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136" w:rsidRDefault="006E1136" w:rsidP="006E1136">
      <w:pPr>
        <w:spacing w:line="240" w:lineRule="auto"/>
        <w:jc w:val="center"/>
        <w:rPr>
          <w:rFonts w:asciiTheme="majorBidi" w:eastAsia="Times New Roman" w:hAnsiTheme="majorBidi" w:cstheme="majorBidi"/>
          <w:b/>
          <w:bCs/>
          <w:color w:val="212121"/>
          <w:sz w:val="36"/>
          <w:szCs w:val="36"/>
        </w:rPr>
      </w:pPr>
    </w:p>
    <w:p w:rsidR="00ED5D37" w:rsidRDefault="006E1136" w:rsidP="006E1136">
      <w:pPr>
        <w:spacing w:line="240" w:lineRule="auto"/>
        <w:jc w:val="center"/>
        <w:rPr>
          <w:rFonts w:asciiTheme="majorBidi" w:hAnsiTheme="majorBidi" w:cstheme="majorBidi"/>
          <w:b/>
          <w:bCs/>
          <w:sz w:val="32"/>
          <w:szCs w:val="32"/>
        </w:rPr>
      </w:pPr>
      <w:r w:rsidRPr="006E1136">
        <w:rPr>
          <w:rFonts w:asciiTheme="majorBidi" w:eastAsia="Times New Roman" w:hAnsiTheme="majorBidi" w:cstheme="majorBidi"/>
          <w:b/>
          <w:bCs/>
          <w:color w:val="212121"/>
          <w:sz w:val="36"/>
          <w:szCs w:val="36"/>
        </w:rPr>
        <w:t>MULTIVARIATE ANALYSIS ON EFFECT OF SOME SELECTED SOCIO-ECONOMIC INDICATORS ON ECONOMIC GROWTH IN NIGERIA</w:t>
      </w:r>
    </w:p>
    <w:p w:rsidR="00ED5D37" w:rsidRDefault="00ED5D37" w:rsidP="00B519C1">
      <w:pPr>
        <w:spacing w:line="240" w:lineRule="auto"/>
        <w:jc w:val="center"/>
        <w:rPr>
          <w:rFonts w:asciiTheme="majorBidi" w:hAnsiTheme="majorBidi" w:cstheme="majorBidi"/>
          <w:b/>
          <w:bCs/>
          <w:sz w:val="32"/>
          <w:szCs w:val="32"/>
        </w:rPr>
      </w:pPr>
    </w:p>
    <w:p w:rsidR="00B519C1" w:rsidRPr="006B2A1E" w:rsidRDefault="00B519C1" w:rsidP="00B519C1">
      <w:pPr>
        <w:spacing w:line="240" w:lineRule="auto"/>
        <w:jc w:val="center"/>
        <w:rPr>
          <w:rFonts w:asciiTheme="majorBidi" w:hAnsiTheme="majorBidi" w:cstheme="majorBidi"/>
          <w:b/>
          <w:bCs/>
          <w:sz w:val="32"/>
          <w:szCs w:val="32"/>
        </w:rPr>
      </w:pPr>
      <w:r w:rsidRPr="006B2A1E">
        <w:rPr>
          <w:rFonts w:asciiTheme="majorBidi" w:hAnsiTheme="majorBidi" w:cstheme="majorBidi"/>
          <w:b/>
          <w:bCs/>
          <w:sz w:val="32"/>
          <w:szCs w:val="32"/>
        </w:rPr>
        <w:t>BY</w:t>
      </w:r>
    </w:p>
    <w:p w:rsidR="00B519C1" w:rsidRDefault="00B519C1" w:rsidP="00B519C1">
      <w:pPr>
        <w:spacing w:line="240" w:lineRule="auto"/>
        <w:jc w:val="center"/>
        <w:rPr>
          <w:rFonts w:asciiTheme="majorBidi" w:hAnsiTheme="majorBidi" w:cstheme="majorBidi"/>
          <w:b/>
          <w:sz w:val="36"/>
          <w:szCs w:val="36"/>
        </w:rPr>
      </w:pPr>
    </w:p>
    <w:p w:rsidR="00B519C1" w:rsidRDefault="00B519C1" w:rsidP="00B519C1">
      <w:pPr>
        <w:spacing w:line="240" w:lineRule="auto"/>
        <w:jc w:val="center"/>
        <w:rPr>
          <w:rFonts w:asciiTheme="majorBidi" w:hAnsiTheme="majorBidi" w:cstheme="majorBidi"/>
          <w:b/>
          <w:sz w:val="36"/>
          <w:szCs w:val="36"/>
        </w:rPr>
      </w:pPr>
    </w:p>
    <w:p w:rsidR="0031551B" w:rsidRPr="0031551B" w:rsidRDefault="009A3652" w:rsidP="0031551B">
      <w:pPr>
        <w:spacing w:line="240" w:lineRule="auto"/>
        <w:jc w:val="center"/>
        <w:rPr>
          <w:rFonts w:asciiTheme="majorBidi" w:hAnsiTheme="majorBidi" w:cstheme="majorBidi"/>
          <w:b/>
          <w:bCs/>
          <w:sz w:val="36"/>
          <w:szCs w:val="36"/>
        </w:rPr>
      </w:pPr>
      <w:r>
        <w:rPr>
          <w:rFonts w:asciiTheme="majorBidi" w:hAnsiTheme="majorBidi" w:cstheme="majorBidi"/>
          <w:b/>
          <w:bCs/>
          <w:sz w:val="36"/>
          <w:szCs w:val="36"/>
        </w:rPr>
        <w:t xml:space="preserve">ABDULKAREEM ABDUL-LATEEF </w:t>
      </w:r>
      <w:r w:rsidR="006302E6">
        <w:rPr>
          <w:rFonts w:asciiTheme="majorBidi" w:hAnsiTheme="majorBidi" w:cstheme="majorBidi"/>
          <w:b/>
          <w:bCs/>
          <w:sz w:val="36"/>
          <w:szCs w:val="36"/>
        </w:rPr>
        <w:t xml:space="preserve">OLOYIN </w:t>
      </w:r>
    </w:p>
    <w:p w:rsidR="00ED5D37" w:rsidRPr="006B2A1E" w:rsidRDefault="00ED5D37" w:rsidP="00ED5D37">
      <w:pPr>
        <w:spacing w:line="240" w:lineRule="auto"/>
        <w:jc w:val="center"/>
        <w:rPr>
          <w:rFonts w:asciiTheme="majorBidi" w:hAnsiTheme="majorBidi" w:cstheme="majorBidi"/>
          <w:b/>
          <w:sz w:val="36"/>
          <w:szCs w:val="36"/>
        </w:rPr>
      </w:pPr>
      <w:r w:rsidRPr="006B2A1E">
        <w:rPr>
          <w:rFonts w:asciiTheme="majorBidi" w:hAnsiTheme="majorBidi" w:cstheme="majorBidi"/>
          <w:b/>
          <w:sz w:val="36"/>
          <w:szCs w:val="36"/>
        </w:rPr>
        <w:t xml:space="preserve"> HND/</w:t>
      </w:r>
      <w:r w:rsidR="00C02C7C">
        <w:rPr>
          <w:rFonts w:asciiTheme="majorBidi" w:hAnsiTheme="majorBidi" w:cstheme="majorBidi"/>
          <w:b/>
          <w:sz w:val="36"/>
          <w:szCs w:val="36"/>
        </w:rPr>
        <w:t>23</w:t>
      </w:r>
      <w:r w:rsidRPr="006B2A1E">
        <w:rPr>
          <w:rFonts w:asciiTheme="majorBidi" w:hAnsiTheme="majorBidi" w:cstheme="majorBidi"/>
          <w:b/>
          <w:sz w:val="36"/>
          <w:szCs w:val="36"/>
        </w:rPr>
        <w:t>/STA/FT/</w:t>
      </w:r>
      <w:r w:rsidR="00C02C7C">
        <w:rPr>
          <w:rFonts w:asciiTheme="majorBidi" w:hAnsiTheme="majorBidi" w:cstheme="majorBidi"/>
          <w:b/>
          <w:sz w:val="36"/>
          <w:szCs w:val="36"/>
        </w:rPr>
        <w:t>0</w:t>
      </w:r>
      <w:r w:rsidR="006302E6">
        <w:rPr>
          <w:rFonts w:asciiTheme="majorBidi" w:hAnsiTheme="majorBidi" w:cstheme="majorBidi"/>
          <w:b/>
          <w:sz w:val="36"/>
          <w:szCs w:val="36"/>
        </w:rPr>
        <w:t>032</w:t>
      </w:r>
    </w:p>
    <w:p w:rsidR="00B519C1" w:rsidRPr="006B2A1E" w:rsidRDefault="00B519C1" w:rsidP="00B519C1">
      <w:pPr>
        <w:spacing w:line="240" w:lineRule="auto"/>
        <w:jc w:val="center"/>
        <w:rPr>
          <w:rFonts w:asciiTheme="majorBidi" w:hAnsiTheme="majorBidi" w:cstheme="majorBidi"/>
          <w:b/>
          <w:sz w:val="32"/>
          <w:szCs w:val="32"/>
        </w:rPr>
      </w:pPr>
    </w:p>
    <w:p w:rsidR="00B519C1" w:rsidRPr="006B2A1E" w:rsidRDefault="00511AFE" w:rsidP="00B519C1">
      <w:pPr>
        <w:spacing w:line="240" w:lineRule="auto"/>
        <w:jc w:val="center"/>
        <w:rPr>
          <w:rFonts w:asciiTheme="majorBidi" w:hAnsiTheme="majorBidi" w:cstheme="majorBidi"/>
          <w:b/>
          <w:sz w:val="32"/>
          <w:szCs w:val="32"/>
        </w:rPr>
      </w:pPr>
      <w:r>
        <w:rPr>
          <w:rFonts w:asciiTheme="majorBidi" w:hAnsiTheme="majorBidi" w:cstheme="majorBidi"/>
          <w:b/>
          <w:sz w:val="32"/>
          <w:szCs w:val="32"/>
        </w:rPr>
        <w:t xml:space="preserve">A PROJECT </w:t>
      </w:r>
      <w:r w:rsidR="00B519C1" w:rsidRPr="006B2A1E">
        <w:rPr>
          <w:rFonts w:asciiTheme="majorBidi" w:hAnsiTheme="majorBidi" w:cstheme="majorBidi"/>
          <w:b/>
          <w:sz w:val="32"/>
          <w:szCs w:val="32"/>
        </w:rPr>
        <w:t xml:space="preserve">SUBMITTED TO </w:t>
      </w:r>
    </w:p>
    <w:p w:rsidR="00B519C1" w:rsidRPr="006B2A1E" w:rsidRDefault="00B519C1" w:rsidP="00B519C1">
      <w:pPr>
        <w:spacing w:after="0" w:line="240" w:lineRule="auto"/>
        <w:jc w:val="center"/>
        <w:rPr>
          <w:rFonts w:asciiTheme="majorBidi" w:hAnsiTheme="majorBidi" w:cstheme="majorBidi"/>
          <w:b/>
          <w:sz w:val="32"/>
          <w:szCs w:val="32"/>
        </w:rPr>
      </w:pPr>
      <w:r w:rsidRPr="006B2A1E">
        <w:rPr>
          <w:rFonts w:asciiTheme="majorBidi" w:hAnsiTheme="majorBidi" w:cstheme="majorBidi"/>
          <w:b/>
          <w:sz w:val="32"/>
          <w:szCs w:val="32"/>
        </w:rPr>
        <w:t>DEPARTMENT OF STATISTICS,</w:t>
      </w:r>
    </w:p>
    <w:p w:rsidR="00B50C47" w:rsidRDefault="00B519C1" w:rsidP="00B519C1">
      <w:pPr>
        <w:spacing w:after="0" w:line="240" w:lineRule="auto"/>
        <w:jc w:val="center"/>
        <w:rPr>
          <w:rFonts w:asciiTheme="majorBidi" w:hAnsiTheme="majorBidi" w:cstheme="majorBidi"/>
          <w:b/>
          <w:sz w:val="32"/>
          <w:szCs w:val="32"/>
        </w:rPr>
      </w:pPr>
      <w:r w:rsidRPr="006B2A1E">
        <w:rPr>
          <w:rFonts w:asciiTheme="majorBidi" w:hAnsiTheme="majorBidi" w:cstheme="majorBidi"/>
          <w:b/>
          <w:sz w:val="32"/>
          <w:szCs w:val="32"/>
        </w:rPr>
        <w:t xml:space="preserve"> INSTITUTE OF</w:t>
      </w:r>
      <w:r w:rsidR="00511AFE">
        <w:rPr>
          <w:rFonts w:asciiTheme="majorBidi" w:hAnsiTheme="majorBidi" w:cstheme="majorBidi"/>
          <w:b/>
          <w:sz w:val="32"/>
          <w:szCs w:val="32"/>
        </w:rPr>
        <w:t xml:space="preserve"> BASIC AND</w:t>
      </w:r>
      <w:r w:rsidRPr="006B2A1E">
        <w:rPr>
          <w:rFonts w:asciiTheme="majorBidi" w:hAnsiTheme="majorBidi" w:cstheme="majorBidi"/>
          <w:b/>
          <w:sz w:val="32"/>
          <w:szCs w:val="32"/>
        </w:rPr>
        <w:t xml:space="preserve"> APPLIED SCIENCES (I.A.S), </w:t>
      </w:r>
    </w:p>
    <w:p w:rsidR="00B519C1" w:rsidRPr="006B2A1E" w:rsidRDefault="00B519C1" w:rsidP="00B519C1">
      <w:pPr>
        <w:spacing w:after="0" w:line="240" w:lineRule="auto"/>
        <w:jc w:val="center"/>
        <w:rPr>
          <w:rFonts w:asciiTheme="majorBidi" w:hAnsiTheme="majorBidi" w:cstheme="majorBidi"/>
          <w:b/>
          <w:sz w:val="32"/>
          <w:szCs w:val="32"/>
        </w:rPr>
      </w:pPr>
      <w:r w:rsidRPr="006B2A1E">
        <w:rPr>
          <w:rFonts w:asciiTheme="majorBidi" w:hAnsiTheme="majorBidi" w:cstheme="majorBidi"/>
          <w:b/>
          <w:sz w:val="32"/>
          <w:szCs w:val="32"/>
        </w:rPr>
        <w:t>KWARA STATE POLYTECHNIC, ILORIN, KWARA STATE.</w:t>
      </w:r>
    </w:p>
    <w:p w:rsidR="00B519C1" w:rsidRPr="006B2A1E" w:rsidRDefault="00B519C1" w:rsidP="00B519C1">
      <w:pPr>
        <w:spacing w:after="0" w:line="240" w:lineRule="auto"/>
        <w:jc w:val="center"/>
        <w:rPr>
          <w:rFonts w:asciiTheme="majorBidi" w:hAnsiTheme="majorBidi" w:cstheme="majorBidi"/>
          <w:sz w:val="32"/>
          <w:szCs w:val="32"/>
        </w:rPr>
      </w:pPr>
    </w:p>
    <w:p w:rsidR="00B519C1" w:rsidRPr="006B2A1E" w:rsidRDefault="00B519C1" w:rsidP="00B519C1">
      <w:pPr>
        <w:spacing w:line="240" w:lineRule="auto"/>
        <w:jc w:val="center"/>
        <w:rPr>
          <w:rFonts w:asciiTheme="majorBidi" w:hAnsiTheme="majorBidi" w:cstheme="majorBidi"/>
          <w:b/>
          <w:sz w:val="32"/>
          <w:szCs w:val="32"/>
        </w:rPr>
      </w:pPr>
      <w:r w:rsidRPr="006B2A1E">
        <w:rPr>
          <w:rFonts w:asciiTheme="majorBidi" w:hAnsiTheme="majorBidi" w:cstheme="majorBidi"/>
          <w:b/>
          <w:sz w:val="32"/>
          <w:szCs w:val="32"/>
        </w:rPr>
        <w:t>IN PARTIAL FULFILMENT OF THE REQUIREMENT FOR</w:t>
      </w:r>
    </w:p>
    <w:p w:rsidR="00B519C1" w:rsidRPr="006B2A1E" w:rsidRDefault="00B519C1" w:rsidP="00B519C1">
      <w:pPr>
        <w:spacing w:line="240" w:lineRule="auto"/>
        <w:jc w:val="center"/>
        <w:rPr>
          <w:rFonts w:asciiTheme="majorBidi" w:hAnsiTheme="majorBidi" w:cstheme="majorBidi"/>
          <w:b/>
          <w:sz w:val="32"/>
          <w:szCs w:val="32"/>
        </w:rPr>
      </w:pPr>
      <w:r w:rsidRPr="006B2A1E">
        <w:rPr>
          <w:rFonts w:asciiTheme="majorBidi" w:hAnsiTheme="majorBidi" w:cstheme="majorBidi"/>
          <w:b/>
          <w:sz w:val="32"/>
          <w:szCs w:val="32"/>
        </w:rPr>
        <w:t xml:space="preserve"> THE AWARD OF HIGHER NATIONAL DIPLOMA (HND)</w:t>
      </w:r>
    </w:p>
    <w:p w:rsidR="00B519C1" w:rsidRPr="006B2A1E" w:rsidRDefault="00B519C1" w:rsidP="00B519C1">
      <w:pPr>
        <w:spacing w:line="240" w:lineRule="auto"/>
        <w:jc w:val="center"/>
        <w:rPr>
          <w:rFonts w:asciiTheme="majorBidi" w:hAnsiTheme="majorBidi" w:cstheme="majorBidi"/>
          <w:b/>
          <w:sz w:val="32"/>
          <w:szCs w:val="32"/>
        </w:rPr>
      </w:pPr>
      <w:r w:rsidRPr="006B2A1E">
        <w:rPr>
          <w:rFonts w:asciiTheme="majorBidi" w:hAnsiTheme="majorBidi" w:cstheme="majorBidi"/>
          <w:b/>
          <w:sz w:val="32"/>
          <w:szCs w:val="32"/>
        </w:rPr>
        <w:t>IN STATISTICS</w:t>
      </w:r>
    </w:p>
    <w:p w:rsidR="00B519C1" w:rsidRPr="006B2A1E" w:rsidRDefault="00B519C1" w:rsidP="00B519C1">
      <w:pPr>
        <w:spacing w:line="480" w:lineRule="auto"/>
        <w:jc w:val="center"/>
        <w:rPr>
          <w:rFonts w:asciiTheme="majorBidi" w:hAnsiTheme="majorBidi" w:cstheme="majorBidi"/>
          <w:sz w:val="24"/>
          <w:szCs w:val="24"/>
        </w:rPr>
      </w:pPr>
    </w:p>
    <w:p w:rsidR="00B519C1" w:rsidRPr="006B2A1E" w:rsidRDefault="00B519C1" w:rsidP="00B519C1">
      <w:pPr>
        <w:spacing w:line="480" w:lineRule="auto"/>
        <w:jc w:val="center"/>
        <w:rPr>
          <w:rFonts w:asciiTheme="majorBidi" w:hAnsiTheme="majorBidi" w:cstheme="majorBidi"/>
          <w:sz w:val="24"/>
          <w:szCs w:val="24"/>
        </w:rPr>
      </w:pPr>
      <w:r w:rsidRPr="006B2A1E">
        <w:rPr>
          <w:rFonts w:asciiTheme="majorBidi" w:hAnsiTheme="majorBidi" w:cstheme="majorBidi"/>
          <w:sz w:val="24"/>
          <w:szCs w:val="24"/>
        </w:rPr>
        <w:tab/>
      </w:r>
      <w:r w:rsidRPr="006B2A1E">
        <w:rPr>
          <w:rFonts w:asciiTheme="majorBidi" w:hAnsiTheme="majorBidi" w:cstheme="majorBidi"/>
          <w:sz w:val="24"/>
          <w:szCs w:val="24"/>
        </w:rPr>
        <w:tab/>
      </w:r>
      <w:r w:rsidRPr="006B2A1E">
        <w:rPr>
          <w:rFonts w:asciiTheme="majorBidi" w:hAnsiTheme="majorBidi" w:cstheme="majorBidi"/>
          <w:sz w:val="24"/>
          <w:szCs w:val="24"/>
        </w:rPr>
        <w:tab/>
      </w:r>
    </w:p>
    <w:p w:rsidR="00B519C1" w:rsidRPr="006B2A1E" w:rsidRDefault="007C7B4A" w:rsidP="0031551B">
      <w:pPr>
        <w:spacing w:line="480" w:lineRule="auto"/>
        <w:jc w:val="right"/>
        <w:rPr>
          <w:rFonts w:asciiTheme="majorBidi" w:hAnsiTheme="majorBidi" w:cstheme="majorBidi"/>
          <w:b/>
          <w:sz w:val="36"/>
          <w:szCs w:val="36"/>
        </w:rPr>
      </w:pPr>
      <w:r>
        <w:rPr>
          <w:rFonts w:asciiTheme="majorBidi" w:hAnsiTheme="majorBidi" w:cstheme="majorBidi"/>
          <w:b/>
          <w:sz w:val="36"/>
          <w:szCs w:val="36"/>
        </w:rPr>
        <w:t>JULY</w:t>
      </w:r>
      <w:r w:rsidR="00B519C1" w:rsidRPr="006B2A1E">
        <w:rPr>
          <w:rFonts w:asciiTheme="majorBidi" w:hAnsiTheme="majorBidi" w:cstheme="majorBidi"/>
          <w:b/>
          <w:sz w:val="36"/>
          <w:szCs w:val="36"/>
        </w:rPr>
        <w:t>, 202</w:t>
      </w:r>
      <w:r w:rsidR="006302E6">
        <w:rPr>
          <w:rFonts w:asciiTheme="majorBidi" w:hAnsiTheme="majorBidi" w:cstheme="majorBidi"/>
          <w:b/>
          <w:sz w:val="36"/>
          <w:szCs w:val="36"/>
        </w:rPr>
        <w:t>5</w:t>
      </w:r>
    </w:p>
    <w:p w:rsidR="002514F8" w:rsidRDefault="002514F8" w:rsidP="00B519C1">
      <w:pPr>
        <w:spacing w:line="480" w:lineRule="auto"/>
        <w:jc w:val="center"/>
        <w:rPr>
          <w:rFonts w:asciiTheme="majorBidi" w:hAnsiTheme="majorBidi" w:cstheme="majorBidi"/>
          <w:b/>
          <w:sz w:val="24"/>
          <w:szCs w:val="24"/>
        </w:rPr>
      </w:pPr>
    </w:p>
    <w:p w:rsidR="006E1136" w:rsidRDefault="006E1136" w:rsidP="00B519C1">
      <w:pPr>
        <w:spacing w:line="480" w:lineRule="auto"/>
        <w:jc w:val="center"/>
        <w:rPr>
          <w:rFonts w:asciiTheme="majorBidi" w:hAnsiTheme="majorBidi" w:cstheme="majorBidi"/>
          <w:b/>
          <w:sz w:val="24"/>
          <w:szCs w:val="24"/>
        </w:rPr>
      </w:pPr>
    </w:p>
    <w:p w:rsidR="00B519C1" w:rsidRPr="006B2A1E" w:rsidRDefault="00B519C1" w:rsidP="00B519C1">
      <w:pPr>
        <w:spacing w:line="480" w:lineRule="auto"/>
        <w:jc w:val="center"/>
        <w:rPr>
          <w:rFonts w:asciiTheme="majorBidi" w:hAnsiTheme="majorBidi" w:cstheme="majorBidi"/>
          <w:b/>
          <w:sz w:val="24"/>
          <w:szCs w:val="24"/>
        </w:rPr>
      </w:pPr>
      <w:r w:rsidRPr="006B2A1E">
        <w:rPr>
          <w:rFonts w:asciiTheme="majorBidi" w:hAnsiTheme="majorBidi" w:cstheme="majorBidi"/>
          <w:b/>
          <w:sz w:val="24"/>
          <w:szCs w:val="24"/>
        </w:rPr>
        <w:lastRenderedPageBreak/>
        <w:t>CERTIFICATION</w:t>
      </w:r>
    </w:p>
    <w:p w:rsidR="00B519C1" w:rsidRPr="006B2A1E" w:rsidRDefault="00B519C1" w:rsidP="006E1136">
      <w:pPr>
        <w:spacing w:line="480" w:lineRule="auto"/>
        <w:jc w:val="both"/>
        <w:rPr>
          <w:rFonts w:asciiTheme="majorBidi" w:hAnsiTheme="majorBidi" w:cstheme="majorBidi"/>
          <w:sz w:val="24"/>
          <w:szCs w:val="24"/>
        </w:rPr>
      </w:pPr>
      <w:r w:rsidRPr="006B2A1E">
        <w:rPr>
          <w:rFonts w:asciiTheme="majorBidi" w:hAnsiTheme="majorBidi" w:cstheme="majorBidi"/>
          <w:sz w:val="24"/>
          <w:szCs w:val="24"/>
        </w:rPr>
        <w:t xml:space="preserve">This is to certify that this project was carried out by </w:t>
      </w:r>
      <w:r w:rsidR="000E5A02">
        <w:rPr>
          <w:rFonts w:asciiTheme="majorBidi" w:hAnsiTheme="majorBidi" w:cstheme="majorBidi"/>
          <w:sz w:val="24"/>
          <w:szCs w:val="24"/>
        </w:rPr>
        <w:t>Abdulkareem Abdul-lateef Oloyin</w:t>
      </w:r>
      <w:r w:rsidRPr="006B2A1E">
        <w:rPr>
          <w:rFonts w:asciiTheme="majorBidi" w:hAnsiTheme="majorBidi" w:cstheme="majorBidi"/>
          <w:sz w:val="24"/>
          <w:szCs w:val="24"/>
        </w:rPr>
        <w:t xml:space="preserve"> with matric number HND/</w:t>
      </w:r>
      <w:r>
        <w:rPr>
          <w:rFonts w:asciiTheme="majorBidi" w:hAnsiTheme="majorBidi" w:cstheme="majorBidi"/>
          <w:sz w:val="24"/>
          <w:szCs w:val="24"/>
        </w:rPr>
        <w:t>2</w:t>
      </w:r>
      <w:r w:rsidR="007C7B4A">
        <w:rPr>
          <w:rFonts w:asciiTheme="majorBidi" w:hAnsiTheme="majorBidi" w:cstheme="majorBidi"/>
          <w:sz w:val="24"/>
          <w:szCs w:val="24"/>
        </w:rPr>
        <w:t>3</w:t>
      </w:r>
      <w:r w:rsidRPr="006B2A1E">
        <w:rPr>
          <w:rFonts w:asciiTheme="majorBidi" w:hAnsiTheme="majorBidi" w:cstheme="majorBidi"/>
          <w:sz w:val="24"/>
          <w:szCs w:val="24"/>
        </w:rPr>
        <w:t>/STA/FT/</w:t>
      </w:r>
      <w:r w:rsidR="007C7B4A">
        <w:rPr>
          <w:rFonts w:asciiTheme="majorBidi" w:hAnsiTheme="majorBidi" w:cstheme="majorBidi"/>
          <w:sz w:val="24"/>
          <w:szCs w:val="24"/>
        </w:rPr>
        <w:t>0</w:t>
      </w:r>
      <w:r w:rsidR="00675802">
        <w:rPr>
          <w:rFonts w:asciiTheme="majorBidi" w:hAnsiTheme="majorBidi" w:cstheme="majorBidi"/>
          <w:sz w:val="24"/>
          <w:szCs w:val="24"/>
        </w:rPr>
        <w:t>032</w:t>
      </w:r>
      <w:r w:rsidRPr="006B2A1E">
        <w:rPr>
          <w:rFonts w:asciiTheme="majorBidi" w:hAnsiTheme="majorBidi" w:cstheme="majorBidi"/>
          <w:sz w:val="24"/>
          <w:szCs w:val="24"/>
        </w:rPr>
        <w:t xml:space="preserve">.This project has been read and approved as meeting part of the requirement for the award of Higher National Diploma in Statistics, Kwara State Polytechnic. </w:t>
      </w: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after="0" w:line="480" w:lineRule="auto"/>
        <w:jc w:val="both"/>
        <w:rPr>
          <w:rFonts w:asciiTheme="majorBidi" w:hAnsiTheme="majorBidi" w:cstheme="majorBidi"/>
          <w:sz w:val="24"/>
          <w:szCs w:val="24"/>
        </w:rPr>
      </w:pPr>
      <w:r w:rsidRPr="006B2A1E">
        <w:rPr>
          <w:rFonts w:asciiTheme="majorBidi" w:hAnsiTheme="majorBidi" w:cstheme="majorBidi"/>
          <w:sz w:val="24"/>
          <w:szCs w:val="24"/>
        </w:rPr>
        <w:t xml:space="preserve">………………………….                                    </w:t>
      </w:r>
      <w:r w:rsidRPr="006B2A1E">
        <w:rPr>
          <w:rFonts w:asciiTheme="majorBidi" w:hAnsiTheme="majorBidi" w:cstheme="majorBidi"/>
          <w:sz w:val="24"/>
          <w:szCs w:val="24"/>
        </w:rPr>
        <w:tab/>
      </w:r>
      <w:r w:rsidRPr="006B2A1E">
        <w:rPr>
          <w:rFonts w:asciiTheme="majorBidi" w:hAnsiTheme="majorBidi" w:cstheme="majorBidi"/>
          <w:sz w:val="24"/>
          <w:szCs w:val="24"/>
        </w:rPr>
        <w:tab/>
        <w:t xml:space="preserve"> ………………………</w:t>
      </w:r>
    </w:p>
    <w:p w:rsidR="00B519C1" w:rsidRPr="006B2A1E" w:rsidRDefault="009A3652" w:rsidP="00B519C1">
      <w:pPr>
        <w:spacing w:after="0" w:line="240" w:lineRule="auto"/>
        <w:jc w:val="both"/>
        <w:rPr>
          <w:rFonts w:asciiTheme="majorBidi" w:hAnsiTheme="majorBidi" w:cstheme="majorBidi"/>
          <w:sz w:val="24"/>
          <w:szCs w:val="24"/>
        </w:rPr>
      </w:pPr>
      <w:r>
        <w:rPr>
          <w:rFonts w:asciiTheme="majorBidi" w:hAnsiTheme="majorBidi" w:cstheme="majorBidi"/>
          <w:sz w:val="24"/>
          <w:szCs w:val="24"/>
        </w:rPr>
        <w:t>MRS YUSUF</w:t>
      </w:r>
      <w:r w:rsidR="002514F8">
        <w:rPr>
          <w:rFonts w:asciiTheme="majorBidi" w:hAnsiTheme="majorBidi" w:cstheme="majorBidi"/>
          <w:sz w:val="24"/>
          <w:szCs w:val="24"/>
        </w:rPr>
        <w:t xml:space="preserve"> G.A</w:t>
      </w:r>
      <w:r w:rsidR="00B519C1" w:rsidRPr="006B2A1E">
        <w:rPr>
          <w:rFonts w:asciiTheme="majorBidi" w:hAnsiTheme="majorBidi" w:cstheme="majorBidi"/>
          <w:sz w:val="24"/>
          <w:szCs w:val="24"/>
        </w:rPr>
        <w:tab/>
      </w:r>
      <w:r w:rsidR="00B519C1" w:rsidRPr="006B2A1E">
        <w:rPr>
          <w:rFonts w:asciiTheme="majorBidi" w:hAnsiTheme="majorBidi" w:cstheme="majorBidi"/>
          <w:sz w:val="24"/>
          <w:szCs w:val="24"/>
        </w:rPr>
        <w:tab/>
      </w:r>
      <w:r w:rsidR="00B519C1" w:rsidRPr="006B2A1E">
        <w:rPr>
          <w:rFonts w:asciiTheme="majorBidi" w:hAnsiTheme="majorBidi" w:cstheme="majorBidi"/>
          <w:sz w:val="24"/>
          <w:szCs w:val="24"/>
        </w:rPr>
        <w:tab/>
      </w:r>
      <w:r w:rsidR="00B519C1" w:rsidRPr="006B2A1E">
        <w:rPr>
          <w:rFonts w:asciiTheme="majorBidi" w:hAnsiTheme="majorBidi" w:cstheme="majorBidi"/>
          <w:sz w:val="24"/>
          <w:szCs w:val="24"/>
        </w:rPr>
        <w:tab/>
      </w:r>
      <w:r w:rsidR="00B519C1" w:rsidRPr="006B2A1E">
        <w:rPr>
          <w:rFonts w:asciiTheme="majorBidi" w:hAnsiTheme="majorBidi" w:cstheme="majorBidi"/>
          <w:sz w:val="24"/>
          <w:szCs w:val="24"/>
        </w:rPr>
        <w:tab/>
      </w:r>
      <w:r w:rsidR="00B50C47">
        <w:rPr>
          <w:rFonts w:asciiTheme="majorBidi" w:hAnsiTheme="majorBidi" w:cstheme="majorBidi"/>
          <w:sz w:val="24"/>
          <w:szCs w:val="24"/>
        </w:rPr>
        <w:tab/>
      </w:r>
      <w:r w:rsidR="004E0B74">
        <w:rPr>
          <w:rFonts w:asciiTheme="majorBidi" w:hAnsiTheme="majorBidi" w:cstheme="majorBidi"/>
          <w:sz w:val="24"/>
          <w:szCs w:val="24"/>
        </w:rPr>
        <w:tab/>
      </w:r>
      <w:r w:rsidR="00B519C1" w:rsidRPr="006B2A1E">
        <w:rPr>
          <w:rFonts w:asciiTheme="majorBidi" w:hAnsiTheme="majorBidi" w:cstheme="majorBidi"/>
          <w:sz w:val="24"/>
          <w:szCs w:val="24"/>
        </w:rPr>
        <w:t>Date</w:t>
      </w:r>
    </w:p>
    <w:p w:rsidR="00B519C1" w:rsidRPr="006B2A1E" w:rsidRDefault="00B519C1" w:rsidP="00B519C1">
      <w:pPr>
        <w:spacing w:after="0" w:line="240" w:lineRule="auto"/>
        <w:jc w:val="both"/>
        <w:rPr>
          <w:rFonts w:asciiTheme="majorBidi" w:hAnsiTheme="majorBidi" w:cstheme="majorBidi"/>
          <w:sz w:val="24"/>
          <w:szCs w:val="24"/>
        </w:rPr>
      </w:pPr>
      <w:r w:rsidRPr="006B2A1E">
        <w:rPr>
          <w:rFonts w:asciiTheme="majorBidi" w:hAnsiTheme="majorBidi" w:cstheme="majorBidi"/>
          <w:sz w:val="24"/>
          <w:szCs w:val="24"/>
        </w:rPr>
        <w:t xml:space="preserve">(Project Supervisor)               </w:t>
      </w:r>
    </w:p>
    <w:p w:rsidR="00B519C1" w:rsidRDefault="00B519C1" w:rsidP="00B519C1">
      <w:pPr>
        <w:spacing w:after="0" w:line="480" w:lineRule="auto"/>
        <w:jc w:val="both"/>
        <w:rPr>
          <w:rFonts w:asciiTheme="majorBidi" w:hAnsiTheme="majorBidi" w:cstheme="majorBidi"/>
          <w:sz w:val="24"/>
          <w:szCs w:val="24"/>
        </w:rPr>
      </w:pPr>
    </w:p>
    <w:p w:rsidR="00B519C1" w:rsidRPr="006B2A1E" w:rsidRDefault="00B519C1" w:rsidP="00B519C1">
      <w:pPr>
        <w:spacing w:after="0" w:line="480" w:lineRule="auto"/>
        <w:jc w:val="both"/>
        <w:rPr>
          <w:rFonts w:asciiTheme="majorBidi" w:hAnsiTheme="majorBidi" w:cstheme="majorBidi"/>
          <w:sz w:val="24"/>
          <w:szCs w:val="24"/>
        </w:rPr>
      </w:pPr>
    </w:p>
    <w:p w:rsidR="00B519C1" w:rsidRPr="006B2A1E" w:rsidRDefault="00B519C1" w:rsidP="00B519C1">
      <w:pPr>
        <w:spacing w:after="0" w:line="480" w:lineRule="auto"/>
        <w:jc w:val="both"/>
        <w:rPr>
          <w:rFonts w:asciiTheme="majorBidi" w:hAnsiTheme="majorBidi" w:cstheme="majorBidi"/>
          <w:sz w:val="24"/>
          <w:szCs w:val="24"/>
        </w:rPr>
      </w:pPr>
      <w:r w:rsidRPr="006B2A1E">
        <w:rPr>
          <w:rFonts w:asciiTheme="majorBidi" w:hAnsiTheme="majorBidi" w:cstheme="majorBidi"/>
          <w:sz w:val="24"/>
          <w:szCs w:val="24"/>
        </w:rPr>
        <w:t xml:space="preserve">………………………….                                     </w:t>
      </w:r>
      <w:r w:rsidRPr="006B2A1E">
        <w:rPr>
          <w:rFonts w:asciiTheme="majorBidi" w:hAnsiTheme="majorBidi" w:cstheme="majorBidi"/>
          <w:sz w:val="24"/>
          <w:szCs w:val="24"/>
        </w:rPr>
        <w:tab/>
      </w:r>
      <w:r w:rsidRPr="006B2A1E">
        <w:rPr>
          <w:rFonts w:asciiTheme="majorBidi" w:hAnsiTheme="majorBidi" w:cstheme="majorBidi"/>
          <w:sz w:val="24"/>
          <w:szCs w:val="24"/>
        </w:rPr>
        <w:tab/>
        <w:t>……………………..</w:t>
      </w:r>
    </w:p>
    <w:p w:rsidR="00B519C1" w:rsidRPr="006B2A1E" w:rsidRDefault="009A3652" w:rsidP="00B519C1">
      <w:pPr>
        <w:spacing w:after="0" w:line="240" w:lineRule="auto"/>
        <w:jc w:val="both"/>
        <w:rPr>
          <w:rFonts w:asciiTheme="majorBidi" w:hAnsiTheme="majorBidi" w:cstheme="majorBidi"/>
          <w:sz w:val="24"/>
          <w:szCs w:val="24"/>
        </w:rPr>
      </w:pPr>
      <w:r>
        <w:rPr>
          <w:rFonts w:asciiTheme="majorBidi" w:hAnsiTheme="majorBidi" w:cstheme="majorBidi"/>
          <w:sz w:val="24"/>
          <w:szCs w:val="24"/>
        </w:rPr>
        <w:t>MISS AJIBOYE</w:t>
      </w:r>
      <w:r w:rsidR="00B50C47">
        <w:rPr>
          <w:rFonts w:asciiTheme="majorBidi" w:hAnsiTheme="majorBidi" w:cstheme="majorBidi"/>
          <w:sz w:val="24"/>
          <w:szCs w:val="24"/>
        </w:rPr>
        <w:t xml:space="preserve"> R.A</w:t>
      </w:r>
      <w:r w:rsidR="00B519C1" w:rsidRPr="006B2A1E">
        <w:rPr>
          <w:rFonts w:asciiTheme="majorBidi" w:hAnsiTheme="majorBidi" w:cstheme="majorBidi"/>
          <w:sz w:val="24"/>
          <w:szCs w:val="24"/>
        </w:rPr>
        <w:t xml:space="preserve">             </w:t>
      </w:r>
      <w:r>
        <w:rPr>
          <w:rFonts w:asciiTheme="majorBidi" w:hAnsiTheme="majorBidi" w:cstheme="majorBidi"/>
          <w:sz w:val="24"/>
          <w:szCs w:val="24"/>
        </w:rPr>
        <w:t xml:space="preserve">                              </w:t>
      </w:r>
      <w:r>
        <w:rPr>
          <w:rFonts w:asciiTheme="majorBidi" w:hAnsiTheme="majorBidi" w:cstheme="majorBidi"/>
          <w:sz w:val="24"/>
          <w:szCs w:val="24"/>
        </w:rPr>
        <w:tab/>
      </w:r>
      <w:r w:rsidR="00B519C1" w:rsidRPr="006B2A1E">
        <w:rPr>
          <w:rFonts w:asciiTheme="majorBidi" w:hAnsiTheme="majorBidi" w:cstheme="majorBidi"/>
          <w:sz w:val="24"/>
          <w:szCs w:val="24"/>
        </w:rPr>
        <w:tab/>
      </w:r>
      <w:r w:rsidR="00511AFE">
        <w:rPr>
          <w:rFonts w:asciiTheme="majorBidi" w:hAnsiTheme="majorBidi" w:cstheme="majorBidi"/>
          <w:sz w:val="24"/>
          <w:szCs w:val="24"/>
        </w:rPr>
        <w:tab/>
      </w:r>
      <w:r w:rsidR="00B519C1" w:rsidRPr="006B2A1E">
        <w:rPr>
          <w:rFonts w:asciiTheme="majorBidi" w:hAnsiTheme="majorBidi" w:cstheme="majorBidi"/>
          <w:sz w:val="24"/>
          <w:szCs w:val="24"/>
        </w:rPr>
        <w:t>Date</w:t>
      </w:r>
    </w:p>
    <w:p w:rsidR="00B519C1" w:rsidRPr="006B2A1E" w:rsidRDefault="009A3652" w:rsidP="00B519C1">
      <w:pPr>
        <w:spacing w:after="0" w:line="240" w:lineRule="auto"/>
        <w:jc w:val="both"/>
        <w:rPr>
          <w:rFonts w:asciiTheme="majorBidi" w:hAnsiTheme="majorBidi" w:cstheme="majorBidi"/>
          <w:sz w:val="24"/>
          <w:szCs w:val="24"/>
        </w:rPr>
      </w:pPr>
      <w:r>
        <w:rPr>
          <w:rFonts w:asciiTheme="majorBidi" w:hAnsiTheme="majorBidi" w:cstheme="majorBidi"/>
          <w:sz w:val="24"/>
          <w:szCs w:val="24"/>
        </w:rPr>
        <w:t>(Project Coordinator)</w:t>
      </w:r>
    </w:p>
    <w:p w:rsidR="00B519C1" w:rsidRDefault="00B519C1" w:rsidP="00B519C1">
      <w:pPr>
        <w:spacing w:after="0" w:line="480" w:lineRule="auto"/>
        <w:jc w:val="both"/>
        <w:rPr>
          <w:rFonts w:asciiTheme="majorBidi" w:hAnsiTheme="majorBidi" w:cstheme="majorBidi"/>
          <w:sz w:val="24"/>
          <w:szCs w:val="24"/>
        </w:rPr>
      </w:pPr>
    </w:p>
    <w:p w:rsidR="00B519C1" w:rsidRPr="006B2A1E" w:rsidRDefault="00B519C1" w:rsidP="00B519C1">
      <w:pPr>
        <w:spacing w:after="0" w:line="480" w:lineRule="auto"/>
        <w:jc w:val="both"/>
        <w:rPr>
          <w:rFonts w:asciiTheme="majorBidi" w:hAnsiTheme="majorBidi" w:cstheme="majorBidi"/>
          <w:sz w:val="24"/>
          <w:szCs w:val="24"/>
        </w:rPr>
      </w:pPr>
    </w:p>
    <w:p w:rsidR="00B519C1" w:rsidRPr="006B2A1E" w:rsidRDefault="00B519C1" w:rsidP="00B519C1">
      <w:pPr>
        <w:spacing w:after="0" w:line="480" w:lineRule="auto"/>
        <w:jc w:val="both"/>
        <w:rPr>
          <w:rFonts w:asciiTheme="majorBidi" w:hAnsiTheme="majorBidi" w:cstheme="majorBidi"/>
          <w:sz w:val="24"/>
          <w:szCs w:val="24"/>
        </w:rPr>
      </w:pPr>
      <w:r w:rsidRPr="006B2A1E">
        <w:rPr>
          <w:rFonts w:asciiTheme="majorBidi" w:hAnsiTheme="majorBidi" w:cstheme="majorBidi"/>
          <w:sz w:val="24"/>
          <w:szCs w:val="24"/>
        </w:rPr>
        <w:t xml:space="preserve">…………………………..                                   </w:t>
      </w:r>
      <w:r w:rsidRPr="006B2A1E">
        <w:rPr>
          <w:rFonts w:asciiTheme="majorBidi" w:hAnsiTheme="majorBidi" w:cstheme="majorBidi"/>
          <w:sz w:val="24"/>
          <w:szCs w:val="24"/>
        </w:rPr>
        <w:tab/>
      </w:r>
      <w:r w:rsidRPr="006B2A1E">
        <w:rPr>
          <w:rFonts w:asciiTheme="majorBidi" w:hAnsiTheme="majorBidi" w:cstheme="majorBidi"/>
          <w:sz w:val="24"/>
          <w:szCs w:val="24"/>
        </w:rPr>
        <w:tab/>
        <w:t xml:space="preserve"> ……………………..</w:t>
      </w:r>
    </w:p>
    <w:p w:rsidR="00B519C1" w:rsidRPr="006B2A1E" w:rsidRDefault="009A3652" w:rsidP="00B519C1">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  MRS ELEPO T.A        </w:t>
      </w:r>
      <w:r w:rsidR="00B519C1" w:rsidRPr="00511AFE">
        <w:rPr>
          <w:rFonts w:asciiTheme="majorBidi" w:hAnsiTheme="majorBidi" w:cstheme="majorBidi"/>
          <w:iCs/>
          <w:sz w:val="24"/>
          <w:szCs w:val="24"/>
        </w:rPr>
        <w:tab/>
      </w:r>
      <w:r w:rsidR="00B519C1" w:rsidRPr="006B2A1E">
        <w:rPr>
          <w:rFonts w:asciiTheme="majorBidi" w:hAnsiTheme="majorBidi" w:cstheme="majorBidi"/>
          <w:sz w:val="24"/>
          <w:szCs w:val="24"/>
        </w:rPr>
        <w:tab/>
      </w:r>
      <w:r w:rsidR="00B519C1" w:rsidRPr="006B2A1E">
        <w:rPr>
          <w:rFonts w:asciiTheme="majorBidi" w:hAnsiTheme="majorBidi" w:cstheme="majorBidi"/>
          <w:sz w:val="24"/>
          <w:szCs w:val="24"/>
        </w:rPr>
        <w:tab/>
      </w:r>
      <w:r w:rsidR="00B519C1" w:rsidRPr="006B2A1E">
        <w:rPr>
          <w:rFonts w:asciiTheme="majorBidi" w:hAnsiTheme="majorBidi" w:cstheme="majorBidi"/>
          <w:sz w:val="24"/>
          <w:szCs w:val="24"/>
        </w:rPr>
        <w:tab/>
      </w:r>
      <w:r w:rsidR="00B519C1" w:rsidRPr="006B2A1E">
        <w:rPr>
          <w:rFonts w:asciiTheme="majorBidi" w:hAnsiTheme="majorBidi" w:cstheme="majorBidi"/>
          <w:sz w:val="24"/>
          <w:szCs w:val="24"/>
        </w:rPr>
        <w:tab/>
      </w:r>
      <w:r w:rsidR="00511AFE">
        <w:rPr>
          <w:rFonts w:asciiTheme="majorBidi" w:hAnsiTheme="majorBidi" w:cstheme="majorBidi"/>
          <w:sz w:val="24"/>
          <w:szCs w:val="24"/>
        </w:rPr>
        <w:tab/>
      </w:r>
      <w:r w:rsidR="00B519C1" w:rsidRPr="006B2A1E">
        <w:rPr>
          <w:rFonts w:asciiTheme="majorBidi" w:hAnsiTheme="majorBidi" w:cstheme="majorBidi"/>
          <w:sz w:val="24"/>
          <w:szCs w:val="24"/>
        </w:rPr>
        <w:t>Date</w:t>
      </w:r>
    </w:p>
    <w:p w:rsidR="00B519C1" w:rsidRPr="006B2A1E" w:rsidRDefault="00B519C1" w:rsidP="00B519C1">
      <w:pPr>
        <w:spacing w:after="0" w:line="240" w:lineRule="auto"/>
        <w:jc w:val="both"/>
        <w:rPr>
          <w:rFonts w:asciiTheme="majorBidi" w:hAnsiTheme="majorBidi" w:cstheme="majorBidi"/>
          <w:sz w:val="24"/>
          <w:szCs w:val="24"/>
        </w:rPr>
      </w:pPr>
      <w:r w:rsidRPr="006B2A1E">
        <w:rPr>
          <w:rFonts w:asciiTheme="majorBidi" w:hAnsiTheme="majorBidi" w:cstheme="majorBidi"/>
          <w:sz w:val="24"/>
          <w:szCs w:val="24"/>
        </w:rPr>
        <w:t>(Head of Department)</w:t>
      </w:r>
    </w:p>
    <w:p w:rsidR="00B519C1" w:rsidRDefault="00B519C1" w:rsidP="00B519C1">
      <w:pPr>
        <w:spacing w:after="0" w:line="480" w:lineRule="auto"/>
        <w:jc w:val="both"/>
        <w:rPr>
          <w:rFonts w:asciiTheme="majorBidi" w:hAnsiTheme="majorBidi" w:cstheme="majorBidi"/>
          <w:sz w:val="24"/>
          <w:szCs w:val="24"/>
        </w:rPr>
      </w:pPr>
    </w:p>
    <w:p w:rsidR="00B519C1" w:rsidRPr="006B2A1E" w:rsidRDefault="00B519C1" w:rsidP="00B519C1">
      <w:pPr>
        <w:spacing w:after="0" w:line="480" w:lineRule="auto"/>
        <w:jc w:val="both"/>
        <w:rPr>
          <w:rFonts w:asciiTheme="majorBidi" w:hAnsiTheme="majorBidi" w:cstheme="majorBidi"/>
          <w:sz w:val="24"/>
          <w:szCs w:val="24"/>
        </w:rPr>
      </w:pPr>
    </w:p>
    <w:p w:rsidR="00B519C1" w:rsidRPr="006B2A1E" w:rsidRDefault="00B519C1" w:rsidP="00B519C1">
      <w:pPr>
        <w:spacing w:after="0" w:line="480" w:lineRule="auto"/>
        <w:jc w:val="both"/>
        <w:rPr>
          <w:rFonts w:asciiTheme="majorBidi" w:hAnsiTheme="majorBidi" w:cstheme="majorBidi"/>
          <w:sz w:val="24"/>
          <w:szCs w:val="24"/>
        </w:rPr>
      </w:pPr>
      <w:r w:rsidRPr="006B2A1E">
        <w:rPr>
          <w:rFonts w:asciiTheme="majorBidi" w:hAnsiTheme="majorBidi" w:cstheme="majorBidi"/>
          <w:sz w:val="24"/>
          <w:szCs w:val="24"/>
        </w:rPr>
        <w:t xml:space="preserve">……………………………                                   </w:t>
      </w:r>
      <w:r w:rsidRPr="006B2A1E">
        <w:rPr>
          <w:rFonts w:asciiTheme="majorBidi" w:hAnsiTheme="majorBidi" w:cstheme="majorBidi"/>
          <w:sz w:val="24"/>
          <w:szCs w:val="24"/>
        </w:rPr>
        <w:tab/>
      </w:r>
      <w:r w:rsidRPr="006B2A1E">
        <w:rPr>
          <w:rFonts w:asciiTheme="majorBidi" w:hAnsiTheme="majorBidi" w:cstheme="majorBidi"/>
          <w:sz w:val="24"/>
          <w:szCs w:val="24"/>
        </w:rPr>
        <w:tab/>
        <w:t xml:space="preserve"> ………………………..</w:t>
      </w:r>
    </w:p>
    <w:p w:rsidR="00B519C1" w:rsidRPr="006B2A1E" w:rsidRDefault="00B519C1" w:rsidP="00B519C1">
      <w:pPr>
        <w:spacing w:after="0" w:line="480" w:lineRule="auto"/>
        <w:jc w:val="both"/>
        <w:rPr>
          <w:rFonts w:asciiTheme="majorBidi" w:hAnsiTheme="majorBidi" w:cstheme="majorBidi"/>
          <w:sz w:val="24"/>
          <w:szCs w:val="24"/>
        </w:rPr>
      </w:pPr>
      <w:r w:rsidRPr="006B2A1E">
        <w:rPr>
          <w:rFonts w:asciiTheme="majorBidi" w:hAnsiTheme="majorBidi" w:cstheme="majorBidi"/>
          <w:sz w:val="24"/>
          <w:szCs w:val="24"/>
        </w:rPr>
        <w:t xml:space="preserve">External Examiner                                  </w:t>
      </w:r>
      <w:r w:rsidRPr="006B2A1E">
        <w:rPr>
          <w:rFonts w:asciiTheme="majorBidi" w:hAnsiTheme="majorBidi" w:cstheme="majorBidi"/>
          <w:sz w:val="24"/>
          <w:szCs w:val="24"/>
        </w:rPr>
        <w:tab/>
      </w:r>
      <w:r w:rsidRPr="006B2A1E">
        <w:rPr>
          <w:rFonts w:asciiTheme="majorBidi" w:hAnsiTheme="majorBidi" w:cstheme="majorBidi"/>
          <w:sz w:val="24"/>
          <w:szCs w:val="24"/>
        </w:rPr>
        <w:tab/>
      </w:r>
      <w:r w:rsidRPr="006B2A1E">
        <w:rPr>
          <w:rFonts w:asciiTheme="majorBidi" w:hAnsiTheme="majorBidi" w:cstheme="majorBidi"/>
          <w:sz w:val="24"/>
          <w:szCs w:val="24"/>
        </w:rPr>
        <w:tab/>
      </w:r>
      <w:r w:rsidRPr="006B2A1E">
        <w:rPr>
          <w:rFonts w:asciiTheme="majorBidi" w:hAnsiTheme="majorBidi" w:cstheme="majorBidi"/>
          <w:sz w:val="24"/>
          <w:szCs w:val="24"/>
        </w:rPr>
        <w:tab/>
        <w:t>Date</w:t>
      </w:r>
    </w:p>
    <w:p w:rsidR="00B519C1" w:rsidRPr="006B2A1E" w:rsidRDefault="00B519C1" w:rsidP="00B519C1">
      <w:pPr>
        <w:spacing w:after="0" w:line="480" w:lineRule="auto"/>
        <w:jc w:val="both"/>
        <w:rPr>
          <w:rFonts w:asciiTheme="majorBidi" w:hAnsiTheme="majorBidi" w:cstheme="majorBidi"/>
          <w:sz w:val="24"/>
          <w:szCs w:val="24"/>
        </w:rPr>
      </w:pPr>
    </w:p>
    <w:p w:rsidR="00B519C1" w:rsidRPr="006B2A1E" w:rsidRDefault="00B519C1" w:rsidP="00B519C1">
      <w:pPr>
        <w:spacing w:after="0" w:line="480" w:lineRule="auto"/>
        <w:jc w:val="center"/>
        <w:rPr>
          <w:rFonts w:asciiTheme="majorBidi" w:hAnsiTheme="majorBidi" w:cstheme="majorBidi"/>
          <w:b/>
          <w:sz w:val="24"/>
          <w:szCs w:val="24"/>
        </w:rPr>
      </w:pPr>
    </w:p>
    <w:p w:rsidR="00B519C1" w:rsidRPr="006B2A1E" w:rsidRDefault="00B519C1" w:rsidP="00B519C1">
      <w:pPr>
        <w:spacing w:after="0" w:line="480" w:lineRule="auto"/>
        <w:jc w:val="center"/>
        <w:rPr>
          <w:rFonts w:asciiTheme="majorBidi" w:hAnsiTheme="majorBidi" w:cstheme="majorBidi"/>
          <w:b/>
          <w:sz w:val="24"/>
          <w:szCs w:val="24"/>
        </w:rPr>
      </w:pPr>
      <w:r w:rsidRPr="006B2A1E">
        <w:rPr>
          <w:rFonts w:asciiTheme="majorBidi" w:hAnsiTheme="majorBidi" w:cstheme="majorBidi"/>
          <w:b/>
          <w:sz w:val="24"/>
          <w:szCs w:val="24"/>
        </w:rPr>
        <w:lastRenderedPageBreak/>
        <w:t>DEDICATION</w:t>
      </w:r>
    </w:p>
    <w:p w:rsidR="00592C2F" w:rsidRPr="00592C2F" w:rsidRDefault="0031551B" w:rsidP="002A13C1">
      <w:pPr>
        <w:spacing w:after="0" w:line="480" w:lineRule="auto"/>
        <w:jc w:val="both"/>
        <w:rPr>
          <w:rFonts w:asciiTheme="majorBidi" w:hAnsiTheme="majorBidi" w:cstheme="majorBidi"/>
          <w:bCs/>
          <w:sz w:val="24"/>
          <w:szCs w:val="24"/>
        </w:rPr>
      </w:pPr>
      <w:r>
        <w:rPr>
          <w:rFonts w:asciiTheme="majorBidi" w:hAnsiTheme="majorBidi" w:cstheme="majorBidi"/>
          <w:sz w:val="24"/>
          <w:szCs w:val="24"/>
        </w:rPr>
        <w:t>I dedicate this project</w:t>
      </w:r>
      <w:r w:rsidR="00B519C1" w:rsidRPr="006B2A1E">
        <w:rPr>
          <w:rFonts w:asciiTheme="majorBidi" w:hAnsiTheme="majorBidi" w:cstheme="majorBidi"/>
          <w:sz w:val="24"/>
          <w:szCs w:val="24"/>
        </w:rPr>
        <w:t xml:space="preserve"> to the </w:t>
      </w:r>
      <w:r w:rsidR="00B519C1">
        <w:rPr>
          <w:rFonts w:asciiTheme="majorBidi" w:hAnsiTheme="majorBidi" w:cstheme="majorBidi"/>
          <w:sz w:val="24"/>
          <w:szCs w:val="24"/>
        </w:rPr>
        <w:t>Almighty</w:t>
      </w:r>
      <w:r>
        <w:rPr>
          <w:rFonts w:asciiTheme="majorBidi" w:hAnsiTheme="majorBidi" w:cstheme="majorBidi"/>
          <w:sz w:val="24"/>
          <w:szCs w:val="24"/>
        </w:rPr>
        <w:t xml:space="preserve"> Allah</w:t>
      </w:r>
      <w:r w:rsidR="00B519C1" w:rsidRPr="006B2A1E">
        <w:rPr>
          <w:rFonts w:asciiTheme="majorBidi" w:hAnsiTheme="majorBidi" w:cstheme="majorBidi"/>
          <w:sz w:val="24"/>
          <w:szCs w:val="24"/>
        </w:rPr>
        <w:t xml:space="preserve"> and also to my l</w:t>
      </w:r>
      <w:r w:rsidR="00592C2F">
        <w:rPr>
          <w:rFonts w:asciiTheme="majorBidi" w:hAnsiTheme="majorBidi" w:cstheme="majorBidi"/>
          <w:sz w:val="24"/>
          <w:szCs w:val="24"/>
        </w:rPr>
        <w:t>ovely family OLOYIN</w:t>
      </w: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center"/>
        <w:rPr>
          <w:rFonts w:asciiTheme="majorBidi" w:hAnsiTheme="majorBidi" w:cstheme="majorBidi"/>
          <w:b/>
          <w:sz w:val="24"/>
          <w:szCs w:val="24"/>
        </w:rPr>
      </w:pPr>
    </w:p>
    <w:p w:rsidR="00B519C1" w:rsidRPr="006B2A1E" w:rsidRDefault="00B519C1" w:rsidP="00B519C1">
      <w:pPr>
        <w:spacing w:line="480" w:lineRule="auto"/>
        <w:jc w:val="center"/>
        <w:rPr>
          <w:rFonts w:asciiTheme="majorBidi" w:hAnsiTheme="majorBidi" w:cstheme="majorBidi"/>
          <w:b/>
          <w:sz w:val="24"/>
          <w:szCs w:val="24"/>
        </w:rPr>
      </w:pPr>
    </w:p>
    <w:p w:rsidR="00B519C1" w:rsidRDefault="00B519C1" w:rsidP="00B519C1">
      <w:pPr>
        <w:spacing w:line="480" w:lineRule="auto"/>
        <w:jc w:val="center"/>
        <w:rPr>
          <w:rFonts w:asciiTheme="majorBidi" w:hAnsiTheme="majorBidi" w:cstheme="majorBidi"/>
          <w:b/>
          <w:sz w:val="24"/>
          <w:szCs w:val="24"/>
        </w:rPr>
      </w:pPr>
    </w:p>
    <w:p w:rsidR="0024571C" w:rsidRPr="006B2A1E" w:rsidRDefault="0024571C" w:rsidP="00B519C1">
      <w:pPr>
        <w:spacing w:line="480" w:lineRule="auto"/>
        <w:jc w:val="center"/>
        <w:rPr>
          <w:rFonts w:asciiTheme="majorBidi" w:hAnsiTheme="majorBidi" w:cstheme="majorBidi"/>
          <w:b/>
          <w:sz w:val="24"/>
          <w:szCs w:val="24"/>
        </w:rPr>
      </w:pPr>
    </w:p>
    <w:p w:rsidR="00B519C1" w:rsidRPr="006B2A1E" w:rsidRDefault="00B519C1" w:rsidP="00B519C1">
      <w:pPr>
        <w:spacing w:line="480" w:lineRule="auto"/>
        <w:jc w:val="center"/>
        <w:rPr>
          <w:rFonts w:asciiTheme="majorBidi" w:hAnsiTheme="majorBidi" w:cstheme="majorBidi"/>
          <w:b/>
          <w:sz w:val="24"/>
          <w:szCs w:val="24"/>
        </w:rPr>
      </w:pPr>
      <w:r w:rsidRPr="006B2A1E">
        <w:rPr>
          <w:rFonts w:asciiTheme="majorBidi" w:hAnsiTheme="majorBidi" w:cstheme="majorBidi"/>
          <w:b/>
          <w:sz w:val="24"/>
          <w:szCs w:val="24"/>
        </w:rPr>
        <w:lastRenderedPageBreak/>
        <w:t>ACKNOWLEDGEMENTS</w:t>
      </w:r>
    </w:p>
    <w:p w:rsidR="00B519C1" w:rsidRPr="006B2A1E" w:rsidRDefault="000019D5" w:rsidP="006E1136">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6E1136">
        <w:rPr>
          <w:rFonts w:asciiTheme="majorBidi" w:hAnsiTheme="majorBidi" w:cstheme="majorBidi"/>
          <w:sz w:val="24"/>
          <w:szCs w:val="24"/>
        </w:rPr>
        <w:t>All praises</w:t>
      </w:r>
      <w:r w:rsidR="0031551B">
        <w:rPr>
          <w:rFonts w:asciiTheme="majorBidi" w:hAnsiTheme="majorBidi" w:cstheme="majorBidi"/>
          <w:sz w:val="24"/>
          <w:szCs w:val="24"/>
        </w:rPr>
        <w:t xml:space="preserve"> be to God Almighty</w:t>
      </w:r>
      <w:r w:rsidR="00B519C1" w:rsidRPr="006B2A1E">
        <w:rPr>
          <w:rFonts w:asciiTheme="majorBidi" w:hAnsiTheme="majorBidi" w:cstheme="majorBidi"/>
          <w:sz w:val="24"/>
          <w:szCs w:val="24"/>
        </w:rPr>
        <w:t>,</w:t>
      </w:r>
      <w:r w:rsidR="0031551B">
        <w:rPr>
          <w:rFonts w:asciiTheme="majorBidi" w:hAnsiTheme="majorBidi" w:cstheme="majorBidi"/>
          <w:sz w:val="24"/>
          <w:szCs w:val="24"/>
        </w:rPr>
        <w:t xml:space="preserve"> the most </w:t>
      </w:r>
      <w:r w:rsidR="006E1136">
        <w:rPr>
          <w:rFonts w:asciiTheme="majorBidi" w:hAnsiTheme="majorBidi" w:cstheme="majorBidi"/>
          <w:sz w:val="24"/>
          <w:szCs w:val="24"/>
        </w:rPr>
        <w:t>benevolent</w:t>
      </w:r>
      <w:r w:rsidR="0031551B">
        <w:rPr>
          <w:rFonts w:asciiTheme="majorBidi" w:hAnsiTheme="majorBidi" w:cstheme="majorBidi"/>
          <w:sz w:val="24"/>
          <w:szCs w:val="24"/>
        </w:rPr>
        <w:t xml:space="preserve"> the most merciful</w:t>
      </w:r>
      <w:r w:rsidR="00B519C1" w:rsidRPr="006B2A1E">
        <w:rPr>
          <w:rFonts w:asciiTheme="majorBidi" w:hAnsiTheme="majorBidi" w:cstheme="majorBidi"/>
          <w:sz w:val="24"/>
          <w:szCs w:val="24"/>
        </w:rPr>
        <w:t xml:space="preserve"> for </w:t>
      </w:r>
      <w:r w:rsidR="0031551B">
        <w:rPr>
          <w:rFonts w:asciiTheme="majorBidi" w:hAnsiTheme="majorBidi" w:cstheme="majorBidi"/>
          <w:sz w:val="24"/>
          <w:szCs w:val="24"/>
        </w:rPr>
        <w:t>the successful completion of this research. Despite all the challenges</w:t>
      </w:r>
      <w:r w:rsidR="00B519C1" w:rsidRPr="006B2A1E">
        <w:rPr>
          <w:rFonts w:asciiTheme="majorBidi" w:hAnsiTheme="majorBidi" w:cstheme="majorBidi"/>
          <w:sz w:val="24"/>
          <w:szCs w:val="24"/>
        </w:rPr>
        <w:t>, He was faithful</w:t>
      </w:r>
      <w:r w:rsidR="0031551B">
        <w:rPr>
          <w:rFonts w:asciiTheme="majorBidi" w:hAnsiTheme="majorBidi" w:cstheme="majorBidi"/>
          <w:sz w:val="24"/>
          <w:szCs w:val="24"/>
        </w:rPr>
        <w:t xml:space="preserve"> and me</w:t>
      </w:r>
      <w:r>
        <w:rPr>
          <w:rFonts w:asciiTheme="majorBidi" w:hAnsiTheme="majorBidi" w:cstheme="majorBidi"/>
          <w:sz w:val="24"/>
          <w:szCs w:val="24"/>
        </w:rPr>
        <w:t>rciful to me throughout</w:t>
      </w:r>
      <w:r w:rsidR="00B519C1" w:rsidRPr="006B2A1E">
        <w:rPr>
          <w:rFonts w:asciiTheme="majorBidi" w:hAnsiTheme="majorBidi" w:cstheme="majorBidi"/>
          <w:sz w:val="24"/>
          <w:szCs w:val="24"/>
        </w:rPr>
        <w:t>.</w:t>
      </w:r>
    </w:p>
    <w:p w:rsidR="00B519C1" w:rsidRPr="006B2A1E" w:rsidRDefault="006E1136" w:rsidP="006E1136">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My </w:t>
      </w:r>
      <w:r w:rsidR="000019D5">
        <w:rPr>
          <w:rFonts w:asciiTheme="majorBidi" w:hAnsiTheme="majorBidi" w:cstheme="majorBidi"/>
          <w:sz w:val="24"/>
          <w:szCs w:val="24"/>
        </w:rPr>
        <w:t>profound gratitude</w:t>
      </w:r>
      <w:r>
        <w:rPr>
          <w:rFonts w:asciiTheme="majorBidi" w:hAnsiTheme="majorBidi" w:cstheme="majorBidi"/>
          <w:sz w:val="24"/>
          <w:szCs w:val="24"/>
        </w:rPr>
        <w:t xml:space="preserve"> goes to my amiable</w:t>
      </w:r>
      <w:r w:rsidR="000019D5">
        <w:rPr>
          <w:rFonts w:asciiTheme="majorBidi" w:hAnsiTheme="majorBidi" w:cstheme="majorBidi"/>
          <w:sz w:val="24"/>
          <w:szCs w:val="24"/>
        </w:rPr>
        <w:t xml:space="preserve"> supervisor,</w:t>
      </w:r>
      <w:r w:rsidR="000E5A02">
        <w:rPr>
          <w:rFonts w:asciiTheme="majorBidi" w:hAnsiTheme="majorBidi" w:cstheme="majorBidi"/>
          <w:sz w:val="24"/>
          <w:szCs w:val="24"/>
        </w:rPr>
        <w:t>my mother</w:t>
      </w:r>
      <w:r w:rsidR="000019D5">
        <w:rPr>
          <w:rFonts w:asciiTheme="majorBidi" w:hAnsiTheme="majorBidi" w:cstheme="majorBidi"/>
          <w:sz w:val="24"/>
          <w:szCs w:val="24"/>
        </w:rPr>
        <w:t xml:space="preserve"> </w:t>
      </w:r>
      <w:r w:rsidR="0024571C">
        <w:rPr>
          <w:rFonts w:asciiTheme="majorBidi" w:hAnsiTheme="majorBidi" w:cstheme="majorBidi"/>
          <w:b/>
          <w:sz w:val="24"/>
          <w:szCs w:val="24"/>
        </w:rPr>
        <w:t>MR</w:t>
      </w:r>
      <w:r>
        <w:rPr>
          <w:rFonts w:asciiTheme="majorBidi" w:hAnsiTheme="majorBidi" w:cstheme="majorBidi"/>
          <w:b/>
          <w:sz w:val="24"/>
          <w:szCs w:val="24"/>
        </w:rPr>
        <w:t>S</w:t>
      </w:r>
      <w:r w:rsidR="0024571C">
        <w:rPr>
          <w:rFonts w:asciiTheme="majorBidi" w:hAnsiTheme="majorBidi" w:cstheme="majorBidi"/>
          <w:b/>
          <w:sz w:val="24"/>
          <w:szCs w:val="24"/>
        </w:rPr>
        <w:t xml:space="preserve"> </w:t>
      </w:r>
      <w:r>
        <w:rPr>
          <w:rFonts w:asciiTheme="majorBidi" w:hAnsiTheme="majorBidi" w:cstheme="majorBidi"/>
          <w:b/>
          <w:sz w:val="24"/>
          <w:szCs w:val="24"/>
        </w:rPr>
        <w:t>YUSUF G.A</w:t>
      </w:r>
      <w:r w:rsidR="00B50C47" w:rsidRPr="009E6164">
        <w:rPr>
          <w:rFonts w:asciiTheme="majorBidi" w:hAnsiTheme="majorBidi" w:cstheme="majorBidi"/>
          <w:b/>
          <w:sz w:val="24"/>
          <w:szCs w:val="24"/>
        </w:rPr>
        <w:t>.</w:t>
      </w:r>
      <w:r w:rsidR="0024571C">
        <w:rPr>
          <w:rFonts w:asciiTheme="majorBidi" w:hAnsiTheme="majorBidi" w:cstheme="majorBidi"/>
          <w:sz w:val="24"/>
          <w:szCs w:val="24"/>
        </w:rPr>
        <w:t>, for h</w:t>
      </w:r>
      <w:r>
        <w:rPr>
          <w:rFonts w:asciiTheme="majorBidi" w:hAnsiTheme="majorBidi" w:cstheme="majorBidi"/>
          <w:sz w:val="24"/>
          <w:szCs w:val="24"/>
        </w:rPr>
        <w:t>er</w:t>
      </w:r>
      <w:r w:rsidR="00B519C1" w:rsidRPr="006B2A1E">
        <w:rPr>
          <w:rFonts w:asciiTheme="majorBidi" w:hAnsiTheme="majorBidi" w:cstheme="majorBidi"/>
          <w:sz w:val="24"/>
          <w:szCs w:val="24"/>
        </w:rPr>
        <w:t xml:space="preserve"> </w:t>
      </w:r>
      <w:r w:rsidR="000019D5">
        <w:rPr>
          <w:rFonts w:asciiTheme="majorBidi" w:hAnsiTheme="majorBidi" w:cstheme="majorBidi"/>
          <w:sz w:val="24"/>
          <w:szCs w:val="24"/>
        </w:rPr>
        <w:t xml:space="preserve">support, </w:t>
      </w:r>
      <w:r w:rsidR="00B519C1" w:rsidRPr="006B2A1E">
        <w:rPr>
          <w:rFonts w:asciiTheme="majorBidi" w:hAnsiTheme="majorBidi" w:cstheme="majorBidi"/>
          <w:sz w:val="24"/>
          <w:szCs w:val="24"/>
        </w:rPr>
        <w:t>suggestions, comments a</w:t>
      </w:r>
      <w:r w:rsidR="000019D5">
        <w:rPr>
          <w:rFonts w:asciiTheme="majorBidi" w:hAnsiTheme="majorBidi" w:cstheme="majorBidi"/>
          <w:sz w:val="24"/>
          <w:szCs w:val="24"/>
        </w:rPr>
        <w:t>nd constant scrutinizing of my</w:t>
      </w:r>
      <w:r w:rsidR="00B519C1" w:rsidRPr="006B2A1E">
        <w:rPr>
          <w:rFonts w:asciiTheme="majorBidi" w:hAnsiTheme="majorBidi" w:cstheme="majorBidi"/>
          <w:sz w:val="24"/>
          <w:szCs w:val="24"/>
        </w:rPr>
        <w:t xml:space="preserve"> work</w:t>
      </w:r>
      <w:r w:rsidR="000019D5">
        <w:rPr>
          <w:rFonts w:asciiTheme="majorBidi" w:hAnsiTheme="majorBidi" w:cstheme="majorBidi"/>
          <w:sz w:val="24"/>
          <w:szCs w:val="24"/>
        </w:rPr>
        <w:t>, I say a very big thank</w:t>
      </w:r>
      <w:r w:rsidR="0076764F">
        <w:rPr>
          <w:rFonts w:asciiTheme="majorBidi" w:hAnsiTheme="majorBidi" w:cstheme="majorBidi"/>
          <w:sz w:val="24"/>
          <w:szCs w:val="24"/>
        </w:rPr>
        <w:t>s to you for everything, May</w:t>
      </w:r>
      <w:r w:rsidR="000019D5">
        <w:rPr>
          <w:rFonts w:asciiTheme="majorBidi" w:hAnsiTheme="majorBidi" w:cstheme="majorBidi"/>
          <w:sz w:val="24"/>
          <w:szCs w:val="24"/>
        </w:rPr>
        <w:t xml:space="preserve"> Almighty</w:t>
      </w:r>
      <w:r w:rsidR="0076764F">
        <w:rPr>
          <w:rFonts w:asciiTheme="majorBidi" w:hAnsiTheme="majorBidi" w:cstheme="majorBidi"/>
          <w:sz w:val="24"/>
          <w:szCs w:val="24"/>
        </w:rPr>
        <w:t xml:space="preserve"> Allah</w:t>
      </w:r>
      <w:r w:rsidR="000019D5">
        <w:rPr>
          <w:rFonts w:asciiTheme="majorBidi" w:hAnsiTheme="majorBidi" w:cstheme="majorBidi"/>
          <w:sz w:val="24"/>
          <w:szCs w:val="24"/>
        </w:rPr>
        <w:t xml:space="preserve"> continue to </w:t>
      </w:r>
      <w:r>
        <w:rPr>
          <w:rFonts w:asciiTheme="majorBidi" w:hAnsiTheme="majorBidi" w:cstheme="majorBidi"/>
          <w:sz w:val="24"/>
          <w:szCs w:val="24"/>
        </w:rPr>
        <w:t>be with you ma (Amen)</w:t>
      </w:r>
      <w:r w:rsidR="00B519C1" w:rsidRPr="006B2A1E">
        <w:rPr>
          <w:rFonts w:asciiTheme="majorBidi" w:hAnsiTheme="majorBidi" w:cstheme="majorBidi"/>
          <w:sz w:val="24"/>
          <w:szCs w:val="24"/>
        </w:rPr>
        <w:t xml:space="preserve"> </w:t>
      </w:r>
    </w:p>
    <w:p w:rsidR="00ED5D37" w:rsidRPr="00296071" w:rsidRDefault="000019D5" w:rsidP="00511AFE">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ED5D37">
        <w:rPr>
          <w:rFonts w:asciiTheme="majorBidi" w:hAnsiTheme="majorBidi" w:cstheme="majorBidi"/>
          <w:sz w:val="24"/>
          <w:szCs w:val="24"/>
        </w:rPr>
        <w:t>My</w:t>
      </w:r>
      <w:r>
        <w:rPr>
          <w:rFonts w:asciiTheme="majorBidi" w:hAnsiTheme="majorBidi" w:cstheme="majorBidi"/>
          <w:sz w:val="24"/>
          <w:szCs w:val="24"/>
        </w:rPr>
        <w:t xml:space="preserve"> special</w:t>
      </w:r>
      <w:r w:rsidR="00ED5D37">
        <w:rPr>
          <w:rFonts w:asciiTheme="majorBidi" w:hAnsiTheme="majorBidi" w:cstheme="majorBidi"/>
          <w:sz w:val="24"/>
          <w:szCs w:val="24"/>
        </w:rPr>
        <w:t xml:space="preserve"> thank</w:t>
      </w:r>
      <w:r>
        <w:rPr>
          <w:rFonts w:asciiTheme="majorBidi" w:hAnsiTheme="majorBidi" w:cstheme="majorBidi"/>
          <w:sz w:val="24"/>
          <w:szCs w:val="24"/>
        </w:rPr>
        <w:t>s also goes</w:t>
      </w:r>
      <w:r w:rsidR="00ED5D37">
        <w:rPr>
          <w:rFonts w:asciiTheme="majorBidi" w:hAnsiTheme="majorBidi" w:cstheme="majorBidi"/>
          <w:sz w:val="24"/>
          <w:szCs w:val="24"/>
        </w:rPr>
        <w:t xml:space="preserve"> to </w:t>
      </w:r>
      <w:r>
        <w:rPr>
          <w:rFonts w:asciiTheme="majorBidi" w:hAnsiTheme="majorBidi" w:cstheme="majorBidi"/>
          <w:sz w:val="24"/>
          <w:szCs w:val="24"/>
        </w:rPr>
        <w:t xml:space="preserve">Head </w:t>
      </w:r>
      <w:r w:rsidR="00ED5D37">
        <w:rPr>
          <w:rFonts w:asciiTheme="majorBidi" w:hAnsiTheme="majorBidi" w:cstheme="majorBidi"/>
          <w:sz w:val="24"/>
          <w:szCs w:val="24"/>
        </w:rPr>
        <w:t xml:space="preserve">of </w:t>
      </w:r>
      <w:r>
        <w:rPr>
          <w:rFonts w:asciiTheme="majorBidi" w:hAnsiTheme="majorBidi" w:cstheme="majorBidi"/>
          <w:sz w:val="24"/>
          <w:szCs w:val="24"/>
        </w:rPr>
        <w:t xml:space="preserve">Statistics Department </w:t>
      </w:r>
      <w:r w:rsidR="00ED5D37">
        <w:rPr>
          <w:rFonts w:asciiTheme="majorBidi" w:hAnsiTheme="majorBidi" w:cstheme="majorBidi"/>
          <w:sz w:val="24"/>
          <w:szCs w:val="24"/>
        </w:rPr>
        <w:t>in person of</w:t>
      </w:r>
      <w:r w:rsidR="007C7B4A">
        <w:rPr>
          <w:rFonts w:asciiTheme="majorBidi" w:hAnsiTheme="majorBidi" w:cstheme="majorBidi"/>
          <w:sz w:val="24"/>
          <w:szCs w:val="24"/>
        </w:rPr>
        <w:t xml:space="preserve"> MRS</w:t>
      </w:r>
      <w:r w:rsidR="00ED5D37">
        <w:rPr>
          <w:rFonts w:asciiTheme="majorBidi" w:hAnsiTheme="majorBidi" w:cstheme="majorBidi"/>
          <w:sz w:val="24"/>
          <w:szCs w:val="24"/>
        </w:rPr>
        <w:t xml:space="preserve"> </w:t>
      </w:r>
      <w:r w:rsidR="000E5A02">
        <w:rPr>
          <w:rFonts w:asciiTheme="majorBidi" w:hAnsiTheme="majorBidi" w:cstheme="majorBidi"/>
          <w:b/>
          <w:sz w:val="24"/>
          <w:szCs w:val="24"/>
        </w:rPr>
        <w:t>ELEPO</w:t>
      </w:r>
      <w:r w:rsidR="00B43746">
        <w:rPr>
          <w:rFonts w:asciiTheme="majorBidi" w:hAnsiTheme="majorBidi" w:cstheme="majorBidi"/>
          <w:b/>
          <w:sz w:val="24"/>
          <w:szCs w:val="24"/>
        </w:rPr>
        <w:t xml:space="preserve"> TA</w:t>
      </w:r>
      <w:r w:rsidR="00ED5D37">
        <w:rPr>
          <w:rFonts w:asciiTheme="majorBidi" w:hAnsiTheme="majorBidi" w:cstheme="majorBidi"/>
          <w:sz w:val="24"/>
          <w:szCs w:val="24"/>
        </w:rPr>
        <w:t xml:space="preserve">, and entire </w:t>
      </w:r>
      <w:r>
        <w:rPr>
          <w:rFonts w:asciiTheme="majorBidi" w:hAnsiTheme="majorBidi" w:cstheme="majorBidi"/>
          <w:sz w:val="24"/>
          <w:szCs w:val="24"/>
        </w:rPr>
        <w:t xml:space="preserve">Academic Staffs </w:t>
      </w:r>
      <w:r w:rsidR="00ED5D37">
        <w:rPr>
          <w:rFonts w:asciiTheme="majorBidi" w:hAnsiTheme="majorBidi" w:cstheme="majorBidi"/>
          <w:sz w:val="24"/>
          <w:szCs w:val="24"/>
        </w:rPr>
        <w:t xml:space="preserve">of the </w:t>
      </w:r>
      <w:r>
        <w:rPr>
          <w:rFonts w:asciiTheme="majorBidi" w:hAnsiTheme="majorBidi" w:cstheme="majorBidi"/>
          <w:sz w:val="24"/>
          <w:szCs w:val="24"/>
        </w:rPr>
        <w:t xml:space="preserve">Department </w:t>
      </w:r>
      <w:r w:rsidR="00ED5D37">
        <w:rPr>
          <w:rFonts w:asciiTheme="majorBidi" w:hAnsiTheme="majorBidi" w:cstheme="majorBidi"/>
          <w:sz w:val="24"/>
          <w:szCs w:val="24"/>
        </w:rPr>
        <w:t>for their assistance and support t</w:t>
      </w:r>
      <w:r>
        <w:rPr>
          <w:rFonts w:asciiTheme="majorBidi" w:hAnsiTheme="majorBidi" w:cstheme="majorBidi"/>
          <w:sz w:val="24"/>
          <w:szCs w:val="24"/>
        </w:rPr>
        <w:t xml:space="preserve">hroughout my programme. May Almighty </w:t>
      </w:r>
      <w:r w:rsidR="00B43746">
        <w:rPr>
          <w:rFonts w:asciiTheme="majorBidi" w:hAnsiTheme="majorBidi" w:cstheme="majorBidi"/>
          <w:sz w:val="24"/>
          <w:szCs w:val="24"/>
        </w:rPr>
        <w:t xml:space="preserve">Allah  </w:t>
      </w:r>
      <w:r w:rsidR="00ED5D37">
        <w:rPr>
          <w:rFonts w:asciiTheme="majorBidi" w:hAnsiTheme="majorBidi" w:cstheme="majorBidi"/>
          <w:sz w:val="24"/>
          <w:szCs w:val="24"/>
        </w:rPr>
        <w:t xml:space="preserve"> guide you and be with you all (Amen). </w:t>
      </w:r>
    </w:p>
    <w:p w:rsidR="00B519C1" w:rsidRPr="006B2A1E" w:rsidRDefault="00B519C1" w:rsidP="00B519C1">
      <w:pPr>
        <w:spacing w:line="480" w:lineRule="auto"/>
        <w:jc w:val="both"/>
        <w:rPr>
          <w:rFonts w:asciiTheme="majorBidi" w:hAnsiTheme="majorBidi" w:cstheme="majorBidi"/>
          <w:sz w:val="24"/>
          <w:szCs w:val="24"/>
        </w:rPr>
      </w:pPr>
      <w:r w:rsidRPr="006B2A1E">
        <w:rPr>
          <w:rFonts w:asciiTheme="majorBidi" w:hAnsiTheme="majorBidi" w:cstheme="majorBidi"/>
          <w:sz w:val="24"/>
          <w:szCs w:val="24"/>
        </w:rPr>
        <w:t>I am also grateful to my parents</w:t>
      </w:r>
      <w:r w:rsidR="000019D5">
        <w:rPr>
          <w:rFonts w:asciiTheme="majorBidi" w:hAnsiTheme="majorBidi" w:cstheme="majorBidi"/>
          <w:sz w:val="24"/>
          <w:szCs w:val="24"/>
        </w:rPr>
        <w:t xml:space="preserve"> (</w:t>
      </w:r>
      <w:r w:rsidR="009E6164" w:rsidRPr="009E6164">
        <w:rPr>
          <w:rFonts w:asciiTheme="majorBidi" w:hAnsiTheme="majorBidi" w:cstheme="majorBidi"/>
          <w:b/>
          <w:sz w:val="24"/>
          <w:szCs w:val="24"/>
        </w:rPr>
        <w:t xml:space="preserve">MR AND MRS </w:t>
      </w:r>
      <w:r w:rsidR="000E5A02">
        <w:rPr>
          <w:rFonts w:asciiTheme="majorBidi" w:hAnsiTheme="majorBidi" w:cstheme="majorBidi"/>
          <w:b/>
          <w:sz w:val="24"/>
          <w:szCs w:val="24"/>
        </w:rPr>
        <w:t>ABDULKAREEM OLOYIN</w:t>
      </w:r>
      <w:r w:rsidR="000019D5">
        <w:rPr>
          <w:rFonts w:asciiTheme="majorBidi" w:hAnsiTheme="majorBidi" w:cstheme="majorBidi"/>
          <w:sz w:val="24"/>
          <w:szCs w:val="24"/>
        </w:rPr>
        <w:t>)</w:t>
      </w:r>
      <w:r w:rsidRPr="006B2A1E">
        <w:rPr>
          <w:rFonts w:asciiTheme="majorBidi" w:hAnsiTheme="majorBidi" w:cstheme="majorBidi"/>
          <w:sz w:val="24"/>
          <w:szCs w:val="24"/>
        </w:rPr>
        <w:t xml:space="preserve"> and my </w:t>
      </w:r>
      <w:r w:rsidR="000E5A02">
        <w:rPr>
          <w:rFonts w:asciiTheme="majorBidi" w:hAnsiTheme="majorBidi" w:cstheme="majorBidi"/>
          <w:sz w:val="24"/>
          <w:szCs w:val="24"/>
        </w:rPr>
        <w:t>,</w:t>
      </w:r>
      <w:r w:rsidR="006E1136">
        <w:rPr>
          <w:rFonts w:asciiTheme="majorBidi" w:hAnsiTheme="majorBidi" w:cstheme="majorBidi"/>
          <w:sz w:val="24"/>
          <w:szCs w:val="24"/>
        </w:rPr>
        <w:t xml:space="preserve">uncle </w:t>
      </w:r>
      <w:r w:rsidR="00A7125F">
        <w:rPr>
          <w:rFonts w:asciiTheme="majorBidi" w:hAnsiTheme="majorBidi" w:cstheme="majorBidi"/>
          <w:b/>
          <w:bCs/>
          <w:sz w:val="24"/>
          <w:szCs w:val="24"/>
        </w:rPr>
        <w:t xml:space="preserve"> MR ABDULLAHI OKANLANWON, MR IBRAHIM OLOYIN, MR DAUD </w:t>
      </w:r>
      <w:r w:rsidR="007C7B4A">
        <w:rPr>
          <w:rFonts w:asciiTheme="majorBidi" w:hAnsiTheme="majorBidi" w:cstheme="majorBidi"/>
          <w:b/>
          <w:bCs/>
          <w:sz w:val="24"/>
          <w:szCs w:val="24"/>
        </w:rPr>
        <w:t>OLAYINKA,G.BLINK, MRS AJARAT , MRS AFUSAT, MRS ADAMOH</w:t>
      </w:r>
      <w:r w:rsidR="00A86B67">
        <w:rPr>
          <w:rFonts w:asciiTheme="majorBidi" w:hAnsiTheme="majorBidi" w:cstheme="majorBidi"/>
          <w:b/>
          <w:bCs/>
          <w:sz w:val="24"/>
          <w:szCs w:val="24"/>
        </w:rPr>
        <w:t xml:space="preserve"> </w:t>
      </w:r>
      <w:r w:rsidR="004410F7">
        <w:rPr>
          <w:rFonts w:asciiTheme="majorBidi" w:hAnsiTheme="majorBidi" w:cstheme="majorBidi"/>
          <w:b/>
          <w:bCs/>
          <w:sz w:val="24"/>
          <w:szCs w:val="24"/>
        </w:rPr>
        <w:t xml:space="preserve">and entire </w:t>
      </w:r>
      <w:r w:rsidR="00A7125F">
        <w:rPr>
          <w:rFonts w:asciiTheme="majorBidi" w:hAnsiTheme="majorBidi" w:cstheme="majorBidi"/>
          <w:b/>
          <w:bCs/>
          <w:sz w:val="24"/>
          <w:szCs w:val="24"/>
        </w:rPr>
        <w:t>OLOYIN FAMILY</w:t>
      </w:r>
      <w:r w:rsidR="00B43746">
        <w:rPr>
          <w:rFonts w:asciiTheme="majorBidi" w:hAnsiTheme="majorBidi" w:cstheme="majorBidi"/>
          <w:b/>
          <w:bCs/>
          <w:sz w:val="24"/>
          <w:szCs w:val="24"/>
        </w:rPr>
        <w:t>.</w:t>
      </w:r>
    </w:p>
    <w:p w:rsidR="00B519C1" w:rsidRDefault="00B519C1" w:rsidP="00B519C1">
      <w:pPr>
        <w:spacing w:line="480" w:lineRule="auto"/>
        <w:jc w:val="both"/>
        <w:rPr>
          <w:rFonts w:asciiTheme="majorBidi" w:hAnsiTheme="majorBidi" w:cstheme="majorBidi"/>
          <w:sz w:val="24"/>
          <w:szCs w:val="24"/>
        </w:rPr>
      </w:pPr>
    </w:p>
    <w:p w:rsidR="00511AFE" w:rsidRPr="006B2A1E" w:rsidRDefault="00511AFE"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both"/>
        <w:rPr>
          <w:rFonts w:asciiTheme="majorBidi" w:hAnsiTheme="majorBidi" w:cstheme="majorBidi"/>
          <w:sz w:val="24"/>
          <w:szCs w:val="24"/>
        </w:rPr>
      </w:pPr>
    </w:p>
    <w:p w:rsidR="00B519C1" w:rsidRDefault="00B519C1" w:rsidP="00B519C1">
      <w:pPr>
        <w:spacing w:line="480" w:lineRule="auto"/>
        <w:jc w:val="both"/>
        <w:rPr>
          <w:rFonts w:asciiTheme="majorBidi" w:hAnsiTheme="majorBidi" w:cstheme="majorBidi"/>
          <w:sz w:val="24"/>
          <w:szCs w:val="24"/>
        </w:rPr>
      </w:pPr>
    </w:p>
    <w:p w:rsidR="00B519C1" w:rsidRPr="006B2A1E" w:rsidRDefault="00B519C1" w:rsidP="00B519C1">
      <w:pPr>
        <w:spacing w:line="480" w:lineRule="auto"/>
        <w:jc w:val="center"/>
        <w:rPr>
          <w:rFonts w:asciiTheme="majorBidi" w:hAnsiTheme="majorBidi" w:cstheme="majorBidi"/>
          <w:b/>
          <w:sz w:val="24"/>
          <w:szCs w:val="24"/>
        </w:rPr>
      </w:pPr>
      <w:r w:rsidRPr="006B2A1E">
        <w:rPr>
          <w:rFonts w:asciiTheme="majorBidi" w:hAnsiTheme="majorBidi" w:cstheme="majorBidi"/>
          <w:b/>
          <w:sz w:val="24"/>
          <w:szCs w:val="24"/>
        </w:rPr>
        <w:t>ABSTRACT</w:t>
      </w:r>
    </w:p>
    <w:p w:rsidR="006E1136" w:rsidRDefault="006E1136" w:rsidP="006E1136">
      <w:pPr>
        <w:spacing w:line="480" w:lineRule="auto"/>
        <w:jc w:val="both"/>
        <w:rPr>
          <w:rFonts w:asciiTheme="majorBidi" w:eastAsia="Times New Roman" w:hAnsiTheme="majorBidi" w:cstheme="majorBidi"/>
          <w:i/>
          <w:iCs/>
          <w:sz w:val="24"/>
          <w:szCs w:val="24"/>
        </w:rPr>
      </w:pPr>
      <w:r w:rsidRPr="006E1136">
        <w:rPr>
          <w:rFonts w:asciiTheme="majorBidi" w:eastAsia="Times New Roman" w:hAnsiTheme="majorBidi" w:cstheme="majorBidi"/>
          <w:i/>
          <w:iCs/>
          <w:sz w:val="24"/>
          <w:szCs w:val="24"/>
        </w:rPr>
        <w:t xml:space="preserve">This research work centered on econometrics analysis on significance of transportation sector to the Nation Gross Domestic Product (GDP) in Nigeria economic. The aim of this research work is </w:t>
      </w:r>
      <w:r w:rsidRPr="006E1136">
        <w:rPr>
          <w:rFonts w:asciiTheme="majorBidi" w:eastAsia="Times New Roman" w:hAnsiTheme="majorBidi" w:cstheme="majorBidi"/>
          <w:i/>
          <w:iCs/>
          <w:sz w:val="24"/>
          <w:szCs w:val="24"/>
        </w:rPr>
        <w:lastRenderedPageBreak/>
        <w:t xml:space="preserve">to test for significance of transportation sector to the Nation Gross Domestic Product. The literature review explain extensively on the important of using econometrics to carry out this research and why is desirable to fit the model. The methodology employs the use of multiple regression analysis, test of parameter </w:t>
      </w:r>
      <w:r w:rsidRPr="006E1136">
        <w:rPr>
          <w:rFonts w:ascii="Cambria Math" w:eastAsia="Times New Roman" w:hAnsi="Cambria Math" w:cs="Cambria Math"/>
          <w:i/>
          <w:iCs/>
          <w:sz w:val="24"/>
          <w:szCs w:val="24"/>
        </w:rPr>
        <w:t>𝛽</w:t>
      </w:r>
      <w:r w:rsidRPr="006E1136">
        <w:rPr>
          <w:rFonts w:ascii="Cambria Math" w:eastAsia="Times New Roman" w:hAnsi="Cambria Math" w:cs="Cambria Math"/>
          <w:i/>
          <w:iCs/>
          <w:sz w:val="24"/>
          <w:szCs w:val="24"/>
          <w:vertAlign w:val="subscript"/>
        </w:rPr>
        <w:t>𝑂</w:t>
      </w:r>
      <w:r w:rsidRPr="006E1136">
        <w:rPr>
          <w:rFonts w:asciiTheme="majorBidi" w:eastAsia="Times New Roman" w:hAnsiTheme="majorBidi" w:cstheme="majorBidi"/>
          <w:i/>
          <w:iCs/>
          <w:sz w:val="24"/>
          <w:szCs w:val="24"/>
        </w:rPr>
        <w:t xml:space="preserve"> and coefficient of determination. The result of the analysis exhibit the relationship that exist, when GDP regress on Road, Sea, Rail and Air the relationship is given as </w:t>
      </w:r>
      <w:r w:rsidRPr="006E1136">
        <w:rPr>
          <w:rFonts w:ascii="Cambria Math" w:eastAsia="Times New Roman" w:hAnsi="Cambria Math" w:cs="Cambria Math"/>
          <w:i/>
          <w:iCs/>
          <w:sz w:val="24"/>
          <w:szCs w:val="24"/>
        </w:rPr>
        <w:t>𝑌</w:t>
      </w:r>
      <w:r w:rsidRPr="006E1136">
        <w:rPr>
          <w:rFonts w:asciiTheme="majorBidi" w:eastAsia="Times New Roman" w:hAnsiTheme="majorBidi" w:cstheme="majorBidi"/>
          <w:i/>
          <w:iCs/>
          <w:sz w:val="24"/>
          <w:szCs w:val="24"/>
        </w:rPr>
        <w:t xml:space="preserve"> = </w:t>
      </w:r>
      <w:r w:rsidRPr="006E1136">
        <w:rPr>
          <w:rFonts w:ascii="Cambria Math" w:eastAsia="Times New Roman" w:hAnsi="Cambria Math" w:cs="Cambria Math"/>
          <w:i/>
          <w:iCs/>
          <w:sz w:val="24"/>
          <w:szCs w:val="24"/>
        </w:rPr>
        <w:t>𝛽</w:t>
      </w:r>
      <w:r w:rsidRPr="006E1136">
        <w:rPr>
          <w:rFonts w:asciiTheme="majorBidi" w:eastAsia="Times New Roman" w:hAnsiTheme="majorBidi" w:cstheme="majorBidi"/>
          <w:i/>
          <w:iCs/>
          <w:sz w:val="24"/>
          <w:szCs w:val="24"/>
          <w:vertAlign w:val="subscript"/>
        </w:rPr>
        <w:t>0</w:t>
      </w:r>
      <w:r w:rsidRPr="006E1136">
        <w:rPr>
          <w:rFonts w:asciiTheme="majorBidi" w:eastAsia="Times New Roman" w:hAnsiTheme="majorBidi" w:cstheme="majorBidi"/>
          <w:i/>
          <w:iCs/>
          <w:sz w:val="24"/>
          <w:szCs w:val="24"/>
        </w:rPr>
        <w:t xml:space="preserve">  + </w:t>
      </w:r>
      <w:r w:rsidRPr="006E1136">
        <w:rPr>
          <w:rFonts w:ascii="Cambria Math" w:eastAsia="Times New Roman" w:hAnsi="Cambria Math" w:cs="Cambria Math"/>
          <w:i/>
          <w:iCs/>
          <w:sz w:val="24"/>
          <w:szCs w:val="24"/>
        </w:rPr>
        <w:t>𝛽</w:t>
      </w:r>
      <w:r w:rsidRPr="006E1136">
        <w:rPr>
          <w:rFonts w:asciiTheme="majorBidi" w:eastAsia="Times New Roman" w:hAnsiTheme="majorBidi" w:cstheme="majorBidi"/>
          <w:i/>
          <w:iCs/>
          <w:sz w:val="24"/>
          <w:szCs w:val="24"/>
          <w:vertAlign w:val="subscript"/>
        </w:rPr>
        <w:t xml:space="preserve">1 </w:t>
      </w:r>
      <w:r w:rsidRPr="006E1136">
        <w:rPr>
          <w:rFonts w:asciiTheme="majorBidi" w:eastAsia="Times New Roman" w:hAnsiTheme="majorBidi" w:cstheme="majorBidi"/>
          <w:i/>
          <w:iCs/>
          <w:sz w:val="24"/>
          <w:szCs w:val="24"/>
        </w:rPr>
        <w:t>(</w:t>
      </w:r>
      <w:r w:rsidRPr="006E1136">
        <w:rPr>
          <w:rFonts w:ascii="Cambria Math" w:eastAsia="Times New Roman" w:hAnsi="Cambria Math" w:cs="Cambria Math"/>
          <w:i/>
          <w:iCs/>
          <w:sz w:val="24"/>
          <w:szCs w:val="24"/>
        </w:rPr>
        <w:t>𝐼𝑅</w:t>
      </w:r>
      <w:r w:rsidRPr="006E1136">
        <w:rPr>
          <w:rFonts w:asciiTheme="majorBidi" w:eastAsia="Times New Roman" w:hAnsiTheme="majorBidi" w:cstheme="majorBidi"/>
          <w:i/>
          <w:iCs/>
          <w:sz w:val="24"/>
          <w:szCs w:val="24"/>
        </w:rPr>
        <w:t xml:space="preserve">) + </w:t>
      </w:r>
      <w:r w:rsidRPr="006E1136">
        <w:rPr>
          <w:rFonts w:ascii="Cambria Math" w:eastAsia="Times New Roman" w:hAnsi="Cambria Math" w:cs="Cambria Math"/>
          <w:i/>
          <w:iCs/>
          <w:sz w:val="24"/>
          <w:szCs w:val="24"/>
        </w:rPr>
        <w:t>𝛽</w:t>
      </w:r>
      <w:r w:rsidRPr="006E1136">
        <w:rPr>
          <w:rFonts w:asciiTheme="majorBidi" w:eastAsia="Times New Roman" w:hAnsiTheme="majorBidi" w:cstheme="majorBidi"/>
          <w:i/>
          <w:iCs/>
          <w:sz w:val="24"/>
          <w:szCs w:val="24"/>
          <w:vertAlign w:val="subscript"/>
        </w:rPr>
        <w:t>2</w:t>
      </w:r>
      <w:r w:rsidRPr="006E1136">
        <w:rPr>
          <w:rFonts w:asciiTheme="majorBidi" w:eastAsia="Times New Roman" w:hAnsiTheme="majorBidi" w:cstheme="majorBidi"/>
          <w:i/>
          <w:iCs/>
          <w:sz w:val="24"/>
          <w:szCs w:val="24"/>
        </w:rPr>
        <w:t>(</w:t>
      </w:r>
      <w:r w:rsidRPr="006E1136">
        <w:rPr>
          <w:rFonts w:ascii="Cambria Math" w:eastAsia="Times New Roman" w:hAnsi="Cambria Math" w:cs="Cambria Math"/>
          <w:i/>
          <w:iCs/>
          <w:sz w:val="24"/>
          <w:szCs w:val="24"/>
        </w:rPr>
        <w:t>𝐸𝑅</w:t>
      </w:r>
      <w:r w:rsidRPr="006E1136">
        <w:rPr>
          <w:rFonts w:asciiTheme="majorBidi" w:eastAsia="Times New Roman" w:hAnsiTheme="majorBidi" w:cstheme="majorBidi"/>
          <w:i/>
          <w:iCs/>
          <w:sz w:val="24"/>
          <w:szCs w:val="24"/>
        </w:rPr>
        <w:t xml:space="preserve">) + </w:t>
      </w:r>
      <w:r w:rsidRPr="006E1136">
        <w:rPr>
          <w:rFonts w:ascii="Cambria Math" w:eastAsia="Times New Roman" w:hAnsi="Cambria Math" w:cs="Cambria Math"/>
          <w:i/>
          <w:iCs/>
          <w:sz w:val="24"/>
          <w:szCs w:val="24"/>
        </w:rPr>
        <w:t>𝛽</w:t>
      </w:r>
      <w:r w:rsidRPr="006E1136">
        <w:rPr>
          <w:rFonts w:asciiTheme="majorBidi" w:eastAsia="Times New Roman" w:hAnsiTheme="majorBidi" w:cstheme="majorBidi"/>
          <w:i/>
          <w:iCs/>
          <w:sz w:val="24"/>
          <w:szCs w:val="24"/>
          <w:vertAlign w:val="subscript"/>
        </w:rPr>
        <w:t>3</w:t>
      </w:r>
      <w:r w:rsidRPr="006E1136">
        <w:rPr>
          <w:rFonts w:asciiTheme="majorBidi" w:eastAsia="Times New Roman" w:hAnsiTheme="majorBidi" w:cstheme="majorBidi"/>
          <w:i/>
          <w:iCs/>
          <w:sz w:val="24"/>
          <w:szCs w:val="24"/>
        </w:rPr>
        <w:t>(</w:t>
      </w:r>
      <w:r w:rsidRPr="006E1136">
        <w:rPr>
          <w:rFonts w:ascii="Cambria Math" w:eastAsia="Times New Roman" w:hAnsi="Cambria Math" w:cs="Cambria Math"/>
          <w:i/>
          <w:iCs/>
          <w:sz w:val="24"/>
          <w:szCs w:val="24"/>
        </w:rPr>
        <w:t>𝐶𝑃𝐼</w:t>
      </w:r>
      <w:r w:rsidRPr="006E1136">
        <w:rPr>
          <w:rFonts w:asciiTheme="majorBidi" w:eastAsia="Times New Roman" w:hAnsiTheme="majorBidi" w:cstheme="majorBidi"/>
          <w:i/>
          <w:iCs/>
          <w:sz w:val="24"/>
          <w:szCs w:val="24"/>
        </w:rPr>
        <w:t xml:space="preserve">) +  </w:t>
      </w:r>
      <w:r w:rsidRPr="006E1136">
        <w:rPr>
          <w:rFonts w:ascii="Cambria Math" w:eastAsia="Times New Roman" w:hAnsi="Cambria Math" w:cs="Cambria Math"/>
          <w:i/>
          <w:iCs/>
          <w:sz w:val="24"/>
          <w:szCs w:val="24"/>
        </w:rPr>
        <w:t>𝜇</w:t>
      </w:r>
      <w:r w:rsidRPr="006E1136">
        <w:rPr>
          <w:rFonts w:ascii="Cambria Math" w:eastAsia="Times New Roman" w:hAnsi="Cambria Math" w:cs="Cambria Math"/>
          <w:i/>
          <w:iCs/>
          <w:sz w:val="24"/>
          <w:szCs w:val="24"/>
          <w:vertAlign w:val="subscript"/>
        </w:rPr>
        <w:t>𝑡</w:t>
      </w:r>
      <w:r w:rsidRPr="006E1136">
        <w:rPr>
          <w:rFonts w:asciiTheme="majorBidi" w:eastAsia="Times New Roman" w:hAnsiTheme="majorBidi" w:cstheme="majorBidi"/>
          <w:i/>
          <w:iCs/>
          <w:sz w:val="24"/>
          <w:szCs w:val="24"/>
        </w:rPr>
        <w:t xml:space="preserve">, the road, sea, rail and air transportation are useful in predicting the value of Gross Domestic Product. </w:t>
      </w:r>
      <w:r w:rsidRPr="006E1136">
        <w:rPr>
          <w:rFonts w:ascii="Cambria Math" w:eastAsia="Times New Roman" w:hAnsi="Cambria Math" w:cs="Cambria Math"/>
          <w:i/>
          <w:iCs/>
          <w:sz w:val="24"/>
          <w:szCs w:val="24"/>
        </w:rPr>
        <w:t>𝑌</w:t>
      </w:r>
      <w:r w:rsidRPr="006E1136">
        <w:rPr>
          <w:rFonts w:asciiTheme="majorBidi" w:eastAsia="Times New Roman" w:hAnsiTheme="majorBidi" w:cstheme="majorBidi"/>
          <w:i/>
          <w:iCs/>
          <w:sz w:val="24"/>
          <w:szCs w:val="24"/>
        </w:rPr>
        <w:t xml:space="preserve"> = 3.559  -0.772(</w:t>
      </w:r>
      <w:r w:rsidRPr="006E1136">
        <w:rPr>
          <w:rFonts w:ascii="Cambria Math" w:eastAsia="Times New Roman" w:hAnsi="Cambria Math" w:cs="Cambria Math"/>
          <w:i/>
          <w:iCs/>
          <w:sz w:val="24"/>
          <w:szCs w:val="24"/>
        </w:rPr>
        <w:t>𝐼𝑅</w:t>
      </w:r>
      <w:r w:rsidRPr="006E1136">
        <w:rPr>
          <w:rFonts w:asciiTheme="majorBidi" w:eastAsia="Times New Roman" w:hAnsiTheme="majorBidi" w:cstheme="majorBidi"/>
          <w:i/>
          <w:iCs/>
          <w:sz w:val="24"/>
          <w:szCs w:val="24"/>
        </w:rPr>
        <w:t>) + 0.006(</w:t>
      </w:r>
      <w:r w:rsidRPr="006E1136">
        <w:rPr>
          <w:rFonts w:ascii="Cambria Math" w:eastAsia="Times New Roman" w:hAnsi="Cambria Math" w:cs="Cambria Math"/>
          <w:i/>
          <w:iCs/>
          <w:sz w:val="24"/>
          <w:szCs w:val="24"/>
        </w:rPr>
        <w:t>𝐸𝑅</w:t>
      </w:r>
      <w:r w:rsidRPr="006E1136">
        <w:rPr>
          <w:rFonts w:asciiTheme="majorBidi" w:eastAsia="Times New Roman" w:hAnsiTheme="majorBidi" w:cstheme="majorBidi"/>
          <w:i/>
          <w:iCs/>
          <w:sz w:val="24"/>
          <w:szCs w:val="24"/>
        </w:rPr>
        <w:t xml:space="preserve">) − 125.262(CPI) + </w:t>
      </w:r>
      <w:r w:rsidRPr="006E1136">
        <w:rPr>
          <w:rFonts w:ascii="Cambria Math" w:eastAsia="Times New Roman" w:hAnsi="Cambria Math" w:cs="Cambria Math"/>
          <w:i/>
          <w:iCs/>
          <w:sz w:val="24"/>
          <w:szCs w:val="24"/>
        </w:rPr>
        <w:t>𝜇</w:t>
      </w:r>
      <w:r w:rsidRPr="006E1136">
        <w:rPr>
          <w:rFonts w:ascii="Cambria Math" w:eastAsia="Times New Roman" w:hAnsi="Cambria Math" w:cs="Cambria Math"/>
          <w:i/>
          <w:iCs/>
          <w:sz w:val="24"/>
          <w:szCs w:val="24"/>
          <w:vertAlign w:val="subscript"/>
        </w:rPr>
        <w:t>𝑡</w:t>
      </w:r>
      <w:r w:rsidRPr="006E1136">
        <w:rPr>
          <w:rFonts w:asciiTheme="majorBidi" w:eastAsia="Times New Roman" w:hAnsiTheme="majorBidi" w:cstheme="majorBidi"/>
          <w:i/>
          <w:iCs/>
          <w:sz w:val="24"/>
          <w:szCs w:val="24"/>
        </w:rPr>
        <w:t xml:space="preserve">The value of R-square show that combination of IR, ER, CPI explain variation in GDP which is significantly implies that the four variables are important in GDP and the Sea transportation contribute majorly to the nation Gross Domestic Product. Testing the significant of the parameter, it is observed that there is presence of multicollinearity, heteroscedascity and autocorrelation and necessary correction are made on them. </w:t>
      </w:r>
    </w:p>
    <w:p w:rsidR="00B519C1" w:rsidRPr="006E1136" w:rsidRDefault="006E1136" w:rsidP="006E1136">
      <w:pPr>
        <w:spacing w:line="480" w:lineRule="auto"/>
        <w:jc w:val="both"/>
        <w:rPr>
          <w:rFonts w:asciiTheme="majorBidi" w:eastAsia="Times New Roman" w:hAnsiTheme="majorBidi" w:cstheme="majorBidi"/>
          <w:i/>
          <w:iCs/>
          <w:sz w:val="24"/>
          <w:szCs w:val="24"/>
        </w:rPr>
      </w:pPr>
      <w:r w:rsidRPr="006E1136">
        <w:rPr>
          <w:rFonts w:asciiTheme="majorBidi" w:eastAsia="Times New Roman" w:hAnsiTheme="majorBidi" w:cstheme="majorBidi"/>
          <w:b/>
          <w:bCs/>
          <w:i/>
          <w:iCs/>
          <w:sz w:val="24"/>
          <w:szCs w:val="24"/>
        </w:rPr>
        <w:t>Keyword: Transportation, gross domestic product</w:t>
      </w:r>
      <w:r w:rsidR="007C7B4A">
        <w:rPr>
          <w:rFonts w:asciiTheme="majorBidi" w:eastAsia="Times New Roman" w:hAnsiTheme="majorBidi" w:cstheme="majorBidi"/>
          <w:b/>
          <w:bCs/>
          <w:i/>
          <w:iCs/>
          <w:sz w:val="24"/>
          <w:szCs w:val="24"/>
        </w:rPr>
        <w:t>,</w:t>
      </w:r>
      <w:r w:rsidR="004410F7">
        <w:rPr>
          <w:rFonts w:asciiTheme="majorBidi" w:eastAsia="Times New Roman" w:hAnsiTheme="majorBidi" w:cstheme="majorBidi"/>
          <w:b/>
          <w:bCs/>
          <w:i/>
          <w:iCs/>
          <w:sz w:val="24"/>
          <w:szCs w:val="24"/>
        </w:rPr>
        <w:t>Akaike Information,Screen plot,Bar test, Barlet test, Multicolinearity</w:t>
      </w:r>
    </w:p>
    <w:p w:rsidR="00B50C47" w:rsidRDefault="00B50C47" w:rsidP="00B519C1">
      <w:pPr>
        <w:spacing w:line="480" w:lineRule="auto"/>
        <w:jc w:val="both"/>
        <w:rPr>
          <w:rFonts w:asciiTheme="majorBidi" w:hAnsiTheme="majorBidi" w:cstheme="majorBidi"/>
          <w:sz w:val="24"/>
          <w:szCs w:val="24"/>
        </w:rPr>
      </w:pPr>
    </w:p>
    <w:p w:rsidR="000019D5" w:rsidRDefault="000019D5" w:rsidP="00B519C1">
      <w:pPr>
        <w:spacing w:line="480" w:lineRule="auto"/>
        <w:jc w:val="both"/>
        <w:rPr>
          <w:rFonts w:asciiTheme="majorBidi" w:hAnsiTheme="majorBidi" w:cstheme="majorBidi"/>
          <w:sz w:val="24"/>
          <w:szCs w:val="24"/>
        </w:rPr>
      </w:pPr>
    </w:p>
    <w:p w:rsidR="000019D5" w:rsidRDefault="000019D5" w:rsidP="00B519C1">
      <w:pPr>
        <w:spacing w:line="480" w:lineRule="auto"/>
        <w:jc w:val="both"/>
        <w:rPr>
          <w:rFonts w:asciiTheme="majorBidi" w:hAnsiTheme="majorBidi" w:cstheme="majorBidi"/>
          <w:sz w:val="24"/>
          <w:szCs w:val="24"/>
        </w:rPr>
      </w:pPr>
    </w:p>
    <w:p w:rsidR="000019D5" w:rsidRDefault="000019D5" w:rsidP="00B519C1">
      <w:pPr>
        <w:spacing w:line="480" w:lineRule="auto"/>
        <w:jc w:val="both"/>
        <w:rPr>
          <w:rFonts w:asciiTheme="majorBidi" w:hAnsiTheme="majorBidi" w:cstheme="majorBidi"/>
          <w:sz w:val="24"/>
          <w:szCs w:val="24"/>
        </w:rPr>
      </w:pPr>
    </w:p>
    <w:p w:rsidR="00B519C1" w:rsidRPr="00CC0F77" w:rsidRDefault="00B519C1" w:rsidP="00B519C1">
      <w:pPr>
        <w:spacing w:after="0" w:line="480" w:lineRule="auto"/>
        <w:jc w:val="center"/>
        <w:rPr>
          <w:rFonts w:asciiTheme="majorBidi" w:hAnsiTheme="majorBidi" w:cstheme="majorBidi"/>
          <w:b/>
          <w:iCs/>
          <w:sz w:val="32"/>
          <w:szCs w:val="32"/>
        </w:rPr>
      </w:pPr>
      <w:r w:rsidRPr="00CC0F77">
        <w:rPr>
          <w:rFonts w:asciiTheme="majorBidi" w:hAnsiTheme="majorBidi" w:cstheme="majorBidi"/>
          <w:b/>
          <w:iCs/>
          <w:sz w:val="32"/>
          <w:szCs w:val="32"/>
        </w:rPr>
        <w:t>TABLE OF CONTENTS</w:t>
      </w:r>
    </w:p>
    <w:p w:rsidR="00B519C1" w:rsidRPr="006B2A1E" w:rsidRDefault="00B519C1" w:rsidP="00B519C1">
      <w:pPr>
        <w:spacing w:after="0" w:line="480" w:lineRule="auto"/>
        <w:jc w:val="both"/>
        <w:rPr>
          <w:rFonts w:asciiTheme="majorBidi" w:hAnsiTheme="majorBidi" w:cstheme="majorBidi"/>
          <w:iCs/>
          <w:sz w:val="24"/>
          <w:szCs w:val="24"/>
        </w:rPr>
      </w:pPr>
      <w:r w:rsidRPr="006B2A1E">
        <w:rPr>
          <w:rFonts w:asciiTheme="majorBidi" w:hAnsiTheme="majorBidi" w:cstheme="majorBidi"/>
          <w:iCs/>
          <w:sz w:val="24"/>
          <w:szCs w:val="24"/>
        </w:rPr>
        <w:t>Title page</w:t>
      </w:r>
      <w:r w:rsidRPr="006B2A1E">
        <w:rPr>
          <w:rFonts w:asciiTheme="majorBidi" w:hAnsiTheme="majorBidi" w:cstheme="majorBidi"/>
          <w:iCs/>
          <w:sz w:val="24"/>
          <w:szCs w:val="24"/>
        </w:rPr>
        <w:tab/>
      </w:r>
      <w:r w:rsidRPr="006B2A1E">
        <w:rPr>
          <w:rFonts w:asciiTheme="majorBidi" w:hAnsiTheme="majorBidi" w:cstheme="majorBidi"/>
          <w:iCs/>
          <w:sz w:val="24"/>
          <w:szCs w:val="24"/>
        </w:rPr>
        <w:tab/>
      </w:r>
      <w:r w:rsidRPr="006B2A1E">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sidR="00B50C47">
        <w:rPr>
          <w:rFonts w:asciiTheme="majorBidi" w:hAnsiTheme="majorBidi" w:cstheme="majorBidi"/>
          <w:iCs/>
          <w:sz w:val="24"/>
          <w:szCs w:val="24"/>
        </w:rPr>
        <w:tab/>
      </w:r>
      <w:r w:rsidR="00B50C47">
        <w:rPr>
          <w:rFonts w:asciiTheme="majorBidi" w:hAnsiTheme="majorBidi" w:cstheme="majorBidi"/>
          <w:iCs/>
          <w:sz w:val="24"/>
          <w:szCs w:val="24"/>
        </w:rPr>
        <w:tab/>
      </w:r>
      <w:r w:rsidR="00B50C47">
        <w:rPr>
          <w:rFonts w:asciiTheme="majorBidi" w:hAnsiTheme="majorBidi" w:cstheme="majorBidi"/>
          <w:iCs/>
          <w:sz w:val="24"/>
          <w:szCs w:val="24"/>
        </w:rPr>
        <w:tab/>
      </w:r>
      <w:r w:rsidR="00B50C47">
        <w:rPr>
          <w:rFonts w:asciiTheme="majorBidi" w:hAnsiTheme="majorBidi" w:cstheme="majorBidi"/>
          <w:iCs/>
          <w:sz w:val="24"/>
          <w:szCs w:val="24"/>
        </w:rPr>
        <w:tab/>
      </w:r>
      <w:r w:rsidR="00B50C47">
        <w:rPr>
          <w:rFonts w:asciiTheme="majorBidi" w:hAnsiTheme="majorBidi" w:cstheme="majorBidi"/>
          <w:iCs/>
          <w:sz w:val="24"/>
          <w:szCs w:val="24"/>
        </w:rPr>
        <w:tab/>
      </w:r>
      <w:r w:rsidRPr="006B2A1E">
        <w:rPr>
          <w:rFonts w:asciiTheme="majorBidi" w:hAnsiTheme="majorBidi" w:cstheme="majorBidi"/>
          <w:iCs/>
          <w:sz w:val="24"/>
          <w:szCs w:val="24"/>
        </w:rPr>
        <w:t>i</w:t>
      </w:r>
    </w:p>
    <w:p w:rsidR="00B519C1" w:rsidRPr="006B2A1E" w:rsidRDefault="00B519C1" w:rsidP="00B519C1">
      <w:pPr>
        <w:spacing w:after="0" w:line="480" w:lineRule="auto"/>
        <w:jc w:val="both"/>
        <w:rPr>
          <w:rFonts w:asciiTheme="majorBidi" w:hAnsiTheme="majorBidi" w:cstheme="majorBidi"/>
          <w:iCs/>
          <w:sz w:val="24"/>
          <w:szCs w:val="24"/>
        </w:rPr>
      </w:pPr>
      <w:r w:rsidRPr="006B2A1E">
        <w:rPr>
          <w:rFonts w:asciiTheme="majorBidi" w:hAnsiTheme="majorBidi" w:cstheme="majorBidi"/>
          <w:iCs/>
          <w:sz w:val="24"/>
          <w:szCs w:val="24"/>
        </w:rPr>
        <w:t xml:space="preserve">Certification page           </w:t>
      </w:r>
      <w:r w:rsidRPr="006B2A1E">
        <w:rPr>
          <w:rFonts w:asciiTheme="majorBidi" w:hAnsiTheme="majorBidi" w:cstheme="majorBidi"/>
          <w:iCs/>
          <w:sz w:val="24"/>
          <w:szCs w:val="24"/>
        </w:rPr>
        <w:tab/>
      </w:r>
      <w:r w:rsidRPr="006B2A1E">
        <w:rPr>
          <w:rFonts w:asciiTheme="majorBidi" w:hAnsiTheme="majorBidi" w:cstheme="majorBidi"/>
          <w:iCs/>
          <w:sz w:val="24"/>
          <w:szCs w:val="24"/>
        </w:rPr>
        <w:tab/>
      </w:r>
      <w:r w:rsidRPr="006B2A1E">
        <w:rPr>
          <w:rFonts w:asciiTheme="majorBidi" w:hAnsiTheme="majorBidi" w:cstheme="majorBidi"/>
          <w:iCs/>
          <w:sz w:val="24"/>
          <w:szCs w:val="24"/>
        </w:rPr>
        <w:tab/>
      </w:r>
      <w:r w:rsidRPr="006B2A1E">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sidR="00B50C47">
        <w:rPr>
          <w:rFonts w:asciiTheme="majorBidi" w:hAnsiTheme="majorBidi" w:cstheme="majorBidi"/>
          <w:iCs/>
          <w:sz w:val="24"/>
          <w:szCs w:val="24"/>
        </w:rPr>
        <w:tab/>
      </w:r>
      <w:r w:rsidR="00B50C47">
        <w:rPr>
          <w:rFonts w:asciiTheme="majorBidi" w:hAnsiTheme="majorBidi" w:cstheme="majorBidi"/>
          <w:iCs/>
          <w:sz w:val="24"/>
          <w:szCs w:val="24"/>
        </w:rPr>
        <w:tab/>
      </w:r>
      <w:r w:rsidR="00B50C47">
        <w:rPr>
          <w:rFonts w:asciiTheme="majorBidi" w:hAnsiTheme="majorBidi" w:cstheme="majorBidi"/>
          <w:iCs/>
          <w:sz w:val="24"/>
          <w:szCs w:val="24"/>
        </w:rPr>
        <w:tab/>
      </w:r>
      <w:r w:rsidRPr="006B2A1E">
        <w:rPr>
          <w:rFonts w:asciiTheme="majorBidi" w:hAnsiTheme="majorBidi" w:cstheme="majorBidi"/>
          <w:iCs/>
          <w:sz w:val="24"/>
          <w:szCs w:val="24"/>
        </w:rPr>
        <w:t>ii</w:t>
      </w:r>
    </w:p>
    <w:p w:rsidR="00B519C1" w:rsidRPr="006B2A1E" w:rsidRDefault="00B519C1" w:rsidP="00B519C1">
      <w:pPr>
        <w:spacing w:after="0" w:line="480" w:lineRule="auto"/>
        <w:jc w:val="both"/>
        <w:rPr>
          <w:rFonts w:asciiTheme="majorBidi" w:hAnsiTheme="majorBidi" w:cstheme="majorBidi"/>
          <w:iCs/>
          <w:sz w:val="24"/>
          <w:szCs w:val="24"/>
        </w:rPr>
      </w:pPr>
      <w:r w:rsidRPr="006B2A1E">
        <w:rPr>
          <w:rFonts w:asciiTheme="majorBidi" w:hAnsiTheme="majorBidi" w:cstheme="majorBidi"/>
          <w:iCs/>
          <w:sz w:val="24"/>
          <w:szCs w:val="24"/>
        </w:rPr>
        <w:lastRenderedPageBreak/>
        <w:t xml:space="preserve">Dedication                                                       </w:t>
      </w:r>
      <w:r w:rsidRPr="006B2A1E">
        <w:rPr>
          <w:rFonts w:asciiTheme="majorBidi" w:hAnsiTheme="majorBidi" w:cstheme="majorBidi"/>
          <w:iCs/>
          <w:sz w:val="24"/>
          <w:szCs w:val="24"/>
        </w:rPr>
        <w:tab/>
      </w:r>
      <w:r w:rsidRPr="006B2A1E">
        <w:rPr>
          <w:rFonts w:asciiTheme="majorBidi" w:hAnsiTheme="majorBidi" w:cstheme="majorBidi"/>
          <w:iCs/>
          <w:sz w:val="24"/>
          <w:szCs w:val="24"/>
        </w:rPr>
        <w:tab/>
      </w:r>
      <w:r w:rsidRPr="006B2A1E">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sidRPr="006B2A1E">
        <w:rPr>
          <w:rFonts w:asciiTheme="majorBidi" w:hAnsiTheme="majorBidi" w:cstheme="majorBidi"/>
          <w:iCs/>
          <w:sz w:val="24"/>
          <w:szCs w:val="24"/>
        </w:rPr>
        <w:t>iii</w:t>
      </w:r>
    </w:p>
    <w:p w:rsidR="00B519C1" w:rsidRPr="006B2A1E" w:rsidRDefault="00B519C1" w:rsidP="00B519C1">
      <w:pPr>
        <w:spacing w:after="0" w:line="480" w:lineRule="auto"/>
        <w:jc w:val="both"/>
        <w:rPr>
          <w:rFonts w:asciiTheme="majorBidi" w:hAnsiTheme="majorBidi" w:cstheme="majorBidi"/>
          <w:iCs/>
          <w:sz w:val="24"/>
          <w:szCs w:val="24"/>
        </w:rPr>
      </w:pPr>
      <w:r w:rsidRPr="006B2A1E">
        <w:rPr>
          <w:rFonts w:asciiTheme="majorBidi" w:hAnsiTheme="majorBidi" w:cstheme="majorBidi"/>
          <w:iCs/>
          <w:sz w:val="24"/>
          <w:szCs w:val="24"/>
        </w:rPr>
        <w:t xml:space="preserve">Acknowledgements                                             </w:t>
      </w:r>
      <w:r w:rsidRPr="006B2A1E">
        <w:rPr>
          <w:rFonts w:asciiTheme="majorBidi" w:hAnsiTheme="majorBidi" w:cstheme="majorBidi"/>
          <w:iCs/>
          <w:sz w:val="24"/>
          <w:szCs w:val="24"/>
        </w:rPr>
        <w:tab/>
      </w:r>
      <w:r w:rsidRPr="006B2A1E">
        <w:rPr>
          <w:rFonts w:asciiTheme="majorBidi" w:hAnsiTheme="majorBidi" w:cstheme="majorBidi"/>
          <w:iCs/>
          <w:sz w:val="24"/>
          <w:szCs w:val="24"/>
        </w:rPr>
        <w:tab/>
      </w:r>
      <w:r w:rsidRPr="006B2A1E">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sidRPr="006B2A1E">
        <w:rPr>
          <w:rFonts w:asciiTheme="majorBidi" w:hAnsiTheme="majorBidi" w:cstheme="majorBidi"/>
          <w:iCs/>
          <w:sz w:val="24"/>
          <w:szCs w:val="24"/>
        </w:rPr>
        <w:t>iv</w:t>
      </w:r>
    </w:p>
    <w:p w:rsidR="00B519C1" w:rsidRPr="006B2A1E" w:rsidRDefault="00B519C1" w:rsidP="00B519C1">
      <w:pPr>
        <w:spacing w:after="0" w:line="480" w:lineRule="auto"/>
        <w:jc w:val="both"/>
        <w:rPr>
          <w:rFonts w:asciiTheme="majorBidi" w:hAnsiTheme="majorBidi" w:cstheme="majorBidi"/>
          <w:iCs/>
          <w:sz w:val="24"/>
          <w:szCs w:val="24"/>
        </w:rPr>
      </w:pPr>
      <w:r w:rsidRPr="006B2A1E">
        <w:rPr>
          <w:rFonts w:asciiTheme="majorBidi" w:hAnsiTheme="majorBidi" w:cstheme="majorBidi"/>
          <w:iCs/>
          <w:sz w:val="24"/>
          <w:szCs w:val="24"/>
        </w:rPr>
        <w:t xml:space="preserve">Abstract                                                                  </w:t>
      </w:r>
      <w:r w:rsidRPr="006B2A1E">
        <w:rPr>
          <w:rFonts w:asciiTheme="majorBidi" w:hAnsiTheme="majorBidi" w:cstheme="majorBidi"/>
          <w:iCs/>
          <w:sz w:val="24"/>
          <w:szCs w:val="24"/>
        </w:rPr>
        <w:tab/>
      </w:r>
      <w:r w:rsidRPr="006B2A1E">
        <w:rPr>
          <w:rFonts w:asciiTheme="majorBidi" w:hAnsiTheme="majorBidi" w:cstheme="majorBidi"/>
          <w:iCs/>
          <w:sz w:val="24"/>
          <w:szCs w:val="24"/>
        </w:rPr>
        <w:tab/>
      </w:r>
      <w:r w:rsidRPr="006B2A1E">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sidRPr="006B2A1E">
        <w:rPr>
          <w:rFonts w:asciiTheme="majorBidi" w:hAnsiTheme="majorBidi" w:cstheme="majorBidi"/>
          <w:iCs/>
          <w:sz w:val="24"/>
          <w:szCs w:val="24"/>
        </w:rPr>
        <w:t>v</w:t>
      </w:r>
    </w:p>
    <w:p w:rsidR="00B519C1" w:rsidRPr="006B2A1E" w:rsidRDefault="00B519C1" w:rsidP="00B519C1">
      <w:pPr>
        <w:spacing w:after="0" w:line="480" w:lineRule="auto"/>
        <w:jc w:val="both"/>
        <w:rPr>
          <w:rFonts w:asciiTheme="majorBidi" w:hAnsiTheme="majorBidi" w:cstheme="majorBidi"/>
          <w:iCs/>
          <w:sz w:val="24"/>
          <w:szCs w:val="24"/>
        </w:rPr>
      </w:pPr>
      <w:r w:rsidRPr="006B2A1E">
        <w:rPr>
          <w:rFonts w:asciiTheme="majorBidi" w:hAnsiTheme="majorBidi" w:cstheme="majorBidi"/>
          <w:iCs/>
          <w:sz w:val="24"/>
          <w:szCs w:val="24"/>
        </w:rPr>
        <w:t xml:space="preserve">Table of contents                                                 </w:t>
      </w:r>
      <w:r w:rsidRPr="006B2A1E">
        <w:rPr>
          <w:rFonts w:asciiTheme="majorBidi" w:hAnsiTheme="majorBidi" w:cstheme="majorBidi"/>
          <w:iCs/>
          <w:sz w:val="24"/>
          <w:szCs w:val="24"/>
        </w:rPr>
        <w:tab/>
      </w:r>
      <w:r w:rsidRPr="006B2A1E">
        <w:rPr>
          <w:rFonts w:asciiTheme="majorBidi" w:hAnsiTheme="majorBidi" w:cstheme="majorBidi"/>
          <w:iCs/>
          <w:sz w:val="24"/>
          <w:szCs w:val="24"/>
        </w:rPr>
        <w:tab/>
      </w:r>
      <w:r w:rsidRPr="006B2A1E">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Pr>
          <w:rFonts w:asciiTheme="majorBidi" w:hAnsiTheme="majorBidi" w:cstheme="majorBidi"/>
          <w:iCs/>
          <w:sz w:val="24"/>
          <w:szCs w:val="24"/>
        </w:rPr>
        <w:tab/>
      </w:r>
      <w:r w:rsidRPr="006B2A1E">
        <w:rPr>
          <w:rFonts w:asciiTheme="majorBidi" w:hAnsiTheme="majorBidi" w:cstheme="majorBidi"/>
          <w:iCs/>
          <w:sz w:val="24"/>
          <w:szCs w:val="24"/>
        </w:rPr>
        <w:t>vi</w:t>
      </w:r>
    </w:p>
    <w:p w:rsidR="00C16C3E" w:rsidRPr="003D40A6" w:rsidRDefault="00C16C3E" w:rsidP="00C16C3E">
      <w:pPr>
        <w:spacing w:line="480" w:lineRule="auto"/>
        <w:rPr>
          <w:rFonts w:asciiTheme="majorBidi" w:hAnsiTheme="majorBidi" w:cstheme="majorBidi"/>
          <w:sz w:val="32"/>
          <w:szCs w:val="32"/>
        </w:rPr>
      </w:pPr>
      <w:r w:rsidRPr="003D40A6">
        <w:rPr>
          <w:rFonts w:asciiTheme="majorBidi" w:hAnsiTheme="majorBidi" w:cstheme="majorBidi"/>
          <w:sz w:val="32"/>
          <w:szCs w:val="32"/>
        </w:rPr>
        <w:t>CHAPTER ONE</w:t>
      </w:r>
    </w:p>
    <w:p w:rsidR="00C16C3E" w:rsidRPr="003D40A6" w:rsidRDefault="00C16C3E" w:rsidP="00C16C3E">
      <w:pPr>
        <w:spacing w:line="480" w:lineRule="auto"/>
        <w:jc w:val="both"/>
        <w:rPr>
          <w:rFonts w:asciiTheme="majorBidi" w:hAnsiTheme="majorBidi" w:cstheme="majorBidi"/>
          <w:sz w:val="24"/>
          <w:szCs w:val="24"/>
        </w:rPr>
      </w:pPr>
      <w:r w:rsidRPr="003D40A6">
        <w:rPr>
          <w:rFonts w:asciiTheme="majorBidi" w:hAnsiTheme="majorBidi" w:cstheme="majorBidi"/>
          <w:sz w:val="24"/>
          <w:szCs w:val="24"/>
        </w:rPr>
        <w:t>1.0 Introduction</w:t>
      </w:r>
      <w:r w:rsidR="006077DD">
        <w:rPr>
          <w:rFonts w:asciiTheme="majorBidi" w:hAnsiTheme="majorBidi" w:cstheme="majorBidi"/>
          <w:sz w:val="24"/>
          <w:szCs w:val="24"/>
        </w:rPr>
        <w:tab/>
      </w:r>
      <w:r w:rsidR="006077DD">
        <w:rPr>
          <w:rFonts w:asciiTheme="majorBidi" w:hAnsiTheme="majorBidi" w:cstheme="majorBidi"/>
          <w:sz w:val="24"/>
          <w:szCs w:val="24"/>
        </w:rPr>
        <w:tab/>
      </w:r>
      <w:r w:rsidR="006077DD">
        <w:rPr>
          <w:rFonts w:asciiTheme="majorBidi" w:hAnsiTheme="majorBidi" w:cstheme="majorBidi"/>
          <w:sz w:val="24"/>
          <w:szCs w:val="24"/>
        </w:rPr>
        <w:tab/>
      </w:r>
      <w:r w:rsidR="006077DD">
        <w:rPr>
          <w:rFonts w:asciiTheme="majorBidi" w:hAnsiTheme="majorBidi" w:cstheme="majorBidi"/>
          <w:sz w:val="24"/>
          <w:szCs w:val="24"/>
        </w:rPr>
        <w:tab/>
      </w:r>
      <w:r w:rsidR="006077DD">
        <w:rPr>
          <w:rFonts w:asciiTheme="majorBidi" w:hAnsiTheme="majorBidi" w:cstheme="majorBidi"/>
          <w:sz w:val="24"/>
          <w:szCs w:val="24"/>
        </w:rPr>
        <w:tab/>
      </w:r>
      <w:r w:rsidR="006077DD">
        <w:rPr>
          <w:rFonts w:asciiTheme="majorBidi" w:hAnsiTheme="majorBidi" w:cstheme="majorBidi"/>
          <w:sz w:val="24"/>
          <w:szCs w:val="24"/>
        </w:rPr>
        <w:tab/>
      </w:r>
      <w:r w:rsidR="006077DD">
        <w:rPr>
          <w:rFonts w:asciiTheme="majorBidi" w:hAnsiTheme="majorBidi" w:cstheme="majorBidi"/>
          <w:sz w:val="24"/>
          <w:szCs w:val="24"/>
        </w:rPr>
        <w:tab/>
      </w:r>
      <w:r w:rsidR="006077DD">
        <w:rPr>
          <w:rFonts w:asciiTheme="majorBidi" w:hAnsiTheme="majorBidi" w:cstheme="majorBidi"/>
          <w:sz w:val="24"/>
          <w:szCs w:val="24"/>
        </w:rPr>
        <w:tab/>
      </w:r>
      <w:r w:rsidR="006077DD">
        <w:rPr>
          <w:rFonts w:asciiTheme="majorBidi" w:hAnsiTheme="majorBidi" w:cstheme="majorBidi"/>
          <w:sz w:val="24"/>
          <w:szCs w:val="24"/>
        </w:rPr>
        <w:tab/>
      </w:r>
      <w:r w:rsidR="006077DD">
        <w:rPr>
          <w:rFonts w:asciiTheme="majorBidi" w:hAnsiTheme="majorBidi" w:cstheme="majorBidi"/>
          <w:sz w:val="24"/>
          <w:szCs w:val="24"/>
        </w:rPr>
        <w:tab/>
        <w:t>1</w:t>
      </w:r>
    </w:p>
    <w:p w:rsidR="00C16C3E" w:rsidRDefault="00C16C3E" w:rsidP="006E1136">
      <w:pPr>
        <w:pStyle w:val="NormalWeb"/>
        <w:spacing w:after="150" w:line="480" w:lineRule="auto"/>
        <w:rPr>
          <w:rFonts w:asciiTheme="majorBidi" w:hAnsiTheme="majorBidi" w:cstheme="majorBidi"/>
        </w:rPr>
      </w:pPr>
      <w:r w:rsidRPr="003D40A6">
        <w:rPr>
          <w:rFonts w:asciiTheme="majorBidi" w:hAnsiTheme="majorBidi" w:cstheme="majorBidi"/>
        </w:rPr>
        <w:t xml:space="preserve">1.1 </w:t>
      </w:r>
      <w:r w:rsidR="006E1136">
        <w:rPr>
          <w:rFonts w:asciiTheme="majorBidi" w:hAnsiTheme="majorBidi" w:cstheme="majorBidi"/>
        </w:rPr>
        <w:t>Background of the study</w:t>
      </w:r>
      <w:r w:rsidR="006E1136">
        <w:rPr>
          <w:rFonts w:asciiTheme="majorBidi" w:hAnsiTheme="majorBidi" w:cstheme="majorBidi"/>
        </w:rPr>
        <w:tab/>
      </w:r>
      <w:r w:rsidR="006E1136">
        <w:rPr>
          <w:rFonts w:asciiTheme="majorBidi" w:hAnsiTheme="majorBidi" w:cstheme="majorBidi"/>
        </w:rPr>
        <w:tab/>
      </w:r>
      <w:r w:rsidR="005E257B">
        <w:rPr>
          <w:rFonts w:asciiTheme="majorBidi" w:hAnsiTheme="majorBidi" w:cstheme="majorBidi"/>
        </w:rPr>
        <w:tab/>
      </w:r>
      <w:r w:rsidR="005E257B">
        <w:rPr>
          <w:rFonts w:asciiTheme="majorBidi" w:hAnsiTheme="majorBidi" w:cstheme="majorBidi"/>
        </w:rPr>
        <w:tab/>
      </w:r>
      <w:r w:rsidR="005E257B">
        <w:rPr>
          <w:rFonts w:asciiTheme="majorBidi" w:hAnsiTheme="majorBidi" w:cstheme="majorBidi"/>
        </w:rPr>
        <w:tab/>
      </w:r>
      <w:r w:rsidR="005E257B">
        <w:rPr>
          <w:rFonts w:asciiTheme="majorBidi" w:hAnsiTheme="majorBidi" w:cstheme="majorBidi"/>
        </w:rPr>
        <w:tab/>
      </w:r>
      <w:r w:rsidR="005E257B">
        <w:rPr>
          <w:rFonts w:asciiTheme="majorBidi" w:hAnsiTheme="majorBidi" w:cstheme="majorBidi"/>
        </w:rPr>
        <w:tab/>
      </w:r>
      <w:r w:rsidR="005E257B">
        <w:rPr>
          <w:rFonts w:asciiTheme="majorBidi" w:hAnsiTheme="majorBidi" w:cstheme="majorBidi"/>
        </w:rPr>
        <w:tab/>
      </w:r>
      <w:r w:rsidR="005E257B">
        <w:rPr>
          <w:rFonts w:asciiTheme="majorBidi" w:hAnsiTheme="majorBidi" w:cstheme="majorBidi"/>
        </w:rPr>
        <w:tab/>
        <w:t>3</w:t>
      </w:r>
    </w:p>
    <w:p w:rsidR="006E1136" w:rsidRDefault="006E1136" w:rsidP="006E1136">
      <w:pPr>
        <w:pStyle w:val="NormalWeb"/>
        <w:spacing w:after="150" w:line="480" w:lineRule="auto"/>
        <w:rPr>
          <w:rFonts w:asciiTheme="majorBidi" w:hAnsiTheme="majorBidi" w:cstheme="majorBidi"/>
        </w:rPr>
      </w:pPr>
      <w:r>
        <w:rPr>
          <w:rFonts w:asciiTheme="majorBidi" w:hAnsiTheme="majorBidi" w:cstheme="majorBidi"/>
        </w:rPr>
        <w:t>1.2</w:t>
      </w:r>
      <w:r w:rsidRPr="003D40A6">
        <w:rPr>
          <w:rFonts w:asciiTheme="majorBidi" w:hAnsiTheme="majorBidi" w:cstheme="majorBidi"/>
        </w:rPr>
        <w:t xml:space="preserve"> </w:t>
      </w:r>
      <w:r>
        <w:rPr>
          <w:rFonts w:asciiTheme="majorBidi" w:hAnsiTheme="majorBidi" w:cstheme="majorBidi"/>
        </w:rPr>
        <w:t>Significance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4</w:t>
      </w:r>
    </w:p>
    <w:p w:rsidR="006E1136" w:rsidRDefault="006E1136" w:rsidP="006E1136">
      <w:pPr>
        <w:pStyle w:val="NormalWeb"/>
        <w:spacing w:after="150" w:line="480" w:lineRule="auto"/>
        <w:rPr>
          <w:rFonts w:asciiTheme="majorBidi" w:hAnsiTheme="majorBidi" w:cstheme="majorBidi"/>
        </w:rPr>
      </w:pPr>
      <w:r>
        <w:rPr>
          <w:rFonts w:asciiTheme="majorBidi" w:hAnsiTheme="majorBidi" w:cstheme="majorBidi"/>
        </w:rPr>
        <w:t>1.3</w:t>
      </w:r>
      <w:r w:rsidRPr="003D40A6">
        <w:rPr>
          <w:rFonts w:asciiTheme="majorBidi" w:hAnsiTheme="majorBidi" w:cstheme="majorBidi"/>
        </w:rPr>
        <w:t xml:space="preserve"> Aim and Objectives of the study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p>
    <w:p w:rsidR="006E1136" w:rsidRDefault="006E1136" w:rsidP="006E1136">
      <w:pPr>
        <w:pStyle w:val="NormalWeb"/>
        <w:spacing w:after="150" w:line="480" w:lineRule="auto"/>
        <w:rPr>
          <w:rFonts w:asciiTheme="majorBidi" w:hAnsiTheme="majorBidi" w:cstheme="majorBidi"/>
        </w:rPr>
      </w:pPr>
      <w:r>
        <w:rPr>
          <w:rFonts w:asciiTheme="majorBidi" w:hAnsiTheme="majorBidi" w:cstheme="majorBidi"/>
        </w:rPr>
        <w:t>1.4</w:t>
      </w:r>
      <w:r w:rsidRPr="003D40A6">
        <w:rPr>
          <w:rFonts w:asciiTheme="majorBidi" w:hAnsiTheme="majorBidi" w:cstheme="majorBidi"/>
        </w:rPr>
        <w:t xml:space="preserve"> </w:t>
      </w:r>
      <w:r>
        <w:rPr>
          <w:rFonts w:asciiTheme="majorBidi" w:hAnsiTheme="majorBidi" w:cstheme="majorBidi"/>
        </w:rPr>
        <w:t>Scope and Limitation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p>
    <w:p w:rsidR="00C16C3E" w:rsidRPr="003D40A6" w:rsidRDefault="006E1136" w:rsidP="006E1136">
      <w:pPr>
        <w:pStyle w:val="NormalWeb"/>
        <w:spacing w:after="150" w:line="480" w:lineRule="auto"/>
        <w:rPr>
          <w:rFonts w:asciiTheme="majorBidi" w:hAnsiTheme="majorBidi" w:cstheme="majorBidi"/>
        </w:rPr>
      </w:pPr>
      <w:r>
        <w:rPr>
          <w:rFonts w:asciiTheme="majorBidi" w:hAnsiTheme="majorBidi" w:cstheme="majorBidi"/>
        </w:rPr>
        <w:t>1.5</w:t>
      </w:r>
      <w:r w:rsidR="00C16C3E" w:rsidRPr="003D40A6">
        <w:rPr>
          <w:rFonts w:asciiTheme="majorBidi" w:hAnsiTheme="majorBidi" w:cstheme="majorBidi"/>
        </w:rPr>
        <w:t xml:space="preserve"> </w:t>
      </w:r>
      <w:r>
        <w:rPr>
          <w:rFonts w:asciiTheme="majorBidi" w:hAnsiTheme="majorBidi" w:cstheme="majorBidi"/>
        </w:rPr>
        <w:t>Problem Encountered</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5</w:t>
      </w:r>
    </w:p>
    <w:p w:rsidR="00C16C3E" w:rsidRPr="003D40A6" w:rsidRDefault="00C16C3E" w:rsidP="00C16C3E">
      <w:pPr>
        <w:spacing w:line="480" w:lineRule="auto"/>
        <w:rPr>
          <w:rFonts w:asciiTheme="majorBidi" w:hAnsiTheme="majorBidi" w:cstheme="majorBidi"/>
          <w:sz w:val="32"/>
          <w:szCs w:val="32"/>
        </w:rPr>
      </w:pPr>
      <w:r w:rsidRPr="003D40A6">
        <w:rPr>
          <w:rFonts w:asciiTheme="majorBidi" w:hAnsiTheme="majorBidi" w:cstheme="majorBidi"/>
          <w:sz w:val="32"/>
          <w:szCs w:val="32"/>
        </w:rPr>
        <w:t>CHAPTER TWO</w:t>
      </w:r>
    </w:p>
    <w:p w:rsidR="00C16C3E" w:rsidRPr="003D40A6" w:rsidRDefault="00C16C3E" w:rsidP="00C16C3E">
      <w:pPr>
        <w:spacing w:line="480" w:lineRule="auto"/>
        <w:rPr>
          <w:rFonts w:asciiTheme="majorBidi" w:hAnsiTheme="majorBidi" w:cstheme="majorBidi"/>
          <w:sz w:val="24"/>
          <w:szCs w:val="24"/>
        </w:rPr>
      </w:pPr>
      <w:r w:rsidRPr="003D40A6">
        <w:rPr>
          <w:rFonts w:asciiTheme="majorBidi" w:hAnsiTheme="majorBidi" w:cstheme="majorBidi"/>
          <w:sz w:val="24"/>
          <w:szCs w:val="24"/>
        </w:rPr>
        <w:t>2.0 Literature review</w:t>
      </w:r>
      <w:r w:rsidR="005E257B">
        <w:rPr>
          <w:rFonts w:asciiTheme="majorBidi" w:hAnsiTheme="majorBidi" w:cstheme="majorBidi"/>
          <w:sz w:val="24"/>
          <w:szCs w:val="24"/>
        </w:rPr>
        <w:tab/>
      </w:r>
      <w:r w:rsidR="005E257B">
        <w:rPr>
          <w:rFonts w:asciiTheme="majorBidi" w:hAnsiTheme="majorBidi" w:cstheme="majorBidi"/>
          <w:sz w:val="24"/>
          <w:szCs w:val="24"/>
        </w:rPr>
        <w:tab/>
      </w:r>
      <w:r w:rsidR="005E257B">
        <w:rPr>
          <w:rFonts w:asciiTheme="majorBidi" w:hAnsiTheme="majorBidi" w:cstheme="majorBidi"/>
          <w:sz w:val="24"/>
          <w:szCs w:val="24"/>
        </w:rPr>
        <w:tab/>
      </w:r>
      <w:r w:rsidR="005E257B">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t>7</w:t>
      </w:r>
    </w:p>
    <w:p w:rsidR="00C16C3E" w:rsidRPr="003D40A6" w:rsidRDefault="00C16C3E" w:rsidP="00C16C3E">
      <w:pPr>
        <w:autoSpaceDE w:val="0"/>
        <w:autoSpaceDN w:val="0"/>
        <w:adjustRightInd w:val="0"/>
        <w:spacing w:after="0" w:line="480" w:lineRule="auto"/>
        <w:rPr>
          <w:rFonts w:asciiTheme="majorBidi" w:hAnsiTheme="majorBidi" w:cstheme="majorBidi"/>
          <w:color w:val="000000"/>
          <w:sz w:val="32"/>
          <w:szCs w:val="32"/>
        </w:rPr>
      </w:pPr>
      <w:r w:rsidRPr="003D40A6">
        <w:rPr>
          <w:rFonts w:asciiTheme="majorBidi" w:hAnsiTheme="majorBidi" w:cstheme="majorBidi"/>
          <w:color w:val="000000"/>
          <w:sz w:val="32"/>
          <w:szCs w:val="32"/>
        </w:rPr>
        <w:t>CHAPTER THREE</w:t>
      </w:r>
    </w:p>
    <w:p w:rsidR="00C16C3E" w:rsidRPr="003D40A6" w:rsidRDefault="00C16C3E" w:rsidP="00C16C3E">
      <w:pPr>
        <w:autoSpaceDE w:val="0"/>
        <w:autoSpaceDN w:val="0"/>
        <w:adjustRightInd w:val="0"/>
        <w:spacing w:after="0" w:line="480" w:lineRule="auto"/>
        <w:rPr>
          <w:rFonts w:asciiTheme="majorBidi" w:hAnsiTheme="majorBidi" w:cstheme="majorBidi"/>
          <w:color w:val="000000"/>
          <w:sz w:val="24"/>
          <w:szCs w:val="24"/>
        </w:rPr>
      </w:pPr>
      <w:r w:rsidRPr="003D40A6">
        <w:rPr>
          <w:rFonts w:asciiTheme="majorBidi" w:hAnsiTheme="majorBidi" w:cstheme="majorBidi"/>
          <w:color w:val="000000"/>
          <w:sz w:val="24"/>
          <w:szCs w:val="24"/>
        </w:rPr>
        <w:t>3.0 Methodology</w:t>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t>13</w:t>
      </w:r>
    </w:p>
    <w:p w:rsidR="00C16C3E" w:rsidRPr="003D40A6" w:rsidRDefault="00C16C3E" w:rsidP="00C16C3E">
      <w:pPr>
        <w:spacing w:after="0" w:line="480" w:lineRule="auto"/>
        <w:ind w:right="180"/>
        <w:jc w:val="both"/>
        <w:rPr>
          <w:rFonts w:asciiTheme="majorBidi" w:hAnsiTheme="majorBidi" w:cstheme="majorBidi"/>
          <w:sz w:val="24"/>
          <w:szCs w:val="24"/>
        </w:rPr>
      </w:pPr>
      <w:r w:rsidRPr="003D40A6">
        <w:rPr>
          <w:rFonts w:asciiTheme="majorBidi" w:hAnsiTheme="majorBidi" w:cstheme="majorBidi"/>
          <w:sz w:val="24"/>
          <w:szCs w:val="24"/>
        </w:rPr>
        <w:t>3.1 Sources and Method of Data Collection</w:t>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t>13</w:t>
      </w:r>
    </w:p>
    <w:p w:rsidR="00C16C3E" w:rsidRPr="003D40A6" w:rsidRDefault="00C16C3E" w:rsidP="00C16C3E">
      <w:pPr>
        <w:spacing w:after="0" w:line="480" w:lineRule="auto"/>
        <w:ind w:right="180"/>
        <w:jc w:val="both"/>
        <w:rPr>
          <w:rFonts w:asciiTheme="majorBidi" w:hAnsiTheme="majorBidi" w:cstheme="majorBidi"/>
          <w:sz w:val="24"/>
          <w:szCs w:val="24"/>
        </w:rPr>
      </w:pPr>
      <w:r w:rsidRPr="003D40A6">
        <w:rPr>
          <w:rFonts w:asciiTheme="majorBidi" w:hAnsiTheme="majorBidi" w:cstheme="majorBidi"/>
          <w:sz w:val="24"/>
          <w:szCs w:val="24"/>
        </w:rPr>
        <w:t>3.2 Statistical Methods</w:t>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t>13</w:t>
      </w:r>
    </w:p>
    <w:p w:rsidR="00C16C3E" w:rsidRDefault="005E257B" w:rsidP="006E1136">
      <w:pPr>
        <w:spacing w:after="0" w:line="480" w:lineRule="auto"/>
        <w:ind w:right="180"/>
        <w:jc w:val="both"/>
        <w:rPr>
          <w:rFonts w:asciiTheme="majorBidi" w:hAnsiTheme="majorBidi" w:cstheme="majorBidi"/>
          <w:sz w:val="24"/>
          <w:szCs w:val="24"/>
        </w:rPr>
      </w:pPr>
      <w:r>
        <w:rPr>
          <w:rFonts w:asciiTheme="majorBidi" w:hAnsiTheme="majorBidi" w:cstheme="majorBidi"/>
          <w:sz w:val="24"/>
          <w:szCs w:val="24"/>
        </w:rPr>
        <w:t xml:space="preserve">3.3 </w:t>
      </w:r>
      <w:r w:rsidR="006E1136">
        <w:rPr>
          <w:rFonts w:asciiTheme="majorBidi" w:hAnsiTheme="majorBidi" w:cstheme="majorBidi"/>
          <w:sz w:val="24"/>
          <w:szCs w:val="24"/>
        </w:rPr>
        <w:t>Factor Analysis</w:t>
      </w:r>
      <w:r w:rsidR="006E1136">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p>
    <w:p w:rsidR="006E1136" w:rsidRDefault="006E1136" w:rsidP="00C16C3E">
      <w:pPr>
        <w:autoSpaceDE w:val="0"/>
        <w:autoSpaceDN w:val="0"/>
        <w:adjustRightInd w:val="0"/>
        <w:spacing w:after="0" w:line="480" w:lineRule="auto"/>
        <w:rPr>
          <w:rFonts w:asciiTheme="majorBidi" w:hAnsiTheme="majorBidi" w:cstheme="majorBidi"/>
          <w:color w:val="000000"/>
          <w:sz w:val="32"/>
          <w:szCs w:val="32"/>
        </w:rPr>
      </w:pPr>
    </w:p>
    <w:p w:rsidR="00C16C3E" w:rsidRPr="003D40A6" w:rsidRDefault="00C16C3E" w:rsidP="00C16C3E">
      <w:pPr>
        <w:autoSpaceDE w:val="0"/>
        <w:autoSpaceDN w:val="0"/>
        <w:adjustRightInd w:val="0"/>
        <w:spacing w:after="0" w:line="480" w:lineRule="auto"/>
        <w:rPr>
          <w:rFonts w:asciiTheme="majorBidi" w:hAnsiTheme="majorBidi" w:cstheme="majorBidi"/>
          <w:color w:val="000000"/>
          <w:sz w:val="32"/>
          <w:szCs w:val="32"/>
        </w:rPr>
      </w:pPr>
      <w:r w:rsidRPr="003D40A6">
        <w:rPr>
          <w:rFonts w:asciiTheme="majorBidi" w:hAnsiTheme="majorBidi" w:cstheme="majorBidi"/>
          <w:color w:val="000000"/>
          <w:sz w:val="32"/>
          <w:szCs w:val="32"/>
        </w:rPr>
        <w:t>CHAPTER FOUR</w:t>
      </w:r>
    </w:p>
    <w:p w:rsidR="00C16C3E" w:rsidRPr="003D40A6" w:rsidRDefault="00C16C3E" w:rsidP="00C16C3E">
      <w:pPr>
        <w:autoSpaceDE w:val="0"/>
        <w:autoSpaceDN w:val="0"/>
        <w:adjustRightInd w:val="0"/>
        <w:spacing w:after="0" w:line="480" w:lineRule="auto"/>
        <w:rPr>
          <w:rFonts w:asciiTheme="majorBidi" w:hAnsiTheme="majorBidi" w:cstheme="majorBidi"/>
          <w:color w:val="000000"/>
          <w:sz w:val="24"/>
          <w:szCs w:val="24"/>
        </w:rPr>
      </w:pPr>
      <w:r w:rsidRPr="003D40A6">
        <w:rPr>
          <w:rFonts w:asciiTheme="majorBidi" w:hAnsiTheme="majorBidi" w:cstheme="majorBidi"/>
          <w:color w:val="000000"/>
          <w:sz w:val="24"/>
          <w:szCs w:val="24"/>
        </w:rPr>
        <w:t>4.0 Data presentation and Analysis</w:t>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t>18</w:t>
      </w:r>
    </w:p>
    <w:p w:rsidR="00C16C3E" w:rsidRPr="003D40A6" w:rsidRDefault="00C16C3E" w:rsidP="00C16C3E">
      <w:pPr>
        <w:autoSpaceDE w:val="0"/>
        <w:autoSpaceDN w:val="0"/>
        <w:adjustRightInd w:val="0"/>
        <w:spacing w:after="0" w:line="480" w:lineRule="auto"/>
        <w:rPr>
          <w:rFonts w:asciiTheme="majorBidi" w:hAnsiTheme="majorBidi" w:cstheme="majorBidi"/>
          <w:color w:val="000000"/>
          <w:sz w:val="24"/>
          <w:szCs w:val="24"/>
        </w:rPr>
      </w:pPr>
      <w:r w:rsidRPr="003D40A6">
        <w:rPr>
          <w:rFonts w:asciiTheme="majorBidi" w:hAnsiTheme="majorBidi" w:cstheme="majorBidi"/>
          <w:color w:val="000000"/>
          <w:sz w:val="24"/>
          <w:szCs w:val="24"/>
        </w:rPr>
        <w:t xml:space="preserve">4.1 </w:t>
      </w:r>
      <w:r w:rsidR="00453F22">
        <w:rPr>
          <w:rFonts w:asciiTheme="majorBidi" w:hAnsiTheme="majorBidi" w:cstheme="majorBidi"/>
          <w:color w:val="000000"/>
          <w:sz w:val="24"/>
          <w:szCs w:val="24"/>
        </w:rPr>
        <w:t>D</w:t>
      </w:r>
      <w:r w:rsidR="006E1136">
        <w:rPr>
          <w:rFonts w:asciiTheme="majorBidi" w:hAnsiTheme="majorBidi" w:cstheme="majorBidi"/>
          <w:color w:val="000000"/>
          <w:sz w:val="24"/>
          <w:szCs w:val="24"/>
        </w:rPr>
        <w:t>escriptive Statistics</w:t>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r>
      <w:r w:rsidR="006E1136">
        <w:rPr>
          <w:rFonts w:asciiTheme="majorBidi" w:hAnsiTheme="majorBidi" w:cstheme="majorBidi"/>
          <w:color w:val="000000"/>
          <w:sz w:val="24"/>
          <w:szCs w:val="24"/>
        </w:rPr>
        <w:tab/>
        <w:t>18</w:t>
      </w:r>
    </w:p>
    <w:p w:rsidR="00453F22" w:rsidRPr="003D40A6" w:rsidRDefault="00C16C3E" w:rsidP="00453F22">
      <w:pPr>
        <w:spacing w:line="480" w:lineRule="auto"/>
        <w:rPr>
          <w:rFonts w:asciiTheme="majorBidi" w:hAnsiTheme="majorBidi" w:cstheme="majorBidi"/>
          <w:sz w:val="24"/>
          <w:szCs w:val="24"/>
        </w:rPr>
      </w:pPr>
      <w:r w:rsidRPr="003D40A6">
        <w:rPr>
          <w:rFonts w:asciiTheme="majorBidi" w:hAnsiTheme="majorBidi" w:cstheme="majorBidi"/>
          <w:sz w:val="24"/>
          <w:szCs w:val="24"/>
        </w:rPr>
        <w:t xml:space="preserve">4.2 </w:t>
      </w:r>
      <w:r w:rsidR="00453F22">
        <w:rPr>
          <w:rFonts w:asciiTheme="majorBidi" w:hAnsiTheme="majorBidi" w:cstheme="majorBidi"/>
          <w:sz w:val="24"/>
          <w:szCs w:val="24"/>
        </w:rPr>
        <w:t>I</w:t>
      </w:r>
      <w:r w:rsidR="006E1136">
        <w:rPr>
          <w:rFonts w:asciiTheme="majorBidi" w:hAnsiTheme="majorBidi" w:cstheme="majorBidi"/>
          <w:sz w:val="24"/>
          <w:szCs w:val="24"/>
        </w:rPr>
        <w:t>nferential Statistics</w:t>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t>21</w:t>
      </w:r>
    </w:p>
    <w:p w:rsidR="00C16C3E" w:rsidRPr="003D40A6" w:rsidRDefault="00C16C3E" w:rsidP="00C16C3E">
      <w:pPr>
        <w:spacing w:after="0" w:line="480" w:lineRule="auto"/>
        <w:jc w:val="both"/>
        <w:rPr>
          <w:rFonts w:asciiTheme="majorBidi" w:hAnsiTheme="majorBidi" w:cstheme="majorBidi"/>
          <w:sz w:val="24"/>
          <w:szCs w:val="24"/>
        </w:rPr>
      </w:pPr>
    </w:p>
    <w:p w:rsidR="00C16C3E" w:rsidRPr="003D40A6" w:rsidRDefault="00C16C3E" w:rsidP="00C16C3E">
      <w:pPr>
        <w:tabs>
          <w:tab w:val="left" w:pos="270"/>
        </w:tabs>
        <w:spacing w:after="0" w:line="480" w:lineRule="auto"/>
        <w:ind w:right="180"/>
        <w:rPr>
          <w:rFonts w:asciiTheme="majorBidi" w:hAnsiTheme="majorBidi" w:cstheme="majorBidi"/>
          <w:sz w:val="32"/>
          <w:szCs w:val="32"/>
        </w:rPr>
      </w:pPr>
      <w:r w:rsidRPr="003D40A6">
        <w:rPr>
          <w:rFonts w:asciiTheme="majorBidi" w:hAnsiTheme="majorBidi" w:cstheme="majorBidi"/>
          <w:sz w:val="32"/>
          <w:szCs w:val="32"/>
        </w:rPr>
        <w:t>CHAPTER FIVE</w:t>
      </w:r>
    </w:p>
    <w:p w:rsidR="00C16C3E" w:rsidRPr="003D40A6" w:rsidRDefault="00C16C3E" w:rsidP="00C16C3E">
      <w:pPr>
        <w:pStyle w:val="ListParagraph"/>
        <w:tabs>
          <w:tab w:val="left" w:pos="270"/>
        </w:tabs>
        <w:spacing w:after="0" w:line="480" w:lineRule="auto"/>
        <w:ind w:left="0" w:right="180"/>
        <w:rPr>
          <w:rFonts w:asciiTheme="majorBidi" w:hAnsiTheme="majorBidi" w:cstheme="majorBidi"/>
          <w:sz w:val="24"/>
          <w:szCs w:val="24"/>
        </w:rPr>
      </w:pPr>
      <w:r w:rsidRPr="003D40A6">
        <w:rPr>
          <w:rFonts w:asciiTheme="majorBidi" w:hAnsiTheme="majorBidi" w:cstheme="majorBidi"/>
          <w:sz w:val="24"/>
          <w:szCs w:val="24"/>
        </w:rPr>
        <w:t>5.0 Summary</w:t>
      </w:r>
      <w:r w:rsidR="00F47469">
        <w:rPr>
          <w:rFonts w:asciiTheme="majorBidi" w:hAnsiTheme="majorBidi" w:cstheme="majorBidi"/>
          <w:sz w:val="24"/>
          <w:szCs w:val="24"/>
        </w:rPr>
        <w:t xml:space="preserve"> of findings</w:t>
      </w:r>
      <w:r w:rsidRPr="003D40A6">
        <w:rPr>
          <w:rFonts w:asciiTheme="majorBidi" w:hAnsiTheme="majorBidi" w:cstheme="majorBidi"/>
          <w:sz w:val="24"/>
          <w:szCs w:val="24"/>
        </w:rPr>
        <w:t>, Conclusion and Recommendation</w:t>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t>28</w:t>
      </w:r>
    </w:p>
    <w:p w:rsidR="00C16C3E" w:rsidRPr="003D40A6" w:rsidRDefault="00C16C3E" w:rsidP="00C16C3E">
      <w:pPr>
        <w:pStyle w:val="ListParagraph"/>
        <w:tabs>
          <w:tab w:val="left" w:pos="270"/>
        </w:tabs>
        <w:spacing w:after="0" w:line="480" w:lineRule="auto"/>
        <w:ind w:left="0" w:right="180"/>
        <w:jc w:val="both"/>
        <w:rPr>
          <w:rFonts w:asciiTheme="majorBidi" w:hAnsiTheme="majorBidi" w:cstheme="majorBidi"/>
          <w:sz w:val="24"/>
          <w:szCs w:val="24"/>
        </w:rPr>
      </w:pPr>
      <w:r w:rsidRPr="003D40A6">
        <w:rPr>
          <w:rFonts w:asciiTheme="majorBidi" w:hAnsiTheme="majorBidi" w:cstheme="majorBidi"/>
          <w:sz w:val="24"/>
          <w:szCs w:val="24"/>
        </w:rPr>
        <w:t>5.1 Summary of Findings</w:t>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t>28</w:t>
      </w:r>
    </w:p>
    <w:p w:rsidR="00C16C3E" w:rsidRPr="003D40A6" w:rsidRDefault="00C16C3E" w:rsidP="00C16C3E">
      <w:pPr>
        <w:autoSpaceDE w:val="0"/>
        <w:autoSpaceDN w:val="0"/>
        <w:adjustRightInd w:val="0"/>
        <w:spacing w:after="0" w:line="480" w:lineRule="auto"/>
        <w:jc w:val="both"/>
        <w:rPr>
          <w:rFonts w:asciiTheme="majorBidi" w:hAnsiTheme="majorBidi" w:cstheme="majorBidi"/>
          <w:sz w:val="24"/>
          <w:szCs w:val="24"/>
        </w:rPr>
      </w:pPr>
      <w:r w:rsidRPr="003D40A6">
        <w:rPr>
          <w:rFonts w:asciiTheme="majorBidi" w:hAnsiTheme="majorBidi" w:cstheme="majorBidi"/>
          <w:sz w:val="24"/>
          <w:szCs w:val="24"/>
        </w:rPr>
        <w:t>5.2 Conclusion</w:t>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t>28</w:t>
      </w:r>
    </w:p>
    <w:p w:rsidR="00C16C3E" w:rsidRPr="003D40A6" w:rsidRDefault="006E1136" w:rsidP="00C16C3E">
      <w:pPr>
        <w:spacing w:after="0" w:line="480" w:lineRule="auto"/>
        <w:jc w:val="both"/>
        <w:rPr>
          <w:rFonts w:asciiTheme="majorBidi" w:hAnsiTheme="majorBidi" w:cstheme="majorBidi"/>
          <w:sz w:val="24"/>
          <w:szCs w:val="24"/>
        </w:rPr>
      </w:pPr>
      <w:r>
        <w:rPr>
          <w:rFonts w:asciiTheme="majorBidi" w:hAnsiTheme="majorBidi" w:cstheme="majorBidi"/>
          <w:sz w:val="24"/>
          <w:szCs w:val="24"/>
        </w:rPr>
        <w:t>5.3 Recommendation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28</w:t>
      </w:r>
    </w:p>
    <w:p w:rsidR="00C16C3E" w:rsidRPr="003D40A6" w:rsidRDefault="00C16C3E" w:rsidP="006E1136">
      <w:pPr>
        <w:spacing w:after="0" w:line="480" w:lineRule="auto"/>
        <w:ind w:left="450"/>
        <w:jc w:val="both"/>
        <w:rPr>
          <w:rFonts w:asciiTheme="majorBidi" w:hAnsiTheme="majorBidi" w:cstheme="majorBidi"/>
          <w:sz w:val="24"/>
          <w:szCs w:val="24"/>
        </w:rPr>
      </w:pPr>
      <w:r w:rsidRPr="003D40A6">
        <w:rPr>
          <w:rFonts w:asciiTheme="majorBidi" w:hAnsiTheme="majorBidi" w:cstheme="majorBidi"/>
          <w:sz w:val="24"/>
          <w:szCs w:val="24"/>
        </w:rPr>
        <w:t>Reference</w:t>
      </w:r>
      <w:r w:rsidR="006E1136">
        <w:rPr>
          <w:rFonts w:asciiTheme="majorBidi" w:hAnsiTheme="majorBidi" w:cstheme="majorBidi"/>
          <w:sz w:val="24"/>
          <w:szCs w:val="24"/>
        </w:rPr>
        <w:t>s</w:t>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r>
      <w:r w:rsidR="006E1136">
        <w:rPr>
          <w:rFonts w:asciiTheme="majorBidi" w:hAnsiTheme="majorBidi" w:cstheme="majorBidi"/>
          <w:sz w:val="24"/>
          <w:szCs w:val="24"/>
        </w:rPr>
        <w:tab/>
        <w:t>29</w:t>
      </w:r>
    </w:p>
    <w:p w:rsidR="00B519C1" w:rsidRPr="000438D0" w:rsidRDefault="00B519C1" w:rsidP="00B519C1">
      <w:pPr>
        <w:spacing w:line="480" w:lineRule="auto"/>
        <w:ind w:left="540" w:hanging="540"/>
        <w:rPr>
          <w:rFonts w:asciiTheme="majorBidi" w:hAnsiTheme="majorBidi" w:cstheme="majorBidi"/>
          <w:sz w:val="24"/>
          <w:szCs w:val="24"/>
        </w:rPr>
      </w:pPr>
    </w:p>
    <w:p w:rsidR="00B519C1" w:rsidRPr="006B2A1E" w:rsidRDefault="00B519C1" w:rsidP="00B519C1">
      <w:pPr>
        <w:tabs>
          <w:tab w:val="left" w:pos="990"/>
        </w:tabs>
        <w:rPr>
          <w:rFonts w:asciiTheme="majorBidi" w:hAnsiTheme="majorBidi" w:cstheme="majorBidi"/>
          <w:sz w:val="24"/>
          <w:szCs w:val="24"/>
        </w:rPr>
      </w:pPr>
      <w:r w:rsidRPr="006B2A1E">
        <w:rPr>
          <w:rFonts w:asciiTheme="majorBidi" w:hAnsiTheme="majorBidi" w:cstheme="majorBidi"/>
          <w:sz w:val="24"/>
          <w:szCs w:val="24"/>
        </w:rPr>
        <w:tab/>
      </w:r>
    </w:p>
    <w:p w:rsidR="00B519C1" w:rsidRPr="006B2A1E" w:rsidRDefault="00B519C1" w:rsidP="00B519C1">
      <w:pPr>
        <w:rPr>
          <w:rFonts w:asciiTheme="majorBidi" w:hAnsiTheme="majorBidi" w:cstheme="majorBidi"/>
          <w:sz w:val="24"/>
          <w:szCs w:val="24"/>
        </w:rPr>
      </w:pPr>
    </w:p>
    <w:p w:rsidR="00B519C1" w:rsidRDefault="00B519C1" w:rsidP="00B519C1">
      <w:pPr>
        <w:rPr>
          <w:rFonts w:asciiTheme="majorBidi" w:hAnsiTheme="majorBidi" w:cstheme="majorBidi"/>
          <w:sz w:val="24"/>
          <w:szCs w:val="24"/>
        </w:rPr>
      </w:pPr>
    </w:p>
    <w:p w:rsidR="00D0102E" w:rsidRDefault="00D0102E" w:rsidP="00B519C1">
      <w:pPr>
        <w:rPr>
          <w:rFonts w:asciiTheme="majorBidi" w:hAnsiTheme="majorBidi" w:cstheme="majorBidi"/>
          <w:sz w:val="24"/>
          <w:szCs w:val="24"/>
        </w:rPr>
      </w:pPr>
    </w:p>
    <w:p w:rsidR="00D0102E" w:rsidRDefault="00D0102E" w:rsidP="00B519C1">
      <w:pPr>
        <w:rPr>
          <w:rFonts w:asciiTheme="majorBidi" w:hAnsiTheme="majorBidi" w:cstheme="majorBidi"/>
          <w:sz w:val="24"/>
          <w:szCs w:val="24"/>
        </w:rPr>
      </w:pPr>
    </w:p>
    <w:p w:rsidR="00D0102E" w:rsidRDefault="00D0102E" w:rsidP="00B519C1">
      <w:pPr>
        <w:rPr>
          <w:rFonts w:asciiTheme="majorBidi" w:hAnsiTheme="majorBidi" w:cstheme="majorBidi"/>
          <w:sz w:val="24"/>
          <w:szCs w:val="24"/>
        </w:rPr>
      </w:pPr>
    </w:p>
    <w:p w:rsidR="00D0102E" w:rsidRDefault="00D0102E" w:rsidP="00B519C1">
      <w:pPr>
        <w:rPr>
          <w:rFonts w:asciiTheme="majorBidi" w:hAnsiTheme="majorBidi" w:cstheme="majorBidi"/>
          <w:sz w:val="24"/>
          <w:szCs w:val="24"/>
        </w:rPr>
      </w:pPr>
    </w:p>
    <w:p w:rsidR="00D0102E" w:rsidRPr="00132F60" w:rsidRDefault="00D0102E" w:rsidP="00D0102E">
      <w:pPr>
        <w:spacing w:after="0" w:line="480" w:lineRule="auto"/>
        <w:ind w:right="180"/>
        <w:jc w:val="center"/>
        <w:rPr>
          <w:rFonts w:asciiTheme="majorBidi" w:hAnsiTheme="majorBidi" w:cstheme="majorBidi"/>
          <w:b/>
          <w:sz w:val="24"/>
          <w:szCs w:val="24"/>
        </w:rPr>
      </w:pPr>
      <w:r w:rsidRPr="00132F60">
        <w:rPr>
          <w:rFonts w:asciiTheme="majorBidi" w:hAnsiTheme="majorBidi" w:cstheme="majorBidi"/>
          <w:b/>
          <w:sz w:val="24"/>
          <w:szCs w:val="24"/>
        </w:rPr>
        <w:t>CHAPTER ONE</w:t>
      </w:r>
    </w:p>
    <w:p w:rsidR="00D0102E" w:rsidRPr="00132F60" w:rsidRDefault="00D0102E" w:rsidP="00D0102E">
      <w:pPr>
        <w:spacing w:line="480" w:lineRule="auto"/>
        <w:rPr>
          <w:rFonts w:asciiTheme="majorBidi" w:hAnsiTheme="majorBidi" w:cstheme="majorBidi"/>
          <w:sz w:val="24"/>
          <w:szCs w:val="24"/>
        </w:rPr>
      </w:pPr>
      <w:r w:rsidRPr="00132F60">
        <w:rPr>
          <w:rFonts w:asciiTheme="majorBidi" w:hAnsiTheme="majorBidi" w:cstheme="majorBidi"/>
          <w:b/>
          <w:sz w:val="24"/>
          <w:szCs w:val="24"/>
        </w:rPr>
        <w:t>1.0 INTRODUCTION</w:t>
      </w:r>
    </w:p>
    <w:p w:rsidR="00303AB3"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lastRenderedPageBreak/>
        <w:t xml:space="preserve">        The Gross Domestic Product (GDP) is one of the primary indicators used to measure the healthiness of a country’s economy. It is also used to determine the standard of living of individuals in an economy. However, Gross Domestic Product could be defined as the market value of all officially recognized final goods and services produced within a country in a given period of time. This implies that Gross Domestic Product takes into account the market value of each good or service rather than adding up the quantities of the goods and services directly. Gross Domestic Product is important in an economy because it is used to determine if an economy is growing more quickly or more slowly. Also, it is used to compare the size of economies throughout the world. Again, the Gross Domestic Product is used in the comparison of relative growth rate of economies throughout the world. For instance, the Federal Reserves in </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the United States uses it as one of the indicators of whether the economy needs to be restrained or stimulated. The components of Gross Domestic Product using the expenditure method includes; Consumption, Investment, Government expenditure, Gross export and Gross import. Where this could be expressed mathematically as GDP = C + I + G + (X - M). There are two other methods of calculating the Gross Domestic Product which are the Value Added (or Production) approach and the Income (or By Type) approach. In calculating Gross Domestic Product using either of the three approaches , it does not include intermediate goods, but only “new” products (final goods ) and services, this is to avoid double counting which may lead to the presentation of an inaccurate value of GDP. There are two types of GDP in existence which includes; Real GDP and Nominal GDP. Where Real GDP is the measurement of economic output of a country minus the effect of inflation and Nominal GDP is the measurement that leaves the price changes in the estimate.</w:t>
      </w:r>
    </w:p>
    <w:p w:rsidR="00D0102E" w:rsidRPr="00132F60" w:rsidRDefault="00D0102E" w:rsidP="00D0102E">
      <w:pPr>
        <w:spacing w:line="480" w:lineRule="auto"/>
        <w:jc w:val="both"/>
        <w:rPr>
          <w:rFonts w:asciiTheme="majorBidi" w:hAnsiTheme="majorBidi" w:cstheme="majorBidi"/>
          <w:b/>
          <w:bCs/>
          <w:sz w:val="24"/>
          <w:szCs w:val="24"/>
        </w:rPr>
      </w:pPr>
      <w:r w:rsidRPr="00132F60">
        <w:rPr>
          <w:rFonts w:asciiTheme="majorBidi" w:hAnsiTheme="majorBidi" w:cstheme="majorBidi"/>
          <w:sz w:val="24"/>
          <w:szCs w:val="24"/>
        </w:rPr>
        <w:t xml:space="preserve">      The relationship between government expenditure and economic growth has continued to generate intense debate among scholars. To date, policymakers are still divided as to whether </w:t>
      </w:r>
      <w:r w:rsidRPr="00132F60">
        <w:rPr>
          <w:rFonts w:asciiTheme="majorBidi" w:hAnsiTheme="majorBidi" w:cstheme="majorBidi"/>
          <w:sz w:val="24"/>
          <w:szCs w:val="24"/>
        </w:rPr>
        <w:lastRenderedPageBreak/>
        <w:t xml:space="preserve">government expansion helps or hinders economic growth. Proponents of bigger governments are usually of the view that increase in government expenditure, especially on socio-economic and physical infrastructures, encourages economic growth. For example, government expenditure on health and education are presumed to raise the productivity of labour and increase the growth of national output. Similarly, expenditure on infrastructure such as roads, communications, power, etc. are theoretically expected to reduce production costs, increases private sector investment and profitability of firms, thus fostering economic growth. Thus, some scholars concluded that expansion of government expenditure contributes positively to economic growth. On the other hand, advocates of smaller government argued that higher government spending could undermine economic growth (Mitchell, 2005). For instance, it is argued that in an attempt to finance rising expenditure, government may increase taxes and/or borrowing. Higher income tax discourages individual from working for long hours or even searching for jobs. This in turn reduces income and aggregate demand. In the same vein, higher profit tax tends to increase production costs and reduce investment expenditure as well as profitability of firms. Moreover, if government increases borrowing (especially from the banks) in order to finance its expenditure; this by extension could crowds out private sector and therefore private investment by transferring resources from the productive sector of the economy to government. Interestingly, economic theory does not automatically generate strong and definitive conclusions about the impact of government expenditure on growth. Although the conclusions appear to be that some level of government expenditure matters for the growth process, there are still much controversy on the optimal size of such government spending. However, on the empirical front, the relationship between government spending and economic growth have received mixed evidence. For instance, Landau (1983), Engen &amp; Skinner (1991) and Folster&amp;Henrekson (2001) obtained negative evidence while Ram (1986) </w:t>
      </w:r>
      <w:r w:rsidRPr="00132F60">
        <w:rPr>
          <w:rFonts w:asciiTheme="majorBidi" w:hAnsiTheme="majorBidi" w:cstheme="majorBidi"/>
          <w:sz w:val="24"/>
          <w:szCs w:val="24"/>
        </w:rPr>
        <w:lastRenderedPageBreak/>
        <w:t>and Kormendi&amp;Meguire (1986), Akpan (2011) and Wu, Tang &amp; Lin (2010), have found positive evidence.</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Nigeria’s Gross Domestic Product (GDP) grew by 2.28%(year-on-year), in real terms, in the third quarter of 2019. Compared to the third quarter of 2018 which recorded a growth of 1.81%, the real GDP growth rate observed in the third quarter of 2019 indicates an increase of 0.47% points. Relative to the second quarter of 2019, which recorded a growth rate of 2.12%, Q3 2019 represents an increase of 0.17% points.* On a quarter on quarter basis, however, real GDP grew by 9.23%. The growth rate in Q3 2019 represents the second highest quarterly rate recorded since 2016. In the quarter under review, aggregate GDP stood at N37,806,924.41 million in nominal terms. This performance is higher compared to the aggregate of N33,368,049.14 million recorded in the third quarter of 2018, representing a year on year nominal growth rate of 13.30%. The growth rate is, however, lower relative to rates recorded in the third quarter of 2018 by –0.28% points and the rates recorded in the preceding quarter by –0.71% points. For better clarity, the Nigerian economy has been classified broadly into the oil and non-oil sectors.</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In Q3 2019, Nigeria recorded average daily oil production of 2.04 million barrels per day (mbpd), its highest in more than three years. This output was 0.1mbpd higher than the daily average production of 1.94mbpd recorded in the same quarter of 2018, and 0.02mbpd higher than the revised oil production levels in Q2 2019 of 2.02mbpd.</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 xml:space="preserve">Real growth of the oil sector was 6.49% (year-on-year) in Q3 2019 indicating an increase of 9.40% points relative to rate recorded in the corresponding quarter of 2018. The rate was lower by –0.68% points when compared to Q2 2019 which was 7.17%.* Quarter-on-Quarter, the oil sector recorded a growth rate of 18.88% in Q3 2019. The sector contributed 9.77% to total real GDP in Q3 2019, </w:t>
      </w:r>
      <w:r w:rsidRPr="00132F60">
        <w:rPr>
          <w:rFonts w:asciiTheme="majorBidi" w:hAnsiTheme="majorBidi" w:cstheme="majorBidi"/>
          <w:sz w:val="24"/>
          <w:szCs w:val="24"/>
        </w:rPr>
        <w:lastRenderedPageBreak/>
        <w:t>up from figures recorded in the corresponding period of 2018 as well as the preceding quarter, when it accounted for 9.38% and 8.98% respectively.</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The non-oil sector grew by 1.85% in real terms during the reference quarter. This is –0.48% points lower when compared to the rate recorded in the same quarter of 2018 but 0.20% points higher than the second quarter of 2019. During the quarter, the sector was driven mainly by the Information and Communication sector. Other drivers were Agriculture, Mining and Quarrying, Transportation and Storage, and Manufacturing. In real terms, the Non-Oil sector contributed 90.23% to the nation’s GDP, slightly lower than the share recorded in the third quarter of 2018 (90.62%), and in the second quarter of 2019 (91.02%). https://www.nigerianstat.gov.ng/</w:t>
      </w:r>
    </w:p>
    <w:p w:rsidR="00D0102E" w:rsidRPr="00132F60" w:rsidRDefault="00D0102E" w:rsidP="00D0102E">
      <w:pPr>
        <w:shd w:val="clear" w:color="auto" w:fill="FFFFFF"/>
        <w:spacing w:before="75" w:after="150" w:line="480" w:lineRule="auto"/>
        <w:jc w:val="both"/>
        <w:outlineLvl w:val="1"/>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The Gross Domestic Product (GDP) in Nigeria was worth 448.10 billion US dollars in 2019, according to official data from the World Bank and projections from Trading Economics. The GDP value of Nigeria represents 0.37 percent of the world economy.</w:t>
      </w:r>
    </w:p>
    <w:p w:rsidR="00D0102E" w:rsidRPr="00132F60" w:rsidRDefault="00D0102E" w:rsidP="00D0102E">
      <w:pPr>
        <w:spacing w:line="480" w:lineRule="auto"/>
        <w:jc w:val="both"/>
        <w:rPr>
          <w:rFonts w:asciiTheme="majorBidi" w:hAnsiTheme="majorBidi" w:cstheme="majorBidi"/>
          <w:sz w:val="24"/>
          <w:szCs w:val="24"/>
        </w:rPr>
      </w:pPr>
      <w:r>
        <w:rPr>
          <w:rFonts w:asciiTheme="majorBidi" w:hAnsiTheme="majorBidi" w:cstheme="majorBidi"/>
          <w:b/>
          <w:sz w:val="24"/>
          <w:szCs w:val="24"/>
        </w:rPr>
        <w:t>1.2 SIGNIFICANCE</w:t>
      </w:r>
      <w:r w:rsidRPr="00132F60">
        <w:rPr>
          <w:rFonts w:asciiTheme="majorBidi" w:hAnsiTheme="majorBidi" w:cstheme="majorBidi"/>
          <w:b/>
          <w:sz w:val="24"/>
          <w:szCs w:val="24"/>
        </w:rPr>
        <w:t xml:space="preserve"> OF THE STUDY </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This research work is significance to the government and other researcher; it will form the basis for further research on the same or similar topic.</w:t>
      </w:r>
      <w:r w:rsidRPr="00132F60">
        <w:rPr>
          <w:rFonts w:asciiTheme="majorBidi" w:hAnsiTheme="majorBidi" w:cstheme="majorBidi"/>
          <w:sz w:val="24"/>
          <w:szCs w:val="24"/>
        </w:rPr>
        <w:tab/>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 xml:space="preserve">Going by the research conducted by some scholars or economist such as Akanni (2007) Mohammed and Amirachi (2010) Odukur (2008) and Samad (2011) for instance, provides an insight on the contributions of exports to economic growth in the country. These studies also shade light on the policies that have been taken to inform the economy and the challenges faced by the export sectors. </w:t>
      </w:r>
    </w:p>
    <w:p w:rsidR="00D0102E" w:rsidRPr="00132F60" w:rsidRDefault="00D0102E" w:rsidP="00D0102E">
      <w:pPr>
        <w:shd w:val="clear" w:color="auto" w:fill="FFFFFF"/>
        <w:spacing w:before="75" w:after="150" w:line="480" w:lineRule="auto"/>
        <w:jc w:val="both"/>
        <w:outlineLvl w:val="1"/>
        <w:rPr>
          <w:rFonts w:asciiTheme="majorBidi" w:eastAsia="Times New Roman" w:hAnsiTheme="majorBidi" w:cstheme="majorBidi"/>
          <w:b/>
          <w:bCs/>
          <w:sz w:val="24"/>
          <w:szCs w:val="24"/>
        </w:rPr>
      </w:pPr>
      <w:r w:rsidRPr="00132F60">
        <w:rPr>
          <w:rFonts w:asciiTheme="majorBidi" w:eastAsia="Times New Roman" w:hAnsiTheme="majorBidi" w:cstheme="majorBidi"/>
          <w:b/>
          <w:bCs/>
          <w:sz w:val="24"/>
          <w:szCs w:val="24"/>
        </w:rPr>
        <w:t>1.3 AIM AND OBJECTIVES</w:t>
      </w:r>
    </w:p>
    <w:p w:rsidR="00D0102E" w:rsidRPr="00132F60" w:rsidRDefault="00D0102E" w:rsidP="00D0102E">
      <w:pPr>
        <w:shd w:val="clear" w:color="auto" w:fill="FFFFFF"/>
        <w:spacing w:before="75" w:after="150" w:line="480" w:lineRule="auto"/>
        <w:jc w:val="both"/>
        <w:outlineLvl w:val="1"/>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lastRenderedPageBreak/>
        <w:t>This project work aimed to study whether the variables/factors are uncorrelated or not, in other to investigate multicollinearity problem.</w:t>
      </w:r>
    </w:p>
    <w:p w:rsidR="00D0102E" w:rsidRPr="00132F60" w:rsidRDefault="00D0102E" w:rsidP="00D0102E">
      <w:pPr>
        <w:shd w:val="clear" w:color="auto" w:fill="FFFFFF"/>
        <w:spacing w:before="75" w:after="150" w:line="480" w:lineRule="auto"/>
        <w:jc w:val="both"/>
        <w:outlineLvl w:val="1"/>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Objectives:</w:t>
      </w:r>
    </w:p>
    <w:p w:rsidR="00D0102E" w:rsidRPr="00132F60" w:rsidRDefault="00D0102E" w:rsidP="00D0102E">
      <w:pPr>
        <w:pStyle w:val="ListParagraph"/>
        <w:numPr>
          <w:ilvl w:val="0"/>
          <w:numId w:val="12"/>
        </w:numPr>
        <w:shd w:val="clear" w:color="auto" w:fill="FFFFFF"/>
        <w:spacing w:before="75" w:after="150" w:line="480" w:lineRule="auto"/>
        <w:jc w:val="both"/>
        <w:outlineLvl w:val="1"/>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To obtain the descriptive statistics of variables</w:t>
      </w:r>
    </w:p>
    <w:p w:rsidR="00D0102E" w:rsidRPr="004410F7" w:rsidRDefault="00D0102E" w:rsidP="004410F7">
      <w:pPr>
        <w:pStyle w:val="ListParagraph"/>
        <w:numPr>
          <w:ilvl w:val="0"/>
          <w:numId w:val="12"/>
        </w:numPr>
        <w:shd w:val="clear" w:color="auto" w:fill="FFFFFF"/>
        <w:spacing w:before="75" w:after="150" w:line="480" w:lineRule="auto"/>
        <w:jc w:val="both"/>
        <w:outlineLvl w:val="1"/>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To show the co</w:t>
      </w:r>
      <w:r w:rsidR="004410F7">
        <w:rPr>
          <w:rFonts w:asciiTheme="majorBidi" w:eastAsia="Times New Roman" w:hAnsiTheme="majorBidi" w:cstheme="majorBidi"/>
          <w:sz w:val="24"/>
          <w:szCs w:val="24"/>
        </w:rPr>
        <w:t>rrelation between each component</w:t>
      </w:r>
    </w:p>
    <w:p w:rsidR="00D0102E" w:rsidRPr="00132F60" w:rsidRDefault="00D0102E" w:rsidP="00D0102E">
      <w:pPr>
        <w:pStyle w:val="ListParagraph"/>
        <w:numPr>
          <w:ilvl w:val="0"/>
          <w:numId w:val="12"/>
        </w:numPr>
        <w:shd w:val="clear" w:color="auto" w:fill="FFFFFF"/>
        <w:spacing w:before="75" w:after="150" w:line="480" w:lineRule="auto"/>
        <w:jc w:val="both"/>
        <w:outlineLvl w:val="1"/>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To find a sequence of linear combinations of variables</w:t>
      </w:r>
    </w:p>
    <w:p w:rsidR="00D0102E" w:rsidRPr="00132F60" w:rsidRDefault="00D0102E" w:rsidP="00D0102E">
      <w:pPr>
        <w:pStyle w:val="ListParagraph"/>
        <w:numPr>
          <w:ilvl w:val="0"/>
          <w:numId w:val="12"/>
        </w:numPr>
        <w:shd w:val="clear" w:color="auto" w:fill="FFFFFF"/>
        <w:spacing w:before="75" w:after="150" w:line="480" w:lineRule="auto"/>
        <w:jc w:val="both"/>
        <w:outlineLvl w:val="1"/>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T</w:t>
      </w:r>
      <w:r w:rsidR="004410F7">
        <w:rPr>
          <w:rFonts w:asciiTheme="majorBidi" w:eastAsia="Times New Roman" w:hAnsiTheme="majorBidi" w:cstheme="majorBidi"/>
          <w:sz w:val="24"/>
          <w:szCs w:val="24"/>
        </w:rPr>
        <w:t>o help in dealing with multico</w:t>
      </w:r>
      <w:r w:rsidRPr="00132F60">
        <w:rPr>
          <w:rFonts w:asciiTheme="majorBidi" w:eastAsia="Times New Roman" w:hAnsiTheme="majorBidi" w:cstheme="majorBidi"/>
          <w:sz w:val="24"/>
          <w:szCs w:val="24"/>
        </w:rPr>
        <w:t>linearity</w:t>
      </w:r>
    </w:p>
    <w:p w:rsidR="00D0102E" w:rsidRPr="00132F60" w:rsidRDefault="00D0102E" w:rsidP="00D0102E">
      <w:pPr>
        <w:shd w:val="clear" w:color="auto" w:fill="FFFFFF"/>
        <w:spacing w:before="75" w:after="150" w:line="480" w:lineRule="auto"/>
        <w:jc w:val="both"/>
        <w:outlineLvl w:val="1"/>
        <w:rPr>
          <w:rFonts w:asciiTheme="majorBidi" w:eastAsia="Times New Roman" w:hAnsiTheme="majorBidi" w:cstheme="majorBidi"/>
          <w:b/>
          <w:bCs/>
          <w:sz w:val="24"/>
          <w:szCs w:val="24"/>
        </w:rPr>
      </w:pPr>
      <w:r w:rsidRPr="00132F60">
        <w:rPr>
          <w:rFonts w:asciiTheme="majorBidi" w:eastAsia="Times New Roman" w:hAnsiTheme="majorBidi" w:cstheme="majorBidi"/>
          <w:b/>
          <w:bCs/>
          <w:sz w:val="24"/>
          <w:szCs w:val="24"/>
        </w:rPr>
        <w:t>1.4 SCOPE AND LIMITATION OF THE STUDY</w:t>
      </w:r>
    </w:p>
    <w:p w:rsidR="00D0102E" w:rsidRPr="00132F60"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The dataset and analysis as well as results of this project work would be limited to period betwe</w:t>
      </w:r>
      <w:r w:rsidR="004E3B02">
        <w:rPr>
          <w:rFonts w:asciiTheme="majorBidi" w:eastAsia="Times New Roman" w:hAnsiTheme="majorBidi" w:cstheme="majorBidi"/>
          <w:sz w:val="24"/>
          <w:szCs w:val="24"/>
        </w:rPr>
        <w:t>en 2003 and 2023</w:t>
      </w:r>
      <w:r w:rsidRPr="00132F60">
        <w:rPr>
          <w:rFonts w:asciiTheme="majorBidi" w:eastAsia="Times New Roman" w:hAnsiTheme="majorBidi" w:cstheme="majorBidi"/>
          <w:sz w:val="24"/>
          <w:szCs w:val="24"/>
        </w:rPr>
        <w:t xml:space="preserve"> based on data obtained from World Bank macro data on tra</w:t>
      </w:r>
      <w:r w:rsidR="004E3B02">
        <w:rPr>
          <w:rFonts w:asciiTheme="majorBidi" w:eastAsia="Times New Roman" w:hAnsiTheme="majorBidi" w:cstheme="majorBidi"/>
          <w:sz w:val="24"/>
          <w:szCs w:val="24"/>
        </w:rPr>
        <w:t>de and economic indication, 2023</w:t>
      </w:r>
      <w:r w:rsidRPr="00132F60">
        <w:rPr>
          <w:rFonts w:asciiTheme="majorBidi" w:eastAsia="Times New Roman" w:hAnsiTheme="majorBidi" w:cstheme="majorBidi"/>
          <w:sz w:val="24"/>
          <w:szCs w:val="24"/>
        </w:rPr>
        <w:t xml:space="preserve"> through </w:t>
      </w:r>
      <w:hyperlink r:id="rId7" w:history="1">
        <w:r w:rsidRPr="00132F60">
          <w:rPr>
            <w:rStyle w:val="Hyperlink"/>
            <w:rFonts w:asciiTheme="majorBidi" w:eastAsia="Times New Roman" w:hAnsiTheme="majorBidi" w:cstheme="majorBidi"/>
            <w:kern w:val="36"/>
            <w:sz w:val="24"/>
            <w:szCs w:val="24"/>
          </w:rPr>
          <w:t>https://www.macrotrends.net/countries/NGA/nigeria/</w:t>
        </w:r>
      </w:hyperlink>
      <w:r w:rsidRPr="00132F60">
        <w:rPr>
          <w:rFonts w:asciiTheme="majorBidi" w:eastAsia="Times New Roman" w:hAnsiTheme="majorBidi" w:cstheme="majorBidi"/>
          <w:sz w:val="24"/>
          <w:szCs w:val="24"/>
        </w:rPr>
        <w:t xml:space="preserve">only. Principal component analysis was used to study whether the variables/factors are uncorrelated or not, in other to investigate multicollinearity problem. </w:t>
      </w:r>
    </w:p>
    <w:p w:rsidR="00D0102E" w:rsidRPr="00132F60" w:rsidRDefault="00D0102E" w:rsidP="00D0102E">
      <w:pPr>
        <w:tabs>
          <w:tab w:val="left" w:pos="9720"/>
        </w:tabs>
        <w:spacing w:line="480" w:lineRule="auto"/>
        <w:ind w:right="570"/>
        <w:jc w:val="both"/>
        <w:rPr>
          <w:rFonts w:asciiTheme="majorBidi" w:hAnsiTheme="majorBidi" w:cstheme="majorBidi"/>
          <w:b/>
          <w:sz w:val="24"/>
          <w:szCs w:val="24"/>
        </w:rPr>
      </w:pPr>
      <w:r w:rsidRPr="00132F60">
        <w:rPr>
          <w:rFonts w:asciiTheme="majorBidi" w:hAnsiTheme="majorBidi" w:cstheme="majorBidi"/>
          <w:b/>
          <w:sz w:val="24"/>
          <w:szCs w:val="24"/>
        </w:rPr>
        <w:t>1.5 PROBLEM ENCOUNTERED</w:t>
      </w:r>
    </w:p>
    <w:p w:rsidR="00D0102E" w:rsidRPr="00132F60" w:rsidRDefault="00D0102E" w:rsidP="00D0102E">
      <w:pPr>
        <w:tabs>
          <w:tab w:val="left" w:pos="9720"/>
        </w:tabs>
        <w:spacing w:line="480" w:lineRule="auto"/>
        <w:ind w:right="570"/>
        <w:jc w:val="both"/>
        <w:rPr>
          <w:rFonts w:asciiTheme="majorBidi" w:hAnsiTheme="majorBidi" w:cstheme="majorBidi"/>
          <w:sz w:val="24"/>
          <w:szCs w:val="24"/>
        </w:rPr>
      </w:pPr>
      <w:r w:rsidRPr="00132F60">
        <w:rPr>
          <w:rFonts w:asciiTheme="majorBidi" w:hAnsiTheme="majorBidi" w:cstheme="majorBidi"/>
          <w:sz w:val="24"/>
          <w:szCs w:val="24"/>
        </w:rPr>
        <w:t>The problem encountered during the course of this research include:</w:t>
      </w:r>
    </w:p>
    <w:p w:rsidR="00D0102E" w:rsidRPr="00132F60" w:rsidRDefault="00D0102E" w:rsidP="00D0102E">
      <w:pPr>
        <w:pStyle w:val="ListParagraph"/>
        <w:tabs>
          <w:tab w:val="left" w:pos="9720"/>
        </w:tabs>
        <w:spacing w:line="480" w:lineRule="auto"/>
        <w:ind w:left="0" w:right="570"/>
        <w:jc w:val="both"/>
        <w:rPr>
          <w:rFonts w:asciiTheme="majorBidi" w:hAnsiTheme="majorBidi" w:cstheme="majorBidi"/>
          <w:sz w:val="24"/>
          <w:szCs w:val="24"/>
        </w:rPr>
      </w:pPr>
      <w:r w:rsidRPr="00132F60">
        <w:rPr>
          <w:rFonts w:asciiTheme="majorBidi" w:hAnsiTheme="majorBidi" w:cstheme="majorBidi"/>
          <w:sz w:val="24"/>
          <w:szCs w:val="24"/>
        </w:rPr>
        <w:t>The data use for the study is secondary data with associated all the problems with secondary data, but the critical analysis in which it was subjected to make the decision valid</w:t>
      </w:r>
    </w:p>
    <w:p w:rsidR="00D0102E"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Pr="00132F60" w:rsidRDefault="00D0102E" w:rsidP="00D0102E">
      <w:pPr>
        <w:shd w:val="clear" w:color="auto" w:fill="FFFFFF"/>
        <w:spacing w:before="300" w:after="150" w:line="480" w:lineRule="auto"/>
        <w:jc w:val="both"/>
        <w:outlineLvl w:val="0"/>
        <w:rPr>
          <w:rFonts w:asciiTheme="majorBidi" w:eastAsia="Times New Roman" w:hAnsiTheme="majorBidi" w:cstheme="majorBidi"/>
          <w:sz w:val="24"/>
          <w:szCs w:val="24"/>
        </w:rPr>
      </w:pPr>
    </w:p>
    <w:p w:rsidR="00D0102E" w:rsidRPr="00132F60" w:rsidRDefault="00D0102E" w:rsidP="00D0102E">
      <w:pPr>
        <w:spacing w:after="0" w:line="480" w:lineRule="auto"/>
        <w:ind w:right="180"/>
        <w:jc w:val="center"/>
        <w:rPr>
          <w:rFonts w:asciiTheme="majorBidi" w:hAnsiTheme="majorBidi" w:cstheme="majorBidi"/>
          <w:b/>
          <w:sz w:val="24"/>
          <w:szCs w:val="24"/>
        </w:rPr>
      </w:pPr>
      <w:r w:rsidRPr="00132F60">
        <w:rPr>
          <w:rFonts w:asciiTheme="majorBidi" w:hAnsiTheme="majorBidi" w:cstheme="majorBidi"/>
          <w:b/>
          <w:sz w:val="24"/>
          <w:szCs w:val="24"/>
        </w:rPr>
        <w:t>CHAPTER TWO</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b/>
          <w:sz w:val="24"/>
          <w:szCs w:val="24"/>
        </w:rPr>
        <w:t>2.0                            LITERATURE REVIEW</w:t>
      </w:r>
    </w:p>
    <w:p w:rsidR="00D0102E" w:rsidRPr="00132F60" w:rsidRDefault="00D0102E" w:rsidP="00D0102E">
      <w:pPr>
        <w:spacing w:after="0" w:line="480" w:lineRule="auto"/>
        <w:jc w:val="both"/>
        <w:rPr>
          <w:rFonts w:asciiTheme="majorBidi" w:eastAsia="Times New Roman" w:hAnsiTheme="majorBidi" w:cstheme="majorBidi"/>
          <w:sz w:val="24"/>
          <w:szCs w:val="24"/>
        </w:rPr>
      </w:pPr>
      <w:r w:rsidRPr="00132F60">
        <w:rPr>
          <w:rFonts w:asciiTheme="majorBidi" w:eastAsia="Times New Roman" w:hAnsiTheme="majorBidi" w:cstheme="majorBidi"/>
          <w:sz w:val="24"/>
          <w:szCs w:val="24"/>
          <w:shd w:val="clear" w:color="auto" w:fill="FFFFFF"/>
        </w:rPr>
        <w:t xml:space="preserve">        Nigeria's economy is a mixed type, generally combining state-owned and private businesses. It is therefore classified as a blend. It is also defined as an emerging economy and it belongs to countries with lower middle-incomes. Nigeria heads the ranking of African countries with the highest GDP. In 2019, </w:t>
      </w:r>
      <w:hyperlink r:id="rId8" w:tgtFrame="_blank" w:history="1">
        <w:r w:rsidRPr="00132F60">
          <w:rPr>
            <w:rFonts w:asciiTheme="majorBidi" w:eastAsia="Times New Roman" w:hAnsiTheme="majorBidi" w:cstheme="majorBidi"/>
            <w:sz w:val="24"/>
            <w:szCs w:val="24"/>
            <w:bdr w:val="none" w:sz="0" w:space="0" w:color="auto" w:frame="1"/>
            <w:shd w:val="clear" w:color="auto" w:fill="FFFFFF"/>
          </w:rPr>
          <w:t>Nigeria's GDP</w:t>
        </w:r>
      </w:hyperlink>
      <w:r w:rsidRPr="00132F60">
        <w:rPr>
          <w:rFonts w:asciiTheme="majorBidi" w:eastAsia="Times New Roman" w:hAnsiTheme="majorBidi" w:cstheme="majorBidi"/>
          <w:sz w:val="24"/>
          <w:szCs w:val="24"/>
          <w:shd w:val="clear" w:color="auto" w:fill="FFFFFF"/>
        </w:rPr>
        <w:t> was worth 410 billion U.S. dollars. The gross domestic product </w:t>
      </w:r>
      <w:hyperlink r:id="rId9" w:tgtFrame="_blank" w:history="1">
        <w:r w:rsidRPr="00132F60">
          <w:rPr>
            <w:rFonts w:asciiTheme="majorBidi" w:eastAsia="Times New Roman" w:hAnsiTheme="majorBidi" w:cstheme="majorBidi"/>
            <w:sz w:val="24"/>
            <w:szCs w:val="24"/>
            <w:bdr w:val="none" w:sz="0" w:space="0" w:color="auto" w:frame="1"/>
            <w:shd w:val="clear" w:color="auto" w:fill="FFFFFF"/>
          </w:rPr>
          <w:t>per capita</w:t>
        </w:r>
      </w:hyperlink>
      <w:r w:rsidRPr="00132F60">
        <w:rPr>
          <w:rFonts w:asciiTheme="majorBidi" w:eastAsia="Times New Roman" w:hAnsiTheme="majorBidi" w:cstheme="majorBidi"/>
          <w:sz w:val="24"/>
          <w:szCs w:val="24"/>
          <w:shd w:val="clear" w:color="auto" w:fill="FFFFFF"/>
        </w:rPr>
        <w:t> equaled 2.4 thousand U.S. dollars. As of 2018, Nigeria was the 17th African country with the highest GDP per capita.</w:t>
      </w:r>
    </w:p>
    <w:p w:rsidR="00D0102E" w:rsidRPr="00132F60" w:rsidRDefault="00D0102E" w:rsidP="00D0102E">
      <w:pPr>
        <w:shd w:val="clear" w:color="auto" w:fill="FFFFFF"/>
        <w:spacing w:after="0" w:line="480" w:lineRule="auto"/>
        <w:jc w:val="both"/>
        <w:textAlignment w:val="baseline"/>
        <w:rPr>
          <w:rFonts w:asciiTheme="majorBidi" w:eastAsia="Times New Roman" w:hAnsiTheme="majorBidi" w:cstheme="majorBidi"/>
          <w:sz w:val="24"/>
          <w:szCs w:val="24"/>
        </w:rPr>
      </w:pPr>
      <w:r w:rsidRPr="00132F60">
        <w:rPr>
          <w:rFonts w:asciiTheme="majorBidi" w:hAnsiTheme="majorBidi" w:cstheme="majorBidi"/>
          <w:sz w:val="24"/>
          <w:szCs w:val="24"/>
        </w:rPr>
        <w:lastRenderedPageBreak/>
        <w:t xml:space="preserve">        According to Giles Williams (2019) </w:t>
      </w:r>
      <w:r w:rsidRPr="00132F60">
        <w:rPr>
          <w:rFonts w:asciiTheme="majorBidi" w:eastAsia="Times New Roman" w:hAnsiTheme="majorBidi" w:cstheme="majorBidi"/>
          <w:sz w:val="24"/>
          <w:szCs w:val="24"/>
        </w:rPr>
        <w:t>An important source of income in Nigeria is oil. Over 90 percent of all </w:t>
      </w:r>
      <w:hyperlink r:id="rId10" w:tgtFrame="_blank" w:history="1">
        <w:r w:rsidRPr="00132F60">
          <w:rPr>
            <w:rFonts w:asciiTheme="majorBidi" w:eastAsia="Times New Roman" w:hAnsiTheme="majorBidi" w:cstheme="majorBidi"/>
            <w:sz w:val="24"/>
            <w:szCs w:val="24"/>
            <w:bdr w:val="none" w:sz="0" w:space="0" w:color="auto" w:frame="1"/>
          </w:rPr>
          <w:t>export value</w:t>
        </w:r>
      </w:hyperlink>
      <w:r w:rsidRPr="00132F60">
        <w:rPr>
          <w:rFonts w:asciiTheme="majorBidi" w:eastAsia="Times New Roman" w:hAnsiTheme="majorBidi" w:cstheme="majorBidi"/>
          <w:sz w:val="24"/>
          <w:szCs w:val="24"/>
        </w:rPr>
        <w:t> derives from the trading of mineral fuels, oils, and distillation products. In fact, Nigeria is one of the key </w:t>
      </w:r>
      <w:hyperlink r:id="rId11" w:tgtFrame="_blank" w:history="1">
        <w:r w:rsidRPr="00132F60">
          <w:rPr>
            <w:rFonts w:asciiTheme="majorBidi" w:eastAsia="Times New Roman" w:hAnsiTheme="majorBidi" w:cstheme="majorBidi"/>
            <w:sz w:val="24"/>
            <w:szCs w:val="24"/>
            <w:bdr w:val="none" w:sz="0" w:space="0" w:color="auto" w:frame="1"/>
          </w:rPr>
          <w:t>oil producing countries</w:t>
        </w:r>
      </w:hyperlink>
      <w:r w:rsidRPr="00132F60">
        <w:rPr>
          <w:rFonts w:asciiTheme="majorBidi" w:eastAsia="Times New Roman" w:hAnsiTheme="majorBidi" w:cstheme="majorBidi"/>
          <w:sz w:val="24"/>
          <w:szCs w:val="24"/>
        </w:rPr>
        <w:t> globally, the ninth </w:t>
      </w:r>
      <w:hyperlink r:id="rId12" w:tgtFrame="_blank" w:history="1">
        <w:r w:rsidRPr="00132F60">
          <w:rPr>
            <w:rFonts w:asciiTheme="majorBidi" w:eastAsia="Times New Roman" w:hAnsiTheme="majorBidi" w:cstheme="majorBidi"/>
            <w:sz w:val="24"/>
            <w:szCs w:val="24"/>
            <w:bdr w:val="none" w:sz="0" w:space="0" w:color="auto" w:frame="1"/>
          </w:rPr>
          <w:t>largest exporter</w:t>
        </w:r>
      </w:hyperlink>
      <w:r w:rsidRPr="00132F60">
        <w:rPr>
          <w:rFonts w:asciiTheme="majorBidi" w:eastAsia="Times New Roman" w:hAnsiTheme="majorBidi" w:cstheme="majorBidi"/>
          <w:sz w:val="24"/>
          <w:szCs w:val="24"/>
        </w:rPr>
        <w:t> in terms of value, and has one of the main </w:t>
      </w:r>
      <w:hyperlink r:id="rId13" w:tgtFrame="_blank" w:history="1">
        <w:r w:rsidRPr="00132F60">
          <w:rPr>
            <w:rFonts w:asciiTheme="majorBidi" w:eastAsia="Times New Roman" w:hAnsiTheme="majorBidi" w:cstheme="majorBidi"/>
            <w:sz w:val="24"/>
            <w:szCs w:val="24"/>
            <w:bdr w:val="none" w:sz="0" w:space="0" w:color="auto" w:frame="1"/>
          </w:rPr>
          <w:t>oil reserves in the world</w:t>
        </w:r>
      </w:hyperlink>
      <w:r w:rsidRPr="00132F60">
        <w:rPr>
          <w:rFonts w:asciiTheme="majorBidi" w:eastAsia="Times New Roman" w:hAnsiTheme="majorBidi" w:cstheme="majorBidi"/>
          <w:sz w:val="24"/>
          <w:szCs w:val="24"/>
        </w:rPr>
        <w:t>. A look at the growing </w:t>
      </w:r>
      <w:hyperlink r:id="rId14" w:tgtFrame="_blank" w:history="1">
        <w:r w:rsidRPr="00132F60">
          <w:rPr>
            <w:rFonts w:asciiTheme="majorBidi" w:eastAsia="Times New Roman" w:hAnsiTheme="majorBidi" w:cstheme="majorBidi"/>
            <w:sz w:val="24"/>
            <w:szCs w:val="24"/>
            <w:bdr w:val="none" w:sz="0" w:space="0" w:color="auto" w:frame="1"/>
          </w:rPr>
          <w:t>export markets of Nigeria</w:t>
        </w:r>
      </w:hyperlink>
      <w:r w:rsidRPr="00132F60">
        <w:rPr>
          <w:rFonts w:asciiTheme="majorBidi" w:eastAsia="Times New Roman" w:hAnsiTheme="majorBidi" w:cstheme="majorBidi"/>
          <w:sz w:val="24"/>
          <w:szCs w:val="24"/>
        </w:rPr>
        <w:t> reveals that this sector experienced a decrease in terms of export value between 2018 and 2019. After natural resources, the second largest export sector is those of ships, boats and other floating structures. Nigeria recorded one of the </w:t>
      </w:r>
      <w:hyperlink r:id="rId15" w:tgtFrame="_blank" w:history="1">
        <w:r w:rsidRPr="00132F60">
          <w:rPr>
            <w:rFonts w:asciiTheme="majorBidi" w:eastAsia="Times New Roman" w:hAnsiTheme="majorBidi" w:cstheme="majorBidi"/>
            <w:sz w:val="24"/>
            <w:szCs w:val="24"/>
            <w:bdr w:val="none" w:sz="0" w:space="0" w:color="auto" w:frame="1"/>
          </w:rPr>
          <w:t>highest inflation rates worldwide</w:t>
        </w:r>
      </w:hyperlink>
      <w:r w:rsidRPr="00132F60">
        <w:rPr>
          <w:rFonts w:asciiTheme="majorBidi" w:eastAsia="Times New Roman" w:hAnsiTheme="majorBidi" w:cstheme="majorBidi"/>
          <w:sz w:val="24"/>
          <w:szCs w:val="24"/>
        </w:rPr>
        <w:t> in 2019, reaching 11.3 percent. In 2020, this figure peaked at almost 13 percent </w:t>
      </w:r>
      <w:hyperlink r:id="rId16" w:tgtFrame="_blank" w:history="1">
        <w:r w:rsidRPr="00132F60">
          <w:rPr>
            <w:rFonts w:asciiTheme="majorBidi" w:eastAsia="Times New Roman" w:hAnsiTheme="majorBidi" w:cstheme="majorBidi"/>
            <w:sz w:val="24"/>
            <w:szCs w:val="24"/>
            <w:bdr w:val="none" w:sz="0" w:space="0" w:color="auto" w:frame="1"/>
          </w:rPr>
          <w:t>in urban areas</w:t>
        </w:r>
      </w:hyperlink>
      <w:r w:rsidRPr="00132F60">
        <w:rPr>
          <w:rFonts w:asciiTheme="majorBidi" w:eastAsia="Times New Roman" w:hAnsiTheme="majorBidi" w:cstheme="majorBidi"/>
          <w:sz w:val="24"/>
          <w:szCs w:val="24"/>
        </w:rPr>
        <w:t>, whereas in rural areas the inflation rate was slightly lower. </w:t>
      </w:r>
      <w:hyperlink r:id="rId17" w:tgtFrame="_blank" w:history="1">
        <w:r w:rsidRPr="00132F60">
          <w:rPr>
            <w:rFonts w:asciiTheme="majorBidi" w:eastAsia="Times New Roman" w:hAnsiTheme="majorBidi" w:cstheme="majorBidi"/>
            <w:sz w:val="24"/>
            <w:szCs w:val="24"/>
            <w:bdr w:val="none" w:sz="0" w:space="0" w:color="auto" w:frame="1"/>
          </w:rPr>
          <w:t>Data on CPI</w:t>
        </w:r>
      </w:hyperlink>
      <w:r w:rsidRPr="00132F60">
        <w:rPr>
          <w:rFonts w:asciiTheme="majorBidi" w:eastAsia="Times New Roman" w:hAnsiTheme="majorBidi" w:cstheme="majorBidi"/>
          <w:sz w:val="24"/>
          <w:szCs w:val="24"/>
        </w:rPr>
        <w:t xml:space="preserve"> (Consumer Price Index) show that inflation keeps rising in the country. In the last months, the index stood at over 300 points. </w:t>
      </w:r>
    </w:p>
    <w:p w:rsidR="00D0102E" w:rsidRPr="00132F60" w:rsidRDefault="00D0102E" w:rsidP="00D0102E">
      <w:pPr>
        <w:shd w:val="clear" w:color="auto" w:fill="FFFFFF"/>
        <w:spacing w:after="0" w:line="480" w:lineRule="auto"/>
        <w:jc w:val="both"/>
        <w:textAlignment w:val="baseline"/>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 xml:space="preserve">       The CPI measures changes in the price level of the market basket of goods and services purchased by households. Therefore, an increasing CPI might indicate that the Nigerian purchase power is decreasing. Governmental data from Nigeria report a very high </w:t>
      </w:r>
      <w:hyperlink r:id="rId18" w:tgtFrame="_blank" w:history="1">
        <w:r w:rsidRPr="00132F60">
          <w:rPr>
            <w:rFonts w:asciiTheme="majorBidi" w:eastAsia="Times New Roman" w:hAnsiTheme="majorBidi" w:cstheme="majorBidi"/>
            <w:sz w:val="24"/>
            <w:szCs w:val="24"/>
            <w:bdr w:val="none" w:sz="0" w:space="0" w:color="auto" w:frame="1"/>
          </w:rPr>
          <w:t>unemployment rate</w:t>
        </w:r>
      </w:hyperlink>
      <w:r w:rsidRPr="00132F60">
        <w:rPr>
          <w:rFonts w:asciiTheme="majorBidi" w:eastAsia="Times New Roman" w:hAnsiTheme="majorBidi" w:cstheme="majorBidi"/>
          <w:sz w:val="24"/>
          <w:szCs w:val="24"/>
        </w:rPr>
        <w:t>. In 2018, almost 21 million people in Nigeria were unemployed, which equaled 23 percent of the labor force. The </w:t>
      </w:r>
      <w:hyperlink r:id="rId19" w:tgtFrame="_blank" w:history="1">
        <w:r w:rsidRPr="00132F60">
          <w:rPr>
            <w:rFonts w:asciiTheme="majorBidi" w:eastAsia="Times New Roman" w:hAnsiTheme="majorBidi" w:cstheme="majorBidi"/>
            <w:sz w:val="24"/>
            <w:szCs w:val="24"/>
            <w:bdr w:val="none" w:sz="0" w:space="0" w:color="auto" w:frame="1"/>
          </w:rPr>
          <w:t>south-eastern states</w:t>
        </w:r>
      </w:hyperlink>
      <w:r w:rsidRPr="00132F60">
        <w:rPr>
          <w:rFonts w:asciiTheme="majorBidi" w:eastAsia="Times New Roman" w:hAnsiTheme="majorBidi" w:cstheme="majorBidi"/>
          <w:sz w:val="24"/>
          <w:szCs w:val="24"/>
        </w:rPr>
        <w:t> registered the highest unemployment rates nationwide. For instance, in AkwaIbon, Rivers, Bayelsa and Cross Rivers, the figures ranged from 30 percent to 38 percent. Mostly </w:t>
      </w:r>
      <w:hyperlink r:id="rId20" w:tgtFrame="_blank" w:history="1">
        <w:r w:rsidRPr="00132F60">
          <w:rPr>
            <w:rFonts w:asciiTheme="majorBidi" w:eastAsia="Times New Roman" w:hAnsiTheme="majorBidi" w:cstheme="majorBidi"/>
            <w:sz w:val="24"/>
            <w:szCs w:val="24"/>
            <w:bdr w:val="none" w:sz="0" w:space="0" w:color="auto" w:frame="1"/>
          </w:rPr>
          <w:t>young people</w:t>
        </w:r>
      </w:hyperlink>
      <w:r w:rsidRPr="00132F60">
        <w:rPr>
          <w:rFonts w:asciiTheme="majorBidi" w:eastAsia="Times New Roman" w:hAnsiTheme="majorBidi" w:cstheme="majorBidi"/>
          <w:sz w:val="24"/>
          <w:szCs w:val="24"/>
        </w:rPr>
        <w:t> were affected by unemployment. Figures on wages in Nigeria show that the </w:t>
      </w:r>
      <w:hyperlink r:id="rId21" w:tgtFrame="_blank" w:history="1">
        <w:r w:rsidRPr="00132F60">
          <w:rPr>
            <w:rFonts w:asciiTheme="majorBidi" w:eastAsia="Times New Roman" w:hAnsiTheme="majorBidi" w:cstheme="majorBidi"/>
            <w:sz w:val="24"/>
            <w:szCs w:val="24"/>
            <w:bdr w:val="none" w:sz="0" w:space="0" w:color="auto" w:frame="1"/>
          </w:rPr>
          <w:t>living wage</w:t>
        </w:r>
      </w:hyperlink>
      <w:r w:rsidRPr="00132F60">
        <w:rPr>
          <w:rFonts w:asciiTheme="majorBidi" w:eastAsia="Times New Roman" w:hAnsiTheme="majorBidi" w:cstheme="majorBidi"/>
          <w:sz w:val="24"/>
          <w:szCs w:val="24"/>
        </w:rPr>
        <w:t> for an individual in Nigeria amounts to roughly 111 U.S. dollars per month. In 2019, the minimum wage of 30 thousand Naira (about 77 U.S. dollars) became law.https://www.statista.com/topics/6440/key-indicators-of-nigeria-s-economy/ (2020)</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 xml:space="preserve">       According to Kareem J.F (2019). The most comprehensive measure of the total output or performance of an economy is the Gross Domestic Product. Although, GDP is the most widely used measure of national output of an economy, two other concepts are frequently cited, Net </w:t>
      </w:r>
      <w:r w:rsidRPr="00132F60">
        <w:rPr>
          <w:rFonts w:asciiTheme="majorBidi" w:hAnsiTheme="majorBidi" w:cstheme="majorBidi"/>
          <w:sz w:val="24"/>
          <w:szCs w:val="24"/>
        </w:rPr>
        <w:lastRenderedPageBreak/>
        <w:t xml:space="preserve">Domestic Product and Gross National Product (GNP). The relationship among these three concepts (GDP, GNP and Net Domestic Product) is that they measure an economy’s output. Nnamocha (2018) pointed out that Gross Domestic Product is the total money value of all goods and services produced in the domestic economy by everybody in that economy no matter where he/she comes from, provided he/she resides within the economy. According to him, GDP includes both the nationals and non-nationals of an economy and GDP must be equal to the value of only the final products. Samuelson (2005), explained Gross Domestic Product as the name given to the total market value of the final goods and services produced within a nation during a given year. From his description, of Gross Domestic Product, GDP is used for many purposes but the most important one is to measure the overall performance of an economy and this overall performance could be measured as a flow of final products or as a flow of cost. Both approaches will yield the same total GDP since profit, is a residual. Kimberly (2018), said that Gross Domestic Product is everything produced by all the people and all the companies within an economy. The difference between Gross Domestic Product and Gross National Product is the fact that GDP is concerned with the region in which income is generated and focuses on where the output is produced rather than who produces it. </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 xml:space="preserve">      Ruffin M.O (2018), emphasized that Gross Domestic Product is the broadcast measure of the total output of the economy. Only final goods and services are included to avoid double counting of products. GDP can be calculated by measuring the total value of income. Nominal GDP is the value of final goods and services in current market prices. Nominal GDP can rise because of either increasing output or rise in the price of products. Real GDP is the measure of the volume of real goods and services by removing the effect of rising prices. He also, said that non market goods, illegal goods and the value of leisure are not included in Gross Domestic Product because GDP is </w:t>
      </w:r>
      <w:r w:rsidRPr="00132F60">
        <w:rPr>
          <w:rFonts w:asciiTheme="majorBidi" w:hAnsiTheme="majorBidi" w:cstheme="majorBidi"/>
          <w:sz w:val="24"/>
          <w:szCs w:val="24"/>
        </w:rPr>
        <w:lastRenderedPageBreak/>
        <w:t>just a measure of the economic welfare and not a measure of economic “bads”.   Abdulrasheed (2017), in his work titled “The effect of inflation on GDP” stated that Gross Domestic Product is used as a means of adjusting the assets location and to decide where the best opportunity of investors lies. Paul (1994), defines Gross Domestic Product as the dollar flow of total product for a nation. It could be measured using the flow-of-cost approach or the income approach. According to Paul, GDP is a measure of Net Economic Welfare (NEW). This is because the calculation of Net Economic Welfare adds to the GDP certain items such as value of leisure, homemakers services and do it yourself activities. It also subtracts from GDP unmet costs of pollution, other disamenities of modern urbanization and some other adjustments.</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 xml:space="preserve">        Kumar (2019), in his work titled “Macroeconomics theory, analysis and policy”, said that use of this word “gross” along with “domestic product” indicates that we are calculating domestic product inclusive of the depreciation allowance or consumption fixed capital.</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 xml:space="preserve">The literature is awash with so many studies that have been carried out to examine the relationship between government spending and economic growth. However, there is no unique consensus on the precise nature of the relationship. Hence, to date, the evidence remains mixed and sometimes controversial and inconclusive. For instance, Wu, et al. (2018), in a panel data study that includes 182 countries for the period 1950-2004 examined the relationship between government spending and economic growth by conducting a panel Granger causality test. Their result shows that government spending has a positive effect on economic growth. However, when they disaggregated the countries by income levels and the degree of corruption, their results further confirm the bi-directional causality between government spending and economic growth, except for the lowincome countries. The contrary result for the low-income country was attributed to the inferior institutions and inefficient governments that often characterized these economies. This </w:t>
      </w:r>
      <w:r w:rsidRPr="00132F60">
        <w:rPr>
          <w:rFonts w:asciiTheme="majorBidi" w:hAnsiTheme="majorBidi" w:cstheme="majorBidi"/>
          <w:sz w:val="24"/>
          <w:szCs w:val="24"/>
        </w:rPr>
        <w:lastRenderedPageBreak/>
        <w:t xml:space="preserve">suggests that the positive impact of government spending on growth may hold in more developed countries and less likely in less developed countries. In another study, Deverajan, et al (2018) focused on the composition of government expenditure and economic growth for a panel of 43 developing countries from 1970 to 1990. Using OLS method, they found that increase in the share of current expenditure has a positive and statistically significant growth effects. By contrast, capital expenditure was found to have a negative effect on per capita growth. This finding looks surprising and somewhat controversial, given that capital expenditure is often presumed to be more productive and thus more growth enhancing than current expenditure. It shows that the distinction between “productive” and “unproductive” expenditure is not clear-cut: there could be productive current expenditure that is growth enhancing (e.g. efficiency wage rate for workers that acts as a motivation and thus raises their productivity) just as there could be unproductive capital expenditure, which may not contributes to growth (e.g. construction and beautification of a city gate). </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 xml:space="preserve">    More so, as noted by Deverajan, et al (2016), seemingly productive expenditures, when used in excess, could become unproductive. The conclusion of the authors was that developing countries have been misallocating public expenditures in favour of capital expenditures at the expense of current expenditure. Gong and Zou (2018) obtained a similar result to that of Deverajan, et al (1996) for a panel of over 90 countries. Using OLS estimation method, they found that growth in capital expenditure has no association with output growth whereas growth in government current spending stimulates growth. Using a model that accommodates asymmetric adjustments of output growth to changes of government spending, Wahab (2019) examined the effect of aggregate and disaggregated government spending variables on output growth for a sample of 97 countries as well as sub-samples of developed (OECD) and developing (non-OECD) countries. The key </w:t>
      </w:r>
      <w:r w:rsidRPr="00132F60">
        <w:rPr>
          <w:rFonts w:asciiTheme="majorBidi" w:hAnsiTheme="majorBidi" w:cstheme="majorBidi"/>
          <w:sz w:val="24"/>
          <w:szCs w:val="24"/>
        </w:rPr>
        <w:lastRenderedPageBreak/>
        <w:t xml:space="preserve">findings from the study indicates that while aggregate government spending appears to have positive output growth effects, government consumption spending has no significant output growth effects. However, government investment spending was found to have positive output growth effects particularly when its growth falls below its trend-growth level; this favourable effects was observed to turn negative when government investment spending growth exceeds its trend-growth. On the other hand, Ram (1986), using data for 115 countries found that government spending had a positive effect on growth, particularly in the developing countries sub-sample. </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t xml:space="preserve">        Haliciouglu M.O (2017) using granger causality method on Turkish data from 1960 to 2000, finds neither cointegration nor causal relationship between government spending shares and GDP per capita. This result tends to suggest that government spending does not granger cause economic growth in Turkey. However, as government size (proxied by the size of its expenditure per GDP) over-expands, it would crowd out private investment and leads to an overweight on taxes and liability interest which would be damaging to the economy. The conclusion from this segment of the literature is that a very large government size is injurious to economic growth. The fallout of the above has been to search for the optimal threshold spending that is conducive for economic growth. Pursuing this line of research, Chen and Lee (2015) carried out a threshold regression analysis for Taiwan. Their results confirm that government size has a threshold effects in Taiwan. The threshold regime for government spending (percentage of GDP) was found at 22.839%, indicating that when government size is smaller than this regime, economic growth in Taiwan is promoted under expanding government spending, but if larger than the regime, then growth decreases. Coming back to Nigeria, few studies have also been carried on this topical issue. For instance, </w:t>
      </w:r>
    </w:p>
    <w:p w:rsidR="00D0102E" w:rsidRPr="00132F60" w:rsidRDefault="00D0102E" w:rsidP="00D0102E">
      <w:pPr>
        <w:spacing w:line="480" w:lineRule="auto"/>
        <w:jc w:val="both"/>
        <w:rPr>
          <w:rFonts w:asciiTheme="majorBidi" w:hAnsiTheme="majorBidi" w:cstheme="majorBidi"/>
          <w:sz w:val="24"/>
          <w:szCs w:val="24"/>
        </w:rPr>
      </w:pPr>
      <w:r w:rsidRPr="00132F60">
        <w:rPr>
          <w:rFonts w:asciiTheme="majorBidi" w:hAnsiTheme="majorBidi" w:cstheme="majorBidi"/>
          <w:sz w:val="24"/>
          <w:szCs w:val="24"/>
        </w:rPr>
        <w:lastRenderedPageBreak/>
        <w:t xml:space="preserve">      Nasiru M.J (2018) investigated the relationship between government spending (disaggregated into capital and recurrent) and economic growth in Nigeria over the period 1961-2010. The author employs a simple Pairwise Granger causality analysis, and found that only government capital spending granger cause economic growth. In another study, Usman, et al, (2019) decomposed Nigeria’s public expenditure into three steams namely expenditure on human capital (education and health), building infrastructure (transport and communication and other services) and expenditure on administration. Their overall results indicate that government expenditure in Nigeria does not contribute to the country’s economic growth. They attribute this to missing expenditure between release and execution of projects in Nigeria.</w:t>
      </w: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Pr="00132F60" w:rsidRDefault="00D0102E" w:rsidP="00D0102E">
      <w:pPr>
        <w:spacing w:after="0" w:line="480" w:lineRule="auto"/>
        <w:ind w:right="180"/>
        <w:jc w:val="center"/>
        <w:rPr>
          <w:rFonts w:asciiTheme="majorBidi" w:hAnsiTheme="majorBidi" w:cstheme="majorBidi"/>
          <w:b/>
          <w:sz w:val="24"/>
          <w:szCs w:val="24"/>
        </w:rPr>
      </w:pPr>
    </w:p>
    <w:p w:rsidR="00D0102E" w:rsidRPr="00132F60" w:rsidRDefault="00D0102E" w:rsidP="00D0102E">
      <w:pPr>
        <w:spacing w:after="0" w:line="480" w:lineRule="auto"/>
        <w:ind w:right="180"/>
        <w:jc w:val="center"/>
        <w:rPr>
          <w:rFonts w:asciiTheme="majorBidi" w:hAnsiTheme="majorBidi" w:cstheme="majorBidi"/>
          <w:b/>
          <w:sz w:val="24"/>
          <w:szCs w:val="24"/>
        </w:rPr>
      </w:pPr>
    </w:p>
    <w:p w:rsidR="00D0102E" w:rsidRPr="00DD2510" w:rsidRDefault="00D0102E" w:rsidP="00D0102E">
      <w:pPr>
        <w:spacing w:line="480" w:lineRule="auto"/>
        <w:ind w:left="90"/>
        <w:jc w:val="center"/>
        <w:rPr>
          <w:rFonts w:ascii="Times New Roman" w:hAnsi="Times New Roman" w:cs="Times New Roman"/>
          <w:b/>
          <w:bCs/>
          <w:sz w:val="24"/>
          <w:szCs w:val="24"/>
        </w:rPr>
      </w:pPr>
      <w:r w:rsidRPr="00DD2510">
        <w:rPr>
          <w:rFonts w:ascii="Times New Roman" w:hAnsi="Times New Roman" w:cs="Times New Roman"/>
          <w:b/>
          <w:bCs/>
          <w:sz w:val="24"/>
          <w:szCs w:val="24"/>
        </w:rPr>
        <w:t>CHAPTER THREE</w:t>
      </w:r>
    </w:p>
    <w:p w:rsidR="00D0102E" w:rsidRPr="00DD2510" w:rsidRDefault="00D0102E" w:rsidP="00D0102E">
      <w:pPr>
        <w:spacing w:line="480" w:lineRule="auto"/>
        <w:ind w:left="90"/>
        <w:rPr>
          <w:rFonts w:ascii="Times New Roman" w:hAnsi="Times New Roman" w:cs="Times New Roman"/>
          <w:b/>
          <w:bCs/>
          <w:sz w:val="24"/>
          <w:szCs w:val="24"/>
        </w:rPr>
      </w:pPr>
      <w:r w:rsidRPr="00DD2510">
        <w:rPr>
          <w:rFonts w:ascii="Times New Roman" w:hAnsi="Times New Roman" w:cs="Times New Roman"/>
          <w:b/>
          <w:bCs/>
          <w:sz w:val="24"/>
          <w:szCs w:val="24"/>
        </w:rPr>
        <w:t xml:space="preserve">                                                 RESARCH METHODOLOGY</w:t>
      </w:r>
    </w:p>
    <w:p w:rsidR="00D0102E" w:rsidRPr="00DD2510" w:rsidRDefault="00D0102E" w:rsidP="00D0102E">
      <w:pPr>
        <w:spacing w:line="480" w:lineRule="auto"/>
        <w:jc w:val="both"/>
        <w:rPr>
          <w:rFonts w:ascii="Times New Roman" w:hAnsi="Times New Roman" w:cs="Times New Roman"/>
          <w:b/>
          <w:bCs/>
          <w:sz w:val="24"/>
          <w:szCs w:val="24"/>
        </w:rPr>
      </w:pPr>
      <w:r w:rsidRPr="00DD2510">
        <w:rPr>
          <w:rFonts w:ascii="Times New Roman" w:hAnsi="Times New Roman" w:cs="Times New Roman"/>
          <w:b/>
          <w:bCs/>
          <w:sz w:val="24"/>
          <w:szCs w:val="24"/>
        </w:rPr>
        <w:t>3.0 INTRODUCTION</w:t>
      </w:r>
    </w:p>
    <w:p w:rsidR="00D0102E" w:rsidRPr="00DD2510" w:rsidRDefault="00D0102E" w:rsidP="00D0102E">
      <w:pPr>
        <w:spacing w:line="480" w:lineRule="auto"/>
        <w:ind w:firstLine="720"/>
        <w:jc w:val="both"/>
        <w:rPr>
          <w:rFonts w:ascii="Times New Roman" w:hAnsi="Times New Roman" w:cs="Times New Roman"/>
          <w:sz w:val="24"/>
          <w:szCs w:val="24"/>
        </w:rPr>
      </w:pPr>
      <w:r w:rsidRPr="00DD2510">
        <w:rPr>
          <w:rFonts w:ascii="Times New Roman" w:hAnsi="Times New Roman" w:cs="Times New Roman"/>
          <w:sz w:val="24"/>
          <w:szCs w:val="24"/>
        </w:rPr>
        <w:t xml:space="preserve">This chapter discusses the data sources variables and the methodology used in the analysis of the result generated. </w:t>
      </w:r>
    </w:p>
    <w:p w:rsidR="00D0102E" w:rsidRPr="00DD2510" w:rsidRDefault="00D0102E" w:rsidP="00D0102E">
      <w:pPr>
        <w:spacing w:line="480" w:lineRule="auto"/>
        <w:jc w:val="both"/>
        <w:rPr>
          <w:rFonts w:ascii="Times New Roman" w:hAnsi="Times New Roman" w:cs="Times New Roman"/>
          <w:b/>
          <w:bCs/>
          <w:sz w:val="24"/>
          <w:szCs w:val="24"/>
        </w:rPr>
      </w:pPr>
      <w:r w:rsidRPr="00DD2510">
        <w:rPr>
          <w:rFonts w:ascii="Times New Roman" w:hAnsi="Times New Roman" w:cs="Times New Roman"/>
          <w:b/>
          <w:bCs/>
          <w:sz w:val="24"/>
          <w:szCs w:val="24"/>
        </w:rPr>
        <w:t>3.1 DATA SOURCES</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b/>
          <w:bCs/>
          <w:sz w:val="24"/>
          <w:szCs w:val="24"/>
        </w:rPr>
        <w:tab/>
      </w:r>
      <w:r w:rsidRPr="00DD2510">
        <w:rPr>
          <w:rFonts w:ascii="Times New Roman" w:hAnsi="Times New Roman" w:cs="Times New Roman"/>
          <w:sz w:val="24"/>
          <w:szCs w:val="24"/>
        </w:rPr>
        <w:t>The study uses data from the Nigeria Multiple Indicator Cluster Survey (MICS4). The series of multiple indicator clusters survey is conducted b</w:t>
      </w:r>
      <w:r w:rsidR="00C14FAD">
        <w:rPr>
          <w:rFonts w:ascii="Times New Roman" w:hAnsi="Times New Roman" w:cs="Times New Roman"/>
          <w:sz w:val="24"/>
          <w:szCs w:val="24"/>
        </w:rPr>
        <w:t>y the World Bank Macro data 2023.</w:t>
      </w:r>
    </w:p>
    <w:p w:rsidR="00D0102E" w:rsidRPr="00DD2510" w:rsidRDefault="00D0102E" w:rsidP="00D0102E">
      <w:pPr>
        <w:spacing w:line="480" w:lineRule="auto"/>
        <w:jc w:val="both"/>
        <w:rPr>
          <w:rFonts w:ascii="Times New Roman" w:hAnsi="Times New Roman" w:cs="Times New Roman"/>
          <w:b/>
          <w:bCs/>
          <w:sz w:val="24"/>
          <w:szCs w:val="24"/>
        </w:rPr>
      </w:pPr>
      <w:r w:rsidRPr="00DD2510">
        <w:rPr>
          <w:rFonts w:ascii="Times New Roman" w:hAnsi="Times New Roman" w:cs="Times New Roman"/>
          <w:b/>
          <w:bCs/>
          <w:sz w:val="24"/>
          <w:szCs w:val="24"/>
        </w:rPr>
        <w:lastRenderedPageBreak/>
        <w:t>3.2 METHODS</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ab/>
        <w:t xml:space="preserve">Factor analysis is used to represent and explain the covariance relationships among the correlated variables, This research was carried out to ascertain some selected social economic indicators in </w:t>
      </w:r>
      <w:r w:rsidR="00C14FAD">
        <w:rPr>
          <w:rFonts w:ascii="Times New Roman" w:hAnsi="Times New Roman" w:cs="Times New Roman"/>
          <w:sz w:val="24"/>
          <w:szCs w:val="24"/>
        </w:rPr>
        <w:t>Nigeria from 2003 to 2023</w:t>
      </w:r>
      <w:r w:rsidRPr="00DD2510">
        <w:rPr>
          <w:rFonts w:ascii="Times New Roman" w:hAnsi="Times New Roman" w:cs="Times New Roman"/>
          <w:sz w:val="24"/>
          <w:szCs w:val="24"/>
        </w:rPr>
        <w:t xml:space="preserve">. The choice of Explanatory variables used for the analysis was guided by the Mosley and Chen framework and other literatures. </w:t>
      </w:r>
    </w:p>
    <w:p w:rsidR="00D0102E" w:rsidRPr="00DD2510" w:rsidRDefault="00D0102E" w:rsidP="00D0102E">
      <w:pPr>
        <w:spacing w:line="480" w:lineRule="auto"/>
        <w:jc w:val="both"/>
        <w:rPr>
          <w:rFonts w:ascii="Times New Roman" w:hAnsi="Times New Roman" w:cs="Times New Roman"/>
          <w:b/>
          <w:bCs/>
          <w:sz w:val="24"/>
          <w:szCs w:val="24"/>
        </w:rPr>
      </w:pPr>
      <w:r w:rsidRPr="00DD2510">
        <w:rPr>
          <w:rFonts w:ascii="Times New Roman" w:hAnsi="Times New Roman" w:cs="Times New Roman"/>
          <w:b/>
          <w:bCs/>
          <w:sz w:val="24"/>
          <w:szCs w:val="24"/>
        </w:rPr>
        <w:t>3.2.1 FACTOR ANALYSIS</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ab/>
        <w:t xml:space="preserve">Factor analysis is a multivariate statistical method used to describe variability among observed variables in terms of a potentially lower number of unobserved variable called factors. The observed variables are modeled as linear combinations of the potential factor plus “error” term. The information gained about the interdependencies between observed variables can be used later to reduce the set of variables in dataset. </w:t>
      </w:r>
    </w:p>
    <w:p w:rsidR="00D0102E" w:rsidRPr="00DD2510" w:rsidRDefault="00D0102E" w:rsidP="00D0102E">
      <w:pPr>
        <w:spacing w:line="480" w:lineRule="auto"/>
        <w:ind w:firstLine="720"/>
        <w:jc w:val="both"/>
        <w:rPr>
          <w:rFonts w:ascii="Times New Roman" w:hAnsi="Times New Roman" w:cs="Times New Roman"/>
          <w:sz w:val="24"/>
          <w:szCs w:val="24"/>
        </w:rPr>
      </w:pPr>
      <w:r w:rsidRPr="00DD2510">
        <w:rPr>
          <w:rFonts w:ascii="Times New Roman" w:hAnsi="Times New Roman" w:cs="Times New Roman"/>
          <w:sz w:val="24"/>
          <w:szCs w:val="24"/>
        </w:rPr>
        <w:t xml:space="preserve">Explanatory Factor Analysis (EFA) is used to explore the dimensionality of a measuring instrument by finding the smallest number of interpretable factors needed to explain the correlations among set variables, exploratory in the sense that it places no structure on the linear relationships between the observed variables and the factors but only specifies the number of latent variables. </w:t>
      </w:r>
    </w:p>
    <w:p w:rsidR="00D0102E" w:rsidRPr="00DD2510" w:rsidRDefault="00D0102E" w:rsidP="00D0102E">
      <w:pPr>
        <w:spacing w:line="480" w:lineRule="auto"/>
        <w:ind w:firstLine="720"/>
        <w:jc w:val="both"/>
        <w:rPr>
          <w:rFonts w:ascii="Times New Roman" w:hAnsi="Times New Roman" w:cs="Times New Roman"/>
          <w:sz w:val="24"/>
          <w:szCs w:val="24"/>
        </w:rPr>
      </w:pPr>
    </w:p>
    <w:p w:rsidR="00D0102E" w:rsidRPr="00DD2510" w:rsidRDefault="00D0102E" w:rsidP="00D0102E">
      <w:pPr>
        <w:spacing w:line="480" w:lineRule="auto"/>
        <w:jc w:val="both"/>
        <w:rPr>
          <w:rFonts w:ascii="Times New Roman" w:hAnsi="Times New Roman" w:cs="Times New Roman"/>
          <w:b/>
          <w:bCs/>
          <w:sz w:val="24"/>
          <w:szCs w:val="24"/>
        </w:rPr>
      </w:pPr>
      <w:r w:rsidRPr="00DD2510">
        <w:rPr>
          <w:rFonts w:ascii="Times New Roman" w:hAnsi="Times New Roman" w:cs="Times New Roman"/>
          <w:b/>
          <w:bCs/>
          <w:sz w:val="24"/>
          <w:szCs w:val="24"/>
        </w:rPr>
        <w:t xml:space="preserve">3.2.2 Model Definition and Assumptions </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ab/>
        <w:t xml:space="preserve">We assumes a random variables </w:t>
      </w:r>
      <w:r w:rsidRPr="00DD2510">
        <w:rPr>
          <w:rFonts w:ascii="Times New Roman" w:hAnsi="Times New Roman" w:cs="Times New Roman"/>
          <w:i/>
          <w:iCs/>
          <w:sz w:val="24"/>
          <w:szCs w:val="24"/>
        </w:rPr>
        <w:t>y</w:t>
      </w:r>
      <w:r w:rsidRPr="00DD2510">
        <w:rPr>
          <w:rFonts w:ascii="Times New Roman" w:hAnsi="Times New Roman" w:cs="Times New Roman"/>
          <w:i/>
          <w:iCs/>
          <w:sz w:val="24"/>
          <w:szCs w:val="24"/>
          <w:vertAlign w:val="subscript"/>
        </w:rPr>
        <w:t>1</w:t>
      </w:r>
      <w:r w:rsidRPr="00DD2510">
        <w:rPr>
          <w:rFonts w:ascii="Times New Roman" w:hAnsi="Times New Roman" w:cs="Times New Roman"/>
          <w:i/>
          <w:iCs/>
          <w:sz w:val="24"/>
          <w:szCs w:val="24"/>
        </w:rPr>
        <w:t>, y</w:t>
      </w:r>
      <w:r w:rsidRPr="00DD2510">
        <w:rPr>
          <w:rFonts w:ascii="Times New Roman" w:hAnsi="Times New Roman" w:cs="Times New Roman"/>
          <w:i/>
          <w:iCs/>
          <w:sz w:val="24"/>
          <w:szCs w:val="24"/>
          <w:vertAlign w:val="subscript"/>
        </w:rPr>
        <w:t>2</w:t>
      </w:r>
      <w:r w:rsidRPr="00DD2510">
        <w:rPr>
          <w:rFonts w:ascii="Times New Roman" w:hAnsi="Times New Roman" w:cs="Times New Roman"/>
          <w:i/>
          <w:iCs/>
          <w:sz w:val="24"/>
          <w:szCs w:val="24"/>
        </w:rPr>
        <w:t>….y</w:t>
      </w:r>
      <w:r w:rsidRPr="00DD2510">
        <w:rPr>
          <w:rFonts w:ascii="Times New Roman" w:hAnsi="Times New Roman" w:cs="Times New Roman"/>
          <w:i/>
          <w:iCs/>
          <w:sz w:val="24"/>
          <w:szCs w:val="24"/>
          <w:vertAlign w:val="subscript"/>
        </w:rPr>
        <w:t>n</w:t>
      </w:r>
      <w:r w:rsidRPr="00DD2510">
        <w:rPr>
          <w:rFonts w:ascii="Times New Roman" w:hAnsi="Times New Roman" w:cs="Times New Roman"/>
          <w:sz w:val="24"/>
          <w:szCs w:val="24"/>
        </w:rPr>
        <w:t xml:space="preserve"> from a homogenous population with mean vector </w:t>
      </w:r>
      <w:r w:rsidRPr="00DD2510">
        <w:rPr>
          <w:rFonts w:ascii="Times New Roman" w:hAnsi="Times New Roman" w:cs="Times New Roman"/>
          <w:position w:val="-10"/>
          <w:sz w:val="24"/>
          <w:szCs w:val="24"/>
        </w:rPr>
        <w:object w:dxaOrig="24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2.7pt" o:ole="">
            <v:imagedata r:id="rId22" o:title=""/>
          </v:shape>
          <o:OLEObject Type="Embed" ProgID="Equation.3" ShapeID="_x0000_i1025" DrawAspect="Content" ObjectID="_1811046452" r:id="rId23"/>
        </w:object>
      </w:r>
      <w:r w:rsidRPr="00DD2510">
        <w:rPr>
          <w:rFonts w:ascii="Times New Roman" w:hAnsi="Times New Roman" w:cs="Times New Roman"/>
          <w:sz w:val="24"/>
          <w:szCs w:val="24"/>
        </w:rPr>
        <w:t xml:space="preserve"> and covariance of underlying common factors analysis model expresses each variable as a linear combination of underlying common factors </w:t>
      </w:r>
      <w:r w:rsidRPr="00DD2510">
        <w:rPr>
          <w:rFonts w:ascii="Times New Roman" w:hAnsi="Times New Roman" w:cs="Times New Roman"/>
          <w:position w:val="-12"/>
          <w:sz w:val="24"/>
          <w:szCs w:val="24"/>
        </w:rPr>
        <w:object w:dxaOrig="1180" w:dyaOrig="360">
          <v:shape id="_x0000_i1026" type="#_x0000_t75" style="width:60.35pt;height:19.05pt" o:ole="">
            <v:imagedata r:id="rId24" o:title=""/>
          </v:shape>
          <o:OLEObject Type="Embed" ProgID="Equation.3" ShapeID="_x0000_i1026" DrawAspect="Content" ObjectID="_1811046453" r:id="rId25"/>
        </w:object>
      </w:r>
      <w:r w:rsidRPr="00DD2510">
        <w:rPr>
          <w:rFonts w:ascii="Times New Roman" w:hAnsi="Times New Roman" w:cs="Times New Roman"/>
          <w:sz w:val="24"/>
          <w:szCs w:val="24"/>
        </w:rPr>
        <w:t xml:space="preserve"> with an accompanying error term </w:t>
      </w:r>
      <w:r w:rsidRPr="00DD2510">
        <w:rPr>
          <w:rFonts w:ascii="Times New Roman" w:hAnsi="Times New Roman" w:cs="Times New Roman"/>
          <w:sz w:val="24"/>
          <w:szCs w:val="24"/>
        </w:rPr>
        <w:lastRenderedPageBreak/>
        <w:t xml:space="preserve">to account for that part of variable that is unique (not in common with the other variables). For </w:t>
      </w:r>
      <w:r w:rsidRPr="00DD2510">
        <w:rPr>
          <w:rFonts w:ascii="Times New Roman" w:hAnsi="Times New Roman" w:cs="Times New Roman"/>
          <w:position w:val="-12"/>
          <w:sz w:val="24"/>
          <w:szCs w:val="24"/>
        </w:rPr>
        <w:object w:dxaOrig="1180" w:dyaOrig="360">
          <v:shape id="_x0000_i1027" type="#_x0000_t75" style="width:60.35pt;height:19.05pt" o:ole="">
            <v:imagedata r:id="rId26" o:title=""/>
          </v:shape>
          <o:OLEObject Type="Embed" ProgID="Equation.3" ShapeID="_x0000_i1027" DrawAspect="Content" ObjectID="_1811046454" r:id="rId27"/>
        </w:object>
      </w:r>
      <w:r w:rsidRPr="00DD2510">
        <w:rPr>
          <w:rFonts w:ascii="Times New Roman" w:hAnsi="Times New Roman" w:cs="Times New Roman"/>
          <w:sz w:val="24"/>
          <w:szCs w:val="24"/>
        </w:rPr>
        <w:t xml:space="preserve"> in any observation vector y, the model is as follows:</w:t>
      </w:r>
    </w:p>
    <w:p w:rsidR="00D0102E" w:rsidRPr="00DD2510" w:rsidRDefault="00D0102E" w:rsidP="00D0102E">
      <w:pPr>
        <w:spacing w:line="480" w:lineRule="auto"/>
        <w:jc w:val="both"/>
        <w:rPr>
          <w:rFonts w:ascii="Times New Roman" w:hAnsi="Times New Roman" w:cs="Times New Roman"/>
          <w:b/>
          <w:bCs/>
          <w:sz w:val="24"/>
          <w:szCs w:val="24"/>
        </w:rPr>
      </w:pPr>
      <w:r w:rsidRPr="00DD2510">
        <w:rPr>
          <w:rFonts w:ascii="Times New Roman" w:hAnsi="Times New Roman" w:cs="Times New Roman"/>
          <w:position w:val="-14"/>
          <w:sz w:val="24"/>
          <w:szCs w:val="24"/>
        </w:rPr>
        <w:object w:dxaOrig="3700" w:dyaOrig="380">
          <v:shape id="_x0000_i1028" type="#_x0000_t75" style="width:184.25pt;height:19.05pt" o:ole="">
            <v:imagedata r:id="rId28" o:title=""/>
          </v:shape>
          <o:OLEObject Type="Embed" ProgID="Equation.3" ShapeID="_x0000_i1028" DrawAspect="Content" ObjectID="_1811046455" r:id="rId29"/>
        </w:object>
      </w:r>
      <w:r w:rsidRPr="00DD2510">
        <w:rPr>
          <w:rFonts w:ascii="Times New Roman" w:hAnsi="Times New Roman" w:cs="Times New Roman"/>
          <w:sz w:val="24"/>
          <w:szCs w:val="24"/>
        </w:rPr>
        <w:t xml:space="preserve">   </w:t>
      </w:r>
      <w:r w:rsidRPr="00DD2510">
        <w:rPr>
          <w:rFonts w:ascii="Times New Roman" w:hAnsi="Times New Roman" w:cs="Times New Roman"/>
          <w:b/>
          <w:bCs/>
          <w:sz w:val="24"/>
          <w:szCs w:val="24"/>
        </w:rPr>
        <w:t xml:space="preserve"> </w:t>
      </w:r>
      <w:r w:rsidRPr="00DD2510">
        <w:rPr>
          <w:rFonts w:ascii="Times New Roman" w:hAnsi="Times New Roman" w:cs="Times New Roman"/>
          <w:sz w:val="24"/>
          <w:szCs w:val="24"/>
        </w:rPr>
        <w:t xml:space="preserve">       </w:t>
      </w:r>
      <w:r w:rsidRPr="00DD2510">
        <w:rPr>
          <w:rFonts w:ascii="Times New Roman" w:hAnsi="Times New Roman" w:cs="Times New Roman"/>
          <w:b/>
          <w:bCs/>
          <w:sz w:val="24"/>
          <w:szCs w:val="24"/>
        </w:rPr>
        <w:t xml:space="preserve"> </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b/>
          <w:bCs/>
          <w:sz w:val="24"/>
          <w:szCs w:val="24"/>
        </w:rPr>
        <w:t xml:space="preserve"> </w:t>
      </w:r>
      <w:r w:rsidRPr="00DD2510">
        <w:rPr>
          <w:rFonts w:ascii="Times New Roman" w:hAnsi="Times New Roman" w:cs="Times New Roman"/>
          <w:position w:val="-12"/>
          <w:sz w:val="24"/>
          <w:szCs w:val="24"/>
        </w:rPr>
        <w:object w:dxaOrig="4260" w:dyaOrig="360">
          <v:shape id="_x0000_i1029" type="#_x0000_t75" style="width:210.7pt;height:19.05pt" o:ole="">
            <v:imagedata r:id="rId30" o:title=""/>
          </v:shape>
          <o:OLEObject Type="Embed" ProgID="Equation.3" ShapeID="_x0000_i1029" DrawAspect="Content" ObjectID="_1811046456" r:id="rId31"/>
        </w:object>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t>(3.0)</w:t>
      </w:r>
    </w:p>
    <w:p w:rsidR="00D0102E" w:rsidRPr="00DD2510" w:rsidRDefault="00D0102E" w:rsidP="00D0102E">
      <w:pPr>
        <w:spacing w:line="480" w:lineRule="auto"/>
        <w:ind w:left="90"/>
        <w:jc w:val="both"/>
        <w:rPr>
          <w:rFonts w:ascii="Times New Roman" w:hAnsi="Times New Roman" w:cs="Times New Roman"/>
          <w:sz w:val="24"/>
          <w:szCs w:val="24"/>
        </w:rPr>
      </w:pPr>
      <w:r w:rsidRPr="00DD2510">
        <w:rPr>
          <w:rFonts w:ascii="Times New Roman" w:hAnsi="Times New Roman" w:cs="Times New Roman"/>
          <w:position w:val="-14"/>
          <w:sz w:val="24"/>
          <w:szCs w:val="24"/>
        </w:rPr>
        <w:object w:dxaOrig="4380" w:dyaOrig="380">
          <v:shape id="_x0000_i1030" type="#_x0000_t75" style="width:220.25pt;height:19.05pt" o:ole="">
            <v:imagedata r:id="rId32" o:title=""/>
          </v:shape>
          <o:OLEObject Type="Embed" ProgID="Equation.3" ShapeID="_x0000_i1030" DrawAspect="Content" ObjectID="_1811046457" r:id="rId33"/>
        </w:objec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 xml:space="preserve">The co-efficient </w:t>
      </w:r>
      <w:r w:rsidRPr="00DD2510">
        <w:rPr>
          <w:rFonts w:ascii="Times New Roman" w:hAnsi="Times New Roman" w:cs="Times New Roman"/>
          <w:position w:val="-14"/>
          <w:sz w:val="24"/>
          <w:szCs w:val="24"/>
        </w:rPr>
        <w:object w:dxaOrig="300" w:dyaOrig="380">
          <v:shape id="_x0000_i1031" type="#_x0000_t75" style="width:14.8pt;height:19.05pt" o:ole="">
            <v:imagedata r:id="rId34" o:title=""/>
          </v:shape>
          <o:OLEObject Type="Embed" ProgID="Equation.3" ShapeID="_x0000_i1031" DrawAspect="Content" ObjectID="_1811046458" r:id="rId35"/>
        </w:object>
      </w:r>
      <w:r w:rsidRPr="00DD2510">
        <w:rPr>
          <w:rFonts w:ascii="Times New Roman" w:hAnsi="Times New Roman" w:cs="Times New Roman"/>
          <w:sz w:val="24"/>
          <w:szCs w:val="24"/>
        </w:rPr>
        <w:t xml:space="preserve">are called </w:t>
      </w:r>
      <w:r w:rsidRPr="00DD2510">
        <w:rPr>
          <w:rFonts w:ascii="Times New Roman" w:hAnsi="Times New Roman" w:cs="Times New Roman"/>
          <w:i/>
          <w:iCs/>
          <w:sz w:val="24"/>
          <w:szCs w:val="24"/>
        </w:rPr>
        <w:t>loadings</w:t>
      </w:r>
      <w:r w:rsidRPr="00DD2510">
        <w:rPr>
          <w:rFonts w:ascii="Times New Roman" w:hAnsi="Times New Roman" w:cs="Times New Roman"/>
          <w:sz w:val="24"/>
          <w:szCs w:val="24"/>
        </w:rPr>
        <w:t xml:space="preserve"> and serve as weights, showing how each y</w:t>
      </w:r>
      <w:r w:rsidRPr="00DD2510">
        <w:rPr>
          <w:rFonts w:ascii="Times New Roman" w:hAnsi="Times New Roman" w:cs="Times New Roman"/>
          <w:sz w:val="24"/>
          <w:szCs w:val="24"/>
          <w:vertAlign w:val="subscript"/>
        </w:rPr>
        <w:t>i</w:t>
      </w:r>
      <w:r w:rsidRPr="00DD2510">
        <w:rPr>
          <w:rFonts w:ascii="Times New Roman" w:hAnsi="Times New Roman" w:cs="Times New Roman"/>
          <w:sz w:val="24"/>
          <w:szCs w:val="24"/>
        </w:rPr>
        <w:t xml:space="preserve"> individually depends on f’s. With appropriate assumptions, </w:t>
      </w:r>
      <w:r w:rsidRPr="00DD2510">
        <w:rPr>
          <w:rFonts w:ascii="Times New Roman" w:hAnsi="Times New Roman" w:cs="Times New Roman"/>
          <w:position w:val="-14"/>
          <w:sz w:val="24"/>
          <w:szCs w:val="24"/>
        </w:rPr>
        <w:object w:dxaOrig="300" w:dyaOrig="380">
          <v:shape id="_x0000_i1032" type="#_x0000_t75" style="width:14.8pt;height:19.05pt" o:ole="">
            <v:imagedata r:id="rId34" o:title=""/>
          </v:shape>
          <o:OLEObject Type="Embed" ProgID="Equation.3" ShapeID="_x0000_i1032" DrawAspect="Content" ObjectID="_1811046459" r:id="rId36"/>
        </w:object>
      </w:r>
      <w:r w:rsidRPr="00DD2510">
        <w:rPr>
          <w:rFonts w:ascii="Times New Roman" w:hAnsi="Times New Roman" w:cs="Times New Roman"/>
          <w:sz w:val="24"/>
          <w:szCs w:val="24"/>
        </w:rPr>
        <w:t xml:space="preserve"> indicates the importance of j</w:t>
      </w:r>
      <w:r w:rsidRPr="00DD2510">
        <w:rPr>
          <w:rFonts w:ascii="Times New Roman" w:hAnsi="Times New Roman" w:cs="Times New Roman"/>
          <w:sz w:val="24"/>
          <w:szCs w:val="24"/>
          <w:vertAlign w:val="superscript"/>
        </w:rPr>
        <w:t>th</w:t>
      </w:r>
      <w:r w:rsidRPr="00DD2510">
        <w:rPr>
          <w:rFonts w:ascii="Times New Roman" w:hAnsi="Times New Roman" w:cs="Times New Roman"/>
          <w:sz w:val="24"/>
          <w:szCs w:val="24"/>
          <w:vertAlign w:val="subscript"/>
        </w:rPr>
        <w:t xml:space="preserve"> </w:t>
      </w:r>
      <w:r w:rsidRPr="00DD2510">
        <w:rPr>
          <w:rFonts w:ascii="Times New Roman" w:hAnsi="Times New Roman" w:cs="Times New Roman"/>
          <w:sz w:val="24"/>
          <w:szCs w:val="24"/>
        </w:rPr>
        <w:t>factor f</w:t>
      </w:r>
      <w:r w:rsidRPr="00DD2510">
        <w:rPr>
          <w:rFonts w:ascii="Times New Roman" w:hAnsi="Times New Roman" w:cs="Times New Roman"/>
          <w:sz w:val="24"/>
          <w:szCs w:val="24"/>
          <w:vertAlign w:val="subscript"/>
        </w:rPr>
        <w:t>j</w:t>
      </w:r>
      <w:r w:rsidRPr="00DD2510">
        <w:rPr>
          <w:rFonts w:ascii="Times New Roman" w:hAnsi="Times New Roman" w:cs="Times New Roman"/>
          <w:sz w:val="24"/>
          <w:szCs w:val="24"/>
        </w:rPr>
        <w:t xml:space="preserve"> to the i</w:t>
      </w:r>
      <w:r w:rsidRPr="00DD2510">
        <w:rPr>
          <w:rFonts w:ascii="Times New Roman" w:hAnsi="Times New Roman" w:cs="Times New Roman"/>
          <w:sz w:val="24"/>
          <w:szCs w:val="24"/>
          <w:vertAlign w:val="superscript"/>
        </w:rPr>
        <w:t>th</w:t>
      </w:r>
      <w:r w:rsidRPr="00DD2510">
        <w:rPr>
          <w:rFonts w:ascii="Times New Roman" w:hAnsi="Times New Roman" w:cs="Times New Roman"/>
          <w:sz w:val="24"/>
          <w:szCs w:val="24"/>
        </w:rPr>
        <w:t xml:space="preserve"> variable y</w:t>
      </w:r>
      <w:r w:rsidRPr="00DD2510">
        <w:rPr>
          <w:rFonts w:ascii="Times New Roman" w:hAnsi="Times New Roman" w:cs="Times New Roman"/>
          <w:sz w:val="24"/>
          <w:szCs w:val="24"/>
          <w:vertAlign w:val="subscript"/>
        </w:rPr>
        <w:t>i</w:t>
      </w:r>
      <w:r w:rsidRPr="00DD2510">
        <w:rPr>
          <w:rFonts w:ascii="Times New Roman" w:hAnsi="Times New Roman" w:cs="Times New Roman"/>
          <w:sz w:val="24"/>
          <w:szCs w:val="24"/>
        </w:rPr>
        <w:t xml:space="preserve"> and can be used in interpretation of f</w:t>
      </w:r>
      <w:r w:rsidRPr="00DD2510">
        <w:rPr>
          <w:rFonts w:ascii="Times New Roman" w:hAnsi="Times New Roman" w:cs="Times New Roman"/>
          <w:sz w:val="24"/>
          <w:szCs w:val="24"/>
          <w:vertAlign w:val="subscript"/>
        </w:rPr>
        <w:t>j</w:t>
      </w:r>
      <w:r w:rsidRPr="00DD2510">
        <w:rPr>
          <w:rFonts w:ascii="Times New Roman" w:hAnsi="Times New Roman" w:cs="Times New Roman"/>
          <w:sz w:val="24"/>
          <w:szCs w:val="24"/>
        </w:rPr>
        <w:t>. Thus we assume that E</w:t>
      </w:r>
      <w:r w:rsidRPr="00DD2510">
        <w:rPr>
          <w:rFonts w:ascii="Times New Roman" w:hAnsi="Times New Roman" w:cs="Times New Roman"/>
          <w:position w:val="-12"/>
          <w:sz w:val="24"/>
          <w:szCs w:val="24"/>
        </w:rPr>
        <w:object w:dxaOrig="420" w:dyaOrig="360">
          <v:shape id="_x0000_i1033" type="#_x0000_t75" style="width:20.1pt;height:19.05pt" o:ole="">
            <v:imagedata r:id="rId37" o:title=""/>
          </v:shape>
          <o:OLEObject Type="Embed" ProgID="Equation.3" ShapeID="_x0000_i1033" DrawAspect="Content" ObjectID="_1811046460" r:id="rId38"/>
        </w:object>
      </w:r>
      <w:r w:rsidRPr="00DD2510">
        <w:rPr>
          <w:rFonts w:ascii="Times New Roman" w:hAnsi="Times New Roman" w:cs="Times New Roman"/>
          <w:sz w:val="24"/>
          <w:szCs w:val="24"/>
        </w:rPr>
        <w:t>= 0, var</w:t>
      </w:r>
      <w:r w:rsidRPr="00DD2510">
        <w:rPr>
          <w:rFonts w:ascii="Times New Roman" w:hAnsi="Times New Roman" w:cs="Times New Roman"/>
          <w:position w:val="-12"/>
          <w:sz w:val="24"/>
          <w:szCs w:val="24"/>
        </w:rPr>
        <w:object w:dxaOrig="880" w:dyaOrig="360">
          <v:shape id="_x0000_i1034" type="#_x0000_t75" style="width:44.45pt;height:19.05pt" o:ole="">
            <v:imagedata r:id="rId39" o:title=""/>
          </v:shape>
          <o:OLEObject Type="Embed" ProgID="Equation.3" ShapeID="_x0000_i1034" DrawAspect="Content" ObjectID="_1811046461" r:id="rId40"/>
        </w:object>
      </w:r>
      <w:r w:rsidRPr="00DD2510">
        <w:rPr>
          <w:rFonts w:ascii="Times New Roman" w:hAnsi="Times New Roman" w:cs="Times New Roman"/>
          <w:sz w:val="24"/>
          <w:szCs w:val="24"/>
        </w:rPr>
        <w:t xml:space="preserve"> and </w:t>
      </w:r>
      <w:r w:rsidRPr="00DD2510">
        <w:rPr>
          <w:rFonts w:ascii="Times New Roman" w:hAnsi="Times New Roman" w:cs="Times New Roman"/>
          <w:i/>
          <w:iCs/>
          <w:sz w:val="24"/>
          <w:szCs w:val="24"/>
        </w:rPr>
        <w:t xml:space="preserve">cov </w:t>
      </w:r>
      <w:r w:rsidRPr="00DD2510">
        <w:rPr>
          <w:rFonts w:ascii="Times New Roman" w:hAnsi="Times New Roman" w:cs="Times New Roman"/>
          <w:position w:val="-12"/>
          <w:sz w:val="24"/>
          <w:szCs w:val="24"/>
        </w:rPr>
        <w:object w:dxaOrig="1560" w:dyaOrig="360">
          <v:shape id="_x0000_i1035" type="#_x0000_t75" style="width:77.3pt;height:19.05pt" o:ole="">
            <v:imagedata r:id="rId41" o:title=""/>
          </v:shape>
          <o:OLEObject Type="Embed" ProgID="Equation.3" ShapeID="_x0000_i1035" DrawAspect="Content" ObjectID="_1811046462" r:id="rId42"/>
        </w:object>
      </w:r>
      <w:r w:rsidRPr="00DD2510">
        <w:rPr>
          <w:rFonts w:ascii="Times New Roman" w:hAnsi="Times New Roman" w:cs="Times New Roman"/>
          <w:sz w:val="24"/>
          <w:szCs w:val="24"/>
        </w:rPr>
        <w:t>In addition, we assume that cov</w:t>
      </w:r>
      <w:r w:rsidRPr="00DD2510">
        <w:rPr>
          <w:rFonts w:ascii="Times New Roman" w:hAnsi="Times New Roman" w:cs="Times New Roman"/>
          <w:position w:val="-14"/>
          <w:sz w:val="24"/>
          <w:szCs w:val="24"/>
        </w:rPr>
        <w:object w:dxaOrig="999" w:dyaOrig="380">
          <v:shape id="_x0000_i1036" type="#_x0000_t75" style="width:49.75pt;height:19.05pt" o:ole="">
            <v:imagedata r:id="rId43" o:title=""/>
          </v:shape>
          <o:OLEObject Type="Embed" ProgID="Equation.3" ShapeID="_x0000_i1036" DrawAspect="Content" ObjectID="_1811046463" r:id="rId44"/>
        </w:object>
      </w:r>
      <w:r w:rsidRPr="00DD2510">
        <w:rPr>
          <w:rFonts w:ascii="Times New Roman" w:hAnsi="Times New Roman" w:cs="Times New Roman"/>
          <w:sz w:val="24"/>
          <w:szCs w:val="24"/>
        </w:rPr>
        <w:t xml:space="preserve">for all </w:t>
      </w:r>
      <w:r w:rsidRPr="00DD2510">
        <w:rPr>
          <w:rFonts w:ascii="Times New Roman" w:hAnsi="Times New Roman" w:cs="Times New Roman"/>
          <w:i/>
          <w:iCs/>
          <w:sz w:val="24"/>
          <w:szCs w:val="24"/>
        </w:rPr>
        <w:t>i</w:t>
      </w:r>
      <w:r w:rsidRPr="00DD2510">
        <w:rPr>
          <w:rFonts w:ascii="Times New Roman" w:hAnsi="Times New Roman" w:cs="Times New Roman"/>
          <w:sz w:val="24"/>
          <w:szCs w:val="24"/>
        </w:rPr>
        <w:t xml:space="preserve"> and </w:t>
      </w:r>
      <w:r w:rsidRPr="00DD2510">
        <w:rPr>
          <w:rFonts w:ascii="Times New Roman" w:hAnsi="Times New Roman" w:cs="Times New Roman"/>
          <w:i/>
          <w:iCs/>
          <w:sz w:val="24"/>
          <w:szCs w:val="24"/>
        </w:rPr>
        <w:t>j.</w:t>
      </w:r>
      <w:r w:rsidRPr="00DD2510">
        <w:rPr>
          <w:rFonts w:ascii="Times New Roman" w:hAnsi="Times New Roman" w:cs="Times New Roman"/>
          <w:sz w:val="24"/>
          <w:szCs w:val="24"/>
        </w:rPr>
        <w:t xml:space="preserve"> We refer to </w:t>
      </w:r>
      <w:r w:rsidRPr="00DD2510">
        <w:rPr>
          <w:rFonts w:ascii="Times New Roman" w:hAnsi="Times New Roman" w:cs="Times New Roman"/>
          <w:position w:val="-12"/>
          <w:sz w:val="24"/>
          <w:szCs w:val="24"/>
        </w:rPr>
        <w:object w:dxaOrig="260" w:dyaOrig="360">
          <v:shape id="_x0000_i1037" type="#_x0000_t75" style="width:11.65pt;height:19.05pt" o:ole="">
            <v:imagedata r:id="rId45" o:title=""/>
          </v:shape>
          <o:OLEObject Type="Embed" ProgID="Equation.3" ShapeID="_x0000_i1037" DrawAspect="Content" ObjectID="_1811046464" r:id="rId46"/>
        </w:object>
      </w:r>
      <w:r w:rsidRPr="00DD2510">
        <w:rPr>
          <w:rFonts w:ascii="Times New Roman" w:hAnsi="Times New Roman" w:cs="Times New Roman"/>
          <w:sz w:val="24"/>
          <w:szCs w:val="24"/>
        </w:rPr>
        <w:t xml:space="preserve">as the specific </w:t>
      </w:r>
      <w:r w:rsidRPr="00DD2510">
        <w:rPr>
          <w:rFonts w:ascii="Times New Roman" w:hAnsi="Times New Roman" w:cs="Times New Roman"/>
          <w:i/>
          <w:iCs/>
          <w:sz w:val="24"/>
          <w:szCs w:val="24"/>
        </w:rPr>
        <w:t>variance</w:t>
      </w:r>
      <w:r w:rsidRPr="00DD2510">
        <w:rPr>
          <w:rFonts w:ascii="Times New Roman" w:hAnsi="Times New Roman" w:cs="Times New Roman"/>
          <w:sz w:val="24"/>
          <w:szCs w:val="24"/>
        </w:rPr>
        <w:t>. A simple expression for the variance of y</w:t>
      </w:r>
      <w:r w:rsidRPr="00DD2510">
        <w:rPr>
          <w:rFonts w:ascii="Times New Roman" w:hAnsi="Times New Roman" w:cs="Times New Roman"/>
          <w:sz w:val="24"/>
          <w:szCs w:val="24"/>
          <w:vertAlign w:val="subscript"/>
        </w:rPr>
        <w:t>i</w:t>
      </w:r>
      <w:r w:rsidRPr="00DD2510">
        <w:rPr>
          <w:rFonts w:ascii="Times New Roman" w:hAnsi="Times New Roman" w:cs="Times New Roman"/>
          <w:sz w:val="24"/>
          <w:szCs w:val="24"/>
        </w:rPr>
        <w:t xml:space="preserve"> is:</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Var (y</w:t>
      </w:r>
      <w:r w:rsidRPr="00DD2510">
        <w:rPr>
          <w:rFonts w:ascii="Times New Roman" w:hAnsi="Times New Roman" w:cs="Times New Roman"/>
          <w:sz w:val="24"/>
          <w:szCs w:val="24"/>
          <w:vertAlign w:val="subscript"/>
        </w:rPr>
        <w:t>i</w:t>
      </w:r>
      <w:r w:rsidRPr="00DD2510">
        <w:rPr>
          <w:rFonts w:ascii="Times New Roman" w:hAnsi="Times New Roman" w:cs="Times New Roman"/>
          <w:sz w:val="24"/>
          <w:szCs w:val="24"/>
        </w:rPr>
        <w:t xml:space="preserve">) = </w:t>
      </w:r>
      <w:r w:rsidRPr="00DD2510">
        <w:rPr>
          <w:rFonts w:ascii="Times New Roman" w:hAnsi="Times New Roman" w:cs="Times New Roman"/>
          <w:position w:val="-12"/>
          <w:sz w:val="24"/>
          <w:szCs w:val="24"/>
        </w:rPr>
        <w:object w:dxaOrig="2240" w:dyaOrig="380">
          <v:shape id="_x0000_i1038" type="#_x0000_t75" style="width:112.25pt;height:19.05pt" o:ole="">
            <v:imagedata r:id="rId47" o:title=""/>
          </v:shape>
          <o:OLEObject Type="Embed" ProgID="Equation.3" ShapeID="_x0000_i1038" DrawAspect="Content" ObjectID="_1811046465" r:id="rId48"/>
        </w:object>
      </w:r>
      <w:r w:rsidRPr="00DD2510">
        <w:rPr>
          <w:rFonts w:ascii="Times New Roman" w:hAnsi="Times New Roman" w:cs="Times New Roman"/>
          <w:sz w:val="24"/>
          <w:szCs w:val="24"/>
        </w:rPr>
        <w:t xml:space="preserve">                                                                        (3.1)</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 xml:space="preserve">Note that the assumption </w:t>
      </w:r>
      <w:r w:rsidRPr="00DD2510">
        <w:rPr>
          <w:rFonts w:ascii="Times New Roman" w:hAnsi="Times New Roman" w:cs="Times New Roman"/>
          <w:i/>
          <w:iCs/>
          <w:sz w:val="24"/>
          <w:szCs w:val="24"/>
        </w:rPr>
        <w:t>cov</w:t>
      </w:r>
      <w:r w:rsidRPr="00DD2510">
        <w:rPr>
          <w:rFonts w:ascii="Times New Roman" w:hAnsi="Times New Roman" w:cs="Times New Roman"/>
          <w:position w:val="-12"/>
          <w:sz w:val="24"/>
          <w:szCs w:val="24"/>
        </w:rPr>
        <w:object w:dxaOrig="999" w:dyaOrig="360">
          <v:shape id="_x0000_i1039" type="#_x0000_t75" style="width:49.75pt;height:19.05pt" o:ole="">
            <v:imagedata r:id="rId49" o:title=""/>
          </v:shape>
          <o:OLEObject Type="Embed" ProgID="Equation.3" ShapeID="_x0000_i1039" DrawAspect="Content" ObjectID="_1811046466" r:id="rId50"/>
        </w:object>
      </w:r>
      <w:r w:rsidRPr="00DD2510">
        <w:rPr>
          <w:rFonts w:ascii="Times New Roman" w:hAnsi="Times New Roman" w:cs="Times New Roman"/>
          <w:sz w:val="24"/>
          <w:szCs w:val="24"/>
        </w:rPr>
        <w:t>implies that the factor account for all the correlations among the y’</w:t>
      </w:r>
      <w:r w:rsidRPr="00DD2510">
        <w:rPr>
          <w:rFonts w:ascii="Times New Roman" w:hAnsi="Times New Roman" w:cs="Times New Roman"/>
          <w:sz w:val="24"/>
          <w:szCs w:val="24"/>
          <w:vertAlign w:val="subscript"/>
        </w:rPr>
        <w:t>s</w:t>
      </w:r>
      <w:r w:rsidRPr="00DD2510">
        <w:rPr>
          <w:rFonts w:ascii="Times New Roman" w:hAnsi="Times New Roman" w:cs="Times New Roman"/>
          <w:sz w:val="24"/>
          <w:szCs w:val="24"/>
        </w:rPr>
        <w:t xml:space="preserve"> that is, all the y’</w:t>
      </w:r>
      <w:r w:rsidRPr="00DD2510">
        <w:rPr>
          <w:rFonts w:ascii="Times New Roman" w:hAnsi="Times New Roman" w:cs="Times New Roman"/>
          <w:sz w:val="24"/>
          <w:szCs w:val="24"/>
          <w:vertAlign w:val="subscript"/>
        </w:rPr>
        <w:t>s</w:t>
      </w:r>
      <w:r w:rsidRPr="00DD2510">
        <w:rPr>
          <w:rFonts w:ascii="Times New Roman" w:hAnsi="Times New Roman" w:cs="Times New Roman"/>
          <w:sz w:val="24"/>
          <w:szCs w:val="24"/>
        </w:rPr>
        <w:t xml:space="preserve"> have in common. Thus the emphasis in factor analysis is on modeling the covariance’s i.e. (the extent to which the variable vary) or correlations among the y’</w:t>
      </w:r>
      <w:r w:rsidRPr="00DD2510">
        <w:rPr>
          <w:rFonts w:ascii="Times New Roman" w:hAnsi="Times New Roman" w:cs="Times New Roman"/>
          <w:sz w:val="24"/>
          <w:szCs w:val="24"/>
          <w:vertAlign w:val="subscript"/>
        </w:rPr>
        <w:t>s</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 xml:space="preserve">Using matrix notation the factor analysis model can be written as: </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position w:val="-10"/>
          <w:sz w:val="24"/>
          <w:szCs w:val="24"/>
        </w:rPr>
        <w:object w:dxaOrig="1520" w:dyaOrig="320">
          <v:shape id="_x0000_i1040" type="#_x0000_t75" style="width:77.3pt;height:15.9pt" o:ole="">
            <v:imagedata r:id="rId51" o:title=""/>
          </v:shape>
          <o:OLEObject Type="Embed" ProgID="Equation.3" ShapeID="_x0000_i1040" DrawAspect="Content" ObjectID="_1811046467" r:id="rId52"/>
        </w:object>
      </w:r>
      <w:r w:rsidRPr="00DD2510">
        <w:rPr>
          <w:rFonts w:ascii="Times New Roman" w:hAnsi="Times New Roman" w:cs="Times New Roman"/>
          <w:sz w:val="24"/>
          <w:szCs w:val="24"/>
        </w:rPr>
        <w:t xml:space="preserve">     </w:t>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t>(3.2)</w:t>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 xml:space="preserve">Where y = </w:t>
      </w:r>
      <w:r w:rsidRPr="00DD2510">
        <w:rPr>
          <w:rFonts w:ascii="Times New Roman" w:hAnsi="Times New Roman" w:cs="Times New Roman"/>
          <w:position w:val="-14"/>
          <w:sz w:val="24"/>
          <w:szCs w:val="24"/>
        </w:rPr>
        <w:object w:dxaOrig="1320" w:dyaOrig="380">
          <v:shape id="_x0000_i1041" type="#_x0000_t75" style="width:66.7pt;height:19.05pt" o:ole="">
            <v:imagedata r:id="rId53" o:title=""/>
          </v:shape>
          <o:OLEObject Type="Embed" ProgID="Equation.3" ShapeID="_x0000_i1041" DrawAspect="Content" ObjectID="_1811046468" r:id="rId54"/>
        </w:object>
      </w:r>
      <w:r w:rsidRPr="00DD2510">
        <w:rPr>
          <w:rFonts w:ascii="Times New Roman" w:hAnsi="Times New Roman" w:cs="Times New Roman"/>
          <w:sz w:val="24"/>
          <w:szCs w:val="24"/>
        </w:rPr>
        <w:tab/>
      </w:r>
      <w:r w:rsidRPr="00DD2510">
        <w:rPr>
          <w:rFonts w:ascii="Times New Roman" w:hAnsi="Times New Roman" w:cs="Times New Roman"/>
          <w:position w:val="-14"/>
          <w:sz w:val="24"/>
          <w:szCs w:val="24"/>
        </w:rPr>
        <w:object w:dxaOrig="1820" w:dyaOrig="380">
          <v:shape id="_x0000_i1042" type="#_x0000_t75" style="width:91.05pt;height:19.05pt" o:ole="">
            <v:imagedata r:id="rId55" o:title=""/>
          </v:shape>
          <o:OLEObject Type="Embed" ProgID="Equation.3" ShapeID="_x0000_i1042" DrawAspect="Content" ObjectID="_1811046469" r:id="rId56"/>
        </w:object>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position w:val="-14"/>
          <w:sz w:val="24"/>
          <w:szCs w:val="24"/>
        </w:rPr>
        <w:object w:dxaOrig="1740" w:dyaOrig="380">
          <v:shape id="_x0000_i1043" type="#_x0000_t75" style="width:86.8pt;height:19.05pt" o:ole="">
            <v:imagedata r:id="rId57" o:title=""/>
          </v:shape>
          <o:OLEObject Type="Embed" ProgID="Equation.3" ShapeID="_x0000_i1043" DrawAspect="Content" ObjectID="_1811046470" r:id="rId58"/>
        </w:object>
      </w:r>
      <w:r w:rsidRPr="00DD2510">
        <w:rPr>
          <w:rFonts w:ascii="Times New Roman" w:hAnsi="Times New Roman" w:cs="Times New Roman"/>
          <w:sz w:val="24"/>
          <w:szCs w:val="24"/>
        </w:rPr>
        <w:t xml:space="preserve"> </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position w:val="-14"/>
          <w:sz w:val="24"/>
          <w:szCs w:val="24"/>
        </w:rPr>
        <w:object w:dxaOrig="1660" w:dyaOrig="380">
          <v:shape id="_x0000_i1044" type="#_x0000_t75" style="width:83.65pt;height:19.05pt" o:ole="">
            <v:imagedata r:id="rId59" o:title=""/>
          </v:shape>
          <o:OLEObject Type="Embed" ProgID="Equation.3" ShapeID="_x0000_i1044" DrawAspect="Content" ObjectID="_1811046471" r:id="rId60"/>
        </w:object>
      </w:r>
      <w:r w:rsidRPr="00DD2510">
        <w:rPr>
          <w:rFonts w:ascii="Times New Roman" w:hAnsi="Times New Roman" w:cs="Times New Roman"/>
          <w:sz w:val="24"/>
          <w:szCs w:val="24"/>
        </w:rPr>
        <w:t xml:space="preserve">and </w:t>
      </w:r>
      <w:r w:rsidRPr="00DD2510">
        <w:rPr>
          <w:rFonts w:ascii="Times New Roman" w:hAnsi="Times New Roman" w:cs="Times New Roman"/>
          <w:position w:val="-52"/>
          <w:sz w:val="24"/>
          <w:szCs w:val="24"/>
        </w:rPr>
        <w:object w:dxaOrig="2060" w:dyaOrig="1160">
          <v:shape id="_x0000_i1045" type="#_x0000_t75" style="width:103.75pt;height:59.3pt" o:ole="">
            <v:imagedata r:id="rId61" o:title=""/>
          </v:shape>
          <o:OLEObject Type="Embed" ProgID="Equation.3" ShapeID="_x0000_i1045" DrawAspect="Content" ObjectID="_1811046472" r:id="rId62"/>
        </w:objec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position w:val="-10"/>
          <w:sz w:val="24"/>
          <w:szCs w:val="24"/>
        </w:rPr>
        <w:object w:dxaOrig="180" w:dyaOrig="340">
          <v:shape id="_x0000_i1046" type="#_x0000_t75" style="width:10.6pt;height:18pt" o:ole="">
            <v:imagedata r:id="rId63" o:title=""/>
          </v:shape>
          <o:OLEObject Type="Embed" ProgID="Equation.3" ShapeID="_x0000_i1046" DrawAspect="Content" ObjectID="_1811046473" r:id="rId64"/>
        </w:object>
      </w:r>
      <w:r w:rsidRPr="00DD2510">
        <w:rPr>
          <w:rFonts w:ascii="Times New Roman" w:hAnsi="Times New Roman" w:cs="Times New Roman"/>
          <w:position w:val="-52"/>
          <w:sz w:val="24"/>
          <w:szCs w:val="24"/>
        </w:rPr>
        <w:object w:dxaOrig="4099" w:dyaOrig="1160">
          <v:shape id="_x0000_i1047" type="#_x0000_t75" style="width:204.35pt;height:59.3pt" o:ole="">
            <v:imagedata r:id="rId65" o:title=""/>
          </v:shape>
          <o:OLEObject Type="Embed" ProgID="Equation.3" ShapeID="_x0000_i1047" DrawAspect="Content" ObjectID="_1811046474" r:id="rId66"/>
        </w:object>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t>(3.3)</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 xml:space="preserve">We have a partitioning of the variance of </w:t>
      </w:r>
      <w:r w:rsidRPr="00DD2510">
        <w:rPr>
          <w:rFonts w:ascii="Times New Roman" w:hAnsi="Times New Roman" w:cs="Times New Roman"/>
          <w:i/>
          <w:iCs/>
          <w:sz w:val="24"/>
          <w:szCs w:val="24"/>
        </w:rPr>
        <w:t>y</w:t>
      </w:r>
      <w:r w:rsidRPr="00DD2510">
        <w:rPr>
          <w:rFonts w:ascii="Times New Roman" w:hAnsi="Times New Roman" w:cs="Times New Roman"/>
          <w:i/>
          <w:iCs/>
          <w:sz w:val="24"/>
          <w:szCs w:val="24"/>
          <w:vertAlign w:val="subscript"/>
        </w:rPr>
        <w:t>i</w:t>
      </w:r>
      <w:r w:rsidRPr="00DD2510">
        <w:rPr>
          <w:rFonts w:ascii="Times New Roman" w:hAnsi="Times New Roman" w:cs="Times New Roman"/>
          <w:i/>
          <w:iCs/>
          <w:sz w:val="24"/>
          <w:szCs w:val="24"/>
        </w:rPr>
        <w:t xml:space="preserve"> into </w:t>
      </w:r>
      <w:r w:rsidRPr="00DD2510">
        <w:rPr>
          <w:rFonts w:ascii="Times New Roman" w:hAnsi="Times New Roman" w:cs="Times New Roman"/>
          <w:sz w:val="24"/>
          <w:szCs w:val="24"/>
        </w:rPr>
        <w:t xml:space="preserve">a component due to the common factors, called the communality, and a component unique of </w:t>
      </w:r>
      <w:r w:rsidRPr="00DD2510">
        <w:rPr>
          <w:rFonts w:ascii="Times New Roman" w:hAnsi="Times New Roman" w:cs="Times New Roman"/>
          <w:i/>
          <w:iCs/>
          <w:sz w:val="24"/>
          <w:szCs w:val="24"/>
        </w:rPr>
        <w:t>y</w:t>
      </w:r>
      <w:r w:rsidRPr="00DD2510">
        <w:rPr>
          <w:rFonts w:ascii="Times New Roman" w:hAnsi="Times New Roman" w:cs="Times New Roman"/>
          <w:sz w:val="24"/>
          <w:szCs w:val="24"/>
          <w:vertAlign w:val="subscript"/>
        </w:rPr>
        <w:t xml:space="preserve">i, </w:t>
      </w:r>
      <w:r w:rsidRPr="00DD2510">
        <w:rPr>
          <w:rFonts w:ascii="Times New Roman" w:hAnsi="Times New Roman" w:cs="Times New Roman"/>
          <w:sz w:val="24"/>
          <w:szCs w:val="24"/>
        </w:rPr>
        <w:t xml:space="preserve">called the specific variance </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position w:val="-12"/>
          <w:sz w:val="24"/>
          <w:szCs w:val="24"/>
        </w:rPr>
        <w:object w:dxaOrig="3780" w:dyaOrig="380">
          <v:shape id="_x0000_i1048" type="#_x0000_t75" style="width:189.55pt;height:19.05pt" o:ole="">
            <v:imagedata r:id="rId67" o:title=""/>
          </v:shape>
          <o:OLEObject Type="Embed" ProgID="Equation.3" ShapeID="_x0000_i1048" DrawAspect="Content" ObjectID="_1811046475" r:id="rId68"/>
        </w:object>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t>(3.4)</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ab/>
      </w:r>
      <w:r w:rsidRPr="00DD2510">
        <w:rPr>
          <w:rFonts w:ascii="Times New Roman" w:hAnsi="Times New Roman" w:cs="Times New Roman"/>
          <w:position w:val="-12"/>
          <w:sz w:val="24"/>
          <w:szCs w:val="24"/>
        </w:rPr>
        <w:object w:dxaOrig="900" w:dyaOrig="380">
          <v:shape id="_x0000_i1049" type="#_x0000_t75" style="width:45.55pt;height:19.05pt" o:ole="">
            <v:imagedata r:id="rId69" o:title=""/>
          </v:shape>
          <o:OLEObject Type="Embed" ProgID="Equation.3" ShapeID="_x0000_i1049" DrawAspect="Content" ObjectID="_1811046476" r:id="rId70"/>
        </w:object>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r w:rsidRPr="00DD2510">
        <w:rPr>
          <w:rFonts w:ascii="Times New Roman" w:hAnsi="Times New Roman" w:cs="Times New Roman"/>
          <w:sz w:val="24"/>
          <w:szCs w:val="24"/>
        </w:rPr>
        <w:tab/>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ab/>
        <w:t xml:space="preserve">= communality+ specific variances </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 xml:space="preserve">Where communality </w:t>
      </w:r>
      <w:r w:rsidRPr="00DD2510">
        <w:rPr>
          <w:rFonts w:ascii="Times New Roman" w:hAnsi="Times New Roman" w:cs="Times New Roman"/>
          <w:position w:val="-12"/>
          <w:sz w:val="24"/>
          <w:szCs w:val="24"/>
        </w:rPr>
        <w:object w:dxaOrig="2520" w:dyaOrig="380">
          <v:shape id="_x0000_i1050" type="#_x0000_t75" style="width:126pt;height:19.05pt" o:ole="">
            <v:imagedata r:id="rId71" o:title=""/>
          </v:shape>
          <o:OLEObject Type="Embed" ProgID="Equation.3" ShapeID="_x0000_i1050" DrawAspect="Content" ObjectID="_1811046477" r:id="rId72"/>
        </w:object>
      </w:r>
      <w:r w:rsidRPr="00DD2510">
        <w:rPr>
          <w:rFonts w:ascii="Times New Roman" w:hAnsi="Times New Roman" w:cs="Times New Roman"/>
          <w:sz w:val="24"/>
          <w:szCs w:val="24"/>
        </w:rPr>
        <w:t xml:space="preserve">                                                 (3.5)</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 xml:space="preserve">Specific variances = </w:t>
      </w:r>
      <w:r w:rsidRPr="00DD2510">
        <w:rPr>
          <w:rFonts w:ascii="Times New Roman" w:hAnsi="Times New Roman" w:cs="Times New Roman"/>
          <w:position w:val="-12"/>
          <w:sz w:val="24"/>
          <w:szCs w:val="24"/>
        </w:rPr>
        <w:object w:dxaOrig="260" w:dyaOrig="360">
          <v:shape id="_x0000_i1051" type="#_x0000_t75" style="width:11.65pt;height:19.05pt" o:ole="">
            <v:imagedata r:id="rId73" o:title=""/>
          </v:shape>
          <o:OLEObject Type="Embed" ProgID="Equation.3" ShapeID="_x0000_i1051" DrawAspect="Content" ObjectID="_1811046478" r:id="rId74"/>
        </w:objec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 xml:space="preserve">The communality </w:t>
      </w:r>
      <w:r w:rsidRPr="00DD2510">
        <w:rPr>
          <w:rFonts w:ascii="Times New Roman" w:hAnsi="Times New Roman" w:cs="Times New Roman"/>
          <w:position w:val="-12"/>
          <w:sz w:val="24"/>
          <w:szCs w:val="24"/>
        </w:rPr>
        <w:object w:dxaOrig="279" w:dyaOrig="380">
          <v:shape id="_x0000_i1052" type="#_x0000_t75" style="width:14.8pt;height:19.05pt" o:ole="">
            <v:imagedata r:id="rId75" o:title=""/>
          </v:shape>
          <o:OLEObject Type="Embed" ProgID="Equation.3" ShapeID="_x0000_i1052" DrawAspect="Content" ObjectID="_1811046479" r:id="rId76"/>
        </w:object>
      </w:r>
      <w:r w:rsidRPr="00DD2510">
        <w:rPr>
          <w:rFonts w:ascii="Times New Roman" w:hAnsi="Times New Roman" w:cs="Times New Roman"/>
          <w:sz w:val="24"/>
          <w:szCs w:val="24"/>
        </w:rPr>
        <w:t xml:space="preserve">  is also referred to as a common variance, and the specific variance </w:t>
      </w:r>
      <w:r w:rsidRPr="00DD2510">
        <w:rPr>
          <w:rFonts w:ascii="Times New Roman" w:hAnsi="Times New Roman" w:cs="Times New Roman"/>
          <w:position w:val="-12"/>
          <w:sz w:val="24"/>
          <w:szCs w:val="24"/>
        </w:rPr>
        <w:object w:dxaOrig="260" w:dyaOrig="360">
          <v:shape id="_x0000_i1053" type="#_x0000_t75" style="width:11.65pt;height:19.05pt" o:ole="">
            <v:imagedata r:id="rId77" o:title=""/>
          </v:shape>
          <o:OLEObject Type="Embed" ProgID="Equation.3" ShapeID="_x0000_i1053" DrawAspect="Content" ObjectID="_1811046480" r:id="rId78"/>
        </w:object>
      </w:r>
      <w:r w:rsidRPr="00DD2510">
        <w:rPr>
          <w:rFonts w:ascii="Times New Roman" w:hAnsi="Times New Roman" w:cs="Times New Roman"/>
          <w:sz w:val="24"/>
          <w:szCs w:val="24"/>
        </w:rPr>
        <w:t xml:space="preserve">  has been called specificity, unique variance, or residual variance </w:t>
      </w:r>
    </w:p>
    <w:p w:rsidR="00D0102E" w:rsidRPr="00DD2510" w:rsidRDefault="00D0102E" w:rsidP="00D0102E">
      <w:pPr>
        <w:spacing w:line="480" w:lineRule="auto"/>
        <w:jc w:val="both"/>
        <w:rPr>
          <w:rFonts w:ascii="Times New Roman" w:hAnsi="Times New Roman" w:cs="Times New Roman"/>
          <w:b/>
          <w:bCs/>
          <w:sz w:val="24"/>
          <w:szCs w:val="24"/>
        </w:rPr>
      </w:pPr>
      <w:r w:rsidRPr="00DD2510">
        <w:rPr>
          <w:rFonts w:ascii="Times New Roman" w:hAnsi="Times New Roman" w:cs="Times New Roman"/>
          <w:b/>
          <w:bCs/>
          <w:sz w:val="24"/>
          <w:szCs w:val="24"/>
        </w:rPr>
        <w:t xml:space="preserve">3.2.3 Backward Elimination Procedure and Stepwise Procedure </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b/>
          <w:bCs/>
          <w:sz w:val="24"/>
          <w:szCs w:val="24"/>
        </w:rPr>
        <w:tab/>
      </w:r>
      <w:r w:rsidRPr="00DD2510">
        <w:rPr>
          <w:rFonts w:ascii="Times New Roman" w:hAnsi="Times New Roman" w:cs="Times New Roman"/>
          <w:sz w:val="24"/>
          <w:szCs w:val="24"/>
        </w:rPr>
        <w:t xml:space="preserve">The backward elimination procedure begins with all </w:t>
      </w:r>
      <w:r w:rsidRPr="00DD2510">
        <w:rPr>
          <w:rFonts w:ascii="Times New Roman" w:hAnsi="Times New Roman" w:cs="Times New Roman"/>
          <w:i/>
          <w:iCs/>
          <w:sz w:val="24"/>
          <w:szCs w:val="24"/>
        </w:rPr>
        <w:t>x’s</w:t>
      </w:r>
      <w:r w:rsidRPr="00DD2510">
        <w:rPr>
          <w:rFonts w:ascii="Times New Roman" w:hAnsi="Times New Roman" w:cs="Times New Roman"/>
          <w:sz w:val="24"/>
          <w:szCs w:val="24"/>
        </w:rPr>
        <w:t xml:space="preserve"> (all variables) included in the model testing the deletion of each variable using a chosen model comparison criterion, and deleting any variable that improves the model the most by being deleted, and repeating this process until no further improvement is possible. The stepwise procedure is an extension of forward selection. </w:t>
      </w:r>
      <w:r w:rsidRPr="00DD2510">
        <w:rPr>
          <w:rFonts w:ascii="Times New Roman" w:hAnsi="Times New Roman" w:cs="Times New Roman"/>
          <w:sz w:val="24"/>
          <w:szCs w:val="24"/>
        </w:rPr>
        <w:lastRenderedPageBreak/>
        <w:t>Each time a variable enters, all the variable that have entered previously are checked using a model selection procedure to see if the least “significant” one is now redundant and can be deleted from the model.</w:t>
      </w:r>
    </w:p>
    <w:p w:rsidR="00D0102E" w:rsidRPr="00DD2510" w:rsidRDefault="00D0102E" w:rsidP="00D0102E">
      <w:pPr>
        <w:spacing w:line="480" w:lineRule="auto"/>
        <w:jc w:val="both"/>
        <w:rPr>
          <w:rFonts w:ascii="Times New Roman" w:hAnsi="Times New Roman" w:cs="Times New Roman"/>
          <w:sz w:val="24"/>
          <w:szCs w:val="24"/>
        </w:rPr>
      </w:pPr>
    </w:p>
    <w:p w:rsidR="00D0102E" w:rsidRPr="00DD2510" w:rsidRDefault="00D0102E" w:rsidP="00D0102E">
      <w:pPr>
        <w:spacing w:line="480" w:lineRule="auto"/>
        <w:jc w:val="both"/>
        <w:rPr>
          <w:rFonts w:ascii="Times New Roman" w:hAnsi="Times New Roman" w:cs="Times New Roman"/>
          <w:b/>
          <w:bCs/>
          <w:sz w:val="24"/>
          <w:szCs w:val="24"/>
        </w:rPr>
      </w:pPr>
      <w:r w:rsidRPr="00DD2510">
        <w:rPr>
          <w:rFonts w:ascii="Times New Roman" w:hAnsi="Times New Roman" w:cs="Times New Roman"/>
          <w:b/>
          <w:bCs/>
          <w:sz w:val="24"/>
          <w:szCs w:val="24"/>
        </w:rPr>
        <w:t xml:space="preserve">3.2.4 Akaike Information criterions </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b/>
          <w:bCs/>
          <w:sz w:val="24"/>
          <w:szCs w:val="24"/>
        </w:rPr>
        <w:tab/>
      </w:r>
      <w:r w:rsidRPr="00DD2510">
        <w:rPr>
          <w:rFonts w:ascii="Times New Roman" w:hAnsi="Times New Roman" w:cs="Times New Roman"/>
          <w:sz w:val="24"/>
          <w:szCs w:val="24"/>
        </w:rPr>
        <w:t xml:space="preserve">The Akaike information criterion (AIC) is a measure of the relative quality of a statistical model for a given set of data; AIC estimates the quality of each model, relative to other models. Hence, AIC provides a means for model selection. Let L be the maximized value of the likelihood function for the model; let k be the number of parameter in the model (i.e. k is the number of degrees of freedom). Then the AIC value is as follows: </w:t>
      </w:r>
    </w:p>
    <w:p w:rsidR="00D0102E" w:rsidRPr="00DD2510" w:rsidRDefault="00D0102E" w:rsidP="00D0102E">
      <w:pPr>
        <w:spacing w:line="480" w:lineRule="auto"/>
        <w:jc w:val="both"/>
        <w:rPr>
          <w:rFonts w:ascii="Times New Roman" w:hAnsi="Times New Roman" w:cs="Times New Roman"/>
          <w:sz w:val="24"/>
          <w:szCs w:val="24"/>
        </w:rPr>
      </w:pPr>
      <w:r w:rsidRPr="00DD2510">
        <w:rPr>
          <w:rFonts w:ascii="Times New Roman" w:hAnsi="Times New Roman" w:cs="Times New Roman"/>
          <w:sz w:val="24"/>
          <w:szCs w:val="24"/>
        </w:rPr>
        <w:t xml:space="preserve">  </w:t>
      </w:r>
      <w:r w:rsidRPr="00DD2510">
        <w:rPr>
          <w:rFonts w:ascii="Times New Roman" w:hAnsi="Times New Roman" w:cs="Times New Roman"/>
          <w:position w:val="-10"/>
          <w:sz w:val="24"/>
          <w:szCs w:val="24"/>
        </w:rPr>
        <w:object w:dxaOrig="1980" w:dyaOrig="320">
          <v:shape id="_x0000_i1054" type="#_x0000_t75" style="width:98.45pt;height:15.9pt" o:ole="">
            <v:imagedata r:id="rId79" o:title=""/>
          </v:shape>
          <o:OLEObject Type="Embed" ProgID="Equation.3" ShapeID="_x0000_i1054" DrawAspect="Content" ObjectID="_1811046481" r:id="rId80"/>
        </w:object>
      </w:r>
    </w:p>
    <w:p w:rsidR="00D0102E" w:rsidRPr="00DD2510" w:rsidRDefault="00D0102E" w:rsidP="00D0102E">
      <w:pPr>
        <w:spacing w:line="480" w:lineRule="auto"/>
        <w:rPr>
          <w:rFonts w:ascii="Times New Roman" w:hAnsi="Times New Roman" w:cs="Times New Roman"/>
          <w:sz w:val="24"/>
          <w:szCs w:val="24"/>
        </w:rPr>
      </w:pPr>
      <w:r w:rsidRPr="00DD2510">
        <w:rPr>
          <w:rFonts w:ascii="Times New Roman" w:hAnsi="Times New Roman" w:cs="Times New Roman"/>
          <w:sz w:val="24"/>
          <w:szCs w:val="24"/>
        </w:rPr>
        <w:tab/>
        <w:t>We start with a set of candidate models, and the finds the models’ corresponding AIC values. There will almost always be information lost due to using a candidate model to represent the “true” model (i.e. the process that generates the data). We wish to select, from among the candidate models, the model that minimizes the information loss. We cannot choose with certainly, but we can minimize the estimated information loss.</w:t>
      </w:r>
    </w:p>
    <w:p w:rsidR="00D0102E" w:rsidRDefault="00D0102E" w:rsidP="00D0102E">
      <w:pPr>
        <w:spacing w:after="0" w:line="480" w:lineRule="auto"/>
        <w:ind w:right="180"/>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D0102E" w:rsidRDefault="00D0102E" w:rsidP="00D0102E">
      <w:pPr>
        <w:spacing w:after="0" w:line="480" w:lineRule="auto"/>
        <w:ind w:right="180"/>
        <w:jc w:val="center"/>
        <w:rPr>
          <w:rFonts w:asciiTheme="majorBidi" w:hAnsiTheme="majorBidi" w:cstheme="majorBidi"/>
          <w:b/>
          <w:sz w:val="24"/>
          <w:szCs w:val="24"/>
        </w:rPr>
      </w:pPr>
    </w:p>
    <w:p w:rsidR="00A15ACD" w:rsidRDefault="00A15ACD" w:rsidP="00D0102E">
      <w:pPr>
        <w:spacing w:line="480" w:lineRule="auto"/>
        <w:rPr>
          <w:rFonts w:asciiTheme="majorBidi" w:hAnsiTheme="majorBidi" w:cstheme="majorBidi"/>
          <w:b/>
          <w:sz w:val="24"/>
          <w:szCs w:val="24"/>
        </w:rPr>
      </w:pPr>
    </w:p>
    <w:p w:rsidR="00D0102E" w:rsidRPr="00132F60" w:rsidRDefault="00D0102E" w:rsidP="00D0102E">
      <w:pPr>
        <w:spacing w:line="480" w:lineRule="auto"/>
        <w:rPr>
          <w:rFonts w:asciiTheme="majorBidi" w:hAnsiTheme="majorBidi" w:cstheme="majorBidi"/>
          <w:b/>
          <w:bCs/>
          <w:sz w:val="24"/>
          <w:szCs w:val="24"/>
        </w:rPr>
      </w:pPr>
      <w:r w:rsidRPr="00132F60">
        <w:rPr>
          <w:rFonts w:asciiTheme="majorBidi" w:hAnsiTheme="majorBidi" w:cstheme="majorBidi"/>
          <w:b/>
          <w:bCs/>
          <w:sz w:val="24"/>
          <w:szCs w:val="24"/>
        </w:rPr>
        <w:t>4.1 DATA PRESENTATION</w:t>
      </w:r>
    </w:p>
    <w:p w:rsidR="00D0102E" w:rsidRPr="00132F60" w:rsidRDefault="00D0102E" w:rsidP="00D0102E">
      <w:pPr>
        <w:spacing w:line="480" w:lineRule="auto"/>
        <w:rPr>
          <w:rFonts w:asciiTheme="majorBidi" w:hAnsiTheme="majorBidi" w:cstheme="majorBidi"/>
          <w:sz w:val="24"/>
          <w:szCs w:val="24"/>
        </w:rPr>
      </w:pPr>
      <w:r w:rsidRPr="00132F60">
        <w:rPr>
          <w:rFonts w:asciiTheme="majorBidi" w:hAnsiTheme="majorBidi" w:cstheme="majorBidi"/>
          <w:sz w:val="24"/>
          <w:szCs w:val="24"/>
        </w:rPr>
        <w:t>The dataset used for this project work are shown in Table 4.1 below;</w:t>
      </w:r>
    </w:p>
    <w:tbl>
      <w:tblPr>
        <w:tblW w:w="0" w:type="auto"/>
        <w:tblLook w:val="04A0" w:firstRow="1" w:lastRow="0" w:firstColumn="1" w:lastColumn="0" w:noHBand="0" w:noVBand="1"/>
      </w:tblPr>
      <w:tblGrid>
        <w:gridCol w:w="882"/>
        <w:gridCol w:w="1110"/>
        <w:gridCol w:w="1388"/>
        <w:gridCol w:w="1109"/>
        <w:gridCol w:w="957"/>
        <w:gridCol w:w="1439"/>
        <w:gridCol w:w="1109"/>
      </w:tblGrid>
      <w:tr w:rsidR="00D0102E" w:rsidRPr="00132F60" w:rsidTr="001A3C5D">
        <w:trPr>
          <w:trHeight w:val="315"/>
        </w:trPr>
        <w:tc>
          <w:tcPr>
            <w:tcW w:w="0" w:type="auto"/>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D0102E" w:rsidRPr="00132F60" w:rsidRDefault="00D0102E" w:rsidP="001A3C5D">
            <w:pPr>
              <w:spacing w:after="0" w:line="480" w:lineRule="auto"/>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Table 4.1. Dataset of some selected Niger</w:t>
            </w:r>
            <w:r w:rsidR="00D742AA">
              <w:rPr>
                <w:rFonts w:asciiTheme="majorBidi" w:eastAsia="Times New Roman" w:hAnsiTheme="majorBidi" w:cstheme="majorBidi"/>
                <w:sz w:val="24"/>
                <w:szCs w:val="24"/>
              </w:rPr>
              <w:t>ia socio-economic indicator 2003-2023</w:t>
            </w:r>
          </w:p>
        </w:tc>
      </w:tr>
      <w:tr w:rsidR="00D0102E" w:rsidRPr="00132F60" w:rsidTr="001A3C5D">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0102E" w:rsidRPr="00132F60" w:rsidRDefault="00D0102E" w:rsidP="001A3C5D">
            <w:pPr>
              <w:spacing w:after="0" w:line="480" w:lineRule="auto"/>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Year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0102E" w:rsidRPr="00132F60" w:rsidRDefault="00D0102E" w:rsidP="001A3C5D">
            <w:pPr>
              <w:spacing w:after="0" w:line="480" w:lineRule="auto"/>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GDP</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0102E" w:rsidRPr="00132F60" w:rsidRDefault="00D0102E" w:rsidP="001A3C5D">
            <w:pPr>
              <w:spacing w:after="0" w:line="480" w:lineRule="auto"/>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percapita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0102E" w:rsidRPr="00132F60" w:rsidRDefault="00D0102E" w:rsidP="001A3C5D">
            <w:pPr>
              <w:spacing w:after="0" w:line="480" w:lineRule="auto"/>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GNI</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0102E" w:rsidRPr="00132F60" w:rsidRDefault="00D0102E" w:rsidP="001A3C5D">
            <w:pPr>
              <w:spacing w:after="0" w:line="480" w:lineRule="auto"/>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infl</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0102E" w:rsidRPr="00132F60" w:rsidRDefault="00D0102E" w:rsidP="001A3C5D">
            <w:pPr>
              <w:spacing w:after="0" w:line="480" w:lineRule="auto"/>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manf_out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0102E" w:rsidRPr="00132F60" w:rsidRDefault="00D0102E" w:rsidP="001A3C5D">
            <w:pPr>
              <w:spacing w:after="0" w:line="480" w:lineRule="auto"/>
              <w:rPr>
                <w:rFonts w:asciiTheme="majorBidi" w:eastAsia="Times New Roman" w:hAnsiTheme="majorBidi" w:cstheme="majorBidi"/>
                <w:sz w:val="24"/>
                <w:szCs w:val="24"/>
              </w:rPr>
            </w:pPr>
            <w:r w:rsidRPr="00132F60">
              <w:rPr>
                <w:rFonts w:asciiTheme="majorBidi" w:eastAsia="Times New Roman" w:hAnsiTheme="majorBidi" w:cstheme="majorBidi"/>
                <w:sz w:val="24"/>
                <w:szCs w:val="24"/>
              </w:rPr>
              <w:t>Export</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2023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448.12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2230.00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407.93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11.40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51.63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46.11</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2022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398.16</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2033.00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385.05</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12.09</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38.42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61.70</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2021</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375.75</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1969.00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400.74</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16.52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32.85</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49.49</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2020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404.65</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2176.00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460.19</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15.68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35.12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37.30</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2019</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494.58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2730.00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522.52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9.01</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46.63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52.75</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2018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568.50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3223.00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528.23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8.06</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54.78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104.80</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2017</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514.97</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2998.00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466.86</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8.48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45.98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92.95</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2016</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459.38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2747.00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412.21</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12.22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35.48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144.92</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2015</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410.33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2520.00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356.24</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10.84</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29.43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129.74</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2014</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363.36</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2292.00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339.10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13.72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23.81</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93.24</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2013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291.88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1891.00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314.42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12.56</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22.88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54.38</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2012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337.04</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2243.00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295.08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11.58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27.53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86.52</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2011</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275.63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1883.00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235.63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5.39</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23.16</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58.53</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2010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236.10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1656.00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192.50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8.23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20.90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69.69</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2009</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176.13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1268.00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143.54</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17.86</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17.72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37.05</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2008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136.39</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1008.00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118.34</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15.00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14.81</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27.62</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2007</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104.91</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795.00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93.75</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14.03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12.65</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28.07</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A6815" w:rsidRPr="00132F60" w:rsidRDefault="005A6815" w:rsidP="005A6815">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2006</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95.39</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742.00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81.65</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12.88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11.27</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22.17</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2005</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74.03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590.00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66.78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18.87</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10.31</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20.91</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t>2004</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69.45</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568.00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57.03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6.93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9.68</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25.02</w:t>
            </w:r>
          </w:p>
        </w:tc>
      </w:tr>
      <w:tr w:rsidR="00D0102E" w:rsidRPr="00132F60" w:rsidTr="001A3C5D">
        <w:trPr>
          <w:trHeight w:val="315"/>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D0102E" w:rsidRPr="00132F60" w:rsidRDefault="005A6815" w:rsidP="001A3C5D">
            <w:pPr>
              <w:spacing w:after="0" w:line="480" w:lineRule="auto"/>
              <w:jc w:val="right"/>
              <w:rPr>
                <w:rFonts w:asciiTheme="majorBidi" w:eastAsia="Times New Roman" w:hAnsiTheme="majorBidi" w:cstheme="majorBidi"/>
                <w:sz w:val="24"/>
                <w:szCs w:val="24"/>
              </w:rPr>
            </w:pPr>
            <w:r>
              <w:rPr>
                <w:rFonts w:asciiTheme="majorBidi" w:eastAsia="Times New Roman" w:hAnsiTheme="majorBidi" w:cstheme="majorBidi"/>
                <w:sz w:val="24"/>
                <w:szCs w:val="24"/>
              </w:rPr>
              <w:lastRenderedPageBreak/>
              <w:t>2003</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59.37</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498.00</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54.39</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6.62</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9.65</w:t>
            </w:r>
          </w:p>
        </w:tc>
        <w:tc>
          <w:tcPr>
            <w:tcW w:w="0" w:type="auto"/>
            <w:tcBorders>
              <w:top w:val="nil"/>
              <w:left w:val="nil"/>
              <w:bottom w:val="single" w:sz="4" w:space="0" w:color="auto"/>
              <w:right w:val="single" w:sz="4" w:space="0" w:color="auto"/>
            </w:tcBorders>
            <w:shd w:val="clear" w:color="auto" w:fill="auto"/>
            <w:noWrap/>
            <w:hideMark/>
          </w:tcPr>
          <w:p w:rsidR="00D0102E" w:rsidRPr="00132F60" w:rsidRDefault="00D0102E" w:rsidP="001A3C5D">
            <w:pPr>
              <w:spacing w:line="480" w:lineRule="auto"/>
              <w:rPr>
                <w:rFonts w:asciiTheme="majorBidi" w:hAnsiTheme="majorBidi" w:cstheme="majorBidi"/>
                <w:sz w:val="24"/>
                <w:szCs w:val="24"/>
              </w:rPr>
            </w:pPr>
            <w:r w:rsidRPr="00132F60">
              <w:rPr>
                <w:rFonts w:asciiTheme="majorBidi" w:hAnsiTheme="majorBidi" w:cstheme="majorBidi"/>
                <w:sz w:val="24"/>
                <w:szCs w:val="24"/>
              </w:rPr>
              <w:t>12.67</w:t>
            </w:r>
          </w:p>
        </w:tc>
      </w:tr>
    </w:tbl>
    <w:p w:rsidR="00D0102E" w:rsidRPr="00132F60" w:rsidRDefault="00D0102E" w:rsidP="00D0102E">
      <w:pPr>
        <w:spacing w:line="480" w:lineRule="auto"/>
        <w:rPr>
          <w:rFonts w:asciiTheme="majorBidi" w:hAnsiTheme="majorBidi" w:cstheme="majorBidi"/>
          <w:sz w:val="24"/>
          <w:szCs w:val="24"/>
        </w:rPr>
      </w:pPr>
      <w:r w:rsidRPr="00132F60">
        <w:rPr>
          <w:rFonts w:asciiTheme="majorBidi" w:hAnsiTheme="majorBidi" w:cstheme="majorBidi"/>
          <w:sz w:val="24"/>
          <w:szCs w:val="24"/>
        </w:rPr>
        <w:t>Sou</w:t>
      </w:r>
      <w:r w:rsidR="00327AAC">
        <w:rPr>
          <w:rFonts w:asciiTheme="majorBidi" w:hAnsiTheme="majorBidi" w:cstheme="majorBidi"/>
          <w:sz w:val="24"/>
          <w:szCs w:val="24"/>
        </w:rPr>
        <w:t>rce: World Bank, Macro data 2023</w:t>
      </w:r>
      <w:r w:rsidRPr="00132F60">
        <w:rPr>
          <w:rFonts w:asciiTheme="majorBidi" w:hAnsiTheme="majorBidi" w:cstheme="majorBidi"/>
          <w:sz w:val="24"/>
          <w:szCs w:val="24"/>
        </w:rPr>
        <w:t>.</w:t>
      </w:r>
    </w:p>
    <w:p w:rsidR="00D0102E" w:rsidRPr="00132F60" w:rsidRDefault="00D0102E" w:rsidP="00D0102E">
      <w:pPr>
        <w:spacing w:line="480" w:lineRule="auto"/>
        <w:rPr>
          <w:rFonts w:asciiTheme="majorBidi" w:hAnsiTheme="majorBidi" w:cstheme="majorBidi"/>
          <w:b/>
          <w:bCs/>
          <w:sz w:val="24"/>
          <w:szCs w:val="24"/>
        </w:rPr>
      </w:pPr>
      <w:r w:rsidRPr="00132F60">
        <w:rPr>
          <w:rFonts w:asciiTheme="majorBidi" w:hAnsiTheme="majorBidi" w:cstheme="majorBidi"/>
          <w:b/>
          <w:bCs/>
          <w:sz w:val="24"/>
          <w:szCs w:val="24"/>
        </w:rPr>
        <w:t>Definition of variables:</w:t>
      </w:r>
    </w:p>
    <w:p w:rsidR="00D0102E" w:rsidRPr="00132F60" w:rsidRDefault="00D0102E" w:rsidP="00D0102E">
      <w:pPr>
        <w:pStyle w:val="ListParagraph"/>
        <w:numPr>
          <w:ilvl w:val="0"/>
          <w:numId w:val="11"/>
        </w:numPr>
        <w:spacing w:after="160" w:line="480" w:lineRule="auto"/>
        <w:ind w:left="900" w:hanging="540"/>
        <w:rPr>
          <w:rFonts w:asciiTheme="majorBidi" w:hAnsiTheme="majorBidi" w:cstheme="majorBidi"/>
          <w:sz w:val="24"/>
          <w:szCs w:val="24"/>
        </w:rPr>
      </w:pPr>
      <w:r w:rsidRPr="00132F60">
        <w:rPr>
          <w:rFonts w:asciiTheme="majorBidi" w:hAnsiTheme="majorBidi" w:cstheme="majorBidi"/>
          <w:sz w:val="24"/>
          <w:szCs w:val="24"/>
        </w:rPr>
        <w:t>GDP = gross domestic product value ($’billion)</w:t>
      </w:r>
    </w:p>
    <w:p w:rsidR="00D0102E" w:rsidRPr="00132F60" w:rsidRDefault="00D0102E" w:rsidP="00D0102E">
      <w:pPr>
        <w:pStyle w:val="ListParagraph"/>
        <w:numPr>
          <w:ilvl w:val="0"/>
          <w:numId w:val="11"/>
        </w:numPr>
        <w:spacing w:after="160" w:line="480" w:lineRule="auto"/>
        <w:rPr>
          <w:rFonts w:asciiTheme="majorBidi" w:hAnsiTheme="majorBidi" w:cstheme="majorBidi"/>
          <w:sz w:val="24"/>
          <w:szCs w:val="24"/>
        </w:rPr>
      </w:pPr>
      <w:r w:rsidRPr="00132F60">
        <w:rPr>
          <w:rFonts w:asciiTheme="majorBidi" w:eastAsia="Times New Roman" w:hAnsiTheme="majorBidi" w:cstheme="majorBidi"/>
          <w:sz w:val="24"/>
          <w:szCs w:val="24"/>
          <w:shd w:val="clear" w:color="auto" w:fill="FFFFFF"/>
        </w:rPr>
        <w:t xml:space="preserve">   GNI = formerly GNP value (gross national product’$ billion)</w:t>
      </w:r>
      <w:r w:rsidRPr="00132F60">
        <w:rPr>
          <w:rFonts w:asciiTheme="majorBidi" w:hAnsiTheme="majorBidi" w:cstheme="majorBidi"/>
          <w:sz w:val="24"/>
          <w:szCs w:val="24"/>
        </w:rPr>
        <w:t xml:space="preserve"> </w:t>
      </w:r>
    </w:p>
    <w:p w:rsidR="00D0102E" w:rsidRPr="00132F60" w:rsidRDefault="00D0102E" w:rsidP="00D0102E">
      <w:pPr>
        <w:pStyle w:val="ListParagraph"/>
        <w:numPr>
          <w:ilvl w:val="0"/>
          <w:numId w:val="11"/>
        </w:numPr>
        <w:spacing w:after="160" w:line="480" w:lineRule="auto"/>
        <w:ind w:left="900" w:hanging="540"/>
        <w:rPr>
          <w:rFonts w:asciiTheme="majorBidi" w:hAnsiTheme="majorBidi" w:cstheme="majorBidi"/>
          <w:sz w:val="24"/>
          <w:szCs w:val="24"/>
        </w:rPr>
      </w:pPr>
      <w:r w:rsidRPr="00132F60">
        <w:rPr>
          <w:rFonts w:asciiTheme="majorBidi" w:hAnsiTheme="majorBidi" w:cstheme="majorBidi"/>
          <w:sz w:val="24"/>
          <w:szCs w:val="24"/>
        </w:rPr>
        <w:t>Percapita = percapita income value ($)</w:t>
      </w:r>
    </w:p>
    <w:p w:rsidR="00D0102E" w:rsidRPr="00132F60" w:rsidRDefault="00D0102E" w:rsidP="00D0102E">
      <w:pPr>
        <w:pStyle w:val="ListParagraph"/>
        <w:numPr>
          <w:ilvl w:val="0"/>
          <w:numId w:val="11"/>
        </w:numPr>
        <w:spacing w:after="160" w:line="480" w:lineRule="auto"/>
        <w:ind w:left="900" w:hanging="540"/>
        <w:rPr>
          <w:rFonts w:asciiTheme="majorBidi" w:eastAsia="Times New Roman" w:hAnsiTheme="majorBidi" w:cstheme="majorBidi"/>
          <w:sz w:val="24"/>
          <w:szCs w:val="24"/>
          <w:shd w:val="clear" w:color="auto" w:fill="FFFFFF"/>
        </w:rPr>
      </w:pPr>
      <w:r w:rsidRPr="00132F60">
        <w:rPr>
          <w:rFonts w:asciiTheme="majorBidi" w:eastAsia="Times New Roman" w:hAnsiTheme="majorBidi" w:cstheme="majorBidi"/>
          <w:sz w:val="24"/>
          <w:szCs w:val="24"/>
          <w:shd w:val="clear" w:color="auto" w:fill="FFFFFF"/>
        </w:rPr>
        <w:t>Infl = inflation rate (%)</w:t>
      </w:r>
    </w:p>
    <w:p w:rsidR="00D0102E" w:rsidRPr="00132F60" w:rsidRDefault="00D0102E" w:rsidP="00D0102E">
      <w:pPr>
        <w:pStyle w:val="ListParagraph"/>
        <w:numPr>
          <w:ilvl w:val="0"/>
          <w:numId w:val="11"/>
        </w:numPr>
        <w:spacing w:after="160" w:line="480" w:lineRule="auto"/>
        <w:ind w:left="900" w:hanging="540"/>
        <w:rPr>
          <w:rFonts w:asciiTheme="majorBidi" w:eastAsia="Times New Roman" w:hAnsiTheme="majorBidi" w:cstheme="majorBidi"/>
          <w:sz w:val="24"/>
          <w:szCs w:val="24"/>
          <w:shd w:val="clear" w:color="auto" w:fill="FFFFFF"/>
        </w:rPr>
      </w:pPr>
      <w:r w:rsidRPr="00132F60">
        <w:rPr>
          <w:rFonts w:asciiTheme="majorBidi" w:eastAsia="Times New Roman" w:hAnsiTheme="majorBidi" w:cstheme="majorBidi"/>
          <w:sz w:val="24"/>
          <w:szCs w:val="24"/>
          <w:shd w:val="clear" w:color="auto" w:fill="FFFFFF"/>
        </w:rPr>
        <w:t>Manf_out = Manufacturing output value ($’billion)</w:t>
      </w:r>
    </w:p>
    <w:p w:rsidR="00D0102E" w:rsidRPr="00132F60" w:rsidRDefault="00D0102E" w:rsidP="00D0102E">
      <w:pPr>
        <w:pStyle w:val="ListParagraph"/>
        <w:numPr>
          <w:ilvl w:val="0"/>
          <w:numId w:val="11"/>
        </w:numPr>
        <w:spacing w:after="160" w:line="480" w:lineRule="auto"/>
        <w:ind w:left="900" w:hanging="540"/>
        <w:rPr>
          <w:rFonts w:asciiTheme="majorBidi" w:eastAsia="Times New Roman" w:hAnsiTheme="majorBidi" w:cstheme="majorBidi"/>
          <w:sz w:val="24"/>
          <w:szCs w:val="24"/>
          <w:shd w:val="clear" w:color="auto" w:fill="FFFFFF"/>
        </w:rPr>
      </w:pPr>
      <w:r w:rsidRPr="00132F60">
        <w:rPr>
          <w:rFonts w:asciiTheme="majorBidi" w:eastAsia="Times New Roman" w:hAnsiTheme="majorBidi" w:cstheme="majorBidi"/>
          <w:sz w:val="24"/>
          <w:szCs w:val="24"/>
          <w:shd w:val="clear" w:color="auto" w:fill="FFFFFF"/>
        </w:rPr>
        <w:t>Export = export value ($’billion)</w:t>
      </w:r>
    </w:p>
    <w:p w:rsidR="00D0102E" w:rsidRDefault="00D0102E" w:rsidP="00D0102E">
      <w:pPr>
        <w:spacing w:line="480" w:lineRule="auto"/>
        <w:rPr>
          <w:rFonts w:asciiTheme="majorBidi" w:hAnsiTheme="majorBidi" w:cstheme="majorBidi"/>
          <w:b/>
          <w:bCs/>
          <w:sz w:val="24"/>
          <w:szCs w:val="24"/>
        </w:rPr>
      </w:pPr>
    </w:p>
    <w:p w:rsidR="00781CF9" w:rsidRDefault="00781CF9" w:rsidP="00D0102E">
      <w:pPr>
        <w:spacing w:line="480" w:lineRule="auto"/>
        <w:rPr>
          <w:rFonts w:asciiTheme="majorBidi" w:hAnsiTheme="majorBidi" w:cstheme="majorBidi"/>
          <w:b/>
          <w:bCs/>
          <w:sz w:val="24"/>
          <w:szCs w:val="24"/>
        </w:rPr>
      </w:pPr>
    </w:p>
    <w:p w:rsidR="00781CF9" w:rsidRDefault="00781CF9" w:rsidP="00D0102E">
      <w:pPr>
        <w:spacing w:line="480" w:lineRule="auto"/>
        <w:rPr>
          <w:rFonts w:asciiTheme="majorBidi" w:hAnsiTheme="majorBidi" w:cstheme="majorBidi"/>
          <w:b/>
          <w:bCs/>
          <w:sz w:val="24"/>
          <w:szCs w:val="24"/>
        </w:rPr>
      </w:pPr>
    </w:p>
    <w:p w:rsidR="00781CF9" w:rsidRDefault="00781CF9" w:rsidP="00D0102E">
      <w:pPr>
        <w:spacing w:line="480" w:lineRule="auto"/>
        <w:rPr>
          <w:rFonts w:asciiTheme="majorBidi" w:hAnsiTheme="majorBidi" w:cstheme="majorBidi"/>
          <w:b/>
          <w:bCs/>
          <w:sz w:val="24"/>
          <w:szCs w:val="24"/>
        </w:rPr>
      </w:pPr>
    </w:p>
    <w:p w:rsidR="00D0102E" w:rsidRPr="00132F60" w:rsidRDefault="00D0102E" w:rsidP="00D0102E">
      <w:pPr>
        <w:spacing w:line="480" w:lineRule="auto"/>
        <w:rPr>
          <w:rFonts w:asciiTheme="majorBidi" w:hAnsiTheme="majorBidi" w:cstheme="majorBidi"/>
          <w:b/>
          <w:bCs/>
          <w:sz w:val="24"/>
          <w:szCs w:val="24"/>
        </w:rPr>
      </w:pPr>
      <w:r w:rsidRPr="00132F60">
        <w:rPr>
          <w:rFonts w:asciiTheme="majorBidi" w:hAnsiTheme="majorBidi" w:cstheme="majorBidi"/>
          <w:b/>
          <w:bCs/>
          <w:sz w:val="24"/>
          <w:szCs w:val="24"/>
        </w:rPr>
        <w:t>4.2 DESCRIPTIVE STATISTICS</w:t>
      </w:r>
    </w:p>
    <w:p w:rsidR="00D0102E" w:rsidRPr="00132F60" w:rsidRDefault="00D0102E" w:rsidP="00D0102E">
      <w:pPr>
        <w:spacing w:line="480" w:lineRule="auto"/>
        <w:rPr>
          <w:rFonts w:asciiTheme="majorBidi" w:hAnsiTheme="majorBidi" w:cstheme="majorBidi"/>
          <w:sz w:val="24"/>
          <w:szCs w:val="24"/>
        </w:rPr>
      </w:pPr>
      <w:r w:rsidRPr="00132F60">
        <w:rPr>
          <w:rFonts w:asciiTheme="majorBidi" w:hAnsiTheme="majorBidi" w:cstheme="majorBidi"/>
          <w:sz w:val="24"/>
          <w:szCs w:val="24"/>
        </w:rPr>
        <w:t>Descriptive statistics of the variables are shown in Table 4.2 below;</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sz w:val="24"/>
          <w:szCs w:val="24"/>
        </w:rPr>
        <w:t>Table 4.2</w:t>
      </w:r>
    </w:p>
    <w:tbl>
      <w:tblPr>
        <w:tblW w:w="97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961"/>
        <w:gridCol w:w="1210"/>
        <w:gridCol w:w="1489"/>
        <w:gridCol w:w="1210"/>
        <w:gridCol w:w="1334"/>
        <w:gridCol w:w="1489"/>
        <w:gridCol w:w="1350"/>
      </w:tblGrid>
      <w:tr w:rsidR="00D0102E" w:rsidRPr="00132F60" w:rsidTr="001A3C5D">
        <w:trPr>
          <w:cantSplit/>
        </w:trPr>
        <w:tc>
          <w:tcPr>
            <w:tcW w:w="9781" w:type="dxa"/>
            <w:gridSpan w:val="8"/>
            <w:tcBorders>
              <w:top w:val="nil"/>
              <w:left w:val="nil"/>
              <w:bottom w:val="nil"/>
              <w:right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b/>
                <w:bCs/>
                <w:color w:val="000000"/>
                <w:sz w:val="24"/>
                <w:szCs w:val="24"/>
              </w:rPr>
              <w:t>Statistics</w:t>
            </w:r>
          </w:p>
        </w:tc>
      </w:tr>
      <w:tr w:rsidR="00D0102E" w:rsidRPr="00132F60" w:rsidTr="001A3C5D">
        <w:trPr>
          <w:cantSplit/>
        </w:trPr>
        <w:tc>
          <w:tcPr>
            <w:tcW w:w="1705" w:type="dxa"/>
            <w:gridSpan w:val="2"/>
            <w:tcBorders>
              <w:top w:val="single" w:sz="16" w:space="0" w:color="000000"/>
              <w:left w:val="single" w:sz="16" w:space="0" w:color="000000"/>
              <w:bottom w:val="single" w:sz="16" w:space="0" w:color="000000"/>
              <w:right w:val="nil"/>
            </w:tcBorders>
            <w:shd w:val="clear" w:color="auto" w:fill="FFFFFF"/>
            <w:vAlign w:val="bottom"/>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209" w:type="dxa"/>
            <w:tcBorders>
              <w:top w:val="single" w:sz="16" w:space="0" w:color="000000"/>
              <w:left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GDP</w:t>
            </w:r>
          </w:p>
        </w:tc>
        <w:tc>
          <w:tcPr>
            <w:tcW w:w="1488"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Percapita income value</w:t>
            </w:r>
          </w:p>
        </w:tc>
        <w:tc>
          <w:tcPr>
            <w:tcW w:w="1209"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GNI</w:t>
            </w:r>
          </w:p>
        </w:tc>
        <w:tc>
          <w:tcPr>
            <w:tcW w:w="1333"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Inflation rate</w:t>
            </w:r>
          </w:p>
        </w:tc>
        <w:tc>
          <w:tcPr>
            <w:tcW w:w="1488"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Manufacturing Output</w:t>
            </w:r>
          </w:p>
        </w:tc>
        <w:tc>
          <w:tcPr>
            <w:tcW w:w="1349" w:type="dxa"/>
            <w:tcBorders>
              <w:top w:val="single" w:sz="16" w:space="0" w:color="000000"/>
              <w:bottom w:val="single" w:sz="16" w:space="0" w:color="000000"/>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Export Value</w:t>
            </w:r>
          </w:p>
        </w:tc>
      </w:tr>
      <w:tr w:rsidR="00D0102E" w:rsidRPr="00132F60" w:rsidTr="001A3C5D">
        <w:trPr>
          <w:cantSplit/>
        </w:trPr>
        <w:tc>
          <w:tcPr>
            <w:tcW w:w="744" w:type="dxa"/>
            <w:vMerge w:val="restart"/>
            <w:tcBorders>
              <w:top w:val="single" w:sz="16" w:space="0" w:color="000000"/>
              <w:left w:val="single" w:sz="16" w:space="0" w:color="000000"/>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N</w:t>
            </w:r>
          </w:p>
        </w:tc>
        <w:tc>
          <w:tcPr>
            <w:tcW w:w="961" w:type="dxa"/>
            <w:tcBorders>
              <w:top w:val="single" w:sz="16" w:space="0" w:color="000000"/>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Valid</w:t>
            </w:r>
          </w:p>
        </w:tc>
        <w:tc>
          <w:tcPr>
            <w:tcW w:w="1209" w:type="dxa"/>
            <w:tcBorders>
              <w:top w:val="single" w:sz="16" w:space="0" w:color="000000"/>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21</w:t>
            </w:r>
          </w:p>
        </w:tc>
        <w:tc>
          <w:tcPr>
            <w:tcW w:w="1488"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21</w:t>
            </w:r>
          </w:p>
        </w:tc>
        <w:tc>
          <w:tcPr>
            <w:tcW w:w="1209"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21</w:t>
            </w:r>
          </w:p>
        </w:tc>
        <w:tc>
          <w:tcPr>
            <w:tcW w:w="1333"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21</w:t>
            </w:r>
          </w:p>
        </w:tc>
        <w:tc>
          <w:tcPr>
            <w:tcW w:w="1488"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21</w:t>
            </w:r>
          </w:p>
        </w:tc>
        <w:tc>
          <w:tcPr>
            <w:tcW w:w="1349" w:type="dxa"/>
            <w:tcBorders>
              <w:top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21</w:t>
            </w:r>
          </w:p>
        </w:tc>
      </w:tr>
      <w:tr w:rsidR="00D0102E" w:rsidRPr="00132F60" w:rsidTr="001A3C5D">
        <w:trPr>
          <w:cantSplit/>
        </w:trPr>
        <w:tc>
          <w:tcPr>
            <w:tcW w:w="744" w:type="dxa"/>
            <w:vMerge/>
            <w:tcBorders>
              <w:top w:val="single" w:sz="16" w:space="0" w:color="000000"/>
              <w:left w:val="single" w:sz="16" w:space="0" w:color="000000"/>
              <w:bottom w:val="nil"/>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961"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Missing</w:t>
            </w:r>
          </w:p>
        </w:tc>
        <w:tc>
          <w:tcPr>
            <w:tcW w:w="1209"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w:t>
            </w:r>
          </w:p>
        </w:tc>
        <w:tc>
          <w:tcPr>
            <w:tcW w:w="148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w:t>
            </w:r>
          </w:p>
        </w:tc>
        <w:tc>
          <w:tcPr>
            <w:tcW w:w="1209"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w:t>
            </w:r>
          </w:p>
        </w:tc>
        <w:tc>
          <w:tcPr>
            <w:tcW w:w="1333"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w:t>
            </w:r>
          </w:p>
        </w:tc>
        <w:tc>
          <w:tcPr>
            <w:tcW w:w="148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w:t>
            </w:r>
          </w:p>
        </w:tc>
        <w:tc>
          <w:tcPr>
            <w:tcW w:w="1349"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w:t>
            </w:r>
          </w:p>
        </w:tc>
      </w:tr>
      <w:tr w:rsidR="00D0102E" w:rsidRPr="00132F60" w:rsidTr="001A3C5D">
        <w:trPr>
          <w:cantSplit/>
        </w:trPr>
        <w:tc>
          <w:tcPr>
            <w:tcW w:w="1705" w:type="dxa"/>
            <w:gridSpan w:val="2"/>
            <w:tcBorders>
              <w:top w:val="nil"/>
              <w:left w:val="single" w:sz="16" w:space="0" w:color="000000"/>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Mean</w:t>
            </w:r>
          </w:p>
        </w:tc>
        <w:tc>
          <w:tcPr>
            <w:tcW w:w="1209"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299.7200</w:t>
            </w:r>
          </w:p>
        </w:tc>
        <w:tc>
          <w:tcPr>
            <w:tcW w:w="148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1812.3810</w:t>
            </w:r>
          </w:p>
        </w:tc>
        <w:tc>
          <w:tcPr>
            <w:tcW w:w="1209"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282.4848</w:t>
            </w:r>
          </w:p>
        </w:tc>
        <w:tc>
          <w:tcPr>
            <w:tcW w:w="1333"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11.8081</w:t>
            </w:r>
          </w:p>
        </w:tc>
        <w:tc>
          <w:tcPr>
            <w:tcW w:w="148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27.3662</w:t>
            </w:r>
          </w:p>
        </w:tc>
        <w:tc>
          <w:tcPr>
            <w:tcW w:w="1349"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59.7919</w:t>
            </w:r>
          </w:p>
        </w:tc>
      </w:tr>
      <w:tr w:rsidR="00D0102E" w:rsidRPr="00132F60" w:rsidTr="001A3C5D">
        <w:trPr>
          <w:cantSplit/>
        </w:trPr>
        <w:tc>
          <w:tcPr>
            <w:tcW w:w="1705" w:type="dxa"/>
            <w:gridSpan w:val="2"/>
            <w:tcBorders>
              <w:top w:val="nil"/>
              <w:left w:val="single" w:sz="16" w:space="0" w:color="000000"/>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Median</w:t>
            </w:r>
          </w:p>
        </w:tc>
        <w:tc>
          <w:tcPr>
            <w:tcW w:w="1209"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337.0400</w:t>
            </w:r>
          </w:p>
        </w:tc>
        <w:tc>
          <w:tcPr>
            <w:tcW w:w="148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1969.0000</w:t>
            </w:r>
          </w:p>
        </w:tc>
        <w:tc>
          <w:tcPr>
            <w:tcW w:w="1209"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314.4200</w:t>
            </w:r>
          </w:p>
        </w:tc>
        <w:tc>
          <w:tcPr>
            <w:tcW w:w="1333"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12.0900</w:t>
            </w:r>
          </w:p>
        </w:tc>
        <w:tc>
          <w:tcPr>
            <w:tcW w:w="148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23.8100</w:t>
            </w:r>
          </w:p>
        </w:tc>
        <w:tc>
          <w:tcPr>
            <w:tcW w:w="1349"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52.7500</w:t>
            </w:r>
          </w:p>
        </w:tc>
      </w:tr>
      <w:tr w:rsidR="00D0102E" w:rsidRPr="00132F60" w:rsidTr="001A3C5D">
        <w:trPr>
          <w:cantSplit/>
        </w:trPr>
        <w:tc>
          <w:tcPr>
            <w:tcW w:w="1705" w:type="dxa"/>
            <w:gridSpan w:val="2"/>
            <w:tcBorders>
              <w:top w:val="nil"/>
              <w:left w:val="single" w:sz="16" w:space="0" w:color="000000"/>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Std. Deviation</w:t>
            </w:r>
          </w:p>
        </w:tc>
        <w:tc>
          <w:tcPr>
            <w:tcW w:w="1209"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163.75115</w:t>
            </w:r>
          </w:p>
        </w:tc>
        <w:tc>
          <w:tcPr>
            <w:tcW w:w="148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846.67505</w:t>
            </w:r>
          </w:p>
        </w:tc>
        <w:tc>
          <w:tcPr>
            <w:tcW w:w="1209"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163.14970</w:t>
            </w:r>
          </w:p>
        </w:tc>
        <w:tc>
          <w:tcPr>
            <w:tcW w:w="1333"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3.76331</w:t>
            </w:r>
          </w:p>
        </w:tc>
        <w:tc>
          <w:tcPr>
            <w:tcW w:w="148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14.27679</w:t>
            </w:r>
          </w:p>
        </w:tc>
        <w:tc>
          <w:tcPr>
            <w:tcW w:w="1349"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36.73857</w:t>
            </w:r>
          </w:p>
        </w:tc>
      </w:tr>
      <w:tr w:rsidR="00D0102E" w:rsidRPr="00132F60" w:rsidTr="001A3C5D">
        <w:trPr>
          <w:cantSplit/>
        </w:trPr>
        <w:tc>
          <w:tcPr>
            <w:tcW w:w="1705" w:type="dxa"/>
            <w:gridSpan w:val="2"/>
            <w:tcBorders>
              <w:top w:val="nil"/>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Variance</w:t>
            </w:r>
          </w:p>
        </w:tc>
        <w:tc>
          <w:tcPr>
            <w:tcW w:w="1209" w:type="dxa"/>
            <w:tcBorders>
              <w:top w:val="nil"/>
              <w:left w:val="single" w:sz="16" w:space="0" w:color="000000"/>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26814.439</w:t>
            </w:r>
          </w:p>
        </w:tc>
        <w:tc>
          <w:tcPr>
            <w:tcW w:w="1488"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716858.648</w:t>
            </w:r>
          </w:p>
        </w:tc>
        <w:tc>
          <w:tcPr>
            <w:tcW w:w="1209"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26617.826</w:t>
            </w:r>
          </w:p>
        </w:tc>
        <w:tc>
          <w:tcPr>
            <w:tcW w:w="1333"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14.163</w:t>
            </w:r>
          </w:p>
        </w:tc>
        <w:tc>
          <w:tcPr>
            <w:tcW w:w="1488"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203.827</w:t>
            </w:r>
          </w:p>
        </w:tc>
        <w:tc>
          <w:tcPr>
            <w:tcW w:w="1349" w:type="dxa"/>
            <w:tcBorders>
              <w:top w:val="nil"/>
              <w:bottom w:val="single" w:sz="16" w:space="0" w:color="000000"/>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1349.722</w:t>
            </w:r>
          </w:p>
        </w:tc>
      </w:tr>
    </w:tbl>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The table 4.2 above shows the descriptive statistics of the original data obtained such as the mean, median, Std and variance</w:t>
      </w:r>
      <w:r w:rsidR="00BA1E81">
        <w:rPr>
          <w:rFonts w:asciiTheme="majorBidi" w:hAnsiTheme="majorBidi" w:cstheme="majorBidi"/>
          <w:sz w:val="24"/>
          <w:szCs w:val="24"/>
        </w:rPr>
        <w:t>.</w:t>
      </w:r>
    </w:p>
    <w:p w:rsidR="00D0102E" w:rsidRPr="00132F60" w:rsidRDefault="00D0102E" w:rsidP="00D0102E">
      <w:pPr>
        <w:autoSpaceDE w:val="0"/>
        <w:autoSpaceDN w:val="0"/>
        <w:adjustRightInd w:val="0"/>
        <w:spacing w:after="0" w:line="480" w:lineRule="auto"/>
        <w:rPr>
          <w:rFonts w:asciiTheme="majorBidi" w:hAnsiTheme="majorBidi" w:cstheme="majorBidi"/>
          <w:b/>
          <w:bCs/>
          <w:sz w:val="24"/>
          <w:szCs w:val="24"/>
        </w:rPr>
      </w:pPr>
      <w:r w:rsidRPr="00132F60">
        <w:rPr>
          <w:rFonts w:asciiTheme="majorBidi" w:hAnsiTheme="majorBidi" w:cstheme="majorBidi"/>
          <w:b/>
          <w:bCs/>
          <w:sz w:val="24"/>
          <w:szCs w:val="24"/>
        </w:rPr>
        <w:t>4.3 INFERENTIAL STATISTICS USING PRINCIPAL COMPONENT ANALYSIS</w:t>
      </w:r>
    </w:p>
    <w:p w:rsidR="00D0102E"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 xml:space="preserve">Table 4.3.1 </w:t>
      </w:r>
    </w:p>
    <w:tbl>
      <w:tblPr>
        <w:tblW w:w="11524" w:type="dxa"/>
        <w:tblInd w:w="-9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77"/>
        <w:gridCol w:w="1843"/>
        <w:gridCol w:w="992"/>
        <w:gridCol w:w="850"/>
        <w:gridCol w:w="1560"/>
        <w:gridCol w:w="1984"/>
        <w:gridCol w:w="1418"/>
        <w:gridCol w:w="1600"/>
      </w:tblGrid>
      <w:tr w:rsidR="00D0102E" w:rsidRPr="00132F60" w:rsidTr="001A3C5D">
        <w:trPr>
          <w:cantSplit/>
        </w:trPr>
        <w:tc>
          <w:tcPr>
            <w:tcW w:w="11524" w:type="dxa"/>
            <w:gridSpan w:val="8"/>
            <w:tcBorders>
              <w:top w:val="nil"/>
              <w:left w:val="nil"/>
              <w:bottom w:val="nil"/>
              <w:right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b/>
                <w:bCs/>
                <w:color w:val="000000"/>
                <w:sz w:val="24"/>
                <w:szCs w:val="24"/>
              </w:rPr>
              <w:t>Correlation Matrix</w:t>
            </w:r>
          </w:p>
        </w:tc>
      </w:tr>
      <w:tr w:rsidR="00D0102E" w:rsidRPr="00132F60" w:rsidTr="001A3C5D">
        <w:trPr>
          <w:cantSplit/>
        </w:trPr>
        <w:tc>
          <w:tcPr>
            <w:tcW w:w="3120" w:type="dxa"/>
            <w:gridSpan w:val="2"/>
            <w:tcBorders>
              <w:top w:val="single" w:sz="16" w:space="0" w:color="000000"/>
              <w:left w:val="single" w:sz="16" w:space="0" w:color="000000"/>
              <w:bottom w:val="single" w:sz="16" w:space="0" w:color="000000"/>
              <w:right w:val="nil"/>
            </w:tcBorders>
            <w:shd w:val="clear" w:color="auto" w:fill="FFFFFF"/>
            <w:vAlign w:val="bottom"/>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992" w:type="dxa"/>
            <w:tcBorders>
              <w:top w:val="single" w:sz="16" w:space="0" w:color="000000"/>
              <w:left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GDP</w:t>
            </w:r>
          </w:p>
        </w:tc>
        <w:tc>
          <w:tcPr>
            <w:tcW w:w="850"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GNI</w:t>
            </w:r>
          </w:p>
        </w:tc>
        <w:tc>
          <w:tcPr>
            <w:tcW w:w="1560"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Percapita income value</w:t>
            </w:r>
          </w:p>
        </w:tc>
        <w:tc>
          <w:tcPr>
            <w:tcW w:w="1984"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Manufacturing Output</w:t>
            </w:r>
          </w:p>
        </w:tc>
        <w:tc>
          <w:tcPr>
            <w:tcW w:w="1418"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Inflation rate</w:t>
            </w:r>
          </w:p>
        </w:tc>
        <w:tc>
          <w:tcPr>
            <w:tcW w:w="1600" w:type="dxa"/>
            <w:tcBorders>
              <w:top w:val="single" w:sz="16" w:space="0" w:color="000000"/>
              <w:bottom w:val="single" w:sz="16" w:space="0" w:color="000000"/>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Export Value</w:t>
            </w:r>
          </w:p>
        </w:tc>
      </w:tr>
      <w:tr w:rsidR="00D0102E" w:rsidRPr="00132F60" w:rsidTr="001A3C5D">
        <w:trPr>
          <w:cantSplit/>
        </w:trPr>
        <w:tc>
          <w:tcPr>
            <w:tcW w:w="1277" w:type="dxa"/>
            <w:vMerge w:val="restart"/>
            <w:tcBorders>
              <w:top w:val="single" w:sz="16" w:space="0" w:color="000000"/>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Correlation</w:t>
            </w:r>
          </w:p>
        </w:tc>
        <w:tc>
          <w:tcPr>
            <w:tcW w:w="1843" w:type="dxa"/>
            <w:tcBorders>
              <w:top w:val="single" w:sz="16" w:space="0" w:color="000000"/>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GDP</w:t>
            </w:r>
          </w:p>
        </w:tc>
        <w:tc>
          <w:tcPr>
            <w:tcW w:w="992" w:type="dxa"/>
            <w:tcBorders>
              <w:top w:val="single" w:sz="16" w:space="0" w:color="000000"/>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c>
          <w:tcPr>
            <w:tcW w:w="850"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.984</w:t>
            </w:r>
          </w:p>
        </w:tc>
        <w:tc>
          <w:tcPr>
            <w:tcW w:w="1560"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.982</w:t>
            </w:r>
          </w:p>
        </w:tc>
        <w:tc>
          <w:tcPr>
            <w:tcW w:w="1984"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.951</w:t>
            </w:r>
          </w:p>
        </w:tc>
        <w:tc>
          <w:tcPr>
            <w:tcW w:w="1418"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-.181-</w:t>
            </w:r>
          </w:p>
        </w:tc>
        <w:tc>
          <w:tcPr>
            <w:tcW w:w="1600" w:type="dxa"/>
            <w:tcBorders>
              <w:top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.722</w:t>
            </w:r>
          </w:p>
        </w:tc>
      </w:tr>
      <w:tr w:rsidR="00D0102E" w:rsidRPr="00132F60" w:rsidTr="001A3C5D">
        <w:trPr>
          <w:cantSplit/>
        </w:trPr>
        <w:tc>
          <w:tcPr>
            <w:tcW w:w="1277" w:type="dxa"/>
            <w:vMerge/>
            <w:tcBorders>
              <w:top w:val="single" w:sz="16" w:space="0" w:color="000000"/>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1843"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GNI</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.984</w:t>
            </w:r>
          </w:p>
        </w:tc>
        <w:tc>
          <w:tcPr>
            <w:tcW w:w="850"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c>
          <w:tcPr>
            <w:tcW w:w="1560"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.949</w:t>
            </w:r>
          </w:p>
        </w:tc>
        <w:tc>
          <w:tcPr>
            <w:tcW w:w="198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.939</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-.121-</w:t>
            </w:r>
          </w:p>
        </w:tc>
        <w:tc>
          <w:tcPr>
            <w:tcW w:w="1600"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.627</w:t>
            </w:r>
          </w:p>
        </w:tc>
      </w:tr>
      <w:tr w:rsidR="00D0102E" w:rsidRPr="00132F60" w:rsidTr="001A3C5D">
        <w:trPr>
          <w:cantSplit/>
        </w:trPr>
        <w:tc>
          <w:tcPr>
            <w:tcW w:w="1277" w:type="dxa"/>
            <w:vMerge/>
            <w:tcBorders>
              <w:top w:val="single" w:sz="16" w:space="0" w:color="000000"/>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1843"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Percapita.income.value</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.982</w:t>
            </w:r>
          </w:p>
        </w:tc>
        <w:tc>
          <w:tcPr>
            <w:tcW w:w="850"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.949</w:t>
            </w:r>
          </w:p>
        </w:tc>
        <w:tc>
          <w:tcPr>
            <w:tcW w:w="1560"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c>
          <w:tcPr>
            <w:tcW w:w="198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.894</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-.221-</w:t>
            </w:r>
          </w:p>
        </w:tc>
        <w:tc>
          <w:tcPr>
            <w:tcW w:w="1600"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.803</w:t>
            </w:r>
          </w:p>
        </w:tc>
      </w:tr>
      <w:tr w:rsidR="00D0102E" w:rsidRPr="00132F60" w:rsidTr="001A3C5D">
        <w:trPr>
          <w:cantSplit/>
        </w:trPr>
        <w:tc>
          <w:tcPr>
            <w:tcW w:w="1277" w:type="dxa"/>
            <w:vMerge/>
            <w:tcBorders>
              <w:top w:val="single" w:sz="16" w:space="0" w:color="000000"/>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1843"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Manufacturing.Output</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.951</w:t>
            </w:r>
          </w:p>
        </w:tc>
        <w:tc>
          <w:tcPr>
            <w:tcW w:w="850"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.939</w:t>
            </w:r>
          </w:p>
        </w:tc>
        <w:tc>
          <w:tcPr>
            <w:tcW w:w="1560"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.894</w:t>
            </w:r>
          </w:p>
        </w:tc>
        <w:tc>
          <w:tcPr>
            <w:tcW w:w="198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-.204-</w:t>
            </w:r>
          </w:p>
        </w:tc>
        <w:tc>
          <w:tcPr>
            <w:tcW w:w="1600"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.540</w:t>
            </w:r>
          </w:p>
        </w:tc>
      </w:tr>
      <w:tr w:rsidR="00D0102E" w:rsidRPr="00132F60" w:rsidTr="001A3C5D">
        <w:trPr>
          <w:cantSplit/>
        </w:trPr>
        <w:tc>
          <w:tcPr>
            <w:tcW w:w="1277" w:type="dxa"/>
            <w:vMerge/>
            <w:tcBorders>
              <w:top w:val="single" w:sz="16" w:space="0" w:color="000000"/>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1843"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Inflation.rate</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-.181-</w:t>
            </w:r>
          </w:p>
        </w:tc>
        <w:tc>
          <w:tcPr>
            <w:tcW w:w="850"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-.121-</w:t>
            </w:r>
          </w:p>
        </w:tc>
        <w:tc>
          <w:tcPr>
            <w:tcW w:w="1560"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-.221-</w:t>
            </w:r>
          </w:p>
        </w:tc>
        <w:tc>
          <w:tcPr>
            <w:tcW w:w="198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-.204-</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c>
          <w:tcPr>
            <w:tcW w:w="1600"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-.219-</w:t>
            </w:r>
          </w:p>
        </w:tc>
      </w:tr>
      <w:tr w:rsidR="00D0102E" w:rsidRPr="00132F60" w:rsidTr="001A3C5D">
        <w:trPr>
          <w:cantSplit/>
        </w:trPr>
        <w:tc>
          <w:tcPr>
            <w:tcW w:w="1277" w:type="dxa"/>
            <w:vMerge/>
            <w:tcBorders>
              <w:top w:val="single" w:sz="16" w:space="0" w:color="000000"/>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1843" w:type="dxa"/>
            <w:tcBorders>
              <w:top w:val="nil"/>
              <w:left w:val="nil"/>
              <w:bottom w:val="single" w:sz="16" w:space="0" w:color="000000"/>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Export.Value</w:t>
            </w:r>
          </w:p>
        </w:tc>
        <w:tc>
          <w:tcPr>
            <w:tcW w:w="992" w:type="dxa"/>
            <w:tcBorders>
              <w:top w:val="nil"/>
              <w:left w:val="single" w:sz="16" w:space="0" w:color="000000"/>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.722</w:t>
            </w:r>
          </w:p>
        </w:tc>
        <w:tc>
          <w:tcPr>
            <w:tcW w:w="850"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.627</w:t>
            </w:r>
          </w:p>
        </w:tc>
        <w:tc>
          <w:tcPr>
            <w:tcW w:w="1560"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.803</w:t>
            </w:r>
          </w:p>
        </w:tc>
        <w:tc>
          <w:tcPr>
            <w:tcW w:w="1984"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.540</w:t>
            </w:r>
          </w:p>
        </w:tc>
        <w:tc>
          <w:tcPr>
            <w:tcW w:w="1418"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-.219-</w:t>
            </w:r>
          </w:p>
        </w:tc>
        <w:tc>
          <w:tcPr>
            <w:tcW w:w="1600" w:type="dxa"/>
            <w:tcBorders>
              <w:top w:val="nil"/>
              <w:bottom w:val="single" w:sz="16" w:space="0" w:color="000000"/>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r>
    </w:tbl>
    <w:p w:rsidR="00D0102E" w:rsidRDefault="00D0102E" w:rsidP="00D0102E">
      <w:pPr>
        <w:autoSpaceDE w:val="0"/>
        <w:autoSpaceDN w:val="0"/>
        <w:adjustRightInd w:val="0"/>
        <w:spacing w:after="0" w:line="480" w:lineRule="auto"/>
        <w:rPr>
          <w:rFonts w:asciiTheme="majorBidi" w:hAnsiTheme="majorBidi" w:cstheme="majorBidi"/>
          <w:sz w:val="24"/>
          <w:szCs w:val="24"/>
        </w:rPr>
      </w:pPr>
      <w:r w:rsidRPr="00781CF9">
        <w:rPr>
          <w:rFonts w:asciiTheme="majorBidi" w:hAnsiTheme="majorBidi" w:cstheme="majorBidi"/>
          <w:b/>
          <w:sz w:val="24"/>
          <w:szCs w:val="24"/>
        </w:rPr>
        <w:lastRenderedPageBreak/>
        <w:t>Comment:</w:t>
      </w:r>
      <w:r w:rsidRPr="00132F60">
        <w:rPr>
          <w:rFonts w:asciiTheme="majorBidi" w:hAnsiTheme="majorBidi" w:cstheme="majorBidi"/>
          <w:sz w:val="24"/>
          <w:szCs w:val="24"/>
        </w:rPr>
        <w:t xml:space="preserve"> </w:t>
      </w:r>
      <w:r w:rsidRPr="00132F60">
        <w:rPr>
          <w:rFonts w:asciiTheme="majorBidi" w:hAnsiTheme="majorBidi" w:cstheme="majorBidi"/>
          <w:color w:val="333333"/>
          <w:sz w:val="24"/>
          <w:szCs w:val="24"/>
          <w:shd w:val="clear" w:color="auto" w:fill="FFFFFF"/>
        </w:rPr>
        <w:t>The table above gives the correlations between each component in the original variables, and since all the correlation values are not greater than 1, it implies that there is moderate positive and negate correlation between the variables</w:t>
      </w:r>
    </w:p>
    <w:p w:rsidR="00D0102E" w:rsidRPr="004E3CCB" w:rsidRDefault="00D0102E" w:rsidP="00D0102E">
      <w:pPr>
        <w:autoSpaceDE w:val="0"/>
        <w:autoSpaceDN w:val="0"/>
        <w:adjustRightInd w:val="0"/>
        <w:spacing w:after="0" w:line="480" w:lineRule="auto"/>
        <w:rPr>
          <w:rFonts w:asciiTheme="majorBidi" w:hAnsiTheme="majorBidi" w:cstheme="majorBidi"/>
          <w:b/>
          <w:sz w:val="24"/>
          <w:szCs w:val="24"/>
        </w:rPr>
      </w:pPr>
      <w:r w:rsidRPr="004E3CCB">
        <w:rPr>
          <w:rFonts w:asciiTheme="majorBidi" w:hAnsiTheme="majorBidi" w:cstheme="majorBidi"/>
          <w:b/>
          <w:sz w:val="24"/>
          <w:szCs w:val="24"/>
        </w:rPr>
        <w:t>Table 4.3.2</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H</w:t>
      </w:r>
      <w:r w:rsidRPr="00132F60">
        <w:rPr>
          <w:rFonts w:asciiTheme="majorBidi" w:hAnsiTheme="majorBidi" w:cstheme="majorBidi"/>
          <w:sz w:val="24"/>
          <w:szCs w:val="24"/>
          <w:vertAlign w:val="subscript"/>
        </w:rPr>
        <w:t>0</w:t>
      </w:r>
      <w:r w:rsidRPr="00132F60">
        <w:rPr>
          <w:rFonts w:asciiTheme="majorBidi" w:hAnsiTheme="majorBidi" w:cstheme="majorBidi"/>
          <w:sz w:val="24"/>
          <w:szCs w:val="24"/>
        </w:rPr>
        <w:t>: Variables are Uncorrelated</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H</w:t>
      </w:r>
      <w:r w:rsidRPr="00132F60">
        <w:rPr>
          <w:rFonts w:asciiTheme="majorBidi" w:hAnsiTheme="majorBidi" w:cstheme="majorBidi"/>
          <w:sz w:val="24"/>
          <w:szCs w:val="24"/>
          <w:vertAlign w:val="subscript"/>
        </w:rPr>
        <w:t>1</w:t>
      </w:r>
      <w:r w:rsidRPr="00132F60">
        <w:rPr>
          <w:rFonts w:asciiTheme="majorBidi" w:hAnsiTheme="majorBidi" w:cstheme="majorBidi"/>
          <w:sz w:val="24"/>
          <w:szCs w:val="24"/>
        </w:rPr>
        <w:t>: Variables are correlated</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tbl>
      <w:tblPr>
        <w:tblW w:w="58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92"/>
        <w:gridCol w:w="2352"/>
        <w:gridCol w:w="1043"/>
      </w:tblGrid>
      <w:tr w:rsidR="00D0102E" w:rsidRPr="00132F60" w:rsidTr="001A3C5D">
        <w:trPr>
          <w:cantSplit/>
        </w:trPr>
        <w:tc>
          <w:tcPr>
            <w:tcW w:w="5885" w:type="dxa"/>
            <w:gridSpan w:val="3"/>
            <w:tcBorders>
              <w:top w:val="nil"/>
              <w:left w:val="nil"/>
              <w:bottom w:val="nil"/>
              <w:right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b/>
                <w:bCs/>
                <w:color w:val="000000"/>
                <w:sz w:val="24"/>
                <w:szCs w:val="24"/>
              </w:rPr>
              <w:t>KMO and Bartlett's Test</w:t>
            </w:r>
          </w:p>
        </w:tc>
      </w:tr>
      <w:tr w:rsidR="00D0102E" w:rsidRPr="00132F60" w:rsidTr="001A3C5D">
        <w:trPr>
          <w:cantSplit/>
        </w:trPr>
        <w:tc>
          <w:tcPr>
            <w:tcW w:w="4842" w:type="dxa"/>
            <w:gridSpan w:val="2"/>
            <w:tcBorders>
              <w:top w:val="single" w:sz="16" w:space="0" w:color="000000"/>
              <w:left w:val="single" w:sz="16" w:space="0" w:color="000000"/>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Kaiser-Meyer-Olkin Measure of Sampling Adequacy.</w:t>
            </w:r>
          </w:p>
        </w:tc>
        <w:tc>
          <w:tcPr>
            <w:tcW w:w="1043" w:type="dxa"/>
            <w:tcBorders>
              <w:top w:val="single" w:sz="16" w:space="0" w:color="000000"/>
              <w:left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.582</w:t>
            </w:r>
          </w:p>
        </w:tc>
      </w:tr>
      <w:tr w:rsidR="00D0102E" w:rsidRPr="00132F60" w:rsidTr="001A3C5D">
        <w:trPr>
          <w:cantSplit/>
        </w:trPr>
        <w:tc>
          <w:tcPr>
            <w:tcW w:w="2491" w:type="dxa"/>
            <w:vMerge w:val="restart"/>
            <w:tcBorders>
              <w:top w:val="nil"/>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Bartlett's Test of Sphericity</w:t>
            </w:r>
          </w:p>
        </w:tc>
        <w:tc>
          <w:tcPr>
            <w:tcW w:w="2351"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Approx. Chi-Square</w:t>
            </w:r>
          </w:p>
        </w:tc>
        <w:tc>
          <w:tcPr>
            <w:tcW w:w="1043" w:type="dxa"/>
            <w:tcBorders>
              <w:top w:val="nil"/>
              <w:left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226.419</w:t>
            </w:r>
          </w:p>
        </w:tc>
      </w:tr>
      <w:tr w:rsidR="00D0102E" w:rsidRPr="00132F60" w:rsidTr="001A3C5D">
        <w:trPr>
          <w:cantSplit/>
        </w:trPr>
        <w:tc>
          <w:tcPr>
            <w:tcW w:w="2491" w:type="dxa"/>
            <w:vMerge/>
            <w:tcBorders>
              <w:top w:val="nil"/>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351"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Df</w:t>
            </w:r>
          </w:p>
        </w:tc>
        <w:tc>
          <w:tcPr>
            <w:tcW w:w="1043" w:type="dxa"/>
            <w:tcBorders>
              <w:top w:val="nil"/>
              <w:left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15</w:t>
            </w:r>
          </w:p>
        </w:tc>
      </w:tr>
      <w:tr w:rsidR="00D0102E" w:rsidRPr="00132F60" w:rsidTr="001A3C5D">
        <w:trPr>
          <w:cantSplit/>
        </w:trPr>
        <w:tc>
          <w:tcPr>
            <w:tcW w:w="2491" w:type="dxa"/>
            <w:vMerge/>
            <w:tcBorders>
              <w:top w:val="nil"/>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351" w:type="dxa"/>
            <w:tcBorders>
              <w:top w:val="nil"/>
              <w:left w:val="nil"/>
              <w:bottom w:val="single" w:sz="16" w:space="0" w:color="000000"/>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Sig.</w:t>
            </w:r>
          </w:p>
        </w:tc>
        <w:tc>
          <w:tcPr>
            <w:tcW w:w="1043" w:type="dxa"/>
            <w:tcBorders>
              <w:top w:val="nil"/>
              <w:left w:val="single" w:sz="16" w:space="0" w:color="000000"/>
              <w:bottom w:val="single" w:sz="16" w:space="0" w:color="000000"/>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.000</w:t>
            </w:r>
          </w:p>
        </w:tc>
      </w:tr>
    </w:tbl>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Comment:  The KMO measure of sampling adequacy suggested a minimum, which is good since the value (0.582) is close to 1, also the Bartlett’s test shows that the correlation  matrix is an identity matrix since we are rejecting the null hypothesis as a result of p-value less than α, i.e (0.00 &lt;0.05), therefore we can conclude that the variables are correlated.</w:t>
      </w:r>
    </w:p>
    <w:p w:rsidR="00D0102E" w:rsidRDefault="00D0102E" w:rsidP="00D0102E">
      <w:pPr>
        <w:autoSpaceDE w:val="0"/>
        <w:autoSpaceDN w:val="0"/>
        <w:adjustRightInd w:val="0"/>
        <w:spacing w:after="0" w:line="480" w:lineRule="auto"/>
        <w:rPr>
          <w:rFonts w:asciiTheme="majorBidi" w:hAnsiTheme="majorBidi" w:cstheme="majorBidi"/>
          <w:sz w:val="24"/>
          <w:szCs w:val="24"/>
        </w:rPr>
      </w:pPr>
    </w:p>
    <w:p w:rsidR="0071380C" w:rsidRPr="00132F60" w:rsidRDefault="0071380C"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Table 4.3.3</w:t>
      </w:r>
    </w:p>
    <w:tbl>
      <w:tblPr>
        <w:tblW w:w="43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0"/>
        <w:gridCol w:w="1029"/>
        <w:gridCol w:w="1107"/>
      </w:tblGrid>
      <w:tr w:rsidR="00D0102E" w:rsidRPr="00132F60" w:rsidTr="001A3C5D">
        <w:trPr>
          <w:cantSplit/>
        </w:trPr>
        <w:tc>
          <w:tcPr>
            <w:tcW w:w="4396" w:type="dxa"/>
            <w:gridSpan w:val="3"/>
            <w:tcBorders>
              <w:top w:val="nil"/>
              <w:left w:val="nil"/>
              <w:bottom w:val="nil"/>
              <w:right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b/>
                <w:bCs/>
                <w:color w:val="000000"/>
                <w:sz w:val="24"/>
                <w:szCs w:val="24"/>
              </w:rPr>
              <w:t>Communalities</w:t>
            </w:r>
          </w:p>
        </w:tc>
      </w:tr>
      <w:tr w:rsidR="00D0102E" w:rsidRPr="00132F60" w:rsidTr="001A3C5D">
        <w:trPr>
          <w:cantSplit/>
        </w:trPr>
        <w:tc>
          <w:tcPr>
            <w:tcW w:w="226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029" w:type="dxa"/>
            <w:tcBorders>
              <w:top w:val="single" w:sz="16" w:space="0" w:color="000000"/>
              <w:left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Initial</w:t>
            </w:r>
          </w:p>
        </w:tc>
        <w:tc>
          <w:tcPr>
            <w:tcW w:w="1107" w:type="dxa"/>
            <w:tcBorders>
              <w:top w:val="single" w:sz="16" w:space="0" w:color="000000"/>
              <w:bottom w:val="single" w:sz="16" w:space="0" w:color="000000"/>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Extraction</w:t>
            </w:r>
          </w:p>
        </w:tc>
      </w:tr>
      <w:tr w:rsidR="00D0102E" w:rsidRPr="00132F60" w:rsidTr="001A3C5D">
        <w:trPr>
          <w:cantSplit/>
        </w:trPr>
        <w:tc>
          <w:tcPr>
            <w:tcW w:w="2260" w:type="dxa"/>
            <w:tcBorders>
              <w:top w:val="single" w:sz="16" w:space="0" w:color="000000"/>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lastRenderedPageBreak/>
              <w:t>GDP</w:t>
            </w:r>
          </w:p>
        </w:tc>
        <w:tc>
          <w:tcPr>
            <w:tcW w:w="1029" w:type="dxa"/>
            <w:tcBorders>
              <w:top w:val="single" w:sz="16" w:space="0" w:color="000000"/>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c>
          <w:tcPr>
            <w:tcW w:w="1107" w:type="dxa"/>
            <w:tcBorders>
              <w:top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.987</w:t>
            </w:r>
          </w:p>
        </w:tc>
      </w:tr>
      <w:tr w:rsidR="00D0102E" w:rsidRPr="00132F60" w:rsidTr="001A3C5D">
        <w:trPr>
          <w:cantSplit/>
        </w:trPr>
        <w:tc>
          <w:tcPr>
            <w:tcW w:w="2260"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GNI</w:t>
            </w:r>
          </w:p>
        </w:tc>
        <w:tc>
          <w:tcPr>
            <w:tcW w:w="1029"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c>
          <w:tcPr>
            <w:tcW w:w="110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.928</w:t>
            </w:r>
          </w:p>
        </w:tc>
      </w:tr>
      <w:tr w:rsidR="00D0102E" w:rsidRPr="00132F60" w:rsidTr="001A3C5D">
        <w:trPr>
          <w:cantSplit/>
        </w:trPr>
        <w:tc>
          <w:tcPr>
            <w:tcW w:w="2260"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Percapita income value</w:t>
            </w:r>
          </w:p>
        </w:tc>
        <w:tc>
          <w:tcPr>
            <w:tcW w:w="1029"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c>
          <w:tcPr>
            <w:tcW w:w="110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.981</w:t>
            </w:r>
          </w:p>
        </w:tc>
      </w:tr>
      <w:tr w:rsidR="00D0102E" w:rsidRPr="00132F60" w:rsidTr="001A3C5D">
        <w:trPr>
          <w:cantSplit/>
        </w:trPr>
        <w:tc>
          <w:tcPr>
            <w:tcW w:w="2260"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Manufacturing Output</w:t>
            </w:r>
          </w:p>
        </w:tc>
        <w:tc>
          <w:tcPr>
            <w:tcW w:w="1029"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c>
          <w:tcPr>
            <w:tcW w:w="110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.871</w:t>
            </w:r>
          </w:p>
        </w:tc>
      </w:tr>
      <w:tr w:rsidR="00D0102E" w:rsidRPr="00132F60" w:rsidTr="001A3C5D">
        <w:trPr>
          <w:cantSplit/>
        </w:trPr>
        <w:tc>
          <w:tcPr>
            <w:tcW w:w="2260"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Inflation rate</w:t>
            </w:r>
          </w:p>
        </w:tc>
        <w:tc>
          <w:tcPr>
            <w:tcW w:w="1029"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c>
          <w:tcPr>
            <w:tcW w:w="110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.565</w:t>
            </w:r>
          </w:p>
        </w:tc>
      </w:tr>
      <w:tr w:rsidR="00D0102E" w:rsidRPr="00132F60" w:rsidTr="001A3C5D">
        <w:trPr>
          <w:cantSplit/>
        </w:trPr>
        <w:tc>
          <w:tcPr>
            <w:tcW w:w="2260" w:type="dxa"/>
            <w:tcBorders>
              <w:top w:val="nil"/>
              <w:left w:val="single" w:sz="16" w:space="0" w:color="000000"/>
              <w:bottom w:val="single" w:sz="16" w:space="0" w:color="000000"/>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Export Value</w:t>
            </w:r>
          </w:p>
        </w:tc>
        <w:tc>
          <w:tcPr>
            <w:tcW w:w="1029" w:type="dxa"/>
            <w:tcBorders>
              <w:top w:val="nil"/>
              <w:left w:val="single" w:sz="16" w:space="0" w:color="000000"/>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w:t>
            </w:r>
          </w:p>
        </w:tc>
        <w:tc>
          <w:tcPr>
            <w:tcW w:w="1107" w:type="dxa"/>
            <w:tcBorders>
              <w:top w:val="nil"/>
              <w:bottom w:val="single" w:sz="16" w:space="0" w:color="000000"/>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.606</w:t>
            </w:r>
          </w:p>
        </w:tc>
      </w:tr>
      <w:tr w:rsidR="00D0102E" w:rsidRPr="00132F60" w:rsidTr="001A3C5D">
        <w:trPr>
          <w:cantSplit/>
        </w:trPr>
        <w:tc>
          <w:tcPr>
            <w:tcW w:w="4396" w:type="dxa"/>
            <w:gridSpan w:val="3"/>
            <w:tcBorders>
              <w:top w:val="nil"/>
              <w:left w:val="nil"/>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Extraction Method: Principal Component Analysis.</w:t>
            </w:r>
          </w:p>
        </w:tc>
      </w:tr>
    </w:tbl>
    <w:p w:rsidR="00D0102E" w:rsidRDefault="00D0102E" w:rsidP="00D0102E">
      <w:pPr>
        <w:autoSpaceDE w:val="0"/>
        <w:autoSpaceDN w:val="0"/>
        <w:adjustRightInd w:val="0"/>
        <w:spacing w:after="0" w:line="480" w:lineRule="auto"/>
        <w:rPr>
          <w:rFonts w:asciiTheme="majorBidi" w:hAnsiTheme="majorBidi" w:cstheme="majorBidi"/>
          <w:sz w:val="24"/>
          <w:szCs w:val="24"/>
        </w:rPr>
      </w:pPr>
      <w:r w:rsidRPr="0071380C">
        <w:rPr>
          <w:rFonts w:asciiTheme="majorBidi" w:hAnsiTheme="majorBidi" w:cstheme="majorBidi"/>
          <w:b/>
          <w:sz w:val="24"/>
          <w:szCs w:val="24"/>
        </w:rPr>
        <w:t>Comment:</w:t>
      </w:r>
      <w:r w:rsidRPr="00132F60">
        <w:rPr>
          <w:rFonts w:asciiTheme="majorBidi" w:hAnsiTheme="majorBidi" w:cstheme="majorBidi"/>
          <w:sz w:val="24"/>
          <w:szCs w:val="24"/>
        </w:rPr>
        <w:t xml:space="preserve"> from the communalities table above, which shows the proportion of each variable’s variance that can be explained by the principal components, the initial value communality in a principal components analysis is 1 as seen above, and the extraction values indicate the proportion of each variable’s variance that can be explained by the principal  components and since all values are high (close to 1), it implies that each variable’s variance can moderately be explained by the principal components.</w:t>
      </w:r>
    </w:p>
    <w:p w:rsidR="00A11A88" w:rsidRDefault="00A11A88" w:rsidP="00D0102E">
      <w:pPr>
        <w:autoSpaceDE w:val="0"/>
        <w:autoSpaceDN w:val="0"/>
        <w:adjustRightInd w:val="0"/>
        <w:spacing w:after="0" w:line="480" w:lineRule="auto"/>
        <w:rPr>
          <w:rFonts w:asciiTheme="majorBidi" w:hAnsiTheme="majorBidi" w:cstheme="majorBidi"/>
          <w:sz w:val="24"/>
          <w:szCs w:val="24"/>
        </w:rPr>
      </w:pPr>
    </w:p>
    <w:p w:rsidR="00A11A88" w:rsidRDefault="00A11A88" w:rsidP="00D0102E">
      <w:pPr>
        <w:autoSpaceDE w:val="0"/>
        <w:autoSpaceDN w:val="0"/>
        <w:adjustRightInd w:val="0"/>
        <w:spacing w:after="0" w:line="480" w:lineRule="auto"/>
        <w:rPr>
          <w:rFonts w:asciiTheme="majorBidi" w:hAnsiTheme="majorBidi" w:cstheme="majorBidi"/>
          <w:sz w:val="24"/>
          <w:szCs w:val="24"/>
        </w:rPr>
      </w:pPr>
    </w:p>
    <w:p w:rsidR="00A11A88" w:rsidRPr="00132F60" w:rsidRDefault="00A11A88"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Table 4.3.4</w:t>
      </w: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91"/>
        <w:gridCol w:w="1028"/>
        <w:gridCol w:w="1445"/>
        <w:gridCol w:w="1461"/>
        <w:gridCol w:w="1169"/>
        <w:gridCol w:w="1445"/>
        <w:gridCol w:w="1461"/>
      </w:tblGrid>
      <w:tr w:rsidR="00D0102E" w:rsidRPr="00132F60" w:rsidTr="001A3C5D">
        <w:trPr>
          <w:cantSplit/>
        </w:trPr>
        <w:tc>
          <w:tcPr>
            <w:tcW w:w="9300" w:type="dxa"/>
            <w:gridSpan w:val="7"/>
            <w:tcBorders>
              <w:top w:val="nil"/>
              <w:left w:val="nil"/>
              <w:bottom w:val="nil"/>
              <w:right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b/>
                <w:bCs/>
                <w:color w:val="000000"/>
                <w:sz w:val="24"/>
                <w:szCs w:val="24"/>
              </w:rPr>
              <w:t>Total Variance Explained</w:t>
            </w:r>
          </w:p>
        </w:tc>
      </w:tr>
      <w:tr w:rsidR="00D0102E" w:rsidRPr="00132F60" w:rsidTr="001A3C5D">
        <w:trPr>
          <w:cantSplit/>
        </w:trPr>
        <w:tc>
          <w:tcPr>
            <w:tcW w:w="1291" w:type="dxa"/>
            <w:vMerge w:val="restart"/>
            <w:tcBorders>
              <w:top w:val="single" w:sz="16" w:space="0" w:color="000000"/>
              <w:left w:val="single" w:sz="16" w:space="0" w:color="000000"/>
              <w:bottom w:val="nil"/>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Component</w:t>
            </w:r>
          </w:p>
        </w:tc>
        <w:tc>
          <w:tcPr>
            <w:tcW w:w="3934" w:type="dxa"/>
            <w:gridSpan w:val="3"/>
            <w:tcBorders>
              <w:top w:val="single" w:sz="16" w:space="0" w:color="000000"/>
              <w:lef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Initial Eigenvalues</w:t>
            </w:r>
          </w:p>
        </w:tc>
        <w:tc>
          <w:tcPr>
            <w:tcW w:w="4075" w:type="dxa"/>
            <w:gridSpan w:val="3"/>
            <w:tcBorders>
              <w:top w:val="single" w:sz="16" w:space="0" w:color="000000"/>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Extraction Sums of Squared Loadings</w:t>
            </w:r>
          </w:p>
        </w:tc>
      </w:tr>
      <w:tr w:rsidR="00D0102E" w:rsidRPr="00132F60" w:rsidTr="001A3C5D">
        <w:trPr>
          <w:cantSplit/>
        </w:trPr>
        <w:tc>
          <w:tcPr>
            <w:tcW w:w="1291" w:type="dxa"/>
            <w:vMerge/>
            <w:tcBorders>
              <w:top w:val="single" w:sz="16" w:space="0" w:color="000000"/>
              <w:left w:val="single" w:sz="16" w:space="0" w:color="000000"/>
              <w:bottom w:val="nil"/>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1028" w:type="dxa"/>
            <w:tcBorders>
              <w:left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Total</w:t>
            </w:r>
          </w:p>
        </w:tc>
        <w:tc>
          <w:tcPr>
            <w:tcW w:w="1445" w:type="dxa"/>
            <w:tcBorders>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 of Variance</w:t>
            </w:r>
          </w:p>
        </w:tc>
        <w:tc>
          <w:tcPr>
            <w:tcW w:w="1461" w:type="dxa"/>
            <w:tcBorders>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Cumulative %</w:t>
            </w:r>
          </w:p>
        </w:tc>
        <w:tc>
          <w:tcPr>
            <w:tcW w:w="1169" w:type="dxa"/>
            <w:tcBorders>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Total</w:t>
            </w:r>
          </w:p>
        </w:tc>
        <w:tc>
          <w:tcPr>
            <w:tcW w:w="1445" w:type="dxa"/>
            <w:tcBorders>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 of Variance</w:t>
            </w:r>
          </w:p>
        </w:tc>
        <w:tc>
          <w:tcPr>
            <w:tcW w:w="1461" w:type="dxa"/>
            <w:tcBorders>
              <w:bottom w:val="single" w:sz="16" w:space="0" w:color="000000"/>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Cumulative %</w:t>
            </w:r>
          </w:p>
        </w:tc>
      </w:tr>
      <w:tr w:rsidR="00D0102E" w:rsidRPr="00132F60" w:rsidTr="001A3C5D">
        <w:trPr>
          <w:cantSplit/>
        </w:trPr>
        <w:tc>
          <w:tcPr>
            <w:tcW w:w="1291" w:type="dxa"/>
            <w:tcBorders>
              <w:top w:val="single" w:sz="16" w:space="0" w:color="000000"/>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1</w:t>
            </w:r>
          </w:p>
        </w:tc>
        <w:tc>
          <w:tcPr>
            <w:tcW w:w="1028" w:type="dxa"/>
            <w:tcBorders>
              <w:top w:val="single" w:sz="16" w:space="0" w:color="000000"/>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4.438</w:t>
            </w:r>
          </w:p>
        </w:tc>
        <w:tc>
          <w:tcPr>
            <w:tcW w:w="1445"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73.966</w:t>
            </w:r>
          </w:p>
        </w:tc>
        <w:tc>
          <w:tcPr>
            <w:tcW w:w="1461"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73.966</w:t>
            </w:r>
          </w:p>
        </w:tc>
        <w:tc>
          <w:tcPr>
            <w:tcW w:w="1169"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4.438</w:t>
            </w:r>
          </w:p>
        </w:tc>
        <w:tc>
          <w:tcPr>
            <w:tcW w:w="1445"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73.966</w:t>
            </w:r>
          </w:p>
        </w:tc>
        <w:tc>
          <w:tcPr>
            <w:tcW w:w="1461" w:type="dxa"/>
            <w:tcBorders>
              <w:top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73.966</w:t>
            </w:r>
          </w:p>
        </w:tc>
      </w:tr>
      <w:tr w:rsidR="00D0102E" w:rsidRPr="00132F60" w:rsidTr="001A3C5D">
        <w:trPr>
          <w:cantSplit/>
        </w:trPr>
        <w:tc>
          <w:tcPr>
            <w:tcW w:w="1291"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2</w:t>
            </w:r>
          </w:p>
        </w:tc>
        <w:tc>
          <w:tcPr>
            <w:tcW w:w="1028"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.966</w:t>
            </w:r>
          </w:p>
        </w:tc>
        <w:tc>
          <w:tcPr>
            <w:tcW w:w="1445"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16.107</w:t>
            </w:r>
          </w:p>
        </w:tc>
        <w:tc>
          <w:tcPr>
            <w:tcW w:w="1461"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90.073</w:t>
            </w:r>
          </w:p>
        </w:tc>
        <w:tc>
          <w:tcPr>
            <w:tcW w:w="1169"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45"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61"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r>
      <w:tr w:rsidR="00D0102E" w:rsidRPr="00132F60" w:rsidTr="001A3C5D">
        <w:trPr>
          <w:cantSplit/>
        </w:trPr>
        <w:tc>
          <w:tcPr>
            <w:tcW w:w="1291"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3</w:t>
            </w:r>
          </w:p>
        </w:tc>
        <w:tc>
          <w:tcPr>
            <w:tcW w:w="1028"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.525</w:t>
            </w:r>
          </w:p>
        </w:tc>
        <w:tc>
          <w:tcPr>
            <w:tcW w:w="1445"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8.755</w:t>
            </w:r>
          </w:p>
        </w:tc>
        <w:tc>
          <w:tcPr>
            <w:tcW w:w="1461"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98.828</w:t>
            </w:r>
          </w:p>
        </w:tc>
        <w:tc>
          <w:tcPr>
            <w:tcW w:w="1169"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45"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61"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r>
      <w:tr w:rsidR="00D0102E" w:rsidRPr="00132F60" w:rsidTr="001A3C5D">
        <w:trPr>
          <w:cantSplit/>
        </w:trPr>
        <w:tc>
          <w:tcPr>
            <w:tcW w:w="1291"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4</w:t>
            </w:r>
          </w:p>
        </w:tc>
        <w:tc>
          <w:tcPr>
            <w:tcW w:w="1028"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.054</w:t>
            </w:r>
          </w:p>
        </w:tc>
        <w:tc>
          <w:tcPr>
            <w:tcW w:w="1445"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.905</w:t>
            </w:r>
          </w:p>
        </w:tc>
        <w:tc>
          <w:tcPr>
            <w:tcW w:w="1461"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99.733</w:t>
            </w:r>
          </w:p>
        </w:tc>
        <w:tc>
          <w:tcPr>
            <w:tcW w:w="1169"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45"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61"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r>
      <w:tr w:rsidR="00D0102E" w:rsidRPr="00132F60" w:rsidTr="001A3C5D">
        <w:trPr>
          <w:cantSplit/>
        </w:trPr>
        <w:tc>
          <w:tcPr>
            <w:tcW w:w="1291"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5</w:t>
            </w:r>
          </w:p>
        </w:tc>
        <w:tc>
          <w:tcPr>
            <w:tcW w:w="1028"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.015</w:t>
            </w:r>
          </w:p>
        </w:tc>
        <w:tc>
          <w:tcPr>
            <w:tcW w:w="1445"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.250</w:t>
            </w:r>
          </w:p>
        </w:tc>
        <w:tc>
          <w:tcPr>
            <w:tcW w:w="1461"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99.983</w:t>
            </w:r>
          </w:p>
        </w:tc>
        <w:tc>
          <w:tcPr>
            <w:tcW w:w="1169"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45"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61"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r>
      <w:tr w:rsidR="00D0102E" w:rsidRPr="00132F60" w:rsidTr="001A3C5D">
        <w:trPr>
          <w:cantSplit/>
        </w:trPr>
        <w:tc>
          <w:tcPr>
            <w:tcW w:w="1291" w:type="dxa"/>
            <w:tcBorders>
              <w:top w:val="nil"/>
              <w:left w:val="single" w:sz="16" w:space="0" w:color="000000"/>
              <w:bottom w:val="single" w:sz="16" w:space="0" w:color="000000"/>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6</w:t>
            </w:r>
          </w:p>
        </w:tc>
        <w:tc>
          <w:tcPr>
            <w:tcW w:w="1028" w:type="dxa"/>
            <w:tcBorders>
              <w:top w:val="nil"/>
              <w:left w:val="single" w:sz="16" w:space="0" w:color="000000"/>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.001</w:t>
            </w:r>
          </w:p>
        </w:tc>
        <w:tc>
          <w:tcPr>
            <w:tcW w:w="1445"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.017</w:t>
            </w:r>
          </w:p>
        </w:tc>
        <w:tc>
          <w:tcPr>
            <w:tcW w:w="1461"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100.000</w:t>
            </w:r>
          </w:p>
        </w:tc>
        <w:tc>
          <w:tcPr>
            <w:tcW w:w="1169"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45"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61" w:type="dxa"/>
            <w:tcBorders>
              <w:top w:val="nil"/>
              <w:bottom w:val="single" w:sz="16" w:space="0" w:color="000000"/>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r>
      <w:tr w:rsidR="00D0102E" w:rsidRPr="00132F60" w:rsidTr="001A3C5D">
        <w:trPr>
          <w:cantSplit/>
        </w:trPr>
        <w:tc>
          <w:tcPr>
            <w:tcW w:w="9300" w:type="dxa"/>
            <w:gridSpan w:val="7"/>
            <w:tcBorders>
              <w:top w:val="nil"/>
              <w:left w:val="nil"/>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Extraction Method: Principal Component Analysis.</w:t>
            </w:r>
          </w:p>
        </w:tc>
      </w:tr>
    </w:tbl>
    <w:p w:rsidR="00D0102E" w:rsidRPr="00132F60" w:rsidRDefault="00D0102E" w:rsidP="00D0102E">
      <w:pPr>
        <w:autoSpaceDE w:val="0"/>
        <w:autoSpaceDN w:val="0"/>
        <w:adjustRightInd w:val="0"/>
        <w:spacing w:after="0" w:line="480" w:lineRule="auto"/>
        <w:jc w:val="both"/>
        <w:rPr>
          <w:rFonts w:asciiTheme="majorBidi" w:hAnsiTheme="majorBidi" w:cstheme="majorBidi"/>
          <w:sz w:val="24"/>
          <w:szCs w:val="24"/>
        </w:rPr>
      </w:pPr>
      <w:r w:rsidRPr="00132F60">
        <w:rPr>
          <w:rFonts w:asciiTheme="majorBidi" w:hAnsiTheme="majorBidi" w:cstheme="majorBidi"/>
          <w:sz w:val="24"/>
          <w:szCs w:val="24"/>
        </w:rPr>
        <w:t xml:space="preserve">Comment: Eigen values are the variances of the principal components, which means that each variable has a variance of  1 and  total variance of 6, for the total column which contain the eigenvalues, the first component will always account for the most variance and the next component will account for as much of the left over variance as it can, for the cumulative %, it contains the cumulative percentage of variance accounted by the current and all preceding principal components, e.g the third row shows a value of 98.828, this implies that the first three components together account for 98.828, so there is no error of variance </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noProof/>
          <w:sz w:val="24"/>
          <w:szCs w:val="24"/>
        </w:rPr>
        <w:lastRenderedPageBreak/>
        <w:drawing>
          <wp:inline distT="0" distB="0" distL="0" distR="0">
            <wp:extent cx="3899807" cy="3116696"/>
            <wp:effectExtent l="19050" t="0" r="5443"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1"/>
                    <a:srcRect/>
                    <a:stretch>
                      <a:fillRect/>
                    </a:stretch>
                  </pic:blipFill>
                  <pic:spPr bwMode="auto">
                    <a:xfrm>
                      <a:off x="0" y="0"/>
                      <a:ext cx="3911443" cy="3125995"/>
                    </a:xfrm>
                    <a:prstGeom prst="rect">
                      <a:avLst/>
                    </a:prstGeom>
                    <a:noFill/>
                    <a:ln w="9525">
                      <a:noFill/>
                      <a:miter lim="800000"/>
                      <a:headEnd/>
                      <a:tailEnd/>
                    </a:ln>
                  </pic:spPr>
                </pic:pic>
              </a:graphicData>
            </a:graphic>
          </wp:inline>
        </w:drawing>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 xml:space="preserve">                                                     Fig 4.3.4</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4A7AD2">
        <w:rPr>
          <w:rFonts w:asciiTheme="majorBidi" w:hAnsiTheme="majorBidi" w:cstheme="majorBidi"/>
          <w:b/>
          <w:sz w:val="24"/>
          <w:szCs w:val="24"/>
        </w:rPr>
        <w:t>Comment:</w:t>
      </w:r>
      <w:r w:rsidRPr="00132F60">
        <w:rPr>
          <w:rFonts w:asciiTheme="majorBidi" w:hAnsiTheme="majorBidi" w:cstheme="majorBidi"/>
          <w:sz w:val="24"/>
          <w:szCs w:val="24"/>
        </w:rPr>
        <w:t xml:space="preserve"> From the  scree plot graph above, eigen value is plotted against the component number, the graph shows that each successive component is accounting for smaller and smaller </w:t>
      </w:r>
      <w:r w:rsidR="004A7AD2">
        <w:rPr>
          <w:rFonts w:asciiTheme="majorBidi" w:hAnsiTheme="majorBidi" w:cstheme="majorBidi"/>
          <w:sz w:val="24"/>
          <w:szCs w:val="24"/>
        </w:rPr>
        <w:t xml:space="preserve">amounts of the total variance. </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Table 4.3.5</w:t>
      </w:r>
    </w:p>
    <w:tbl>
      <w:tblPr>
        <w:tblW w:w="35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0"/>
        <w:gridCol w:w="1291"/>
      </w:tblGrid>
      <w:tr w:rsidR="00D0102E" w:rsidRPr="00132F60" w:rsidTr="001A3C5D">
        <w:trPr>
          <w:cantSplit/>
        </w:trPr>
        <w:tc>
          <w:tcPr>
            <w:tcW w:w="3550" w:type="dxa"/>
            <w:gridSpan w:val="2"/>
            <w:tcBorders>
              <w:top w:val="nil"/>
              <w:left w:val="nil"/>
              <w:bottom w:val="nil"/>
              <w:right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b/>
                <w:bCs/>
                <w:color w:val="000000"/>
                <w:sz w:val="24"/>
                <w:szCs w:val="24"/>
              </w:rPr>
              <w:t>Component Matrix</w:t>
            </w:r>
          </w:p>
        </w:tc>
      </w:tr>
      <w:tr w:rsidR="00D0102E" w:rsidRPr="00132F60" w:rsidTr="001A3C5D">
        <w:trPr>
          <w:cantSplit/>
        </w:trPr>
        <w:tc>
          <w:tcPr>
            <w:tcW w:w="2259" w:type="dxa"/>
            <w:vMerge w:val="restart"/>
            <w:tcBorders>
              <w:top w:val="single" w:sz="16" w:space="0" w:color="000000"/>
              <w:left w:val="single" w:sz="16" w:space="0" w:color="000000"/>
              <w:bottom w:val="nil"/>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291" w:type="dxa"/>
            <w:tcBorders>
              <w:top w:val="single" w:sz="16" w:space="0" w:color="000000"/>
              <w:left w:val="single" w:sz="16" w:space="0" w:color="000000"/>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Component</w:t>
            </w:r>
          </w:p>
        </w:tc>
      </w:tr>
      <w:tr w:rsidR="00D0102E" w:rsidRPr="00132F60" w:rsidTr="001A3C5D">
        <w:trPr>
          <w:cantSplit/>
        </w:trPr>
        <w:tc>
          <w:tcPr>
            <w:tcW w:w="2259" w:type="dxa"/>
            <w:vMerge/>
            <w:tcBorders>
              <w:top w:val="single" w:sz="16" w:space="0" w:color="000000"/>
              <w:left w:val="single" w:sz="16" w:space="0" w:color="000000"/>
              <w:bottom w:val="nil"/>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1291" w:type="dxa"/>
            <w:tcBorders>
              <w:left w:val="single" w:sz="16" w:space="0" w:color="000000"/>
              <w:bottom w:val="single" w:sz="16" w:space="0" w:color="000000"/>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1</w:t>
            </w:r>
          </w:p>
        </w:tc>
      </w:tr>
      <w:tr w:rsidR="00D0102E" w:rsidRPr="00132F60" w:rsidTr="001A3C5D">
        <w:trPr>
          <w:cantSplit/>
        </w:trPr>
        <w:tc>
          <w:tcPr>
            <w:tcW w:w="2259" w:type="dxa"/>
            <w:tcBorders>
              <w:top w:val="single" w:sz="16" w:space="0" w:color="000000"/>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GDP</w:t>
            </w:r>
          </w:p>
        </w:tc>
        <w:tc>
          <w:tcPr>
            <w:tcW w:w="1291" w:type="dxa"/>
            <w:tcBorders>
              <w:top w:val="single" w:sz="16" w:space="0" w:color="000000"/>
              <w:left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.994</w:t>
            </w:r>
          </w:p>
        </w:tc>
      </w:tr>
      <w:tr w:rsidR="00D0102E" w:rsidRPr="00132F60" w:rsidTr="001A3C5D">
        <w:trPr>
          <w:cantSplit/>
        </w:trPr>
        <w:tc>
          <w:tcPr>
            <w:tcW w:w="2259"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Percapita income value</w:t>
            </w:r>
          </w:p>
        </w:tc>
        <w:tc>
          <w:tcPr>
            <w:tcW w:w="1291" w:type="dxa"/>
            <w:tcBorders>
              <w:top w:val="nil"/>
              <w:left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.990</w:t>
            </w:r>
          </w:p>
        </w:tc>
      </w:tr>
      <w:tr w:rsidR="00D0102E" w:rsidRPr="00132F60" w:rsidTr="001A3C5D">
        <w:trPr>
          <w:cantSplit/>
        </w:trPr>
        <w:tc>
          <w:tcPr>
            <w:tcW w:w="2259"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GNI</w:t>
            </w:r>
          </w:p>
        </w:tc>
        <w:tc>
          <w:tcPr>
            <w:tcW w:w="1291" w:type="dxa"/>
            <w:tcBorders>
              <w:top w:val="nil"/>
              <w:left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.963</w:t>
            </w:r>
          </w:p>
        </w:tc>
      </w:tr>
      <w:tr w:rsidR="00D0102E" w:rsidRPr="00132F60" w:rsidTr="001A3C5D">
        <w:trPr>
          <w:cantSplit/>
        </w:trPr>
        <w:tc>
          <w:tcPr>
            <w:tcW w:w="2259"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lastRenderedPageBreak/>
              <w:t>Manufacturing Output</w:t>
            </w:r>
          </w:p>
        </w:tc>
        <w:tc>
          <w:tcPr>
            <w:tcW w:w="1291" w:type="dxa"/>
            <w:tcBorders>
              <w:top w:val="nil"/>
              <w:left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.933</w:t>
            </w:r>
          </w:p>
        </w:tc>
      </w:tr>
      <w:tr w:rsidR="00D0102E" w:rsidRPr="00132F60" w:rsidTr="001A3C5D">
        <w:trPr>
          <w:cantSplit/>
        </w:trPr>
        <w:tc>
          <w:tcPr>
            <w:tcW w:w="2259" w:type="dxa"/>
            <w:tcBorders>
              <w:top w:val="nil"/>
              <w:left w:val="single" w:sz="16" w:space="0" w:color="000000"/>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Export Value</w:t>
            </w:r>
          </w:p>
        </w:tc>
        <w:tc>
          <w:tcPr>
            <w:tcW w:w="1291" w:type="dxa"/>
            <w:tcBorders>
              <w:top w:val="nil"/>
              <w:left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.778</w:t>
            </w:r>
          </w:p>
        </w:tc>
      </w:tr>
      <w:tr w:rsidR="00D0102E" w:rsidRPr="00132F60" w:rsidTr="001A3C5D">
        <w:trPr>
          <w:cantSplit/>
        </w:trPr>
        <w:tc>
          <w:tcPr>
            <w:tcW w:w="2259" w:type="dxa"/>
            <w:tcBorders>
              <w:top w:val="nil"/>
              <w:left w:val="single" w:sz="16" w:space="0" w:color="000000"/>
              <w:bottom w:val="single" w:sz="16" w:space="0" w:color="000000"/>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Inflation rate</w:t>
            </w:r>
          </w:p>
        </w:tc>
        <w:tc>
          <w:tcPr>
            <w:tcW w:w="1291" w:type="dxa"/>
            <w:tcBorders>
              <w:top w:val="nil"/>
              <w:left w:val="single" w:sz="16" w:space="0" w:color="000000"/>
              <w:bottom w:val="single" w:sz="16" w:space="0" w:color="000000"/>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r>
      <w:tr w:rsidR="00D0102E" w:rsidRPr="00132F60" w:rsidTr="001A3C5D">
        <w:trPr>
          <w:cantSplit/>
        </w:trPr>
        <w:tc>
          <w:tcPr>
            <w:tcW w:w="3550" w:type="dxa"/>
            <w:gridSpan w:val="2"/>
            <w:tcBorders>
              <w:top w:val="nil"/>
              <w:left w:val="nil"/>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Extraction Method: Principal Component Analysis.</w:t>
            </w:r>
          </w:p>
        </w:tc>
      </w:tr>
      <w:tr w:rsidR="00D0102E" w:rsidRPr="00132F60" w:rsidTr="001A3C5D">
        <w:trPr>
          <w:cantSplit/>
        </w:trPr>
        <w:tc>
          <w:tcPr>
            <w:tcW w:w="3550" w:type="dxa"/>
            <w:gridSpan w:val="2"/>
            <w:tcBorders>
              <w:top w:val="nil"/>
              <w:left w:val="nil"/>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a. 1 components extracted.</w:t>
            </w:r>
          </w:p>
        </w:tc>
      </w:tr>
    </w:tbl>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4A7AD2">
        <w:rPr>
          <w:rFonts w:asciiTheme="majorBidi" w:hAnsiTheme="majorBidi" w:cstheme="majorBidi"/>
          <w:b/>
          <w:sz w:val="24"/>
          <w:szCs w:val="24"/>
        </w:rPr>
        <w:t>Comment:</w:t>
      </w:r>
      <w:r w:rsidRPr="00132F60">
        <w:rPr>
          <w:rFonts w:asciiTheme="majorBidi" w:hAnsiTheme="majorBidi" w:cstheme="majorBidi"/>
          <w:sz w:val="24"/>
          <w:szCs w:val="24"/>
        </w:rPr>
        <w:t xml:space="preserve"> Since all variables component values are close to 1, it implies that the relationship between the variables is moderate </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Table 4.3.5</w:t>
      </w:r>
    </w:p>
    <w:tbl>
      <w:tblPr>
        <w:tblW w:w="10490" w:type="dxa"/>
        <w:tblInd w:w="-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35"/>
        <w:gridCol w:w="2126"/>
        <w:gridCol w:w="992"/>
        <w:gridCol w:w="992"/>
        <w:gridCol w:w="1276"/>
        <w:gridCol w:w="1418"/>
        <w:gridCol w:w="1134"/>
        <w:gridCol w:w="1417"/>
      </w:tblGrid>
      <w:tr w:rsidR="00D0102E" w:rsidRPr="00132F60" w:rsidTr="001A3C5D">
        <w:trPr>
          <w:cantSplit/>
        </w:trPr>
        <w:tc>
          <w:tcPr>
            <w:tcW w:w="10490" w:type="dxa"/>
            <w:gridSpan w:val="8"/>
            <w:tcBorders>
              <w:top w:val="nil"/>
              <w:left w:val="nil"/>
              <w:bottom w:val="nil"/>
              <w:right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b/>
                <w:bCs/>
                <w:color w:val="000000"/>
                <w:sz w:val="24"/>
                <w:szCs w:val="24"/>
              </w:rPr>
              <w:t>Reproduced Correlations</w:t>
            </w:r>
          </w:p>
        </w:tc>
      </w:tr>
      <w:tr w:rsidR="00D0102E" w:rsidRPr="00132F60" w:rsidTr="001A3C5D">
        <w:trPr>
          <w:cantSplit/>
        </w:trPr>
        <w:tc>
          <w:tcPr>
            <w:tcW w:w="3261" w:type="dxa"/>
            <w:gridSpan w:val="2"/>
            <w:tcBorders>
              <w:top w:val="single" w:sz="16" w:space="0" w:color="000000"/>
              <w:left w:val="single" w:sz="16" w:space="0" w:color="000000"/>
              <w:bottom w:val="single" w:sz="16" w:space="0" w:color="000000"/>
              <w:right w:val="nil"/>
            </w:tcBorders>
            <w:shd w:val="clear" w:color="auto" w:fill="FFFFFF"/>
            <w:vAlign w:val="bottom"/>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992" w:type="dxa"/>
            <w:tcBorders>
              <w:top w:val="single" w:sz="16" w:space="0" w:color="000000"/>
              <w:left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GDP</w:t>
            </w:r>
          </w:p>
        </w:tc>
        <w:tc>
          <w:tcPr>
            <w:tcW w:w="992"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GNI</w:t>
            </w:r>
          </w:p>
        </w:tc>
        <w:tc>
          <w:tcPr>
            <w:tcW w:w="1276"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Percapita income value</w:t>
            </w:r>
          </w:p>
        </w:tc>
        <w:tc>
          <w:tcPr>
            <w:tcW w:w="1418"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Manufacturing Output</w:t>
            </w:r>
          </w:p>
        </w:tc>
        <w:tc>
          <w:tcPr>
            <w:tcW w:w="1134" w:type="dxa"/>
            <w:tcBorders>
              <w:top w:val="single" w:sz="16" w:space="0" w:color="000000"/>
              <w:bottom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Inflation rate</w:t>
            </w:r>
          </w:p>
        </w:tc>
        <w:tc>
          <w:tcPr>
            <w:tcW w:w="1417" w:type="dxa"/>
            <w:tcBorders>
              <w:top w:val="single" w:sz="16" w:space="0" w:color="000000"/>
              <w:bottom w:val="single" w:sz="16" w:space="0" w:color="000000"/>
              <w:right w:val="single" w:sz="16" w:space="0" w:color="000000"/>
            </w:tcBorders>
            <w:shd w:val="clear" w:color="auto" w:fill="FFFFFF"/>
            <w:vAlign w:val="bottom"/>
          </w:tcPr>
          <w:p w:rsidR="00D0102E" w:rsidRPr="00132F60" w:rsidRDefault="00D0102E" w:rsidP="001A3C5D">
            <w:pPr>
              <w:autoSpaceDE w:val="0"/>
              <w:autoSpaceDN w:val="0"/>
              <w:adjustRightInd w:val="0"/>
              <w:spacing w:after="0" w:line="480" w:lineRule="auto"/>
              <w:ind w:left="60" w:right="60"/>
              <w:jc w:val="center"/>
              <w:rPr>
                <w:rFonts w:asciiTheme="majorBidi" w:hAnsiTheme="majorBidi" w:cstheme="majorBidi"/>
                <w:color w:val="000000"/>
                <w:sz w:val="24"/>
                <w:szCs w:val="24"/>
              </w:rPr>
            </w:pPr>
            <w:r w:rsidRPr="00132F60">
              <w:rPr>
                <w:rFonts w:asciiTheme="majorBidi" w:hAnsiTheme="majorBidi" w:cstheme="majorBidi"/>
                <w:color w:val="000000"/>
                <w:sz w:val="24"/>
                <w:szCs w:val="24"/>
              </w:rPr>
              <w:t>Export Value</w:t>
            </w:r>
          </w:p>
        </w:tc>
      </w:tr>
      <w:tr w:rsidR="00D0102E" w:rsidRPr="00132F60" w:rsidTr="001A3C5D">
        <w:trPr>
          <w:cantSplit/>
        </w:trPr>
        <w:tc>
          <w:tcPr>
            <w:tcW w:w="1135" w:type="dxa"/>
            <w:vMerge w:val="restart"/>
            <w:tcBorders>
              <w:top w:val="single" w:sz="16" w:space="0" w:color="000000"/>
              <w:left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Reproduced Correlation</w:t>
            </w:r>
          </w:p>
        </w:tc>
        <w:tc>
          <w:tcPr>
            <w:tcW w:w="2126" w:type="dxa"/>
            <w:tcBorders>
              <w:top w:val="single" w:sz="16" w:space="0" w:color="000000"/>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GDP</w:t>
            </w:r>
          </w:p>
        </w:tc>
        <w:tc>
          <w:tcPr>
            <w:tcW w:w="992" w:type="dxa"/>
            <w:tcBorders>
              <w:top w:val="single" w:sz="16" w:space="0" w:color="000000"/>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.987</w:t>
            </w:r>
            <w:r w:rsidRPr="00132F60">
              <w:rPr>
                <w:rFonts w:asciiTheme="majorBidi" w:hAnsiTheme="majorBidi" w:cstheme="majorBidi"/>
                <w:color w:val="000000"/>
                <w:sz w:val="24"/>
                <w:szCs w:val="24"/>
                <w:vertAlign w:val="superscript"/>
              </w:rPr>
              <w:t>a</w:t>
            </w:r>
          </w:p>
        </w:tc>
        <w:tc>
          <w:tcPr>
            <w:tcW w:w="992"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.957</w:t>
            </w:r>
          </w:p>
        </w:tc>
        <w:tc>
          <w:tcPr>
            <w:tcW w:w="1276"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.984</w:t>
            </w:r>
          </w:p>
        </w:tc>
        <w:tc>
          <w:tcPr>
            <w:tcW w:w="1418"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.927</w:t>
            </w:r>
          </w:p>
        </w:tc>
        <w:tc>
          <w:tcPr>
            <w:tcW w:w="1134" w:type="dxa"/>
            <w:tcBorders>
              <w:top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-.253-</w:t>
            </w:r>
          </w:p>
        </w:tc>
        <w:tc>
          <w:tcPr>
            <w:tcW w:w="1417" w:type="dxa"/>
            <w:tcBorders>
              <w:top w:val="single" w:sz="16" w:space="0" w:color="000000"/>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.773</w:t>
            </w:r>
          </w:p>
        </w:tc>
      </w:tr>
      <w:tr w:rsidR="00D0102E" w:rsidRPr="00132F60" w:rsidTr="001A3C5D">
        <w:trPr>
          <w:cantSplit/>
        </w:trPr>
        <w:tc>
          <w:tcPr>
            <w:tcW w:w="1135" w:type="dxa"/>
            <w:vMerge/>
            <w:tcBorders>
              <w:top w:val="single" w:sz="16" w:space="0" w:color="000000"/>
              <w:left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126"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GNI</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.957</w:t>
            </w:r>
          </w:p>
        </w:tc>
        <w:tc>
          <w:tcPr>
            <w:tcW w:w="992"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.928</w:t>
            </w:r>
            <w:r w:rsidRPr="00132F60">
              <w:rPr>
                <w:rFonts w:asciiTheme="majorBidi" w:hAnsiTheme="majorBidi" w:cstheme="majorBidi"/>
                <w:color w:val="000000"/>
                <w:sz w:val="24"/>
                <w:szCs w:val="24"/>
                <w:vertAlign w:val="superscript"/>
              </w:rPr>
              <w:t>a</w:t>
            </w:r>
          </w:p>
        </w:tc>
        <w:tc>
          <w:tcPr>
            <w:tcW w:w="1276"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.954</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.899</w:t>
            </w:r>
          </w:p>
        </w:tc>
        <w:tc>
          <w:tcPr>
            <w:tcW w:w="113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-.246-</w:t>
            </w:r>
          </w:p>
        </w:tc>
        <w:tc>
          <w:tcPr>
            <w:tcW w:w="141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.750</w:t>
            </w:r>
          </w:p>
        </w:tc>
      </w:tr>
      <w:tr w:rsidR="00D0102E" w:rsidRPr="00132F60" w:rsidTr="001A3C5D">
        <w:trPr>
          <w:cantSplit/>
        </w:trPr>
        <w:tc>
          <w:tcPr>
            <w:tcW w:w="1135" w:type="dxa"/>
            <w:vMerge/>
            <w:tcBorders>
              <w:top w:val="single" w:sz="16" w:space="0" w:color="000000"/>
              <w:left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126"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Percapita income value</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.984</w:t>
            </w:r>
          </w:p>
        </w:tc>
        <w:tc>
          <w:tcPr>
            <w:tcW w:w="992"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.954</w:t>
            </w:r>
          </w:p>
        </w:tc>
        <w:tc>
          <w:tcPr>
            <w:tcW w:w="1276"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.981</w:t>
            </w:r>
            <w:r w:rsidRPr="00132F60">
              <w:rPr>
                <w:rFonts w:asciiTheme="majorBidi" w:hAnsiTheme="majorBidi" w:cstheme="majorBidi"/>
                <w:color w:val="000000"/>
                <w:sz w:val="24"/>
                <w:szCs w:val="24"/>
                <w:vertAlign w:val="superscript"/>
              </w:rPr>
              <w:t>a</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.924</w:t>
            </w:r>
          </w:p>
        </w:tc>
        <w:tc>
          <w:tcPr>
            <w:tcW w:w="113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-.253-</w:t>
            </w:r>
          </w:p>
        </w:tc>
        <w:tc>
          <w:tcPr>
            <w:tcW w:w="141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.771</w:t>
            </w:r>
          </w:p>
        </w:tc>
      </w:tr>
      <w:tr w:rsidR="00D0102E" w:rsidRPr="00132F60" w:rsidTr="001A3C5D">
        <w:trPr>
          <w:cantSplit/>
        </w:trPr>
        <w:tc>
          <w:tcPr>
            <w:tcW w:w="1135" w:type="dxa"/>
            <w:vMerge/>
            <w:tcBorders>
              <w:top w:val="single" w:sz="16" w:space="0" w:color="000000"/>
              <w:left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126"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Manufacturing Output</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.927</w:t>
            </w:r>
          </w:p>
        </w:tc>
        <w:tc>
          <w:tcPr>
            <w:tcW w:w="992"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.899</w:t>
            </w:r>
          </w:p>
        </w:tc>
        <w:tc>
          <w:tcPr>
            <w:tcW w:w="1276"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.924</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.871</w:t>
            </w:r>
            <w:r w:rsidRPr="00132F60">
              <w:rPr>
                <w:rFonts w:asciiTheme="majorBidi" w:hAnsiTheme="majorBidi" w:cstheme="majorBidi"/>
                <w:color w:val="000000"/>
                <w:sz w:val="24"/>
                <w:szCs w:val="24"/>
                <w:vertAlign w:val="superscript"/>
              </w:rPr>
              <w:t>a</w:t>
            </w:r>
          </w:p>
        </w:tc>
        <w:tc>
          <w:tcPr>
            <w:tcW w:w="113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-.238-</w:t>
            </w:r>
          </w:p>
        </w:tc>
        <w:tc>
          <w:tcPr>
            <w:tcW w:w="141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.726</w:t>
            </w:r>
          </w:p>
        </w:tc>
      </w:tr>
      <w:tr w:rsidR="00D0102E" w:rsidRPr="00132F60" w:rsidTr="001A3C5D">
        <w:trPr>
          <w:cantSplit/>
        </w:trPr>
        <w:tc>
          <w:tcPr>
            <w:tcW w:w="1135" w:type="dxa"/>
            <w:vMerge/>
            <w:tcBorders>
              <w:top w:val="single" w:sz="16" w:space="0" w:color="000000"/>
              <w:left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126"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Inflation rate</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-.253-</w:t>
            </w:r>
          </w:p>
        </w:tc>
        <w:tc>
          <w:tcPr>
            <w:tcW w:w="992"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-.246-</w:t>
            </w:r>
          </w:p>
        </w:tc>
        <w:tc>
          <w:tcPr>
            <w:tcW w:w="1276"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-.253-</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-.238-</w:t>
            </w:r>
          </w:p>
        </w:tc>
        <w:tc>
          <w:tcPr>
            <w:tcW w:w="113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.065</w:t>
            </w:r>
            <w:r w:rsidRPr="00132F60">
              <w:rPr>
                <w:rFonts w:asciiTheme="majorBidi" w:hAnsiTheme="majorBidi" w:cstheme="majorBidi"/>
                <w:color w:val="000000"/>
                <w:sz w:val="24"/>
                <w:szCs w:val="24"/>
                <w:vertAlign w:val="superscript"/>
              </w:rPr>
              <w:t>a</w:t>
            </w:r>
          </w:p>
        </w:tc>
        <w:tc>
          <w:tcPr>
            <w:tcW w:w="141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-.198-</w:t>
            </w:r>
          </w:p>
        </w:tc>
      </w:tr>
      <w:tr w:rsidR="00D0102E" w:rsidRPr="00132F60" w:rsidTr="001A3C5D">
        <w:trPr>
          <w:cantSplit/>
        </w:trPr>
        <w:tc>
          <w:tcPr>
            <w:tcW w:w="1135" w:type="dxa"/>
            <w:vMerge/>
            <w:tcBorders>
              <w:top w:val="single" w:sz="16" w:space="0" w:color="000000"/>
              <w:left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126" w:type="dxa"/>
            <w:tcBorders>
              <w:top w:val="nil"/>
              <w:left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Export Value</w:t>
            </w:r>
          </w:p>
        </w:tc>
        <w:tc>
          <w:tcPr>
            <w:tcW w:w="992" w:type="dxa"/>
            <w:tcBorders>
              <w:top w:val="nil"/>
              <w:lef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.773</w:t>
            </w:r>
          </w:p>
        </w:tc>
        <w:tc>
          <w:tcPr>
            <w:tcW w:w="992" w:type="dxa"/>
            <w:tcBorders>
              <w:top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.750</w:t>
            </w:r>
          </w:p>
        </w:tc>
        <w:tc>
          <w:tcPr>
            <w:tcW w:w="1276" w:type="dxa"/>
            <w:tcBorders>
              <w:top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.771</w:t>
            </w:r>
          </w:p>
        </w:tc>
        <w:tc>
          <w:tcPr>
            <w:tcW w:w="1418" w:type="dxa"/>
            <w:tcBorders>
              <w:top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.726</w:t>
            </w:r>
          </w:p>
        </w:tc>
        <w:tc>
          <w:tcPr>
            <w:tcW w:w="1134" w:type="dxa"/>
            <w:tcBorders>
              <w:top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-.198-</w:t>
            </w:r>
          </w:p>
        </w:tc>
        <w:tc>
          <w:tcPr>
            <w:tcW w:w="1417" w:type="dxa"/>
            <w:tcBorders>
              <w:top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.606</w:t>
            </w:r>
            <w:r w:rsidRPr="00132F60">
              <w:rPr>
                <w:rFonts w:asciiTheme="majorBidi" w:hAnsiTheme="majorBidi" w:cstheme="majorBidi"/>
                <w:color w:val="000000"/>
                <w:sz w:val="24"/>
                <w:szCs w:val="24"/>
                <w:vertAlign w:val="superscript"/>
              </w:rPr>
              <w:t>a</w:t>
            </w:r>
          </w:p>
        </w:tc>
      </w:tr>
      <w:tr w:rsidR="00D0102E" w:rsidRPr="00132F60" w:rsidTr="001A3C5D">
        <w:trPr>
          <w:cantSplit/>
        </w:trPr>
        <w:tc>
          <w:tcPr>
            <w:tcW w:w="1135" w:type="dxa"/>
            <w:vMerge w:val="restart"/>
            <w:tcBorders>
              <w:top w:val="nil"/>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lastRenderedPageBreak/>
              <w:t>Residual</w:t>
            </w:r>
            <w:r w:rsidRPr="00132F60">
              <w:rPr>
                <w:rFonts w:asciiTheme="majorBidi" w:hAnsiTheme="majorBidi" w:cstheme="majorBidi"/>
                <w:color w:val="000000"/>
                <w:sz w:val="24"/>
                <w:szCs w:val="24"/>
                <w:vertAlign w:val="superscript"/>
              </w:rPr>
              <w:t>b</w:t>
            </w:r>
          </w:p>
        </w:tc>
        <w:tc>
          <w:tcPr>
            <w:tcW w:w="2126"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GDP</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992"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.026</w:t>
            </w:r>
          </w:p>
        </w:tc>
        <w:tc>
          <w:tcPr>
            <w:tcW w:w="1276"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-.002-</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.024</w:t>
            </w:r>
          </w:p>
        </w:tc>
        <w:tc>
          <w:tcPr>
            <w:tcW w:w="113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.072</w:t>
            </w:r>
          </w:p>
        </w:tc>
        <w:tc>
          <w:tcPr>
            <w:tcW w:w="141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-.052-</w:t>
            </w:r>
          </w:p>
        </w:tc>
      </w:tr>
      <w:tr w:rsidR="00D0102E" w:rsidRPr="00132F60" w:rsidTr="001A3C5D">
        <w:trPr>
          <w:cantSplit/>
        </w:trPr>
        <w:tc>
          <w:tcPr>
            <w:tcW w:w="1135" w:type="dxa"/>
            <w:vMerge/>
            <w:tcBorders>
              <w:top w:val="nil"/>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126"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GNI</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.026</w:t>
            </w:r>
          </w:p>
        </w:tc>
        <w:tc>
          <w:tcPr>
            <w:tcW w:w="992"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276"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-.005-</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.040</w:t>
            </w:r>
          </w:p>
        </w:tc>
        <w:tc>
          <w:tcPr>
            <w:tcW w:w="113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.124</w:t>
            </w:r>
          </w:p>
        </w:tc>
        <w:tc>
          <w:tcPr>
            <w:tcW w:w="141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-.123-</w:t>
            </w:r>
          </w:p>
        </w:tc>
      </w:tr>
      <w:tr w:rsidR="00D0102E" w:rsidRPr="00132F60" w:rsidTr="001A3C5D">
        <w:trPr>
          <w:cantSplit/>
        </w:trPr>
        <w:tc>
          <w:tcPr>
            <w:tcW w:w="1135" w:type="dxa"/>
            <w:vMerge/>
            <w:tcBorders>
              <w:top w:val="nil"/>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126"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Percapita income value</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-.002-</w:t>
            </w:r>
          </w:p>
        </w:tc>
        <w:tc>
          <w:tcPr>
            <w:tcW w:w="992"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-.005-</w:t>
            </w:r>
          </w:p>
        </w:tc>
        <w:tc>
          <w:tcPr>
            <w:tcW w:w="1276"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-.030-</w:t>
            </w:r>
          </w:p>
        </w:tc>
        <w:tc>
          <w:tcPr>
            <w:tcW w:w="113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.031</w:t>
            </w:r>
          </w:p>
        </w:tc>
        <w:tc>
          <w:tcPr>
            <w:tcW w:w="141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.032</w:t>
            </w:r>
          </w:p>
        </w:tc>
      </w:tr>
      <w:tr w:rsidR="00D0102E" w:rsidRPr="00132F60" w:rsidTr="001A3C5D">
        <w:trPr>
          <w:cantSplit/>
        </w:trPr>
        <w:tc>
          <w:tcPr>
            <w:tcW w:w="1135" w:type="dxa"/>
            <w:vMerge/>
            <w:tcBorders>
              <w:top w:val="nil"/>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126"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Manufacturing Output</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.024</w:t>
            </w:r>
          </w:p>
        </w:tc>
        <w:tc>
          <w:tcPr>
            <w:tcW w:w="992"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.040</w:t>
            </w:r>
          </w:p>
        </w:tc>
        <w:tc>
          <w:tcPr>
            <w:tcW w:w="1276"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-.030-</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13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.034</w:t>
            </w:r>
          </w:p>
        </w:tc>
        <w:tc>
          <w:tcPr>
            <w:tcW w:w="141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-.186-</w:t>
            </w:r>
          </w:p>
        </w:tc>
      </w:tr>
      <w:tr w:rsidR="00D0102E" w:rsidRPr="00132F60" w:rsidTr="001A3C5D">
        <w:trPr>
          <w:cantSplit/>
        </w:trPr>
        <w:tc>
          <w:tcPr>
            <w:tcW w:w="1135" w:type="dxa"/>
            <w:vMerge/>
            <w:tcBorders>
              <w:top w:val="nil"/>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126" w:type="dxa"/>
            <w:tcBorders>
              <w:top w:val="nil"/>
              <w:left w:val="nil"/>
              <w:bottom w:val="nil"/>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Inflation rate</w:t>
            </w:r>
          </w:p>
        </w:tc>
        <w:tc>
          <w:tcPr>
            <w:tcW w:w="992" w:type="dxa"/>
            <w:tcBorders>
              <w:top w:val="nil"/>
              <w:left w:val="single" w:sz="16" w:space="0" w:color="000000"/>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.072</w:t>
            </w:r>
          </w:p>
        </w:tc>
        <w:tc>
          <w:tcPr>
            <w:tcW w:w="992"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.124</w:t>
            </w:r>
          </w:p>
        </w:tc>
        <w:tc>
          <w:tcPr>
            <w:tcW w:w="1276"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.031</w:t>
            </w:r>
          </w:p>
        </w:tc>
        <w:tc>
          <w:tcPr>
            <w:tcW w:w="1418"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.034</w:t>
            </w:r>
          </w:p>
        </w:tc>
        <w:tc>
          <w:tcPr>
            <w:tcW w:w="1134" w:type="dxa"/>
            <w:tcBorders>
              <w:top w:val="nil"/>
              <w:bottom w:val="nil"/>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c>
          <w:tcPr>
            <w:tcW w:w="1417" w:type="dxa"/>
            <w:tcBorders>
              <w:top w:val="nil"/>
              <w:bottom w:val="nil"/>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-.021-</w:t>
            </w:r>
          </w:p>
        </w:tc>
      </w:tr>
      <w:tr w:rsidR="00D0102E" w:rsidRPr="00132F60" w:rsidTr="001A3C5D">
        <w:trPr>
          <w:cantSplit/>
        </w:trPr>
        <w:tc>
          <w:tcPr>
            <w:tcW w:w="1135" w:type="dxa"/>
            <w:vMerge/>
            <w:tcBorders>
              <w:top w:val="nil"/>
              <w:left w:val="single" w:sz="16" w:space="0" w:color="000000"/>
              <w:bottom w:val="single" w:sz="16" w:space="0" w:color="000000"/>
              <w:right w:val="nil"/>
            </w:tcBorders>
            <w:shd w:val="clear" w:color="auto" w:fill="FFFFFF"/>
          </w:tcPr>
          <w:p w:rsidR="00D0102E" w:rsidRPr="00132F60" w:rsidRDefault="00D0102E" w:rsidP="001A3C5D">
            <w:pPr>
              <w:autoSpaceDE w:val="0"/>
              <w:autoSpaceDN w:val="0"/>
              <w:adjustRightInd w:val="0"/>
              <w:spacing w:after="0" w:line="480" w:lineRule="auto"/>
              <w:rPr>
                <w:rFonts w:asciiTheme="majorBidi" w:hAnsiTheme="majorBidi" w:cstheme="majorBidi"/>
                <w:color w:val="000000"/>
                <w:sz w:val="24"/>
                <w:szCs w:val="24"/>
              </w:rPr>
            </w:pPr>
          </w:p>
        </w:tc>
        <w:tc>
          <w:tcPr>
            <w:tcW w:w="2126" w:type="dxa"/>
            <w:tcBorders>
              <w:top w:val="nil"/>
              <w:left w:val="nil"/>
              <w:bottom w:val="single" w:sz="16" w:space="0" w:color="000000"/>
              <w:right w:val="single" w:sz="16" w:space="0" w:color="000000"/>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Export Value</w:t>
            </w:r>
          </w:p>
        </w:tc>
        <w:tc>
          <w:tcPr>
            <w:tcW w:w="992" w:type="dxa"/>
            <w:tcBorders>
              <w:top w:val="nil"/>
              <w:left w:val="single" w:sz="16" w:space="0" w:color="000000"/>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-.052-</w:t>
            </w:r>
          </w:p>
        </w:tc>
        <w:tc>
          <w:tcPr>
            <w:tcW w:w="992"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-.123-</w:t>
            </w:r>
          </w:p>
        </w:tc>
        <w:tc>
          <w:tcPr>
            <w:tcW w:w="1276"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.032</w:t>
            </w:r>
          </w:p>
        </w:tc>
        <w:tc>
          <w:tcPr>
            <w:tcW w:w="1418"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-.186-</w:t>
            </w:r>
          </w:p>
        </w:tc>
        <w:tc>
          <w:tcPr>
            <w:tcW w:w="1134" w:type="dxa"/>
            <w:tcBorders>
              <w:top w:val="nil"/>
              <w:bottom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ind w:left="60" w:right="60"/>
              <w:jc w:val="right"/>
              <w:rPr>
                <w:rFonts w:asciiTheme="majorBidi" w:hAnsiTheme="majorBidi" w:cstheme="majorBidi"/>
                <w:color w:val="000000"/>
                <w:sz w:val="24"/>
                <w:szCs w:val="24"/>
              </w:rPr>
            </w:pPr>
            <w:r w:rsidRPr="00132F60">
              <w:rPr>
                <w:rFonts w:asciiTheme="majorBidi" w:hAnsiTheme="majorBidi" w:cstheme="majorBidi"/>
                <w:color w:val="000000"/>
                <w:sz w:val="24"/>
                <w:szCs w:val="24"/>
              </w:rPr>
              <w:t>-.021-</w:t>
            </w:r>
          </w:p>
        </w:tc>
        <w:tc>
          <w:tcPr>
            <w:tcW w:w="1417" w:type="dxa"/>
            <w:tcBorders>
              <w:top w:val="nil"/>
              <w:bottom w:val="single" w:sz="16" w:space="0" w:color="000000"/>
              <w:right w:val="single" w:sz="16" w:space="0" w:color="000000"/>
            </w:tcBorders>
            <w:shd w:val="clear" w:color="auto" w:fill="FFFFFF"/>
            <w:vAlign w:val="center"/>
          </w:tcPr>
          <w:p w:rsidR="00D0102E" w:rsidRPr="00132F60" w:rsidRDefault="00D0102E" w:rsidP="001A3C5D">
            <w:pPr>
              <w:autoSpaceDE w:val="0"/>
              <w:autoSpaceDN w:val="0"/>
              <w:adjustRightInd w:val="0"/>
              <w:spacing w:after="0" w:line="480" w:lineRule="auto"/>
              <w:rPr>
                <w:rFonts w:asciiTheme="majorBidi" w:hAnsiTheme="majorBidi" w:cstheme="majorBidi"/>
                <w:sz w:val="24"/>
                <w:szCs w:val="24"/>
              </w:rPr>
            </w:pPr>
          </w:p>
        </w:tc>
      </w:tr>
      <w:tr w:rsidR="00D0102E" w:rsidRPr="00132F60" w:rsidTr="001A3C5D">
        <w:trPr>
          <w:cantSplit/>
        </w:trPr>
        <w:tc>
          <w:tcPr>
            <w:tcW w:w="10490" w:type="dxa"/>
            <w:gridSpan w:val="8"/>
            <w:tcBorders>
              <w:top w:val="nil"/>
              <w:left w:val="nil"/>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Extraction Method: Principal Component Analysis.</w:t>
            </w:r>
          </w:p>
        </w:tc>
      </w:tr>
      <w:tr w:rsidR="00D0102E" w:rsidRPr="00132F60" w:rsidTr="001A3C5D">
        <w:trPr>
          <w:cantSplit/>
        </w:trPr>
        <w:tc>
          <w:tcPr>
            <w:tcW w:w="10490" w:type="dxa"/>
            <w:gridSpan w:val="8"/>
            <w:tcBorders>
              <w:top w:val="nil"/>
              <w:left w:val="nil"/>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a. Reproduced communalities</w:t>
            </w:r>
          </w:p>
        </w:tc>
      </w:tr>
      <w:tr w:rsidR="00D0102E" w:rsidRPr="00132F60" w:rsidTr="001A3C5D">
        <w:trPr>
          <w:cantSplit/>
        </w:trPr>
        <w:tc>
          <w:tcPr>
            <w:tcW w:w="10490" w:type="dxa"/>
            <w:gridSpan w:val="8"/>
            <w:tcBorders>
              <w:top w:val="nil"/>
              <w:left w:val="nil"/>
              <w:bottom w:val="nil"/>
              <w:right w:val="nil"/>
            </w:tcBorders>
            <w:shd w:val="clear" w:color="auto" w:fill="FFFFFF"/>
          </w:tcPr>
          <w:p w:rsidR="00D0102E" w:rsidRPr="00132F60" w:rsidRDefault="00D0102E" w:rsidP="001A3C5D">
            <w:pPr>
              <w:autoSpaceDE w:val="0"/>
              <w:autoSpaceDN w:val="0"/>
              <w:adjustRightInd w:val="0"/>
              <w:spacing w:after="0" w:line="480" w:lineRule="auto"/>
              <w:ind w:left="60" w:right="60"/>
              <w:rPr>
                <w:rFonts w:asciiTheme="majorBidi" w:hAnsiTheme="majorBidi" w:cstheme="majorBidi"/>
                <w:color w:val="000000"/>
                <w:sz w:val="24"/>
                <w:szCs w:val="24"/>
              </w:rPr>
            </w:pPr>
            <w:r w:rsidRPr="00132F60">
              <w:rPr>
                <w:rFonts w:asciiTheme="majorBidi" w:hAnsiTheme="majorBidi" w:cstheme="majorBidi"/>
                <w:color w:val="000000"/>
                <w:sz w:val="24"/>
                <w:szCs w:val="24"/>
              </w:rPr>
              <w:t>b. Residuals are computed between observed and reproduced correlations. There are 5 (33.0%) non redundant residuals with absolute values greater than 0.05.</w:t>
            </w:r>
          </w:p>
        </w:tc>
      </w:tr>
    </w:tbl>
    <w:p w:rsidR="00D0102E" w:rsidRPr="00132F60" w:rsidRDefault="00D0102E" w:rsidP="00D0102E">
      <w:pPr>
        <w:autoSpaceDE w:val="0"/>
        <w:autoSpaceDN w:val="0"/>
        <w:adjustRightInd w:val="0"/>
        <w:spacing w:after="0" w:line="480" w:lineRule="auto"/>
        <w:jc w:val="both"/>
        <w:rPr>
          <w:rFonts w:asciiTheme="majorBidi" w:hAnsiTheme="majorBidi" w:cstheme="majorBidi"/>
          <w:sz w:val="24"/>
          <w:szCs w:val="24"/>
        </w:rPr>
      </w:pPr>
      <w:r w:rsidRPr="004A7AD2">
        <w:rPr>
          <w:rFonts w:asciiTheme="majorBidi" w:hAnsiTheme="majorBidi" w:cstheme="majorBidi"/>
          <w:b/>
          <w:sz w:val="24"/>
          <w:szCs w:val="24"/>
        </w:rPr>
        <w:t>Comment</w:t>
      </w:r>
      <w:r w:rsidRPr="00132F60">
        <w:rPr>
          <w:rFonts w:asciiTheme="majorBidi" w:hAnsiTheme="majorBidi" w:cstheme="majorBidi"/>
          <w:sz w:val="24"/>
          <w:szCs w:val="24"/>
        </w:rPr>
        <w:t xml:space="preserve">: The reproduced correlations table shows the correlation matrix based on the extracted components, the residual matrix is obtained by finding the differences between the original and the reproduced matrix. E.g the original correlation between GNI and GDP is 0.984 and the reproduced correlation between these two variables is 0.957, then the residual is 0.027. it implies that the component that were extracted for GNI and GDP accounted for a great deal of variance in the original correlation matrix since the residual value is close to zero, Also the original correlation between GDP and Percapita income value is 0.982 and the reproduced correlation between these two variables is 0.984, then the residual is - 0.002. It implies that the components that were extracted for GDP and Percapita accounted for a great deal of variance in the original correlation matrix since the residual value is close to zero. More so the original correlation between GDP and Manufacturing output is 0.951 and the reproduced correlation between these two variables is </w:t>
      </w:r>
      <w:r w:rsidRPr="00132F60">
        <w:rPr>
          <w:rFonts w:asciiTheme="majorBidi" w:hAnsiTheme="majorBidi" w:cstheme="majorBidi"/>
          <w:sz w:val="24"/>
          <w:szCs w:val="24"/>
        </w:rPr>
        <w:lastRenderedPageBreak/>
        <w:t>0.927, then the residual is 0.024. It implies that the component that were extracted for GDP and Percapita accounted for a great deal of variance in the original correlation matrix since the residual value is close to zero and same thing applicable to all other variable components.</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4A7AD2" w:rsidRDefault="004A7AD2" w:rsidP="00D0102E">
      <w:pPr>
        <w:spacing w:line="480" w:lineRule="auto"/>
        <w:jc w:val="center"/>
        <w:rPr>
          <w:rFonts w:asciiTheme="majorBidi" w:hAnsiTheme="majorBidi" w:cstheme="majorBidi"/>
          <w:b/>
          <w:bCs/>
          <w:sz w:val="24"/>
          <w:szCs w:val="24"/>
        </w:rPr>
      </w:pPr>
    </w:p>
    <w:p w:rsidR="004A7AD2" w:rsidRDefault="004A7AD2" w:rsidP="00D0102E">
      <w:pPr>
        <w:spacing w:line="480" w:lineRule="auto"/>
        <w:jc w:val="center"/>
        <w:rPr>
          <w:rFonts w:asciiTheme="majorBidi" w:hAnsiTheme="majorBidi" w:cstheme="majorBidi"/>
          <w:b/>
          <w:bCs/>
          <w:sz w:val="24"/>
          <w:szCs w:val="24"/>
        </w:rPr>
      </w:pPr>
    </w:p>
    <w:p w:rsidR="004A7AD2" w:rsidRDefault="004A7AD2" w:rsidP="00D0102E">
      <w:pPr>
        <w:spacing w:line="480" w:lineRule="auto"/>
        <w:jc w:val="center"/>
        <w:rPr>
          <w:rFonts w:asciiTheme="majorBidi" w:hAnsiTheme="majorBidi" w:cstheme="majorBidi"/>
          <w:b/>
          <w:bCs/>
          <w:sz w:val="24"/>
          <w:szCs w:val="24"/>
        </w:rPr>
      </w:pPr>
    </w:p>
    <w:p w:rsidR="004A7AD2" w:rsidRDefault="004A7AD2" w:rsidP="00D0102E">
      <w:pPr>
        <w:spacing w:line="480" w:lineRule="auto"/>
        <w:jc w:val="center"/>
        <w:rPr>
          <w:rFonts w:asciiTheme="majorBidi" w:hAnsiTheme="majorBidi" w:cstheme="majorBidi"/>
          <w:b/>
          <w:bCs/>
          <w:sz w:val="24"/>
          <w:szCs w:val="24"/>
        </w:rPr>
      </w:pPr>
    </w:p>
    <w:p w:rsidR="004A7AD2" w:rsidRDefault="004A7AD2" w:rsidP="00D0102E">
      <w:pPr>
        <w:spacing w:line="480" w:lineRule="auto"/>
        <w:jc w:val="center"/>
        <w:rPr>
          <w:rFonts w:asciiTheme="majorBidi" w:hAnsiTheme="majorBidi" w:cstheme="majorBidi"/>
          <w:b/>
          <w:bCs/>
          <w:sz w:val="24"/>
          <w:szCs w:val="24"/>
        </w:rPr>
      </w:pPr>
    </w:p>
    <w:p w:rsidR="004A7AD2" w:rsidRDefault="004A7AD2" w:rsidP="00D0102E">
      <w:pPr>
        <w:spacing w:line="480" w:lineRule="auto"/>
        <w:jc w:val="center"/>
        <w:rPr>
          <w:rFonts w:asciiTheme="majorBidi" w:hAnsiTheme="majorBidi" w:cstheme="majorBidi"/>
          <w:b/>
          <w:bCs/>
          <w:sz w:val="24"/>
          <w:szCs w:val="24"/>
        </w:rPr>
      </w:pPr>
    </w:p>
    <w:p w:rsidR="004A7AD2" w:rsidRDefault="004A7AD2" w:rsidP="00D0102E">
      <w:pPr>
        <w:spacing w:line="480" w:lineRule="auto"/>
        <w:jc w:val="center"/>
        <w:rPr>
          <w:rFonts w:asciiTheme="majorBidi" w:hAnsiTheme="majorBidi" w:cstheme="majorBidi"/>
          <w:b/>
          <w:bCs/>
          <w:sz w:val="24"/>
          <w:szCs w:val="24"/>
        </w:rPr>
      </w:pPr>
    </w:p>
    <w:p w:rsidR="004A7AD2" w:rsidRDefault="004A7AD2" w:rsidP="00D0102E">
      <w:pPr>
        <w:spacing w:line="480" w:lineRule="auto"/>
        <w:jc w:val="center"/>
        <w:rPr>
          <w:rFonts w:asciiTheme="majorBidi" w:hAnsiTheme="majorBidi" w:cstheme="majorBidi"/>
          <w:b/>
          <w:bCs/>
          <w:sz w:val="24"/>
          <w:szCs w:val="24"/>
        </w:rPr>
      </w:pPr>
    </w:p>
    <w:p w:rsidR="004A7AD2" w:rsidRDefault="004A7AD2" w:rsidP="00D0102E">
      <w:pPr>
        <w:spacing w:line="480" w:lineRule="auto"/>
        <w:jc w:val="center"/>
        <w:rPr>
          <w:rFonts w:asciiTheme="majorBidi" w:hAnsiTheme="majorBidi" w:cstheme="majorBidi"/>
          <w:b/>
          <w:bCs/>
          <w:sz w:val="24"/>
          <w:szCs w:val="24"/>
        </w:rPr>
      </w:pPr>
    </w:p>
    <w:p w:rsidR="004A7AD2" w:rsidRDefault="004A7AD2" w:rsidP="00D0102E">
      <w:pPr>
        <w:spacing w:line="480" w:lineRule="auto"/>
        <w:jc w:val="center"/>
        <w:rPr>
          <w:rFonts w:asciiTheme="majorBidi" w:hAnsiTheme="majorBidi" w:cstheme="majorBidi"/>
          <w:b/>
          <w:bCs/>
          <w:sz w:val="24"/>
          <w:szCs w:val="24"/>
        </w:rPr>
      </w:pPr>
    </w:p>
    <w:p w:rsidR="004A7AD2" w:rsidRDefault="004A7AD2" w:rsidP="00D0102E">
      <w:pPr>
        <w:spacing w:line="480" w:lineRule="auto"/>
        <w:jc w:val="center"/>
        <w:rPr>
          <w:rFonts w:asciiTheme="majorBidi" w:hAnsiTheme="majorBidi" w:cstheme="majorBidi"/>
          <w:b/>
          <w:bCs/>
          <w:sz w:val="24"/>
          <w:szCs w:val="24"/>
        </w:rPr>
      </w:pPr>
    </w:p>
    <w:p w:rsidR="00D0102E" w:rsidRPr="00132F60" w:rsidRDefault="00D0102E" w:rsidP="00D0102E">
      <w:pPr>
        <w:spacing w:line="480" w:lineRule="auto"/>
        <w:jc w:val="center"/>
        <w:rPr>
          <w:rFonts w:asciiTheme="majorBidi" w:hAnsiTheme="majorBidi" w:cstheme="majorBidi"/>
          <w:b/>
          <w:bCs/>
          <w:sz w:val="24"/>
          <w:szCs w:val="24"/>
        </w:rPr>
      </w:pPr>
      <w:r w:rsidRPr="00132F60">
        <w:rPr>
          <w:rFonts w:asciiTheme="majorBidi" w:hAnsiTheme="majorBidi" w:cstheme="majorBidi"/>
          <w:b/>
          <w:bCs/>
          <w:sz w:val="24"/>
          <w:szCs w:val="24"/>
        </w:rPr>
        <w:t>CHAPTER FIVE</w:t>
      </w:r>
    </w:p>
    <w:p w:rsidR="00D0102E" w:rsidRPr="00132F60" w:rsidRDefault="00D0102E" w:rsidP="00D0102E">
      <w:pPr>
        <w:spacing w:line="480" w:lineRule="auto"/>
        <w:jc w:val="both"/>
        <w:rPr>
          <w:rFonts w:asciiTheme="majorBidi" w:hAnsiTheme="majorBidi" w:cstheme="majorBidi"/>
          <w:b/>
          <w:bCs/>
          <w:sz w:val="24"/>
          <w:szCs w:val="24"/>
        </w:rPr>
      </w:pPr>
      <w:r w:rsidRPr="00132F60">
        <w:rPr>
          <w:rFonts w:asciiTheme="majorBidi" w:hAnsiTheme="majorBidi" w:cstheme="majorBidi"/>
          <w:b/>
          <w:bCs/>
          <w:sz w:val="24"/>
          <w:szCs w:val="24"/>
        </w:rPr>
        <w:lastRenderedPageBreak/>
        <w:t>5.0</w:t>
      </w:r>
      <w:r w:rsidRPr="00132F60">
        <w:rPr>
          <w:rFonts w:asciiTheme="majorBidi" w:hAnsiTheme="majorBidi" w:cstheme="majorBidi"/>
          <w:b/>
          <w:bCs/>
          <w:sz w:val="24"/>
          <w:szCs w:val="24"/>
        </w:rPr>
        <w:tab/>
        <w:t>SUMMARY OF FINDINGS, CONCLUSION AND RECOMMENDATION.</w:t>
      </w:r>
    </w:p>
    <w:p w:rsidR="00D0102E" w:rsidRPr="00132F60" w:rsidRDefault="00D0102E" w:rsidP="00D0102E">
      <w:pPr>
        <w:tabs>
          <w:tab w:val="left" w:pos="576"/>
        </w:tabs>
        <w:spacing w:line="480" w:lineRule="auto"/>
        <w:jc w:val="both"/>
        <w:rPr>
          <w:rFonts w:asciiTheme="majorBidi" w:hAnsiTheme="majorBidi" w:cstheme="majorBidi"/>
          <w:b/>
          <w:bCs/>
          <w:sz w:val="24"/>
          <w:szCs w:val="24"/>
        </w:rPr>
      </w:pPr>
      <w:r w:rsidRPr="00132F60">
        <w:rPr>
          <w:rFonts w:asciiTheme="majorBidi" w:hAnsiTheme="majorBidi" w:cstheme="majorBidi"/>
          <w:b/>
          <w:bCs/>
          <w:sz w:val="24"/>
          <w:szCs w:val="24"/>
        </w:rPr>
        <w:t>5.1    SUMMARY OF FINDINGS</w:t>
      </w:r>
      <w:r w:rsidRPr="00132F60">
        <w:rPr>
          <w:rFonts w:asciiTheme="majorBidi" w:hAnsiTheme="majorBidi" w:cstheme="majorBidi"/>
          <w:b/>
          <w:bCs/>
          <w:sz w:val="24"/>
          <w:szCs w:val="24"/>
        </w:rPr>
        <w:tab/>
      </w:r>
    </w:p>
    <w:p w:rsidR="00D0102E" w:rsidRPr="00132F60" w:rsidRDefault="00D0102E" w:rsidP="00D0102E">
      <w:pPr>
        <w:autoSpaceDE w:val="0"/>
        <w:autoSpaceDN w:val="0"/>
        <w:adjustRightInd w:val="0"/>
        <w:spacing w:after="0" w:line="480" w:lineRule="auto"/>
        <w:jc w:val="both"/>
        <w:rPr>
          <w:rFonts w:asciiTheme="majorBidi" w:hAnsiTheme="majorBidi" w:cstheme="majorBidi"/>
          <w:sz w:val="24"/>
          <w:szCs w:val="24"/>
        </w:rPr>
      </w:pPr>
      <w:r w:rsidRPr="00132F60">
        <w:rPr>
          <w:rFonts w:asciiTheme="majorBidi" w:hAnsiTheme="majorBidi" w:cstheme="majorBidi"/>
          <w:sz w:val="24"/>
          <w:szCs w:val="24"/>
        </w:rPr>
        <w:t xml:space="preserve">In summary, we received several literatures on works and finding of other researchers on social economic indicators; we noted the gap in literature and approach, and then set our objectives of studying whether the factors and variables are uncorrelated or not in order to investigate multicollinearity problem by using a factor analysis, based on the analysis, the KMO and Bartlett’s test shows that the correlation matrix is an identity because the null hypothesis was rejected, also the communalities table shows that each variable's can moderately be explained by the principal components. The scree plot graph shows that each successive component is accounting for smaller and smaller amounts of the total variance. </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b/>
          <w:bCs/>
          <w:sz w:val="24"/>
          <w:szCs w:val="24"/>
        </w:rPr>
        <w:t xml:space="preserve">5.2 </w:t>
      </w:r>
      <w:r w:rsidRPr="00132F60">
        <w:rPr>
          <w:rFonts w:asciiTheme="majorBidi" w:hAnsiTheme="majorBidi" w:cstheme="majorBidi"/>
          <w:b/>
          <w:bCs/>
          <w:sz w:val="24"/>
          <w:szCs w:val="24"/>
        </w:rPr>
        <w:t xml:space="preserve">CONCLUSION </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In conclusion, the results from the analysis suggests that the the correlation between GNI and GDP is 0.984, and the correlation between the two variables is 0.957 and the residual is 0.027</w:t>
      </w:r>
      <w:r w:rsidR="00FE4359">
        <w:rPr>
          <w:rFonts w:asciiTheme="majorBidi" w:hAnsiTheme="majorBidi" w:cstheme="majorBidi"/>
          <w:sz w:val="24"/>
          <w:szCs w:val="24"/>
        </w:rPr>
        <w:t>.The reproduced correlations table shows the correlation matrix based on the extracted components, the residual matrix is obtained by finding the differences between the original and the reproduced matrix. E.</w:t>
      </w:r>
      <w:r w:rsidR="00B15EB4">
        <w:rPr>
          <w:rFonts w:asciiTheme="majorBidi" w:hAnsiTheme="majorBidi" w:cstheme="majorBidi"/>
          <w:sz w:val="24"/>
          <w:szCs w:val="24"/>
        </w:rPr>
        <w:t>g</w:t>
      </w:r>
      <w:r w:rsidR="00FE4359">
        <w:rPr>
          <w:rFonts w:asciiTheme="majorBidi" w:hAnsiTheme="majorBidi" w:cstheme="majorBidi"/>
          <w:sz w:val="24"/>
          <w:szCs w:val="24"/>
        </w:rPr>
        <w:t xml:space="preserve"> the original correlation between GNI and GDP is 0.984 and the reproduced correlation between these two variables is 0.957, then the residual is 0.027. it implies that the component that were extracted for GNI and GDP accounted for a great deal of variance in the original correlation matrix since the residual value is close to zero, Also the original correlation between GDP and Percapita</w:t>
      </w:r>
      <w:r w:rsidR="00B15EB4">
        <w:rPr>
          <w:rFonts w:asciiTheme="majorBidi" w:hAnsiTheme="majorBidi" w:cstheme="majorBidi"/>
          <w:sz w:val="24"/>
          <w:szCs w:val="24"/>
        </w:rPr>
        <w:t>l income value p</w:t>
      </w:r>
      <w:r w:rsidR="00FE4359">
        <w:rPr>
          <w:rFonts w:asciiTheme="majorBidi" w:hAnsiTheme="majorBidi" w:cstheme="majorBidi"/>
          <w:sz w:val="24"/>
          <w:szCs w:val="24"/>
        </w:rPr>
        <w:t xml:space="preserve"> is 0.982 and the reproduced correlation </w:t>
      </w:r>
      <w:r w:rsidR="0018290E">
        <w:rPr>
          <w:rFonts w:asciiTheme="majorBidi" w:hAnsiTheme="majorBidi" w:cstheme="majorBidi"/>
          <w:sz w:val="24"/>
          <w:szCs w:val="24"/>
        </w:rPr>
        <w:t>between this two variables is 0.984, then the residual is – 0.002. It implies that the components that were extracted for GDP and Percapita</w:t>
      </w:r>
      <w:r w:rsidR="00B15EB4">
        <w:rPr>
          <w:rFonts w:asciiTheme="majorBidi" w:hAnsiTheme="majorBidi" w:cstheme="majorBidi"/>
          <w:sz w:val="24"/>
          <w:szCs w:val="24"/>
        </w:rPr>
        <w:t>l</w:t>
      </w:r>
      <w:r w:rsidR="0018290E">
        <w:rPr>
          <w:rFonts w:asciiTheme="majorBidi" w:hAnsiTheme="majorBidi" w:cstheme="majorBidi"/>
          <w:sz w:val="24"/>
          <w:szCs w:val="24"/>
        </w:rPr>
        <w:t xml:space="preserve"> accounted for a great deal of variance in the original correlation matrix since the residual value is close to zero. More so the original correlation between GDP and Manufacturing output is 0.951 and the reproduced correlation between these two variables is 0.927, then residual is 0.024. It implies that the component that were extracted for GDP and Percapita</w:t>
      </w:r>
      <w:r w:rsidR="00B15EB4">
        <w:rPr>
          <w:rFonts w:asciiTheme="majorBidi" w:hAnsiTheme="majorBidi" w:cstheme="majorBidi"/>
          <w:sz w:val="24"/>
          <w:szCs w:val="24"/>
        </w:rPr>
        <w:t>l</w:t>
      </w:r>
      <w:r w:rsidR="00FC7119">
        <w:rPr>
          <w:rFonts w:asciiTheme="majorBidi" w:hAnsiTheme="majorBidi" w:cstheme="majorBidi"/>
          <w:sz w:val="24"/>
          <w:szCs w:val="24"/>
        </w:rPr>
        <w:t>s</w:t>
      </w:r>
      <w:r w:rsidR="0018290E">
        <w:rPr>
          <w:rFonts w:asciiTheme="majorBidi" w:hAnsiTheme="majorBidi" w:cstheme="majorBidi"/>
          <w:sz w:val="24"/>
          <w:szCs w:val="24"/>
        </w:rPr>
        <w:t xml:space="preserve"> accounted for a great deal of variance in the original correlation matrix since the residual value is closer to zero and same thing applicable to all other variable components.  </w:t>
      </w:r>
      <w:r w:rsidR="00FE4359">
        <w:rPr>
          <w:rFonts w:asciiTheme="majorBidi" w:hAnsiTheme="majorBidi" w:cstheme="majorBidi"/>
          <w:sz w:val="24"/>
          <w:szCs w:val="24"/>
        </w:rPr>
        <w:t xml:space="preserve"> </w:t>
      </w:r>
      <w:r w:rsidRPr="00132F60">
        <w:rPr>
          <w:rFonts w:asciiTheme="majorBidi" w:hAnsiTheme="majorBidi" w:cstheme="majorBidi"/>
          <w:sz w:val="24"/>
          <w:szCs w:val="24"/>
        </w:rPr>
        <w:t xml:space="preserve"> </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r>
        <w:rPr>
          <w:rFonts w:asciiTheme="majorBidi" w:hAnsiTheme="majorBidi" w:cstheme="majorBidi"/>
          <w:b/>
          <w:bCs/>
          <w:sz w:val="24"/>
          <w:szCs w:val="24"/>
        </w:rPr>
        <w:t xml:space="preserve">5.3 </w:t>
      </w:r>
      <w:r w:rsidRPr="00132F60">
        <w:rPr>
          <w:rFonts w:asciiTheme="majorBidi" w:hAnsiTheme="majorBidi" w:cstheme="majorBidi"/>
          <w:b/>
          <w:bCs/>
          <w:sz w:val="24"/>
          <w:szCs w:val="24"/>
        </w:rPr>
        <w:t>RECOMMENDATION</w:t>
      </w:r>
    </w:p>
    <w:p w:rsidR="00D0102E" w:rsidRDefault="00D0102E" w:rsidP="00D0102E">
      <w:pPr>
        <w:autoSpaceDE w:val="0"/>
        <w:autoSpaceDN w:val="0"/>
        <w:adjustRightInd w:val="0"/>
        <w:spacing w:after="0" w:line="480" w:lineRule="auto"/>
        <w:rPr>
          <w:rFonts w:asciiTheme="majorBidi" w:hAnsiTheme="majorBidi" w:cstheme="majorBidi"/>
          <w:sz w:val="24"/>
          <w:szCs w:val="24"/>
        </w:rPr>
      </w:pPr>
      <w:r w:rsidRPr="00132F60">
        <w:rPr>
          <w:rFonts w:asciiTheme="majorBidi" w:hAnsiTheme="majorBidi" w:cstheme="majorBidi"/>
          <w:sz w:val="24"/>
          <w:szCs w:val="24"/>
        </w:rPr>
        <w:t xml:space="preserve">Thus, government may also need to re-adjust its policy and priorities to socio-economic variables that have high variation on GDP. Doing this would not only complements and improve the competitiveness of various sector in economic growth and productivity of the nation but may also corrects for the observed insignificant and negative impact of the variable on Nigeria’s economic growth. </w:t>
      </w: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jc w:val="center"/>
        <w:rPr>
          <w:rFonts w:asciiTheme="majorBidi" w:hAnsiTheme="majorBidi" w:cstheme="majorBidi"/>
          <w:sz w:val="24"/>
          <w:szCs w:val="24"/>
        </w:rPr>
      </w:pPr>
      <w:r w:rsidRPr="00132F60">
        <w:rPr>
          <w:rFonts w:asciiTheme="majorBidi" w:hAnsiTheme="majorBidi" w:cstheme="majorBidi"/>
          <w:b/>
          <w:bCs/>
          <w:sz w:val="24"/>
          <w:szCs w:val="24"/>
        </w:rPr>
        <w:t>REFERENCES</w:t>
      </w:r>
    </w:p>
    <w:p w:rsidR="00D0102E" w:rsidRPr="00B015E1" w:rsidRDefault="00D0102E" w:rsidP="00D0102E">
      <w:pPr>
        <w:autoSpaceDE w:val="0"/>
        <w:autoSpaceDN w:val="0"/>
        <w:adjustRightInd w:val="0"/>
        <w:spacing w:after="0" w:line="480" w:lineRule="auto"/>
        <w:ind w:left="567" w:hanging="709"/>
        <w:rPr>
          <w:rFonts w:asciiTheme="majorBidi" w:hAnsiTheme="majorBidi" w:cstheme="majorBidi"/>
          <w:sz w:val="24"/>
          <w:szCs w:val="24"/>
        </w:rPr>
      </w:pPr>
      <w:r w:rsidRPr="00B015E1">
        <w:rPr>
          <w:rFonts w:asciiTheme="majorBidi" w:hAnsiTheme="majorBidi" w:cstheme="majorBidi"/>
          <w:sz w:val="24"/>
          <w:szCs w:val="24"/>
        </w:rPr>
        <w:lastRenderedPageBreak/>
        <w:t xml:space="preserve">Abdulrasheed O (2015): The Effect of Inflation on GDP. Abu Printing Press, Lagos Nigeria. </w:t>
      </w:r>
    </w:p>
    <w:p w:rsidR="00D0102E" w:rsidRPr="00B015E1" w:rsidRDefault="00D0102E" w:rsidP="00D0102E">
      <w:pPr>
        <w:pStyle w:val="Default"/>
        <w:spacing w:line="480" w:lineRule="auto"/>
        <w:ind w:left="630" w:hanging="720"/>
        <w:rPr>
          <w:color w:val="auto"/>
        </w:rPr>
      </w:pPr>
      <w:r w:rsidRPr="00B015E1">
        <w:rPr>
          <w:color w:val="auto"/>
        </w:rPr>
        <w:t>Afuberon, I. R., &amp;Okoye, G. A. (2014).The effect of tax compliance on economic growth and development in Nigeria, West-Africa.</w:t>
      </w:r>
      <w:r w:rsidRPr="00B015E1">
        <w:rPr>
          <w:i/>
          <w:iCs/>
          <w:color w:val="auto"/>
        </w:rPr>
        <w:t xml:space="preserve">British Journal of Arts and Social Sciences. </w:t>
      </w:r>
      <w:r w:rsidRPr="00B015E1">
        <w:rPr>
          <w:color w:val="auto"/>
        </w:rPr>
        <w:t xml:space="preserve">11(2).233-256 </w:t>
      </w:r>
    </w:p>
    <w:p w:rsidR="00D0102E" w:rsidRPr="00B015E1" w:rsidRDefault="00D0102E" w:rsidP="00D0102E">
      <w:pPr>
        <w:autoSpaceDE w:val="0"/>
        <w:autoSpaceDN w:val="0"/>
        <w:adjustRightInd w:val="0"/>
        <w:spacing w:after="0" w:line="480" w:lineRule="auto"/>
        <w:ind w:left="630" w:hanging="720"/>
        <w:rPr>
          <w:rFonts w:ascii="Times New Roman" w:hAnsi="Times New Roman" w:cs="Times New Roman"/>
          <w:sz w:val="24"/>
          <w:szCs w:val="24"/>
        </w:rPr>
      </w:pPr>
      <w:r w:rsidRPr="00B015E1">
        <w:rPr>
          <w:rFonts w:ascii="Times New Roman" w:hAnsi="Times New Roman" w:cs="Times New Roman"/>
          <w:sz w:val="24"/>
          <w:szCs w:val="24"/>
        </w:rPr>
        <w:t>Aguolu O. (2010) Tax Reform in Nigeria: Unrealized Expectations. Bulletin for International</w:t>
      </w:r>
    </w:p>
    <w:p w:rsidR="00D0102E" w:rsidRPr="00B015E1" w:rsidRDefault="00D0102E" w:rsidP="00D0102E">
      <w:pPr>
        <w:autoSpaceDE w:val="0"/>
        <w:autoSpaceDN w:val="0"/>
        <w:adjustRightInd w:val="0"/>
        <w:spacing w:after="0" w:line="480" w:lineRule="auto"/>
        <w:ind w:left="567" w:hanging="709"/>
        <w:rPr>
          <w:rFonts w:asciiTheme="majorBidi" w:hAnsiTheme="majorBidi" w:cstheme="majorBidi"/>
          <w:sz w:val="24"/>
          <w:szCs w:val="24"/>
        </w:rPr>
      </w:pPr>
      <w:r w:rsidRPr="00B015E1">
        <w:rPr>
          <w:rFonts w:asciiTheme="majorBidi" w:hAnsiTheme="majorBidi" w:cstheme="majorBidi"/>
          <w:sz w:val="24"/>
          <w:szCs w:val="24"/>
        </w:rPr>
        <w:t xml:space="preserve">Akpan, U. F. (2018). Long-term determinants of government expenditure in Nigeria. Unpublished M.Sc. Thesis, Department of Economics, University of Ibadan </w:t>
      </w:r>
    </w:p>
    <w:p w:rsidR="00D0102E" w:rsidRPr="00B015E1" w:rsidRDefault="00D0102E" w:rsidP="00D0102E">
      <w:pPr>
        <w:autoSpaceDE w:val="0"/>
        <w:autoSpaceDN w:val="0"/>
        <w:adjustRightInd w:val="0"/>
        <w:spacing w:after="0" w:line="480" w:lineRule="auto"/>
        <w:ind w:left="567" w:hanging="709"/>
        <w:rPr>
          <w:rFonts w:asciiTheme="majorBidi" w:hAnsiTheme="majorBidi" w:cstheme="majorBidi"/>
          <w:sz w:val="24"/>
          <w:szCs w:val="24"/>
        </w:rPr>
      </w:pPr>
      <w:r w:rsidRPr="00B015E1">
        <w:rPr>
          <w:rFonts w:asciiTheme="majorBidi" w:hAnsiTheme="majorBidi" w:cstheme="majorBidi"/>
          <w:sz w:val="24"/>
          <w:szCs w:val="24"/>
        </w:rPr>
        <w:t xml:space="preserve">Akpan, U.F. (2017). Cointegration, causality and Wagner’s hypothesis: time series evidence for Nigeria, 1970- 2008. Journal of Economic Research, 16: 59-84 </w:t>
      </w:r>
    </w:p>
    <w:p w:rsidR="00D0102E" w:rsidRPr="00B015E1" w:rsidRDefault="00D0102E" w:rsidP="00D0102E">
      <w:pPr>
        <w:pStyle w:val="Default"/>
        <w:spacing w:line="480" w:lineRule="auto"/>
        <w:ind w:left="630" w:hanging="720"/>
        <w:rPr>
          <w:color w:val="auto"/>
        </w:rPr>
      </w:pPr>
      <w:r w:rsidRPr="00B015E1">
        <w:rPr>
          <w:color w:val="auto"/>
        </w:rPr>
        <w:t>Appah, E. (2010),The Problems of Tax Planning and Administration in Nigeria: The Federal and</w:t>
      </w:r>
      <w:r w:rsidRPr="00B015E1">
        <w:rPr>
          <w:color w:val="auto"/>
        </w:rPr>
        <w:tab/>
        <w:t>State Governments Experience. International Journal of laboratory organ. pscyhol., 4 (1</w:t>
      </w:r>
      <w:r w:rsidRPr="00B015E1">
        <w:rPr>
          <w:color w:val="auto"/>
        </w:rPr>
        <w:tab/>
        <w:t>2): 1- 14.</w:t>
      </w:r>
    </w:p>
    <w:p w:rsidR="00D0102E" w:rsidRPr="00B015E1" w:rsidRDefault="00D0102E" w:rsidP="00D0102E">
      <w:pPr>
        <w:autoSpaceDE w:val="0"/>
        <w:autoSpaceDN w:val="0"/>
        <w:adjustRightInd w:val="0"/>
        <w:spacing w:after="0" w:line="480" w:lineRule="auto"/>
        <w:ind w:left="630" w:hanging="720"/>
        <w:rPr>
          <w:rFonts w:ascii="Times New Roman" w:hAnsi="Times New Roman" w:cs="Times New Roman"/>
          <w:sz w:val="24"/>
          <w:szCs w:val="24"/>
        </w:rPr>
      </w:pPr>
      <w:r w:rsidRPr="00B015E1">
        <w:rPr>
          <w:rFonts w:ascii="Times New Roman" w:hAnsi="Times New Roman" w:cs="Times New Roman"/>
          <w:sz w:val="24"/>
          <w:szCs w:val="24"/>
        </w:rPr>
        <w:t>Bhartia, H. L. (2009), Public Finance. 14th Edn, Vikas Publishing House PVT ltd, New Delhi.</w:t>
      </w:r>
    </w:p>
    <w:p w:rsidR="00D0102E" w:rsidRPr="00B015E1" w:rsidRDefault="004410F7" w:rsidP="00D0102E">
      <w:pPr>
        <w:spacing w:line="480" w:lineRule="auto"/>
        <w:ind w:left="630" w:hanging="720"/>
        <w:rPr>
          <w:rStyle w:val="HTMLCite"/>
          <w:rFonts w:ascii="Times New Roman" w:hAnsi="Times New Roman" w:cs="Times New Roman"/>
          <w:sz w:val="24"/>
          <w:szCs w:val="24"/>
        </w:rPr>
      </w:pPr>
      <w:hyperlink r:id="rId82" w:tooltip="Trevor Breusch" w:history="1">
        <w:r w:rsidR="00D0102E" w:rsidRPr="00B015E1">
          <w:rPr>
            <w:rStyle w:val="Hyperlink"/>
            <w:rFonts w:ascii="Times New Roman" w:hAnsi="Times New Roman" w:cs="Times New Roman"/>
            <w:sz w:val="24"/>
            <w:szCs w:val="24"/>
          </w:rPr>
          <w:t>Breusch, T. S.</w:t>
        </w:r>
      </w:hyperlink>
      <w:r w:rsidR="00D0102E" w:rsidRPr="00B015E1">
        <w:rPr>
          <w:rStyle w:val="HTMLCite"/>
          <w:rFonts w:ascii="Times New Roman" w:hAnsi="Times New Roman" w:cs="Times New Roman"/>
          <w:sz w:val="24"/>
          <w:szCs w:val="24"/>
        </w:rPr>
        <w:t xml:space="preserve">; </w:t>
      </w:r>
      <w:hyperlink r:id="rId83" w:tooltip="Adrian Pagan" w:history="1">
        <w:r w:rsidR="00D0102E" w:rsidRPr="00B015E1">
          <w:rPr>
            <w:rStyle w:val="Hyperlink"/>
            <w:rFonts w:ascii="Times New Roman" w:hAnsi="Times New Roman" w:cs="Times New Roman"/>
            <w:sz w:val="24"/>
            <w:szCs w:val="24"/>
          </w:rPr>
          <w:t>Pagan, A. R.</w:t>
        </w:r>
      </w:hyperlink>
      <w:r w:rsidR="00D0102E" w:rsidRPr="00B015E1">
        <w:rPr>
          <w:rStyle w:val="HTMLCite"/>
          <w:rFonts w:ascii="Times New Roman" w:hAnsi="Times New Roman" w:cs="Times New Roman"/>
          <w:sz w:val="24"/>
          <w:szCs w:val="24"/>
        </w:rPr>
        <w:t xml:space="preserve"> (1979). "A Simple Test for Heteroskedasticity and RandomCoefficient Variation". </w:t>
      </w:r>
      <w:hyperlink r:id="rId84" w:tooltip="Econometrica" w:history="1">
        <w:r w:rsidR="00D0102E" w:rsidRPr="00B015E1">
          <w:rPr>
            <w:rStyle w:val="Hyperlink"/>
            <w:rFonts w:ascii="Times New Roman" w:hAnsi="Times New Roman" w:cs="Times New Roman"/>
            <w:sz w:val="24"/>
            <w:szCs w:val="24"/>
          </w:rPr>
          <w:t>Econometrica</w:t>
        </w:r>
      </w:hyperlink>
      <w:r w:rsidR="00D0102E" w:rsidRPr="00B015E1">
        <w:rPr>
          <w:rStyle w:val="HTMLCite"/>
          <w:rFonts w:ascii="Times New Roman" w:hAnsi="Times New Roman" w:cs="Times New Roman"/>
          <w:sz w:val="24"/>
          <w:szCs w:val="24"/>
        </w:rPr>
        <w:t xml:space="preserve">. </w:t>
      </w:r>
      <w:r w:rsidR="00D0102E" w:rsidRPr="00B015E1">
        <w:rPr>
          <w:rStyle w:val="HTMLCite"/>
          <w:rFonts w:ascii="Times New Roman" w:hAnsi="Times New Roman" w:cs="Times New Roman"/>
          <w:b/>
          <w:bCs/>
          <w:sz w:val="24"/>
          <w:szCs w:val="24"/>
        </w:rPr>
        <w:t>47</w:t>
      </w:r>
      <w:r w:rsidR="00D0102E" w:rsidRPr="00B015E1">
        <w:rPr>
          <w:rStyle w:val="HTMLCite"/>
          <w:rFonts w:ascii="Times New Roman" w:hAnsi="Times New Roman" w:cs="Times New Roman"/>
          <w:sz w:val="24"/>
          <w:szCs w:val="24"/>
        </w:rPr>
        <w:t xml:space="preserve"> (5): 1287–1294. </w:t>
      </w:r>
      <w:hyperlink r:id="rId85" w:tooltip="Doi (identifier)" w:history="1">
        <w:r w:rsidR="00D0102E" w:rsidRPr="00B015E1">
          <w:rPr>
            <w:rStyle w:val="Hyperlink"/>
            <w:rFonts w:ascii="Times New Roman" w:hAnsi="Times New Roman" w:cs="Times New Roman"/>
            <w:sz w:val="24"/>
            <w:szCs w:val="24"/>
          </w:rPr>
          <w:t>doi</w:t>
        </w:r>
      </w:hyperlink>
      <w:r w:rsidR="00D0102E" w:rsidRPr="00B015E1">
        <w:rPr>
          <w:rStyle w:val="HTMLCite"/>
          <w:rFonts w:ascii="Times New Roman" w:hAnsi="Times New Roman" w:cs="Times New Roman"/>
          <w:sz w:val="24"/>
          <w:szCs w:val="24"/>
        </w:rPr>
        <w:t>:</w:t>
      </w:r>
      <w:hyperlink r:id="rId86" w:history="1">
        <w:r w:rsidR="00D0102E" w:rsidRPr="00B015E1">
          <w:rPr>
            <w:rStyle w:val="Hyperlink"/>
            <w:rFonts w:ascii="Times New Roman" w:hAnsi="Times New Roman" w:cs="Times New Roman"/>
            <w:sz w:val="24"/>
            <w:szCs w:val="24"/>
          </w:rPr>
          <w:t>10.2307/1911963</w:t>
        </w:r>
      </w:hyperlink>
      <w:r w:rsidR="00D0102E" w:rsidRPr="00B015E1">
        <w:rPr>
          <w:rStyle w:val="HTMLCite"/>
          <w:rFonts w:ascii="Times New Roman" w:hAnsi="Times New Roman" w:cs="Times New Roman"/>
          <w:sz w:val="24"/>
          <w:szCs w:val="24"/>
        </w:rPr>
        <w:t xml:space="preserve">. </w:t>
      </w:r>
      <w:hyperlink r:id="rId87" w:tooltip="JSTOR (identifier)" w:history="1">
        <w:r w:rsidR="00D0102E" w:rsidRPr="00B015E1">
          <w:rPr>
            <w:rStyle w:val="Hyperlink"/>
            <w:rFonts w:ascii="Times New Roman" w:hAnsi="Times New Roman" w:cs="Times New Roman"/>
            <w:sz w:val="24"/>
            <w:szCs w:val="24"/>
          </w:rPr>
          <w:t>JSTOR</w:t>
        </w:r>
      </w:hyperlink>
      <w:r w:rsidR="00D0102E" w:rsidRPr="00B015E1">
        <w:rPr>
          <w:rStyle w:val="HTMLCite"/>
          <w:rFonts w:ascii="Times New Roman" w:hAnsi="Times New Roman" w:cs="Times New Roman"/>
          <w:sz w:val="24"/>
          <w:szCs w:val="24"/>
        </w:rPr>
        <w:t> </w:t>
      </w:r>
      <w:hyperlink r:id="rId88" w:history="1">
        <w:r w:rsidR="00D0102E" w:rsidRPr="00B015E1">
          <w:rPr>
            <w:rStyle w:val="Hyperlink"/>
            <w:rFonts w:ascii="Times New Roman" w:hAnsi="Times New Roman" w:cs="Times New Roman"/>
            <w:sz w:val="24"/>
            <w:szCs w:val="24"/>
          </w:rPr>
          <w:t>1911963</w:t>
        </w:r>
      </w:hyperlink>
      <w:r w:rsidR="00D0102E" w:rsidRPr="00B015E1">
        <w:rPr>
          <w:rStyle w:val="HTMLCite"/>
          <w:rFonts w:ascii="Times New Roman" w:hAnsi="Times New Roman" w:cs="Times New Roman"/>
          <w:sz w:val="24"/>
          <w:szCs w:val="24"/>
        </w:rPr>
        <w:t xml:space="preserve">. </w:t>
      </w:r>
      <w:hyperlink r:id="rId89" w:tooltip="MR (identifier)" w:history="1">
        <w:r w:rsidR="00D0102E" w:rsidRPr="00B015E1">
          <w:rPr>
            <w:rStyle w:val="Hyperlink"/>
            <w:rFonts w:ascii="Times New Roman" w:hAnsi="Times New Roman" w:cs="Times New Roman"/>
            <w:sz w:val="24"/>
            <w:szCs w:val="24"/>
          </w:rPr>
          <w:t>MR</w:t>
        </w:r>
      </w:hyperlink>
      <w:r w:rsidR="00D0102E" w:rsidRPr="00B015E1">
        <w:rPr>
          <w:rStyle w:val="HTMLCite"/>
          <w:rFonts w:ascii="Times New Roman" w:hAnsi="Times New Roman" w:cs="Times New Roman"/>
          <w:sz w:val="24"/>
          <w:szCs w:val="24"/>
        </w:rPr>
        <w:t> </w:t>
      </w:r>
      <w:hyperlink r:id="rId90" w:history="1">
        <w:r w:rsidR="00D0102E" w:rsidRPr="00B015E1">
          <w:rPr>
            <w:rStyle w:val="Hyperlink"/>
            <w:rFonts w:ascii="Times New Roman" w:hAnsi="Times New Roman" w:cs="Times New Roman"/>
            <w:sz w:val="24"/>
            <w:szCs w:val="24"/>
          </w:rPr>
          <w:t>0545960</w:t>
        </w:r>
      </w:hyperlink>
      <w:r w:rsidR="00D0102E" w:rsidRPr="00B015E1">
        <w:rPr>
          <w:rStyle w:val="HTMLCite"/>
          <w:rFonts w:ascii="Times New Roman" w:hAnsi="Times New Roman" w:cs="Times New Roman"/>
          <w:sz w:val="24"/>
          <w:szCs w:val="24"/>
        </w:rPr>
        <w:t>.</w:t>
      </w:r>
    </w:p>
    <w:p w:rsidR="00D0102E" w:rsidRPr="00B015E1" w:rsidRDefault="00D0102E" w:rsidP="00D0102E">
      <w:pPr>
        <w:spacing w:line="480" w:lineRule="auto"/>
        <w:ind w:left="630" w:hanging="720"/>
        <w:rPr>
          <w:rStyle w:val="HTMLCite"/>
          <w:rFonts w:ascii="Times New Roman" w:hAnsi="Times New Roman" w:cs="Times New Roman"/>
          <w:i w:val="0"/>
          <w:sz w:val="24"/>
          <w:szCs w:val="24"/>
        </w:rPr>
      </w:pPr>
      <w:r w:rsidRPr="00B015E1">
        <w:rPr>
          <w:rFonts w:ascii="Times New Roman" w:hAnsi="Times New Roman" w:cs="Times New Roman"/>
          <w:iCs/>
          <w:sz w:val="24"/>
          <w:szCs w:val="24"/>
        </w:rPr>
        <w:t xml:space="preserve">Bukie, O.H., Adejumo, O.T. and Edame, G.E. (2013). The effects of tax revenue on economic </w:t>
      </w:r>
      <w:r w:rsidRPr="00B015E1">
        <w:rPr>
          <w:rFonts w:ascii="Times New Roman" w:hAnsi="Times New Roman" w:cs="Times New Roman"/>
          <w:iCs/>
          <w:sz w:val="24"/>
          <w:szCs w:val="24"/>
        </w:rPr>
        <w:tab/>
        <w:t>growth of Nigeria. International Journal of Humanities and Social Science, 2(6): 16 - 26.</w:t>
      </w:r>
    </w:p>
    <w:p w:rsidR="00D0102E" w:rsidRPr="00B015E1" w:rsidRDefault="00D0102E" w:rsidP="00D0102E">
      <w:pPr>
        <w:pStyle w:val="Default"/>
        <w:spacing w:line="480" w:lineRule="auto"/>
        <w:ind w:left="630" w:hanging="720"/>
        <w:rPr>
          <w:color w:val="auto"/>
        </w:rPr>
      </w:pPr>
      <w:r w:rsidRPr="00B015E1">
        <w:rPr>
          <w:color w:val="auto"/>
        </w:rPr>
        <w:t>challenges and policy options. Economic annals, volume, No. 189</w:t>
      </w:r>
    </w:p>
    <w:p w:rsidR="00D0102E" w:rsidRPr="00B015E1" w:rsidRDefault="00D0102E" w:rsidP="00D0102E">
      <w:pPr>
        <w:spacing w:line="480" w:lineRule="auto"/>
        <w:ind w:left="630" w:hanging="720"/>
        <w:jc w:val="both"/>
        <w:rPr>
          <w:rFonts w:ascii="Times New Roman" w:hAnsi="Times New Roman" w:cs="Times New Roman"/>
          <w:sz w:val="24"/>
          <w:szCs w:val="24"/>
        </w:rPr>
      </w:pPr>
      <w:r w:rsidRPr="00B015E1">
        <w:rPr>
          <w:rFonts w:ascii="Times New Roman" w:hAnsi="Times New Roman" w:cs="Times New Roman"/>
          <w:sz w:val="24"/>
          <w:szCs w:val="24"/>
        </w:rPr>
        <w:t>Chartered Institute of Taxation of Nigeria CITN,Nigeria Tax Guide and Statutes. CITN Publication.2002.</w:t>
      </w:r>
    </w:p>
    <w:p w:rsidR="00D0102E" w:rsidRPr="00B015E1" w:rsidRDefault="00D0102E" w:rsidP="00D0102E">
      <w:pPr>
        <w:autoSpaceDE w:val="0"/>
        <w:autoSpaceDN w:val="0"/>
        <w:adjustRightInd w:val="0"/>
        <w:spacing w:after="0" w:line="480" w:lineRule="auto"/>
        <w:ind w:left="567" w:hanging="709"/>
        <w:rPr>
          <w:rFonts w:asciiTheme="majorBidi" w:hAnsiTheme="majorBidi" w:cstheme="majorBidi"/>
          <w:sz w:val="24"/>
          <w:szCs w:val="24"/>
        </w:rPr>
      </w:pPr>
      <w:r w:rsidRPr="00B015E1">
        <w:rPr>
          <w:rFonts w:asciiTheme="majorBidi" w:hAnsiTheme="majorBidi" w:cstheme="majorBidi"/>
          <w:sz w:val="24"/>
          <w:szCs w:val="24"/>
        </w:rPr>
        <w:t xml:space="preserve">Chen, S. and C. Lee (2015). Government size and economic growth in Taiwan: a threshold regression approach. Journal of Policy Modeling, 27: 1051-1066 </w:t>
      </w:r>
    </w:p>
    <w:p w:rsidR="00D0102E" w:rsidRPr="00B015E1" w:rsidRDefault="00D0102E" w:rsidP="00D0102E">
      <w:pPr>
        <w:spacing w:line="480" w:lineRule="auto"/>
        <w:ind w:left="630" w:hanging="720"/>
        <w:jc w:val="both"/>
        <w:rPr>
          <w:rFonts w:ascii="Times New Roman" w:hAnsi="Times New Roman" w:cs="Times New Roman"/>
          <w:sz w:val="24"/>
          <w:szCs w:val="24"/>
        </w:rPr>
      </w:pPr>
      <w:r w:rsidRPr="00B015E1">
        <w:rPr>
          <w:rFonts w:ascii="Times New Roman" w:hAnsi="Times New Roman" w:cs="Times New Roman"/>
          <w:sz w:val="24"/>
          <w:szCs w:val="24"/>
        </w:rPr>
        <w:lastRenderedPageBreak/>
        <w:t>Chigbu, E.E, Eze, L, &amp; Ebimobowei, A. (2011). An empirical study in the casualty between</w:t>
      </w:r>
      <w:r w:rsidRPr="00B015E1">
        <w:rPr>
          <w:rFonts w:ascii="Times New Roman" w:hAnsi="Times New Roman" w:cs="Times New Roman"/>
          <w:sz w:val="24"/>
          <w:szCs w:val="24"/>
        </w:rPr>
        <w:tab/>
        <w:t>economic growth and taxation in Nigeria. Current Research journal of economic theory</w:t>
      </w:r>
      <w:r w:rsidRPr="00B015E1">
        <w:rPr>
          <w:rFonts w:ascii="Times New Roman" w:hAnsi="Times New Roman" w:cs="Times New Roman"/>
          <w:sz w:val="24"/>
          <w:szCs w:val="24"/>
        </w:rPr>
        <w:tab/>
        <w:t>4(2), 29 – 38.</w:t>
      </w:r>
    </w:p>
    <w:p w:rsidR="00D0102E" w:rsidRPr="00B015E1" w:rsidRDefault="00D0102E" w:rsidP="00D0102E">
      <w:pPr>
        <w:autoSpaceDE w:val="0"/>
        <w:autoSpaceDN w:val="0"/>
        <w:adjustRightInd w:val="0"/>
        <w:spacing w:after="0" w:line="480" w:lineRule="auto"/>
        <w:ind w:left="567" w:hanging="709"/>
        <w:rPr>
          <w:rFonts w:asciiTheme="majorBidi" w:hAnsiTheme="majorBidi" w:cstheme="majorBidi"/>
          <w:sz w:val="24"/>
          <w:szCs w:val="24"/>
        </w:rPr>
      </w:pPr>
      <w:r w:rsidRPr="00B015E1">
        <w:rPr>
          <w:rFonts w:asciiTheme="majorBidi" w:hAnsiTheme="majorBidi" w:cstheme="majorBidi"/>
          <w:sz w:val="24"/>
          <w:szCs w:val="24"/>
        </w:rPr>
        <w:t xml:space="preserve">Dar, A. and S. AmirKhalkhali (2012). Government size, factor accumulation, and economic growth: evidence from OECD countries. Journal of Policy Modeling, 24: 679-692 </w:t>
      </w:r>
    </w:p>
    <w:p w:rsidR="00D0102E" w:rsidRPr="00B015E1" w:rsidRDefault="00D0102E" w:rsidP="00D0102E">
      <w:pPr>
        <w:autoSpaceDE w:val="0"/>
        <w:autoSpaceDN w:val="0"/>
        <w:adjustRightInd w:val="0"/>
        <w:spacing w:after="0" w:line="480" w:lineRule="auto"/>
        <w:ind w:left="567" w:hanging="709"/>
        <w:rPr>
          <w:rFonts w:asciiTheme="majorBidi" w:hAnsiTheme="majorBidi" w:cstheme="majorBidi"/>
          <w:sz w:val="24"/>
          <w:szCs w:val="24"/>
        </w:rPr>
      </w:pPr>
      <w:r w:rsidRPr="00B015E1">
        <w:rPr>
          <w:rFonts w:asciiTheme="majorBidi" w:hAnsiTheme="majorBidi" w:cstheme="majorBidi"/>
          <w:sz w:val="24"/>
          <w:szCs w:val="24"/>
        </w:rPr>
        <w:t xml:space="preserve">Davarajan, S., V. Swaroop and H. Zou (2016). The composition of public expenditure and economic growth. Journal of Monetary Economics, 37: 313-344 </w:t>
      </w:r>
    </w:p>
    <w:p w:rsidR="00D0102E" w:rsidRPr="00B015E1" w:rsidRDefault="00D0102E" w:rsidP="00D0102E">
      <w:pPr>
        <w:autoSpaceDE w:val="0"/>
        <w:autoSpaceDN w:val="0"/>
        <w:adjustRightInd w:val="0"/>
        <w:spacing w:after="0" w:line="480" w:lineRule="auto"/>
        <w:ind w:left="567" w:hanging="709"/>
        <w:rPr>
          <w:rFonts w:asciiTheme="majorBidi" w:hAnsiTheme="majorBidi" w:cstheme="majorBidi"/>
          <w:sz w:val="24"/>
          <w:szCs w:val="24"/>
        </w:rPr>
      </w:pPr>
      <w:r w:rsidRPr="00B015E1">
        <w:rPr>
          <w:rFonts w:asciiTheme="majorBidi" w:hAnsiTheme="majorBidi" w:cstheme="majorBidi"/>
          <w:sz w:val="24"/>
          <w:szCs w:val="24"/>
        </w:rPr>
        <w:t xml:space="preserve">Folster, S. and M. Henrekson (2016). Growth effects of government expenditure and taxation in rich countries. European Economic Review, 45(8): 1501-1520 </w:t>
      </w:r>
    </w:p>
    <w:p w:rsidR="00D0102E" w:rsidRPr="00B015E1" w:rsidRDefault="00D0102E" w:rsidP="00D0102E">
      <w:pPr>
        <w:spacing w:line="480" w:lineRule="auto"/>
        <w:ind w:left="630" w:hanging="720"/>
        <w:jc w:val="both"/>
        <w:rPr>
          <w:rStyle w:val="HTMLCite"/>
          <w:rFonts w:ascii="Times New Roman" w:hAnsi="Times New Roman" w:cs="Times New Roman"/>
          <w:i w:val="0"/>
          <w:sz w:val="24"/>
          <w:szCs w:val="24"/>
        </w:rPr>
      </w:pPr>
      <w:r w:rsidRPr="00B015E1">
        <w:rPr>
          <w:rStyle w:val="HTMLCite"/>
          <w:rFonts w:ascii="Times New Roman" w:hAnsi="Times New Roman" w:cs="Times New Roman"/>
          <w:sz w:val="24"/>
          <w:szCs w:val="24"/>
        </w:rPr>
        <w:t>Hall, Robert E.; Lilien, David M.; et al. (1995). EViews User Guide. p. 141</w:t>
      </w:r>
    </w:p>
    <w:p w:rsidR="00D0102E" w:rsidRPr="00B015E1" w:rsidRDefault="00D0102E" w:rsidP="00D0102E">
      <w:pPr>
        <w:spacing w:line="480" w:lineRule="auto"/>
        <w:ind w:left="630" w:hanging="720"/>
        <w:jc w:val="both"/>
        <w:rPr>
          <w:rStyle w:val="HTMLCite"/>
          <w:rFonts w:ascii="Times New Roman" w:hAnsi="Times New Roman" w:cs="Times New Roman"/>
          <w:i w:val="0"/>
          <w:sz w:val="24"/>
          <w:szCs w:val="24"/>
        </w:rPr>
      </w:pPr>
      <w:r w:rsidRPr="00B015E1">
        <w:rPr>
          <w:rStyle w:val="HTMLCite"/>
          <w:rFonts w:ascii="Times New Roman" w:hAnsi="Times New Roman" w:cs="Times New Roman"/>
          <w:sz w:val="24"/>
          <w:szCs w:val="24"/>
        </w:rPr>
        <w:t>Ihenyen C.J.&amp;Mieseigha E.G. (</w:t>
      </w:r>
      <w:r w:rsidRPr="00B015E1">
        <w:rPr>
          <w:rFonts w:ascii="Times New Roman" w:hAnsi="Times New Roman" w:cs="Times New Roman"/>
          <w:iCs/>
          <w:sz w:val="24"/>
          <w:szCs w:val="24"/>
        </w:rPr>
        <w:t>2014)</w:t>
      </w:r>
      <w:r w:rsidRPr="00B015E1">
        <w:rPr>
          <w:rStyle w:val="HTMLCite"/>
          <w:rFonts w:ascii="Times New Roman" w:hAnsi="Times New Roman" w:cs="Times New Roman"/>
          <w:sz w:val="24"/>
          <w:szCs w:val="24"/>
        </w:rPr>
        <w:t>. Taxation as aninstrument of economic growth TheNigerianperspective. InInformation and KnowledgeManagement  (Vol. 4, No. 12, pp. 4953).</w:t>
      </w:r>
    </w:p>
    <w:p w:rsidR="00D0102E" w:rsidRPr="00B015E1" w:rsidRDefault="00D0102E" w:rsidP="00D0102E">
      <w:pPr>
        <w:spacing w:line="480" w:lineRule="auto"/>
        <w:ind w:left="630" w:hanging="720"/>
        <w:jc w:val="both"/>
        <w:rPr>
          <w:rFonts w:ascii="Times New Roman" w:hAnsi="Times New Roman" w:cs="Times New Roman"/>
          <w:sz w:val="24"/>
          <w:szCs w:val="24"/>
        </w:rPr>
      </w:pPr>
      <w:r w:rsidRPr="00B015E1">
        <w:rPr>
          <w:rFonts w:ascii="Times New Roman" w:hAnsi="Times New Roman" w:cs="Times New Roman"/>
          <w:sz w:val="24"/>
          <w:szCs w:val="24"/>
        </w:rPr>
        <w:t>Kiabel, B. &amp; Nwokah, N (2009). Boosting revenue generation by state governments in Nigeria:</w:t>
      </w:r>
      <w:r w:rsidRPr="00B015E1">
        <w:rPr>
          <w:rFonts w:ascii="Times New Roman" w:hAnsi="Times New Roman" w:cs="Times New Roman"/>
          <w:sz w:val="24"/>
          <w:szCs w:val="24"/>
        </w:rPr>
        <w:tab/>
        <w:t>The Tax Consultants option revisited. European journal of social science, 8(4): 532 – 539.</w:t>
      </w:r>
    </w:p>
    <w:p w:rsidR="00D0102E" w:rsidRPr="00B015E1" w:rsidRDefault="00D0102E" w:rsidP="00D0102E">
      <w:pPr>
        <w:pStyle w:val="Default"/>
        <w:spacing w:line="480" w:lineRule="auto"/>
        <w:ind w:left="630" w:hanging="720"/>
        <w:rPr>
          <w:color w:val="auto"/>
        </w:rPr>
      </w:pPr>
      <w:r w:rsidRPr="00B015E1">
        <w:rPr>
          <w:color w:val="auto"/>
        </w:rPr>
        <w:t>Odusola, A. (2006). Tax policy reforms in nigeria. Research paper no. 2006/03 United  Nations university world institute for development economics research.</w:t>
      </w:r>
    </w:p>
    <w:p w:rsidR="00D0102E" w:rsidRPr="00B015E1" w:rsidRDefault="00D0102E" w:rsidP="00D0102E">
      <w:pPr>
        <w:pStyle w:val="Default"/>
        <w:spacing w:line="480" w:lineRule="auto"/>
        <w:ind w:left="630" w:hanging="720"/>
        <w:rPr>
          <w:color w:val="auto"/>
        </w:rPr>
      </w:pPr>
      <w:r w:rsidRPr="00B015E1">
        <w:rPr>
          <w:color w:val="auto"/>
        </w:rPr>
        <w:t>Ogbonna, G. N., &amp; Ebimobowei, A., (2012), Impact of Tax Reforms and Economic Growth of</w:t>
      </w:r>
      <w:r w:rsidRPr="00B015E1">
        <w:rPr>
          <w:color w:val="auto"/>
        </w:rPr>
        <w:tab/>
        <w:t>Nigeria: A Time Series Analysis. Current Research Journal of Social.</w:t>
      </w:r>
    </w:p>
    <w:p w:rsidR="00D0102E" w:rsidRPr="00B015E1" w:rsidRDefault="00D0102E" w:rsidP="00D0102E">
      <w:pPr>
        <w:pStyle w:val="Default"/>
        <w:spacing w:line="480" w:lineRule="auto"/>
        <w:ind w:left="630" w:hanging="720"/>
        <w:rPr>
          <w:color w:val="auto"/>
        </w:rPr>
      </w:pPr>
      <w:r w:rsidRPr="00B015E1">
        <w:rPr>
          <w:color w:val="auto"/>
        </w:rPr>
        <w:t>Owolabi OA, Okwu AT. Empirical Evaluation ofcontribution of Value Added Tax to Developmentof Lagos state Economy'. Journal of Middle Eastern Finance and Economics. 2011;1(9):24-34.</w:t>
      </w:r>
    </w:p>
    <w:p w:rsidR="00D0102E" w:rsidRPr="00B015E1" w:rsidRDefault="00D0102E" w:rsidP="00D0102E">
      <w:pPr>
        <w:autoSpaceDE w:val="0"/>
        <w:autoSpaceDN w:val="0"/>
        <w:adjustRightInd w:val="0"/>
        <w:spacing w:after="0" w:line="480" w:lineRule="auto"/>
        <w:ind w:left="630" w:hanging="720"/>
        <w:rPr>
          <w:rFonts w:ascii="Times New Roman" w:hAnsi="Times New Roman" w:cs="Times New Roman"/>
          <w:sz w:val="24"/>
          <w:szCs w:val="24"/>
        </w:rPr>
      </w:pPr>
      <w:r w:rsidRPr="00B015E1">
        <w:rPr>
          <w:rFonts w:ascii="Times New Roman" w:hAnsi="Times New Roman" w:cs="Times New Roman"/>
          <w:sz w:val="24"/>
          <w:szCs w:val="24"/>
        </w:rPr>
        <w:lastRenderedPageBreak/>
        <w:t>Pfister M. (2009) Taxation for investment and development: An overview of policy challenges in Africa. InA Background paper to the Ministerial Meeting and Expert Roundtable of NEPAD-OECD Africa Investment Initiative pp. 11-12.</w:t>
      </w:r>
    </w:p>
    <w:p w:rsidR="00D0102E" w:rsidRPr="00B015E1" w:rsidRDefault="00D0102E" w:rsidP="00D0102E">
      <w:pPr>
        <w:autoSpaceDE w:val="0"/>
        <w:autoSpaceDN w:val="0"/>
        <w:adjustRightInd w:val="0"/>
        <w:spacing w:after="0" w:line="480" w:lineRule="auto"/>
        <w:ind w:left="630" w:hanging="720"/>
        <w:rPr>
          <w:rFonts w:ascii="Times New Roman" w:hAnsi="Times New Roman" w:cs="Times New Roman"/>
          <w:sz w:val="24"/>
          <w:szCs w:val="24"/>
        </w:rPr>
      </w:pPr>
      <w:r w:rsidRPr="00B015E1">
        <w:rPr>
          <w:rFonts w:ascii="Times New Roman" w:hAnsi="Times New Roman" w:cs="Times New Roman"/>
          <w:sz w:val="24"/>
          <w:szCs w:val="24"/>
        </w:rPr>
        <w:t>Success, M. Success, E. &amp; Ifurueze, M. (2012). Impact of petroleum profits tax on economic development of Nigeria. British journal of economic finance and management sciences, 5(2), 60 – 70.</w:t>
      </w:r>
    </w:p>
    <w:p w:rsidR="00D0102E" w:rsidRPr="00B015E1" w:rsidRDefault="00D0102E" w:rsidP="00D0102E">
      <w:pPr>
        <w:autoSpaceDE w:val="0"/>
        <w:autoSpaceDN w:val="0"/>
        <w:adjustRightInd w:val="0"/>
        <w:spacing w:after="0" w:line="480" w:lineRule="auto"/>
        <w:ind w:left="630" w:hanging="720"/>
        <w:rPr>
          <w:rFonts w:ascii="Times New Roman" w:hAnsi="Times New Roman" w:cs="Times New Roman"/>
          <w:sz w:val="24"/>
          <w:szCs w:val="24"/>
        </w:rPr>
      </w:pPr>
      <w:r w:rsidRPr="00B015E1">
        <w:rPr>
          <w:rFonts w:ascii="Times New Roman" w:hAnsi="Times New Roman" w:cs="Times New Roman"/>
          <w:sz w:val="24"/>
          <w:szCs w:val="24"/>
        </w:rPr>
        <w:t>Taxation. 64(1):61-7.</w:t>
      </w:r>
    </w:p>
    <w:p w:rsidR="00D0102E" w:rsidRPr="00B015E1" w:rsidRDefault="00D0102E" w:rsidP="00D0102E">
      <w:pPr>
        <w:autoSpaceDE w:val="0"/>
        <w:autoSpaceDN w:val="0"/>
        <w:adjustRightInd w:val="0"/>
        <w:spacing w:after="0" w:line="480" w:lineRule="auto"/>
        <w:ind w:left="630" w:hanging="720"/>
        <w:jc w:val="both"/>
        <w:rPr>
          <w:rFonts w:ascii="Times New Roman" w:hAnsi="Times New Roman" w:cs="Times New Roman"/>
          <w:sz w:val="24"/>
          <w:szCs w:val="24"/>
        </w:rPr>
      </w:pPr>
      <w:r w:rsidRPr="00B015E1">
        <w:rPr>
          <w:rFonts w:ascii="Times New Roman" w:hAnsi="Times New Roman" w:cs="Times New Roman"/>
          <w:sz w:val="24"/>
          <w:szCs w:val="24"/>
        </w:rPr>
        <w:t>Ugochukwu, A. O., &amp; Azubike, D., (2015), Impact of VAT on Economic Development of</w:t>
      </w:r>
      <w:r w:rsidRPr="00B015E1">
        <w:rPr>
          <w:rFonts w:ascii="Times New Roman" w:hAnsi="Times New Roman" w:cs="Times New Roman"/>
          <w:sz w:val="24"/>
          <w:szCs w:val="24"/>
        </w:rPr>
        <w:tab/>
        <w:t>Emerging Nations.Journal of Economics and International. academicjournals.org</w:t>
      </w:r>
    </w:p>
    <w:p w:rsidR="00D0102E" w:rsidRPr="00B015E1" w:rsidRDefault="00D0102E" w:rsidP="00D0102E">
      <w:pPr>
        <w:pStyle w:val="Default"/>
        <w:spacing w:line="480" w:lineRule="auto"/>
        <w:ind w:left="630" w:hanging="720"/>
        <w:rPr>
          <w:color w:val="auto"/>
        </w:rPr>
      </w:pPr>
      <w:r w:rsidRPr="00B015E1">
        <w:rPr>
          <w:color w:val="auto"/>
        </w:rPr>
        <w:t>Vincent, N. (2001). Taxation, revenue allocation and fiscal federalism in Nigeria: Issues,</w:t>
      </w:r>
    </w:p>
    <w:p w:rsidR="00D0102E" w:rsidRPr="00132F60" w:rsidRDefault="00D0102E" w:rsidP="00D0102E">
      <w:pPr>
        <w:autoSpaceDE w:val="0"/>
        <w:autoSpaceDN w:val="0"/>
        <w:adjustRightInd w:val="0"/>
        <w:spacing w:after="0" w:line="480" w:lineRule="auto"/>
        <w:ind w:left="567" w:hanging="709"/>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132F60" w:rsidRDefault="00D0102E" w:rsidP="00D0102E">
      <w:pPr>
        <w:autoSpaceDE w:val="0"/>
        <w:autoSpaceDN w:val="0"/>
        <w:adjustRightInd w:val="0"/>
        <w:spacing w:after="0" w:line="480" w:lineRule="auto"/>
        <w:rPr>
          <w:rFonts w:asciiTheme="majorBidi" w:hAnsiTheme="majorBidi" w:cstheme="majorBidi"/>
          <w:sz w:val="24"/>
          <w:szCs w:val="24"/>
        </w:rPr>
      </w:pPr>
    </w:p>
    <w:p w:rsidR="00D0102E" w:rsidRPr="006B2A1E" w:rsidRDefault="00D0102E" w:rsidP="00B519C1">
      <w:pPr>
        <w:rPr>
          <w:rFonts w:asciiTheme="majorBidi" w:hAnsiTheme="majorBidi" w:cstheme="majorBidi"/>
          <w:sz w:val="24"/>
          <w:szCs w:val="24"/>
        </w:rPr>
      </w:pPr>
    </w:p>
    <w:p w:rsidR="00740B00" w:rsidRDefault="00740B00" w:rsidP="000019D5">
      <w:bookmarkStart w:id="0" w:name="_GoBack"/>
      <w:bookmarkEnd w:id="0"/>
    </w:p>
    <w:sectPr w:rsidR="00740B00" w:rsidSect="00C230F2">
      <w:footerReference w:type="default" r:id="rId91"/>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0F7" w:rsidRDefault="004410F7" w:rsidP="004B42AB">
      <w:pPr>
        <w:spacing w:after="0" w:line="240" w:lineRule="auto"/>
      </w:pPr>
      <w:r>
        <w:separator/>
      </w:r>
    </w:p>
  </w:endnote>
  <w:endnote w:type="continuationSeparator" w:id="0">
    <w:p w:rsidR="004410F7" w:rsidRDefault="004410F7" w:rsidP="004B4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052640"/>
      <w:docPartObj>
        <w:docPartGallery w:val="Page Numbers (Bottom of Page)"/>
        <w:docPartUnique/>
      </w:docPartObj>
    </w:sdtPr>
    <w:sdtEndPr>
      <w:rPr>
        <w:noProof/>
      </w:rPr>
    </w:sdtEndPr>
    <w:sdtContent>
      <w:p w:rsidR="004410F7" w:rsidRDefault="004410F7">
        <w:pPr>
          <w:pStyle w:val="Footer"/>
          <w:jc w:val="center"/>
        </w:pPr>
        <w:r>
          <w:fldChar w:fldCharType="begin"/>
        </w:r>
        <w:r>
          <w:instrText xml:space="preserve"> PAGE   \* MERGEFORMAT </w:instrText>
        </w:r>
        <w:r>
          <w:fldChar w:fldCharType="separate"/>
        </w:r>
        <w:r w:rsidR="00DF2F4C">
          <w:rPr>
            <w:noProof/>
          </w:rPr>
          <w:t>xxxviii</w:t>
        </w:r>
        <w:r>
          <w:rPr>
            <w:noProof/>
          </w:rPr>
          <w:fldChar w:fldCharType="end"/>
        </w:r>
      </w:p>
    </w:sdtContent>
  </w:sdt>
  <w:p w:rsidR="004410F7" w:rsidRDefault="004410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0F7" w:rsidRDefault="004410F7" w:rsidP="004B42AB">
      <w:pPr>
        <w:spacing w:after="0" w:line="240" w:lineRule="auto"/>
      </w:pPr>
      <w:r>
        <w:separator/>
      </w:r>
    </w:p>
  </w:footnote>
  <w:footnote w:type="continuationSeparator" w:id="0">
    <w:p w:rsidR="004410F7" w:rsidRDefault="004410F7" w:rsidP="004B42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07438"/>
    <w:multiLevelType w:val="hybridMultilevel"/>
    <w:tmpl w:val="B0E253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0781C"/>
    <w:multiLevelType w:val="hybridMultilevel"/>
    <w:tmpl w:val="5D7C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F20CB6"/>
    <w:multiLevelType w:val="hybridMultilevel"/>
    <w:tmpl w:val="893A005E"/>
    <w:lvl w:ilvl="0" w:tplc="BCB4BB0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B47AAA"/>
    <w:multiLevelType w:val="hybridMultilevel"/>
    <w:tmpl w:val="3D183F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84466"/>
    <w:multiLevelType w:val="hybridMultilevel"/>
    <w:tmpl w:val="87E60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366832"/>
    <w:multiLevelType w:val="hybridMultilevel"/>
    <w:tmpl w:val="C63A19BA"/>
    <w:lvl w:ilvl="0" w:tplc="7E5E68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596DE2"/>
    <w:multiLevelType w:val="hybridMultilevel"/>
    <w:tmpl w:val="6E3A15B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99606F"/>
    <w:multiLevelType w:val="hybridMultilevel"/>
    <w:tmpl w:val="D13A2948"/>
    <w:lvl w:ilvl="0" w:tplc="21BED8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DA284D"/>
    <w:multiLevelType w:val="hybridMultilevel"/>
    <w:tmpl w:val="A1D603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53780B"/>
    <w:multiLevelType w:val="hybridMultilevel"/>
    <w:tmpl w:val="07DAA3FA"/>
    <w:lvl w:ilvl="0" w:tplc="7E5E68F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F52617"/>
    <w:multiLevelType w:val="hybridMultilevel"/>
    <w:tmpl w:val="DAEAD9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EA4C6A"/>
    <w:multiLevelType w:val="multilevel"/>
    <w:tmpl w:val="8EA83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
  </w:num>
  <w:num w:numId="4">
    <w:abstractNumId w:val="0"/>
  </w:num>
  <w:num w:numId="5">
    <w:abstractNumId w:val="10"/>
  </w:num>
  <w:num w:numId="6">
    <w:abstractNumId w:val="7"/>
  </w:num>
  <w:num w:numId="7">
    <w:abstractNumId w:val="2"/>
  </w:num>
  <w:num w:numId="8">
    <w:abstractNumId w:val="8"/>
  </w:num>
  <w:num w:numId="9">
    <w:abstractNumId w:val="3"/>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6F4"/>
    <w:rsid w:val="000019D5"/>
    <w:rsid w:val="00036968"/>
    <w:rsid w:val="000405FA"/>
    <w:rsid w:val="0005254F"/>
    <w:rsid w:val="00054644"/>
    <w:rsid w:val="00066AA4"/>
    <w:rsid w:val="00073208"/>
    <w:rsid w:val="00087B78"/>
    <w:rsid w:val="000901EA"/>
    <w:rsid w:val="000C249E"/>
    <w:rsid w:val="000D64CB"/>
    <w:rsid w:val="000E5A02"/>
    <w:rsid w:val="000F3B9A"/>
    <w:rsid w:val="001018D2"/>
    <w:rsid w:val="00122220"/>
    <w:rsid w:val="00142BBA"/>
    <w:rsid w:val="0018088A"/>
    <w:rsid w:val="0018290E"/>
    <w:rsid w:val="001904DC"/>
    <w:rsid w:val="001A3C5D"/>
    <w:rsid w:val="001A6B4F"/>
    <w:rsid w:val="001A7A5F"/>
    <w:rsid w:val="001B7DAA"/>
    <w:rsid w:val="001C26FD"/>
    <w:rsid w:val="001D3034"/>
    <w:rsid w:val="001E2797"/>
    <w:rsid w:val="00212F64"/>
    <w:rsid w:val="002151A4"/>
    <w:rsid w:val="0024571C"/>
    <w:rsid w:val="002514F8"/>
    <w:rsid w:val="0027186C"/>
    <w:rsid w:val="00284E5C"/>
    <w:rsid w:val="002A13C1"/>
    <w:rsid w:val="002E4C53"/>
    <w:rsid w:val="002F00E7"/>
    <w:rsid w:val="002F12FD"/>
    <w:rsid w:val="002F2DB9"/>
    <w:rsid w:val="002F6491"/>
    <w:rsid w:val="00303AB3"/>
    <w:rsid w:val="0031551B"/>
    <w:rsid w:val="003176AD"/>
    <w:rsid w:val="00327AAC"/>
    <w:rsid w:val="00341746"/>
    <w:rsid w:val="00341876"/>
    <w:rsid w:val="003521F0"/>
    <w:rsid w:val="00355BDF"/>
    <w:rsid w:val="00394B0B"/>
    <w:rsid w:val="003B07F5"/>
    <w:rsid w:val="003D3CEB"/>
    <w:rsid w:val="003F6BC2"/>
    <w:rsid w:val="00400896"/>
    <w:rsid w:val="00410E9C"/>
    <w:rsid w:val="00432563"/>
    <w:rsid w:val="004410F7"/>
    <w:rsid w:val="00442CBF"/>
    <w:rsid w:val="004516B0"/>
    <w:rsid w:val="00453F22"/>
    <w:rsid w:val="004568ED"/>
    <w:rsid w:val="00461D72"/>
    <w:rsid w:val="004940D9"/>
    <w:rsid w:val="004A7AD2"/>
    <w:rsid w:val="004B42AB"/>
    <w:rsid w:val="004C2E40"/>
    <w:rsid w:val="004E0B74"/>
    <w:rsid w:val="004E3B02"/>
    <w:rsid w:val="004E3CCB"/>
    <w:rsid w:val="004E6758"/>
    <w:rsid w:val="004F7972"/>
    <w:rsid w:val="0050315D"/>
    <w:rsid w:val="00511AFE"/>
    <w:rsid w:val="00547EEB"/>
    <w:rsid w:val="005573DC"/>
    <w:rsid w:val="005659AE"/>
    <w:rsid w:val="0059244A"/>
    <w:rsid w:val="00592C2F"/>
    <w:rsid w:val="005A639C"/>
    <w:rsid w:val="005A6815"/>
    <w:rsid w:val="005B7C1F"/>
    <w:rsid w:val="005E257B"/>
    <w:rsid w:val="005E5723"/>
    <w:rsid w:val="005F159E"/>
    <w:rsid w:val="0060165F"/>
    <w:rsid w:val="006077DD"/>
    <w:rsid w:val="006302E6"/>
    <w:rsid w:val="00631A4A"/>
    <w:rsid w:val="006677DC"/>
    <w:rsid w:val="00673101"/>
    <w:rsid w:val="00675802"/>
    <w:rsid w:val="006A08EE"/>
    <w:rsid w:val="006B668D"/>
    <w:rsid w:val="006E1136"/>
    <w:rsid w:val="006E75C5"/>
    <w:rsid w:val="0071380C"/>
    <w:rsid w:val="00715F6C"/>
    <w:rsid w:val="00730A33"/>
    <w:rsid w:val="00736CD1"/>
    <w:rsid w:val="00740B00"/>
    <w:rsid w:val="007538C5"/>
    <w:rsid w:val="0076764F"/>
    <w:rsid w:val="00771F82"/>
    <w:rsid w:val="00781CF9"/>
    <w:rsid w:val="007C254B"/>
    <w:rsid w:val="007C7B4A"/>
    <w:rsid w:val="007D1581"/>
    <w:rsid w:val="00804B97"/>
    <w:rsid w:val="00815381"/>
    <w:rsid w:val="00817150"/>
    <w:rsid w:val="008662EC"/>
    <w:rsid w:val="00887F36"/>
    <w:rsid w:val="008928F6"/>
    <w:rsid w:val="008D41BF"/>
    <w:rsid w:val="008E490E"/>
    <w:rsid w:val="008F5E33"/>
    <w:rsid w:val="00903D52"/>
    <w:rsid w:val="009149F5"/>
    <w:rsid w:val="00914DA1"/>
    <w:rsid w:val="0091697D"/>
    <w:rsid w:val="009353FC"/>
    <w:rsid w:val="00942FF8"/>
    <w:rsid w:val="009A3652"/>
    <w:rsid w:val="009B1E6B"/>
    <w:rsid w:val="009B66E4"/>
    <w:rsid w:val="009C213E"/>
    <w:rsid w:val="009E130D"/>
    <w:rsid w:val="009E6164"/>
    <w:rsid w:val="009F500A"/>
    <w:rsid w:val="00A11A88"/>
    <w:rsid w:val="00A15ACD"/>
    <w:rsid w:val="00A22A1F"/>
    <w:rsid w:val="00A6723D"/>
    <w:rsid w:val="00A7125F"/>
    <w:rsid w:val="00A71D62"/>
    <w:rsid w:val="00A80E22"/>
    <w:rsid w:val="00A82B74"/>
    <w:rsid w:val="00A86B67"/>
    <w:rsid w:val="00A9255A"/>
    <w:rsid w:val="00AC18B9"/>
    <w:rsid w:val="00B06A4C"/>
    <w:rsid w:val="00B15EB4"/>
    <w:rsid w:val="00B43746"/>
    <w:rsid w:val="00B50C47"/>
    <w:rsid w:val="00B519C1"/>
    <w:rsid w:val="00B53776"/>
    <w:rsid w:val="00B56E25"/>
    <w:rsid w:val="00B646F4"/>
    <w:rsid w:val="00B759B9"/>
    <w:rsid w:val="00B8189F"/>
    <w:rsid w:val="00BA03AC"/>
    <w:rsid w:val="00BA1E81"/>
    <w:rsid w:val="00BC6107"/>
    <w:rsid w:val="00BD0E07"/>
    <w:rsid w:val="00BE4F84"/>
    <w:rsid w:val="00C02C7C"/>
    <w:rsid w:val="00C14FAD"/>
    <w:rsid w:val="00C16C3E"/>
    <w:rsid w:val="00C172C0"/>
    <w:rsid w:val="00C230F2"/>
    <w:rsid w:val="00C30994"/>
    <w:rsid w:val="00C41541"/>
    <w:rsid w:val="00C503DE"/>
    <w:rsid w:val="00C54E07"/>
    <w:rsid w:val="00CA7747"/>
    <w:rsid w:val="00CD3098"/>
    <w:rsid w:val="00CD3EE4"/>
    <w:rsid w:val="00CE0CA0"/>
    <w:rsid w:val="00CF06E4"/>
    <w:rsid w:val="00CF56E2"/>
    <w:rsid w:val="00D0102E"/>
    <w:rsid w:val="00D1107C"/>
    <w:rsid w:val="00D12826"/>
    <w:rsid w:val="00D21285"/>
    <w:rsid w:val="00D318BC"/>
    <w:rsid w:val="00D742AA"/>
    <w:rsid w:val="00D74DBD"/>
    <w:rsid w:val="00D91059"/>
    <w:rsid w:val="00D975F7"/>
    <w:rsid w:val="00DA08B8"/>
    <w:rsid w:val="00DA103C"/>
    <w:rsid w:val="00DB6695"/>
    <w:rsid w:val="00DC734D"/>
    <w:rsid w:val="00DD4A32"/>
    <w:rsid w:val="00DF2F4C"/>
    <w:rsid w:val="00DF46BE"/>
    <w:rsid w:val="00E40BFF"/>
    <w:rsid w:val="00E45098"/>
    <w:rsid w:val="00E5226F"/>
    <w:rsid w:val="00E76407"/>
    <w:rsid w:val="00EB77D0"/>
    <w:rsid w:val="00ED4D3F"/>
    <w:rsid w:val="00ED5D37"/>
    <w:rsid w:val="00EE663C"/>
    <w:rsid w:val="00EF2DFB"/>
    <w:rsid w:val="00F111DC"/>
    <w:rsid w:val="00F31796"/>
    <w:rsid w:val="00F47469"/>
    <w:rsid w:val="00F56FDD"/>
    <w:rsid w:val="00F64364"/>
    <w:rsid w:val="00F85CF1"/>
    <w:rsid w:val="00F9743E"/>
    <w:rsid w:val="00FC65EB"/>
    <w:rsid w:val="00FC7119"/>
    <w:rsid w:val="00FE4359"/>
    <w:rsid w:val="00FF66A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5:docId w15:val="{A5BF2187-3903-4666-B85D-42C0385E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285"/>
  </w:style>
  <w:style w:type="paragraph" w:styleId="Heading2">
    <w:name w:val="heading 2"/>
    <w:basedOn w:val="Normal"/>
    <w:link w:val="Heading2Char"/>
    <w:uiPriority w:val="9"/>
    <w:qFormat/>
    <w:rsid w:val="009169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F5E3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77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B42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2AB"/>
  </w:style>
  <w:style w:type="paragraph" w:styleId="Footer">
    <w:name w:val="footer"/>
    <w:basedOn w:val="Normal"/>
    <w:link w:val="FooterChar"/>
    <w:uiPriority w:val="99"/>
    <w:unhideWhenUsed/>
    <w:rsid w:val="004B42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2AB"/>
  </w:style>
  <w:style w:type="character" w:customStyle="1" w:styleId="Heading2Char">
    <w:name w:val="Heading 2 Char"/>
    <w:basedOn w:val="DefaultParagraphFont"/>
    <w:link w:val="Heading2"/>
    <w:uiPriority w:val="9"/>
    <w:rsid w:val="0091697D"/>
    <w:rPr>
      <w:rFonts w:ascii="Times New Roman" w:eastAsia="Times New Roman" w:hAnsi="Times New Roman" w:cs="Times New Roman"/>
      <w:b/>
      <w:bCs/>
      <w:sz w:val="36"/>
      <w:szCs w:val="36"/>
    </w:rPr>
  </w:style>
  <w:style w:type="paragraph" w:styleId="NormalWeb">
    <w:name w:val="Normal (Web)"/>
    <w:basedOn w:val="Normal"/>
    <w:uiPriority w:val="99"/>
    <w:unhideWhenUsed/>
    <w:rsid w:val="009169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
    <w:name w:val="p"/>
    <w:basedOn w:val="Normal"/>
    <w:rsid w:val="0091697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97D"/>
    <w:rPr>
      <w:b/>
      <w:bCs/>
    </w:rPr>
  </w:style>
  <w:style w:type="character" w:customStyle="1" w:styleId="kwd-text">
    <w:name w:val="kwd-text"/>
    <w:basedOn w:val="DefaultParagraphFont"/>
    <w:rsid w:val="0091697D"/>
  </w:style>
  <w:style w:type="paragraph" w:customStyle="1" w:styleId="Affiliation">
    <w:name w:val="Affiliation"/>
    <w:qFormat/>
    <w:rsid w:val="00FC65EB"/>
    <w:pPr>
      <w:spacing w:after="0" w:line="240" w:lineRule="auto"/>
      <w:jc w:val="center"/>
    </w:pPr>
    <w:rPr>
      <w:rFonts w:ascii="Times New Roman" w:eastAsia="SimSun" w:hAnsi="Times New Roman" w:cs="Times New Roman"/>
      <w:sz w:val="20"/>
      <w:szCs w:val="20"/>
    </w:rPr>
  </w:style>
  <w:style w:type="paragraph" w:styleId="ListParagraph">
    <w:name w:val="List Paragraph"/>
    <w:basedOn w:val="Normal"/>
    <w:uiPriority w:val="1"/>
    <w:qFormat/>
    <w:rsid w:val="00FC65EB"/>
    <w:pPr>
      <w:spacing w:after="200" w:line="276" w:lineRule="auto"/>
      <w:ind w:left="720"/>
      <w:contextualSpacing/>
    </w:pPr>
  </w:style>
  <w:style w:type="character" w:styleId="Hyperlink">
    <w:name w:val="Hyperlink"/>
    <w:basedOn w:val="DefaultParagraphFont"/>
    <w:uiPriority w:val="99"/>
    <w:unhideWhenUsed/>
    <w:rsid w:val="00914DA1"/>
    <w:rPr>
      <w:color w:val="0563C1" w:themeColor="hyperlink"/>
      <w:u w:val="single"/>
    </w:rPr>
  </w:style>
  <w:style w:type="character" w:styleId="PlaceholderText">
    <w:name w:val="Placeholder Text"/>
    <w:basedOn w:val="DefaultParagraphFont"/>
    <w:uiPriority w:val="99"/>
    <w:semiHidden/>
    <w:rsid w:val="00CD3098"/>
    <w:rPr>
      <w:color w:val="808080"/>
    </w:rPr>
  </w:style>
  <w:style w:type="character" w:styleId="FollowedHyperlink">
    <w:name w:val="FollowedHyperlink"/>
    <w:basedOn w:val="DefaultParagraphFont"/>
    <w:uiPriority w:val="99"/>
    <w:semiHidden/>
    <w:unhideWhenUsed/>
    <w:rsid w:val="009F500A"/>
    <w:rPr>
      <w:color w:val="954F72"/>
      <w:u w:val="single"/>
    </w:rPr>
  </w:style>
  <w:style w:type="character" w:customStyle="1" w:styleId="Heading3Char">
    <w:name w:val="Heading 3 Char"/>
    <w:basedOn w:val="DefaultParagraphFont"/>
    <w:link w:val="Heading3"/>
    <w:uiPriority w:val="9"/>
    <w:semiHidden/>
    <w:rsid w:val="008F5E33"/>
    <w:rPr>
      <w:rFonts w:asciiTheme="majorHAnsi" w:eastAsiaTheme="majorEastAsia" w:hAnsiTheme="majorHAnsi" w:cstheme="majorBidi"/>
      <w:color w:val="1F4D78" w:themeColor="accent1" w:themeShade="7F"/>
      <w:sz w:val="24"/>
      <w:szCs w:val="24"/>
    </w:rPr>
  </w:style>
  <w:style w:type="character" w:customStyle="1" w:styleId="mwe-math-mathml-inline">
    <w:name w:val="mwe-math-mathml-inline"/>
    <w:basedOn w:val="DefaultParagraphFont"/>
    <w:rsid w:val="008F5E33"/>
  </w:style>
  <w:style w:type="character" w:customStyle="1" w:styleId="mw-headline">
    <w:name w:val="mw-headline"/>
    <w:basedOn w:val="DefaultParagraphFont"/>
    <w:rsid w:val="008F5E33"/>
  </w:style>
  <w:style w:type="paragraph" w:styleId="BalloonText">
    <w:name w:val="Balloon Text"/>
    <w:basedOn w:val="Normal"/>
    <w:link w:val="BalloonTextChar"/>
    <w:uiPriority w:val="99"/>
    <w:semiHidden/>
    <w:unhideWhenUsed/>
    <w:rsid w:val="00442C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CBF"/>
    <w:rPr>
      <w:rFonts w:ascii="Tahoma" w:hAnsi="Tahoma" w:cs="Tahoma"/>
      <w:sz w:val="16"/>
      <w:szCs w:val="16"/>
    </w:rPr>
  </w:style>
  <w:style w:type="paragraph" w:customStyle="1" w:styleId="Default">
    <w:name w:val="Default"/>
    <w:rsid w:val="00D0102E"/>
    <w:pPr>
      <w:autoSpaceDE w:val="0"/>
      <w:autoSpaceDN w:val="0"/>
      <w:adjustRightInd w:val="0"/>
      <w:spacing w:after="0" w:line="240" w:lineRule="auto"/>
    </w:pPr>
    <w:rPr>
      <w:rFonts w:ascii="Times New Roman" w:hAnsi="Times New Roman" w:cs="Times New Roman"/>
      <w:color w:val="000000"/>
      <w:sz w:val="24"/>
      <w:szCs w:val="24"/>
    </w:rPr>
  </w:style>
  <w:style w:type="character" w:styleId="HTMLCite">
    <w:name w:val="HTML Cite"/>
    <w:basedOn w:val="DefaultParagraphFont"/>
    <w:uiPriority w:val="99"/>
    <w:semiHidden/>
    <w:unhideWhenUsed/>
    <w:rsid w:val="00D010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65810">
      <w:bodyDiv w:val="1"/>
      <w:marLeft w:val="0"/>
      <w:marRight w:val="0"/>
      <w:marTop w:val="0"/>
      <w:marBottom w:val="0"/>
      <w:divBdr>
        <w:top w:val="none" w:sz="0" w:space="0" w:color="auto"/>
        <w:left w:val="none" w:sz="0" w:space="0" w:color="auto"/>
        <w:bottom w:val="none" w:sz="0" w:space="0" w:color="auto"/>
        <w:right w:val="none" w:sz="0" w:space="0" w:color="auto"/>
      </w:divBdr>
    </w:div>
    <w:div w:id="467210813">
      <w:bodyDiv w:val="1"/>
      <w:marLeft w:val="0"/>
      <w:marRight w:val="0"/>
      <w:marTop w:val="0"/>
      <w:marBottom w:val="0"/>
      <w:divBdr>
        <w:top w:val="none" w:sz="0" w:space="0" w:color="auto"/>
        <w:left w:val="none" w:sz="0" w:space="0" w:color="auto"/>
        <w:bottom w:val="none" w:sz="0" w:space="0" w:color="auto"/>
        <w:right w:val="none" w:sz="0" w:space="0" w:color="auto"/>
      </w:divBdr>
    </w:div>
    <w:div w:id="619531047">
      <w:bodyDiv w:val="1"/>
      <w:marLeft w:val="0"/>
      <w:marRight w:val="0"/>
      <w:marTop w:val="0"/>
      <w:marBottom w:val="0"/>
      <w:divBdr>
        <w:top w:val="none" w:sz="0" w:space="0" w:color="auto"/>
        <w:left w:val="none" w:sz="0" w:space="0" w:color="auto"/>
        <w:bottom w:val="none" w:sz="0" w:space="0" w:color="auto"/>
        <w:right w:val="none" w:sz="0" w:space="0" w:color="auto"/>
      </w:divBdr>
    </w:div>
    <w:div w:id="710497568">
      <w:bodyDiv w:val="1"/>
      <w:marLeft w:val="0"/>
      <w:marRight w:val="0"/>
      <w:marTop w:val="0"/>
      <w:marBottom w:val="0"/>
      <w:divBdr>
        <w:top w:val="none" w:sz="0" w:space="0" w:color="auto"/>
        <w:left w:val="none" w:sz="0" w:space="0" w:color="auto"/>
        <w:bottom w:val="none" w:sz="0" w:space="0" w:color="auto"/>
        <w:right w:val="none" w:sz="0" w:space="0" w:color="auto"/>
      </w:divBdr>
    </w:div>
    <w:div w:id="995375052">
      <w:bodyDiv w:val="1"/>
      <w:marLeft w:val="0"/>
      <w:marRight w:val="0"/>
      <w:marTop w:val="0"/>
      <w:marBottom w:val="0"/>
      <w:divBdr>
        <w:top w:val="none" w:sz="0" w:space="0" w:color="auto"/>
        <w:left w:val="none" w:sz="0" w:space="0" w:color="auto"/>
        <w:bottom w:val="none" w:sz="0" w:space="0" w:color="auto"/>
        <w:right w:val="none" w:sz="0" w:space="0" w:color="auto"/>
      </w:divBdr>
      <w:divsChild>
        <w:div w:id="1772243234">
          <w:marLeft w:val="0"/>
          <w:marRight w:val="0"/>
          <w:marTop w:val="0"/>
          <w:marBottom w:val="0"/>
          <w:divBdr>
            <w:top w:val="none" w:sz="0" w:space="0" w:color="auto"/>
            <w:left w:val="none" w:sz="0" w:space="0" w:color="auto"/>
            <w:bottom w:val="none" w:sz="0" w:space="0" w:color="auto"/>
            <w:right w:val="none" w:sz="0" w:space="0" w:color="auto"/>
          </w:divBdr>
          <w:divsChild>
            <w:div w:id="13615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210520">
      <w:bodyDiv w:val="1"/>
      <w:marLeft w:val="0"/>
      <w:marRight w:val="0"/>
      <w:marTop w:val="0"/>
      <w:marBottom w:val="0"/>
      <w:divBdr>
        <w:top w:val="none" w:sz="0" w:space="0" w:color="auto"/>
        <w:left w:val="none" w:sz="0" w:space="0" w:color="auto"/>
        <w:bottom w:val="none" w:sz="0" w:space="0" w:color="auto"/>
        <w:right w:val="none" w:sz="0" w:space="0" w:color="auto"/>
      </w:divBdr>
    </w:div>
    <w:div w:id="1637374675">
      <w:bodyDiv w:val="1"/>
      <w:marLeft w:val="0"/>
      <w:marRight w:val="0"/>
      <w:marTop w:val="0"/>
      <w:marBottom w:val="0"/>
      <w:divBdr>
        <w:top w:val="none" w:sz="0" w:space="0" w:color="auto"/>
        <w:left w:val="none" w:sz="0" w:space="0" w:color="auto"/>
        <w:bottom w:val="none" w:sz="0" w:space="0" w:color="auto"/>
        <w:right w:val="none" w:sz="0" w:space="0" w:color="auto"/>
      </w:divBdr>
    </w:div>
    <w:div w:id="1719745668">
      <w:bodyDiv w:val="1"/>
      <w:marLeft w:val="0"/>
      <w:marRight w:val="0"/>
      <w:marTop w:val="0"/>
      <w:marBottom w:val="0"/>
      <w:divBdr>
        <w:top w:val="none" w:sz="0" w:space="0" w:color="auto"/>
        <w:left w:val="none" w:sz="0" w:space="0" w:color="auto"/>
        <w:bottom w:val="none" w:sz="0" w:space="0" w:color="auto"/>
        <w:right w:val="none" w:sz="0" w:space="0" w:color="auto"/>
      </w:divBdr>
      <w:divsChild>
        <w:div w:id="2062703870">
          <w:marLeft w:val="0"/>
          <w:marRight w:val="0"/>
          <w:marTop w:val="0"/>
          <w:marBottom w:val="0"/>
          <w:divBdr>
            <w:top w:val="none" w:sz="0" w:space="0" w:color="auto"/>
            <w:left w:val="none" w:sz="0" w:space="0" w:color="auto"/>
            <w:bottom w:val="none" w:sz="0" w:space="0" w:color="auto"/>
            <w:right w:val="none" w:sz="0" w:space="0" w:color="auto"/>
          </w:divBdr>
        </w:div>
        <w:div w:id="820971443">
          <w:marLeft w:val="0"/>
          <w:marRight w:val="0"/>
          <w:marTop w:val="400"/>
          <w:marBottom w:val="400"/>
          <w:divBdr>
            <w:top w:val="none" w:sz="0" w:space="0" w:color="auto"/>
            <w:left w:val="none" w:sz="0" w:space="0" w:color="auto"/>
            <w:bottom w:val="none" w:sz="0" w:space="0" w:color="auto"/>
            <w:right w:val="none" w:sz="0" w:space="0" w:color="auto"/>
          </w:divBdr>
        </w:div>
      </w:divsChild>
    </w:div>
    <w:div w:id="1813862884">
      <w:bodyDiv w:val="1"/>
      <w:marLeft w:val="0"/>
      <w:marRight w:val="0"/>
      <w:marTop w:val="0"/>
      <w:marBottom w:val="0"/>
      <w:divBdr>
        <w:top w:val="none" w:sz="0" w:space="0" w:color="auto"/>
        <w:left w:val="none" w:sz="0" w:space="0" w:color="auto"/>
        <w:bottom w:val="none" w:sz="0" w:space="0" w:color="auto"/>
        <w:right w:val="none" w:sz="0" w:space="0" w:color="auto"/>
      </w:divBdr>
      <w:divsChild>
        <w:div w:id="1369644659">
          <w:marLeft w:val="0"/>
          <w:marRight w:val="0"/>
          <w:marTop w:val="0"/>
          <w:marBottom w:val="0"/>
          <w:divBdr>
            <w:top w:val="none" w:sz="0" w:space="0" w:color="auto"/>
            <w:left w:val="none" w:sz="0" w:space="0" w:color="auto"/>
            <w:bottom w:val="none" w:sz="0" w:space="0" w:color="auto"/>
            <w:right w:val="none" w:sz="0" w:space="0" w:color="auto"/>
          </w:divBdr>
          <w:divsChild>
            <w:div w:id="1977760541">
              <w:marLeft w:val="0"/>
              <w:marRight w:val="0"/>
              <w:marTop w:val="0"/>
              <w:marBottom w:val="120"/>
              <w:divBdr>
                <w:top w:val="none" w:sz="0" w:space="0" w:color="auto"/>
                <w:left w:val="none" w:sz="0" w:space="0" w:color="auto"/>
                <w:bottom w:val="none" w:sz="0" w:space="0" w:color="auto"/>
                <w:right w:val="none" w:sz="0" w:space="0" w:color="auto"/>
              </w:divBdr>
              <w:divsChild>
                <w:div w:id="86733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76117">
      <w:bodyDiv w:val="1"/>
      <w:marLeft w:val="0"/>
      <w:marRight w:val="0"/>
      <w:marTop w:val="0"/>
      <w:marBottom w:val="0"/>
      <w:divBdr>
        <w:top w:val="none" w:sz="0" w:space="0" w:color="auto"/>
        <w:left w:val="none" w:sz="0" w:space="0" w:color="auto"/>
        <w:bottom w:val="none" w:sz="0" w:space="0" w:color="auto"/>
        <w:right w:val="none" w:sz="0" w:space="0" w:color="auto"/>
      </w:divBdr>
      <w:divsChild>
        <w:div w:id="1046949457">
          <w:marLeft w:val="0"/>
          <w:marRight w:val="0"/>
          <w:marTop w:val="0"/>
          <w:marBottom w:val="0"/>
          <w:divBdr>
            <w:top w:val="none" w:sz="0" w:space="0" w:color="auto"/>
            <w:left w:val="none" w:sz="0" w:space="0" w:color="auto"/>
            <w:bottom w:val="none" w:sz="0" w:space="0" w:color="auto"/>
            <w:right w:val="none" w:sz="0" w:space="0" w:color="auto"/>
          </w:divBdr>
        </w:div>
        <w:div w:id="1604916108">
          <w:marLeft w:val="0"/>
          <w:marRight w:val="0"/>
          <w:marTop w:val="0"/>
          <w:marBottom w:val="0"/>
          <w:divBdr>
            <w:top w:val="none" w:sz="0" w:space="0" w:color="auto"/>
            <w:left w:val="none" w:sz="0" w:space="0" w:color="auto"/>
            <w:bottom w:val="none" w:sz="0" w:space="0" w:color="auto"/>
            <w:right w:val="none" w:sz="0" w:space="0" w:color="auto"/>
          </w:divBdr>
        </w:div>
        <w:div w:id="1794861422">
          <w:marLeft w:val="0"/>
          <w:marRight w:val="0"/>
          <w:marTop w:val="0"/>
          <w:marBottom w:val="0"/>
          <w:divBdr>
            <w:top w:val="none" w:sz="0" w:space="0" w:color="auto"/>
            <w:left w:val="none" w:sz="0" w:space="0" w:color="auto"/>
            <w:bottom w:val="none" w:sz="0" w:space="0" w:color="auto"/>
            <w:right w:val="none" w:sz="0" w:space="0" w:color="auto"/>
          </w:divBdr>
        </w:div>
        <w:div w:id="1124544847">
          <w:marLeft w:val="0"/>
          <w:marRight w:val="0"/>
          <w:marTop w:val="0"/>
          <w:marBottom w:val="0"/>
          <w:divBdr>
            <w:top w:val="none" w:sz="0" w:space="0" w:color="auto"/>
            <w:left w:val="none" w:sz="0" w:space="0" w:color="auto"/>
            <w:bottom w:val="none" w:sz="0" w:space="0" w:color="auto"/>
            <w:right w:val="none" w:sz="0" w:space="0" w:color="auto"/>
          </w:divBdr>
        </w:div>
        <w:div w:id="694693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wmf"/><Relationship Id="rId21" Type="http://schemas.openxmlformats.org/officeDocument/2006/relationships/hyperlink" Target="https://www.statista.com/statistics/1119087/monthly-living-wage-in-nigeria/" TargetMode="External"/><Relationship Id="rId42" Type="http://schemas.openxmlformats.org/officeDocument/2006/relationships/oleObject" Target="embeddings/oleObject11.bin"/><Relationship Id="rId47" Type="http://schemas.openxmlformats.org/officeDocument/2006/relationships/image" Target="media/image13.wmf"/><Relationship Id="rId63" Type="http://schemas.openxmlformats.org/officeDocument/2006/relationships/image" Target="media/image21.wmf"/><Relationship Id="rId68" Type="http://schemas.openxmlformats.org/officeDocument/2006/relationships/oleObject" Target="embeddings/oleObject24.bin"/><Relationship Id="rId84" Type="http://schemas.openxmlformats.org/officeDocument/2006/relationships/hyperlink" Target="https://en.wikipedia.org/wiki/Econometrica" TargetMode="External"/><Relationship Id="rId89" Type="http://schemas.openxmlformats.org/officeDocument/2006/relationships/hyperlink" Target="https://en.wikipedia.org/wiki/MR_(identifier)" TargetMode="External"/><Relationship Id="rId16" Type="http://schemas.openxmlformats.org/officeDocument/2006/relationships/hyperlink" Target="https://www.statista.com/statistics/1118955/year-on-year-inflation-rate-by-area-in-nigeria/" TargetMode="External"/><Relationship Id="rId11" Type="http://schemas.openxmlformats.org/officeDocument/2006/relationships/hyperlink" Target="https://www.statista.com/statistics/237115/oil-production-in-the-top-fifteen-countries-in-barrels-per-day/" TargetMode="External"/><Relationship Id="rId32" Type="http://schemas.openxmlformats.org/officeDocument/2006/relationships/image" Target="media/image6.wmf"/><Relationship Id="rId37" Type="http://schemas.openxmlformats.org/officeDocument/2006/relationships/image" Target="media/image8.wmf"/><Relationship Id="rId53" Type="http://schemas.openxmlformats.org/officeDocument/2006/relationships/image" Target="media/image16.wmf"/><Relationship Id="rId58" Type="http://schemas.openxmlformats.org/officeDocument/2006/relationships/oleObject" Target="embeddings/oleObject19.bin"/><Relationship Id="rId74" Type="http://schemas.openxmlformats.org/officeDocument/2006/relationships/oleObject" Target="embeddings/oleObject27.bin"/><Relationship Id="rId79" Type="http://schemas.openxmlformats.org/officeDocument/2006/relationships/image" Target="media/image29.wmf"/><Relationship Id="rId5" Type="http://schemas.openxmlformats.org/officeDocument/2006/relationships/footnotes" Target="footnotes.xml"/><Relationship Id="rId90" Type="http://schemas.openxmlformats.org/officeDocument/2006/relationships/hyperlink" Target="https://www.ams.org/mathscinet-getitem?mr=0545960" TargetMode="External"/><Relationship Id="rId22" Type="http://schemas.openxmlformats.org/officeDocument/2006/relationships/image" Target="media/image1.wmf"/><Relationship Id="rId27" Type="http://schemas.openxmlformats.org/officeDocument/2006/relationships/oleObject" Target="embeddings/oleObject3.bin"/><Relationship Id="rId43" Type="http://schemas.openxmlformats.org/officeDocument/2006/relationships/image" Target="media/image11.wmf"/><Relationship Id="rId48" Type="http://schemas.openxmlformats.org/officeDocument/2006/relationships/oleObject" Target="embeddings/oleObject14.bin"/><Relationship Id="rId64" Type="http://schemas.openxmlformats.org/officeDocument/2006/relationships/oleObject" Target="embeddings/oleObject22.bin"/><Relationship Id="rId69" Type="http://schemas.openxmlformats.org/officeDocument/2006/relationships/image" Target="media/image24.wmf"/><Relationship Id="rId8" Type="http://schemas.openxmlformats.org/officeDocument/2006/relationships/hyperlink" Target="https://www.statista.com/statistics/1120999/gdp-of-african-countries-by-country/" TargetMode="External"/><Relationship Id="rId51" Type="http://schemas.openxmlformats.org/officeDocument/2006/relationships/image" Target="media/image15.wmf"/><Relationship Id="rId72" Type="http://schemas.openxmlformats.org/officeDocument/2006/relationships/oleObject" Target="embeddings/oleObject26.bin"/><Relationship Id="rId80" Type="http://schemas.openxmlformats.org/officeDocument/2006/relationships/oleObject" Target="embeddings/oleObject30.bin"/><Relationship Id="rId85" Type="http://schemas.openxmlformats.org/officeDocument/2006/relationships/hyperlink" Target="https://en.wikipedia.org/wiki/Doi_(identifier)"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statista.com/statistics/657103/global-crude-oil-exporter-value-by-country/" TargetMode="External"/><Relationship Id="rId17" Type="http://schemas.openxmlformats.org/officeDocument/2006/relationships/hyperlink" Target="https://www.statista.com/statistics/1118891/monthly-consumer-price-index-in-nigeria/" TargetMode="Externa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oleObject" Target="embeddings/oleObject9.bin"/><Relationship Id="rId46" Type="http://schemas.openxmlformats.org/officeDocument/2006/relationships/oleObject" Target="embeddings/oleObject13.bin"/><Relationship Id="rId59" Type="http://schemas.openxmlformats.org/officeDocument/2006/relationships/image" Target="media/image19.wmf"/><Relationship Id="rId67" Type="http://schemas.openxmlformats.org/officeDocument/2006/relationships/image" Target="media/image23.wmf"/><Relationship Id="rId20" Type="http://schemas.openxmlformats.org/officeDocument/2006/relationships/hyperlink" Target="https://www.statista.com/statistics/1119403/youth-unemployment-rate-in-nigeria-by-quarter/" TargetMode="External"/><Relationship Id="rId41" Type="http://schemas.openxmlformats.org/officeDocument/2006/relationships/image" Target="media/image10.wmf"/><Relationship Id="rId54" Type="http://schemas.openxmlformats.org/officeDocument/2006/relationships/oleObject" Target="embeddings/oleObject17.bin"/><Relationship Id="rId62" Type="http://schemas.openxmlformats.org/officeDocument/2006/relationships/oleObject" Target="embeddings/oleObject21.bin"/><Relationship Id="rId70" Type="http://schemas.openxmlformats.org/officeDocument/2006/relationships/oleObject" Target="embeddings/oleObject25.bin"/><Relationship Id="rId75" Type="http://schemas.openxmlformats.org/officeDocument/2006/relationships/image" Target="media/image27.wmf"/><Relationship Id="rId83" Type="http://schemas.openxmlformats.org/officeDocument/2006/relationships/hyperlink" Target="https://en.wikipedia.org/wiki/Adrian_Pagan" TargetMode="External"/><Relationship Id="rId88" Type="http://schemas.openxmlformats.org/officeDocument/2006/relationships/hyperlink" Target="https://www.jstor.org/stable/1911963" TargetMode="External"/><Relationship Id="rId9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tatista.com/statistics/268225/countries-with-the-highest-inflation-rate/" TargetMode="External"/><Relationship Id="rId23" Type="http://schemas.openxmlformats.org/officeDocument/2006/relationships/oleObject" Target="embeddings/oleObject1.bin"/><Relationship Id="rId28" Type="http://schemas.openxmlformats.org/officeDocument/2006/relationships/image" Target="media/image4.wmf"/><Relationship Id="rId36" Type="http://schemas.openxmlformats.org/officeDocument/2006/relationships/oleObject" Target="embeddings/oleObject8.bin"/><Relationship Id="rId49" Type="http://schemas.openxmlformats.org/officeDocument/2006/relationships/image" Target="media/image14.wmf"/><Relationship Id="rId57" Type="http://schemas.openxmlformats.org/officeDocument/2006/relationships/image" Target="media/image18.wmf"/><Relationship Id="rId10" Type="http://schemas.openxmlformats.org/officeDocument/2006/relationships/hyperlink" Target="https://www.statista.com/statistics/1119187/distribution-of-export-value-from-nigeria-by-category/" TargetMode="External"/><Relationship Id="rId31" Type="http://schemas.openxmlformats.org/officeDocument/2006/relationships/oleObject" Target="embeddings/oleObject5.bin"/><Relationship Id="rId44" Type="http://schemas.openxmlformats.org/officeDocument/2006/relationships/oleObject" Target="embeddings/oleObject12.bin"/><Relationship Id="rId52" Type="http://schemas.openxmlformats.org/officeDocument/2006/relationships/oleObject" Target="embeddings/oleObject16.bin"/><Relationship Id="rId60" Type="http://schemas.openxmlformats.org/officeDocument/2006/relationships/oleObject" Target="embeddings/oleObject20.bin"/><Relationship Id="rId65" Type="http://schemas.openxmlformats.org/officeDocument/2006/relationships/image" Target="media/image22.wmf"/><Relationship Id="rId73" Type="http://schemas.openxmlformats.org/officeDocument/2006/relationships/image" Target="media/image26.wmf"/><Relationship Id="rId78" Type="http://schemas.openxmlformats.org/officeDocument/2006/relationships/oleObject" Target="embeddings/oleObject29.bin"/><Relationship Id="rId81" Type="http://schemas.openxmlformats.org/officeDocument/2006/relationships/image" Target="media/image30.png"/><Relationship Id="rId86" Type="http://schemas.openxmlformats.org/officeDocument/2006/relationships/hyperlink" Target="https://doi.org/10.2307%2F1911963" TargetMode="External"/><Relationship Id="rId4" Type="http://schemas.openxmlformats.org/officeDocument/2006/relationships/webSettings" Target="webSettings.xml"/><Relationship Id="rId9" Type="http://schemas.openxmlformats.org/officeDocument/2006/relationships/hyperlink" Target="https://www.statista.com/statistics/1121014/gdp-per-capita-of-african-countries-by-country/" TargetMode="External"/><Relationship Id="rId13" Type="http://schemas.openxmlformats.org/officeDocument/2006/relationships/hyperlink" Target="https://www.statista.com/statistics/237065/share-of-oil-reserves-of-the-leading-ten-countries/" TargetMode="External"/><Relationship Id="rId18" Type="http://schemas.openxmlformats.org/officeDocument/2006/relationships/hyperlink" Target="https://www.statista.com/statistics/1119375/unemployment-rate-in-nigeria-by-quarter/" TargetMode="External"/><Relationship Id="rId39" Type="http://schemas.openxmlformats.org/officeDocument/2006/relationships/image" Target="media/image9.wmf"/><Relationship Id="rId34" Type="http://schemas.openxmlformats.org/officeDocument/2006/relationships/image" Target="media/image7.wmf"/><Relationship Id="rId50" Type="http://schemas.openxmlformats.org/officeDocument/2006/relationships/oleObject" Target="embeddings/oleObject15.bin"/><Relationship Id="rId55" Type="http://schemas.openxmlformats.org/officeDocument/2006/relationships/image" Target="media/image17.wmf"/><Relationship Id="rId76" Type="http://schemas.openxmlformats.org/officeDocument/2006/relationships/oleObject" Target="embeddings/oleObject28.bin"/><Relationship Id="rId7" Type="http://schemas.openxmlformats.org/officeDocument/2006/relationships/hyperlink" Target="https://www.macrotrends.net/countries/NGA/nigeria/" TargetMode="External"/><Relationship Id="rId71" Type="http://schemas.openxmlformats.org/officeDocument/2006/relationships/image" Target="media/image25.wmf"/><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oleObject" Target="embeddings/oleObject4.bin"/><Relationship Id="rId24" Type="http://schemas.openxmlformats.org/officeDocument/2006/relationships/image" Target="media/image2.wmf"/><Relationship Id="rId40" Type="http://schemas.openxmlformats.org/officeDocument/2006/relationships/oleObject" Target="embeddings/oleObject10.bin"/><Relationship Id="rId45" Type="http://schemas.openxmlformats.org/officeDocument/2006/relationships/image" Target="media/image12.wmf"/><Relationship Id="rId66" Type="http://schemas.openxmlformats.org/officeDocument/2006/relationships/oleObject" Target="embeddings/oleObject23.bin"/><Relationship Id="rId87" Type="http://schemas.openxmlformats.org/officeDocument/2006/relationships/hyperlink" Target="https://en.wikipedia.org/wiki/JSTOR_(identifier)" TargetMode="External"/><Relationship Id="rId61" Type="http://schemas.openxmlformats.org/officeDocument/2006/relationships/image" Target="media/image20.wmf"/><Relationship Id="rId82" Type="http://schemas.openxmlformats.org/officeDocument/2006/relationships/hyperlink" Target="https://en.wikipedia.org/wiki/Trevor_Breusch" TargetMode="External"/><Relationship Id="rId19" Type="http://schemas.openxmlformats.org/officeDocument/2006/relationships/hyperlink" Target="https://www.statista.com/statistics/1119533/unemployment-rate-in-nigeria-by-state/" TargetMode="External"/><Relationship Id="rId14" Type="http://schemas.openxmlformats.org/officeDocument/2006/relationships/hyperlink" Target="https://www.statista.com/statistics/1119214/percentage-change-in-export-value-from-nigeria/" TargetMode="External"/><Relationship Id="rId30" Type="http://schemas.openxmlformats.org/officeDocument/2006/relationships/image" Target="media/image5.wmf"/><Relationship Id="rId35" Type="http://schemas.openxmlformats.org/officeDocument/2006/relationships/oleObject" Target="embeddings/oleObject7.bin"/><Relationship Id="rId56" Type="http://schemas.openxmlformats.org/officeDocument/2006/relationships/oleObject" Target="embeddings/oleObject18.bin"/><Relationship Id="rId77" Type="http://schemas.openxmlformats.org/officeDocument/2006/relationships/image" Target="media/image2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7290</Words>
  <Characters>41554</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48747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Sikiru A</dc:creator>
  <cp:lastModifiedBy>GLORY COMPUTERS</cp:lastModifiedBy>
  <cp:revision>2</cp:revision>
  <cp:lastPrinted>2023-07-07T07:15:00Z</cp:lastPrinted>
  <dcterms:created xsi:type="dcterms:W3CDTF">2025-06-10T14:38:00Z</dcterms:created>
  <dcterms:modified xsi:type="dcterms:W3CDTF">2025-06-10T14:38:00Z</dcterms:modified>
</cp:coreProperties>
</file>