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BE" w:rsidRDefault="0045357C">
      <w:pPr>
        <w:spacing w:after="0"/>
        <w:jc w:val="center"/>
        <w:rPr>
          <w:rFonts w:ascii="Antique Olive" w:eastAsia="Antique Olive" w:hAnsi="Antique Olive" w:cs="Antique Olive"/>
          <w:i/>
          <w:sz w:val="28"/>
          <w:szCs w:val="28"/>
        </w:rPr>
      </w:pPr>
      <w:r>
        <w:rPr>
          <w:rFonts w:ascii="Teko" w:eastAsia="Teko" w:hAnsi="Teko" w:cs="Teko"/>
          <w:b/>
          <w:sz w:val="50"/>
          <w:szCs w:val="52"/>
        </w:rPr>
        <w:t>EFFECT OF</w:t>
      </w:r>
      <w:r w:rsidR="003C0193" w:rsidRPr="0045357C">
        <w:rPr>
          <w:rFonts w:ascii="Teko" w:eastAsia="Teko" w:hAnsi="Teko" w:cs="Teko"/>
          <w:b/>
          <w:sz w:val="50"/>
          <w:szCs w:val="52"/>
        </w:rPr>
        <w:t xml:space="preserve"> AUDIT PRACTICES ON </w:t>
      </w:r>
      <w:r>
        <w:rPr>
          <w:rFonts w:ascii="Teko" w:eastAsia="Teko" w:hAnsi="Teko" w:cs="Teko"/>
          <w:b/>
          <w:sz w:val="50"/>
          <w:szCs w:val="52"/>
        </w:rPr>
        <w:t>FINANCIAL</w:t>
      </w:r>
      <w:r w:rsidR="003C0193" w:rsidRPr="0045357C">
        <w:rPr>
          <w:rFonts w:ascii="Teko" w:eastAsia="Teko" w:hAnsi="Teko" w:cs="Teko"/>
          <w:b/>
          <w:sz w:val="50"/>
          <w:szCs w:val="52"/>
        </w:rPr>
        <w:t xml:space="preserve"> PERFORMANCE</w:t>
      </w:r>
      <w:r>
        <w:rPr>
          <w:rFonts w:ascii="Teko" w:eastAsia="Teko" w:hAnsi="Teko" w:cs="Teko"/>
          <w:b/>
          <w:sz w:val="50"/>
          <w:szCs w:val="52"/>
        </w:rPr>
        <w:t xml:space="preserve"> OF MANUFACTURING COMPANY</w:t>
      </w:r>
      <w:r>
        <w:rPr>
          <w:rFonts w:ascii="Antique Olive" w:eastAsia="Antique Olive" w:hAnsi="Antique Olive" w:cs="Antique Olive"/>
          <w:i/>
          <w:sz w:val="28"/>
          <w:szCs w:val="28"/>
        </w:rPr>
        <w:t xml:space="preserve"> </w:t>
      </w:r>
    </w:p>
    <w:p w:rsidR="00B96B86" w:rsidRDefault="003C0193">
      <w:pPr>
        <w:spacing w:after="0"/>
        <w:jc w:val="center"/>
        <w:rPr>
          <w:rFonts w:ascii="Antique Olive" w:eastAsia="Antique Olive" w:hAnsi="Antique Olive" w:cs="Antique Olive"/>
          <w:i/>
          <w:sz w:val="28"/>
          <w:szCs w:val="28"/>
        </w:rPr>
      </w:pPr>
      <w:r>
        <w:rPr>
          <w:rFonts w:ascii="Antique Olive" w:eastAsia="Antique Olive" w:hAnsi="Antique Olive" w:cs="Antique Olive"/>
          <w:i/>
          <w:sz w:val="28"/>
          <w:szCs w:val="28"/>
        </w:rPr>
        <w:t>(A CASE STUDY OF OLAM GRAINS/CROWN FLOUR MILL, ILORIN)</w:t>
      </w:r>
    </w:p>
    <w:p w:rsidR="00B96B86" w:rsidRDefault="00B96B86">
      <w:pPr>
        <w:spacing w:after="0"/>
        <w:jc w:val="center"/>
        <w:rPr>
          <w:rFonts w:ascii="Antique Olive" w:eastAsia="Antique Olive" w:hAnsi="Antique Olive" w:cs="Antique Olive"/>
          <w:i/>
          <w:sz w:val="34"/>
          <w:szCs w:val="34"/>
        </w:rPr>
      </w:pPr>
    </w:p>
    <w:p w:rsidR="00B96B86" w:rsidRDefault="003C0193">
      <w:pPr>
        <w:shd w:val="clear" w:color="auto" w:fill="FFFFFF"/>
        <w:spacing w:after="0" w:line="480" w:lineRule="auto"/>
        <w:jc w:val="center"/>
        <w:rPr>
          <w:rFonts w:ascii="Bookman Old Style" w:eastAsia="Bookman Old Style" w:hAnsi="Bookman Old Style" w:cs="Bookman Old Style"/>
          <w:b/>
          <w:i/>
          <w:color w:val="000000"/>
          <w:sz w:val="86"/>
          <w:szCs w:val="86"/>
        </w:rPr>
      </w:pPr>
      <w:r>
        <w:rPr>
          <w:rFonts w:ascii="Bookman Old Style" w:eastAsia="Bookman Old Style" w:hAnsi="Bookman Old Style" w:cs="Bookman Old Style"/>
          <w:b/>
          <w:i/>
          <w:color w:val="000000"/>
          <w:sz w:val="86"/>
          <w:szCs w:val="86"/>
        </w:rPr>
        <w:t>BY</w:t>
      </w:r>
      <w:bookmarkStart w:id="0" w:name="_GoBack"/>
      <w:bookmarkEnd w:id="0"/>
    </w:p>
    <w:p w:rsidR="00B96B86" w:rsidRDefault="00AE1ABE">
      <w:pPr>
        <w:shd w:val="clear" w:color="auto" w:fill="FFFFFF"/>
        <w:spacing w:after="0"/>
        <w:jc w:val="center"/>
        <w:rPr>
          <w:rFonts w:ascii="Tahoma" w:eastAsia="Tahoma" w:hAnsi="Tahoma" w:cs="Tahoma"/>
          <w:b/>
          <w:color w:val="000000"/>
          <w:sz w:val="32"/>
          <w:szCs w:val="32"/>
        </w:rPr>
      </w:pPr>
      <w:r>
        <w:rPr>
          <w:rFonts w:ascii="Tahoma" w:eastAsia="Tahoma" w:hAnsi="Tahoma" w:cs="Tahoma"/>
          <w:b/>
          <w:color w:val="000000"/>
          <w:sz w:val="50"/>
          <w:szCs w:val="50"/>
        </w:rPr>
        <w:t>MUHAMMED KUDU BABA</w:t>
      </w:r>
    </w:p>
    <w:p w:rsidR="00B96B86" w:rsidRDefault="00AE1ABE">
      <w:pPr>
        <w:shd w:val="clear" w:color="auto" w:fill="FFFFFF"/>
        <w:spacing w:after="0" w:line="480" w:lineRule="auto"/>
        <w:jc w:val="center"/>
        <w:rPr>
          <w:rFonts w:ascii="Bookman Old Style" w:eastAsia="Bookman Old Style" w:hAnsi="Bookman Old Style" w:cs="Bookman Old Style"/>
          <w:b/>
          <w:i/>
          <w:color w:val="000000"/>
          <w:sz w:val="38"/>
          <w:szCs w:val="38"/>
        </w:rPr>
      </w:pPr>
      <w:r>
        <w:rPr>
          <w:rFonts w:ascii="Bookman Old Style" w:eastAsia="Bookman Old Style" w:hAnsi="Bookman Old Style" w:cs="Bookman Old Style"/>
          <w:b/>
          <w:i/>
          <w:color w:val="000000"/>
          <w:sz w:val="38"/>
          <w:szCs w:val="38"/>
        </w:rPr>
        <w:t>HND/23/ACC/FT/0165</w:t>
      </w:r>
    </w:p>
    <w:p w:rsidR="00B96B86" w:rsidRDefault="00B96B86">
      <w:pPr>
        <w:shd w:val="clear" w:color="auto" w:fill="FFFFFF"/>
        <w:spacing w:after="0" w:line="480" w:lineRule="auto"/>
        <w:jc w:val="center"/>
        <w:rPr>
          <w:rFonts w:ascii="Bookman Old Style" w:eastAsia="Bookman Old Style" w:hAnsi="Bookman Old Style" w:cs="Bookman Old Style"/>
          <w:color w:val="000000"/>
          <w:sz w:val="18"/>
          <w:szCs w:val="18"/>
        </w:rPr>
      </w:pP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BEING A RESEARCH PROJECT SUBMITTED TO THE </w:t>
      </w: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DEPARTMENT OF ACCOUNTANCY, </w:t>
      </w: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INSTITUTE OF FINANCE AND MANAGEMENT STUDIES (IFMS), KWARA STATE POLYTECHNIC, ILORIN</w:t>
      </w:r>
    </w:p>
    <w:p w:rsidR="00B96B86" w:rsidRDefault="00B96B86">
      <w:pPr>
        <w:spacing w:after="0" w:line="360" w:lineRule="auto"/>
        <w:jc w:val="center"/>
        <w:rPr>
          <w:rFonts w:ascii="Antique Olive" w:eastAsia="Antique Olive" w:hAnsi="Antique Olive" w:cs="Antique Olive"/>
          <w:b/>
          <w:sz w:val="26"/>
          <w:szCs w:val="26"/>
        </w:rPr>
      </w:pPr>
    </w:p>
    <w:p w:rsidR="00B96B86" w:rsidRDefault="003C0193">
      <w:pPr>
        <w:shd w:val="clear" w:color="auto" w:fill="FFFFFF"/>
        <w:spacing w:after="0"/>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IN PARTIAL FULFILLMENT OF THE REQUIREMENT </w:t>
      </w:r>
    </w:p>
    <w:p w:rsidR="00B96B86" w:rsidRDefault="003C0193">
      <w:pPr>
        <w:shd w:val="clear" w:color="auto" w:fill="FFFFFF"/>
        <w:spacing w:after="0"/>
        <w:jc w:val="center"/>
        <w:rPr>
          <w:rFonts w:ascii="Bookman Old Style" w:eastAsia="Bookman Old Style" w:hAnsi="Bookman Old Style" w:cs="Bookman Old Style"/>
          <w:color w:val="000000"/>
          <w:sz w:val="26"/>
          <w:szCs w:val="26"/>
        </w:rPr>
      </w:pPr>
      <w:r>
        <w:rPr>
          <w:rFonts w:ascii="Comic Sans MS" w:eastAsia="Comic Sans MS" w:hAnsi="Comic Sans MS" w:cs="Comic Sans MS"/>
          <w:b/>
          <w:color w:val="000000"/>
          <w:sz w:val="28"/>
          <w:szCs w:val="28"/>
        </w:rPr>
        <w:t xml:space="preserve">FOR THE AWARD OF HIGHER NATIONAL DIPLOMA (HND) IN </w:t>
      </w:r>
      <w:r>
        <w:rPr>
          <w:rFonts w:ascii="Comic Sans MS" w:eastAsia="Comic Sans MS" w:hAnsi="Comic Sans MS" w:cs="Comic Sans MS"/>
          <w:b/>
          <w:color w:val="000000"/>
          <w:sz w:val="30"/>
          <w:szCs w:val="30"/>
        </w:rPr>
        <w:t>ACCOUNTANCY</w:t>
      </w:r>
    </w:p>
    <w:p w:rsidR="00AE1ABE" w:rsidRDefault="00AE1ABE">
      <w:pPr>
        <w:shd w:val="clear" w:color="auto" w:fill="FFFFFF"/>
        <w:spacing w:line="480" w:lineRule="auto"/>
        <w:ind w:left="5760" w:firstLine="720"/>
        <w:rPr>
          <w:rFonts w:ascii="Bookman Old Style" w:eastAsia="Bookman Old Style" w:hAnsi="Bookman Old Style" w:cs="Bookman Old Style"/>
          <w:b/>
          <w:i/>
          <w:color w:val="000000"/>
          <w:sz w:val="30"/>
          <w:szCs w:val="30"/>
        </w:rPr>
      </w:pPr>
    </w:p>
    <w:p w:rsidR="00AE1ABE" w:rsidRDefault="00AE1ABE">
      <w:pPr>
        <w:shd w:val="clear" w:color="auto" w:fill="FFFFFF"/>
        <w:spacing w:line="480" w:lineRule="auto"/>
        <w:ind w:left="5760" w:firstLine="720"/>
        <w:rPr>
          <w:rFonts w:ascii="Bookman Old Style" w:eastAsia="Bookman Old Style" w:hAnsi="Bookman Old Style" w:cs="Bookman Old Style"/>
          <w:b/>
          <w:i/>
          <w:color w:val="000000"/>
          <w:sz w:val="30"/>
          <w:szCs w:val="30"/>
        </w:rPr>
      </w:pPr>
    </w:p>
    <w:p w:rsidR="00B96B86" w:rsidRDefault="003C0193">
      <w:pPr>
        <w:shd w:val="clear" w:color="auto" w:fill="FFFFFF"/>
        <w:spacing w:line="480" w:lineRule="auto"/>
        <w:ind w:left="5760" w:firstLine="720"/>
        <w:rPr>
          <w:rFonts w:ascii="Bookman Old Style" w:eastAsia="Bookman Old Style" w:hAnsi="Bookman Old Style" w:cs="Bookman Old Style"/>
          <w:b/>
          <w:i/>
          <w:color w:val="000000"/>
          <w:sz w:val="30"/>
          <w:szCs w:val="30"/>
        </w:rPr>
      </w:pPr>
      <w:r>
        <w:rPr>
          <w:rFonts w:ascii="Bookman Old Style" w:eastAsia="Bookman Old Style" w:hAnsi="Bookman Old Style" w:cs="Bookman Old Style"/>
          <w:b/>
          <w:i/>
          <w:color w:val="000000"/>
          <w:sz w:val="30"/>
          <w:szCs w:val="30"/>
        </w:rPr>
        <w:t xml:space="preserve">MAY, </w:t>
      </w:r>
      <w:r w:rsidR="00AE1ABE">
        <w:rPr>
          <w:rFonts w:ascii="Bookman Old Style" w:eastAsia="Bookman Old Style" w:hAnsi="Bookman Old Style" w:cs="Bookman Old Style"/>
          <w:b/>
          <w:i/>
          <w:color w:val="000000"/>
          <w:sz w:val="30"/>
          <w:szCs w:val="30"/>
        </w:rPr>
        <w:t>2025</w:t>
      </w:r>
    </w:p>
    <w:p w:rsidR="00B96B86" w:rsidRDefault="003C0193" w:rsidP="005F475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E1ABE" w:rsidRDefault="00AE1ABE" w:rsidP="00AE1ABE">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AE1ABE" w:rsidRPr="003F1DF7" w:rsidRDefault="00AE1ABE" w:rsidP="00AE1ABE">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5F4752">
        <w:rPr>
          <w:rFonts w:asciiTheme="majorBidi" w:hAnsiTheme="majorBidi" w:cstheme="majorBidi"/>
        </w:rPr>
        <w:t>MOHAMMED KUDU BABA</w:t>
      </w:r>
      <w:r>
        <w:rPr>
          <w:rFonts w:asciiTheme="majorBidi" w:hAnsiTheme="majorBidi" w:cstheme="majorBidi"/>
        </w:rPr>
        <w:t xml:space="preserve">  with </w:t>
      </w:r>
      <w:r w:rsidR="005F4752">
        <w:rPr>
          <w:rFonts w:asciiTheme="majorBidi" w:hAnsiTheme="majorBidi" w:cstheme="majorBidi"/>
        </w:rPr>
        <w:t>HND/23/ACC/FT/0165</w:t>
      </w:r>
      <w:r>
        <w:rPr>
          <w:rFonts w:asciiTheme="majorBidi" w:hAnsiTheme="majorBidi" w:cstheme="majorBidi"/>
        </w:rPr>
        <w:t xml:space="preserve"> and has been read and approved as meeting parts of the requirements for the award of National Diploma (</w:t>
      </w:r>
      <w:r w:rsidR="005F4752">
        <w:rPr>
          <w:rFonts w:asciiTheme="majorBidi" w:hAnsiTheme="majorBidi" w:cstheme="majorBidi"/>
        </w:rPr>
        <w:t>H</w:t>
      </w:r>
      <w:r>
        <w:rPr>
          <w:rFonts w:asciiTheme="majorBidi" w:hAnsiTheme="majorBidi" w:cstheme="majorBidi"/>
        </w:rPr>
        <w:t>ND) in the department of Accountancy, Institute of Finance and management studies, Kwara State Polytechnic, Ilorin, Kwara State</w:t>
      </w:r>
    </w:p>
    <w:p w:rsidR="00AE1ABE" w:rsidRPr="003F1DF7" w:rsidRDefault="00AE1ABE" w:rsidP="00AE1ABE">
      <w:pPr>
        <w:spacing w:after="0" w:line="360" w:lineRule="auto"/>
        <w:ind w:firstLine="720"/>
        <w:jc w:val="both"/>
        <w:rPr>
          <w:rFonts w:asciiTheme="majorBidi" w:hAnsiTheme="majorBidi" w:cstheme="majorBidi"/>
          <w:sz w:val="24"/>
          <w:szCs w:val="24"/>
        </w:rPr>
      </w:pPr>
    </w:p>
    <w:p w:rsidR="00AE1ABE" w:rsidRPr="003F1DF7" w:rsidRDefault="00AE1ABE" w:rsidP="00AE1ABE">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AE1ABE" w:rsidRPr="003F1DF7" w:rsidRDefault="00AE1ABE" w:rsidP="00AE1ABE">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MRS ANIFOWOSE B. B.</w:t>
      </w:r>
      <w:r>
        <w:rPr>
          <w:rFonts w:asciiTheme="majorBidi" w:hAnsiTheme="majorBidi" w:cstheme="majorBidi"/>
          <w:b/>
          <w:iCs/>
          <w:sz w:val="24"/>
          <w:szCs w:val="24"/>
        </w:rPr>
        <w:tab/>
      </w:r>
      <w:r>
        <w:rPr>
          <w:rFonts w:asciiTheme="majorBidi" w:hAnsiTheme="majorBidi" w:cstheme="majorBidi"/>
          <w:b/>
          <w:iCs/>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AE1ABE" w:rsidRPr="003F1DF7" w:rsidRDefault="00AE1ABE" w:rsidP="00AE1ABE">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Supervisor</w:t>
      </w:r>
    </w:p>
    <w:p w:rsidR="00AE1ABE" w:rsidRDefault="00AE1ABE" w:rsidP="00AE1ABE">
      <w:pPr>
        <w:spacing w:after="0" w:line="360" w:lineRule="auto"/>
        <w:rPr>
          <w:rFonts w:asciiTheme="majorBidi" w:hAnsiTheme="majorBidi" w:cstheme="majorBidi"/>
          <w:sz w:val="24"/>
          <w:szCs w:val="24"/>
        </w:rPr>
      </w:pPr>
    </w:p>
    <w:p w:rsidR="00AE1ABE" w:rsidRPr="003F1DF7" w:rsidRDefault="00AE1ABE" w:rsidP="00AE1ABE">
      <w:pPr>
        <w:spacing w:after="0" w:line="360" w:lineRule="auto"/>
        <w:rPr>
          <w:rFonts w:asciiTheme="majorBidi" w:hAnsiTheme="majorBidi" w:cstheme="majorBidi"/>
          <w:sz w:val="24"/>
          <w:szCs w:val="24"/>
        </w:rPr>
      </w:pPr>
    </w:p>
    <w:p w:rsidR="00AE1ABE" w:rsidRPr="003F1DF7" w:rsidRDefault="00AE1ABE" w:rsidP="00AE1ABE">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AE1ABE" w:rsidRPr="003F1DF7" w:rsidRDefault="00AE1ABE" w:rsidP="00AE1ABE">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MRS ADEGBOYE B. B.</w:t>
      </w:r>
      <w:r>
        <w:rPr>
          <w:rFonts w:asciiTheme="majorBidi" w:hAnsiTheme="majorBidi" w:cstheme="majorBidi"/>
          <w:b/>
          <w:iCs/>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Pr="003F1DF7">
        <w:rPr>
          <w:rFonts w:asciiTheme="majorBidi" w:hAnsiTheme="majorBidi" w:cstheme="majorBidi"/>
          <w:b/>
          <w:i/>
          <w:sz w:val="24"/>
          <w:szCs w:val="24"/>
        </w:rPr>
        <w:t>DATE</w:t>
      </w:r>
    </w:p>
    <w:p w:rsidR="00AE1ABE" w:rsidRPr="003F1DF7" w:rsidRDefault="00AE1ABE" w:rsidP="00AE1ABE">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Coordinator</w:t>
      </w:r>
    </w:p>
    <w:p w:rsidR="00AE1ABE" w:rsidRDefault="00AE1ABE" w:rsidP="00AE1ABE">
      <w:pPr>
        <w:spacing w:after="0" w:line="360" w:lineRule="auto"/>
        <w:jc w:val="both"/>
        <w:rPr>
          <w:rFonts w:asciiTheme="majorBidi" w:hAnsiTheme="majorBidi" w:cstheme="majorBidi"/>
          <w:b/>
          <w:i/>
          <w:sz w:val="24"/>
          <w:szCs w:val="24"/>
        </w:rPr>
      </w:pPr>
    </w:p>
    <w:p w:rsidR="00AE1ABE" w:rsidRPr="003F1DF7" w:rsidRDefault="00AE1ABE" w:rsidP="00AE1ABE">
      <w:pPr>
        <w:spacing w:after="0" w:line="360" w:lineRule="auto"/>
        <w:jc w:val="both"/>
        <w:rPr>
          <w:rFonts w:asciiTheme="majorBidi" w:hAnsiTheme="majorBidi" w:cstheme="majorBidi"/>
          <w:b/>
          <w:i/>
          <w:sz w:val="24"/>
          <w:szCs w:val="24"/>
        </w:rPr>
      </w:pPr>
    </w:p>
    <w:p w:rsidR="00AE1ABE" w:rsidRPr="003F1DF7" w:rsidRDefault="00AE1ABE" w:rsidP="00AE1ABE">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AE1ABE" w:rsidRPr="003F1DF7" w:rsidRDefault="00AE1ABE" w:rsidP="00AE1ABE">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 ELELU O. M</w:t>
      </w:r>
      <w:r w:rsidRPr="003F1DF7">
        <w:rPr>
          <w:rFonts w:asciiTheme="majorBidi" w:hAnsiTheme="majorBidi" w:cstheme="majorBidi"/>
          <w:b/>
          <w:iCs/>
          <w:sz w:val="24"/>
          <w:szCs w:val="24"/>
        </w:rPr>
        <w:tab/>
      </w:r>
      <w:r w:rsidRPr="003F1DF7">
        <w:rPr>
          <w:rFonts w:asciiTheme="majorBidi" w:hAnsiTheme="majorBidi" w:cstheme="majorBidi"/>
          <w:b/>
          <w:i/>
          <w:sz w:val="24"/>
          <w:szCs w:val="24"/>
        </w:rPr>
        <w:t xml:space="preserve"> </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AE1ABE" w:rsidRPr="003F1DF7" w:rsidRDefault="00AE1ABE" w:rsidP="00AE1ABE">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Head of Department</w:t>
      </w:r>
    </w:p>
    <w:p w:rsidR="00AE1ABE" w:rsidRDefault="00AE1ABE" w:rsidP="00AE1ABE">
      <w:pPr>
        <w:spacing w:after="0" w:line="360" w:lineRule="auto"/>
        <w:jc w:val="both"/>
        <w:rPr>
          <w:rFonts w:asciiTheme="majorBidi" w:hAnsiTheme="majorBidi" w:cstheme="majorBidi"/>
          <w:sz w:val="24"/>
          <w:szCs w:val="24"/>
        </w:rPr>
      </w:pPr>
    </w:p>
    <w:p w:rsidR="00AE1ABE" w:rsidRPr="003F1DF7" w:rsidRDefault="00AE1ABE" w:rsidP="00AE1ABE">
      <w:pPr>
        <w:spacing w:after="0" w:line="360" w:lineRule="auto"/>
        <w:jc w:val="both"/>
        <w:rPr>
          <w:rFonts w:asciiTheme="majorBidi" w:hAnsiTheme="majorBidi" w:cstheme="majorBidi"/>
          <w:sz w:val="24"/>
          <w:szCs w:val="24"/>
        </w:rPr>
      </w:pPr>
    </w:p>
    <w:p w:rsidR="00AE1ABE" w:rsidRPr="003F1DF7" w:rsidRDefault="00AE1ABE" w:rsidP="00AE1ABE">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AE1ABE" w:rsidRPr="003F1DF7" w:rsidRDefault="00AE1ABE" w:rsidP="00AE1ABE">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IKHU-OMOREGBE SUNDAY</w:t>
      </w:r>
      <w:r w:rsidRPr="003F1DF7">
        <w:rPr>
          <w:rFonts w:asciiTheme="majorBidi" w:hAnsiTheme="majorBidi" w:cstheme="majorBidi"/>
          <w:b/>
          <w:i/>
          <w:sz w:val="24"/>
          <w:szCs w:val="24"/>
        </w:rPr>
        <w:t xml:space="preserve"> FCA</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AE1ABE" w:rsidRPr="003F1DF7" w:rsidRDefault="00AE1ABE" w:rsidP="00AE1ABE">
      <w:pPr>
        <w:spacing w:before="20"/>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AE1ABE" w:rsidRDefault="00AE1ABE" w:rsidP="00AE1ABE">
      <w:pPr>
        <w:spacing w:after="0" w:line="360" w:lineRule="auto"/>
        <w:jc w:val="center"/>
        <w:rPr>
          <w:rFonts w:ascii="Times New Roman" w:hAnsi="Times New Roman" w:cs="Times New Roman"/>
          <w:b/>
          <w:sz w:val="24"/>
          <w:szCs w:val="24"/>
        </w:rPr>
      </w:pPr>
    </w:p>
    <w:p w:rsidR="00AE1ABE" w:rsidRDefault="00AE1ABE">
      <w:pPr>
        <w:spacing w:after="0" w:line="480" w:lineRule="auto"/>
        <w:jc w:val="center"/>
        <w:rPr>
          <w:rFonts w:ascii="Times New Roman" w:eastAsia="Times New Roman" w:hAnsi="Times New Roman" w:cs="Times New Roman"/>
          <w:b/>
          <w:sz w:val="24"/>
          <w:szCs w:val="24"/>
        </w:rPr>
      </w:pPr>
    </w:p>
    <w:p w:rsidR="00AE1ABE" w:rsidRDefault="00AE1ABE">
      <w:pPr>
        <w:spacing w:after="0" w:line="480" w:lineRule="auto"/>
        <w:jc w:val="center"/>
        <w:rPr>
          <w:rFonts w:ascii="Times New Roman" w:eastAsia="Times New Roman" w:hAnsi="Times New Roman" w:cs="Times New Roman"/>
          <w:b/>
          <w:sz w:val="24"/>
          <w:szCs w:val="24"/>
        </w:rPr>
      </w:pPr>
    </w:p>
    <w:p w:rsidR="00AE1ABE" w:rsidRDefault="00AE1ABE">
      <w:pPr>
        <w:spacing w:after="0" w:line="480" w:lineRule="auto"/>
        <w:jc w:val="center"/>
        <w:rPr>
          <w:rFonts w:ascii="Times New Roman" w:eastAsia="Times New Roman" w:hAnsi="Times New Roman" w:cs="Times New Roman"/>
          <w:b/>
          <w:sz w:val="24"/>
          <w:szCs w:val="24"/>
        </w:rPr>
      </w:pPr>
    </w:p>
    <w:p w:rsidR="00AE1ABE" w:rsidRDefault="00AE1ABE">
      <w:pPr>
        <w:spacing w:after="0" w:line="480" w:lineRule="auto"/>
        <w:jc w:val="center"/>
        <w:rPr>
          <w:rFonts w:ascii="Times New Roman" w:eastAsia="Times New Roman" w:hAnsi="Times New Roman" w:cs="Times New Roman"/>
          <w:b/>
          <w:sz w:val="24"/>
          <w:szCs w:val="24"/>
        </w:rPr>
      </w:pPr>
    </w:p>
    <w:p w:rsidR="005F4752" w:rsidRDefault="005F4752">
      <w:pPr>
        <w:spacing w:after="0" w:line="480" w:lineRule="auto"/>
        <w:jc w:val="center"/>
        <w:rPr>
          <w:rFonts w:ascii="Times New Roman" w:eastAsia="Times New Roman" w:hAnsi="Times New Roman" w:cs="Times New Roman"/>
          <w:b/>
          <w:sz w:val="24"/>
          <w:szCs w:val="24"/>
        </w:rPr>
      </w:pPr>
    </w:p>
    <w:p w:rsidR="00B96B86" w:rsidRDefault="003C0193">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p>
    <w:p w:rsidR="00B96B86" w:rsidRDefault="003C0193">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dedicated to the most merciful &amp; beneficent, the Almighty Allah, the source of all knowledge and my parents.</w:t>
      </w: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3C0193">
      <w:pPr>
        <w:spacing w:after="0" w:line="480" w:lineRule="auto"/>
        <w:rPr>
          <w:rFonts w:ascii="Times New Roman" w:eastAsia="Times New Roman" w:hAnsi="Times New Roman" w:cs="Times New Roman"/>
          <w:sz w:val="24"/>
          <w:szCs w:val="24"/>
        </w:rPr>
      </w:pPr>
      <w:r>
        <w:br w:type="page"/>
      </w:r>
    </w:p>
    <w:p w:rsidR="00B96B86" w:rsidRDefault="003C0193">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praises and adoration to Almighty Allah, the omnipotent and omniscience, the understanding creator of all creature, who has given me the privileged and the opportunity to complete my project without any difficulty problem.</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profound appreciation goes to my </w:t>
      </w:r>
      <w:r w:rsidR="00AE1ABE">
        <w:rPr>
          <w:rFonts w:ascii="Times New Roman" w:eastAsia="Times New Roman" w:hAnsi="Times New Roman" w:cs="Times New Roman"/>
          <w:sz w:val="24"/>
          <w:szCs w:val="24"/>
        </w:rPr>
        <w:t>parent</w:t>
      </w:r>
      <w:r>
        <w:rPr>
          <w:rFonts w:ascii="Times New Roman" w:eastAsia="Times New Roman" w:hAnsi="Times New Roman" w:cs="Times New Roman"/>
          <w:sz w:val="24"/>
          <w:szCs w:val="24"/>
        </w:rPr>
        <w:t xml:space="preserve">, MR </w:t>
      </w:r>
      <w:r w:rsidR="00AE1AB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MRS </w:t>
      </w:r>
      <w:r w:rsidR="00AE1ABE">
        <w:rPr>
          <w:rFonts w:ascii="Times New Roman" w:eastAsia="Times New Roman" w:hAnsi="Times New Roman" w:cs="Times New Roman"/>
          <w:sz w:val="24"/>
          <w:szCs w:val="24"/>
        </w:rPr>
        <w:t>MOHAMMED</w:t>
      </w:r>
      <w:r>
        <w:rPr>
          <w:rFonts w:ascii="Times New Roman" w:eastAsia="Times New Roman" w:hAnsi="Times New Roman" w:cs="Times New Roman"/>
          <w:sz w:val="24"/>
          <w:szCs w:val="24"/>
        </w:rPr>
        <w:t xml:space="preserve"> for </w:t>
      </w:r>
      <w:r w:rsidR="00AE1ABE">
        <w:rPr>
          <w:rFonts w:ascii="Times New Roman" w:eastAsia="Times New Roman" w:hAnsi="Times New Roman" w:cs="Times New Roman"/>
          <w:sz w:val="24"/>
          <w:szCs w:val="24"/>
        </w:rPr>
        <w:t>t</w:t>
      </w:r>
      <w:r>
        <w:rPr>
          <w:rFonts w:ascii="Times New Roman" w:eastAsia="Times New Roman" w:hAnsi="Times New Roman" w:cs="Times New Roman"/>
          <w:sz w:val="24"/>
          <w:szCs w:val="24"/>
        </w:rPr>
        <w:t>he</w:t>
      </w:r>
      <w:r w:rsidR="00AE1AB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r full support and contribution to my future investment in my education both morally and financially which has unable me to complete my course of study. She is a super mother and one in million to me. May Almighty Allah continue to protect, bless, guide and Grant </w:t>
      </w:r>
      <w:r w:rsidR="00AE1ABE">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long life and prosperity to eat the fruit </w:t>
      </w:r>
      <w:r w:rsidR="00AE1AB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AE1ABE">
        <w:rPr>
          <w:rFonts w:ascii="Times New Roman" w:eastAsia="Times New Roman" w:hAnsi="Times New Roman" w:cs="Times New Roman"/>
          <w:sz w:val="24"/>
          <w:szCs w:val="24"/>
        </w:rPr>
        <w:t>their labour</w:t>
      </w:r>
      <w:r>
        <w:rPr>
          <w:rFonts w:ascii="Times New Roman" w:eastAsia="Times New Roman" w:hAnsi="Times New Roman" w:cs="Times New Roman"/>
          <w:sz w:val="24"/>
          <w:szCs w:val="24"/>
        </w:rPr>
        <w:t xml:space="preserve"> ( AMIN NA YAH ALLAH).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goes to my amiable and capable supervisor, MR HASSAN O.A (A.C.A) for his loves creating time in spite of his busy time schedule to supervise my project. I pray may Almighty Allah continue to bless him and his family abundantly (AMIN NA YAH ALLAH )</w:t>
      </w:r>
    </w:p>
    <w:p w:rsidR="00AE1ABE"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gratitude equally goes to all my lecturers in the Department of ACCOUNTANCY, Starting from my Amiable Head of Department ( HOD ) </w:t>
      </w:r>
      <w:r w:rsidR="00AE1ABE">
        <w:rPr>
          <w:rFonts w:ascii="Times New Roman" w:eastAsia="Times New Roman" w:hAnsi="Times New Roman" w:cs="Times New Roman"/>
          <w:sz w:val="24"/>
          <w:szCs w:val="24"/>
        </w:rPr>
        <w:t>MR MUYIDEEN ELELU</w:t>
      </w:r>
      <w:r w:rsidR="00AE1A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YUSUF A.S, MR AZEEZ Y.O, MR SA'AD TUNDE, MRS ANIFOWOSE B.B, MRS ADEGBOYE B.B,  MR OLABODE K.J, MR MUHAMMAD K.A.G, AND MR </w:t>
      </w:r>
      <w:r w:rsidR="00AE1ABE">
        <w:rPr>
          <w:rFonts w:ascii="Times New Roman" w:eastAsia="Times New Roman" w:hAnsi="Times New Roman" w:cs="Times New Roman"/>
          <w:sz w:val="24"/>
          <w:szCs w:val="24"/>
        </w:rPr>
        <w:t xml:space="preserve">BELLO R. </w:t>
      </w:r>
      <w:r>
        <w:rPr>
          <w:rFonts w:ascii="Times New Roman" w:eastAsia="Times New Roman" w:hAnsi="Times New Roman" w:cs="Times New Roman"/>
          <w:sz w:val="24"/>
          <w:szCs w:val="24"/>
        </w:rPr>
        <w:t>.A. May Almighty Allah continue to bless you all for the good act of kindness towards my success</w:t>
      </w:r>
      <w:r w:rsidR="00AE1ABE">
        <w:rPr>
          <w:rFonts w:ascii="Times New Roman" w:eastAsia="Times New Roman" w:hAnsi="Times New Roman" w:cs="Times New Roman"/>
          <w:sz w:val="24"/>
          <w:szCs w:val="24"/>
        </w:rPr>
        <w:t>.</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least, my special thanks goes to my lovely colleagues in the Department of ACCOUNTANCY for their loves and support throughout the period of my program who stood up by me during my program, u appreciate everyone's of you all for the contribution to my success. May Almighty Allah Bless You All (AMIN NA YAH ALLAH ).</w:t>
      </w:r>
    </w:p>
    <w:p w:rsidR="00AE1ABE" w:rsidRDefault="003C0193">
      <w:pPr>
        <w:tabs>
          <w:tab w:val="left" w:pos="3195"/>
          <w:tab w:val="center" w:pos="468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E1ABE" w:rsidRDefault="00AE1ABE">
      <w:pPr>
        <w:tabs>
          <w:tab w:val="left" w:pos="3195"/>
          <w:tab w:val="center" w:pos="4680"/>
        </w:tabs>
        <w:spacing w:after="0" w:line="480" w:lineRule="auto"/>
        <w:rPr>
          <w:rFonts w:ascii="Times New Roman" w:eastAsia="Times New Roman" w:hAnsi="Times New Roman" w:cs="Times New Roman"/>
          <w:b/>
          <w:sz w:val="24"/>
          <w:szCs w:val="24"/>
        </w:rPr>
      </w:pPr>
    </w:p>
    <w:p w:rsidR="00AE1ABE" w:rsidRDefault="00AE1ABE">
      <w:pPr>
        <w:tabs>
          <w:tab w:val="left" w:pos="3195"/>
          <w:tab w:val="center" w:pos="4680"/>
        </w:tabs>
        <w:spacing w:after="0" w:line="480" w:lineRule="auto"/>
        <w:rPr>
          <w:rFonts w:ascii="Times New Roman" w:eastAsia="Times New Roman" w:hAnsi="Times New Roman" w:cs="Times New Roman"/>
          <w:b/>
          <w:sz w:val="24"/>
          <w:szCs w:val="24"/>
        </w:rPr>
      </w:pPr>
    </w:p>
    <w:p w:rsidR="00AE1ABE" w:rsidRDefault="00AE1ABE">
      <w:pPr>
        <w:tabs>
          <w:tab w:val="left" w:pos="3195"/>
          <w:tab w:val="center" w:pos="4680"/>
        </w:tabs>
        <w:spacing w:after="0" w:line="480" w:lineRule="auto"/>
        <w:rPr>
          <w:rFonts w:ascii="Times New Roman" w:eastAsia="Times New Roman" w:hAnsi="Times New Roman" w:cs="Times New Roman"/>
          <w:b/>
          <w:sz w:val="24"/>
          <w:szCs w:val="24"/>
        </w:rPr>
      </w:pPr>
    </w:p>
    <w:p w:rsidR="00B96B86" w:rsidRDefault="003C0193" w:rsidP="00AE1ABE">
      <w:pPr>
        <w:tabs>
          <w:tab w:val="left" w:pos="3195"/>
          <w:tab w:val="center" w:pos="468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Objective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Statement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Limitation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 LITERATURE REVIEW</w:t>
      </w:r>
      <w:r>
        <w:rPr>
          <w:rFonts w:ascii="Times New Roman" w:eastAsia="Times New Roman" w:hAnsi="Times New Roman" w:cs="Times New Roman"/>
          <w:sz w:val="24"/>
          <w:szCs w:val="24"/>
        </w:rPr>
        <w:tab/>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 xml:space="preserve">Internal Auditor’s Independence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 xml:space="preserve">Internal Auditors Quality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Internal Control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r>
        <w:rPr>
          <w:rFonts w:ascii="Times New Roman" w:eastAsia="Times New Roman" w:hAnsi="Times New Roman" w:cs="Times New Roman"/>
          <w:sz w:val="24"/>
          <w:szCs w:val="24"/>
        </w:rPr>
        <w:tab/>
        <w:t>Audit Risk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w:t>
      </w:r>
      <w:r>
        <w:rPr>
          <w:rFonts w:ascii="Times New Roman" w:eastAsia="Times New Roman" w:hAnsi="Times New Roman" w:cs="Times New Roman"/>
          <w:sz w:val="24"/>
          <w:szCs w:val="24"/>
        </w:rPr>
        <w:tab/>
        <w:t xml:space="preserve">Theory of Inspired Confidence (theory of rational expectations) </w:t>
      </w:r>
      <w:r>
        <w:rPr>
          <w:rFonts w:ascii="Times New Roman" w:eastAsia="Times New Roman" w:hAnsi="Times New Roman" w:cs="Times New Roman"/>
          <w:sz w:val="24"/>
          <w:szCs w:val="24"/>
        </w:rPr>
        <w:tab/>
        <w:t>11</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r>
        <w:rPr>
          <w:rFonts w:ascii="Times New Roman" w:eastAsia="Times New Roman" w:hAnsi="Times New Roman" w:cs="Times New Roman"/>
          <w:sz w:val="24"/>
          <w:szCs w:val="24"/>
        </w:rPr>
        <w:tab/>
        <w:t xml:space="preserve">Agency Theory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RESEARCH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Sources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Sample size and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Research Instrument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the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 xml:space="preserve">Model of specification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Data Analysis and presentation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Reliability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Regression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Analysis of variations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Test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Result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 CONCLUSION AND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B96B86" w:rsidRDefault="00B96B86" w:rsidP="00AE1ABE">
      <w:pPr>
        <w:spacing w:after="0" w:line="480" w:lineRule="auto"/>
        <w:rPr>
          <w:rFonts w:ascii="Times New Roman" w:eastAsia="Times New Roman" w:hAnsi="Times New Roman" w:cs="Times New Roman"/>
          <w:b/>
          <w:sz w:val="24"/>
          <w:szCs w:val="24"/>
        </w:rPr>
        <w:sectPr w:rsidR="00B96B86" w:rsidSect="00AE1ABE">
          <w:footerReference w:type="default" r:id="rId7"/>
          <w:pgSz w:w="11907" w:h="16839" w:code="9"/>
          <w:pgMar w:top="1440" w:right="1440" w:bottom="1440" w:left="1440" w:header="720" w:footer="720" w:gutter="0"/>
          <w:pgNumType w:start="1"/>
          <w:cols w:space="720"/>
          <w:docGrid w:linePitch="299"/>
        </w:sectPr>
      </w:pP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BACKGROUND OF THE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auditing is an independent, objective assurance and consulting activity designed to add value and improve an organization operations. It helps an organization to accomplish its objectives by bringing a systematic, disciplined approach to evaluate and improve the effectiveness of risk management control and governance process (international professional practices framework, 2013) the study of (Carton, 2004) define organizational performance the measurement of the change of the financial state of an organization, or the financial outcomes that results from management decisions and execution of those decision by members of the organization. Auditor independent refers to the auditor’s ability to express his conclusion honesty and impartially. Auditor’s independence is the primary justification of the existence, and thus the hallmark of the auditing profession. It is recognized as the primary attribute to be maintained by auditors in all circumstances. (Abubakar 2009). The study of (Jeang, 2005) state if the auditors kind accounting irregularities in previous financial statement, it is assumed that high quality auditors are more likely to make corrections and report the changes in current financial statement. However, if the economic environment and institutional setting. However, if the economic environment and institutional setting does not demand high-quality audit service, auditors may not restrict the opportunistic </w:t>
      </w:r>
      <w:r>
        <w:rPr>
          <w:rFonts w:ascii="Times New Roman" w:eastAsia="Times New Roman" w:hAnsi="Times New Roman" w:cs="Times New Roman"/>
          <w:sz w:val="24"/>
          <w:szCs w:val="24"/>
        </w:rPr>
        <w:lastRenderedPageBreak/>
        <w:t>behavour of management but rather may behave opportunistically themselves to attract more client. According to (Turner, 2013) internal control system is a process affected by an entity’s board of directors management, and other personnel, designed to provide reasonable assurance regarding the achievement of objectives in three categories. According to (Anderson, 2012) audit risk is the risk the auditors face in issuing an audit opinion when the audited financial statement contain a material misstatement. The auditor plans and carries out the audit to minimize this risk.</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financial crises and collapse of a number of industries which prompted accounting regular to examine carefully, as never before, the reporting practices and accounting standards have helped in generating pressures that motivated changes in the country. The financial scandals have shown the incapacity of these concept (auditors competence and indepence) to guarantee audit quality on their own. These have the audit quality which need total reinforcement in order to save this problem. The need for high quality external audit has become a global concern following corporate scandals involving global crossing, Cendent, Sunbeam (United State), Bcci; Independent Insurance, equitable life; Maxwell (united Kingdom) metallgesellscheff (Germany); lever brothers; Africa Petroleum; Cadbury; Savanna Bank; Wema Bank and International Bank (Nigeria). The persistent firms failures all over the world have raised some fundamental issues on the quality of audit, independence of the external auditors, among others. The </w:t>
      </w:r>
      <w:r>
        <w:rPr>
          <w:rFonts w:ascii="Times New Roman" w:eastAsia="Times New Roman" w:hAnsi="Times New Roman" w:cs="Times New Roman"/>
          <w:sz w:val="24"/>
          <w:szCs w:val="24"/>
        </w:rPr>
        <w:lastRenderedPageBreak/>
        <w:t>poor audit report from companies have made attraction of quality and sustainable foreign investment in Nigeria elusive. Studies have shown that the confidence of users of Financial statement has ben increasingly destroyed by the poor quality of audit reports presented in the financial statement issued in Nigeria (Enekw, Onyerevelu, Nwoha &amp; Okwo, 2016). In the light of the above, the major problem of this study is to determine the effect of audit quality (auditors independence, audit committee, and audit fee) on financial performance of quoted manufacturing firms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research question are posed for the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What is the extent of auditors independence affecting on Return a Asset (ROA) of 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To what extent does audit committee affect Return on Asset (ROA) of 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What effect does audit fee have on Return on Assets (ROA) of listed manufacturing firms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OBJECTIVES OF THE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this study is to determine the effect of audit quality on financial performance of 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are:</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To examine the effect of auditors independence on Return on Asset (ROA) of 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To evaluate the effect of audit committee on Return on Asset (ROA) of 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To determine the effect of audit fee on Return on Assets (ROA) of listed manufacturing firms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STATEMENT OF HYPOTHESIS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null hypothesis were formulated for the study: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Auditors independence has no significant effect on Return on Asset (ROA) of</w:t>
      </w:r>
      <w:r>
        <w:rPr>
          <w:rFonts w:ascii="Times New Roman" w:eastAsia="Times New Roman" w:hAnsi="Times New Roman" w:cs="Times New Roman"/>
          <w:sz w:val="24"/>
          <w:szCs w:val="24"/>
        </w:rPr>
        <w:tab/>
        <w:t>listed 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 is no significant effect of Return on Asset (ROA) of listed</w:t>
      </w:r>
      <w:r>
        <w:rPr>
          <w:rFonts w:ascii="Times New Roman" w:eastAsia="Times New Roman" w:hAnsi="Times New Roman" w:cs="Times New Roman"/>
          <w:sz w:val="24"/>
          <w:szCs w:val="24"/>
        </w:rPr>
        <w:tab/>
        <w:t>Manufacturing firms in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 is no significant effect of audit fee on Return on Asset (ROA) of listed</w:t>
      </w:r>
      <w:r>
        <w:rPr>
          <w:rFonts w:ascii="Times New Roman" w:eastAsia="Times New Roman" w:hAnsi="Times New Roman" w:cs="Times New Roman"/>
          <w:sz w:val="24"/>
          <w:szCs w:val="24"/>
        </w:rPr>
        <w:tab/>
        <w:t>manufacturing firms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significance of the study is to enlighten the public on the need to adopt the usefulness of auditing in business organization. Business organization are facing serious problems due to lack of internal auditing. If more attention is giving to it, It will contribute greatly towards the development of the organization as a whole. It is significant to study the importance of auditing in business organization in Nigeria and </w:t>
      </w:r>
      <w:r>
        <w:rPr>
          <w:rFonts w:ascii="Times New Roman" w:eastAsia="Times New Roman" w:hAnsi="Times New Roman" w:cs="Times New Roman"/>
          <w:sz w:val="24"/>
          <w:szCs w:val="24"/>
        </w:rPr>
        <w:lastRenderedPageBreak/>
        <w:t>by so doing it gives management a better insight as to know how to operate with the auditing in order to make the objective of the organization or company.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management/directors, the benefit from this system will help in terms of internal control and the prevention of fraud that may occur in the organization. It would also show the importance attached to audited account made by auditor to the management and external users in financially sound and having met up with the requirement of the information. As the organization/company continues to exist and make profit management will now know that auditing is good in term of financial statement given the by the auditing that the account is true and fair. In addition, it widen the knowledge of the researcher, in the course of study and other researchers can go through it for further knowledge of gathering relevant fact.</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 xml:space="preserve">SCOPE OF THE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Judging from the fact that auditing has contribute in measurable to organization in enhancing their efficiency productivity as well as profitability. The study is focused on the following as an acid test of auditing relevance to organization and company, examining the existing auditing in the organization, method of appointing removal and remuneration of auditors as well as the operation of internal control in Olam Grains/Crown Flour Mill, Ilorin.</w:t>
      </w:r>
    </w:p>
    <w:p w:rsidR="00B96B86" w:rsidRDefault="00B96B86">
      <w:pPr>
        <w:spacing w:after="0" w:line="480" w:lineRule="auto"/>
        <w:jc w:val="both"/>
        <w:rPr>
          <w:rFonts w:ascii="Times New Roman" w:eastAsia="Times New Roman" w:hAnsi="Times New Roman" w:cs="Times New Roman"/>
          <w:sz w:val="24"/>
          <w:szCs w:val="24"/>
        </w:rPr>
      </w:pPr>
    </w:p>
    <w:p w:rsidR="00AE1ABE" w:rsidRDefault="00AE1ABE">
      <w:pPr>
        <w:spacing w:after="0" w:line="480" w:lineRule="auto"/>
        <w:jc w:val="both"/>
        <w:rPr>
          <w:rFonts w:ascii="Times New Roman" w:eastAsia="Times New Roman" w:hAnsi="Times New Roman" w:cs="Times New Roman"/>
          <w:sz w:val="24"/>
          <w:szCs w:val="24"/>
        </w:rPr>
      </w:pP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w:t>
      </w:r>
      <w:r>
        <w:rPr>
          <w:rFonts w:ascii="Times New Roman" w:eastAsia="Times New Roman" w:hAnsi="Times New Roman" w:cs="Times New Roman"/>
          <w:b/>
          <w:sz w:val="24"/>
          <w:szCs w:val="24"/>
        </w:rPr>
        <w:tab/>
        <w:t xml:space="preserve">LIMITATION OF THE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would take the research to a wider area of coverage if not for the various constraints faced by the researcher such as time, financial and availability of data.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t>DEFINITION OF TERMS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Audit: </w:t>
      </w:r>
      <w:r>
        <w:rPr>
          <w:rFonts w:ascii="Times New Roman" w:eastAsia="Times New Roman" w:hAnsi="Times New Roman" w:cs="Times New Roman"/>
          <w:sz w:val="24"/>
          <w:szCs w:val="24"/>
        </w:rPr>
        <w:t xml:space="preserve"> Is the official inspection of an organization’s accounts, typically by an independent body.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Auditor: </w:t>
      </w:r>
      <w:r>
        <w:rPr>
          <w:rFonts w:ascii="Times New Roman" w:eastAsia="Times New Roman" w:hAnsi="Times New Roman" w:cs="Times New Roman"/>
          <w:sz w:val="24"/>
          <w:szCs w:val="24"/>
        </w:rPr>
        <w:t>A person who officially examines the account of a company and express his opinion on it.</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Integrity: </w:t>
      </w:r>
      <w:r>
        <w:rPr>
          <w:rFonts w:ascii="Times New Roman" w:eastAsia="Times New Roman" w:hAnsi="Times New Roman" w:cs="Times New Roman"/>
          <w:sz w:val="24"/>
          <w:szCs w:val="24"/>
        </w:rPr>
        <w:t>The quality of being honest and having strong moral principles.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Internal Control System:</w:t>
      </w:r>
      <w:r>
        <w:rPr>
          <w:rFonts w:ascii="Times New Roman" w:eastAsia="Times New Roman" w:hAnsi="Times New Roman" w:cs="Times New Roman"/>
          <w:sz w:val="24"/>
          <w:szCs w:val="24"/>
        </w:rPr>
        <w:t xml:space="preserve"> Is a  process affected by an entity’s board of directors, management, and other personnel designed to provide reasonable assurance regarding the achievement of objectives in three categories.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Audit Risk: </w:t>
      </w:r>
      <w:r>
        <w:rPr>
          <w:rFonts w:ascii="Times New Roman" w:eastAsia="Times New Roman" w:hAnsi="Times New Roman" w:cs="Times New Roman"/>
          <w:sz w:val="24"/>
          <w:szCs w:val="24"/>
        </w:rPr>
        <w:t>Is the risk the auditors face in issuing an audit opinion when the audited financial statement contain a material misstatement.</w:t>
      </w: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88321A" w:rsidRDefault="0088321A">
      <w:pPr>
        <w:spacing w:after="0" w:line="480" w:lineRule="auto"/>
        <w:jc w:val="both"/>
        <w:rPr>
          <w:rFonts w:ascii="Times New Roman" w:eastAsia="Times New Roman" w:hAnsi="Times New Roman" w:cs="Times New Roman"/>
          <w:sz w:val="24"/>
          <w:szCs w:val="24"/>
        </w:rPr>
      </w:pP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 xml:space="preserve">INTRODUCTION </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CONCEPTUAL FRAMEWORK</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Conceptual framework is a scheme of variable which the study operationalizes in order to achieve the set objective. A variable being the measurable characteristics that assumes different value among the subject, independent variable are the ones that the study manipulates in order to determine their effect on other variable. The dependent variable attempts to indicate the total influence arising from the effect of the independent variable. It therefore variable as a function of the independent variable (Mugenda &amp; Mugenda 2013).</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variable according to (Mugenda &amp; Mugenda 2013) is the presumed causes of changes in the values of the dependent variable, the dependent variable is expected to be influenced by the independent variable. This is illustrated in figure 2.1 below the independent variable in this study are internal audit independent, internal audit quality internal control system and audit risk assessment how they effect organizational performance of Olam Grains/Crown Flour Mill, Ilorin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 xml:space="preserve">INTERNAL AUDITOR’S INDEPENDENCE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Independence is the freedom from condition that threat on objective or the appearance of objective. Such threats to objectivity must be managed at the individual auditors, engagement, functional and organizational level. Auditor independence and objectivity are the cornerstones of the profession the assumptions of independence of mind and independence in appearance in more recent years, there has been heighted interest in issues associated with the independence and objective of internal audit. The motivation for research growth in area, is related to the evolving and expending role of internal audit as a key corporate governance mechanism as well as an internal consultancy service and also performance of organizations. In this regard, internal auditor are in a unique situation as providers of both assurance service within the organization and consultancy service to managers (Stewart &amp; Subramaniam, 2013).</w:t>
      </w:r>
    </w:p>
    <w:p w:rsidR="00B96B86" w:rsidRDefault="003C0193">
      <w:pPr>
        <w:spacing w:after="0" w:line="48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-152399</wp:posOffset>
                </wp:positionV>
                <wp:extent cx="5053965" cy="3545205"/>
                <wp:effectExtent l="0" t="0" r="0" b="0"/>
                <wp:wrapNone/>
                <wp:docPr id="1" name="Group 1"/>
                <wp:cNvGraphicFramePr/>
                <a:graphic xmlns:a="http://schemas.openxmlformats.org/drawingml/2006/main">
                  <a:graphicData uri="http://schemas.microsoft.com/office/word/2010/wordprocessingGroup">
                    <wpg:wgp>
                      <wpg:cNvGrpSpPr/>
                      <wpg:grpSpPr>
                        <a:xfrm>
                          <a:off x="0" y="0"/>
                          <a:ext cx="5053965" cy="3545205"/>
                          <a:chOff x="2812650" y="2001025"/>
                          <a:chExt cx="5066700" cy="3557950"/>
                        </a:xfrm>
                      </wpg:grpSpPr>
                      <wpg:grpSp>
                        <wpg:cNvPr id="2" name="Group 2"/>
                        <wpg:cNvGrpSpPr/>
                        <wpg:grpSpPr>
                          <a:xfrm>
                            <a:off x="2819018" y="2007398"/>
                            <a:ext cx="5053965" cy="3545205"/>
                            <a:chOff x="0" y="0"/>
                            <a:chExt cx="5053965" cy="3545205"/>
                          </a:xfrm>
                        </wpg:grpSpPr>
                        <wps:wsp>
                          <wps:cNvPr id="3" name="Rectangle 3"/>
                          <wps:cNvSpPr/>
                          <wps:spPr>
                            <a:xfrm>
                              <a:off x="0" y="0"/>
                              <a:ext cx="5053950" cy="3545200"/>
                            </a:xfrm>
                            <a:prstGeom prst="rect">
                              <a:avLst/>
                            </a:prstGeom>
                            <a:noFill/>
                            <a:ln>
                              <a:noFill/>
                            </a:ln>
                          </wps:spPr>
                          <wps:txbx>
                            <w:txbxContent>
                              <w:p w:rsidR="00B96B86" w:rsidRDefault="00B96B86">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a:off x="2548255" y="344805"/>
                              <a:ext cx="0" cy="2934335"/>
                            </a:xfrm>
                            <a:prstGeom prst="straightConnector1">
                              <a:avLst/>
                            </a:prstGeom>
                            <a:solidFill>
                              <a:srgbClr val="FFFFFF"/>
                            </a:solidFill>
                            <a:ln w="12700" cap="flat" cmpd="sng">
                              <a:solidFill>
                                <a:srgbClr val="1C1A10"/>
                              </a:solidFill>
                              <a:prstDash val="solid"/>
                              <a:round/>
                              <a:headEnd type="none" w="sm" len="sm"/>
                              <a:tailEnd type="none" w="sm" len="sm"/>
                            </a:ln>
                          </wps:spPr>
                          <wps:bodyPr/>
                        </wps:wsp>
                        <wps:wsp>
                          <wps:cNvPr id="5" name="Freeform 5"/>
                          <wps:cNvSpPr/>
                          <wps:spPr>
                            <a:xfrm>
                              <a:off x="2293620" y="338455"/>
                              <a:ext cx="257174" cy="0"/>
                            </a:xfrm>
                            <a:custGeom>
                              <a:avLst/>
                              <a:gdLst/>
                              <a:ahLst/>
                              <a:cxnLst/>
                              <a:rect l="l" t="t" r="r" b="b"/>
                              <a:pathLst>
                                <a:path w="257174" h="1" extrusionOk="0">
                                  <a:moveTo>
                                    <a:pt x="0" y="0"/>
                                  </a:moveTo>
                                  <a:lnTo>
                                    <a:pt x="257174"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6" name="Freeform 6"/>
                          <wps:cNvSpPr/>
                          <wps:spPr>
                            <a:xfrm>
                              <a:off x="2357755" y="137350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7" name="Freeform 7"/>
                          <wps:cNvSpPr/>
                          <wps:spPr>
                            <a:xfrm>
                              <a:off x="2357755" y="236156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8" name="Freeform 8"/>
                          <wps:cNvSpPr/>
                          <wps:spPr>
                            <a:xfrm>
                              <a:off x="2357755" y="327469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9" name="Freeform 9"/>
                          <wps:cNvSpPr/>
                          <wps:spPr>
                            <a:xfrm>
                              <a:off x="2853690" y="1162050"/>
                              <a:ext cx="2143125" cy="343535"/>
                            </a:xfrm>
                            <a:custGeom>
                              <a:avLst/>
                              <a:gdLst/>
                              <a:ahLst/>
                              <a:cxnLst/>
                              <a:rect l="l" t="t" r="r" b="b"/>
                              <a:pathLst>
                                <a:path w="2143125" h="343535" extrusionOk="0">
                                  <a:moveTo>
                                    <a:pt x="0" y="0"/>
                                  </a:moveTo>
                                  <a:lnTo>
                                    <a:pt x="0" y="343535"/>
                                  </a:lnTo>
                                  <a:lnTo>
                                    <a:pt x="2143125" y="343535"/>
                                  </a:lnTo>
                                  <a:lnTo>
                                    <a:pt x="2143125" y="0"/>
                                  </a:lnTo>
                                  <a:close/>
                                </a:path>
                              </a:pathLst>
                            </a:custGeom>
                            <a:noFill/>
                            <a:ln>
                              <a:noFill/>
                            </a:ln>
                          </wps:spPr>
                          <wps:txbx>
                            <w:txbxContent>
                              <w:p w:rsidR="00B96B86" w:rsidRDefault="003C0193">
                                <w:pPr>
                                  <w:spacing w:line="275" w:lineRule="auto"/>
                                  <w:textDirection w:val="btLr"/>
                                </w:pPr>
                                <w:r>
                                  <w:rPr>
                                    <w:rFonts w:ascii="Arial" w:eastAsia="Arial" w:hAnsi="Arial" w:cs="Arial"/>
                                    <w:b/>
                                    <w:color w:val="000000"/>
                                  </w:rPr>
                                  <w:t>Organizational performance</w:t>
                                </w:r>
                              </w:p>
                            </w:txbxContent>
                          </wps:txbx>
                          <wps:bodyPr spcFirstLastPara="1" wrap="square" lIns="88900" tIns="38100" rIns="88900" bIns="38100" anchor="t" anchorCtr="0">
                            <a:noAutofit/>
                          </wps:bodyPr>
                        </wps:wsp>
                        <wps:wsp>
                          <wps:cNvPr id="10" name="Rectangle 10"/>
                          <wps:cNvSpPr/>
                          <wps:spPr>
                            <a:xfrm>
                              <a:off x="0" y="0"/>
                              <a:ext cx="2203450" cy="770255"/>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 xml:space="preserve">Internal Auditors Independence </w:t>
                                </w:r>
                              </w:p>
                              <w:p w:rsidR="00B96B86" w:rsidRPr="00AE1ABE" w:rsidRDefault="003C0193">
                                <w:pPr>
                                  <w:spacing w:after="0" w:line="240" w:lineRule="auto"/>
                                  <w:ind w:left="200"/>
                                  <w:textDirection w:val="btLr"/>
                                  <w:rPr>
                                    <w:sz w:val="24"/>
                                    <w:szCs w:val="24"/>
                                  </w:rPr>
                                </w:pPr>
                                <w:r w:rsidRPr="00AE1ABE">
                                  <w:rPr>
                                    <w:rFonts w:ascii="Arial" w:eastAsia="Arial" w:hAnsi="Arial" w:cs="Arial"/>
                                    <w:color w:val="000000"/>
                                    <w:sz w:val="24"/>
                                    <w:szCs w:val="24"/>
                                  </w:rPr>
                                  <w:t>Size of audit firm</w:t>
                                </w:r>
                              </w:p>
                              <w:p w:rsidR="00B96B86" w:rsidRPr="00AE1ABE" w:rsidRDefault="003C0193">
                                <w:pPr>
                                  <w:spacing w:after="0" w:line="240" w:lineRule="auto"/>
                                  <w:ind w:left="200"/>
                                  <w:textDirection w:val="btLr"/>
                                  <w:rPr>
                                    <w:sz w:val="24"/>
                                    <w:szCs w:val="24"/>
                                  </w:rPr>
                                </w:pPr>
                                <w:r w:rsidRPr="00AE1ABE">
                                  <w:rPr>
                                    <w:rFonts w:ascii="Arial" w:eastAsia="Arial" w:hAnsi="Arial" w:cs="Arial"/>
                                    <w:color w:val="000000"/>
                                    <w:sz w:val="24"/>
                                    <w:szCs w:val="24"/>
                                  </w:rPr>
                                  <w:t>Existence of Audit Committee</w:t>
                                </w:r>
                              </w:p>
                              <w:p w:rsidR="00B96B86" w:rsidRDefault="003C0193">
                                <w:pPr>
                                  <w:spacing w:after="0" w:line="240" w:lineRule="auto"/>
                                  <w:ind w:left="200"/>
                                  <w:textDirection w:val="btLr"/>
                                </w:pPr>
                                <w:r>
                                  <w:rPr>
                                    <w:rFonts w:ascii="Arial" w:eastAsia="Arial" w:hAnsi="Arial" w:cs="Arial"/>
                                    <w:color w:val="000000"/>
                                    <w:sz w:val="28"/>
                                  </w:rPr>
                                  <w:t>The management phylosophy</w:t>
                                </w:r>
                              </w:p>
                            </w:txbxContent>
                          </wps:txbx>
                          <wps:bodyPr spcFirstLastPara="1" wrap="square" lIns="88900" tIns="38100" rIns="88900" bIns="38100" anchor="t" anchorCtr="0">
                            <a:noAutofit/>
                          </wps:bodyPr>
                        </wps:wsp>
                        <wps:wsp>
                          <wps:cNvPr id="11" name="Rectangle 11"/>
                          <wps:cNvSpPr/>
                          <wps:spPr>
                            <a:xfrm>
                              <a:off x="19685" y="972820"/>
                              <a:ext cx="2262505" cy="7696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Internal Auditor’s Quality</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fees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skills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Competence</w:t>
                                </w:r>
                              </w:p>
                            </w:txbxContent>
                          </wps:txbx>
                          <wps:bodyPr spcFirstLastPara="1" wrap="square" lIns="88900" tIns="38100" rIns="88900" bIns="38100" anchor="t" anchorCtr="0">
                            <a:noAutofit/>
                          </wps:bodyPr>
                        </wps:wsp>
                        <wps:wsp>
                          <wps:cNvPr id="12" name="Rectangle 12"/>
                          <wps:cNvSpPr/>
                          <wps:spPr>
                            <a:xfrm>
                              <a:off x="19685" y="1837055"/>
                              <a:ext cx="2263140" cy="814705"/>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Internal control system</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Physical control</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 xml:space="preserve">Information processing control </w:t>
                                </w:r>
                              </w:p>
                              <w:p w:rsidR="00B96B86" w:rsidRDefault="003C0193">
                                <w:pPr>
                                  <w:spacing w:after="0" w:line="240" w:lineRule="auto"/>
                                  <w:ind w:left="200"/>
                                  <w:textDirection w:val="btLr"/>
                                </w:pPr>
                                <w:r w:rsidRPr="00AE1ABE">
                                  <w:rPr>
                                    <w:rFonts w:ascii="Arial" w:eastAsia="Arial" w:hAnsi="Arial" w:cs="Arial"/>
                                    <w:color w:val="000000"/>
                                    <w:sz w:val="24"/>
                                  </w:rPr>
                                  <w:t xml:space="preserve">Segregation </w:t>
                                </w:r>
                                <w:r>
                                  <w:rPr>
                                    <w:rFonts w:ascii="Arial" w:eastAsia="Arial" w:hAnsi="Arial" w:cs="Arial"/>
                                    <w:color w:val="000000"/>
                                    <w:sz w:val="28"/>
                                  </w:rPr>
                                  <w:t xml:space="preserve">of duties </w:t>
                                </w:r>
                              </w:p>
                              <w:p w:rsidR="00B96B86" w:rsidRDefault="00B96B86">
                                <w:pPr>
                                  <w:spacing w:after="0" w:line="240" w:lineRule="auto"/>
                                  <w:textDirection w:val="btLr"/>
                                </w:pPr>
                              </w:p>
                            </w:txbxContent>
                          </wps:txbx>
                          <wps:bodyPr spcFirstLastPara="1" wrap="square" lIns="88900" tIns="38100" rIns="88900" bIns="38100" anchor="t" anchorCtr="0">
                            <a:noAutofit/>
                          </wps:bodyPr>
                        </wps:wsp>
                        <wps:wsp>
                          <wps:cNvPr id="13" name="Rectangle 13"/>
                          <wps:cNvSpPr/>
                          <wps:spPr>
                            <a:xfrm>
                              <a:off x="62864" y="2747645"/>
                              <a:ext cx="2294890" cy="7975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jc w:val="center"/>
                                  <w:textDirection w:val="btLr"/>
                                </w:pPr>
                                <w:r>
                                  <w:rPr>
                                    <w:color w:val="000000"/>
                                  </w:rPr>
                                  <w:t>Audit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Inherent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Control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 xml:space="preserve">Detection Risk  </w:t>
                                </w:r>
                              </w:p>
                            </w:txbxContent>
                          </wps:txbx>
                          <wps:bodyPr spcFirstLastPara="1" wrap="square" lIns="88900" tIns="38100" rIns="88900" bIns="38100" anchor="t" anchorCtr="0">
                            <a:noAutofit/>
                          </wps:bodyPr>
                        </wps:wsp>
                        <wps:wsp>
                          <wps:cNvPr id="14" name="Rectangle 14"/>
                          <wps:cNvSpPr/>
                          <wps:spPr>
                            <a:xfrm>
                              <a:off x="2791460" y="1466850"/>
                              <a:ext cx="2262505" cy="83439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ind w:firstLine="360"/>
                                  <w:textDirection w:val="btLr"/>
                                </w:pPr>
                                <w:r>
                                  <w:rPr>
                                    <w:color w:val="000000"/>
                                  </w:rPr>
                                  <w:t>Organizational performance</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Turnover of employees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Customer satisfaction</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Company image</w:t>
                                </w:r>
                              </w:p>
                            </w:txbxContent>
                          </wps:txbx>
                          <wps:bodyPr spcFirstLastPara="1" wrap="square" lIns="88900" tIns="38100" rIns="88900" bIns="38100" anchor="t" anchorCtr="0">
                            <a:noAutofit/>
                          </wps:bodyPr>
                        </wps:wsp>
                        <wps:wsp>
                          <wps:cNvPr id="15" name="Freeform 15"/>
                          <wps:cNvSpPr/>
                          <wps:spPr>
                            <a:xfrm flipH="1">
                              <a:off x="2301875" y="2042159"/>
                              <a:ext cx="499110" cy="635"/>
                            </a:xfrm>
                            <a:custGeom>
                              <a:avLst/>
                              <a:gdLst/>
                              <a:ahLst/>
                              <a:cxnLst/>
                              <a:rect l="l" t="t" r="r" b="b"/>
                              <a:pathLst>
                                <a:path w="499110" h="635" extrusionOk="0">
                                  <a:moveTo>
                                    <a:pt x="0" y="0"/>
                                  </a:moveTo>
                                  <a:lnTo>
                                    <a:pt x="499110" y="63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id="Group 1" o:spid="_x0000_s1026" style="position:absolute;margin-left:7pt;margin-top:-12pt;width:397.95pt;height:279.15pt;z-index:251658240" coordorigin="28126,20010" coordsize="50667,3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">
                <v:group id="Group 2" o:spid="_x0000_s1027" style="position:absolute;left:28190;top:20073;width:50539;height:35453" coordsize="50539,3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0539;height:35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B96B86" w:rsidRDefault="00B96B8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25482;top:3448;width:0;height:29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YSMIAAADaAAAADwAAAGRycy9kb3ducmV2LnhtbESPQWsCMRSE74L/ITzBm2Yr2pbVKCKU&#10;Sj1pe/H2unkmSzcvSxJ17a83QqHHYWa+YRarzjXiQiHWnhU8jQsQxJXXNRsFX59vo1cQMSFrbDyT&#10;ghtFWC37vQWW2l95T5dDMiJDOJaowKbUllLGypLDOPYtcfZOPjhMWQYjdcBrhrtGToriWTqsOS9Y&#10;bGljqfo5nJ2Cj+PL/t1Qc/5126ndVWa2Dt9HpYaDbj0HkahL/+G/9lYrmMLjSr4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CYSMIAAADaAAAADwAAAAAAAAAAAAAA&#10;AAChAgAAZHJzL2Rvd25yZXYueG1sUEsFBgAAAAAEAAQA+QAAAJADAAAAAA==&#10;" filled="t" strokecolor="#1c1a10" strokeweight="1pt">
                    <v:stroke startarrowwidth="narrow" startarrowlength="short" endarrowwidth="narrow" endarrowlength="short"/>
                  </v:shape>
                  <v:shape id="Freeform 5" o:spid="_x0000_s1030" style="position:absolute;left:22936;top:3384;width:2571;height:0;visibility:visible;mso-wrap-style:square;v-text-anchor:middle" coordsize="2571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vBcMA&#10;AADaAAAADwAAAGRycy9kb3ducmV2LnhtbESP3WoCMRSE74W+QzgF7zSr0CKrUUQsFIpY15/rw+a4&#10;CW5Olk3UbZ++KQheDjPzDTNbdK4WN2qD9axgNMxAEJdeW64UHPYfgwmIEJE11p5JwQ8FWMxfejPM&#10;tb/zjm5FrESCcMhRgYmxyaUMpSGHYegb4uSdfeswJtlWUrd4T3BXy3GWvUuHltOCwYZWhspLcXUK&#10;zua0XR7XX7/fbnu160nYjG0Rleq/dsspiEhdfIYf7U+t4A3+r6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vBcMAAADaAAAADwAAAAAAAAAAAAAAAACYAgAAZHJzL2Rv&#10;d25yZXYueG1sUEsFBgAAAAAEAAQA9QAAAIgDAAAAAA==&#10;" path="m,l257174,e" strokecolor="#0d0d0d" strokeweight="1pt">
                    <v:stroke startarrowwidth="narrow" startarrowlength="short" endarrow="classic"/>
                    <v:path arrowok="t" o:extrusionok="f"/>
                  </v:shape>
                  <v:shape id="Freeform 6" o:spid="_x0000_s1031" style="position:absolute;left:23577;top:1373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xa8EA&#10;AADaAAAADwAAAGRycy9kb3ducmV2LnhtbESPQYvCMBSE78L+h/AWvNlUBZGuUWRZod60uoe9vW2e&#10;bbF5KUnU+u+NIHgcZuYbZrHqTSuu5HxjWcE4SUEQl1Y3XCk4HjajOQgfkDW2lknBnTyslh+DBWba&#10;3nhP1yJUIkLYZ6igDqHLpPRlTQZ9Yjvi6J2sMxiidJXUDm8Rblo5SdOZNNhwXKixo++aynNxMQrc&#10;JW9pu88nxRjPP3//h2a6+70rNfzs118gAvXhHX61c61gBs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XsWvBAAAA2gAAAA8AAAAAAAAAAAAAAAAAmAIAAGRycy9kb3du&#10;cmV2LnhtbFBLBQYAAAAABAAEAPUAAACGAwAAAAA=&#10;" path="m,l190500,e" strokecolor="#0d0d0d" strokeweight="1pt">
                    <v:stroke startarrowwidth="narrow" startarrowlength="short" endarrow="classic"/>
                    <v:path arrowok="t" o:extrusionok="f"/>
                  </v:shape>
                  <v:shape id="Freeform 7" o:spid="_x0000_s1032" style="position:absolute;left:23577;top:2361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U8MIA&#10;AADaAAAADwAAAGRycy9kb3ducmV2LnhtbESPQYvCMBSE7wv+h/AEb2uqwq5Uo4jsQr2tVQ/ens2z&#10;LTYvJYla/70RhD0OM/MNM192phE3cr62rGA0TEAQF1bXXCrY734/pyB8QNbYWCYFD/KwXPQ+5phq&#10;e+ct3fJQighhn6KCKoQ2ldIXFRn0Q9sSR+9sncEQpSuldniPcNPIcZJ8SYM1x4UKW1pXVFzyq1Hg&#10;rllDm202zkd4+TmedvXk7/BQatDvVjMQgbrwH363M63gG1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xTwwgAAANoAAAAPAAAAAAAAAAAAAAAAAJgCAABkcnMvZG93&#10;bnJldi54bWxQSwUGAAAAAAQABAD1AAAAhwMAAAAA&#10;" path="m,l190500,e" strokecolor="#0d0d0d" strokeweight="1pt">
                    <v:stroke startarrowwidth="narrow" startarrowlength="short" endarrow="classic"/>
                    <v:path arrowok="t" o:extrusionok="f"/>
                  </v:shape>
                  <v:shape id="Freeform 8" o:spid="_x0000_s1033" style="position:absolute;left:23577;top:32746;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Agr8A&#10;AADaAAAADwAAAGRycy9kb3ducmV2LnhtbERPz2vCMBS+D/wfwhN2m6kdjFGNIuKgu82qB2/P5tkW&#10;k5eSpFr/++Uw2PHj+71cj9aIO/nQOVYwn2UgiGunO24UHA9fb58gQkTWaByTgicFWK8mL0sstHvw&#10;nu5VbEQK4VCggjbGvpAy1C1ZDDPXEyfu6rzFmKBvpPb4SOHWyDzLPqTFjlNDiz1tW6pv1WAV+KE0&#10;9L0v82qOt935cujef05PpV6n42YBItIY/8V/7lIrSFvTlX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xICCvwAAANoAAAAPAAAAAAAAAAAAAAAAAJgCAABkcnMvZG93bnJl&#10;di54bWxQSwUGAAAAAAQABAD1AAAAhAMAAAAA&#10;" path="m,l190500,e" strokecolor="#0d0d0d" strokeweight="1pt">
                    <v:stroke startarrowwidth="narrow" startarrowlength="short" endarrow="classic"/>
                    <v:path arrowok="t" o:extrusionok="f"/>
                  </v:shape>
                  <v:shape id="Freeform 9" o:spid="_x0000_s1034" style="position:absolute;left:28536;top:11620;width:21432;height:3435;visibility:visible;mso-wrap-style:square;v-text-anchor:top" coordsize="2143125,343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jsMA&#10;AADaAAAADwAAAGRycy9kb3ducmV2LnhtbESP3WoCMRSE7wXfIZxCb0SzFSq6NYotFFYLgj+9P2yO&#10;m6WbkyVJ1/XtG6Hg5TAz3zDLdW8b0ZEPtWMFL5MMBHHpdM2VgvPpczwHESKyxsYxKbhRgPVqOFhi&#10;rt2VD9QdYyUShEOOCkyMbS5lKA1ZDBPXEifv4rzFmKSvpPZ4TXDbyGmWzaTFmtOCwZY+DJU/x1+r&#10;oP6e7rb+qxtlenYxr4dij+/FXqnnp37zBiJSHx/h/3ahFSzgfiXd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vjsMAAADaAAAADwAAAAAAAAAAAAAAAACYAgAAZHJzL2Rv&#10;d25yZXYueG1sUEsFBgAAAAAEAAQA9QAAAIgDAAAAAA==&#10;" adj="-11796480,,5400" path="m,l,343535r2143125,l2143125,,,xe" filled="f" stroked="f">
                    <v:stroke joinstyle="miter"/>
                    <v:formulas/>
                    <v:path arrowok="t" o:extrusionok="f" o:connecttype="custom" textboxrect="0,0,2143125,343535"/>
                    <v:textbox inset="7pt,3pt,7pt,3pt">
                      <w:txbxContent>
                        <w:p w:rsidR="00B96B86" w:rsidRDefault="003C0193">
                          <w:pPr>
                            <w:spacing w:line="275" w:lineRule="auto"/>
                            <w:textDirection w:val="btLr"/>
                          </w:pPr>
                          <w:r>
                            <w:rPr>
                              <w:rFonts w:ascii="Arial" w:eastAsia="Arial" w:hAnsi="Arial" w:cs="Arial"/>
                              <w:b/>
                              <w:color w:val="000000"/>
                            </w:rPr>
                            <w:t>Organizational performance</w:t>
                          </w:r>
                        </w:p>
                      </w:txbxContent>
                    </v:textbox>
                  </v:shape>
                  <v:rect id="Rectangle 10" o:spid="_x0000_s1035" style="position:absolute;width:22034;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X1cQA&#10;AADbAAAADwAAAGRycy9kb3ducmV2LnhtbESPT2vDMAzF74V9B6PBLmV12kEYWd0yCoMdeln/nUWs&#10;Jeli2dhuk/bTT4fBbhLv6b2fluvR9epKMXWeDcxnBSji2tuOGwOH/cfzK6iUkS32nsnAjRKsVw+T&#10;JVbWD/xF111ulIRwqtBAm3OotE51Sw7TzAdi0b59dJhljY22EQcJd71eFEWpHXYsDS0G2rRU/+wu&#10;zsD5HkK8bQc8+5fTvDzep+XGXox5ehzf30BlGvO/+e/60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l9XEAAAA2wAAAA8AAAAAAAAAAAAAAAAAmAIAAGRycy9k&#10;b3ducmV2LnhtbFBLBQYAAAAABAAEAPUAAACJ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 xml:space="preserve">Internal Auditors Independence </w:t>
                          </w:r>
                        </w:p>
                        <w:p w:rsidR="00B96B86" w:rsidRPr="00AE1ABE" w:rsidRDefault="003C0193">
                          <w:pPr>
                            <w:spacing w:after="0" w:line="240" w:lineRule="auto"/>
                            <w:ind w:left="200"/>
                            <w:textDirection w:val="btLr"/>
                            <w:rPr>
                              <w:sz w:val="24"/>
                              <w:szCs w:val="24"/>
                            </w:rPr>
                          </w:pPr>
                          <w:r w:rsidRPr="00AE1ABE">
                            <w:rPr>
                              <w:rFonts w:ascii="Arial" w:eastAsia="Arial" w:hAnsi="Arial" w:cs="Arial"/>
                              <w:color w:val="000000"/>
                              <w:sz w:val="24"/>
                              <w:szCs w:val="24"/>
                            </w:rPr>
                            <w:t>Size of audit firm</w:t>
                          </w:r>
                        </w:p>
                        <w:p w:rsidR="00B96B86" w:rsidRPr="00AE1ABE" w:rsidRDefault="003C0193">
                          <w:pPr>
                            <w:spacing w:after="0" w:line="240" w:lineRule="auto"/>
                            <w:ind w:left="200"/>
                            <w:textDirection w:val="btLr"/>
                            <w:rPr>
                              <w:sz w:val="24"/>
                              <w:szCs w:val="24"/>
                            </w:rPr>
                          </w:pPr>
                          <w:r w:rsidRPr="00AE1ABE">
                            <w:rPr>
                              <w:rFonts w:ascii="Arial" w:eastAsia="Arial" w:hAnsi="Arial" w:cs="Arial"/>
                              <w:color w:val="000000"/>
                              <w:sz w:val="24"/>
                              <w:szCs w:val="24"/>
                            </w:rPr>
                            <w:t>Existence of Audit Committee</w:t>
                          </w:r>
                        </w:p>
                        <w:p w:rsidR="00B96B86" w:rsidRDefault="003C0193">
                          <w:pPr>
                            <w:spacing w:after="0" w:line="240" w:lineRule="auto"/>
                            <w:ind w:left="200"/>
                            <w:textDirection w:val="btLr"/>
                          </w:pPr>
                          <w:r>
                            <w:rPr>
                              <w:rFonts w:ascii="Arial" w:eastAsia="Arial" w:hAnsi="Arial" w:cs="Arial"/>
                              <w:color w:val="000000"/>
                              <w:sz w:val="28"/>
                            </w:rPr>
                            <w:t>The management phylosophy</w:t>
                          </w:r>
                        </w:p>
                      </w:txbxContent>
                    </v:textbox>
                  </v:rect>
                  <v:rect id="Rectangle 11" o:spid="_x0000_s1036" style="position:absolute;left:196;top:9728;width:22625;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yTsEA&#10;AADbAAAADwAAAGRycy9kb3ducmV2LnhtbERPTWsCMRC9F/wPYQQvRbNrYZHVKCIIPfRSrZ6HzXR3&#10;7WYSkuiu/vqmIPQ2j/c5q81gOnEjH1rLCvJZBoK4srrlWsHXcT9dgAgRWWNnmRTcKcBmPXpZYalt&#10;z590O8RapBAOJSpoYnSllKFqyGCYWUecuG/rDcYEfS21xz6Fm07Os6yQBltODQ062jVU/RyuRsHl&#10;4Zy/f/R4sW/nvDg9Xoudvio1GQ/bJYhIQ/wXP93vOs3P4e+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xMk7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Internal Auditor’s Quality</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fees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skills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Auditor Competence</w:t>
                          </w:r>
                        </w:p>
                      </w:txbxContent>
                    </v:textbox>
                  </v:rect>
                  <v:rect id="Rectangle 12" o:spid="_x0000_s1037" style="position:absolute;left:196;top:18370;width:22632;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sOcEA&#10;AADbAAAADwAAAGRycy9kb3ducmV2LnhtbERPS2sCMRC+C/6HMEIvUrNaWMp2o4hQ6KGX+joPm+nu&#10;6mYSkuiu/vqmIHibj+855WownbiSD61lBfNZBoK4srrlWsF+9/n6DiJEZI2dZVJwowCr5XhUYqFt&#10;zz903cZapBAOBSpoYnSFlKFqyGCYWUecuF/rDcYEfS21xz6Fm04usiyXBltODQ062jRUnbcXo+B0&#10;d87fvns82bfjPD/cp/lGX5R6mQzrDxCRhvgUP9xfOs1fwP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jrDn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Internal control system</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Physical control</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 xml:space="preserve">Information processing control </w:t>
                          </w:r>
                        </w:p>
                        <w:p w:rsidR="00B96B86" w:rsidRDefault="003C0193">
                          <w:pPr>
                            <w:spacing w:after="0" w:line="240" w:lineRule="auto"/>
                            <w:ind w:left="200"/>
                            <w:textDirection w:val="btLr"/>
                          </w:pPr>
                          <w:r w:rsidRPr="00AE1ABE">
                            <w:rPr>
                              <w:rFonts w:ascii="Arial" w:eastAsia="Arial" w:hAnsi="Arial" w:cs="Arial"/>
                              <w:color w:val="000000"/>
                              <w:sz w:val="24"/>
                            </w:rPr>
                            <w:t xml:space="preserve">Segregation </w:t>
                          </w:r>
                          <w:r>
                            <w:rPr>
                              <w:rFonts w:ascii="Arial" w:eastAsia="Arial" w:hAnsi="Arial" w:cs="Arial"/>
                              <w:color w:val="000000"/>
                              <w:sz w:val="28"/>
                            </w:rPr>
                            <w:t xml:space="preserve">of duties </w:t>
                          </w:r>
                        </w:p>
                        <w:p w:rsidR="00B96B86" w:rsidRDefault="00B96B86">
                          <w:pPr>
                            <w:spacing w:after="0" w:line="240" w:lineRule="auto"/>
                            <w:textDirection w:val="btLr"/>
                          </w:pPr>
                        </w:p>
                      </w:txbxContent>
                    </v:textbox>
                  </v:rect>
                  <v:rect id="Rectangle 13" o:spid="_x0000_s1038" style="position:absolute;left:628;top:27476;width:22949;height:7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JosEA&#10;AADbAAAADwAAAGRycy9kb3ducmV2LnhtbERPTWsCMRC9C/6HMEIvUrMqLGW7UUQo9OClanseNtPd&#10;1c0kJNFd/fVNQfA2j/c55XownbiSD61lBfNZBoK4srrlWsHx8PH6BiJEZI2dZVJwowDr1XhUYqFt&#10;z1903cdapBAOBSpoYnSFlKFqyGCYWUecuF/rDcYEfS21xz6Fm04usiyXBltODQ062jZUnfcXo+B0&#10;d87fdj2e7PJnnn/fp/lWX5R6mQybdxCRhvgUP9yfOs1fwv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CaL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jc w:val="center"/>
                            <w:textDirection w:val="btLr"/>
                          </w:pPr>
                          <w:r>
                            <w:rPr>
                              <w:color w:val="000000"/>
                            </w:rPr>
                            <w:t>Audit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Inherent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Control Risk</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 xml:space="preserve">Detection Risk  </w:t>
                          </w:r>
                        </w:p>
                      </w:txbxContent>
                    </v:textbox>
                  </v:rect>
                  <v:rect id="Rectangle 14" o:spid="_x0000_s1039" style="position:absolute;left:27914;top:14668;width:22625;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R1sEA&#10;AADbAAAADwAAAGRycy9kb3ducmV2LnhtbERPTWsCMRC9F/ofwhR6KZq1lkW2RhFB6KEXrXoeNuPu&#10;2s0kJNFd/fVGELzN433OdN6bVpzJh8aygtEwA0FcWt1wpWD7txpMQISIrLG1TAouFGA+e32ZYqFt&#10;x2s6b2IlUgiHAhXUMbpCylDWZDAMrSNO3MF6gzFBX0ntsUvhppWfWZZLgw2nhhodLWsq/zcno+B4&#10;dc5ffjs82vF+lO+uH/lSn5R6f+sX3yAi9fEpfrh/dJr/Bfdf0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Gkdb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ind w:firstLine="360"/>
                            <w:textDirection w:val="btLr"/>
                          </w:pPr>
                          <w:r>
                            <w:rPr>
                              <w:color w:val="000000"/>
                            </w:rPr>
                            <w:t>Organizational performance</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Turnover of employees</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Customer satisfaction</w:t>
                          </w:r>
                        </w:p>
                        <w:p w:rsidR="00B96B86" w:rsidRPr="00AE1ABE" w:rsidRDefault="003C0193">
                          <w:pPr>
                            <w:spacing w:after="0" w:line="240" w:lineRule="auto"/>
                            <w:ind w:left="200"/>
                            <w:textDirection w:val="btLr"/>
                            <w:rPr>
                              <w:sz w:val="20"/>
                            </w:rPr>
                          </w:pPr>
                          <w:r w:rsidRPr="00AE1ABE">
                            <w:rPr>
                              <w:rFonts w:ascii="Arial" w:eastAsia="Arial" w:hAnsi="Arial" w:cs="Arial"/>
                              <w:color w:val="000000"/>
                              <w:sz w:val="24"/>
                            </w:rPr>
                            <w:t>Company image</w:t>
                          </w:r>
                        </w:p>
                      </w:txbxContent>
                    </v:textbox>
                  </v:rect>
                  <v:shape id="Freeform 15" o:spid="_x0000_s1040" style="position:absolute;left:23018;top:20421;width:4991;height:6;flip:x;visibility:visible;mso-wrap-style:square;v-text-anchor:middle" coordsize="49911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1UsIA&#10;AADbAAAADwAAAGRycy9kb3ducmV2LnhtbERPTWvCQBC9C/6HZYRepG4aWjGpqxShoIdAEyXnITtN&#10;QrOzIbvG+O/dQqG3ebzP2e4n04mRBtdaVvCyikAQV1a3XCu4nD+fNyCcR9bYWSYFd3Kw381nW0y1&#10;vXFOY+FrEULYpaig8b5PpXRVQwbdyvbEgfu2g0Ef4FBLPeAthJtOxlG0lgZbDg0N9nRoqPoprkbB&#10;8jUr8/VXmRSnjPMoj7OKOFHqaTF9vIPwNPl/8Z/7qMP8N/j9JRw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VSwgAAANsAAAAPAAAAAAAAAAAAAAAAAJgCAABkcnMvZG93&#10;bnJldi54bWxQSwUGAAAAAAQABAD1AAAAhwMAAAAA&#10;" path="m,l499110,635e" strokeweight="1pt">
                    <v:stroke startarrowwidth="narrow" startarrowlength="short" endarrow="block"/>
                    <v:path arrowok="t" o:extrusionok="f"/>
                  </v:shape>
                </v:group>
              </v:group>
            </w:pict>
          </mc:Fallback>
        </mc:AlternateContent>
      </w: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B96B86">
      <w:pPr>
        <w:spacing w:after="0" w:line="480" w:lineRule="auto"/>
        <w:jc w:val="both"/>
        <w:rPr>
          <w:rFonts w:ascii="Times New Roman" w:eastAsia="Times New Roman" w:hAnsi="Times New Roman" w:cs="Times New Roman"/>
          <w:sz w:val="24"/>
          <w:szCs w:val="24"/>
        </w:rPr>
      </w:pP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2.1: Conceptual Framework</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 xml:space="preserve">INTERNAL AUDITORS QUALITY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quality plays an important role in maintaining an efficient market environment; an independent quality audit under pin confidence in the credibility and integrity of financial statement which is essential for well functioning market and enhanced organization performance. Internal audit performed in accordance with high quality auditing standards can promote the implementation of accounting standards by reporting entities and help ensure that their financial statement are reliable, transparent and useful (Farouk &amp; Hassan, 2014).</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INTERNAL CONTROL SYSTEM</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control system refer to the measure instituted by an organization so as to ensure attainment of the entity in ensuring that an organization’s transactions are processed in the appropriate manner to avoid waste, theft and misuse of organizational resources. Internal control are processes designed and affected by those charssed with governance, management and other personnel to provide reasonable assurance about the achievement of an entity’s objectives with regards to reliability of the financial reporting, effectiveness and efficiency of operations and compliance with applicable laws and regulations. Organizational goals prevent loss of resources, enable production of reliable report and ensure compliance with laws and regulation. An internal control </w:t>
      </w:r>
      <w:r>
        <w:rPr>
          <w:rFonts w:ascii="Times New Roman" w:eastAsia="Times New Roman" w:hAnsi="Times New Roman" w:cs="Times New Roman"/>
          <w:sz w:val="24"/>
          <w:szCs w:val="24"/>
        </w:rPr>
        <w:lastRenderedPageBreak/>
        <w:t>system comprises the whole network of systems established in an organization to provide reasonable assurance that organizational objective will be achieved (Nyakundi Nyamita, &amp; Tinega, 2014).</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AUDIT RISK</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(Jones 2013) audit risk is the risk that the auditor expresses an inappropriate audit opinion when the financial statement are materially mistake. Audit risk is a function of material misstatement and detection risk. Audit risk is fundamental to the audit process because auditors cannot and donot attempt to check all transaction. It would be impossible to check all of these transaction, and no one will be prepared to pay for the auditor to do so, hence the importance of the risk based approach toward auditing. Traditionally, auditors have used a risk based approach in order to minimize the chance of giving an inappropriate audit opinion, and audit conducted in accordance with international standards. Auditing must follow the risk based approach, which should also help to ensure that audit work is carried out efficiently using the most effective tests based on the audit risk assessment. Auditor should direct audit work to the key risks sometimes also described as significant risk.</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(Carnicheal 2013), the need for theory in auditing, as with only other discipline, is associated with the willingness of the interested parties (shareholder) manager bankers, auditors, analysis and so on to form a solid based for making financial </w:t>
      </w:r>
      <w:r>
        <w:rPr>
          <w:rFonts w:ascii="Times New Roman" w:eastAsia="Times New Roman" w:hAnsi="Times New Roman" w:cs="Times New Roman"/>
          <w:sz w:val="24"/>
          <w:szCs w:val="24"/>
        </w:rPr>
        <w:lastRenderedPageBreak/>
        <w:t>decision. Each of these parties is considered as an economic actor sourcing to maximize its wealth and in doing so they want to know all the possible ways to achieve this goal. To acquire the necessary knowledge about these option required a thorough understanding of the economic variable and of the relationship between them this can only be done through the use or a theoretical framework. Which provides sufficient explanation and reasoning of the variable their association with each other and the environment in which the economic action is taking place.</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THEORY OF INSPIRED CONFIDENCE (THEORY OF RATIONAL EXPECTATIONS)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2013 professor Theorge Limnerg of the University of Amsterdam developed a theory, known as the theory of inspired confidence (Theory of Rational expectations) became know as the theory of Rational expectation.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holds that the value of the auditors report derives from the expert value of the auditors as an independent competent professional. Broadly this is a dynamic theory which holds that as the business community charge so the expectations has of the auditors function also change Limpery hold that the work carried out by the auditors should be governed by the rational expectation of those who use their report so auditors should not seek to raise those expectations by any more than work they do Justicies (Millichamp &amp; Taylor, 2012).</w:t>
      </w:r>
    </w:p>
    <w:p w:rsidR="00B96B86" w:rsidRDefault="00B96B86">
      <w:pPr>
        <w:spacing w:after="0" w:line="480" w:lineRule="auto"/>
        <w:jc w:val="both"/>
        <w:rPr>
          <w:rFonts w:ascii="Times New Roman" w:eastAsia="Times New Roman" w:hAnsi="Times New Roman" w:cs="Times New Roman"/>
          <w:b/>
          <w:sz w:val="24"/>
          <w:szCs w:val="24"/>
        </w:rPr>
      </w:pPr>
    </w:p>
    <w:p w:rsidR="00B96B86" w:rsidRDefault="00B96B86">
      <w:pPr>
        <w:spacing w:after="0" w:line="480" w:lineRule="auto"/>
        <w:jc w:val="both"/>
        <w:rPr>
          <w:rFonts w:ascii="Times New Roman" w:eastAsia="Times New Roman" w:hAnsi="Times New Roman" w:cs="Times New Roman"/>
          <w:b/>
          <w:sz w:val="24"/>
          <w:szCs w:val="24"/>
        </w:rPr>
      </w:pP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 xml:space="preserve">AGENCY THEORY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theory propound by Jenses and Meckling (1999) had to do with the relationship between the principal (shareholders) and the agent (company’s manager).  It is the cost that arises because of expenses incurred between the principle(s) (shareholders) and the agent(s) (management). The agency relationship is seen as a contract under which one or more person (the principal(s)) engage another person(s) (the agent) to proffer some service on their behalf this involves delegating some of their authority to the agent in order to make some decision for the principle in making his decisions. The principle can decide to limit divergences from his interest by establishing an appropriate incentive for the agent and by incurring monitoring cost designed to limit the aberrant activities of the agent (Aliyu, Musa, &amp; Zachariah 2015).</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Lawal, Edwin, Monical, and Adisa (2014) pointed that agency problem associated with free cash flow problem can be some how controlled by increasing the stake of manger in the business or by increasing debt in the capital structure, which will help in reducing the amount of available cash inflow to manager. The debt can also be adopted as control mechanism in which tender and shareholder become the principal parties in the structure of corporate governance in the organization.</w:t>
      </w:r>
    </w:p>
    <w:p w:rsidR="00B96B86" w:rsidRDefault="003C0193">
      <w:pPr>
        <w:tabs>
          <w:tab w:val="left" w:pos="7182"/>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and Farouk (2014) believe that auditing is a bonding cost paid by agent to a third party to satisfy the principals demand for accountability. This is the cost the  principal </w:t>
      </w:r>
      <w:r>
        <w:rPr>
          <w:rFonts w:ascii="Times New Roman" w:eastAsia="Times New Roman" w:hAnsi="Times New Roman" w:cs="Times New Roman"/>
          <w:sz w:val="24"/>
          <w:szCs w:val="24"/>
        </w:rPr>
        <w:lastRenderedPageBreak/>
        <w:t>bear to protect their business. In the separation of power, ownership and control are vary important because the more diffuse the ownership of a company is the higher the divergence in preferences of the owner and managers and the higher the observation and control of an agent’s actions by the principal.</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B96B86" w:rsidRDefault="00BF7D4E" w:rsidP="00BF7D4E">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Olawale and Adeyemi (2020) Nigerian manufacturing firms that employed external auditors with high professional standards showed better financial performance particularly in metrics such as Return on Assests (ROA) Profit before Tax (PBT). These improvement were attributed to the enforcement of accountability and better financial discipline imposed by rigorous a wild procedure. In the case of Olami Grains Crown flour mill, the company operates in a highly competitive sector that demands both financial transparency and operational efficiently </w:t>
      </w:r>
    </w:p>
    <w:p w:rsidR="00BF7D4E" w:rsidRDefault="00BF7D4E" w:rsidP="00BF7D4E">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Effective audit practices can help such firms maintain investor confidence and meet regulatory requirement Ibrahim and Saheed (2019) found that adopted internal audit systems alongside statutory audits.</w:t>
      </w:r>
    </w:p>
    <w:p w:rsidR="00BF7D4E" w:rsidRDefault="00BF7D4E" w:rsidP="00BF7D4E">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Experienced </w:t>
      </w:r>
      <w:r w:rsidR="000D1ED7">
        <w:rPr>
          <w:rFonts w:ascii="Times New Roman" w:eastAsia="Times New Roman" w:hAnsi="Times New Roman" w:cs="Times New Roman"/>
          <w:sz w:val="24"/>
          <w:szCs w:val="24"/>
        </w:rPr>
        <w:t>improved inventory control, better financial regulations and a reduction in operational waste-factors that collectively enhanced financial performance</w:t>
      </w:r>
    </w:p>
    <w:p w:rsidR="000D1ED7" w:rsidRDefault="000D1ED7" w:rsidP="00BF7D4E">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One key component of auditing that directly affects financial performance is internal control evaluation internal audits when effectively implemented, can detect and prevent fraud reduce error rodes, and ensure that financial reporting is aligned with regulatory standards .</w:t>
      </w:r>
    </w:p>
    <w:p w:rsidR="000D1ED7" w:rsidRDefault="000D1ED7" w:rsidP="000D1ED7">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Afolabi and Sunday (2021) concluded in their study on Nigeria mid-sized manufacturers that stins with strong internal audit departments consistently out-performed others in terms of not income and cost management, for Olam Grains, shoes business involves inventory-intensive operations, internal audits can improve control over raw material usage, production efficiency, and stock valuation accuracy.</w:t>
      </w:r>
    </w:p>
    <w:p w:rsidR="000D1ED7" w:rsidRDefault="000D1ED7" w:rsidP="000D1ED7">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critical aspect is audit frequency and functions companies that conduct regular audits are most likely to detect anomalies early reduce, financial misstatements and prepare for tax audits or external reviews. Eze and Odita (2020) observed that timely audit reporting enhances </w:t>
      </w:r>
      <w:r w:rsidR="00164AB1">
        <w:rPr>
          <w:rFonts w:ascii="Times New Roman" w:eastAsia="Times New Roman" w:hAnsi="Times New Roman" w:cs="Times New Roman"/>
          <w:sz w:val="24"/>
          <w:szCs w:val="24"/>
        </w:rPr>
        <w:t>state holders</w:t>
      </w:r>
      <w:r>
        <w:rPr>
          <w:rFonts w:ascii="Times New Roman" w:eastAsia="Times New Roman" w:hAnsi="Times New Roman" w:cs="Times New Roman"/>
          <w:sz w:val="24"/>
          <w:szCs w:val="24"/>
        </w:rPr>
        <w:t xml:space="preserve"> trust and endures quick corrective </w:t>
      </w:r>
      <w:r w:rsidR="00164AB1">
        <w:rPr>
          <w:rFonts w:ascii="Times New Roman" w:eastAsia="Times New Roman" w:hAnsi="Times New Roman" w:cs="Times New Roman"/>
          <w:sz w:val="24"/>
          <w:szCs w:val="24"/>
        </w:rPr>
        <w:t xml:space="preserve">measures, especially in industries where profit margins are sensitive to market fluctuations and raw material costs conditions applicable to the flour milling business furthermore, empirical studies suggest that auditor independence and objectivity significantly influential financial performance. If auditors </w:t>
      </w:r>
      <w:r w:rsidR="00386777">
        <w:rPr>
          <w:rFonts w:ascii="Times New Roman" w:eastAsia="Times New Roman" w:hAnsi="Times New Roman" w:cs="Times New Roman"/>
          <w:sz w:val="24"/>
          <w:szCs w:val="24"/>
        </w:rPr>
        <w:t>are perceived as too close to management, their recommendations may lack credibility and fail to prompt corrective action.</w:t>
      </w:r>
    </w:p>
    <w:p w:rsidR="00386777" w:rsidRDefault="00386777" w:rsidP="000D1ED7">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Nwaze and Akaani (2022) reported that manufacturing firms with independents external auditors had lower incidences financial restatements and higher returns on equity (ROE) </w:t>
      </w:r>
    </w:p>
    <w:p w:rsidR="004204B3" w:rsidRDefault="00132917" w:rsidP="001329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Aryan (2020), determined the relationship between audit committee characteristics, audit firm quality and companies profitability the researcher adopted both correlation and regressions analysis for the study. The correlation analysis result indicated a positive relationship between audit committee size, audit committee meeting and profitability and negative relationship between audit committee composition. Audit committee members literacy audit quality and companies profitability. The regression analysis result also showed that audit committee size and audit committee composition had a positive significant effect on gross profit margin (profitability) while audit committee meeting audit committee members literacy and audit firm size had no significant effect on gross profit margin (profitability).</w:t>
      </w:r>
    </w:p>
    <w:p w:rsidR="004204B3" w:rsidRDefault="004204B3" w:rsidP="004204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Regulatory frameworks such as those enforced by the financial reporting council (FRC) and the companies and Allied matters act (CAMA) 2020 have heighted the need for consistent and credible audit; practices manufacturing firms are under pressure to maintain transparent accounting records and melt both tax and companies like olami Grains crown flour mill, strategic investment in audit functions can be a vital too for enhancing financial health and competitive advantage</w:t>
      </w:r>
    </w:p>
    <w:p w:rsidR="00B96B86" w:rsidRDefault="003C0193" w:rsidP="00AE1A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design study, population of the study, sample size and techniques, sources and method of data collection, and techniques for data analysis.</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 xml:space="preserve">DESIGN STUDY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would adopt a descriptive study design, descriptive research studies are those studies which are concerned with describing the characteristics of a particular individual, or of a group studies concerned with specific predictions, with narration of facts and characteristics concerning individual, group or situation. Descriptive studies are concerned with what where and how of a phenomenon (Knothari, 2004). Descriptive research is more appropriate because the study seek to build a profit about the effect of internal audit on the performance of organizations in Olam Grains/Crown Flour Mill, Ilorin.</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POPULATION OF THE STUDY</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According to (Laurakas, 2008) define a population as any finance collection of individual element. Target population refers to the entire group of individual or objects to which researchers are interested in generalizing the conclusion (Ngumi, 2013). This research would target the employee of all remittance companies. The population of the study comprises of 40 employee in Olam Grains/Crown Flour Mill.</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t>SAMPLE SIZE AND TECHNIQUES</w:t>
      </w:r>
    </w:p>
    <w:p w:rsidR="00B96B86" w:rsidRDefault="003C0193">
      <w:pPr>
        <w:tabs>
          <w:tab w:val="left" w:pos="7182"/>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is the process of selecting a number of individuals for a study. A sampling design is a define plan determined before any data is collected for obtaining a sample from a given population. The selected number of individual will be a representative of the whole population under study. Non probability sampling is a procedure which does not afford any basis for estimating the probability that each item is the population has of being included in the sample. In purposive sampling, items for the sample are selected deliberately by the researcher, however this design is adopted because of the relative advantage of the and money inherent in this method of sampling there are this type of sampling is very convenient and is relatively inexpensive (Kothari, 20040. Slovin’s formula is applicable only when estimating a population proportion and when the confidence coefficient is 95%. Additionally, it is optimal only when the population proportion is suspected to be close to 0.5. Hence, it is not advisable to use slovin’s formula if any of the above mentioned assumption do not hold. Sloven’s formula for obtaining the sample size denoting by and the sample size, Slovin’s formula is given by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1+N2</m:t>
            </m:r>
          </m:den>
        </m:f>
      </m:oMath>
      <w:r>
        <w:rPr>
          <w:rFonts w:ascii="Times New Roman" w:eastAsia="Times New Roman" w:hAnsi="Times New Roman" w:cs="Times New Roman"/>
          <w:sz w:val="24"/>
          <w:szCs w:val="24"/>
        </w:rPr>
        <w:tab/>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is the population size and e is the margin of error (laurakas, 2008).</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 xml:space="preserve">=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40</m:t>
            </m:r>
          </m:num>
          <m:den>
            <m:r>
              <w:rPr>
                <w:rFonts w:ascii="Cambria Math" w:eastAsia="Cambria Math" w:hAnsi="Cambria Math" w:cs="Cambria Math"/>
                <w:sz w:val="24"/>
                <w:szCs w:val="24"/>
              </w:rPr>
              <m:t xml:space="preserve">1+40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0.5</m:t>
                </m:r>
              </m:e>
            </m:d>
            <m:r>
              <w:rPr>
                <w:rFonts w:ascii="Cambria Math" w:eastAsia="Cambria Math" w:hAnsi="Cambria Math" w:cs="Cambria Math"/>
                <w:sz w:val="24"/>
                <w:szCs w:val="24"/>
              </w:rPr>
              <m:t>2</m:t>
            </m:r>
          </m:den>
        </m:f>
      </m:oMath>
      <w:r>
        <w:rPr>
          <w:rFonts w:ascii="Times New Roman" w:eastAsia="Times New Roman" w:hAnsi="Times New Roman" w:cs="Times New Roman"/>
          <w:sz w:val="24"/>
          <w:szCs w:val="24"/>
        </w:rPr>
        <w:tab/>
      </w:r>
    </w:p>
    <w:p w:rsidR="00B96B86" w:rsidRDefault="003C019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40</m:t>
            </m:r>
          </m:num>
          <m:den>
            <m:r>
              <w:rPr>
                <w:rFonts w:ascii="Cambria Math" w:eastAsia="Cambria Math" w:hAnsi="Cambria Math" w:cs="Cambria Math"/>
                <w:sz w:val="24"/>
                <w:szCs w:val="24"/>
              </w:rPr>
              <m:t>1+40 (0.0025)</m:t>
            </m:r>
          </m:den>
        </m:f>
      </m:oMath>
    </w:p>
    <w:p w:rsidR="00B96B86" w:rsidRDefault="003C0193">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40</m:t>
            </m:r>
          </m:num>
          <m:den>
            <m:r>
              <w:rPr>
                <w:rFonts w:ascii="Cambria Math" w:eastAsia="Cambria Math" w:hAnsi="Cambria Math" w:cs="Cambria Math"/>
                <w:sz w:val="24"/>
                <w:szCs w:val="24"/>
              </w:rPr>
              <m:t>1.1</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36. </w:t>
      </w:r>
      <w:r>
        <w:rPr>
          <w:rFonts w:ascii="Times New Roman" w:eastAsia="Times New Roman" w:hAnsi="Times New Roman" w:cs="Times New Roman"/>
          <w:sz w:val="24"/>
          <w:szCs w:val="24"/>
        </w:rPr>
        <w:tab/>
        <w:t>So the sample would be 36.</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SOURCES OF DATA COLLECTION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sources of data collection in this study were obtained from Secondary sources such as textbooks, journals, internet, and library for the data gathering.</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RESEARCH INSTRUMENT</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percentage analysis method is adopted in analyzing the data collected in this study. The collect data will be tabulated, organized and classified under different headings which will show the distribution of respondent in relation to their responses to each question in the questionnaire.</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THE DATA ANALYSIS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 used concluded questionnaire. Data will be analyzed quantitative and presented descriptively and illustrated by using of table and chart. The selection of these tools have been guided by the nature of data to be collected, the time available us well as by the objective of the study. Kothari (2004) define a questionnaire as a document that consist of a number of question printed or typed in a definite order on a form or set of forms.</w:t>
      </w:r>
    </w:p>
    <w:p w:rsidR="00B96B86" w:rsidRDefault="00B96B86">
      <w:pPr>
        <w:spacing w:after="0" w:line="480" w:lineRule="auto"/>
        <w:rPr>
          <w:rFonts w:ascii="Times New Roman" w:eastAsia="Times New Roman" w:hAnsi="Times New Roman" w:cs="Times New Roman"/>
          <w:b/>
          <w:sz w:val="24"/>
          <w:szCs w:val="24"/>
        </w:rPr>
      </w:pPr>
    </w:p>
    <w:p w:rsidR="00B96B86" w:rsidRDefault="00B96B86">
      <w:pPr>
        <w:spacing w:after="0" w:line="480" w:lineRule="auto"/>
        <w:rPr>
          <w:rFonts w:ascii="Times New Roman" w:eastAsia="Times New Roman" w:hAnsi="Times New Roman" w:cs="Times New Roman"/>
          <w:b/>
          <w:sz w:val="24"/>
          <w:szCs w:val="24"/>
        </w:rPr>
      </w:pPr>
    </w:p>
    <w:p w:rsidR="00AE1ABE" w:rsidRDefault="00AE1ABE">
      <w:pPr>
        <w:spacing w:after="0" w:line="480" w:lineRule="auto"/>
        <w:rPr>
          <w:rFonts w:ascii="Times New Roman" w:eastAsia="Times New Roman" w:hAnsi="Times New Roman" w:cs="Times New Roman"/>
          <w:b/>
          <w:sz w:val="24"/>
          <w:szCs w:val="24"/>
        </w:rPr>
      </w:pP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3.8</w:t>
      </w:r>
      <w:r>
        <w:rPr>
          <w:rFonts w:ascii="Times New Roman" w:eastAsia="Times New Roman" w:hAnsi="Times New Roman" w:cs="Times New Roman"/>
          <w:b/>
          <w:sz w:val="24"/>
          <w:szCs w:val="24"/>
        </w:rPr>
        <w:tab/>
        <w:t>MODEL OF SPECIFICATION</w:t>
      </w:r>
    </w:p>
    <w:p w:rsidR="00B96B86" w:rsidRDefault="003C019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pointed out earlier, this study used the linear regression and correlation statistics o investigate the relationship between audit practices and organization performance in Nigeria. The model for this study is of the following forms:</w:t>
      </w:r>
    </w:p>
    <w:p w:rsidR="00B96B86" w:rsidRDefault="003C0193">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rPr>
        <w:t>NP = β</w:t>
      </w:r>
      <w:r>
        <w:rPr>
          <w:rFonts w:ascii="Times New Roman" w:eastAsia="Times New Roman" w:hAnsi="Times New Roman" w:cs="Times New Roman"/>
          <w:b/>
          <w:vertAlign w:val="subscript"/>
        </w:rPr>
        <w:t>o</w:t>
      </w:r>
      <w:r>
        <w:rPr>
          <w:rFonts w:ascii="Times New Roman" w:eastAsia="Times New Roman" w:hAnsi="Times New Roman" w:cs="Times New Roman"/>
          <w:b/>
        </w:rPr>
        <w:t xml:space="preserve"> + β</w:t>
      </w:r>
      <w:r>
        <w:rPr>
          <w:rFonts w:ascii="Times New Roman" w:eastAsia="Times New Roman" w:hAnsi="Times New Roman" w:cs="Times New Roman"/>
          <w:b/>
          <w:vertAlign w:val="subscript"/>
        </w:rPr>
        <w:t>1</w:t>
      </w:r>
      <w:r>
        <w:rPr>
          <w:rFonts w:ascii="Times New Roman" w:eastAsia="Times New Roman" w:hAnsi="Times New Roman" w:cs="Times New Roman"/>
          <w:b/>
        </w:rPr>
        <w:t>FP + β</w:t>
      </w:r>
      <w:r>
        <w:rPr>
          <w:rFonts w:ascii="Times New Roman" w:eastAsia="Times New Roman" w:hAnsi="Times New Roman" w:cs="Times New Roman"/>
          <w:b/>
          <w:vertAlign w:val="subscript"/>
        </w:rPr>
        <w:t>2</w:t>
      </w:r>
      <w:r>
        <w:rPr>
          <w:rFonts w:ascii="Times New Roman" w:eastAsia="Times New Roman" w:hAnsi="Times New Roman" w:cs="Times New Roman"/>
          <w:b/>
        </w:rPr>
        <w:t>CAT + β</w:t>
      </w:r>
      <w:r>
        <w:rPr>
          <w:rFonts w:ascii="Times New Roman" w:eastAsia="Times New Roman" w:hAnsi="Times New Roman" w:cs="Times New Roman"/>
          <w:b/>
          <w:vertAlign w:val="subscript"/>
        </w:rPr>
        <w:t>3</w:t>
      </w:r>
      <w:r>
        <w:rPr>
          <w:rFonts w:ascii="Times New Roman" w:eastAsia="Times New Roman" w:hAnsi="Times New Roman" w:cs="Times New Roman"/>
          <w:b/>
        </w:rPr>
        <w:t>ICS + β</w:t>
      </w:r>
      <w:r>
        <w:rPr>
          <w:rFonts w:ascii="Times New Roman" w:eastAsia="Times New Roman" w:hAnsi="Times New Roman" w:cs="Times New Roman"/>
          <w:b/>
          <w:vertAlign w:val="subscript"/>
        </w:rPr>
        <w:t>4</w:t>
      </w:r>
      <w:r>
        <w:rPr>
          <w:rFonts w:ascii="Times New Roman" w:eastAsia="Times New Roman" w:hAnsi="Times New Roman" w:cs="Times New Roman"/>
          <w:b/>
        </w:rPr>
        <w:t xml:space="preserve">IAQ + </w:t>
      </w:r>
      <w:r>
        <w:rPr>
          <w:rFonts w:ascii="Times New Roman" w:eastAsia="Times New Roman" w:hAnsi="Times New Roman" w:cs="Times New Roman"/>
          <w:b/>
          <w:sz w:val="30"/>
          <w:szCs w:val="30"/>
        </w:rPr>
        <w:t xml:space="preserve"> ____________ </w:t>
      </w:r>
      <w:r>
        <w:rPr>
          <w:rFonts w:ascii="Times New Roman" w:eastAsia="Times New Roman" w:hAnsi="Times New Roman" w:cs="Times New Roman"/>
          <w:b/>
          <w:sz w:val="24"/>
          <w:szCs w:val="24"/>
        </w:rPr>
        <w:t>(i)</w:t>
      </w:r>
    </w:p>
    <w:p w:rsidR="00B96B86" w:rsidRDefault="003C0193">
      <w:pPr>
        <w:spacing w:after="0" w:line="48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Where; NP = Net Profit, </w:t>
      </w:r>
      <w:r>
        <w:rPr>
          <w:rFonts w:ascii="Times New Roman" w:eastAsia="Times New Roman" w:hAnsi="Times New Roman" w:cs="Times New Roman"/>
          <w:sz w:val="24"/>
          <w:szCs w:val="24"/>
        </w:rPr>
        <w:tab/>
      </w:r>
      <w:r>
        <w:rPr>
          <w:rFonts w:ascii="Times New Roman" w:eastAsia="Times New Roman" w:hAnsi="Times New Roman" w:cs="Times New Roman"/>
          <w:b/>
        </w:rPr>
        <w:t>β</w:t>
      </w:r>
      <w:r>
        <w:rPr>
          <w:rFonts w:ascii="Times New Roman" w:eastAsia="Times New Roman" w:hAnsi="Times New Roman" w:cs="Times New Roman"/>
          <w:b/>
          <w:vertAlign w:val="subscript"/>
        </w:rPr>
        <w:t xml:space="preserve">o </w:t>
      </w:r>
      <w:r>
        <w:rPr>
          <w:rFonts w:ascii="Times New Roman" w:eastAsia="Times New Roman" w:hAnsi="Times New Roman" w:cs="Times New Roman"/>
          <w:b/>
        </w:rPr>
        <w:t xml:space="preserve">= </w:t>
      </w:r>
      <w:r>
        <w:rPr>
          <w:rFonts w:ascii="Times New Roman" w:eastAsia="Times New Roman" w:hAnsi="Times New Roman" w:cs="Times New Roman"/>
        </w:rPr>
        <w:t xml:space="preserve">Intercept, </w:t>
      </w:r>
    </w:p>
    <w:p w:rsidR="00B96B86" w:rsidRDefault="003C019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β</w:t>
      </w:r>
      <w:r>
        <w:rPr>
          <w:rFonts w:ascii="Times New Roman" w:eastAsia="Times New Roman" w:hAnsi="Times New Roman" w:cs="Times New Roman"/>
          <w:b/>
          <w:vertAlign w:val="subscript"/>
        </w:rPr>
        <w:t>o</w:t>
      </w:r>
      <w:r>
        <w:rPr>
          <w:rFonts w:ascii="Times New Roman" w:eastAsia="Times New Roman" w:hAnsi="Times New Roman" w:cs="Times New Roman"/>
          <w:b/>
        </w:rPr>
        <w:t>, β</w:t>
      </w:r>
      <w:r>
        <w:rPr>
          <w:rFonts w:ascii="Times New Roman" w:eastAsia="Times New Roman" w:hAnsi="Times New Roman" w:cs="Times New Roman"/>
          <w:b/>
          <w:vertAlign w:val="subscript"/>
        </w:rPr>
        <w:t>o</w:t>
      </w:r>
      <w:r>
        <w:rPr>
          <w:rFonts w:ascii="Times New Roman" w:eastAsia="Times New Roman" w:hAnsi="Times New Roman" w:cs="Times New Roman"/>
          <w:b/>
        </w:rPr>
        <w:t>, β</w:t>
      </w:r>
      <w:r>
        <w:rPr>
          <w:rFonts w:ascii="Times New Roman" w:eastAsia="Times New Roman" w:hAnsi="Times New Roman" w:cs="Times New Roman"/>
          <w:b/>
          <w:vertAlign w:val="subscript"/>
        </w:rPr>
        <w:t>o</w:t>
      </w:r>
      <w:r>
        <w:rPr>
          <w:rFonts w:ascii="Times New Roman" w:eastAsia="Times New Roman" w:hAnsi="Times New Roman" w:cs="Times New Roman"/>
          <w:b/>
        </w:rPr>
        <w:t>, β</w:t>
      </w:r>
      <w:r>
        <w:rPr>
          <w:rFonts w:ascii="Times New Roman" w:eastAsia="Times New Roman" w:hAnsi="Times New Roman" w:cs="Times New Roman"/>
          <w:b/>
          <w:vertAlign w:val="subscript"/>
        </w:rPr>
        <w:t xml:space="preserve">o </w:t>
      </w:r>
      <w:r>
        <w:rPr>
          <w:rFonts w:ascii="Times New Roman" w:eastAsia="Times New Roman" w:hAnsi="Times New Roman" w:cs="Times New Roman"/>
          <w:b/>
        </w:rPr>
        <w:t xml:space="preserve"> = </w:t>
      </w:r>
      <w:r>
        <w:rPr>
          <w:rFonts w:ascii="Times New Roman" w:eastAsia="Times New Roman" w:hAnsi="Times New Roman" w:cs="Times New Roman"/>
        </w:rPr>
        <w:t>Regression</w:t>
      </w:r>
      <w:r>
        <w:rPr>
          <w:rFonts w:ascii="Times New Roman" w:eastAsia="Times New Roman" w:hAnsi="Times New Roman" w:cs="Times New Roman"/>
          <w:b/>
        </w:rPr>
        <w:t xml:space="preserve"> </w:t>
      </w:r>
      <w:r>
        <w:rPr>
          <w:rFonts w:ascii="Times New Roman" w:eastAsia="Times New Roman" w:hAnsi="Times New Roman" w:cs="Times New Roman"/>
        </w:rPr>
        <w:t>coefficients</w:t>
      </w:r>
      <w:r>
        <w:rPr>
          <w:rFonts w:ascii="Times New Roman" w:eastAsia="Times New Roman" w:hAnsi="Times New Roman" w:cs="Times New Roman"/>
          <w:b/>
        </w:rPr>
        <w:t xml:space="preserve"> </w:t>
      </w:r>
      <w:r>
        <w:rPr>
          <w:rFonts w:ascii="Times New Roman" w:eastAsia="Times New Roman" w:hAnsi="Times New Roman" w:cs="Times New Roman"/>
        </w:rPr>
        <w:t>of the independent and mediating variables.</w:t>
      </w:r>
    </w:p>
    <w:p w:rsidR="00B96B86" w:rsidRDefault="003C019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FP = Financial Performance (This is when the organization measure how their business can use assets from its mode of business and generate revenues).</w:t>
      </w:r>
    </w:p>
    <w:p w:rsidR="00B96B86" w:rsidRDefault="003C019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ICS = Internal Control System </w:t>
      </w:r>
    </w:p>
    <w:p w:rsidR="00B96B86" w:rsidRDefault="003C019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IAQ = Internal Auditor Quality,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96B86" w:rsidRDefault="003C0193">
      <w:pPr>
        <w:spacing w:after="0" w:line="480" w:lineRule="auto"/>
        <w:jc w:val="both"/>
        <w:rPr>
          <w:rFonts w:ascii="Times New Roman" w:eastAsia="Times New Roman" w:hAnsi="Times New Roman" w:cs="Times New Roman"/>
          <w:sz w:val="30"/>
          <w:szCs w:val="30"/>
        </w:rPr>
      </w:pP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Error Term</w:t>
      </w:r>
      <w:r>
        <w:br w:type="page"/>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ANALYSIS AND INTERPRETATION OF DATA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 xml:space="preserve">INTRODUCTION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rate is the percentage of people who responded to a survey. According to (Orodho, 2003) response rate is the extent to which the final data sets include all sample numbers and is calculated as the number of respondent with what interviews are completed and divided by the total number respondent of the entire sample including none respondent. The study sample consisted of 200 remittance companies. The researchers distributed two hundred (200) questionnaires. Among the 200 questionnaires distributed, 190 were returned and 10 were not 5% is considered average 60-70% is considered adequate while anything above 70% is representative of the respondent to provide information for analysis and derive conclusions.</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RELIABILITY ANALYSIS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evaluating the survey constructs, reliability test was done. Reliability test is said to examine the degree to which individual items used in a construct are consistent with their measures. The widely used Cranback’s coefficient alpha was employed to assess internal consistency (Fien, 2006). Bryman and Cramer (1997) stated that 56 reliability of 0.70 is normally acceptable in basic research (fien, 2006) according to (zikmund, 2003) posits that a cronbach. Alpha of 0.60 as a minimum is acceptable. All the alpha coefficient ranged between 0.65. internal audit independence had cronbach’s alpha </w:t>
      </w:r>
      <w:r>
        <w:rPr>
          <w:rFonts w:ascii="Times New Roman" w:eastAsia="Times New Roman" w:hAnsi="Times New Roman" w:cs="Times New Roman"/>
          <w:sz w:val="24"/>
          <w:szCs w:val="24"/>
        </w:rPr>
        <w:lastRenderedPageBreak/>
        <w:t>coefficient of 0.871, internal audit quality had 0.881 internal control system had 0.927, audit risk assessment had 0.873 while organizational performance had 0.761, based on the coefficient value, the items tested were deemed reliable for this study.</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b/>
          <w:sz w:val="24"/>
          <w:szCs w:val="24"/>
        </w:rPr>
        <w:tab/>
        <w:t>REGRESSION ANALYSIS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answer the research question, a standard multiple regression analysis was conducted using organization performance as the dependent variable, and the four independence variable. Internal audit independence, internal audit quality internal control system and audit risk assessment as the predicting variable. The research used statistical package for social science (SPSS V 22) to code, enter and computed the measurement of the multiple regression.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 Model Summary </w:t>
      </w:r>
    </w:p>
    <w:tbl>
      <w:tblPr>
        <w:tblStyle w:val="a"/>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r          r-square         Adjusted          R. Std             error of estimate </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1            0.795        0.633            0.625                                              0.36114</w:t>
            </w:r>
          </w:p>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audit risk, auditors quality, auditors independence, internal control system.</w:t>
            </w:r>
          </w:p>
        </w:tc>
      </w:tr>
    </w:tbl>
    <w:p w:rsidR="00B96B86" w:rsidRDefault="003C0193">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Researcher’s survey, </w:t>
      </w:r>
      <w:r w:rsidR="00AE1ABE">
        <w:rPr>
          <w:rFonts w:ascii="Times New Roman" w:eastAsia="Times New Roman" w:hAnsi="Times New Roman" w:cs="Times New Roman"/>
          <w:i/>
          <w:sz w:val="24"/>
          <w:szCs w:val="24"/>
        </w:rPr>
        <w:t>2025</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Adjusted R squared is coefficient of determination which tell us the variation in the dependent variable due to change in the independent variable. From the finding, in the above table the value of adjusted R. Squared is 0.625 and indicates that there was variation of 62.5% on organization performance of organization in Olam Grains/Crown </w:t>
      </w:r>
      <w:r>
        <w:rPr>
          <w:rFonts w:ascii="Times New Roman" w:eastAsia="Times New Roman" w:hAnsi="Times New Roman" w:cs="Times New Roman"/>
          <w:sz w:val="24"/>
          <w:szCs w:val="24"/>
        </w:rPr>
        <w:lastRenderedPageBreak/>
        <w:t>Flour Mill, Ilorin, due to change in internal audit independence, internal audit quality, internal control system and audit risk assessment at 95% confidence internal. This shows the significant that 62.5% of the variation in the organization performance of organization in Olam Grains/Crown Flour Mill, Ilorin, accounted for the variation in the independence variable and the remaining 37.5% are accounted by other factors contained in the standard error.</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is the correlation coefficient which shows the relation between the study variable from the findings shows in the table above there was a strongly positive relationship between the study variable as shows by 0.795.</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4.2.2</w:t>
      </w:r>
      <w:r>
        <w:rPr>
          <w:rFonts w:ascii="Times New Roman" w:eastAsia="Times New Roman" w:hAnsi="Times New Roman" w:cs="Times New Roman"/>
          <w:b/>
          <w:sz w:val="24"/>
          <w:szCs w:val="24"/>
        </w:rPr>
        <w:tab/>
        <w:t>ANALYSIS OF VARIATIONS</w:t>
      </w:r>
    </w:p>
    <w:tbl>
      <w:tblPr>
        <w:tblStyle w:val="a0"/>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sum square of                 Df           Mean square          f             sig</w:t>
            </w:r>
          </w:p>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regression  43.772                                4                  10.943        83.903</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resident       25.433                              184                0.130</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69.205                              189            </w:t>
            </w:r>
          </w:p>
        </w:tc>
      </w:tr>
      <w:tr w:rsidR="00B96B86">
        <w:tc>
          <w:tcPr>
            <w:tcW w:w="8568" w:type="dxa"/>
          </w:tcPr>
          <w:p w:rsidR="00B96B86" w:rsidRDefault="003C0193">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(constant), audit risk auditors quality, auditors independent, internal control system</w:t>
            </w:r>
          </w:p>
          <w:p w:rsidR="00B96B86" w:rsidRDefault="003C0193">
            <w:pPr>
              <w:numPr>
                <w:ilvl w:val="0"/>
                <w:numId w:val="2"/>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Dependent variable: organizational performance </w:t>
            </w:r>
          </w:p>
        </w:tc>
      </w:tr>
    </w:tbl>
    <w:p w:rsidR="00B96B86" w:rsidRDefault="003C0193">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Researcher’s survey, </w:t>
      </w:r>
      <w:r w:rsidR="00AE1ABE">
        <w:rPr>
          <w:rFonts w:ascii="Times New Roman" w:eastAsia="Times New Roman" w:hAnsi="Times New Roman" w:cs="Times New Roman"/>
          <w:i/>
          <w:sz w:val="24"/>
          <w:szCs w:val="24"/>
        </w:rPr>
        <w:t>2025</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ANOVA statistics shown in table the processed data, which is the population parameters, had a significance level of 0.5% which shows that the data is ideal for making a “conclusion on the populations parameter as the value of significance (p.value) is less than 5% the f. critical at 5% level of significance was 2.42 since f calculated (83.903) is greater than the f critical (2.72), this shows that the overall model was significant and that internal audit independence, internal audit quality, internal control system and audit risk assessments significantly effect the organization performance of organization in Olam Grains/Crown Flour Mill, Ilorin, in Nigeria.</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TEST OF HYPOTHESIS</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COEFFICIENTS OF STEPWISE MULTIPLE REGRESSION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4.3.1 coefficients of multiple regression</w:t>
      </w:r>
    </w:p>
    <w:tbl>
      <w:tblPr>
        <w:tblStyle w:val="a1"/>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Unstandardized coefficients       standardized coefficient</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B         std. error           beta           T              sig.</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(constant)                           1.978          .075                               26.302     0.000</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Auditors Independence           0.293          .000                 0.603        3.238      0.001</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Auditors Quality                    0.053        0.075            0.110          0.705      0.002</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Control System        0.152        0.171             0.315         0.885      0.003</w:t>
            </w:r>
          </w:p>
        </w:tc>
      </w:tr>
      <w:tr w:rsidR="00B96B86">
        <w:tc>
          <w:tcPr>
            <w:tcW w:w="8568" w:type="dxa"/>
          </w:tcPr>
          <w:p w:rsidR="00B96B86" w:rsidRDefault="003C01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risk Assessment           0.455      0.158               0.943        2.871      0.004</w:t>
            </w:r>
          </w:p>
        </w:tc>
      </w:tr>
      <w:tr w:rsidR="00B96B86">
        <w:tc>
          <w:tcPr>
            <w:tcW w:w="8568" w:type="dxa"/>
          </w:tcPr>
          <w:p w:rsidR="00B96B86" w:rsidRDefault="003C0193">
            <w:pPr>
              <w:numPr>
                <w:ilvl w:val="0"/>
                <w:numId w:val="3"/>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Dependent variable performance</w:t>
            </w:r>
          </w:p>
        </w:tc>
      </w:tr>
    </w:tbl>
    <w:p w:rsidR="00B96B86" w:rsidRDefault="003C0193">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Source: Researcher’s survey, </w:t>
      </w:r>
      <w:r w:rsidR="00AE1ABE">
        <w:rPr>
          <w:rFonts w:ascii="Times New Roman" w:eastAsia="Times New Roman" w:hAnsi="Times New Roman" w:cs="Times New Roman"/>
          <w:i/>
          <w:sz w:val="24"/>
          <w:szCs w:val="24"/>
        </w:rPr>
        <w:t>2025</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regression equation it was revealed that holding internal audit independence, internal auditor quality, internal control system and audit risk assessment to a constant zero, organizational performance of Olam Grains/Crown Flour Mill, Ilorin, Kwara state would be at 1.978. a unit increases in the organizational performance of Olam Grains/Crown Flour Mill, Ilorin, Ilorin by a factors of 0.293. A unit increases in internal auditors quality would lead to increase in the organization in Olam Grains/Crown Flour Mill, Ilorin by a factor of 0.053, a unit increases in internal control system would lead to increase in the organization performance of Olam Grains/Crown Flour Mill, Ilorin a factor of 0.152 and a unit change in audit risk assessment would lead to increase in the organizational performance of organizational flour mills, Ilorin Kwara state by a factor of 0.455.</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 xml:space="preserve">SUMMARY OF FINDINGS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objectives of this study, three hypothesis were formulated for the study. These hypothesis were all tested and accepted the finding are summarized as follows:</w:t>
      </w:r>
    </w:p>
    <w:p w:rsidR="00B96B86" w:rsidRDefault="003C0193">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managerial leadership has tremendous influence on the goal attainment efforts of Olam Grains/Crown FLour Mill, Ilorin.</w:t>
      </w:r>
    </w:p>
    <w:p w:rsidR="00B96B86" w:rsidRDefault="003C0193">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productivity of the employees is greatly influenced by the leadership styles of the managers of the company.</w:t>
      </w:r>
    </w:p>
    <w:p w:rsidR="00B96B86" w:rsidRDefault="003C0193">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That we motivated employees (staff) contributed immensely to the attainment overall corporate goal of the company.</w:t>
      </w:r>
    </w:p>
    <w:p w:rsidR="00B96B86" w:rsidRDefault="003C0193">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achievement of goal due principally to the quality of leadership of the company.</w:t>
      </w:r>
    </w:p>
    <w:p w:rsidR="00B96B86" w:rsidRDefault="003C0193">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a good number of staff appreciated the leadership style of their superior offices as they said they were satisfied with the way they and their co-workers were treated by their immediate bosses.</w:t>
      </w:r>
    </w:p>
    <w:p w:rsidR="00B96B86" w:rsidRDefault="003C0193">
      <w:pPr>
        <w:spacing w:after="0" w:line="480" w:lineRule="auto"/>
        <w:rPr>
          <w:rFonts w:ascii="Times New Roman" w:eastAsia="Times New Roman" w:hAnsi="Times New Roman" w:cs="Times New Roman"/>
          <w:sz w:val="24"/>
          <w:szCs w:val="24"/>
        </w:rPr>
      </w:pPr>
      <w:r>
        <w:br w:type="page"/>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RECOMMENDATION </w:t>
      </w:r>
    </w:p>
    <w:p w:rsidR="00B96B86" w:rsidRDefault="003C019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summary contains the findings, conclusion and the recommendations of the study. The study was undertaken among others to:</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Determine the role of managerial leadership in corporate goal attainment in Olam Grains/Crown Flour Mill, Ilorin Plc, Ilorin.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the relationship between the leadership stylist of managers and the productivity of employees.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Determine the relationship between employee motivation and goal attainment in the company under study.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factors that encourage or discourage effective managerial leadership in the company under study.</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Establish whether there could be tasks, the performance of which requires little or no managerial leadership.</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Identify and other factor(s) which may have contributed to the attainment of non-attainment of goals during this period.</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Make recommendations based on the finding of the study.</w:t>
      </w:r>
    </w:p>
    <w:p w:rsidR="00B96B86" w:rsidRDefault="00B96B86">
      <w:pPr>
        <w:spacing w:after="0" w:line="480" w:lineRule="auto"/>
        <w:jc w:val="both"/>
        <w:rPr>
          <w:rFonts w:ascii="Times New Roman" w:eastAsia="Times New Roman" w:hAnsi="Times New Roman" w:cs="Times New Roman"/>
          <w:b/>
          <w:sz w:val="24"/>
          <w:szCs w:val="24"/>
        </w:rPr>
      </w:pPr>
    </w:p>
    <w:p w:rsidR="00B96B86" w:rsidRDefault="00B96B86">
      <w:pPr>
        <w:spacing w:after="0" w:line="480" w:lineRule="auto"/>
        <w:jc w:val="both"/>
        <w:rPr>
          <w:rFonts w:ascii="Times New Roman" w:eastAsia="Times New Roman" w:hAnsi="Times New Roman" w:cs="Times New Roman"/>
          <w:b/>
          <w:sz w:val="24"/>
          <w:szCs w:val="24"/>
        </w:rPr>
      </w:pP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b/>
          <w:sz w:val="24"/>
          <w:szCs w:val="24"/>
        </w:rPr>
        <w:tab/>
        <w:t>CONCLUSION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 of the regression analysis, the study found that there was a variation of 02.5% indicating that a combination of internal audit independence, internal audit quality internal control system and audit risk assessment explained 62.2% of the variation in the organizational performance of the Olam Grains/Crown Flour Mill, Ilorin Kwara state Nigeria.</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 indication that 62.5% change in organization performance of the Olam Grains/Crown Flour Mill in Ilorin could be accounted for the internal audit independence, internal audit quality, internal control system and audit risk assessment while the remaining percentage is explained by other factors contained in error terms. The study further revealed that there was positive strong relationship in internal audit independence, internal audit quality, internal control system and audit risk assessment and organizational performance of change as shown by strong positive variance, the study found that the overall model had a significance value of 0.05% which shows that the data is ideal for making a conclusion on the population’s percentage as the value of significance (p.value) is less than 5% the study further revealed that internal audit independence, internal audit quality, internal control system and audit risk assessment significant affect the organizational of Olam Grains/Crown Flour Mill. The established regression equation was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1.978 + 0.293 x 1 + 0.053 x 2 + 0.152 x 3 + 0.455 x4.</w:t>
      </w:r>
    </w:p>
    <w:p w:rsidR="00B96B86" w:rsidRDefault="003C01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b/>
          <w:sz w:val="24"/>
          <w:szCs w:val="24"/>
        </w:rPr>
        <w:tab/>
        <w:t>RECOMMENDATIONS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Strengthen Corporate Governance: Business organizations in Nigeria should prioritize establishing and maintaining robust corporate governance frameworks. This includes having independent and competent audit committees, ensuring clear lines of communication between auditors and management, and promoting ethical practices throughout the organization.</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Continuous Professional Development: Auditors should engage in continuous professional development to stay updated with the latest auditing standards, regulations, and fraud detection techniques. This will enable them to apply best practices and effectively address emerging risks, thereby enhancing the quality of their audits and their contribution to business performance.</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Collaborative Approach: Encourage collaboration between auditors, management, and other relevant stakeholders. Effective communication and cooperation facilitate the identification and resolution of issues, leading to improved audit outcomes and organizational performance. This can involve regular meetings, sharing of information, and addressing concerns in a timely manner.</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Emphasize Fraud Risk Assessment: Enhance the focus on fraud risk assessment within audit practices. Auditors should adopt a proactive approach in identifying potential fraud risks, assessing their likelihood and impact, and designing appropriate </w:t>
      </w:r>
      <w:r>
        <w:rPr>
          <w:rFonts w:ascii="Times New Roman" w:eastAsia="Times New Roman" w:hAnsi="Times New Roman" w:cs="Times New Roman"/>
          <w:sz w:val="24"/>
          <w:szCs w:val="24"/>
        </w:rPr>
        <w:lastRenderedPageBreak/>
        <w:t>audit procedures to detect and prevent fraud. This may include conducting fraud awareness training for auditors and management teams.</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Technology Adoption: Leverage technology to enhance audit effectiveness and efficiency. Implementing data analytics tools, artificial intelligence, and automation can enable auditors to analyze large volumes of data, identify patterns, and detect anomalies more effectively. Technology-driven audit practices can provide deeper insights into business operations, improve risk assessment, and contribute to better organizational performance.</w:t>
      </w: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B96B86">
      <w:pPr>
        <w:spacing w:after="0" w:line="480" w:lineRule="auto"/>
        <w:jc w:val="center"/>
        <w:rPr>
          <w:rFonts w:ascii="Times New Roman" w:eastAsia="Times New Roman" w:hAnsi="Times New Roman" w:cs="Times New Roman"/>
          <w:b/>
          <w:sz w:val="24"/>
          <w:szCs w:val="24"/>
        </w:rPr>
      </w:pP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B96B86" w:rsidRDefault="003C0193">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Gnofe, A.O, Mgbame, C.J; Okunrobo, S.O &amp; Tzon, A. (2012) The relationship</w:t>
      </w:r>
      <w:r>
        <w:rPr>
          <w:rFonts w:ascii="Times New Roman" w:eastAsia="Times New Roman" w:hAnsi="Times New Roman" w:cs="Times New Roman"/>
          <w:sz w:val="24"/>
          <w:szCs w:val="24"/>
        </w:rPr>
        <w:tab/>
        <w:t>between audit fees, audit quality on the financial performance of listed</w:t>
      </w:r>
      <w:r>
        <w:rPr>
          <w:rFonts w:ascii="Times New Roman" w:eastAsia="Times New Roman" w:hAnsi="Times New Roman" w:cs="Times New Roman"/>
          <w:sz w:val="24"/>
          <w:szCs w:val="24"/>
        </w:rPr>
        <w:tab/>
        <w:t>parastatals in Nairobi securities exchange social silence and Humanities</w:t>
      </w:r>
      <w:r>
        <w:rPr>
          <w:rFonts w:ascii="Times New Roman" w:eastAsia="Times New Roman" w:hAnsi="Times New Roman" w:cs="Times New Roman"/>
          <w:sz w:val="24"/>
          <w:szCs w:val="24"/>
        </w:rPr>
        <w:tab/>
        <w:t>Journal, 186 – 199.</w:t>
      </w:r>
    </w:p>
    <w:p w:rsidR="00B96B86" w:rsidRDefault="003C0193">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Harrison, M.K. (2015), influence of internal audit independence on the financial</w:t>
      </w:r>
      <w:r>
        <w:rPr>
          <w:rFonts w:ascii="Times New Roman" w:eastAsia="Times New Roman" w:hAnsi="Times New Roman" w:cs="Times New Roman"/>
          <w:sz w:val="24"/>
          <w:szCs w:val="24"/>
        </w:rPr>
        <w:tab/>
        <w:t>performance of small and medium enterprises; a case of the construction</w:t>
      </w:r>
      <w:r>
        <w:rPr>
          <w:rFonts w:ascii="Times New Roman" w:eastAsia="Times New Roman" w:hAnsi="Times New Roman" w:cs="Times New Roman"/>
          <w:sz w:val="24"/>
          <w:szCs w:val="24"/>
        </w:rPr>
        <w:tab/>
        <w:t>industry Mombasa country, Kenya MBA. Dissertation, technical university of</w:t>
      </w:r>
      <w:r>
        <w:rPr>
          <w:rFonts w:ascii="Times New Roman" w:eastAsia="Times New Roman" w:hAnsi="Times New Roman" w:cs="Times New Roman"/>
          <w:sz w:val="24"/>
          <w:szCs w:val="24"/>
        </w:rPr>
        <w:tab/>
        <w:t>Mombasa.</w:t>
      </w:r>
    </w:p>
    <w:p w:rsidR="00B96B86" w:rsidRDefault="003C0193">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Hassan, S.U. &amp; Farouk, M.A. (2014), Audit Quality and Financial performance of</w:t>
      </w:r>
      <w:r>
        <w:rPr>
          <w:rFonts w:ascii="Times New Roman" w:eastAsia="Times New Roman" w:hAnsi="Times New Roman" w:cs="Times New Roman"/>
          <w:sz w:val="24"/>
          <w:szCs w:val="24"/>
        </w:rPr>
        <w:tab/>
        <w:t>quoted coment firling in Nigeria European journal of Business and</w:t>
      </w:r>
      <w:r>
        <w:rPr>
          <w:rFonts w:ascii="Times New Roman" w:eastAsia="Times New Roman" w:hAnsi="Times New Roman" w:cs="Times New Roman"/>
          <w:sz w:val="24"/>
          <w:szCs w:val="24"/>
        </w:rPr>
        <w:tab/>
        <w:t>Management, 6(28), 75-82.</w:t>
      </w:r>
    </w:p>
    <w:p w:rsidR="00B96B86" w:rsidRDefault="003C0193">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Lawal, B.A; Edwin, T.K; Monica, W.K. &amp; Adisa, M.K (2014) Effect of capital</w:t>
      </w:r>
      <w:r>
        <w:rPr>
          <w:rFonts w:ascii="Times New Roman" w:eastAsia="Times New Roman" w:hAnsi="Times New Roman" w:cs="Times New Roman"/>
          <w:sz w:val="24"/>
          <w:szCs w:val="24"/>
        </w:rPr>
        <w:tab/>
        <w:t>structure on firm’s performance empirical study of manufacturing companies</w:t>
      </w:r>
      <w:r>
        <w:rPr>
          <w:rFonts w:ascii="Times New Roman" w:eastAsia="Times New Roman" w:hAnsi="Times New Roman" w:cs="Times New Roman"/>
          <w:sz w:val="24"/>
          <w:szCs w:val="24"/>
        </w:rPr>
        <w:tab/>
        <w:t>in Niger Journal of finance and investment analysis 3 (4) 39 -57.</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Moses, T.O Ofurum, C.O. &amp; Egbe, S. (2016), Audit committee Characteristics and</w:t>
      </w:r>
      <w:r>
        <w:rPr>
          <w:rFonts w:ascii="Times New Roman" w:eastAsia="Times New Roman" w:hAnsi="Times New Roman" w:cs="Times New Roman"/>
          <w:sz w:val="24"/>
          <w:szCs w:val="24"/>
        </w:rPr>
        <w:tab/>
        <w:t>Quality of financial reporting in quoted (Nigerian bank International journal of</w:t>
      </w:r>
      <w:r>
        <w:rPr>
          <w:rFonts w:ascii="Times New Roman" w:eastAsia="Times New Roman" w:hAnsi="Times New Roman" w:cs="Times New Roman"/>
          <w:sz w:val="24"/>
          <w:szCs w:val="24"/>
        </w:rPr>
        <w:tab/>
        <w:t>advanced academic research, social and management science 2(5), 1-10.</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Olowookere, K.J and Adebisi, W.K. (2013) Mandatory Audit Firm Rotanon and Audit</w:t>
      </w:r>
      <w:r>
        <w:rPr>
          <w:rFonts w:ascii="Times New Roman" w:eastAsia="Times New Roman" w:hAnsi="Times New Roman" w:cs="Times New Roman"/>
          <w:sz w:val="24"/>
          <w:szCs w:val="24"/>
        </w:rPr>
        <w:tab/>
        <w:t>Quality in Nigeria Deposit Money Banks International Journal of Business and</w:t>
      </w:r>
      <w:r>
        <w:rPr>
          <w:rFonts w:ascii="Times New Roman" w:eastAsia="Times New Roman" w:hAnsi="Times New Roman" w:cs="Times New Roman"/>
          <w:sz w:val="24"/>
          <w:szCs w:val="24"/>
        </w:rPr>
        <w:tab/>
        <w:t>Management invention, 2(9), 63 – 69.</w:t>
      </w:r>
    </w:p>
    <w:p w:rsidR="00AE1ABE" w:rsidRPr="00625363" w:rsidRDefault="00AE1ABE" w:rsidP="00AE1ABE">
      <w:pPr>
        <w:spacing w:after="0" w:line="360" w:lineRule="auto"/>
        <w:ind w:left="720" w:hanging="720"/>
        <w:jc w:val="both"/>
        <w:rPr>
          <w:rFonts w:ascii="Times New Roman" w:hAnsi="Times New Roman" w:cs="Times New Roman"/>
          <w:sz w:val="24"/>
          <w:szCs w:val="24"/>
        </w:rPr>
      </w:pPr>
      <w:r w:rsidRPr="00625363">
        <w:rPr>
          <w:rFonts w:ascii="Times New Roman" w:hAnsi="Times New Roman" w:cs="Times New Roman"/>
          <w:sz w:val="24"/>
          <w:szCs w:val="24"/>
        </w:rPr>
        <w:t>Nwankwo G O (1987), The Nigeria Financial system; Macmillan Low cost editions, Hong Kong Ibenta S N O (2000): Implications of information technology and Globalization on financial management in Nigeria, African Banking and Finance Review Vol1 No.1 june pp1-14.</w:t>
      </w:r>
    </w:p>
    <w:p w:rsidR="00AE1ABE" w:rsidRPr="00625363" w:rsidRDefault="00AE1ABE" w:rsidP="00AE1ABE">
      <w:pPr>
        <w:spacing w:after="0" w:line="360" w:lineRule="auto"/>
        <w:ind w:left="720" w:hanging="720"/>
        <w:jc w:val="both"/>
        <w:rPr>
          <w:rFonts w:ascii="Times New Roman" w:hAnsi="Times New Roman" w:cs="Times New Roman"/>
          <w:sz w:val="24"/>
          <w:szCs w:val="24"/>
        </w:rPr>
      </w:pPr>
      <w:r w:rsidRPr="00625363">
        <w:rPr>
          <w:rFonts w:ascii="Times New Roman" w:hAnsi="Times New Roman" w:cs="Times New Roman"/>
          <w:sz w:val="24"/>
          <w:szCs w:val="24"/>
        </w:rPr>
        <w:t>Ekundayo K (2002). The Nigeria capital market report on operational activities. CBN Annual Report Account Central Bank of Nigeria Publication the capital market and its impact on the growth of the Nigerian economy. 2 (1) Vol 2 Pp 11.</w:t>
      </w:r>
    </w:p>
    <w:p w:rsidR="00AE1ABE" w:rsidRPr="00625363" w:rsidRDefault="00AE1ABE" w:rsidP="00AE1ABE">
      <w:pPr>
        <w:spacing w:line="360" w:lineRule="auto"/>
        <w:ind w:left="720" w:hanging="720"/>
        <w:jc w:val="both"/>
        <w:rPr>
          <w:rFonts w:ascii="Times New Roman" w:hAnsi="Times New Roman" w:cs="Times New Roman"/>
          <w:sz w:val="24"/>
          <w:szCs w:val="24"/>
        </w:rPr>
      </w:pPr>
      <w:r w:rsidRPr="00625363">
        <w:rPr>
          <w:rFonts w:ascii="Times New Roman" w:hAnsi="Times New Roman" w:cs="Times New Roman"/>
          <w:sz w:val="24"/>
          <w:szCs w:val="24"/>
        </w:rPr>
        <w:t>Akingbohungbe SS (1996). The Role of the Financial Sector in the Development of the NigerianEconomy. Paper presented at a workshop organized by centre for Africa law and Development studies. Pp46.</w:t>
      </w:r>
    </w:p>
    <w:p w:rsidR="00B96B86" w:rsidRDefault="00B96B86"/>
    <w:sectPr w:rsidR="00B96B86">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39" w:rsidRDefault="00C17239">
      <w:pPr>
        <w:spacing w:after="0" w:line="240" w:lineRule="auto"/>
      </w:pPr>
      <w:r>
        <w:separator/>
      </w:r>
    </w:p>
  </w:endnote>
  <w:endnote w:type="continuationSeparator" w:id="0">
    <w:p w:rsidR="00C17239" w:rsidRDefault="00C1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ko">
    <w:altName w:val="Times New Roman"/>
    <w:charset w:val="00"/>
    <w:family w:val="auto"/>
    <w:pitch w:val="default"/>
  </w:font>
  <w:font w:name="Antique Oliv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86" w:rsidRDefault="003C019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F4752">
      <w:rPr>
        <w:noProof/>
        <w:color w:val="000000"/>
      </w:rPr>
      <w:t>1</w:t>
    </w:r>
    <w:r>
      <w:rPr>
        <w:color w:val="000000"/>
      </w:rPr>
      <w:fldChar w:fldCharType="end"/>
    </w:r>
  </w:p>
  <w:p w:rsidR="00B96B86" w:rsidRDefault="00B96B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39" w:rsidRDefault="00C17239">
      <w:pPr>
        <w:spacing w:after="0" w:line="240" w:lineRule="auto"/>
      </w:pPr>
      <w:r>
        <w:separator/>
      </w:r>
    </w:p>
  </w:footnote>
  <w:footnote w:type="continuationSeparator" w:id="0">
    <w:p w:rsidR="00C17239" w:rsidRDefault="00C17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741F8"/>
    <w:multiLevelType w:val="multilevel"/>
    <w:tmpl w:val="229E79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B37FC"/>
    <w:multiLevelType w:val="multilevel"/>
    <w:tmpl w:val="0DE2FC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A8F0EE3"/>
    <w:multiLevelType w:val="multilevel"/>
    <w:tmpl w:val="B48E2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86"/>
    <w:rsid w:val="000D1ED7"/>
    <w:rsid w:val="00132917"/>
    <w:rsid w:val="00164AB1"/>
    <w:rsid w:val="00386777"/>
    <w:rsid w:val="003C0193"/>
    <w:rsid w:val="004204B3"/>
    <w:rsid w:val="0045357C"/>
    <w:rsid w:val="005F4752"/>
    <w:rsid w:val="007A352B"/>
    <w:rsid w:val="007C477F"/>
    <w:rsid w:val="0088321A"/>
    <w:rsid w:val="00937E7E"/>
    <w:rsid w:val="009A33A0"/>
    <w:rsid w:val="00AE1ABE"/>
    <w:rsid w:val="00AF7153"/>
    <w:rsid w:val="00B96B86"/>
    <w:rsid w:val="00BF7D4E"/>
    <w:rsid w:val="00C17239"/>
    <w:rsid w:val="00ED2F34"/>
    <w:rsid w:val="00FB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D82A0-2C25-4990-9016-ABC63A36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37</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7</cp:revision>
  <cp:lastPrinted>2025-06-01T15:00:00Z</cp:lastPrinted>
  <dcterms:created xsi:type="dcterms:W3CDTF">2025-05-21T20:29:00Z</dcterms:created>
  <dcterms:modified xsi:type="dcterms:W3CDTF">2025-06-01T15:06:00Z</dcterms:modified>
</cp:coreProperties>
</file>