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8FC" w:rsidRPr="00E423BE" w:rsidRDefault="00E578FC" w:rsidP="00E578FC">
      <w:pPr>
        <w:pStyle w:val="NoSpacing"/>
        <w:jc w:val="center"/>
        <w:rPr>
          <w:rFonts w:ascii="Cooper Black" w:hAnsi="Cooper Black" w:cs="Aharoni"/>
          <w:sz w:val="44"/>
        </w:rPr>
      </w:pPr>
      <w:r>
        <w:rPr>
          <w:rFonts w:ascii="Cooper Black" w:hAnsi="Cooper Black" w:cs="Aharoni"/>
          <w:sz w:val="44"/>
        </w:rPr>
        <w:t>ANALYSIS OF INTERNAL AUDIT DEPARTMENT AND ITS EFFECT ON NIGERIA PUBLIC ENTERPRISES</w:t>
      </w:r>
    </w:p>
    <w:p w:rsidR="00E578FC" w:rsidRPr="00067F3A" w:rsidRDefault="00E578FC" w:rsidP="00E578FC">
      <w:pPr>
        <w:pStyle w:val="NoSpacing"/>
        <w:jc w:val="center"/>
        <w:rPr>
          <w:rFonts w:ascii="Arial Black" w:hAnsi="Arial Black" w:cs="Aharoni"/>
          <w:sz w:val="32"/>
        </w:rPr>
      </w:pPr>
      <w:r w:rsidRPr="00067F3A">
        <w:rPr>
          <w:rFonts w:ascii="Arial Black" w:hAnsi="Arial Black" w:cs="Aharoni"/>
          <w:sz w:val="32"/>
        </w:rPr>
        <w:t xml:space="preserve">(A CASE STUDY </w:t>
      </w:r>
      <w:r>
        <w:rPr>
          <w:rFonts w:ascii="Arial Black" w:hAnsi="Arial Black" w:cs="Aharoni"/>
          <w:sz w:val="32"/>
        </w:rPr>
        <w:t>OF NIGERIA IMMIGRATION SERVICE KWARA STATE COMMAND, ILORIN</w:t>
      </w:r>
      <w:r w:rsidRPr="00067F3A">
        <w:rPr>
          <w:rFonts w:ascii="Arial Black" w:hAnsi="Arial Black" w:cs="Aharoni"/>
          <w:sz w:val="32"/>
        </w:rPr>
        <w:t>)</w:t>
      </w:r>
    </w:p>
    <w:p w:rsidR="00E578FC" w:rsidRPr="00F00B04" w:rsidRDefault="00E578FC" w:rsidP="00E578FC">
      <w:pPr>
        <w:jc w:val="center"/>
        <w:rPr>
          <w:rFonts w:ascii="Rockwell Extra Bold" w:hAnsi="Rockwell Extra Bold" w:cstheme="majorBidi"/>
          <w:sz w:val="52"/>
        </w:rPr>
      </w:pPr>
    </w:p>
    <w:p w:rsidR="00E578FC" w:rsidRDefault="00E578FC" w:rsidP="00E578FC">
      <w:pPr>
        <w:jc w:val="center"/>
        <w:rPr>
          <w:rFonts w:ascii="Blackadder ITC" w:hAnsi="Blackadder ITC" w:cstheme="majorBidi"/>
          <w:b/>
          <w:sz w:val="52"/>
          <w:szCs w:val="28"/>
        </w:rPr>
      </w:pPr>
      <w:r w:rsidRPr="00710419">
        <w:rPr>
          <w:rFonts w:ascii="Blackadder ITC" w:hAnsi="Blackadder ITC" w:cstheme="majorBidi"/>
          <w:b/>
          <w:sz w:val="52"/>
          <w:szCs w:val="28"/>
        </w:rPr>
        <w:t xml:space="preserve">BY: </w:t>
      </w:r>
    </w:p>
    <w:p w:rsidR="004746BB" w:rsidRPr="004746BB" w:rsidRDefault="004746BB" w:rsidP="004746BB">
      <w:pPr>
        <w:jc w:val="center"/>
        <w:rPr>
          <w:rFonts w:ascii="Agency FB" w:hAnsi="Agency FB"/>
          <w:b/>
          <w:sz w:val="36"/>
          <w:szCs w:val="30"/>
        </w:rPr>
      </w:pPr>
      <w:r w:rsidRPr="004746BB">
        <w:rPr>
          <w:rFonts w:ascii="Agency FB" w:hAnsi="Agency FB"/>
          <w:b/>
          <w:sz w:val="72"/>
          <w:szCs w:val="50"/>
        </w:rPr>
        <w:t>MUHAMMED-BASHEER AISHAT OYIZA</w:t>
      </w:r>
    </w:p>
    <w:p w:rsidR="004746BB" w:rsidRDefault="004746BB" w:rsidP="004746BB">
      <w:pPr>
        <w:jc w:val="center"/>
        <w:rPr>
          <w:rFonts w:ascii="Arial Black" w:hAnsi="Arial Black" w:cs="SimSun"/>
          <w:b/>
          <w:sz w:val="30"/>
          <w:szCs w:val="30"/>
          <w:lang w:val="en-GB"/>
        </w:rPr>
      </w:pPr>
      <w:r>
        <w:rPr>
          <w:rFonts w:ascii="Arial Black" w:hAnsi="Arial Black"/>
          <w:b/>
          <w:sz w:val="48"/>
          <w:szCs w:val="48"/>
        </w:rPr>
        <w:t>HND/23/ACC/FT/0293</w:t>
      </w:r>
    </w:p>
    <w:p w:rsidR="004746BB" w:rsidRPr="00452CF9" w:rsidRDefault="004746BB" w:rsidP="004746BB">
      <w:pPr>
        <w:tabs>
          <w:tab w:val="left" w:pos="3045"/>
        </w:tabs>
        <w:rPr>
          <w:rFonts w:eastAsiaTheme="minorHAnsi" w:cstheme="minorBidi"/>
          <w:b/>
          <w:sz w:val="16"/>
          <w:szCs w:val="38"/>
        </w:rPr>
      </w:pPr>
      <w:r>
        <w:rPr>
          <w:b/>
          <w:sz w:val="38"/>
          <w:szCs w:val="38"/>
        </w:rPr>
        <w:tab/>
      </w:r>
    </w:p>
    <w:p w:rsidR="004746BB" w:rsidRPr="00452CF9" w:rsidRDefault="004746BB" w:rsidP="004746BB">
      <w:pPr>
        <w:jc w:val="center"/>
        <w:rPr>
          <w:rFonts w:asciiTheme="minorHAnsi" w:hAnsiTheme="minorHAnsi"/>
          <w:b/>
          <w:sz w:val="36"/>
          <w:szCs w:val="36"/>
        </w:rPr>
      </w:pPr>
      <w:r w:rsidRPr="00452CF9">
        <w:rPr>
          <w:b/>
          <w:sz w:val="36"/>
          <w:szCs w:val="36"/>
        </w:rPr>
        <w:t>BEING A RESEARCH PROJECT SUBMITTED TO THE DEPARTMENT OF ACCOUNTANCY, INSTITUTE OF FINANCE AND MANAGEMENT STUDIES, KWARA STATE POLYTECHNIC, ILORIN</w:t>
      </w:r>
    </w:p>
    <w:p w:rsidR="004746BB" w:rsidRPr="00452CF9" w:rsidRDefault="004746BB" w:rsidP="004746BB">
      <w:pPr>
        <w:jc w:val="center"/>
        <w:rPr>
          <w:rFonts w:eastAsiaTheme="minorEastAsia"/>
          <w:b/>
          <w:sz w:val="36"/>
          <w:szCs w:val="36"/>
        </w:rPr>
      </w:pPr>
    </w:p>
    <w:p w:rsidR="004746BB" w:rsidRPr="00452CF9" w:rsidRDefault="004746BB" w:rsidP="004746BB">
      <w:pPr>
        <w:jc w:val="center"/>
        <w:rPr>
          <w:rFonts w:eastAsiaTheme="minorHAnsi" w:cstheme="minorBidi"/>
          <w:sz w:val="36"/>
          <w:szCs w:val="36"/>
        </w:rPr>
      </w:pPr>
      <w:r w:rsidRPr="00452CF9">
        <w:rPr>
          <w:sz w:val="36"/>
          <w:szCs w:val="36"/>
        </w:rPr>
        <w:t>IN PARTIAL FULFILLMENT OF THE REQUIREMENTS FOR THE AWARD OF HIGHER NATIONAL DIPLOMA (HND) IN ACCOUNTANCY</w:t>
      </w:r>
    </w:p>
    <w:p w:rsidR="004746BB" w:rsidRDefault="004746BB" w:rsidP="00452CF9">
      <w:pPr>
        <w:rPr>
          <w:rFonts w:asciiTheme="majorBidi" w:hAnsiTheme="majorBidi" w:cstheme="majorBidi"/>
          <w:b/>
        </w:rPr>
      </w:pPr>
    </w:p>
    <w:p w:rsidR="004746BB" w:rsidRPr="00452CF9" w:rsidRDefault="004746BB" w:rsidP="00452CF9">
      <w:pPr>
        <w:jc w:val="center"/>
        <w:rPr>
          <w:rFonts w:asciiTheme="majorBidi" w:hAnsiTheme="majorBidi" w:cstheme="majorBidi"/>
          <w:b/>
          <w:sz w:val="40"/>
        </w:rPr>
      </w:pPr>
      <w:r>
        <w:rPr>
          <w:rFonts w:asciiTheme="majorBidi" w:hAnsiTheme="majorBidi" w:cstheme="majorBidi"/>
          <w:b/>
          <w:sz w:val="40"/>
        </w:rPr>
        <w:t>MAY, 2025</w:t>
      </w:r>
    </w:p>
    <w:p w:rsidR="004746BB" w:rsidRPr="00452CF9" w:rsidRDefault="004746BB" w:rsidP="00452CF9">
      <w:pPr>
        <w:spacing w:after="0" w:line="360" w:lineRule="auto"/>
        <w:jc w:val="center"/>
        <w:rPr>
          <w:rFonts w:ascii="Times New Roman" w:hAnsi="Times New Roman"/>
          <w:b/>
          <w:sz w:val="24"/>
          <w:szCs w:val="24"/>
        </w:rPr>
      </w:pPr>
      <w:r w:rsidRPr="00452CF9">
        <w:rPr>
          <w:rFonts w:ascii="Times New Roman" w:hAnsi="Times New Roman"/>
          <w:b/>
          <w:sz w:val="24"/>
          <w:szCs w:val="24"/>
        </w:rPr>
        <w:lastRenderedPageBreak/>
        <w:t>CERTIFICATION</w:t>
      </w:r>
    </w:p>
    <w:p w:rsidR="004746BB" w:rsidRPr="00452CF9" w:rsidRDefault="004746BB" w:rsidP="00452CF9">
      <w:pPr>
        <w:spacing w:after="0" w:line="360" w:lineRule="auto"/>
        <w:jc w:val="both"/>
        <w:rPr>
          <w:rFonts w:ascii="Times New Roman" w:hAnsi="Times New Roman"/>
          <w:sz w:val="24"/>
          <w:szCs w:val="24"/>
        </w:rPr>
      </w:pPr>
      <w:r w:rsidRPr="00452CF9">
        <w:rPr>
          <w:rFonts w:ascii="Times New Roman" w:hAnsi="Times New Roman"/>
          <w:sz w:val="24"/>
          <w:szCs w:val="24"/>
        </w:rPr>
        <w:t xml:space="preserve">This is to certify that this project work has been written by </w:t>
      </w:r>
      <w:r w:rsidR="00452CF9">
        <w:rPr>
          <w:rFonts w:ascii="Times New Roman" w:hAnsi="Times New Roman"/>
          <w:sz w:val="24"/>
          <w:szCs w:val="24"/>
        </w:rPr>
        <w:t>MUHAMMED-BASHEER AISHAT OYIZA</w:t>
      </w:r>
      <w:r w:rsidRPr="00452CF9">
        <w:rPr>
          <w:rFonts w:ascii="Times New Roman" w:hAnsi="Times New Roman"/>
          <w:sz w:val="24"/>
          <w:szCs w:val="24"/>
        </w:rPr>
        <w:t xml:space="preserve">   with HND/23/ACC/FT/02</w:t>
      </w:r>
      <w:r w:rsidR="00452CF9">
        <w:rPr>
          <w:rFonts w:ascii="Times New Roman" w:hAnsi="Times New Roman"/>
          <w:sz w:val="24"/>
          <w:szCs w:val="24"/>
        </w:rPr>
        <w:t>93</w:t>
      </w:r>
      <w:r w:rsidRPr="00452CF9">
        <w:rPr>
          <w:rFonts w:ascii="Times New Roman" w:hAnsi="Times New Roman"/>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4746BB" w:rsidRPr="00452CF9" w:rsidRDefault="004746BB" w:rsidP="00452CF9">
      <w:pPr>
        <w:spacing w:after="0" w:line="360" w:lineRule="auto"/>
        <w:rPr>
          <w:rFonts w:ascii="Times New Roman" w:hAnsi="Times New Roman"/>
          <w:sz w:val="24"/>
          <w:szCs w:val="24"/>
        </w:rPr>
      </w:pPr>
    </w:p>
    <w:p w:rsidR="004746BB" w:rsidRPr="00452CF9" w:rsidRDefault="004746BB" w:rsidP="00452CF9">
      <w:pPr>
        <w:spacing w:after="0" w:line="360" w:lineRule="auto"/>
        <w:rPr>
          <w:rFonts w:ascii="Times New Roman" w:hAnsi="Times New Roman"/>
          <w:sz w:val="24"/>
          <w:szCs w:val="24"/>
        </w:rPr>
      </w:pPr>
    </w:p>
    <w:p w:rsidR="004746BB" w:rsidRPr="00452CF9" w:rsidRDefault="004746BB" w:rsidP="00452CF9">
      <w:pPr>
        <w:spacing w:after="0" w:line="360" w:lineRule="auto"/>
        <w:jc w:val="both"/>
        <w:rPr>
          <w:rFonts w:ascii="Times New Roman" w:eastAsiaTheme="minorHAnsi" w:hAnsi="Times New Roman"/>
          <w:sz w:val="24"/>
          <w:szCs w:val="24"/>
        </w:rPr>
      </w:pPr>
      <w:r w:rsidRPr="00452CF9">
        <w:rPr>
          <w:rFonts w:ascii="Times New Roman" w:hAnsi="Times New Roman"/>
          <w:sz w:val="24"/>
          <w:szCs w:val="24"/>
        </w:rPr>
        <w:t>……….…………………….</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t>……….…………………….</w:t>
      </w:r>
    </w:p>
    <w:p w:rsidR="004746BB" w:rsidRPr="00452CF9" w:rsidRDefault="004746BB" w:rsidP="00452CF9">
      <w:pPr>
        <w:spacing w:after="0" w:line="360" w:lineRule="auto"/>
        <w:jc w:val="both"/>
        <w:rPr>
          <w:rFonts w:ascii="Times New Roman" w:eastAsiaTheme="minorEastAsia" w:hAnsi="Times New Roman"/>
          <w:b/>
          <w:sz w:val="24"/>
          <w:szCs w:val="24"/>
        </w:rPr>
      </w:pPr>
      <w:r w:rsidRPr="00452CF9">
        <w:rPr>
          <w:rFonts w:ascii="Times New Roman" w:hAnsi="Times New Roman"/>
          <w:b/>
          <w:sz w:val="24"/>
          <w:szCs w:val="24"/>
        </w:rPr>
        <w:t>MR OLABODE K. J.</w:t>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t xml:space="preserve">       </w:t>
      </w:r>
      <w:r w:rsidRPr="00452CF9">
        <w:rPr>
          <w:rFonts w:ascii="Times New Roman" w:hAnsi="Times New Roman"/>
          <w:b/>
          <w:sz w:val="24"/>
          <w:szCs w:val="24"/>
        </w:rPr>
        <w:tab/>
      </w:r>
      <w:r w:rsidRPr="00452CF9">
        <w:rPr>
          <w:rFonts w:ascii="Times New Roman" w:hAnsi="Times New Roman"/>
          <w:b/>
          <w:sz w:val="24"/>
          <w:szCs w:val="24"/>
        </w:rPr>
        <w:tab/>
        <w:t>DATE</w:t>
      </w:r>
    </w:p>
    <w:p w:rsidR="004746BB" w:rsidRPr="00452CF9" w:rsidRDefault="004746BB" w:rsidP="00452CF9">
      <w:pPr>
        <w:spacing w:after="0" w:line="360" w:lineRule="auto"/>
        <w:jc w:val="both"/>
        <w:rPr>
          <w:rFonts w:ascii="Times New Roman" w:hAnsi="Times New Roman"/>
          <w:b/>
          <w:i/>
          <w:sz w:val="24"/>
          <w:szCs w:val="24"/>
        </w:rPr>
      </w:pPr>
      <w:r w:rsidRPr="00452CF9">
        <w:rPr>
          <w:rFonts w:ascii="Times New Roman" w:hAnsi="Times New Roman"/>
          <w:b/>
          <w:i/>
          <w:sz w:val="24"/>
          <w:szCs w:val="24"/>
        </w:rPr>
        <w:t>Project Supervisor</w:t>
      </w:r>
    </w:p>
    <w:p w:rsidR="004746BB" w:rsidRPr="00452CF9" w:rsidRDefault="004746BB" w:rsidP="00452CF9">
      <w:pPr>
        <w:spacing w:after="0" w:line="360" w:lineRule="auto"/>
        <w:jc w:val="both"/>
        <w:rPr>
          <w:rFonts w:ascii="Times New Roman" w:eastAsiaTheme="minorHAnsi" w:hAnsi="Times New Roman"/>
          <w:b/>
          <w:i/>
          <w:sz w:val="24"/>
          <w:szCs w:val="24"/>
        </w:rPr>
      </w:pPr>
    </w:p>
    <w:p w:rsidR="004746BB" w:rsidRPr="00452CF9" w:rsidRDefault="004746BB" w:rsidP="00452CF9">
      <w:pPr>
        <w:spacing w:after="0" w:line="360" w:lineRule="auto"/>
        <w:jc w:val="both"/>
        <w:rPr>
          <w:rFonts w:ascii="Times New Roman" w:hAnsi="Times New Roman"/>
          <w:b/>
          <w:i/>
          <w:sz w:val="24"/>
          <w:szCs w:val="24"/>
        </w:rPr>
      </w:pPr>
    </w:p>
    <w:p w:rsidR="004746BB" w:rsidRPr="00452CF9" w:rsidRDefault="004746BB" w:rsidP="00452CF9">
      <w:pPr>
        <w:spacing w:after="0" w:line="360" w:lineRule="auto"/>
        <w:jc w:val="both"/>
        <w:rPr>
          <w:rFonts w:ascii="Times New Roman" w:hAnsi="Times New Roman"/>
          <w:b/>
          <w:i/>
          <w:sz w:val="24"/>
          <w:szCs w:val="24"/>
        </w:rPr>
      </w:pPr>
    </w:p>
    <w:p w:rsidR="004746BB" w:rsidRPr="00452CF9" w:rsidRDefault="004746BB" w:rsidP="00452CF9">
      <w:pPr>
        <w:spacing w:after="0" w:line="360" w:lineRule="auto"/>
        <w:jc w:val="both"/>
        <w:rPr>
          <w:rFonts w:ascii="Times New Roman" w:hAnsi="Times New Roman"/>
          <w:sz w:val="24"/>
          <w:szCs w:val="24"/>
        </w:rPr>
      </w:pPr>
      <w:r w:rsidRPr="00452CF9">
        <w:rPr>
          <w:rFonts w:ascii="Times New Roman" w:hAnsi="Times New Roman"/>
          <w:sz w:val="24"/>
          <w:szCs w:val="24"/>
        </w:rPr>
        <w:t>……….…………………….</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t xml:space="preserve">……….……………………. </w:t>
      </w:r>
    </w:p>
    <w:p w:rsidR="004746BB" w:rsidRPr="00452CF9" w:rsidRDefault="004746BB" w:rsidP="00452CF9">
      <w:pPr>
        <w:spacing w:after="0" w:line="360" w:lineRule="auto"/>
        <w:jc w:val="both"/>
        <w:rPr>
          <w:rFonts w:ascii="Times New Roman" w:hAnsi="Times New Roman"/>
          <w:b/>
          <w:sz w:val="24"/>
          <w:szCs w:val="24"/>
        </w:rPr>
      </w:pPr>
      <w:r w:rsidRPr="00452CF9">
        <w:rPr>
          <w:rFonts w:ascii="Times New Roman" w:hAnsi="Times New Roman"/>
          <w:b/>
          <w:sz w:val="24"/>
          <w:szCs w:val="24"/>
        </w:rPr>
        <w:t>MRS ADEGBOYE B. B.</w:t>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t xml:space="preserve">         </w:t>
      </w:r>
      <w:r w:rsidRPr="00452CF9">
        <w:rPr>
          <w:rFonts w:ascii="Times New Roman" w:hAnsi="Times New Roman"/>
          <w:b/>
          <w:sz w:val="24"/>
          <w:szCs w:val="24"/>
        </w:rPr>
        <w:tab/>
      </w:r>
      <w:r w:rsidRPr="00452CF9">
        <w:rPr>
          <w:rFonts w:ascii="Times New Roman" w:hAnsi="Times New Roman"/>
          <w:b/>
          <w:sz w:val="24"/>
          <w:szCs w:val="24"/>
        </w:rPr>
        <w:tab/>
        <w:t>DATE</w:t>
      </w:r>
    </w:p>
    <w:p w:rsidR="004746BB" w:rsidRPr="00452CF9" w:rsidRDefault="004746BB" w:rsidP="00452CF9">
      <w:pPr>
        <w:spacing w:after="0" w:line="360" w:lineRule="auto"/>
        <w:jc w:val="both"/>
        <w:rPr>
          <w:rFonts w:ascii="Times New Roman" w:hAnsi="Times New Roman"/>
          <w:b/>
          <w:i/>
          <w:sz w:val="24"/>
          <w:szCs w:val="24"/>
        </w:rPr>
      </w:pPr>
      <w:r w:rsidRPr="00452CF9">
        <w:rPr>
          <w:rFonts w:ascii="Times New Roman" w:hAnsi="Times New Roman"/>
          <w:b/>
          <w:i/>
          <w:sz w:val="24"/>
          <w:szCs w:val="24"/>
        </w:rPr>
        <w:t>Project Co-ordinator</w:t>
      </w:r>
    </w:p>
    <w:p w:rsidR="004746BB" w:rsidRPr="00452CF9" w:rsidRDefault="004746BB" w:rsidP="00452CF9">
      <w:pPr>
        <w:spacing w:after="0" w:line="360" w:lineRule="auto"/>
        <w:jc w:val="both"/>
        <w:rPr>
          <w:rFonts w:ascii="Times New Roman" w:hAnsi="Times New Roman"/>
          <w:b/>
          <w:i/>
          <w:sz w:val="24"/>
          <w:szCs w:val="24"/>
        </w:rPr>
      </w:pPr>
    </w:p>
    <w:p w:rsidR="004746BB" w:rsidRPr="00452CF9" w:rsidRDefault="004746BB" w:rsidP="00452CF9">
      <w:pPr>
        <w:spacing w:after="0" w:line="360" w:lineRule="auto"/>
        <w:jc w:val="both"/>
        <w:rPr>
          <w:rFonts w:ascii="Times New Roman" w:hAnsi="Times New Roman"/>
          <w:b/>
          <w:i/>
          <w:sz w:val="24"/>
          <w:szCs w:val="24"/>
        </w:rPr>
      </w:pPr>
    </w:p>
    <w:p w:rsidR="004746BB" w:rsidRPr="00452CF9" w:rsidRDefault="004746BB" w:rsidP="00452CF9">
      <w:pPr>
        <w:spacing w:after="0" w:line="360" w:lineRule="auto"/>
        <w:jc w:val="both"/>
        <w:rPr>
          <w:rFonts w:ascii="Times New Roman" w:hAnsi="Times New Roman"/>
          <w:sz w:val="24"/>
          <w:szCs w:val="24"/>
        </w:rPr>
      </w:pPr>
    </w:p>
    <w:p w:rsidR="004746BB" w:rsidRPr="00452CF9" w:rsidRDefault="004746BB" w:rsidP="00452CF9">
      <w:pPr>
        <w:spacing w:after="0" w:line="360" w:lineRule="auto"/>
        <w:jc w:val="both"/>
        <w:rPr>
          <w:rFonts w:ascii="Times New Roman" w:hAnsi="Times New Roman"/>
          <w:sz w:val="24"/>
          <w:szCs w:val="24"/>
        </w:rPr>
      </w:pPr>
      <w:r w:rsidRPr="00452CF9">
        <w:rPr>
          <w:rFonts w:ascii="Times New Roman" w:hAnsi="Times New Roman"/>
          <w:sz w:val="24"/>
          <w:szCs w:val="24"/>
        </w:rPr>
        <w:t>……….…………………….</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t xml:space="preserve">……….……………………. </w:t>
      </w:r>
    </w:p>
    <w:p w:rsidR="004746BB" w:rsidRPr="00452CF9" w:rsidRDefault="004746BB" w:rsidP="00452CF9">
      <w:pPr>
        <w:spacing w:after="0" w:line="360" w:lineRule="auto"/>
        <w:jc w:val="both"/>
        <w:rPr>
          <w:rFonts w:ascii="Times New Roman" w:hAnsi="Times New Roman"/>
          <w:b/>
          <w:sz w:val="24"/>
          <w:szCs w:val="24"/>
        </w:rPr>
      </w:pPr>
      <w:r w:rsidRPr="00452CF9">
        <w:rPr>
          <w:rFonts w:ascii="Times New Roman" w:hAnsi="Times New Roman"/>
          <w:b/>
          <w:sz w:val="24"/>
          <w:szCs w:val="24"/>
        </w:rPr>
        <w:t>MR. ELELU O. M</w:t>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t xml:space="preserve">      </w:t>
      </w:r>
      <w:r w:rsidRPr="00452CF9">
        <w:rPr>
          <w:rFonts w:ascii="Times New Roman" w:hAnsi="Times New Roman"/>
          <w:b/>
          <w:sz w:val="24"/>
          <w:szCs w:val="24"/>
        </w:rPr>
        <w:tab/>
        <w:t xml:space="preserve"> DATE</w:t>
      </w:r>
    </w:p>
    <w:p w:rsidR="004746BB" w:rsidRPr="00452CF9" w:rsidRDefault="004746BB" w:rsidP="00452CF9">
      <w:pPr>
        <w:spacing w:after="0" w:line="360" w:lineRule="auto"/>
        <w:jc w:val="both"/>
        <w:rPr>
          <w:rFonts w:ascii="Times New Roman" w:hAnsi="Times New Roman"/>
          <w:b/>
          <w:i/>
          <w:sz w:val="24"/>
          <w:szCs w:val="24"/>
        </w:rPr>
      </w:pPr>
      <w:r w:rsidRPr="00452CF9">
        <w:rPr>
          <w:rFonts w:ascii="Times New Roman" w:hAnsi="Times New Roman"/>
          <w:b/>
          <w:i/>
          <w:sz w:val="24"/>
          <w:szCs w:val="24"/>
        </w:rPr>
        <w:t>Head of Department</w:t>
      </w:r>
    </w:p>
    <w:p w:rsidR="004746BB" w:rsidRPr="00452CF9" w:rsidRDefault="004746BB" w:rsidP="00452CF9">
      <w:pPr>
        <w:spacing w:after="0" w:line="360" w:lineRule="auto"/>
        <w:jc w:val="both"/>
        <w:rPr>
          <w:rFonts w:ascii="Times New Roman" w:hAnsi="Times New Roman"/>
          <w:b/>
          <w:i/>
          <w:sz w:val="24"/>
          <w:szCs w:val="24"/>
        </w:rPr>
      </w:pPr>
    </w:p>
    <w:p w:rsidR="004746BB" w:rsidRPr="00452CF9" w:rsidRDefault="004746BB" w:rsidP="00452CF9">
      <w:pPr>
        <w:spacing w:after="0" w:line="360" w:lineRule="auto"/>
        <w:jc w:val="both"/>
        <w:rPr>
          <w:rFonts w:ascii="Times New Roman" w:hAnsi="Times New Roman"/>
          <w:sz w:val="24"/>
          <w:szCs w:val="24"/>
        </w:rPr>
      </w:pPr>
    </w:p>
    <w:p w:rsidR="004746BB" w:rsidRPr="00452CF9" w:rsidRDefault="004746BB" w:rsidP="00452CF9">
      <w:pPr>
        <w:spacing w:after="0" w:line="360" w:lineRule="auto"/>
        <w:jc w:val="both"/>
        <w:rPr>
          <w:rFonts w:ascii="Times New Roman" w:hAnsi="Times New Roman"/>
          <w:sz w:val="24"/>
          <w:szCs w:val="24"/>
        </w:rPr>
      </w:pPr>
      <w:r w:rsidRPr="00452CF9">
        <w:rPr>
          <w:rFonts w:ascii="Times New Roman" w:hAnsi="Times New Roman"/>
          <w:sz w:val="24"/>
          <w:szCs w:val="24"/>
        </w:rPr>
        <w:t>……….…………………….</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t xml:space="preserve">……….……………………. </w:t>
      </w:r>
    </w:p>
    <w:p w:rsidR="004746BB" w:rsidRPr="00452CF9" w:rsidRDefault="004746BB" w:rsidP="00452CF9">
      <w:pPr>
        <w:spacing w:after="0" w:line="360" w:lineRule="auto"/>
        <w:jc w:val="both"/>
        <w:rPr>
          <w:rFonts w:ascii="Times New Roman" w:hAnsi="Times New Roman"/>
          <w:b/>
          <w:sz w:val="24"/>
          <w:szCs w:val="24"/>
        </w:rPr>
      </w:pPr>
      <w:r w:rsidRPr="00452CF9">
        <w:rPr>
          <w:rFonts w:ascii="Times New Roman" w:hAnsi="Times New Roman"/>
          <w:b/>
          <w:sz w:val="24"/>
          <w:szCs w:val="24"/>
        </w:rPr>
        <w:t>IKHU-OMOREGBE SUNDAY FCA</w:t>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r>
      <w:r w:rsidRPr="00452CF9">
        <w:rPr>
          <w:rFonts w:ascii="Times New Roman" w:hAnsi="Times New Roman"/>
          <w:b/>
          <w:sz w:val="24"/>
          <w:szCs w:val="24"/>
        </w:rPr>
        <w:tab/>
        <w:t>DATE</w:t>
      </w:r>
    </w:p>
    <w:p w:rsidR="004746BB" w:rsidRPr="00452CF9" w:rsidRDefault="004746BB" w:rsidP="00452CF9">
      <w:pPr>
        <w:spacing w:after="0" w:line="360" w:lineRule="auto"/>
        <w:rPr>
          <w:rFonts w:ascii="Times New Roman" w:hAnsi="Times New Roman"/>
          <w:sz w:val="24"/>
          <w:szCs w:val="24"/>
        </w:rPr>
      </w:pPr>
      <w:r w:rsidRPr="00452CF9">
        <w:rPr>
          <w:rFonts w:ascii="Times New Roman" w:hAnsi="Times New Roman"/>
          <w:b/>
          <w:sz w:val="24"/>
          <w:szCs w:val="24"/>
        </w:rPr>
        <w:t>External Examiner</w:t>
      </w:r>
    </w:p>
    <w:p w:rsidR="00E578FC" w:rsidRPr="005E6C6C" w:rsidRDefault="00E578FC" w:rsidP="00452CF9">
      <w:pPr>
        <w:spacing w:after="0"/>
        <w:rPr>
          <w:rFonts w:ascii="Bookman Old Style" w:hAnsi="Bookman Old Style"/>
          <w:b/>
          <w:sz w:val="28"/>
          <w:szCs w:val="28"/>
        </w:rPr>
      </w:pPr>
      <w:r>
        <w:rPr>
          <w:rFonts w:ascii="Bookman Old Style" w:hAnsi="Bookman Old Style"/>
          <w:b/>
          <w:sz w:val="25"/>
          <w:szCs w:val="25"/>
        </w:rPr>
        <w:br w:type="page"/>
      </w:r>
    </w:p>
    <w:p w:rsidR="00E578FC" w:rsidRPr="00452CF9" w:rsidRDefault="00E578FC" w:rsidP="00452CF9">
      <w:pPr>
        <w:spacing w:after="0" w:line="360" w:lineRule="auto"/>
        <w:jc w:val="center"/>
        <w:rPr>
          <w:rFonts w:ascii="Times New Roman" w:hAnsi="Times New Roman"/>
          <w:b/>
          <w:sz w:val="24"/>
          <w:szCs w:val="24"/>
          <w:u w:val="single"/>
        </w:rPr>
      </w:pPr>
      <w:r w:rsidRPr="00452CF9">
        <w:rPr>
          <w:rFonts w:ascii="Times New Roman" w:hAnsi="Times New Roman"/>
          <w:b/>
          <w:sz w:val="24"/>
          <w:szCs w:val="24"/>
          <w:u w:val="single"/>
        </w:rPr>
        <w:lastRenderedPageBreak/>
        <w:t>DEDICATION</w:t>
      </w: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Default="00452CF9" w:rsidP="00452CF9">
      <w:pPr>
        <w:spacing w:after="0" w:line="360" w:lineRule="auto"/>
        <w:rPr>
          <w:rFonts w:ascii="Times New Roman" w:hAnsi="Times New Roman"/>
          <w:b/>
          <w:sz w:val="24"/>
          <w:szCs w:val="24"/>
          <w:u w:val="single"/>
        </w:rPr>
      </w:pPr>
    </w:p>
    <w:p w:rsidR="00452CF9" w:rsidRPr="00452CF9" w:rsidRDefault="00452CF9" w:rsidP="00452CF9">
      <w:pPr>
        <w:spacing w:after="0" w:line="360" w:lineRule="auto"/>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452CF9" w:rsidRPr="00452CF9" w:rsidRDefault="00452CF9" w:rsidP="00452CF9">
      <w:pPr>
        <w:spacing w:after="0" w:line="360" w:lineRule="auto"/>
        <w:jc w:val="center"/>
        <w:rPr>
          <w:rFonts w:ascii="Times New Roman" w:hAnsi="Times New Roman"/>
          <w:b/>
          <w:sz w:val="24"/>
          <w:szCs w:val="24"/>
          <w:u w:val="single"/>
        </w:rPr>
      </w:pPr>
    </w:p>
    <w:p w:rsidR="00E578FC" w:rsidRPr="00452CF9" w:rsidRDefault="00E578FC" w:rsidP="00452CF9">
      <w:pPr>
        <w:spacing w:after="0" w:line="360" w:lineRule="auto"/>
        <w:jc w:val="center"/>
        <w:rPr>
          <w:rFonts w:ascii="Times New Roman" w:hAnsi="Times New Roman"/>
          <w:b/>
          <w:sz w:val="24"/>
          <w:szCs w:val="24"/>
          <w:u w:val="single"/>
        </w:rPr>
      </w:pPr>
      <w:r w:rsidRPr="00452CF9">
        <w:rPr>
          <w:rFonts w:ascii="Times New Roman" w:hAnsi="Times New Roman"/>
          <w:b/>
          <w:sz w:val="24"/>
          <w:szCs w:val="24"/>
          <w:u w:val="single"/>
        </w:rPr>
        <w:lastRenderedPageBreak/>
        <w:t>ACKNOWLEDGMENT</w:t>
      </w: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452CF9" w:rsidRDefault="00452CF9" w:rsidP="00452CF9">
      <w:pPr>
        <w:spacing w:after="0" w:line="360" w:lineRule="auto"/>
        <w:jc w:val="both"/>
        <w:rPr>
          <w:rFonts w:ascii="Times New Roman" w:hAnsi="Times New Roman"/>
          <w:b/>
          <w:sz w:val="24"/>
          <w:szCs w:val="24"/>
        </w:rPr>
      </w:pPr>
    </w:p>
    <w:p w:rsidR="00452CF9" w:rsidRDefault="00452CF9" w:rsidP="00452CF9">
      <w:pPr>
        <w:spacing w:after="0" w:line="360" w:lineRule="auto"/>
        <w:jc w:val="both"/>
        <w:rPr>
          <w:rFonts w:ascii="Times New Roman" w:hAnsi="Times New Roman"/>
          <w:b/>
          <w:sz w:val="24"/>
          <w:szCs w:val="24"/>
        </w:rPr>
      </w:pPr>
    </w:p>
    <w:p w:rsidR="00452CF9" w:rsidRDefault="00452CF9" w:rsidP="00452CF9">
      <w:pPr>
        <w:spacing w:after="0" w:line="360" w:lineRule="auto"/>
        <w:jc w:val="both"/>
        <w:rPr>
          <w:rFonts w:ascii="Times New Roman" w:hAnsi="Times New Roman"/>
          <w:b/>
          <w:sz w:val="24"/>
          <w:szCs w:val="24"/>
        </w:rPr>
      </w:pPr>
    </w:p>
    <w:p w:rsidR="00452CF9" w:rsidRDefault="00452CF9" w:rsidP="00452CF9">
      <w:pPr>
        <w:spacing w:after="0" w:line="360" w:lineRule="auto"/>
        <w:jc w:val="both"/>
        <w:rPr>
          <w:rFonts w:ascii="Times New Roman" w:hAnsi="Times New Roman"/>
          <w:b/>
          <w:sz w:val="24"/>
          <w:szCs w:val="24"/>
        </w:rPr>
      </w:pPr>
    </w:p>
    <w:p w:rsidR="00452CF9" w:rsidRDefault="00452CF9" w:rsidP="00452CF9">
      <w:pPr>
        <w:spacing w:after="0" w:line="360" w:lineRule="auto"/>
        <w:jc w:val="both"/>
        <w:rPr>
          <w:rFonts w:ascii="Times New Roman" w:hAnsi="Times New Roman"/>
          <w:b/>
          <w:sz w:val="24"/>
          <w:szCs w:val="24"/>
        </w:rPr>
      </w:pPr>
    </w:p>
    <w:p w:rsidR="00452CF9" w:rsidRPr="00452CF9" w:rsidRDefault="00452CF9" w:rsidP="00452CF9">
      <w:pPr>
        <w:spacing w:after="0" w:line="360" w:lineRule="auto"/>
        <w:jc w:val="both"/>
        <w:rPr>
          <w:rFonts w:ascii="Times New Roman" w:hAnsi="Times New Roman"/>
          <w:b/>
          <w:sz w:val="24"/>
          <w:szCs w:val="24"/>
        </w:rPr>
      </w:pPr>
    </w:p>
    <w:p w:rsidR="00E578FC" w:rsidRPr="00452CF9" w:rsidRDefault="00E578FC" w:rsidP="00452CF9">
      <w:pPr>
        <w:spacing w:after="0" w:line="360" w:lineRule="auto"/>
        <w:jc w:val="center"/>
        <w:rPr>
          <w:rFonts w:ascii="Times New Roman" w:hAnsi="Times New Roman"/>
          <w:b/>
          <w:sz w:val="24"/>
          <w:szCs w:val="24"/>
        </w:rPr>
      </w:pPr>
      <w:r w:rsidRPr="00452CF9">
        <w:rPr>
          <w:rFonts w:ascii="Times New Roman" w:hAnsi="Times New Roman"/>
          <w:b/>
          <w:sz w:val="24"/>
          <w:szCs w:val="24"/>
        </w:rPr>
        <w:lastRenderedPageBreak/>
        <w:t>TABLE OF CONTENT</w:t>
      </w:r>
    </w:p>
    <w:p w:rsidR="00452CF9" w:rsidRPr="00452CF9" w:rsidRDefault="00452CF9" w:rsidP="00452CF9">
      <w:pPr>
        <w:spacing w:after="0" w:line="360" w:lineRule="auto"/>
        <w:rPr>
          <w:rFonts w:ascii="Times New Roman" w:hAnsi="Times New Roman"/>
          <w:b/>
          <w:sz w:val="24"/>
          <w:szCs w:val="24"/>
        </w:rPr>
      </w:pPr>
      <w:r w:rsidRPr="00452CF9">
        <w:rPr>
          <w:rFonts w:ascii="Times New Roman" w:hAnsi="Times New Roman"/>
          <w:b/>
          <w:sz w:val="24"/>
          <w:szCs w:val="24"/>
        </w:rPr>
        <w:t>TITLE PAGE</w:t>
      </w:r>
    </w:p>
    <w:p w:rsidR="00452CF9" w:rsidRPr="00452CF9" w:rsidRDefault="00452CF9" w:rsidP="00452CF9">
      <w:pPr>
        <w:spacing w:after="0" w:line="360" w:lineRule="auto"/>
        <w:rPr>
          <w:rFonts w:ascii="Times New Roman" w:hAnsi="Times New Roman"/>
          <w:b/>
          <w:sz w:val="24"/>
          <w:szCs w:val="24"/>
        </w:rPr>
      </w:pPr>
      <w:r w:rsidRPr="00452CF9">
        <w:rPr>
          <w:rFonts w:ascii="Times New Roman" w:hAnsi="Times New Roman"/>
          <w:b/>
          <w:sz w:val="24"/>
          <w:szCs w:val="24"/>
        </w:rPr>
        <w:t>CERTIFICATION</w:t>
      </w:r>
    </w:p>
    <w:p w:rsidR="00452CF9" w:rsidRPr="00452CF9" w:rsidRDefault="00452CF9" w:rsidP="00452CF9">
      <w:pPr>
        <w:spacing w:after="0" w:line="360" w:lineRule="auto"/>
        <w:rPr>
          <w:rFonts w:ascii="Times New Roman" w:hAnsi="Times New Roman"/>
          <w:b/>
          <w:sz w:val="24"/>
          <w:szCs w:val="24"/>
        </w:rPr>
      </w:pPr>
      <w:r w:rsidRPr="00452CF9">
        <w:rPr>
          <w:rFonts w:ascii="Times New Roman" w:hAnsi="Times New Roman"/>
          <w:b/>
          <w:sz w:val="24"/>
          <w:szCs w:val="24"/>
        </w:rPr>
        <w:t>DEDICATION</w:t>
      </w:r>
    </w:p>
    <w:p w:rsidR="00452CF9" w:rsidRPr="00452CF9" w:rsidRDefault="00452CF9" w:rsidP="00452CF9">
      <w:pPr>
        <w:spacing w:after="0" w:line="360" w:lineRule="auto"/>
        <w:rPr>
          <w:rFonts w:ascii="Times New Roman" w:hAnsi="Times New Roman"/>
          <w:b/>
          <w:sz w:val="24"/>
          <w:szCs w:val="24"/>
        </w:rPr>
      </w:pPr>
      <w:r w:rsidRPr="00452CF9">
        <w:rPr>
          <w:rFonts w:ascii="Times New Roman" w:hAnsi="Times New Roman"/>
          <w:b/>
          <w:sz w:val="24"/>
          <w:szCs w:val="24"/>
        </w:rPr>
        <w:t>ACKNOWLEDGEMENT</w:t>
      </w:r>
    </w:p>
    <w:p w:rsidR="00452CF9" w:rsidRPr="00452CF9" w:rsidRDefault="00452CF9" w:rsidP="00452CF9">
      <w:pPr>
        <w:spacing w:after="0" w:line="360" w:lineRule="auto"/>
        <w:rPr>
          <w:rFonts w:ascii="Times New Roman" w:hAnsi="Times New Roman"/>
          <w:b/>
          <w:sz w:val="24"/>
          <w:szCs w:val="24"/>
        </w:rPr>
      </w:pPr>
      <w:r w:rsidRPr="00452CF9">
        <w:rPr>
          <w:rFonts w:ascii="Times New Roman" w:hAnsi="Times New Roman"/>
          <w:b/>
          <w:sz w:val="24"/>
          <w:szCs w:val="24"/>
        </w:rPr>
        <w:t>TABLE OF CONTENT</w:t>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rPr>
          <w:b/>
        </w:rPr>
        <w:t>CHAPTER ONE: INTRODUCTION</w:t>
      </w:r>
      <w:r w:rsidRPr="00452CF9">
        <w:rPr>
          <w:b/>
        </w:rPr>
        <w:tab/>
      </w:r>
      <w:r w:rsidRPr="00452CF9">
        <w:rPr>
          <w:b/>
        </w:rPr>
        <w:tab/>
      </w:r>
      <w:r w:rsidRPr="00452CF9">
        <w:rPr>
          <w:b/>
        </w:rPr>
        <w:tab/>
      </w:r>
      <w:r w:rsidR="00205970" w:rsidRPr="00452CF9">
        <w:rPr>
          <w:b/>
        </w:rPr>
        <w:tab/>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t xml:space="preserve">1.1 Background to the Study </w:t>
      </w:r>
      <w:r w:rsidRPr="00452CF9">
        <w:tab/>
      </w:r>
      <w:r w:rsidRPr="00452CF9">
        <w:tab/>
      </w:r>
      <w:r w:rsidRPr="00452CF9">
        <w:tab/>
      </w:r>
      <w:r w:rsidRPr="00452CF9">
        <w:tab/>
      </w:r>
      <w:r w:rsidRPr="00452CF9">
        <w:tab/>
      </w:r>
      <w:r w:rsidRPr="00452CF9">
        <w:rPr>
          <w:b/>
        </w:rPr>
        <w:tab/>
      </w:r>
      <w:r w:rsidRPr="00452CF9">
        <w:rPr>
          <w:b/>
        </w:rPr>
        <w:tab/>
      </w:r>
    </w:p>
    <w:p w:rsidR="00E578FC" w:rsidRPr="00452CF9" w:rsidRDefault="00E578FC" w:rsidP="00452CF9">
      <w:pPr>
        <w:pStyle w:val="NormalWeb"/>
        <w:tabs>
          <w:tab w:val="left" w:pos="540"/>
        </w:tabs>
        <w:spacing w:before="0" w:beforeAutospacing="0" w:after="0" w:afterAutospacing="0" w:line="360" w:lineRule="auto"/>
        <w:jc w:val="both"/>
      </w:pPr>
      <w:r w:rsidRPr="00452CF9">
        <w:t xml:space="preserve">1.2 Statement of the </w:t>
      </w:r>
      <w:r w:rsidR="00205970" w:rsidRPr="00452CF9">
        <w:t>Problem</w:t>
      </w:r>
      <w:r w:rsidR="00205970" w:rsidRPr="00452CF9">
        <w:tab/>
      </w:r>
      <w:r w:rsidR="00205970" w:rsidRPr="00452CF9">
        <w:tab/>
      </w:r>
      <w:r w:rsidR="00205970" w:rsidRPr="00452CF9">
        <w:tab/>
      </w:r>
      <w:r w:rsidR="00205970" w:rsidRPr="00452CF9">
        <w:tab/>
      </w:r>
      <w:r w:rsidR="00205970"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 xml:space="preserve">1.3 Research questions </w:t>
      </w:r>
      <w:r w:rsidRPr="00452CF9">
        <w:tab/>
      </w: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1.4</w:t>
      </w:r>
      <w:r w:rsidRPr="00452CF9">
        <w:tab/>
        <w:t>Objective of the Study</w:t>
      </w:r>
      <w:r w:rsidRPr="00452CF9">
        <w:tab/>
      </w:r>
      <w:r w:rsidRPr="00452CF9">
        <w:tab/>
      </w:r>
      <w:r w:rsidRPr="00452CF9">
        <w:tab/>
      </w:r>
      <w:r w:rsidR="00205970" w:rsidRPr="00452CF9">
        <w:tab/>
      </w:r>
      <w:r w:rsidR="00205970" w:rsidRPr="00452CF9">
        <w:tab/>
      </w:r>
      <w:r w:rsidR="00205970" w:rsidRPr="00452CF9">
        <w:tab/>
      </w:r>
    </w:p>
    <w:p w:rsidR="00E578FC" w:rsidRPr="00452CF9" w:rsidRDefault="00205970" w:rsidP="00452CF9">
      <w:pPr>
        <w:pStyle w:val="NormalWeb"/>
        <w:tabs>
          <w:tab w:val="left" w:pos="540"/>
        </w:tabs>
        <w:spacing w:before="0" w:beforeAutospacing="0" w:after="0" w:afterAutospacing="0" w:line="360" w:lineRule="auto"/>
        <w:jc w:val="both"/>
      </w:pPr>
      <w:r w:rsidRPr="00452CF9">
        <w:t>1.5</w:t>
      </w:r>
      <w:r w:rsidRPr="00452CF9">
        <w:tab/>
        <w:t xml:space="preserve">Research hypothesis </w:t>
      </w: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1.6</w:t>
      </w:r>
      <w:r w:rsidRPr="00452CF9">
        <w:tab/>
        <w:t xml:space="preserve">Significance of the study </w:t>
      </w:r>
      <w:r w:rsidRPr="00452CF9">
        <w:tab/>
      </w:r>
      <w:r w:rsidRPr="00452CF9">
        <w:tab/>
      </w:r>
      <w:r w:rsidRPr="00452CF9">
        <w:tab/>
      </w:r>
      <w:r w:rsidRPr="00452CF9">
        <w:tab/>
      </w:r>
      <w:r w:rsidRPr="00452CF9">
        <w:tab/>
      </w:r>
      <w:r w:rsidRPr="00452CF9">
        <w:tab/>
      </w:r>
    </w:p>
    <w:p w:rsidR="00E578FC" w:rsidRPr="00452CF9" w:rsidRDefault="00205970" w:rsidP="00452CF9">
      <w:pPr>
        <w:pStyle w:val="NormalWeb"/>
        <w:tabs>
          <w:tab w:val="left" w:pos="540"/>
        </w:tabs>
        <w:spacing w:before="0" w:beforeAutospacing="0" w:after="0" w:afterAutospacing="0" w:line="360" w:lineRule="auto"/>
        <w:jc w:val="both"/>
      </w:pPr>
      <w:r w:rsidRPr="00452CF9">
        <w:t>1.7 Scope of the study</w:t>
      </w:r>
      <w:r w:rsidRPr="00452CF9">
        <w:tab/>
      </w:r>
      <w:r w:rsidRPr="00452CF9">
        <w:tab/>
      </w:r>
      <w:r w:rsidRPr="00452CF9">
        <w:tab/>
      </w:r>
      <w:r w:rsidRPr="00452CF9">
        <w:tab/>
      </w:r>
      <w:r w:rsidRPr="00452CF9">
        <w:tab/>
      </w:r>
      <w:r w:rsidRPr="00452CF9">
        <w:tab/>
      </w:r>
      <w:r w:rsidRPr="00452CF9">
        <w:tab/>
      </w:r>
      <w:r w:rsidR="00E578FC"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1.8</w:t>
      </w:r>
      <w:r w:rsidRPr="00452CF9">
        <w:tab/>
        <w:t>Limitation of the study</w:t>
      </w:r>
      <w:r w:rsidRPr="00452CF9">
        <w:tab/>
      </w:r>
      <w:r w:rsidRPr="00452CF9">
        <w:tab/>
      </w:r>
      <w:r w:rsidRPr="00452CF9">
        <w:tab/>
      </w:r>
      <w:r w:rsidRPr="00452CF9">
        <w:tab/>
      </w:r>
      <w:r w:rsidRPr="00452CF9">
        <w:tab/>
      </w:r>
      <w:r w:rsidRPr="00452CF9">
        <w:tab/>
      </w:r>
      <w:r w:rsidRPr="00452CF9">
        <w:tab/>
      </w:r>
    </w:p>
    <w:p w:rsidR="00E578FC" w:rsidRPr="00452CF9" w:rsidRDefault="00205970" w:rsidP="00452CF9">
      <w:pPr>
        <w:pStyle w:val="NormalWeb"/>
        <w:tabs>
          <w:tab w:val="left" w:pos="540"/>
        </w:tabs>
        <w:spacing w:before="0" w:beforeAutospacing="0" w:after="0" w:afterAutospacing="0" w:line="360" w:lineRule="auto"/>
        <w:jc w:val="both"/>
      </w:pPr>
      <w:r w:rsidRPr="00452CF9">
        <w:t>1.9 Definition of terms</w:t>
      </w:r>
      <w:r w:rsidRPr="00452CF9">
        <w:tab/>
      </w: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rPr>
          <w:b/>
        </w:rPr>
      </w:pPr>
    </w:p>
    <w:p w:rsidR="00E578FC" w:rsidRPr="00452CF9" w:rsidRDefault="00E578FC" w:rsidP="00452CF9">
      <w:pPr>
        <w:pStyle w:val="NormalWeb"/>
        <w:tabs>
          <w:tab w:val="left" w:pos="540"/>
        </w:tabs>
        <w:spacing w:before="0" w:beforeAutospacing="0" w:after="0" w:afterAutospacing="0" w:line="360" w:lineRule="auto"/>
        <w:jc w:val="both"/>
        <w:rPr>
          <w:b/>
        </w:rPr>
      </w:pPr>
      <w:r w:rsidRPr="00452CF9">
        <w:rPr>
          <w:b/>
        </w:rPr>
        <w:t>CHAPTER TWO:</w:t>
      </w:r>
      <w:r w:rsidRPr="00452CF9">
        <w:rPr>
          <w:b/>
        </w:rPr>
        <w:tab/>
        <w:t>LITERATURE REVIEW</w:t>
      </w:r>
      <w:r w:rsidRPr="00452CF9">
        <w:rPr>
          <w:b/>
        </w:rPr>
        <w:tab/>
      </w:r>
      <w:r w:rsidRPr="00452CF9">
        <w:rPr>
          <w:b/>
        </w:rPr>
        <w:tab/>
      </w:r>
      <w:r w:rsidRPr="00452CF9">
        <w:rPr>
          <w:b/>
        </w:rPr>
        <w:tab/>
      </w:r>
      <w:r w:rsidRPr="00452CF9">
        <w:rPr>
          <w:b/>
        </w:rPr>
        <w:tab/>
      </w:r>
      <w:r w:rsidRPr="00452CF9">
        <w:rPr>
          <w:b/>
        </w:rPr>
        <w:tab/>
      </w:r>
    </w:p>
    <w:p w:rsidR="00E578FC" w:rsidRPr="00452CF9" w:rsidRDefault="00205970" w:rsidP="00452CF9">
      <w:pPr>
        <w:pStyle w:val="NormalWeb"/>
        <w:tabs>
          <w:tab w:val="left" w:pos="540"/>
        </w:tabs>
        <w:spacing w:before="0" w:beforeAutospacing="0" w:after="0" w:afterAutospacing="0" w:line="360" w:lineRule="auto"/>
        <w:jc w:val="both"/>
      </w:pPr>
      <w:r w:rsidRPr="00452CF9">
        <w:t>2.0 Introduction</w:t>
      </w:r>
      <w:r w:rsidRPr="00452CF9">
        <w:tab/>
      </w:r>
      <w:r w:rsidRPr="00452CF9">
        <w:tab/>
      </w: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t>2.1 Conceptual Framework</w:t>
      </w:r>
      <w:r w:rsidRPr="00452CF9">
        <w:tab/>
      </w:r>
      <w:r w:rsidRPr="00452CF9">
        <w:tab/>
      </w:r>
      <w:r w:rsidRPr="00452CF9">
        <w:tab/>
      </w:r>
      <w:r w:rsidRPr="00452CF9">
        <w:tab/>
      </w:r>
      <w:r w:rsidRPr="00452CF9">
        <w:tab/>
        <w:t xml:space="preserve">       </w:t>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 xml:space="preserve">2.2 </w:t>
      </w:r>
      <w:r w:rsidRPr="00452CF9">
        <w:tab/>
        <w:t>Theoretical framework</w:t>
      </w:r>
      <w:r w:rsidRPr="00452CF9">
        <w:tab/>
      </w:r>
      <w:r w:rsidRPr="00452CF9">
        <w:tab/>
      </w:r>
      <w:r w:rsidRPr="00452CF9">
        <w:tab/>
      </w:r>
      <w:r w:rsidRPr="00452CF9">
        <w:tab/>
      </w:r>
      <w:r w:rsidRPr="00452CF9">
        <w:tab/>
      </w:r>
      <w:r w:rsidRPr="00452CF9">
        <w:tab/>
      </w:r>
      <w:r w:rsidRPr="00452CF9">
        <w:tab/>
      </w:r>
    </w:p>
    <w:p w:rsidR="00E578FC" w:rsidRPr="00452CF9" w:rsidRDefault="00E578FC" w:rsidP="00452CF9">
      <w:pPr>
        <w:pStyle w:val="Text"/>
        <w:spacing w:line="360" w:lineRule="auto"/>
        <w:ind w:firstLine="0"/>
        <w:rPr>
          <w:b/>
          <w:sz w:val="24"/>
          <w:szCs w:val="24"/>
        </w:rPr>
      </w:pPr>
      <w:r w:rsidRPr="00452CF9">
        <w:rPr>
          <w:sz w:val="24"/>
          <w:szCs w:val="24"/>
        </w:rPr>
        <w:t>2.2.1 Theory of inspired confidence</w:t>
      </w:r>
    </w:p>
    <w:p w:rsidR="00E578FC" w:rsidRPr="00452CF9" w:rsidRDefault="00E578FC" w:rsidP="00452CF9">
      <w:pPr>
        <w:pStyle w:val="NormalWeb"/>
        <w:tabs>
          <w:tab w:val="left" w:pos="540"/>
        </w:tabs>
        <w:spacing w:before="0" w:beforeAutospacing="0" w:after="0" w:afterAutospacing="0" w:line="360" w:lineRule="auto"/>
        <w:jc w:val="both"/>
      </w:pPr>
      <w:r w:rsidRPr="00452CF9">
        <w:t>2.2.2 Stakeholder theory</w:t>
      </w:r>
    </w:p>
    <w:p w:rsidR="00E578FC" w:rsidRPr="00452CF9" w:rsidRDefault="00E578FC" w:rsidP="00452CF9">
      <w:pPr>
        <w:pStyle w:val="NormalWeb"/>
        <w:tabs>
          <w:tab w:val="left" w:pos="540"/>
        </w:tabs>
        <w:spacing w:before="0" w:beforeAutospacing="0" w:after="0" w:afterAutospacing="0" w:line="360" w:lineRule="auto"/>
        <w:jc w:val="both"/>
      </w:pPr>
      <w:r w:rsidRPr="00452CF9">
        <w:t>2.3</w:t>
      </w:r>
      <w:r w:rsidRPr="00452CF9">
        <w:tab/>
        <w:t>Empirical Review</w:t>
      </w:r>
      <w:r w:rsidRPr="00452CF9">
        <w:tab/>
      </w:r>
      <w:r w:rsidR="00205970" w:rsidRPr="00452CF9">
        <w:tab/>
      </w:r>
      <w:r w:rsidR="00205970" w:rsidRPr="00452CF9">
        <w:tab/>
      </w:r>
      <w:r w:rsidR="00205970" w:rsidRPr="00452CF9">
        <w:tab/>
      </w:r>
      <w:r w:rsidR="00205970" w:rsidRPr="00452CF9">
        <w:tab/>
      </w:r>
      <w:r w:rsidR="00205970" w:rsidRPr="00452CF9">
        <w:tab/>
      </w:r>
      <w:r w:rsidR="00205970"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rPr>
          <w:b/>
        </w:rPr>
        <w:t>CHAPTER THREE: RESEACH METHODOLODY</w:t>
      </w:r>
      <w:r w:rsidRPr="00452CF9">
        <w:rPr>
          <w:b/>
        </w:rPr>
        <w:tab/>
      </w:r>
      <w:r w:rsidRPr="00452CF9">
        <w:rPr>
          <w:b/>
        </w:rPr>
        <w:tab/>
      </w:r>
      <w:r w:rsidRPr="00452CF9">
        <w:rPr>
          <w:b/>
        </w:rPr>
        <w:tab/>
      </w:r>
    </w:p>
    <w:p w:rsidR="00E578FC" w:rsidRPr="00452CF9" w:rsidRDefault="00E578FC" w:rsidP="00452CF9">
      <w:pPr>
        <w:pStyle w:val="NormalWeb"/>
        <w:tabs>
          <w:tab w:val="left" w:pos="540"/>
        </w:tabs>
        <w:spacing w:before="0" w:beforeAutospacing="0" w:after="0" w:afterAutospacing="0" w:line="360" w:lineRule="auto"/>
        <w:jc w:val="both"/>
      </w:pPr>
      <w:r w:rsidRPr="00452CF9">
        <w:t>3.1 Research Design</w:t>
      </w:r>
      <w:r w:rsidRPr="00452CF9">
        <w:tab/>
      </w:r>
      <w:r w:rsidRPr="00452CF9">
        <w:tab/>
      </w:r>
      <w:r w:rsidRPr="00452CF9">
        <w:tab/>
      </w:r>
      <w:r w:rsidRPr="00452CF9">
        <w:tab/>
      </w:r>
      <w:r w:rsidRPr="00452CF9">
        <w:tab/>
      </w:r>
      <w:r w:rsidR="00205970" w:rsidRPr="00452CF9">
        <w:tab/>
      </w:r>
      <w:r w:rsidR="00205970"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3.2</w:t>
      </w:r>
      <w:r w:rsidRPr="00452CF9">
        <w:tab/>
        <w:t>Sources of data</w:t>
      </w:r>
      <w:r w:rsidRPr="00452CF9">
        <w:tab/>
      </w:r>
      <w:r w:rsidRPr="00452CF9">
        <w:tab/>
      </w:r>
      <w:r w:rsidRPr="00452CF9">
        <w:tab/>
      </w:r>
      <w:r w:rsidRPr="00452CF9">
        <w:tab/>
      </w:r>
      <w:r w:rsidRPr="00452CF9">
        <w:tab/>
      </w:r>
      <w:r w:rsidRPr="00452CF9">
        <w:tab/>
      </w:r>
      <w:r w:rsidR="00205970" w:rsidRPr="00452CF9">
        <w:tab/>
      </w:r>
    </w:p>
    <w:p w:rsidR="00E578FC" w:rsidRPr="00452CF9" w:rsidRDefault="00E578FC" w:rsidP="00452CF9">
      <w:pPr>
        <w:spacing w:after="0" w:line="360" w:lineRule="auto"/>
        <w:jc w:val="both"/>
        <w:rPr>
          <w:rFonts w:ascii="Times New Roman" w:hAnsi="Times New Roman"/>
          <w:sz w:val="24"/>
          <w:szCs w:val="24"/>
        </w:rPr>
      </w:pPr>
      <w:r w:rsidRPr="00452CF9">
        <w:rPr>
          <w:rFonts w:ascii="Times New Roman" w:hAnsi="Times New Roman"/>
          <w:sz w:val="24"/>
          <w:szCs w:val="24"/>
        </w:rPr>
        <w:t>3.3 Population of the study</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p>
    <w:p w:rsidR="00E578FC" w:rsidRPr="00452CF9" w:rsidRDefault="00E578FC" w:rsidP="00452CF9">
      <w:pPr>
        <w:pStyle w:val="NormalWeb"/>
        <w:tabs>
          <w:tab w:val="left" w:pos="540"/>
        </w:tabs>
        <w:spacing w:before="0" w:beforeAutospacing="0" w:after="0" w:afterAutospacing="0" w:line="360" w:lineRule="auto"/>
        <w:jc w:val="both"/>
      </w:pPr>
      <w:r w:rsidRPr="00452CF9">
        <w:t>3.4</w:t>
      </w:r>
      <w:r w:rsidRPr="00452CF9">
        <w:tab/>
        <w:t xml:space="preserve">Sample size and sampling techniques </w:t>
      </w:r>
      <w:r w:rsidRPr="00452CF9">
        <w:tab/>
      </w:r>
      <w:r w:rsidR="00205970" w:rsidRPr="00452CF9">
        <w:tab/>
      </w:r>
      <w:r w:rsidR="00205970"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3.5</w:t>
      </w:r>
      <w:r w:rsidRPr="00452CF9">
        <w:tab/>
        <w:t xml:space="preserve">Research instrument </w:t>
      </w:r>
      <w:r w:rsidRPr="00452CF9">
        <w:tab/>
      </w:r>
      <w:r w:rsidRPr="00452CF9">
        <w:tab/>
      </w:r>
      <w:r w:rsidRPr="00452CF9">
        <w:tab/>
      </w:r>
      <w:r w:rsidR="00205970" w:rsidRPr="00452CF9">
        <w:tab/>
      </w:r>
      <w:r w:rsidR="00205970" w:rsidRPr="00452CF9">
        <w:tab/>
      </w:r>
      <w:r w:rsidR="00205970"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lastRenderedPageBreak/>
        <w:t>3.6</w:t>
      </w:r>
      <w:r w:rsidRPr="00452CF9">
        <w:tab/>
        <w:t xml:space="preserve">Method of data analysis   </w:t>
      </w:r>
      <w:r w:rsidRPr="00452CF9">
        <w:tab/>
      </w: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pPr>
      <w:r w:rsidRPr="00452CF9">
        <w:t>3.7</w:t>
      </w:r>
      <w:r w:rsidRPr="00452CF9">
        <w:tab/>
        <w:t xml:space="preserve">Model specification </w:t>
      </w:r>
      <w:r w:rsidRPr="00452CF9">
        <w:tab/>
      </w:r>
      <w:r w:rsidR="00205970" w:rsidRPr="00452CF9">
        <w:tab/>
      </w:r>
      <w:r w:rsidR="00205970" w:rsidRPr="00452CF9">
        <w:tab/>
      </w:r>
      <w:r w:rsidR="00205970" w:rsidRPr="00452CF9">
        <w:tab/>
      </w:r>
      <w:r w:rsidR="00205970" w:rsidRPr="00452CF9">
        <w:tab/>
      </w:r>
      <w:r w:rsidR="00205970" w:rsidRPr="00452CF9">
        <w:tab/>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tab/>
      </w:r>
      <w:r w:rsidRPr="00452CF9">
        <w:tab/>
      </w:r>
      <w:r w:rsidRPr="00452CF9">
        <w:tab/>
      </w:r>
      <w:r w:rsidRPr="00452CF9">
        <w:tab/>
      </w:r>
      <w:r w:rsidRPr="00452CF9">
        <w:tab/>
      </w:r>
      <w:r w:rsidRPr="00452CF9">
        <w:tab/>
      </w:r>
    </w:p>
    <w:p w:rsidR="00E578FC" w:rsidRPr="00452CF9" w:rsidRDefault="00E578FC" w:rsidP="00452CF9">
      <w:pPr>
        <w:pStyle w:val="NormalWeb"/>
        <w:tabs>
          <w:tab w:val="left" w:pos="540"/>
        </w:tabs>
        <w:spacing w:before="0" w:beforeAutospacing="0" w:after="0" w:afterAutospacing="0" w:line="360" w:lineRule="auto"/>
        <w:jc w:val="both"/>
        <w:rPr>
          <w:b/>
        </w:rPr>
      </w:pPr>
      <w:r w:rsidRPr="00452CF9">
        <w:rPr>
          <w:b/>
        </w:rPr>
        <w:t xml:space="preserve">CHAPTER FOUR:  DATA ANALYSIS AND DISCUSSION </w:t>
      </w:r>
      <w:r w:rsidRPr="00452CF9">
        <w:rPr>
          <w:b/>
        </w:rPr>
        <w:tab/>
      </w:r>
    </w:p>
    <w:p w:rsidR="00E578FC" w:rsidRPr="00452CF9" w:rsidRDefault="00E578FC" w:rsidP="00452CF9">
      <w:pPr>
        <w:spacing w:after="0" w:line="360" w:lineRule="auto"/>
        <w:jc w:val="both"/>
        <w:rPr>
          <w:rFonts w:ascii="Times New Roman" w:hAnsi="Times New Roman"/>
          <w:sz w:val="24"/>
          <w:szCs w:val="24"/>
        </w:rPr>
      </w:pPr>
      <w:r w:rsidRPr="00452CF9">
        <w:rPr>
          <w:rFonts w:ascii="Times New Roman" w:hAnsi="Times New Roman"/>
          <w:sz w:val="24"/>
          <w:szCs w:val="24"/>
        </w:rPr>
        <w:t xml:space="preserve">4.1 Introduction </w:t>
      </w:r>
      <w:r w:rsidRPr="00452CF9">
        <w:rPr>
          <w:rFonts w:ascii="Times New Roman" w:hAnsi="Times New Roman"/>
          <w:sz w:val="24"/>
          <w:szCs w:val="24"/>
        </w:rPr>
        <w:tab/>
      </w:r>
      <w:r w:rsidRPr="00452CF9">
        <w:rPr>
          <w:rFonts w:ascii="Times New Roman" w:hAnsi="Times New Roman"/>
          <w:sz w:val="24"/>
          <w:szCs w:val="24"/>
        </w:rPr>
        <w:tab/>
        <w:t xml:space="preserve"> </w:t>
      </w:r>
      <w:r w:rsidRPr="00452CF9">
        <w:rPr>
          <w:rFonts w:ascii="Times New Roman" w:hAnsi="Times New Roman"/>
          <w:sz w:val="24"/>
          <w:szCs w:val="24"/>
        </w:rPr>
        <w:tab/>
      </w:r>
      <w:r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 xml:space="preserve">4.2 Demographic Characteristic of Respondent </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 xml:space="preserve">4.3 </w:t>
      </w:r>
      <w:r w:rsidR="00205970" w:rsidRPr="00452CF9">
        <w:rPr>
          <w:rFonts w:ascii="Times New Roman" w:hAnsi="Times New Roman"/>
          <w:sz w:val="24"/>
          <w:szCs w:val="24"/>
        </w:rPr>
        <w:t>Statistical Result</w:t>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p>
    <w:p w:rsidR="00E578FC" w:rsidRPr="00452CF9" w:rsidRDefault="00205970" w:rsidP="00452CF9">
      <w:pPr>
        <w:spacing w:after="0" w:line="360" w:lineRule="auto"/>
        <w:rPr>
          <w:rFonts w:ascii="Times New Roman" w:hAnsi="Times New Roman"/>
          <w:sz w:val="24"/>
          <w:szCs w:val="24"/>
        </w:rPr>
      </w:pPr>
      <w:r w:rsidRPr="00452CF9">
        <w:rPr>
          <w:rFonts w:ascii="Times New Roman" w:hAnsi="Times New Roman"/>
          <w:sz w:val="24"/>
          <w:szCs w:val="24"/>
        </w:rPr>
        <w:t xml:space="preserve">4.4 Test of hypothesis </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 xml:space="preserve">4.5 Summary of Finding </w:t>
      </w:r>
      <w:r w:rsidRPr="00452CF9">
        <w:rPr>
          <w:rFonts w:ascii="Times New Roman" w:hAnsi="Times New Roman"/>
          <w:sz w:val="24"/>
          <w:szCs w:val="24"/>
        </w:rPr>
        <w:tab/>
      </w:r>
      <w:r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r w:rsidR="00205970"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b/>
          <w:sz w:val="24"/>
          <w:szCs w:val="24"/>
        </w:rPr>
      </w:pP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E578FC" w:rsidRPr="00452CF9" w:rsidRDefault="00E578FC" w:rsidP="00452CF9">
      <w:pPr>
        <w:pStyle w:val="NormalWeb"/>
        <w:tabs>
          <w:tab w:val="left" w:pos="540"/>
        </w:tabs>
        <w:spacing w:before="0" w:beforeAutospacing="0" w:after="0" w:afterAutospacing="0" w:line="360" w:lineRule="auto"/>
        <w:rPr>
          <w:b/>
        </w:rPr>
      </w:pPr>
      <w:r w:rsidRPr="00452CF9">
        <w:rPr>
          <w:b/>
        </w:rPr>
        <w:t>CHAPTER FIVE: SUMMARY, CONCLUSION AND RECOMMENDATIONS</w:t>
      </w:r>
      <w:r w:rsidRPr="00452CF9">
        <w:rPr>
          <w:b/>
        </w:rPr>
        <w:tab/>
      </w:r>
      <w:r w:rsidRPr="00452CF9">
        <w:rPr>
          <w:b/>
        </w:rPr>
        <w:tab/>
      </w:r>
      <w:r w:rsidRPr="00452CF9">
        <w:rPr>
          <w:b/>
        </w:rPr>
        <w:tab/>
      </w:r>
      <w:r w:rsidRPr="00452CF9">
        <w:rPr>
          <w:b/>
        </w:rPr>
        <w:tab/>
      </w:r>
      <w:r w:rsidRPr="00452CF9">
        <w:rPr>
          <w:b/>
        </w:rPr>
        <w:tab/>
      </w:r>
      <w:r w:rsidRPr="00452CF9">
        <w:rPr>
          <w:b/>
        </w:rPr>
        <w:tab/>
      </w:r>
      <w:r w:rsidRPr="00452CF9">
        <w:rPr>
          <w:b/>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5.1 Summary</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 xml:space="preserve">5.2 Conclusion </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E578FC" w:rsidRPr="00452CF9" w:rsidRDefault="00E578FC" w:rsidP="00452CF9">
      <w:pPr>
        <w:spacing w:after="0" w:line="360" w:lineRule="auto"/>
        <w:rPr>
          <w:rFonts w:ascii="Times New Roman" w:hAnsi="Times New Roman"/>
          <w:sz w:val="24"/>
          <w:szCs w:val="24"/>
        </w:rPr>
      </w:pPr>
      <w:r w:rsidRPr="00452CF9">
        <w:rPr>
          <w:rFonts w:ascii="Times New Roman" w:hAnsi="Times New Roman"/>
          <w:sz w:val="24"/>
          <w:szCs w:val="24"/>
        </w:rPr>
        <w:t>5.3 Recommendations</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B91E25" w:rsidRDefault="00E578FC" w:rsidP="00452CF9">
      <w:pPr>
        <w:spacing w:after="0" w:line="360" w:lineRule="auto"/>
        <w:ind w:firstLine="360"/>
        <w:rPr>
          <w:rFonts w:ascii="Times New Roman" w:hAnsi="Times New Roman"/>
          <w:sz w:val="24"/>
          <w:szCs w:val="24"/>
        </w:rPr>
      </w:pPr>
      <w:r w:rsidRPr="00452CF9">
        <w:rPr>
          <w:rFonts w:ascii="Times New Roman" w:hAnsi="Times New Roman"/>
          <w:sz w:val="24"/>
          <w:szCs w:val="24"/>
        </w:rPr>
        <w:t xml:space="preserve">Reference </w:t>
      </w:r>
      <w:r w:rsidRPr="00452CF9">
        <w:rPr>
          <w:rFonts w:ascii="Times New Roman" w:hAnsi="Times New Roman"/>
          <w:sz w:val="24"/>
          <w:szCs w:val="24"/>
        </w:rPr>
        <w:tab/>
        <w:t xml:space="preserve">   </w:t>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r w:rsidRPr="00452CF9">
        <w:rPr>
          <w:rFonts w:ascii="Times New Roman" w:hAnsi="Times New Roman"/>
          <w:sz w:val="24"/>
          <w:szCs w:val="24"/>
        </w:rPr>
        <w:tab/>
      </w: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Default="00452CF9" w:rsidP="00452CF9">
      <w:pPr>
        <w:spacing w:after="0" w:line="360" w:lineRule="auto"/>
        <w:ind w:firstLine="360"/>
        <w:rPr>
          <w:rFonts w:ascii="Times New Roman" w:hAnsi="Times New Roman"/>
          <w:sz w:val="24"/>
          <w:szCs w:val="24"/>
        </w:rPr>
      </w:pPr>
    </w:p>
    <w:p w:rsidR="00452CF9" w:rsidRPr="00452CF9" w:rsidRDefault="00452CF9" w:rsidP="00452CF9">
      <w:pPr>
        <w:spacing w:after="0" w:line="360" w:lineRule="auto"/>
        <w:ind w:firstLine="360"/>
        <w:rPr>
          <w:rFonts w:ascii="Times New Roman" w:hAnsi="Times New Roman"/>
          <w:sz w:val="24"/>
          <w:szCs w:val="24"/>
        </w:rPr>
      </w:pPr>
    </w:p>
    <w:p w:rsidR="00B91E25" w:rsidRPr="00452CF9" w:rsidRDefault="00B91E25" w:rsidP="00452CF9">
      <w:pPr>
        <w:spacing w:after="0" w:line="360" w:lineRule="auto"/>
        <w:ind w:firstLine="360"/>
        <w:rPr>
          <w:rFonts w:ascii="Times New Roman" w:hAnsi="Times New Roman"/>
          <w:sz w:val="24"/>
          <w:szCs w:val="24"/>
        </w:rPr>
      </w:pPr>
    </w:p>
    <w:p w:rsidR="00B91E25" w:rsidRPr="00452CF9" w:rsidRDefault="00B91E25" w:rsidP="00452CF9">
      <w:pPr>
        <w:spacing w:after="0" w:line="360" w:lineRule="auto"/>
        <w:ind w:firstLine="360"/>
        <w:rPr>
          <w:rFonts w:ascii="Times New Roman" w:hAnsi="Times New Roman"/>
          <w:sz w:val="24"/>
          <w:szCs w:val="24"/>
        </w:rPr>
      </w:pPr>
    </w:p>
    <w:p w:rsidR="00B91E25" w:rsidRPr="00452CF9" w:rsidRDefault="00B91E25" w:rsidP="00452CF9">
      <w:pPr>
        <w:spacing w:line="360" w:lineRule="auto"/>
        <w:jc w:val="center"/>
        <w:rPr>
          <w:rFonts w:ascii="Times New Roman" w:hAnsi="Times New Roman"/>
          <w:b/>
          <w:sz w:val="24"/>
          <w:szCs w:val="24"/>
        </w:rPr>
      </w:pPr>
      <w:r w:rsidRPr="00452CF9">
        <w:rPr>
          <w:rFonts w:ascii="Times New Roman" w:hAnsi="Times New Roman"/>
          <w:b/>
          <w:sz w:val="24"/>
          <w:szCs w:val="24"/>
        </w:rPr>
        <w:lastRenderedPageBreak/>
        <w:t>CHAPTER ONE</w:t>
      </w:r>
    </w:p>
    <w:p w:rsidR="00B91E25" w:rsidRPr="00452CF9" w:rsidRDefault="00B91E25" w:rsidP="00452CF9">
      <w:pPr>
        <w:pStyle w:val="ListParagraph"/>
        <w:numPr>
          <w:ilvl w:val="0"/>
          <w:numId w:val="1"/>
        </w:numPr>
        <w:spacing w:line="360" w:lineRule="auto"/>
        <w:jc w:val="both"/>
        <w:rPr>
          <w:b/>
        </w:rPr>
      </w:pPr>
      <w:r w:rsidRPr="00452CF9">
        <w:rPr>
          <w:b/>
        </w:rPr>
        <w:t>INTRODUCTION</w:t>
      </w:r>
    </w:p>
    <w:p w:rsidR="00B91E25" w:rsidRPr="00452CF9" w:rsidRDefault="00B91E25" w:rsidP="00452CF9">
      <w:pPr>
        <w:pStyle w:val="ListParagraph"/>
        <w:numPr>
          <w:ilvl w:val="1"/>
          <w:numId w:val="1"/>
        </w:numPr>
        <w:spacing w:line="360" w:lineRule="auto"/>
        <w:jc w:val="both"/>
        <w:rPr>
          <w:b/>
        </w:rPr>
      </w:pPr>
      <w:r w:rsidRPr="00452CF9">
        <w:rPr>
          <w:b/>
        </w:rPr>
        <w:t>BACKGROUND TO THE STUDY</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problem associated with most government parastatals which often leads to their collapse is lack of effective internal audit which is carried out by the internal audit of such parastatals. The belief of government is how to make profit or at least break even. In order to achieve this aim, there are laid down policies for such establishment. These polices will guide the service in meeting its achievements.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survival of the service depends on a well established internal control system, which can be defined as the whole system of control, financial and otherwise established by the management in order to carry out the business of the enterprise in an orderly and efficient manner, ensure the adherence to the management policies, safeguard the asset of the enterprise individual component on an internal control. When these big internal controls are designed by the management, they establish another system to ensure that these internal controls are being strictly adhered to. This system is known as internal audit and it is handled by the internal audit section of any organization.</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Different definitions have been given to internal audit by different accounting experts like Howard Lesie, E.E (2006), Ackali Hyanike (2006)T. Lucey (2006) etc.</w:t>
      </w:r>
    </w:p>
    <w:p w:rsidR="00BA6C7A"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Internal audit can be defined as a review of the operation and records undertaken within a business carried out by the internal staff and can be continuous process of verification and review carried out by an independent unit reporting to the top management on the adequacy of control measure so as to promote efficiency and effectiveness. This definition is by Ackali (2006), in his book titled “The Essentials of the Public Accounting in West Africa.</w:t>
      </w:r>
    </w:p>
    <w:p w:rsidR="00B91E25" w:rsidRPr="00452CF9" w:rsidRDefault="00B91E25" w:rsidP="00452CF9">
      <w:pPr>
        <w:pStyle w:val="ListParagraph"/>
        <w:numPr>
          <w:ilvl w:val="1"/>
          <w:numId w:val="1"/>
        </w:numPr>
        <w:spacing w:line="360" w:lineRule="auto"/>
        <w:jc w:val="both"/>
        <w:rPr>
          <w:b/>
        </w:rPr>
      </w:pPr>
      <w:r w:rsidRPr="00452CF9">
        <w:rPr>
          <w:b/>
        </w:rPr>
        <w:t>STATEMENT OF THE PROBLEM</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As it is known that internal audit in an independent appraisal function established by the management of an organization for the review of internal control system as a service to the organization, which consist of examination, evaluating and reporting on the adequacy of the internal control as a contribution is the proper economic, efficient and effective use of resource encounters difficulties in its functions.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lastRenderedPageBreak/>
        <w:t>Some of the major problems encountered with internal audit section in public enterprises are truly independent in mind and in attitude. In some internal audit sections, there is lack of competence, which makes the audit work to be valueless.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Communication is also a problem affecting internal audit department of public enterprises. Ineffective means of communication within the department causes strings.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Firstly, there has to be disclosure all matter necessary to a full understanding of opinions within the department and the disclosure should be made to the proper authorities of the matters which in one way or the other is not properly done.</w:t>
      </w:r>
    </w:p>
    <w:p w:rsidR="00B91E25" w:rsidRPr="00452CF9" w:rsidRDefault="00B91E25" w:rsidP="00452CF9">
      <w:pPr>
        <w:pStyle w:val="ListParagraph"/>
        <w:numPr>
          <w:ilvl w:val="1"/>
          <w:numId w:val="1"/>
        </w:numPr>
        <w:spacing w:line="360" w:lineRule="auto"/>
        <w:jc w:val="both"/>
        <w:rPr>
          <w:b/>
        </w:rPr>
      </w:pPr>
      <w:r w:rsidRPr="00452CF9">
        <w:rPr>
          <w:b/>
        </w:rPr>
        <w:t xml:space="preserve">RESEARCH QUESTIONS </w:t>
      </w:r>
    </w:p>
    <w:p w:rsidR="00B91E25" w:rsidRPr="00452CF9" w:rsidRDefault="00B91E25" w:rsidP="00452CF9">
      <w:pPr>
        <w:pStyle w:val="ListParagraph"/>
        <w:numPr>
          <w:ilvl w:val="0"/>
          <w:numId w:val="13"/>
        </w:numPr>
        <w:spacing w:line="360" w:lineRule="auto"/>
        <w:jc w:val="both"/>
      </w:pPr>
      <w:r w:rsidRPr="00452CF9">
        <w:t>Does an effective internal audit have any role in ensuring management efficiency in an enterprise?</w:t>
      </w:r>
    </w:p>
    <w:p w:rsidR="00B91E25" w:rsidRPr="00452CF9" w:rsidRDefault="00B91E25" w:rsidP="00452CF9">
      <w:pPr>
        <w:pStyle w:val="ListParagraph"/>
        <w:numPr>
          <w:ilvl w:val="0"/>
          <w:numId w:val="13"/>
        </w:numPr>
        <w:spacing w:line="360" w:lineRule="auto"/>
        <w:jc w:val="both"/>
      </w:pPr>
      <w:r w:rsidRPr="00452CF9">
        <w:t>Does the internal audit include sufficient details for effective action to be taken by management and the internal audit committee?</w:t>
      </w:r>
    </w:p>
    <w:p w:rsidR="00B91E25" w:rsidRPr="00452CF9" w:rsidRDefault="00B91E25" w:rsidP="00452CF9">
      <w:pPr>
        <w:pStyle w:val="ListParagraph"/>
        <w:numPr>
          <w:ilvl w:val="0"/>
          <w:numId w:val="13"/>
        </w:numPr>
        <w:spacing w:line="360" w:lineRule="auto"/>
        <w:jc w:val="both"/>
      </w:pPr>
      <w:r w:rsidRPr="00452CF9">
        <w:t>Does the enterprise consider internal audit as an aid in the effectiveness and discharge of duties?</w:t>
      </w:r>
    </w:p>
    <w:p w:rsidR="00B91E25" w:rsidRPr="00452CF9" w:rsidRDefault="00B91E25" w:rsidP="00452CF9">
      <w:pPr>
        <w:pStyle w:val="ListParagraph"/>
        <w:numPr>
          <w:ilvl w:val="0"/>
          <w:numId w:val="13"/>
        </w:numPr>
        <w:spacing w:line="360" w:lineRule="auto"/>
        <w:jc w:val="both"/>
      </w:pPr>
      <w:r w:rsidRPr="00452CF9">
        <w:t>How does the organization tackle the problem of internal audit system?</w:t>
      </w:r>
    </w:p>
    <w:p w:rsidR="00452CF9" w:rsidRDefault="00452CF9" w:rsidP="00452CF9">
      <w:pPr>
        <w:pStyle w:val="ListParagraph"/>
        <w:spacing w:line="360" w:lineRule="auto"/>
        <w:ind w:left="360"/>
        <w:jc w:val="both"/>
        <w:rPr>
          <w:b/>
        </w:rPr>
      </w:pPr>
    </w:p>
    <w:p w:rsidR="00B91E25" w:rsidRPr="00452CF9" w:rsidRDefault="00B91E25" w:rsidP="00452CF9">
      <w:pPr>
        <w:pStyle w:val="ListParagraph"/>
        <w:numPr>
          <w:ilvl w:val="1"/>
          <w:numId w:val="1"/>
        </w:numPr>
        <w:spacing w:line="360" w:lineRule="auto"/>
        <w:jc w:val="both"/>
        <w:rPr>
          <w:b/>
        </w:rPr>
      </w:pPr>
      <w:r w:rsidRPr="00452CF9">
        <w:rPr>
          <w:b/>
        </w:rPr>
        <w:t>OBJECTIVES OF THE STUDY</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The general aim of this study is to go into this study and evaluates the internal audit system adopted by the department of the Nigeria Immigration Service, Kwara State Command. The specific objectives are </w:t>
      </w:r>
    </w:p>
    <w:p w:rsidR="00B91E25" w:rsidRPr="00452CF9" w:rsidRDefault="00B050E5" w:rsidP="00452CF9">
      <w:pPr>
        <w:spacing w:line="360" w:lineRule="auto"/>
        <w:ind w:left="720" w:hanging="720"/>
        <w:jc w:val="both"/>
        <w:rPr>
          <w:rFonts w:ascii="Times New Roman" w:hAnsi="Times New Roman"/>
          <w:sz w:val="24"/>
          <w:szCs w:val="24"/>
        </w:rPr>
      </w:pPr>
      <w:r w:rsidRPr="00452CF9">
        <w:rPr>
          <w:rFonts w:ascii="Times New Roman" w:hAnsi="Times New Roman"/>
          <w:sz w:val="24"/>
          <w:szCs w:val="24"/>
        </w:rPr>
        <w:t xml:space="preserve">i. </w:t>
      </w:r>
      <w:r w:rsidR="00B91E25" w:rsidRPr="00452CF9">
        <w:rPr>
          <w:rFonts w:ascii="Times New Roman" w:hAnsi="Times New Roman"/>
          <w:sz w:val="24"/>
          <w:szCs w:val="24"/>
        </w:rPr>
        <w:t xml:space="preserve"> </w:t>
      </w:r>
      <w:r w:rsidR="00B91E25" w:rsidRPr="00452CF9">
        <w:rPr>
          <w:rFonts w:ascii="Times New Roman" w:hAnsi="Times New Roman"/>
          <w:sz w:val="24"/>
          <w:szCs w:val="24"/>
        </w:rPr>
        <w:tab/>
        <w:t xml:space="preserve">To examine the effective of internal control in ensuring management efficiency. </w:t>
      </w:r>
    </w:p>
    <w:p w:rsidR="00B050E5" w:rsidRPr="00452CF9" w:rsidRDefault="00B050E5" w:rsidP="00452CF9">
      <w:pPr>
        <w:spacing w:line="360" w:lineRule="auto"/>
        <w:jc w:val="both"/>
        <w:rPr>
          <w:rFonts w:ascii="Times New Roman" w:hAnsi="Times New Roman"/>
          <w:sz w:val="24"/>
          <w:szCs w:val="24"/>
        </w:rPr>
      </w:pPr>
      <w:r w:rsidRPr="00452CF9">
        <w:rPr>
          <w:rFonts w:ascii="Times New Roman" w:hAnsi="Times New Roman"/>
          <w:sz w:val="24"/>
          <w:szCs w:val="24"/>
        </w:rPr>
        <w:t>ii</w:t>
      </w:r>
      <w:r w:rsidR="00B91E25" w:rsidRPr="00452CF9">
        <w:rPr>
          <w:rFonts w:ascii="Times New Roman" w:hAnsi="Times New Roman"/>
          <w:sz w:val="24"/>
          <w:szCs w:val="24"/>
        </w:rPr>
        <w:t xml:space="preserve">. </w:t>
      </w:r>
      <w:r w:rsidR="00B91E25" w:rsidRPr="00452CF9">
        <w:rPr>
          <w:rFonts w:ascii="Times New Roman" w:hAnsi="Times New Roman"/>
          <w:sz w:val="24"/>
          <w:szCs w:val="24"/>
        </w:rPr>
        <w:tab/>
      </w:r>
      <w:r w:rsidR="00BA6C7A" w:rsidRPr="00452CF9">
        <w:rPr>
          <w:rFonts w:ascii="Times New Roman" w:hAnsi="Times New Roman"/>
          <w:sz w:val="24"/>
          <w:szCs w:val="24"/>
        </w:rPr>
        <w:t>To justify the sufficient details available for internal audit.</w:t>
      </w:r>
    </w:p>
    <w:p w:rsidR="00BA6C7A" w:rsidRPr="00452CF9" w:rsidRDefault="00B050E5" w:rsidP="00452CF9">
      <w:pPr>
        <w:spacing w:line="360" w:lineRule="auto"/>
        <w:jc w:val="both"/>
        <w:rPr>
          <w:rFonts w:ascii="Times New Roman" w:hAnsi="Times New Roman"/>
          <w:sz w:val="24"/>
          <w:szCs w:val="24"/>
        </w:rPr>
      </w:pPr>
      <w:r w:rsidRPr="00452CF9">
        <w:rPr>
          <w:rFonts w:ascii="Times New Roman" w:hAnsi="Times New Roman"/>
          <w:sz w:val="24"/>
          <w:szCs w:val="24"/>
        </w:rPr>
        <w:t>iii</w:t>
      </w:r>
      <w:r w:rsidR="00BA6C7A" w:rsidRPr="00452CF9">
        <w:rPr>
          <w:rFonts w:ascii="Times New Roman" w:hAnsi="Times New Roman"/>
          <w:sz w:val="24"/>
          <w:szCs w:val="24"/>
        </w:rPr>
        <w:t>.     To investigate how the enterprise consider internal audit as an aid in the effectiveness and discharge of duties?</w:t>
      </w:r>
    </w:p>
    <w:p w:rsidR="00BA6C7A" w:rsidRPr="00452CF9" w:rsidRDefault="00B050E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  Iv </w:t>
      </w:r>
      <w:r w:rsidR="00BA6C7A" w:rsidRPr="00452CF9">
        <w:rPr>
          <w:rFonts w:ascii="Times New Roman" w:hAnsi="Times New Roman"/>
          <w:sz w:val="24"/>
          <w:szCs w:val="24"/>
        </w:rPr>
        <w:t>.  To highlight the problems of internal audit in public enterprises</w:t>
      </w:r>
    </w:p>
    <w:p w:rsidR="00452CF9"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 </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 xml:space="preserve">1.5 RESEARCH HYPOTHESIS  </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hypothesis that has been formulated for this study and that would be tested later in the chapter four of this study are as follows;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Ho: Internal audit do not play a significant role in assisting the management to achieve their objectives.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Hi: Internal audit do play a significant role in assisting the management to achieve their objectives.</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1.6</w:t>
      </w:r>
      <w:r w:rsidRPr="00452CF9">
        <w:rPr>
          <w:rFonts w:ascii="Times New Roman" w:hAnsi="Times New Roman"/>
          <w:b/>
          <w:sz w:val="24"/>
          <w:szCs w:val="24"/>
        </w:rPr>
        <w:tab/>
        <w:t>SIGNIFICANCE OF THE STUDY</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significance of the study is that it will make the measurement of the service to know the tools that can be used to measure or evaluate the policies adopted as far as internal audit is concerned and also to ensure that exclusion as it on which operation critically depend upon are properly secured and safeguarded to prevent misappropriation and that important document which provide the information on which significant strategic and technical decision and based provided a complete, accurate and timely record of relative event, secondly, the management of the service will have the information about the effectiveness of internal control system which will assist them to make decision if there deviation. The study will make internal auditor to improve their skills of work.</w:t>
      </w:r>
    </w:p>
    <w:p w:rsidR="00B91E25" w:rsidRPr="00452CF9" w:rsidRDefault="00B91E25" w:rsidP="00452CF9">
      <w:pPr>
        <w:pStyle w:val="ListParagraph"/>
        <w:numPr>
          <w:ilvl w:val="1"/>
          <w:numId w:val="12"/>
        </w:numPr>
        <w:spacing w:line="360" w:lineRule="auto"/>
        <w:jc w:val="both"/>
        <w:rPr>
          <w:b/>
        </w:rPr>
      </w:pPr>
      <w:r w:rsidRPr="00452CF9">
        <w:rPr>
          <w:b/>
        </w:rPr>
        <w:t>SCOPE OF THE STUDY</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research is designed in such a way to cover the meaning of audit, the internal audit system of the service, the internal audit in relation to internal control system and different between internal control and internal check.</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This study shall focus on the internal audit system of the service so it is the scope and the coverage of this study narrowed by some limiting factors. Taking into consideration the nature of the research topic, it requires cooperation from the members of the audit department of the Nigeria Immigration Service, which was not easy to obtain because of their reluctance in answering questions. Insufficient time to answer the questionnaire also contributed to the limitation of the study.</w:t>
      </w:r>
    </w:p>
    <w:p w:rsidR="00B91E25" w:rsidRPr="00452CF9" w:rsidRDefault="00B91E25" w:rsidP="00452CF9">
      <w:pPr>
        <w:pStyle w:val="ListParagraph"/>
        <w:numPr>
          <w:ilvl w:val="1"/>
          <w:numId w:val="12"/>
        </w:numPr>
        <w:spacing w:line="360" w:lineRule="auto"/>
        <w:jc w:val="both"/>
        <w:rPr>
          <w:b/>
        </w:rPr>
      </w:pPr>
      <w:r w:rsidRPr="00452CF9">
        <w:rPr>
          <w:b/>
        </w:rPr>
        <w:lastRenderedPageBreak/>
        <w:t>LIMITATION OF THE STUDY</w:t>
      </w:r>
    </w:p>
    <w:p w:rsidR="00B91E25" w:rsidRPr="00452CF9" w:rsidRDefault="00B91E25" w:rsidP="00452CF9">
      <w:pPr>
        <w:pStyle w:val="ListParagraph"/>
        <w:spacing w:line="360" w:lineRule="auto"/>
        <w:ind w:left="0" w:firstLine="720"/>
        <w:jc w:val="both"/>
      </w:pPr>
      <w:r w:rsidRPr="00452CF9">
        <w:t>No Research work can be done without limitation and this one is not an exception. The researcher faces one limitation or the others in the course of carrying out this research. Limitation such as financial constraint, lack of adequate time, unavailability. However, the researcher of essential textbooks and poor attitude of respondent to the questionnaire, However, the researcher ensure that despite all this limitations. The quality and completion of the work is not affected.</w:t>
      </w:r>
    </w:p>
    <w:p w:rsidR="00B91E25" w:rsidRPr="00452CF9" w:rsidRDefault="00B91E25" w:rsidP="00452CF9">
      <w:pPr>
        <w:pStyle w:val="ListParagraph"/>
        <w:spacing w:line="360" w:lineRule="auto"/>
        <w:ind w:left="0" w:firstLine="720"/>
        <w:jc w:val="both"/>
      </w:pPr>
    </w:p>
    <w:p w:rsidR="00192617" w:rsidRPr="00452CF9" w:rsidRDefault="00192617" w:rsidP="00452CF9">
      <w:pPr>
        <w:spacing w:after="0" w:line="360" w:lineRule="auto"/>
        <w:jc w:val="both"/>
        <w:rPr>
          <w:rFonts w:ascii="Times New Roman" w:eastAsia="Times New Roman" w:hAnsi="Times New Roman"/>
          <w:b/>
          <w:sz w:val="24"/>
          <w:szCs w:val="24"/>
        </w:rPr>
      </w:pPr>
      <w:r w:rsidRPr="00452CF9">
        <w:rPr>
          <w:rFonts w:ascii="Times New Roman" w:hAnsi="Times New Roman"/>
          <w:b/>
          <w:sz w:val="24"/>
          <w:szCs w:val="24"/>
        </w:rPr>
        <w:t xml:space="preserve">1.9 </w:t>
      </w:r>
      <w:r w:rsidR="00205970" w:rsidRPr="00452CF9">
        <w:rPr>
          <w:rFonts w:ascii="Times New Roman" w:hAnsi="Times New Roman"/>
          <w:b/>
          <w:sz w:val="24"/>
          <w:szCs w:val="24"/>
        </w:rPr>
        <w:t>DEFIN</w:t>
      </w:r>
      <w:r w:rsidRPr="00452CF9">
        <w:rPr>
          <w:rFonts w:ascii="Times New Roman" w:hAnsi="Times New Roman"/>
          <w:b/>
          <w:sz w:val="24"/>
          <w:szCs w:val="24"/>
        </w:rPr>
        <w:t>I</w:t>
      </w:r>
      <w:r w:rsidR="00205970" w:rsidRPr="00452CF9">
        <w:rPr>
          <w:rFonts w:ascii="Times New Roman" w:hAnsi="Times New Roman"/>
          <w:b/>
          <w:sz w:val="24"/>
          <w:szCs w:val="24"/>
        </w:rPr>
        <w:t xml:space="preserve">TION OF TERMS </w:t>
      </w:r>
    </w:p>
    <w:p w:rsidR="00192617" w:rsidRPr="00452CF9" w:rsidRDefault="00192617" w:rsidP="00452CF9">
      <w:pPr>
        <w:spacing w:after="0" w:line="360" w:lineRule="auto"/>
        <w:jc w:val="both"/>
        <w:rPr>
          <w:rFonts w:ascii="Times New Roman" w:eastAsia="Times New Roman" w:hAnsi="Times New Roman"/>
          <w:b/>
          <w:sz w:val="24"/>
          <w:szCs w:val="24"/>
        </w:rPr>
      </w:pPr>
      <w:r w:rsidRPr="00452CF9">
        <w:rPr>
          <w:rFonts w:ascii="Times New Roman" w:eastAsia="Times New Roman" w:hAnsi="Times New Roman"/>
          <w:b/>
          <w:color w:val="000000"/>
          <w:sz w:val="24"/>
          <w:szCs w:val="24"/>
        </w:rPr>
        <w:t>INTERNAL AUDIT DEPARTMENT:</w:t>
      </w:r>
      <w:r w:rsidRPr="00452CF9">
        <w:rPr>
          <w:rFonts w:ascii="Times New Roman" w:eastAsia="Times New Roman" w:hAnsi="Times New Roman"/>
          <w:color w:val="000000"/>
          <w:sz w:val="24"/>
          <w:szCs w:val="24"/>
        </w:rPr>
        <w:t xml:space="preserve"> This is a section in an organization which is responsible for monitoring, examining, evaluating and reporting of periodic review of operations made by the internal control system, i.e. the effectiveness and efficiency.</w:t>
      </w:r>
    </w:p>
    <w:p w:rsidR="00192617" w:rsidRPr="00452CF9" w:rsidRDefault="00192617" w:rsidP="00452CF9">
      <w:pPr>
        <w:spacing w:after="0" w:line="360" w:lineRule="auto"/>
        <w:jc w:val="both"/>
        <w:rPr>
          <w:rFonts w:ascii="Times New Roman" w:eastAsia="Times New Roman" w:hAnsi="Times New Roman"/>
          <w:b/>
          <w:sz w:val="24"/>
          <w:szCs w:val="24"/>
        </w:rPr>
      </w:pPr>
      <w:r w:rsidRPr="00452CF9">
        <w:rPr>
          <w:rFonts w:ascii="Times New Roman" w:eastAsia="Times New Roman" w:hAnsi="Times New Roman"/>
          <w:b/>
          <w:color w:val="000000"/>
          <w:sz w:val="24"/>
          <w:szCs w:val="24"/>
        </w:rPr>
        <w:t>INTERNAL CONTROL SYSTEM:</w:t>
      </w:r>
      <w:r w:rsidRPr="00452CF9">
        <w:rPr>
          <w:rFonts w:ascii="Times New Roman" w:eastAsia="Times New Roman" w:hAnsi="Times New Roman"/>
          <w:color w:val="000000"/>
          <w:sz w:val="24"/>
          <w:szCs w:val="24"/>
        </w:rPr>
        <w:t xml:space="preserve"> This is the system of operation by an organization in running the internal section of such organization. The individual component of internal control system is control or internal control.</w:t>
      </w:r>
    </w:p>
    <w:p w:rsidR="00192617" w:rsidRPr="00452CF9" w:rsidRDefault="00192617" w:rsidP="00452CF9">
      <w:pPr>
        <w:spacing w:after="0" w:line="360" w:lineRule="auto"/>
        <w:jc w:val="both"/>
        <w:rPr>
          <w:rFonts w:ascii="Times New Roman" w:hAnsi="Times New Roman"/>
          <w:sz w:val="24"/>
          <w:szCs w:val="24"/>
        </w:rPr>
      </w:pPr>
      <w:r w:rsidRPr="00452CF9">
        <w:rPr>
          <w:rFonts w:ascii="Times New Roman" w:hAnsi="Times New Roman"/>
          <w:b/>
          <w:sz w:val="24"/>
          <w:szCs w:val="24"/>
        </w:rPr>
        <w:t>PUBLIC ACCOUNTING SYSTEM</w:t>
      </w:r>
      <w:r w:rsidRPr="00452CF9">
        <w:rPr>
          <w:rFonts w:ascii="Times New Roman" w:hAnsi="Times New Roman"/>
          <w:sz w:val="24"/>
          <w:szCs w:val="24"/>
        </w:rPr>
        <w:t>: This has been defined as a process of recording, analyzing, summarizing, reporting or communicating and interpreting of financial information about government in aggregate and detail reflecting all transaction involving the receipts transfer and disbursement of government fund and property.</w:t>
      </w:r>
    </w:p>
    <w:p w:rsidR="00192617" w:rsidRPr="00452CF9" w:rsidRDefault="00192617" w:rsidP="00452CF9">
      <w:pPr>
        <w:spacing w:after="0" w:line="360" w:lineRule="auto"/>
        <w:jc w:val="both"/>
        <w:rPr>
          <w:rFonts w:ascii="Times New Roman" w:hAnsi="Times New Roman"/>
          <w:sz w:val="24"/>
          <w:szCs w:val="24"/>
        </w:rPr>
      </w:pPr>
      <w:r w:rsidRPr="00452CF9">
        <w:rPr>
          <w:rFonts w:ascii="Times New Roman" w:hAnsi="Times New Roman"/>
          <w:b/>
          <w:sz w:val="24"/>
          <w:szCs w:val="24"/>
        </w:rPr>
        <w:t xml:space="preserve">ACCOUNTING CONTROL: </w:t>
      </w:r>
      <w:r w:rsidRPr="00452CF9">
        <w:rPr>
          <w:rFonts w:ascii="Times New Roman" w:hAnsi="Times New Roman"/>
          <w:sz w:val="24"/>
          <w:szCs w:val="24"/>
        </w:rPr>
        <w:t>These are measure that relates to protection of asset accuracy of a account to the reliability of accounting data and dependability.</w:t>
      </w:r>
    </w:p>
    <w:p w:rsidR="00B91E25" w:rsidRPr="004E68D1" w:rsidRDefault="00192617" w:rsidP="004E68D1">
      <w:pPr>
        <w:spacing w:after="0" w:line="360" w:lineRule="auto"/>
        <w:jc w:val="both"/>
        <w:rPr>
          <w:rFonts w:ascii="Times New Roman" w:hAnsi="Times New Roman"/>
          <w:sz w:val="24"/>
          <w:szCs w:val="24"/>
        </w:rPr>
      </w:pPr>
      <w:r w:rsidRPr="00452CF9">
        <w:rPr>
          <w:rFonts w:ascii="Times New Roman" w:hAnsi="Times New Roman"/>
          <w:b/>
          <w:sz w:val="24"/>
          <w:szCs w:val="24"/>
        </w:rPr>
        <w:t>VOUCHER</w:t>
      </w:r>
      <w:r w:rsidRPr="00452CF9">
        <w:rPr>
          <w:rFonts w:ascii="Times New Roman" w:hAnsi="Times New Roman"/>
          <w:sz w:val="24"/>
          <w:szCs w:val="24"/>
        </w:rPr>
        <w:t>: This is the printed piece of paper, which can be used instead o</w:t>
      </w:r>
      <w:r w:rsidR="004E68D1">
        <w:rPr>
          <w:rFonts w:ascii="Times New Roman" w:hAnsi="Times New Roman"/>
          <w:sz w:val="24"/>
          <w:szCs w:val="24"/>
        </w:rPr>
        <w:t>r in place of money for payment</w:t>
      </w:r>
      <w:r w:rsidR="00B91E25" w:rsidRPr="004E68D1">
        <w:rPr>
          <w:b/>
        </w:rPr>
        <w:br w:type="page"/>
      </w:r>
    </w:p>
    <w:p w:rsidR="00B91E25" w:rsidRPr="00452CF9" w:rsidRDefault="00B91E25" w:rsidP="00452CF9">
      <w:pPr>
        <w:spacing w:line="360" w:lineRule="auto"/>
        <w:ind w:left="90"/>
        <w:jc w:val="center"/>
        <w:rPr>
          <w:rFonts w:ascii="Times New Roman" w:hAnsi="Times New Roman"/>
          <w:b/>
          <w:sz w:val="24"/>
          <w:szCs w:val="24"/>
        </w:rPr>
      </w:pPr>
      <w:r w:rsidRPr="00452CF9">
        <w:rPr>
          <w:rFonts w:ascii="Times New Roman" w:hAnsi="Times New Roman"/>
          <w:b/>
          <w:sz w:val="24"/>
          <w:szCs w:val="24"/>
        </w:rPr>
        <w:lastRenderedPageBreak/>
        <w:t>CHAPTER TWO</w:t>
      </w:r>
    </w:p>
    <w:p w:rsidR="00B91E25" w:rsidRPr="00452CF9" w:rsidRDefault="00B91E25" w:rsidP="00452CF9">
      <w:pPr>
        <w:spacing w:line="360" w:lineRule="auto"/>
        <w:jc w:val="center"/>
        <w:rPr>
          <w:rFonts w:ascii="Times New Roman" w:hAnsi="Times New Roman"/>
          <w:b/>
          <w:sz w:val="24"/>
          <w:szCs w:val="24"/>
        </w:rPr>
      </w:pPr>
      <w:r w:rsidRPr="00452CF9">
        <w:rPr>
          <w:rFonts w:ascii="Times New Roman" w:hAnsi="Times New Roman"/>
          <w:b/>
          <w:sz w:val="24"/>
          <w:szCs w:val="24"/>
        </w:rPr>
        <w:t>LITERATURE REVIEW</w:t>
      </w:r>
    </w:p>
    <w:p w:rsidR="00B91E25" w:rsidRPr="00452CF9" w:rsidRDefault="00B91E25" w:rsidP="00452CF9">
      <w:pPr>
        <w:pStyle w:val="ListParagraph"/>
        <w:numPr>
          <w:ilvl w:val="1"/>
          <w:numId w:val="16"/>
        </w:numPr>
        <w:spacing w:line="360" w:lineRule="auto"/>
        <w:rPr>
          <w:b/>
        </w:rPr>
      </w:pPr>
      <w:r w:rsidRPr="00452CF9">
        <w:rPr>
          <w:b/>
        </w:rPr>
        <w:t>INTRODUCTION</w:t>
      </w:r>
    </w:p>
    <w:p w:rsidR="00B91E25" w:rsidRPr="00452CF9" w:rsidRDefault="00B91E25" w:rsidP="00452CF9">
      <w:pPr>
        <w:pStyle w:val="NormalWeb"/>
        <w:spacing w:before="0" w:beforeAutospacing="0" w:after="0" w:afterAutospacing="0" w:line="360" w:lineRule="auto"/>
        <w:ind w:firstLine="720"/>
        <w:jc w:val="both"/>
        <w:rPr>
          <w:color w:val="000000"/>
        </w:rPr>
      </w:pPr>
      <w:r w:rsidRPr="00452CF9">
        <w:rPr>
          <w:bCs/>
          <w:color w:val="000000"/>
        </w:rPr>
        <w:t>Internal auditing</w:t>
      </w:r>
      <w:r w:rsidRPr="00452CF9">
        <w:rPr>
          <w:color w:val="000000"/>
        </w:rPr>
        <w:t xml:space="preserve"> is an independent, objective </w:t>
      </w:r>
      <w:hyperlink r:id="rId7" w:tooltip="Assurance services" w:history="1">
        <w:r w:rsidRPr="00452CF9">
          <w:rPr>
            <w:rStyle w:val="Hyperlink"/>
            <w:color w:val="000000"/>
          </w:rPr>
          <w:t>assurance</w:t>
        </w:r>
      </w:hyperlink>
      <w:r w:rsidRPr="00452CF9">
        <w:rPr>
          <w:color w:val="000000"/>
        </w:rPr>
        <w:t xml:space="preserve"> and </w:t>
      </w:r>
      <w:hyperlink r:id="rId8" w:tooltip="Consultant" w:history="1">
        <w:r w:rsidRPr="00452CF9">
          <w:rPr>
            <w:rStyle w:val="Hyperlink"/>
            <w:color w:val="000000"/>
          </w:rPr>
          <w:t>consulting</w:t>
        </w:r>
      </w:hyperlink>
      <w:r w:rsidRPr="00452CF9">
        <w:rPr>
          <w:color w:val="000000"/>
        </w:rPr>
        <w:t xml:space="preserve"> activity designed to add value and improve an organization's operations. It helps an organization accomplish its objectives by bringing a systematic, disciplined approach to evaluate and improve the </w:t>
      </w:r>
      <w:hyperlink r:id="rId9" w:tooltip="Effectiveness" w:history="1">
        <w:r w:rsidRPr="00452CF9">
          <w:rPr>
            <w:rStyle w:val="Hyperlink"/>
            <w:color w:val="000000"/>
          </w:rPr>
          <w:t>effectiveness</w:t>
        </w:r>
      </w:hyperlink>
      <w:r w:rsidRPr="00452CF9">
        <w:rPr>
          <w:color w:val="000000"/>
        </w:rPr>
        <w:t xml:space="preserve"> of </w:t>
      </w:r>
      <w:hyperlink r:id="rId10" w:tooltip="Enterprise risk management" w:history="1">
        <w:r w:rsidRPr="00452CF9">
          <w:rPr>
            <w:rStyle w:val="Hyperlink"/>
            <w:color w:val="000000"/>
          </w:rPr>
          <w:t>risk management</w:t>
        </w:r>
      </w:hyperlink>
      <w:r w:rsidRPr="00452CF9">
        <w:rPr>
          <w:color w:val="000000"/>
        </w:rPr>
        <w:t xml:space="preserve">, </w:t>
      </w:r>
      <w:hyperlink r:id="rId11" w:tooltip="Internal control" w:history="1">
        <w:r w:rsidRPr="00452CF9">
          <w:rPr>
            <w:rStyle w:val="Hyperlink"/>
            <w:color w:val="000000"/>
          </w:rPr>
          <w:t>control</w:t>
        </w:r>
      </w:hyperlink>
      <w:r w:rsidRPr="00452CF9">
        <w:rPr>
          <w:color w:val="000000"/>
        </w:rPr>
        <w:t xml:space="preserve">, and </w:t>
      </w:r>
      <w:hyperlink r:id="rId12" w:tooltip="Corporate governance" w:history="1">
        <w:r w:rsidRPr="00452CF9">
          <w:rPr>
            <w:rStyle w:val="Hyperlink"/>
            <w:color w:val="000000"/>
          </w:rPr>
          <w:t>governance</w:t>
        </w:r>
      </w:hyperlink>
      <w:r w:rsidRPr="00452CF9">
        <w:rPr>
          <w:color w:val="000000"/>
        </w:rPr>
        <w:t xml:space="preserve"> processes. Internal auditing is a catalyst for improving an organization's governance, risk management and management controls by providing insight and recommendations based on analyses and assessments of data and business </w:t>
      </w:r>
      <w:hyperlink r:id="rId13" w:tooltip="Business process" w:history="1">
        <w:r w:rsidRPr="00452CF9">
          <w:rPr>
            <w:rStyle w:val="Hyperlink"/>
            <w:color w:val="000000"/>
          </w:rPr>
          <w:t>processes</w:t>
        </w:r>
      </w:hyperlink>
      <w:r w:rsidRPr="00452CF9">
        <w:rPr>
          <w:color w:val="000000"/>
        </w:rPr>
        <w:t xml:space="preserve">. With commitment to </w:t>
      </w:r>
      <w:hyperlink r:id="rId14" w:tooltip="Integrity" w:history="1">
        <w:r w:rsidRPr="00452CF9">
          <w:rPr>
            <w:rStyle w:val="Hyperlink"/>
            <w:color w:val="000000"/>
          </w:rPr>
          <w:t>integrity</w:t>
        </w:r>
      </w:hyperlink>
      <w:r w:rsidRPr="00452CF9">
        <w:rPr>
          <w:color w:val="000000"/>
        </w:rPr>
        <w:t xml:space="preserve"> and </w:t>
      </w:r>
      <w:hyperlink r:id="rId15" w:tooltip="Accountability" w:history="1">
        <w:r w:rsidRPr="00452CF9">
          <w:rPr>
            <w:rStyle w:val="Hyperlink"/>
            <w:color w:val="000000"/>
          </w:rPr>
          <w:t>accountability</w:t>
        </w:r>
      </w:hyperlink>
      <w:r w:rsidRPr="00452CF9">
        <w:rPr>
          <w:color w:val="000000"/>
        </w:rPr>
        <w:t xml:space="preserve">, internal auditing provides value to </w:t>
      </w:r>
      <w:hyperlink r:id="rId16" w:tooltip="Board of directors" w:history="1">
        <w:r w:rsidRPr="00452CF9">
          <w:rPr>
            <w:rStyle w:val="Hyperlink"/>
            <w:color w:val="000000"/>
          </w:rPr>
          <w:t>governing bodies</w:t>
        </w:r>
      </w:hyperlink>
      <w:r w:rsidRPr="00452CF9">
        <w:rPr>
          <w:color w:val="000000"/>
        </w:rPr>
        <w:t xml:space="preserve"> and </w:t>
      </w:r>
      <w:hyperlink r:id="rId17" w:tooltip="Senior management" w:history="1">
        <w:r w:rsidRPr="00452CF9">
          <w:rPr>
            <w:rStyle w:val="Hyperlink"/>
            <w:color w:val="000000"/>
          </w:rPr>
          <w:t>senior management</w:t>
        </w:r>
      </w:hyperlink>
      <w:r w:rsidRPr="00452CF9">
        <w:rPr>
          <w:color w:val="000000"/>
        </w:rPr>
        <w:t xml:space="preserve"> as an objective source of independent advice. Professionals called internal </w:t>
      </w:r>
      <w:hyperlink r:id="rId18" w:tooltip="Auditor" w:history="1">
        <w:r w:rsidRPr="00452CF9">
          <w:rPr>
            <w:rStyle w:val="Hyperlink"/>
            <w:color w:val="000000"/>
          </w:rPr>
          <w:t>auditors</w:t>
        </w:r>
      </w:hyperlink>
      <w:r w:rsidRPr="00452CF9">
        <w:rPr>
          <w:color w:val="000000"/>
        </w:rPr>
        <w:t xml:space="preserve"> are employed by organizations to perform the internal auditing activity.</w:t>
      </w:r>
    </w:p>
    <w:p w:rsidR="00B91E25" w:rsidRPr="00452CF9" w:rsidRDefault="00B91E25" w:rsidP="00452CF9">
      <w:pPr>
        <w:pStyle w:val="NormalWeb"/>
        <w:spacing w:before="0" w:beforeAutospacing="0" w:after="0" w:afterAutospacing="0" w:line="360" w:lineRule="auto"/>
        <w:ind w:firstLine="720"/>
        <w:jc w:val="both"/>
        <w:rPr>
          <w:color w:val="000000"/>
        </w:rPr>
      </w:pPr>
      <w:r w:rsidRPr="00452CF9">
        <w:rPr>
          <w:color w:val="000000"/>
        </w:rPr>
        <w:t xml:space="preserve">The scope of internal auditing within an organization is broad and may involve topics such as an organization's governance, risk management and management controls over: efficiency/effectiveness of operations (including safeguarding of assets), the reliability of financial and management reporting, and </w:t>
      </w:r>
      <w:hyperlink r:id="rId19" w:tooltip="Regulatory compliance" w:history="1">
        <w:r w:rsidRPr="00452CF9">
          <w:rPr>
            <w:rStyle w:val="Hyperlink"/>
            <w:color w:val="000000"/>
          </w:rPr>
          <w:t>compliance</w:t>
        </w:r>
      </w:hyperlink>
      <w:r w:rsidRPr="00452CF9">
        <w:rPr>
          <w:color w:val="000000"/>
        </w:rPr>
        <w:t xml:space="preserve"> with laws and regulations. Internal auditing may also involve conducting proactive fraud audits to identify potentially fraudulent acts; participating in fraud investigations under the direction of fraud investigation professionals, and conducting post investigation fraud audits to identify control breakdowns and establish financial loss.</w:t>
      </w:r>
    </w:p>
    <w:p w:rsidR="00B91E25" w:rsidRPr="00452CF9" w:rsidRDefault="00B91E25" w:rsidP="00452CF9">
      <w:pPr>
        <w:pStyle w:val="NormalWeb"/>
        <w:spacing w:before="0" w:beforeAutospacing="0" w:after="0" w:afterAutospacing="0" w:line="360" w:lineRule="auto"/>
        <w:ind w:firstLine="720"/>
        <w:jc w:val="both"/>
        <w:rPr>
          <w:color w:val="000000"/>
        </w:rPr>
      </w:pPr>
      <w:r w:rsidRPr="00452CF9">
        <w:rPr>
          <w:color w:val="000000"/>
        </w:rPr>
        <w:t xml:space="preserve">Internal auditors are not responsible for the execution of company activities; they </w:t>
      </w:r>
      <w:hyperlink r:id="rId20" w:tooltip="Advise" w:history="1">
        <w:r w:rsidRPr="00452CF9">
          <w:rPr>
            <w:rStyle w:val="Hyperlink"/>
            <w:color w:val="000000"/>
          </w:rPr>
          <w:t>advise</w:t>
        </w:r>
      </w:hyperlink>
      <w:r w:rsidRPr="00452CF9">
        <w:rPr>
          <w:color w:val="000000"/>
        </w:rPr>
        <w:t xml:space="preserve"> management and the </w:t>
      </w:r>
      <w:hyperlink r:id="rId21" w:tooltip="Board of Directors" w:history="1">
        <w:r w:rsidRPr="00452CF9">
          <w:rPr>
            <w:rStyle w:val="Hyperlink"/>
            <w:color w:val="000000"/>
          </w:rPr>
          <w:t>Board of Directors</w:t>
        </w:r>
      </w:hyperlink>
      <w:r w:rsidRPr="00452CF9">
        <w:rPr>
          <w:color w:val="000000"/>
        </w:rPr>
        <w:t xml:space="preserve"> (or similar </w:t>
      </w:r>
      <w:hyperlink r:id="rId22" w:tooltip="Regulation" w:history="1">
        <w:r w:rsidRPr="00452CF9">
          <w:rPr>
            <w:rStyle w:val="Hyperlink"/>
            <w:color w:val="000000"/>
          </w:rPr>
          <w:t>oversight</w:t>
        </w:r>
      </w:hyperlink>
      <w:r w:rsidRPr="00452CF9">
        <w:rPr>
          <w:color w:val="000000"/>
        </w:rPr>
        <w:t xml:space="preserve"> body) regarding how to better execute their </w:t>
      </w:r>
      <w:hyperlink r:id="rId23" w:tooltip="Professional responsibility" w:history="1">
        <w:r w:rsidRPr="00452CF9">
          <w:rPr>
            <w:rStyle w:val="Hyperlink"/>
            <w:color w:val="000000"/>
          </w:rPr>
          <w:t>responsibilities</w:t>
        </w:r>
      </w:hyperlink>
      <w:r w:rsidRPr="00452CF9">
        <w:rPr>
          <w:color w:val="000000"/>
        </w:rPr>
        <w:t>. As a result of their broad scope of involvement, internal auditors may have a variety of higher educational and professional backgrounds.</w:t>
      </w:r>
    </w:p>
    <w:p w:rsidR="00B91E25" w:rsidRPr="00452CF9" w:rsidRDefault="00B91E25" w:rsidP="00452CF9">
      <w:pPr>
        <w:pStyle w:val="NormalWeb"/>
        <w:spacing w:before="0" w:beforeAutospacing="0" w:after="0" w:afterAutospacing="0" w:line="360" w:lineRule="auto"/>
        <w:ind w:firstLine="720"/>
        <w:jc w:val="both"/>
        <w:rPr>
          <w:color w:val="000000"/>
        </w:rPr>
      </w:pPr>
      <w:r w:rsidRPr="00452CF9">
        <w:rPr>
          <w:color w:val="000000"/>
        </w:rPr>
        <w:t xml:space="preserve">Internal auditors work for government agencies (federal, state and local); for publicly traded companies; and for non-profit companies across all industries. Internal auditing departments are led by a </w:t>
      </w:r>
      <w:hyperlink r:id="rId24" w:tooltip="Chief Audit Executive" w:history="1">
        <w:r w:rsidRPr="00452CF9">
          <w:rPr>
            <w:rStyle w:val="Hyperlink"/>
            <w:color w:val="000000"/>
          </w:rPr>
          <w:t>Chief Audit Executive</w:t>
        </w:r>
      </w:hyperlink>
      <w:r w:rsidRPr="00452CF9">
        <w:rPr>
          <w:color w:val="000000"/>
        </w:rPr>
        <w:t xml:space="preserve"> ("CAE") who generally reports to the </w:t>
      </w:r>
      <w:hyperlink r:id="rId25" w:tooltip="Audit Committee" w:history="1">
        <w:r w:rsidRPr="00452CF9">
          <w:rPr>
            <w:rStyle w:val="Hyperlink"/>
            <w:color w:val="000000"/>
          </w:rPr>
          <w:t>Audit Committee</w:t>
        </w:r>
      </w:hyperlink>
      <w:r w:rsidRPr="00452CF9">
        <w:rPr>
          <w:color w:val="000000"/>
        </w:rPr>
        <w:t xml:space="preserve"> of the </w:t>
      </w:r>
      <w:hyperlink r:id="rId26" w:tooltip="Board of Directors" w:history="1">
        <w:r w:rsidRPr="00452CF9">
          <w:rPr>
            <w:rStyle w:val="Hyperlink"/>
            <w:color w:val="000000"/>
          </w:rPr>
          <w:t>Board of Directors</w:t>
        </w:r>
      </w:hyperlink>
      <w:r w:rsidRPr="00452CF9">
        <w:rPr>
          <w:color w:val="000000"/>
        </w:rPr>
        <w:t xml:space="preserve">, with administrative reporting to the </w:t>
      </w:r>
      <w:hyperlink r:id="rId27" w:tooltip="Chief Executive Officer" w:history="1">
        <w:r w:rsidRPr="00452CF9">
          <w:rPr>
            <w:rStyle w:val="Hyperlink"/>
            <w:color w:val="000000"/>
          </w:rPr>
          <w:t>Chief Executive Officer</w:t>
        </w:r>
      </w:hyperlink>
      <w:r w:rsidRPr="00452CF9">
        <w:rPr>
          <w:color w:val="000000"/>
        </w:rPr>
        <w:t xml:space="preserve"> (In the United States this reporting relationship is required by law for publicly traded companies).</w:t>
      </w:r>
    </w:p>
    <w:p w:rsidR="00B91E25" w:rsidRDefault="00B91E25" w:rsidP="00452CF9">
      <w:pPr>
        <w:pStyle w:val="NormalWeb"/>
        <w:spacing w:before="0" w:beforeAutospacing="0" w:after="0" w:afterAutospacing="0" w:line="360" w:lineRule="auto"/>
        <w:ind w:firstLine="720"/>
        <w:jc w:val="both"/>
        <w:rPr>
          <w:color w:val="000000"/>
        </w:rPr>
      </w:pPr>
    </w:p>
    <w:p w:rsidR="004E68D1" w:rsidRPr="00452CF9" w:rsidRDefault="004E68D1" w:rsidP="00452CF9">
      <w:pPr>
        <w:pStyle w:val="NormalWeb"/>
        <w:spacing w:before="0" w:beforeAutospacing="0" w:after="0" w:afterAutospacing="0" w:line="360" w:lineRule="auto"/>
        <w:ind w:firstLine="720"/>
        <w:jc w:val="both"/>
        <w:rPr>
          <w:color w:val="000000"/>
        </w:rPr>
      </w:pPr>
    </w:p>
    <w:p w:rsidR="00B91E25" w:rsidRPr="00452CF9" w:rsidRDefault="00B91E25" w:rsidP="00452CF9">
      <w:pPr>
        <w:pStyle w:val="ListParagraph"/>
        <w:numPr>
          <w:ilvl w:val="1"/>
          <w:numId w:val="16"/>
        </w:numPr>
        <w:spacing w:line="360" w:lineRule="auto"/>
        <w:jc w:val="both"/>
        <w:rPr>
          <w:b/>
        </w:rPr>
      </w:pPr>
      <w:r w:rsidRPr="00452CF9">
        <w:rPr>
          <w:b/>
        </w:rPr>
        <w:lastRenderedPageBreak/>
        <w:t>CONCEPTUAL FRAMEWORK</w:t>
      </w:r>
    </w:p>
    <w:p w:rsidR="00B91E25" w:rsidRPr="00452CF9" w:rsidRDefault="00B91E25" w:rsidP="00452CF9">
      <w:pPr>
        <w:spacing w:line="360" w:lineRule="auto"/>
        <w:ind w:firstLine="720"/>
        <w:jc w:val="both"/>
        <w:rPr>
          <w:rFonts w:ascii="Times New Roman" w:hAnsi="Times New Roman"/>
          <w:b/>
          <w:sz w:val="24"/>
          <w:szCs w:val="24"/>
        </w:rPr>
      </w:pPr>
      <w:r w:rsidRPr="00452CF9">
        <w:rPr>
          <w:rFonts w:ascii="Times New Roman" w:hAnsi="Times New Roman"/>
          <w:sz w:val="24"/>
          <w:szCs w:val="24"/>
        </w:rPr>
        <w:t>The definition of internal audit has been given by different auditors that are specialist in the area of audit. Millichamp (1993) in his book titled “Auditing and Instructional Manual for Accounting Students” defines internal audit as part of internal control system as well as the result of operation in order to report on the efficiency and effectiveness of internal control and accounting system and to suggest improvement where necessary and to report on the result of operation, variation, form plans and the reasons thereof.</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aim of internal audit is to assist the external auditor to carry out his duties, especially the reliance it places on the internal control system. One of the differences between internal and external auditor is determined by the management and status.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External auditor approach is to ensure that the financial statement to be presented to the shareholders shows a true and fair view of the profit and loss account for the period and of the state of the company’s affair at the end of the period. The internal auditors are responsible to the management while the external auditors are responsible to the shareholders. Apart from the fact that internal auditor are different from external auditors, there are ways that the both are similar to each other.</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One of the similarities is audit techniques and procedures, both auditors use narrative arid system, internal control system, questionnaire and flow chatting to record the system. Both auditors perform similar and substantive test on the internal control system and the transaction and balance respectively. Both auditors maintain independence over the work they review.</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According Joseph(2009)</w:t>
      </w:r>
      <w:r w:rsidRPr="00452CF9">
        <w:rPr>
          <w:rFonts w:ascii="Times New Roman" w:hAnsi="Times New Roman"/>
          <w:b/>
          <w:sz w:val="24"/>
          <w:szCs w:val="24"/>
        </w:rPr>
        <w:t xml:space="preserve"> </w:t>
      </w:r>
      <w:r w:rsidRPr="00452CF9">
        <w:rPr>
          <w:rFonts w:ascii="Times New Roman" w:hAnsi="Times New Roman"/>
          <w:sz w:val="24"/>
          <w:szCs w:val="24"/>
        </w:rPr>
        <w:t>the internal auditors try to obtain sufficient relevance and reliable evidence which can be gotten from substantive and compliance test. Evidences are the information obtained by the auditor during the audit work which he based his opinion. Substantive test is also known as weakness test, it is any test which seeks direct evidence of the correct treatment of a transaction and balance on asset, a liability or any item in the book of account.</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Substantive test is adopted where internal control system has been weakening as a result of compliance test. Compliance test seeks to provide audit evidence on which the internal control procedure are been adopted as prescribed.</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lastRenderedPageBreak/>
        <w:t>The internal auditor records the system of their company by system role, internal control questionnaire and flow charts, and it is simple to understand. Internal control questionnaire is a series of question that sought to describe the system in operation.</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Flow chart is a method of presenting system graphically by showing how staff duties are being segregated, how accounting system relates to other facts of business, or record of operation performed and the consequence. The internal auditor uses samples size in testing the accounting record and documentary evidence. This is because of large size of the business, the internal record and document therefore the internal auditor can use judgment and statistical sampling. In judgment sampling, the internal auditor uses his personal judgment to determine the sample size, as well as the item to be selected for sampling. Statistical sampling involves the examination in the population through the selection of relatively small sample on the basis of sound mathematical principle by the internal auditors.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According to Ademola Uthman (2006), the work of an internal auditor varies from one establishment, i.e public enterprises to the other. The work of an internal auditor includes;</w:t>
      </w:r>
    </w:p>
    <w:p w:rsidR="00B91E25" w:rsidRPr="00452CF9" w:rsidRDefault="00B91E25" w:rsidP="00452CF9">
      <w:pPr>
        <w:pStyle w:val="ListParagraph"/>
        <w:numPr>
          <w:ilvl w:val="0"/>
          <w:numId w:val="2"/>
        </w:numPr>
        <w:spacing w:line="360" w:lineRule="auto"/>
        <w:ind w:left="360"/>
        <w:jc w:val="both"/>
      </w:pPr>
      <w:r w:rsidRPr="00452CF9">
        <w:t>Auditing of salaries payment voucher monthly consequence.</w:t>
      </w:r>
    </w:p>
    <w:p w:rsidR="00B91E25" w:rsidRPr="00452CF9" w:rsidRDefault="00B91E25" w:rsidP="00452CF9">
      <w:pPr>
        <w:pStyle w:val="ListParagraph"/>
        <w:numPr>
          <w:ilvl w:val="0"/>
          <w:numId w:val="2"/>
        </w:numPr>
        <w:spacing w:line="360" w:lineRule="auto"/>
        <w:ind w:left="360"/>
        <w:jc w:val="both"/>
      </w:pPr>
      <w:r w:rsidRPr="00452CF9">
        <w:t>Checking of record of service before transfer service.</w:t>
      </w:r>
    </w:p>
    <w:p w:rsidR="00B91E25" w:rsidRPr="00452CF9" w:rsidRDefault="00B91E25" w:rsidP="00452CF9">
      <w:pPr>
        <w:pStyle w:val="ListParagraph"/>
        <w:numPr>
          <w:ilvl w:val="0"/>
          <w:numId w:val="2"/>
        </w:numPr>
        <w:spacing w:line="360" w:lineRule="auto"/>
        <w:ind w:left="360"/>
        <w:jc w:val="both"/>
      </w:pPr>
      <w:r w:rsidRPr="00452CF9">
        <w:t>Audit of income and expenditure account of an organization.</w:t>
      </w:r>
    </w:p>
    <w:p w:rsidR="00B91E25" w:rsidRPr="00452CF9" w:rsidRDefault="00B91E25" w:rsidP="00452CF9">
      <w:pPr>
        <w:pStyle w:val="ListParagraph"/>
        <w:numPr>
          <w:ilvl w:val="0"/>
          <w:numId w:val="2"/>
        </w:numPr>
        <w:spacing w:line="360" w:lineRule="auto"/>
        <w:ind w:left="360"/>
        <w:jc w:val="both"/>
      </w:pPr>
      <w:r w:rsidRPr="00452CF9">
        <w:t>Checking of external payment voucher.</w:t>
      </w:r>
    </w:p>
    <w:p w:rsidR="00B91E25" w:rsidRPr="00452CF9" w:rsidRDefault="00B91E25" w:rsidP="00452CF9">
      <w:pPr>
        <w:pStyle w:val="ListParagraph"/>
        <w:numPr>
          <w:ilvl w:val="0"/>
          <w:numId w:val="2"/>
        </w:numPr>
        <w:spacing w:line="360" w:lineRule="auto"/>
        <w:ind w:left="360"/>
        <w:jc w:val="both"/>
      </w:pPr>
      <w:r w:rsidRPr="00452CF9">
        <w:t>Audit for store record.</w:t>
      </w:r>
    </w:p>
    <w:p w:rsidR="00B91E25" w:rsidRPr="00452CF9" w:rsidRDefault="00B91E25" w:rsidP="00452CF9">
      <w:pPr>
        <w:pStyle w:val="ListParagraph"/>
        <w:numPr>
          <w:ilvl w:val="0"/>
          <w:numId w:val="2"/>
        </w:numPr>
        <w:spacing w:line="360" w:lineRule="auto"/>
        <w:ind w:left="360"/>
        <w:jc w:val="both"/>
      </w:pPr>
      <w:r w:rsidRPr="00452CF9">
        <w:t>Audit of school financial record.</w:t>
      </w:r>
    </w:p>
    <w:p w:rsidR="00B91E25" w:rsidRPr="00452CF9" w:rsidRDefault="00B91E25" w:rsidP="00452CF9">
      <w:pPr>
        <w:pStyle w:val="ListParagraph"/>
        <w:numPr>
          <w:ilvl w:val="0"/>
          <w:numId w:val="2"/>
        </w:numPr>
        <w:spacing w:line="360" w:lineRule="auto"/>
        <w:ind w:left="360"/>
        <w:jc w:val="both"/>
      </w:pPr>
      <w:r w:rsidRPr="00452CF9">
        <w:t>Endorsement of audit report an organization.</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According to Ademola Uthman (2006) in his book titled “Auditing and Investigation” the reliance of internal auditor work by the external auditors could be:</w:t>
      </w:r>
    </w:p>
    <w:p w:rsidR="00B91E25" w:rsidRPr="00452CF9" w:rsidRDefault="00B91E25" w:rsidP="00452CF9">
      <w:pPr>
        <w:pStyle w:val="ListParagraph"/>
        <w:numPr>
          <w:ilvl w:val="0"/>
          <w:numId w:val="3"/>
        </w:numPr>
        <w:spacing w:line="360" w:lineRule="auto"/>
        <w:jc w:val="both"/>
      </w:pPr>
      <w:r w:rsidRPr="00452CF9">
        <w:t>Work performed by internal auditor as part of their duties.</w:t>
      </w:r>
    </w:p>
    <w:p w:rsidR="00B91E25" w:rsidRPr="00452CF9" w:rsidRDefault="00B91E25" w:rsidP="00452CF9">
      <w:pPr>
        <w:pStyle w:val="ListParagraph"/>
        <w:numPr>
          <w:ilvl w:val="0"/>
          <w:numId w:val="3"/>
        </w:numPr>
        <w:spacing w:line="360" w:lineRule="auto"/>
        <w:jc w:val="both"/>
      </w:pPr>
      <w:r w:rsidRPr="00452CF9">
        <w:t>Work performed by an internal auditor at external auditor’s duties. The strength of an organization’s internal auditor function is among series of verification considered by an external auditor when planning and conducting an audit. Before any decision is taken, reliance on the internal on the following basis;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lastRenderedPageBreak/>
        <w:t>Here, we are much concerned with the audit section than any other. The function of the internal audit section is very crucial in the overall performance of the service; the internal audit section is directly responsible to the head of the service. The section is established to look into the whole activities of the organization so as to determine and report to the highest authorities, the effectiveness, efficiency and compliance with the stated policies procedures and plans.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Therefore, its function touches the aspect of financial accounting record and other operational activities in the internal audit section. There are four members of staff namely: Principally Internal Auditor (PIA), assistant executive officer, audit assistant and messenger. The section is headed by the principal internal auditor.</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Also, all the audit section function performed by the internal audit staffs taken to the head (comptroller) through the principal auditors, this function includes;</w:t>
      </w:r>
    </w:p>
    <w:p w:rsidR="00B91E25" w:rsidRPr="00452CF9" w:rsidRDefault="00B91E25" w:rsidP="00452CF9">
      <w:pPr>
        <w:pStyle w:val="ListParagraph"/>
        <w:numPr>
          <w:ilvl w:val="0"/>
          <w:numId w:val="6"/>
        </w:numPr>
        <w:spacing w:line="360" w:lineRule="auto"/>
        <w:jc w:val="both"/>
      </w:pPr>
      <w:r w:rsidRPr="00452CF9">
        <w:t>Preparation of periodic report on management activities.</w:t>
      </w:r>
    </w:p>
    <w:p w:rsidR="00B91E25" w:rsidRPr="00452CF9" w:rsidRDefault="00B91E25" w:rsidP="00452CF9">
      <w:pPr>
        <w:pStyle w:val="ListParagraph"/>
        <w:numPr>
          <w:ilvl w:val="0"/>
          <w:numId w:val="6"/>
        </w:numPr>
        <w:spacing w:line="360" w:lineRule="auto"/>
        <w:jc w:val="both"/>
      </w:pPr>
      <w:r w:rsidRPr="00452CF9">
        <w:t>Preparation of audit report relevant for management.</w:t>
      </w:r>
    </w:p>
    <w:p w:rsidR="00B91E25" w:rsidRPr="00452CF9" w:rsidRDefault="00B91E25" w:rsidP="00452CF9">
      <w:pPr>
        <w:pStyle w:val="ListParagraph"/>
        <w:numPr>
          <w:ilvl w:val="0"/>
          <w:numId w:val="6"/>
        </w:numPr>
        <w:spacing w:line="360" w:lineRule="auto"/>
        <w:jc w:val="both"/>
      </w:pPr>
      <w:r w:rsidRPr="00452CF9">
        <w:t>Auditing of store records.</w:t>
      </w:r>
    </w:p>
    <w:p w:rsidR="00B91E25" w:rsidRPr="00452CF9" w:rsidRDefault="00B91E25" w:rsidP="00452CF9">
      <w:pPr>
        <w:pStyle w:val="ListParagraph"/>
        <w:numPr>
          <w:ilvl w:val="0"/>
          <w:numId w:val="6"/>
        </w:numPr>
        <w:spacing w:line="360" w:lineRule="auto"/>
        <w:jc w:val="both"/>
      </w:pPr>
      <w:r w:rsidRPr="00452CF9">
        <w:t>Audit of salary payment voucher.</w:t>
      </w:r>
    </w:p>
    <w:p w:rsidR="00B91E25" w:rsidRPr="00452CF9" w:rsidRDefault="00B91E25" w:rsidP="00452CF9">
      <w:pPr>
        <w:pStyle w:val="ListParagraph"/>
        <w:numPr>
          <w:ilvl w:val="0"/>
          <w:numId w:val="6"/>
        </w:numPr>
        <w:spacing w:line="360" w:lineRule="auto"/>
        <w:jc w:val="both"/>
      </w:pPr>
      <w:r w:rsidRPr="00452CF9">
        <w:t>Audit of government income and expenditure</w:t>
      </w:r>
    </w:p>
    <w:p w:rsidR="00B91E25" w:rsidRPr="00452CF9" w:rsidRDefault="00B91E25" w:rsidP="00452CF9">
      <w:pPr>
        <w:pStyle w:val="ListParagraph"/>
        <w:numPr>
          <w:ilvl w:val="0"/>
          <w:numId w:val="6"/>
        </w:numPr>
        <w:spacing w:line="360" w:lineRule="auto"/>
        <w:jc w:val="both"/>
      </w:pPr>
      <w:r w:rsidRPr="00452CF9">
        <w:t>Checking record of service before recommendation for retirement benefit is paid.</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Preparation of periodic report on management activities; the internal audit section is responsible for the preparation of periodic report on the activities of the management including revenue and expenditure authorization by the management. The internal audit section will ensure that the authorization of management expenditure is according to the laid down rules and regulation of the government. Also, the revenue generated and records of such revenue presented to the government will be properly monitored by the internal audit section. Periodic report is prepared on other management activities like expenditure incurred on purchase of stationeries etc. verification of information brought to the service particularly interim account and management account.</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 xml:space="preserve">The internal audit of the service is also concerned with the verification of the information in the interim account and management account of the other government parastatals in the state. </w:t>
      </w:r>
      <w:r w:rsidRPr="00452CF9">
        <w:rPr>
          <w:rFonts w:ascii="Times New Roman" w:hAnsi="Times New Roman"/>
          <w:sz w:val="24"/>
          <w:szCs w:val="24"/>
        </w:rPr>
        <w:lastRenderedPageBreak/>
        <w:t>Recommendations shall be made to the management on any area in the accounting system of any of the government parastatals.</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Audit of payment vouchers: It is the responsibilities of the internal audit section of the service to audit the payment voucher for salaries and allowances of officers in service.</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Audit of income and expenditure account of the government, the internal audit section of the service also ensure that income generated are duly accounted for and expenditure made is duly authorized.</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Checking of records service before recommendation for payment of retired benefit. The record of the each member of the work force in the service is checked by the internal audit section to ensure that no act misappropriation of fund, fraud or embezzlement as being counted against any worker before the payment of the retirement benefit.</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Jack L. Robertson (2006) in his book titles “Auditing defined internal auditing as a step taken to minimize risk of fraud and error by the way to minimize scarce resources and risk of fraud and error respectively which brings about the introduction of internal audit. The analysis of internal audit in public enterprises includes;</w:t>
      </w:r>
    </w:p>
    <w:p w:rsidR="00B91E25" w:rsidRPr="00452CF9" w:rsidRDefault="00B91E25" w:rsidP="00452CF9">
      <w:pPr>
        <w:pStyle w:val="ListParagraph"/>
        <w:numPr>
          <w:ilvl w:val="0"/>
          <w:numId w:val="4"/>
        </w:numPr>
        <w:spacing w:line="360" w:lineRule="auto"/>
        <w:jc w:val="both"/>
      </w:pPr>
      <w:r w:rsidRPr="00452CF9">
        <w:t>Review of accounting system and related internal controls.</w:t>
      </w:r>
    </w:p>
    <w:p w:rsidR="00B91E25" w:rsidRPr="00452CF9" w:rsidRDefault="00B91E25" w:rsidP="00452CF9">
      <w:pPr>
        <w:pStyle w:val="ListParagraph"/>
        <w:numPr>
          <w:ilvl w:val="0"/>
          <w:numId w:val="4"/>
        </w:numPr>
        <w:spacing w:line="360" w:lineRule="auto"/>
        <w:jc w:val="both"/>
      </w:pPr>
      <w:r w:rsidRPr="00452CF9">
        <w:t>Examination of financial and operating records.</w:t>
      </w:r>
    </w:p>
    <w:p w:rsidR="00B91E25" w:rsidRPr="00452CF9" w:rsidRDefault="00B91E25" w:rsidP="00452CF9">
      <w:pPr>
        <w:pStyle w:val="ListParagraph"/>
        <w:numPr>
          <w:ilvl w:val="0"/>
          <w:numId w:val="4"/>
        </w:numPr>
        <w:spacing w:line="360" w:lineRule="auto"/>
        <w:jc w:val="both"/>
      </w:pPr>
      <w:r w:rsidRPr="00452CF9">
        <w:t>Testing of transactions and balances.</w:t>
      </w:r>
    </w:p>
    <w:p w:rsidR="00B91E25" w:rsidRPr="00452CF9" w:rsidRDefault="00B91E25" w:rsidP="00452CF9">
      <w:pPr>
        <w:pStyle w:val="ListParagraph"/>
        <w:numPr>
          <w:ilvl w:val="0"/>
          <w:numId w:val="4"/>
        </w:numPr>
        <w:spacing w:line="360" w:lineRule="auto"/>
        <w:jc w:val="both"/>
      </w:pPr>
      <w:r w:rsidRPr="00452CF9">
        <w:t>Review of effectiveness and efficiency of operation and functioning of non financial status corporate policies, plans procedures and investigation.</w:t>
      </w:r>
    </w:p>
    <w:p w:rsidR="00B91E25" w:rsidRPr="00452CF9" w:rsidRDefault="00B91E25" w:rsidP="00452CF9">
      <w:pPr>
        <w:spacing w:line="360" w:lineRule="auto"/>
        <w:ind w:firstLine="270"/>
        <w:jc w:val="both"/>
        <w:rPr>
          <w:rFonts w:ascii="Times New Roman" w:hAnsi="Times New Roman"/>
          <w:sz w:val="24"/>
          <w:szCs w:val="24"/>
        </w:rPr>
      </w:pPr>
      <w:r w:rsidRPr="00452CF9">
        <w:rPr>
          <w:rFonts w:ascii="Times New Roman" w:hAnsi="Times New Roman"/>
          <w:sz w:val="24"/>
          <w:szCs w:val="24"/>
        </w:rPr>
        <w:t xml:space="preserve">All public enterprises whether profit oriented or not, operating with the condition of resources constraints. As a result of these various steps are taken and procedure established to ensure that the use of these resources is maximized in achieving organizational goods. Primary among the steps taken is the setting up of a structure within which an orderly operation can take place. Apart from the problem of scarce resources, organization public enterprises run all risk of fraud and errors. </w:t>
      </w:r>
    </w:p>
    <w:p w:rsidR="00B91E25" w:rsidRDefault="00B91E25" w:rsidP="00452CF9">
      <w:pPr>
        <w:spacing w:line="360" w:lineRule="auto"/>
        <w:jc w:val="both"/>
        <w:rPr>
          <w:rFonts w:ascii="Times New Roman" w:hAnsi="Times New Roman"/>
          <w:b/>
          <w:sz w:val="24"/>
          <w:szCs w:val="24"/>
        </w:rPr>
      </w:pPr>
    </w:p>
    <w:p w:rsidR="004E68D1" w:rsidRPr="00452CF9" w:rsidRDefault="004E68D1"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 xml:space="preserve">THE IMPORTANCE OF INTERNAL AUDIT IN ANY BUSINESS ORGANIZATION. </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The importance of internal audit in any business organization should be well defined and recognized in all organization whether profit oriented or not, operating with conduction of resources constraints. </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As a result, various step are taken and procedures established to ensure that the use of these resources are maximized in achieving organization goal. Primary among the step taken is the setting up of a structure within which an orderly operation taken place. The organizational after showing in the chart species the level of authority apart from the problem of scarce resource, organization and run risk of fraud and errors. </w:t>
      </w:r>
    </w:p>
    <w:p w:rsidR="00B050E5" w:rsidRPr="004E68D1" w:rsidRDefault="00B91E25" w:rsidP="004E68D1">
      <w:pPr>
        <w:spacing w:line="360" w:lineRule="auto"/>
        <w:ind w:firstLine="270"/>
        <w:jc w:val="both"/>
        <w:rPr>
          <w:rFonts w:ascii="Times New Roman" w:hAnsi="Times New Roman"/>
          <w:sz w:val="24"/>
          <w:szCs w:val="24"/>
        </w:rPr>
      </w:pPr>
      <w:r w:rsidRPr="00452CF9">
        <w:rPr>
          <w:rFonts w:ascii="Times New Roman" w:hAnsi="Times New Roman"/>
          <w:sz w:val="24"/>
          <w:szCs w:val="24"/>
        </w:rPr>
        <w:t>Jack. L Robertson (2006) in his book titled, “Auditing” defined internal auditing steps taken to maximize scarce resource and minimize risk of fraud and error by way of establishing internal auditing. This measure is adopted by the management to maximize and minimize scares resources risk of fraud and error respectively which brings about introduction of internal addicting.</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b/>
          <w:sz w:val="24"/>
          <w:szCs w:val="24"/>
        </w:rPr>
        <w:t xml:space="preserve">ORGANIZATION AND MANAGEMENT STRUCTURE </w:t>
      </w:r>
    </w:p>
    <w:p w:rsidR="00B91E25" w:rsidRPr="00452CF9" w:rsidRDefault="00B91E25" w:rsidP="00452CF9">
      <w:pPr>
        <w:spacing w:line="360" w:lineRule="auto"/>
        <w:ind w:firstLine="360"/>
        <w:jc w:val="both"/>
        <w:rPr>
          <w:rFonts w:ascii="Times New Roman" w:hAnsi="Times New Roman"/>
          <w:sz w:val="24"/>
          <w:szCs w:val="24"/>
        </w:rPr>
      </w:pPr>
      <w:r w:rsidRPr="00452CF9">
        <w:rPr>
          <w:rFonts w:ascii="Times New Roman" w:hAnsi="Times New Roman"/>
          <w:sz w:val="24"/>
          <w:szCs w:val="24"/>
        </w:rPr>
        <w:t xml:space="preserve">The Nigeria immigration service, Kwara State Command is made up of many sections, This includes administrative, audit , account , public relation, and investigation sections. </w:t>
      </w:r>
    </w:p>
    <w:p w:rsidR="00B91E25" w:rsidRPr="00452CF9" w:rsidRDefault="00B91E25" w:rsidP="00452CF9">
      <w:pPr>
        <w:pStyle w:val="ListParagraph"/>
        <w:numPr>
          <w:ilvl w:val="0"/>
          <w:numId w:val="5"/>
        </w:numPr>
        <w:spacing w:line="360" w:lineRule="auto"/>
        <w:jc w:val="both"/>
      </w:pPr>
      <w:r w:rsidRPr="00452CF9">
        <w:rPr>
          <w:b/>
        </w:rPr>
        <w:t>Administration Section:</w:t>
      </w:r>
      <w:r w:rsidRPr="00452CF9">
        <w:t xml:space="preserve"> This is the section that sees to the overall administration function of the service. It is the section where the function and duties of other section are being controlled and monitored to ensure that all the other section function and duties comfort to the overall objectives of the service.</w:t>
      </w:r>
    </w:p>
    <w:p w:rsidR="00B91E25" w:rsidRPr="00452CF9" w:rsidRDefault="00B91E25" w:rsidP="00452CF9">
      <w:pPr>
        <w:pStyle w:val="ListParagraph"/>
        <w:numPr>
          <w:ilvl w:val="0"/>
          <w:numId w:val="5"/>
        </w:numPr>
        <w:spacing w:line="360" w:lineRule="auto"/>
        <w:jc w:val="both"/>
      </w:pPr>
      <w:r w:rsidRPr="00452CF9">
        <w:rPr>
          <w:b/>
        </w:rPr>
        <w:t>Audit section:</w:t>
      </w:r>
      <w:r w:rsidRPr="00452CF9">
        <w:t xml:space="preserve"> This is one of the major sections in the services whose function determines the overall efficiency of the service as a whole the audit function affects the whole function of the services. Those proper records are kept for financial activities generating activities of the services. It is the section that ensures all expenditure and revenue functions of the services are efficient and conform to the laid down rules and regulations.</w:t>
      </w:r>
    </w:p>
    <w:p w:rsidR="00B91E25" w:rsidRPr="00452CF9" w:rsidRDefault="00B91E25" w:rsidP="00452CF9">
      <w:pPr>
        <w:pStyle w:val="ListParagraph"/>
        <w:numPr>
          <w:ilvl w:val="0"/>
          <w:numId w:val="5"/>
        </w:numPr>
        <w:spacing w:line="360" w:lineRule="auto"/>
        <w:jc w:val="both"/>
      </w:pPr>
      <w:r w:rsidRPr="00452CF9">
        <w:rPr>
          <w:b/>
        </w:rPr>
        <w:t>Account section:</w:t>
      </w:r>
      <w:r w:rsidRPr="00452CF9">
        <w:t xml:space="preserve"> This is the section that ensures that proper records are kept for financial activities being carried out by the services. It also ensures that all funds collected by other </w:t>
      </w:r>
      <w:r w:rsidRPr="00452CF9">
        <w:lastRenderedPageBreak/>
        <w:t>section in the service are spent for the purpose which they are collected for it also controls the revenue generating activity of the service.</w:t>
      </w:r>
    </w:p>
    <w:p w:rsidR="00B91E25" w:rsidRPr="00452CF9" w:rsidRDefault="00B91E25" w:rsidP="00452CF9">
      <w:pPr>
        <w:pStyle w:val="ListParagraph"/>
        <w:numPr>
          <w:ilvl w:val="0"/>
          <w:numId w:val="5"/>
        </w:numPr>
        <w:spacing w:line="360" w:lineRule="auto"/>
        <w:jc w:val="both"/>
      </w:pPr>
      <w:r w:rsidRPr="00452CF9">
        <w:rPr>
          <w:b/>
        </w:rPr>
        <w:t>Public relations section:</w:t>
      </w:r>
      <w:r w:rsidRPr="00452CF9">
        <w:t xml:space="preserve"> This is the section that deals with the record of the officers in the services; monitor the overall process of transfer of service, process of employing or recruiting people into the Immigration Service.</w:t>
      </w:r>
    </w:p>
    <w:p w:rsidR="00B91E25" w:rsidRPr="00452CF9" w:rsidRDefault="00B91E25" w:rsidP="00452CF9">
      <w:pPr>
        <w:pStyle w:val="ListParagraph"/>
        <w:numPr>
          <w:ilvl w:val="0"/>
          <w:numId w:val="5"/>
        </w:numPr>
        <w:spacing w:line="360" w:lineRule="auto"/>
        <w:jc w:val="both"/>
      </w:pPr>
      <w:r w:rsidRPr="00452CF9">
        <w:rPr>
          <w:b/>
        </w:rPr>
        <w:t>Store section:</w:t>
      </w:r>
      <w:r w:rsidRPr="00452CF9">
        <w:t xml:space="preserve"> This section ensures adequate and safe keeping of the service properties.</w:t>
      </w:r>
    </w:p>
    <w:p w:rsidR="00B91E25" w:rsidRPr="00452CF9" w:rsidRDefault="00B91E25" w:rsidP="00452CF9">
      <w:pPr>
        <w:pStyle w:val="ListParagraph"/>
        <w:numPr>
          <w:ilvl w:val="0"/>
          <w:numId w:val="5"/>
        </w:numPr>
        <w:spacing w:line="360" w:lineRule="auto"/>
        <w:jc w:val="both"/>
      </w:pPr>
      <w:r w:rsidRPr="00452CF9">
        <w:rPr>
          <w:b/>
        </w:rPr>
        <w:t>Passport section:</w:t>
      </w:r>
      <w:r w:rsidRPr="00452CF9">
        <w:t xml:space="preserve"> This section in the service is responsible for the issuance of international passport, renewal and verification of passport. With the introduction of their new electronic passport (e – passport), the section is now linked with the internet service in the headquarters in Abuja i.e. the issuance centers in the federation is now connected to headquarters this is to control the hassle on the issuance of fake passport of the old version of the manual residential passport (MRP) and speed the issuance of the passport.</w:t>
      </w:r>
    </w:p>
    <w:p w:rsidR="00B91E25" w:rsidRPr="004E68D1" w:rsidRDefault="00B91E25" w:rsidP="00452CF9">
      <w:pPr>
        <w:pStyle w:val="ListParagraph"/>
        <w:numPr>
          <w:ilvl w:val="0"/>
          <w:numId w:val="5"/>
        </w:numPr>
        <w:spacing w:line="360" w:lineRule="auto"/>
        <w:jc w:val="both"/>
      </w:pPr>
      <w:r w:rsidRPr="00452CF9">
        <w:rPr>
          <w:b/>
        </w:rPr>
        <w:t>Aliens and border patrol section</w:t>
      </w:r>
      <w:r w:rsidRPr="00452CF9">
        <w:t>: This section is responsible for the monitoring and controls of the boundaries the country they are also responsible for the monitoring of non citizens of the commonwealth countries. This is done in order to ensure the safety of the country.</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2.2</w:t>
      </w:r>
      <w:r w:rsidRPr="00452CF9">
        <w:rPr>
          <w:rFonts w:ascii="Times New Roman" w:hAnsi="Times New Roman"/>
          <w:b/>
          <w:sz w:val="24"/>
          <w:szCs w:val="24"/>
        </w:rPr>
        <w:tab/>
        <w:t>THEORETICAL FRAMEWORK</w:t>
      </w:r>
    </w:p>
    <w:p w:rsidR="00B91E25" w:rsidRPr="00452CF9" w:rsidRDefault="00B050E5" w:rsidP="00452CF9">
      <w:pPr>
        <w:pStyle w:val="Text"/>
        <w:spacing w:line="360" w:lineRule="auto"/>
        <w:ind w:firstLine="0"/>
        <w:rPr>
          <w:b/>
          <w:sz w:val="24"/>
          <w:szCs w:val="24"/>
        </w:rPr>
      </w:pPr>
      <w:r w:rsidRPr="00452CF9">
        <w:rPr>
          <w:b/>
          <w:sz w:val="24"/>
          <w:szCs w:val="24"/>
        </w:rPr>
        <w:t xml:space="preserve">2.2.1 </w:t>
      </w:r>
      <w:r w:rsidR="00B91E25" w:rsidRPr="00452CF9">
        <w:rPr>
          <w:b/>
          <w:sz w:val="24"/>
          <w:szCs w:val="24"/>
        </w:rPr>
        <w:t>THEORY OF INSPIRED CONFIDENCE</w:t>
      </w:r>
    </w:p>
    <w:p w:rsidR="00B91E25" w:rsidRPr="00452CF9" w:rsidRDefault="00B91E25" w:rsidP="00452CF9">
      <w:pPr>
        <w:pStyle w:val="Text"/>
        <w:spacing w:line="360" w:lineRule="auto"/>
        <w:ind w:firstLine="720"/>
        <w:jc w:val="both"/>
        <w:rPr>
          <w:sz w:val="24"/>
          <w:szCs w:val="24"/>
        </w:rPr>
      </w:pPr>
      <w:r w:rsidRPr="00452CF9">
        <w:rPr>
          <w:sz w:val="24"/>
          <w:szCs w:val="24"/>
        </w:rPr>
        <w:t>This theory was developed in the late 1920s by the Dutch professor Theodore Limperg.</w:t>
      </w:r>
      <w:r w:rsidRPr="00452CF9">
        <w:rPr>
          <w:rStyle w:val="EndnoteReference"/>
          <w:sz w:val="24"/>
          <w:szCs w:val="24"/>
        </w:rPr>
        <w:endnoteReference w:id="1"/>
      </w:r>
      <w:r w:rsidRPr="00452CF9">
        <w:rPr>
          <w:sz w:val="24"/>
          <w:szCs w:val="24"/>
        </w:rPr>
        <w:t xml:space="preserve"> In contrast to the preceding theories, Limperg’s theory addresses both the demand and the supply of audit services. According to Limperg, the demand for audit services is the direct consequence of the participation of outside stakeholders (</w:t>
      </w:r>
      <w:r w:rsidRPr="00452CF9">
        <w:rPr>
          <w:bCs/>
          <w:sz w:val="24"/>
          <w:szCs w:val="24"/>
        </w:rPr>
        <w:t>third</w:t>
      </w:r>
      <w:r w:rsidRPr="00452CF9">
        <w:rPr>
          <w:b/>
          <w:bCs/>
          <w:sz w:val="24"/>
          <w:szCs w:val="24"/>
        </w:rPr>
        <w:t xml:space="preserve"> </w:t>
      </w:r>
      <w:r w:rsidRPr="00452CF9">
        <w:rPr>
          <w:bCs/>
          <w:sz w:val="24"/>
          <w:szCs w:val="24"/>
        </w:rPr>
        <w:t>parties</w:t>
      </w:r>
      <w:r w:rsidRPr="00452CF9">
        <w:rPr>
          <w:sz w:val="24"/>
          <w:szCs w:val="24"/>
        </w:rPr>
        <w:t xml:space="preserve">) in the company. These stakeholders demand accountability from the management, in return for their contribution to the company. Since information provided by management might be biased, because of a possible divergence between the interests of management and outside stakeholders, an audit of this information is required. With regard to the level of </w:t>
      </w:r>
      <w:r w:rsidRPr="00452CF9">
        <w:rPr>
          <w:bCs/>
          <w:sz w:val="24"/>
          <w:szCs w:val="24"/>
        </w:rPr>
        <w:t>audit assurance</w:t>
      </w:r>
      <w:r w:rsidRPr="00452CF9">
        <w:rPr>
          <w:sz w:val="24"/>
          <w:szCs w:val="24"/>
        </w:rPr>
        <w:t xml:space="preserve"> that the auditor should provide (the supply side), Limperg adopts a normative approach. The auditor should act in such a way that he does not disappoint the expectations of a “rational outsider”, while, on the other hand, he should not arouse greater expectations in his report than his examination justifies. So, given the possibilities of audit technology, the auditor should do enough to meet reasonable public expectations..</w:t>
      </w:r>
      <w:r w:rsidRPr="00452CF9">
        <w:rPr>
          <w:rStyle w:val="CommentReference"/>
          <w:vanish/>
          <w:sz w:val="24"/>
          <w:szCs w:val="24"/>
        </w:rPr>
        <w:t xml:space="preserve"> </w:t>
      </w:r>
    </w:p>
    <w:p w:rsidR="00B91E25" w:rsidRPr="00452CF9" w:rsidRDefault="00B91E25" w:rsidP="00452CF9">
      <w:pPr>
        <w:spacing w:line="360" w:lineRule="auto"/>
        <w:jc w:val="both"/>
        <w:rPr>
          <w:rFonts w:ascii="Times New Roman" w:hAnsi="Times New Roman"/>
          <w:b/>
          <w:sz w:val="24"/>
          <w:szCs w:val="24"/>
        </w:rPr>
      </w:pPr>
    </w:p>
    <w:p w:rsidR="00B91E25" w:rsidRPr="00452CF9" w:rsidRDefault="00B050E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 xml:space="preserve">2.2.2 </w:t>
      </w:r>
      <w:r w:rsidR="00B91E25" w:rsidRPr="00452CF9">
        <w:rPr>
          <w:rFonts w:ascii="Times New Roman" w:hAnsi="Times New Roman"/>
          <w:b/>
          <w:sz w:val="24"/>
          <w:szCs w:val="24"/>
        </w:rPr>
        <w:t>S</w:t>
      </w:r>
      <w:r w:rsidRPr="00452CF9">
        <w:rPr>
          <w:rFonts w:ascii="Times New Roman" w:hAnsi="Times New Roman"/>
          <w:b/>
          <w:sz w:val="24"/>
          <w:szCs w:val="24"/>
        </w:rPr>
        <w:t>T</w:t>
      </w:r>
      <w:r w:rsidR="00B91E25" w:rsidRPr="00452CF9">
        <w:rPr>
          <w:rFonts w:ascii="Times New Roman" w:hAnsi="Times New Roman"/>
          <w:b/>
          <w:sz w:val="24"/>
          <w:szCs w:val="24"/>
        </w:rPr>
        <w:t>AKEHOLDER THEORY</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 xml:space="preserve">Wikipedia (2010) expressed that stakeholder’s theory is a theory of organizational management and business ethics that address morals and values in managing an organization. It originally detailed that management should give due regard to the </w:t>
      </w:r>
    </w:p>
    <w:p w:rsidR="00B91E25" w:rsidRPr="00452CF9" w:rsidRDefault="00B91E25" w:rsidP="00452CF9">
      <w:pPr>
        <w:spacing w:before="240" w:after="240" w:line="360" w:lineRule="auto"/>
        <w:jc w:val="both"/>
        <w:rPr>
          <w:rFonts w:ascii="Times New Roman" w:hAnsi="Times New Roman"/>
          <w:sz w:val="24"/>
          <w:szCs w:val="24"/>
        </w:rPr>
      </w:pPr>
      <w:r w:rsidRPr="00452CF9">
        <w:rPr>
          <w:rFonts w:ascii="Times New Roman" w:hAnsi="Times New Roman"/>
          <w:sz w:val="24"/>
          <w:szCs w:val="24"/>
        </w:rPr>
        <w:t>interest those groups that is the stakeholders. In short, it attempts to address the principle of whom or what really counts. It was originally detailed and recommended by R. Edward Freeman in the book “strategic management” (2008).</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In the traditional view of the firm, the shareholders or stockholders are the owners of the company and the firm has a binding fiduciary duty to put their needs first and to increase value for them, (Friedman and Miles, 2002).</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In relation to this study and as would be incorporated, since the practice of internal audit is a function established within an organization for control purpose and to evaluate its activities as a service to the organization and indirectly to the stakeholders. Shareholders or stockholders being the major ones, the fiduciary duty of management towards these groups (stakeholders) that is, need to ensured and constitute the brain behind this investigation among other things.</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To this effect, it would be observed that internal audit is built or set up to cater for the interest of the existing and potential stakeholder’s theory and the issue under investigation.</w:t>
      </w:r>
    </w:p>
    <w:p w:rsidR="00B91E25" w:rsidRPr="00452CF9" w:rsidRDefault="00B91E25" w:rsidP="00452CF9">
      <w:pPr>
        <w:spacing w:before="240" w:after="240" w:line="360" w:lineRule="auto"/>
        <w:jc w:val="both"/>
        <w:rPr>
          <w:rFonts w:ascii="Times New Roman" w:hAnsi="Times New Roman"/>
          <w:b/>
          <w:sz w:val="24"/>
          <w:szCs w:val="24"/>
        </w:rPr>
      </w:pPr>
      <w:r w:rsidRPr="00452CF9">
        <w:rPr>
          <w:rFonts w:ascii="Times New Roman" w:hAnsi="Times New Roman"/>
          <w:b/>
          <w:sz w:val="24"/>
          <w:szCs w:val="24"/>
        </w:rPr>
        <w:t>2.3</w:t>
      </w:r>
      <w:r w:rsidRPr="00452CF9">
        <w:rPr>
          <w:rFonts w:ascii="Times New Roman" w:hAnsi="Times New Roman"/>
          <w:b/>
          <w:sz w:val="24"/>
          <w:szCs w:val="24"/>
        </w:rPr>
        <w:tab/>
        <w:t>EMPIRICAL FRAMEWORK</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According to Unegbe and Obi (2007), internal audit measures annually and evaluate the efficiency and effectiveness of other controls established by management in order to ensure smooth administration control cost minimization ensure capacity utilization and maximum benefit derivation.</w:t>
      </w:r>
    </w:p>
    <w:p w:rsidR="00B91E25" w:rsidRPr="00452CF9" w:rsidRDefault="00B91E25" w:rsidP="00452CF9">
      <w:pPr>
        <w:spacing w:before="240" w:after="240" w:line="360" w:lineRule="auto"/>
        <w:ind w:firstLine="720"/>
        <w:jc w:val="both"/>
        <w:rPr>
          <w:rFonts w:ascii="Times New Roman" w:hAnsi="Times New Roman"/>
          <w:sz w:val="24"/>
          <w:szCs w:val="24"/>
        </w:rPr>
      </w:pPr>
      <w:r w:rsidRPr="00452CF9">
        <w:rPr>
          <w:rFonts w:ascii="Times New Roman" w:hAnsi="Times New Roman"/>
          <w:sz w:val="24"/>
          <w:szCs w:val="24"/>
        </w:rPr>
        <w:t>Sayer (1995) since internal auditors job not fully discharge until the identified defect are corrected and remain corrected to along the line Van Ganbeghe (2005) assets that internal audit effectiveness in the public sector should be evaluated by the degree to which each contribute to the delivery of effective and efficient service.</w:t>
      </w:r>
    </w:p>
    <w:p w:rsidR="00B91E25" w:rsidRPr="00452CF9" w:rsidRDefault="00B91E25" w:rsidP="00452CF9">
      <w:pPr>
        <w:spacing w:before="240" w:after="240" w:line="360" w:lineRule="auto"/>
        <w:jc w:val="both"/>
        <w:rPr>
          <w:rFonts w:ascii="Times New Roman" w:hAnsi="Times New Roman"/>
          <w:sz w:val="24"/>
          <w:szCs w:val="24"/>
        </w:rPr>
      </w:pPr>
      <w:r w:rsidRPr="00452CF9">
        <w:rPr>
          <w:rFonts w:ascii="Times New Roman" w:hAnsi="Times New Roman"/>
          <w:sz w:val="24"/>
          <w:szCs w:val="24"/>
        </w:rPr>
        <w:lastRenderedPageBreak/>
        <w:t xml:space="preserve">Van Ganbeghe (2005), however identified perception and ownership organisation and governance framework legislation improved professionalism conceptual framework and also resources as factors influencing internal audit effectiveness. </w:t>
      </w:r>
    </w:p>
    <w:p w:rsidR="00B91E25" w:rsidRPr="00452CF9" w:rsidRDefault="00B91E25" w:rsidP="00452CF9">
      <w:pPr>
        <w:spacing w:before="240" w:after="240" w:line="360" w:lineRule="auto"/>
        <w:jc w:val="both"/>
        <w:rPr>
          <w:rFonts w:ascii="Times New Roman" w:hAnsi="Times New Roman"/>
          <w:sz w:val="24"/>
          <w:szCs w:val="24"/>
        </w:rPr>
      </w:pPr>
      <w:r w:rsidRPr="00452CF9">
        <w:rPr>
          <w:rFonts w:ascii="Times New Roman" w:hAnsi="Times New Roman"/>
          <w:sz w:val="24"/>
          <w:szCs w:val="24"/>
        </w:rPr>
        <w:t>Dittenhonfer (2001) further observed that if internal audit quality is maintained it will invariably contribute to the appropriateness of procedures and operations of the auditor.</w:t>
      </w:r>
    </w:p>
    <w:p w:rsidR="00B91E25" w:rsidRPr="00452CF9" w:rsidRDefault="00B91E25" w:rsidP="00452CF9">
      <w:pPr>
        <w:spacing w:before="240" w:after="240" w:line="360" w:lineRule="auto"/>
        <w:jc w:val="both"/>
        <w:rPr>
          <w:rFonts w:ascii="Times New Roman" w:hAnsi="Times New Roman"/>
          <w:sz w:val="24"/>
          <w:szCs w:val="24"/>
        </w:rPr>
      </w:pPr>
      <w:r w:rsidRPr="00452CF9">
        <w:rPr>
          <w:rFonts w:ascii="Times New Roman" w:hAnsi="Times New Roman"/>
          <w:sz w:val="24"/>
          <w:szCs w:val="24"/>
        </w:rPr>
        <w:t>for instance, relying on the agency theory, Xiangdong (1997), explain that the role of internal audit place in an economy and point out that internal audit has an advantage over external audit in obtaining information quickly and finding problems at an earlier stage adherence Spraakman (1997), apply the theory of transaction cost economics demonstrated how internal audit recommendation are important to the management of government organisations.</w:t>
      </w:r>
    </w:p>
    <w:p w:rsidR="00B91E25" w:rsidRPr="00452CF9" w:rsidRDefault="00B91E25" w:rsidP="00452CF9">
      <w:pPr>
        <w:spacing w:before="240" w:after="240" w:line="360" w:lineRule="auto"/>
        <w:jc w:val="both"/>
        <w:rPr>
          <w:rFonts w:ascii="Times New Roman" w:hAnsi="Times New Roman"/>
          <w:sz w:val="24"/>
          <w:szCs w:val="24"/>
        </w:rPr>
      </w:pPr>
      <w:r w:rsidRPr="00452CF9">
        <w:rPr>
          <w:rFonts w:ascii="Times New Roman" w:hAnsi="Times New Roman"/>
          <w:sz w:val="24"/>
          <w:szCs w:val="24"/>
        </w:rPr>
        <w:t>Prior review relating to internal audit effectiveness has either focused on the internal audit ability to plan execute and objectively communicate useful findings (Tangdong 1997, Spreak A., 1997 Dittenhonfer, 2001). Taking a broader perspective wood include factors that truly transcend the boundary of a single organisation (Van Gansberghe 2005). therefore this study to introduce a different perspective for evaluating of internal audit quality by identifying factors within an organisation that impacts on audit quality. internal audit quality essential to audit effectiveness and it is a function of the level of staff expertise, the scope of services provided and the extent to which audits are properly planned execute and communicated (Sawyer 1995). internal audit has to be evaluated and perform will be continually improve through the service rendered (Ziequenfus 2009).</w:t>
      </w:r>
    </w:p>
    <w:p w:rsidR="00B91E25" w:rsidRPr="00452CF9" w:rsidRDefault="00B91E25" w:rsidP="00452CF9">
      <w:pPr>
        <w:spacing w:before="240" w:after="240" w:line="360" w:lineRule="auto"/>
        <w:jc w:val="both"/>
        <w:rPr>
          <w:rFonts w:ascii="Times New Roman" w:hAnsi="Times New Roman"/>
          <w:sz w:val="24"/>
          <w:szCs w:val="24"/>
        </w:rPr>
      </w:pPr>
      <w:r w:rsidRPr="00452CF9">
        <w:rPr>
          <w:rFonts w:ascii="Times New Roman" w:hAnsi="Times New Roman"/>
          <w:sz w:val="24"/>
          <w:szCs w:val="24"/>
        </w:rPr>
        <w:t>All, Glocck, All Abimi and Sahdan (2007) in their studies use the correlation coefficient and multiple regression analysis to show that there is a relationship between the internal auditors effectiveness due to his independent and the public service efficiency.</w:t>
      </w:r>
      <w:r w:rsidRPr="00452CF9">
        <w:rPr>
          <w:rFonts w:ascii="Times New Roman" w:hAnsi="Times New Roman"/>
          <w:sz w:val="24"/>
          <w:szCs w:val="24"/>
        </w:rPr>
        <w:br w:type="page"/>
      </w:r>
    </w:p>
    <w:p w:rsidR="00B91E25" w:rsidRPr="00452CF9" w:rsidRDefault="00B91E25" w:rsidP="00452CF9">
      <w:pPr>
        <w:spacing w:line="360" w:lineRule="auto"/>
        <w:jc w:val="center"/>
        <w:rPr>
          <w:rFonts w:ascii="Times New Roman" w:hAnsi="Times New Roman"/>
          <w:sz w:val="24"/>
          <w:szCs w:val="24"/>
        </w:rPr>
      </w:pPr>
      <w:r w:rsidRPr="00452CF9">
        <w:rPr>
          <w:rFonts w:ascii="Times New Roman" w:hAnsi="Times New Roman"/>
          <w:b/>
          <w:sz w:val="24"/>
          <w:szCs w:val="24"/>
        </w:rPr>
        <w:lastRenderedPageBreak/>
        <w:t>CHAPTER THREE</w:t>
      </w:r>
    </w:p>
    <w:p w:rsidR="00B91E25" w:rsidRPr="00452CF9" w:rsidRDefault="00B91E25" w:rsidP="00452CF9">
      <w:pPr>
        <w:spacing w:line="360" w:lineRule="auto"/>
        <w:jc w:val="center"/>
        <w:rPr>
          <w:rFonts w:ascii="Times New Roman" w:hAnsi="Times New Roman"/>
          <w:b/>
          <w:sz w:val="24"/>
          <w:szCs w:val="24"/>
        </w:rPr>
      </w:pPr>
      <w:r w:rsidRPr="00452CF9">
        <w:rPr>
          <w:rFonts w:ascii="Times New Roman" w:hAnsi="Times New Roman"/>
          <w:b/>
          <w:sz w:val="24"/>
          <w:szCs w:val="24"/>
        </w:rPr>
        <w:t>RESEARCH METHODOLOGY</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3.1 RESEARCH DESIGN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A detailed explanation of the research methodology constitutes a chapter 3 of this project work. However, a highlight of the research methodology is given here to complete the introductory over view of the report in this chapter. Furthermore, the process involves;</w:t>
      </w:r>
    </w:p>
    <w:p w:rsidR="00B91E25" w:rsidRPr="00452CF9" w:rsidRDefault="00B91E25" w:rsidP="00452CF9">
      <w:pPr>
        <w:pStyle w:val="ListParagraph"/>
        <w:numPr>
          <w:ilvl w:val="0"/>
          <w:numId w:val="8"/>
        </w:numPr>
        <w:spacing w:line="360" w:lineRule="auto"/>
        <w:jc w:val="both"/>
      </w:pPr>
      <w:r w:rsidRPr="00452CF9">
        <w:t>Population and sampling sizes to test the effectiveness of existing internal audit unit in the Nigeria public enterprises. Particularly to test independence adequacy and quality of administration section, audit section, account system, store section and anti human trafficking section.</w:t>
      </w:r>
    </w:p>
    <w:p w:rsidR="00B91E25" w:rsidRPr="00452CF9" w:rsidRDefault="00B91E25" w:rsidP="00452CF9">
      <w:pPr>
        <w:pStyle w:val="ListParagraph"/>
        <w:numPr>
          <w:ilvl w:val="0"/>
          <w:numId w:val="8"/>
        </w:numPr>
        <w:spacing w:line="360" w:lineRule="auto"/>
        <w:jc w:val="both"/>
      </w:pPr>
      <w:r w:rsidRPr="00452CF9">
        <w:t>Administration of the internal auditor will be interviewed and through the medium of questionnaire.</w:t>
      </w:r>
    </w:p>
    <w:p w:rsidR="00B91E25" w:rsidRPr="00452CF9" w:rsidRDefault="00B91E25" w:rsidP="00452CF9">
      <w:pPr>
        <w:pStyle w:val="ListParagraph"/>
        <w:numPr>
          <w:ilvl w:val="0"/>
          <w:numId w:val="8"/>
        </w:numPr>
        <w:spacing w:line="360" w:lineRule="auto"/>
        <w:jc w:val="both"/>
      </w:pPr>
      <w:r w:rsidRPr="00452CF9">
        <w:t>Analysis and synthesis of the data and information gotten.</w:t>
      </w:r>
    </w:p>
    <w:p w:rsidR="00B91E25" w:rsidRPr="00452CF9" w:rsidRDefault="00B91E25" w:rsidP="00452CF9">
      <w:pPr>
        <w:spacing w:line="360" w:lineRule="auto"/>
        <w:ind w:firstLine="720"/>
        <w:jc w:val="both"/>
        <w:rPr>
          <w:rFonts w:ascii="Times New Roman" w:hAnsi="Times New Roman"/>
          <w:sz w:val="24"/>
          <w:szCs w:val="24"/>
        </w:rPr>
      </w:pPr>
    </w:p>
    <w:p w:rsidR="00B91E25" w:rsidRPr="00452CF9" w:rsidRDefault="00B050E5" w:rsidP="00452CF9">
      <w:pPr>
        <w:spacing w:line="360" w:lineRule="auto"/>
        <w:jc w:val="both"/>
        <w:rPr>
          <w:rFonts w:ascii="Times New Roman" w:hAnsi="Times New Roman"/>
          <w:b/>
          <w:sz w:val="24"/>
          <w:szCs w:val="24"/>
        </w:rPr>
      </w:pPr>
      <w:r w:rsidRPr="00452CF9">
        <w:rPr>
          <w:rFonts w:ascii="Times New Roman" w:hAnsi="Times New Roman"/>
          <w:b/>
          <w:sz w:val="24"/>
          <w:szCs w:val="24"/>
        </w:rPr>
        <w:t>3.2</w:t>
      </w:r>
      <w:r w:rsidR="00B91E25" w:rsidRPr="00452CF9">
        <w:rPr>
          <w:rFonts w:ascii="Times New Roman" w:hAnsi="Times New Roman"/>
          <w:b/>
          <w:sz w:val="24"/>
          <w:szCs w:val="24"/>
        </w:rPr>
        <w:tab/>
        <w:t>POPULATION OF THE STUDY</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Population can be defined as a total number of people occupying certain geographical location of a period of time, while sampling involves the small part of fraction of a population that is subjective to details and extensive analysis.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In this research work, the population involves the entire department in Nigeria Immigration services, Kwara State Command. The Nigeria Immigration Service, Kwara State Command is broadly divided into eight (8) sections namely: Administrative section, Audit section, Account section, Public Relation section, store section, Passport section, Aliens and borders patrol section, Anti – human trafficking sector.</w:t>
      </w:r>
    </w:p>
    <w:p w:rsidR="00B91E25" w:rsidRPr="00452CF9" w:rsidRDefault="00B91E25" w:rsidP="00452CF9">
      <w:pPr>
        <w:pStyle w:val="ListParagraph"/>
        <w:spacing w:line="360" w:lineRule="auto"/>
        <w:ind w:left="0"/>
        <w:jc w:val="both"/>
        <w:rPr>
          <w:b/>
        </w:rPr>
      </w:pPr>
    </w:p>
    <w:p w:rsidR="00B91E25" w:rsidRPr="00452CF9" w:rsidRDefault="00B050E5" w:rsidP="00452CF9">
      <w:pPr>
        <w:pStyle w:val="ListParagraph"/>
        <w:spacing w:line="360" w:lineRule="auto"/>
        <w:ind w:left="0"/>
        <w:jc w:val="both"/>
        <w:rPr>
          <w:b/>
        </w:rPr>
      </w:pPr>
      <w:r w:rsidRPr="00452CF9">
        <w:rPr>
          <w:b/>
        </w:rPr>
        <w:t>3.3</w:t>
      </w:r>
      <w:r w:rsidR="00B91E25" w:rsidRPr="00452CF9">
        <w:rPr>
          <w:b/>
        </w:rPr>
        <w:tab/>
        <w:t>SAMPLE SIZE AND SAMPLING TECHNIQUES</w:t>
      </w:r>
    </w:p>
    <w:p w:rsidR="00B91E25" w:rsidRPr="00452CF9" w:rsidRDefault="00B91E25" w:rsidP="00452CF9">
      <w:pPr>
        <w:pStyle w:val="ListParagraph"/>
        <w:spacing w:line="360" w:lineRule="auto"/>
        <w:ind w:left="0"/>
        <w:jc w:val="both"/>
      </w:pPr>
      <w:r w:rsidRPr="00452CF9">
        <w:rPr>
          <w:b/>
        </w:rPr>
        <w:tab/>
      </w:r>
      <w:r w:rsidRPr="00452CF9">
        <w:t>The sample size of 40 was derived from the simplifies size decision task of Kreycies and Morgan (1970) as show below.</w:t>
      </w:r>
    </w:p>
    <w:p w:rsidR="00B91E25" w:rsidRPr="00452CF9" w:rsidRDefault="00B91E25" w:rsidP="00452CF9">
      <w:pPr>
        <w:pStyle w:val="ListParagraph"/>
        <w:spacing w:line="360" w:lineRule="auto"/>
        <w:ind w:left="0"/>
        <w:jc w:val="both"/>
      </w:pPr>
    </w:p>
    <w:p w:rsidR="00B91E25" w:rsidRPr="00452CF9" w:rsidRDefault="00B91E25" w:rsidP="00452CF9">
      <w:pPr>
        <w:pStyle w:val="ListParagraph"/>
        <w:spacing w:line="360" w:lineRule="auto"/>
        <w:ind w:left="0"/>
        <w:jc w:val="both"/>
      </w:pPr>
      <w:r w:rsidRPr="00452CF9">
        <w:t xml:space="preserve">S = </w:t>
      </w:r>
      <w:r w:rsidRPr="00452CF9">
        <w:rPr>
          <w:u w:val="single"/>
        </w:rPr>
        <w:t xml:space="preserve">         x</w:t>
      </w:r>
      <w:r w:rsidRPr="00452CF9">
        <w:rPr>
          <w:u w:val="single"/>
          <w:vertAlign w:val="superscript"/>
        </w:rPr>
        <w:t>2</w:t>
      </w:r>
      <w:r w:rsidRPr="00452CF9">
        <w:rPr>
          <w:u w:val="single"/>
        </w:rPr>
        <w:t>NP(1 - P)    .</w:t>
      </w:r>
    </w:p>
    <w:p w:rsidR="00B91E25" w:rsidRPr="00452CF9" w:rsidRDefault="00B91E25" w:rsidP="00452CF9">
      <w:pPr>
        <w:pStyle w:val="ListParagraph"/>
        <w:spacing w:line="360" w:lineRule="auto"/>
        <w:ind w:left="0"/>
        <w:jc w:val="both"/>
      </w:pPr>
      <w:r w:rsidRPr="00452CF9">
        <w:t xml:space="preserve">      d</w:t>
      </w:r>
      <w:r w:rsidRPr="00452CF9">
        <w:rPr>
          <w:vertAlign w:val="superscript"/>
        </w:rPr>
        <w:t>2</w:t>
      </w:r>
      <w:r w:rsidRPr="00452CF9">
        <w:t>(N – 1) + x</w:t>
      </w:r>
      <w:r w:rsidRPr="00452CF9">
        <w:rPr>
          <w:vertAlign w:val="superscript"/>
        </w:rPr>
        <w:t>2</w:t>
      </w:r>
      <w:r w:rsidRPr="00452CF9">
        <w:t>P (1 – P)</w:t>
      </w:r>
    </w:p>
    <w:p w:rsidR="00B91E25" w:rsidRPr="00452CF9" w:rsidRDefault="00B91E25" w:rsidP="00452CF9">
      <w:pPr>
        <w:pStyle w:val="ListParagraph"/>
        <w:spacing w:line="360" w:lineRule="auto"/>
        <w:ind w:left="0"/>
        <w:jc w:val="both"/>
      </w:pPr>
      <w:r w:rsidRPr="00452CF9">
        <w:t xml:space="preserve">Where </w:t>
      </w:r>
    </w:p>
    <w:p w:rsidR="00B91E25" w:rsidRPr="00452CF9" w:rsidRDefault="00B91E25" w:rsidP="00452CF9">
      <w:pPr>
        <w:pStyle w:val="ListParagraph"/>
        <w:spacing w:line="360" w:lineRule="auto"/>
        <w:ind w:left="0"/>
        <w:jc w:val="both"/>
      </w:pPr>
      <w:r w:rsidRPr="00452CF9">
        <w:t>S = required sample size</w:t>
      </w:r>
    </w:p>
    <w:p w:rsidR="00B91E25" w:rsidRPr="00452CF9" w:rsidRDefault="00B91E25" w:rsidP="00452CF9">
      <w:pPr>
        <w:pStyle w:val="ListParagraph"/>
        <w:spacing w:line="360" w:lineRule="auto"/>
        <w:ind w:left="0"/>
        <w:jc w:val="both"/>
      </w:pPr>
      <w:r w:rsidRPr="00452CF9">
        <w:t>x</w:t>
      </w:r>
      <w:r w:rsidRPr="00452CF9">
        <w:rPr>
          <w:vertAlign w:val="superscript"/>
        </w:rPr>
        <w:t>2</w:t>
      </w:r>
      <w:r w:rsidRPr="00452CF9">
        <w:t xml:space="preserve"> = the table value of chi-square for 1 degree of freedom at the desired confidence level (0.005 = 3.841).</w:t>
      </w:r>
    </w:p>
    <w:p w:rsidR="00B91E25" w:rsidRPr="00452CF9" w:rsidRDefault="00B91E25" w:rsidP="00452CF9">
      <w:pPr>
        <w:pStyle w:val="ListParagraph"/>
        <w:spacing w:line="360" w:lineRule="auto"/>
        <w:ind w:left="0"/>
        <w:jc w:val="both"/>
      </w:pPr>
      <w:r w:rsidRPr="00452CF9">
        <w:t>N = the population size</w:t>
      </w:r>
    </w:p>
    <w:p w:rsidR="00B91E25" w:rsidRPr="00452CF9" w:rsidRDefault="00B91E25" w:rsidP="00452CF9">
      <w:pPr>
        <w:pStyle w:val="ListParagraph"/>
        <w:spacing w:line="360" w:lineRule="auto"/>
        <w:ind w:left="0"/>
        <w:jc w:val="both"/>
      </w:pPr>
      <w:r w:rsidRPr="00452CF9">
        <w:t>P = the population portion (assumed) to be 0.050 since this would provide the maximum sample size.</w:t>
      </w:r>
    </w:p>
    <w:p w:rsidR="00B91E25" w:rsidRPr="00452CF9" w:rsidRDefault="00B91E25" w:rsidP="00452CF9">
      <w:pPr>
        <w:pStyle w:val="ListParagraph"/>
        <w:spacing w:line="360" w:lineRule="auto"/>
        <w:ind w:left="0"/>
        <w:jc w:val="both"/>
      </w:pPr>
      <w:r w:rsidRPr="00452CF9">
        <w:t>d</w:t>
      </w:r>
      <w:r w:rsidRPr="00452CF9">
        <w:rPr>
          <w:vertAlign w:val="superscript"/>
        </w:rPr>
        <w:t>2</w:t>
      </w:r>
      <w:r w:rsidRPr="00452CF9">
        <w:t xml:space="preserve"> = the degree of accuracy expresses as portion (0.05) </w:t>
      </w:r>
    </w:p>
    <w:p w:rsidR="00B91E25" w:rsidRPr="00452CF9" w:rsidRDefault="00B91E25" w:rsidP="00452CF9">
      <w:pPr>
        <w:pStyle w:val="ListParagraph"/>
        <w:spacing w:line="360" w:lineRule="auto"/>
        <w:ind w:left="0"/>
        <w:jc w:val="both"/>
      </w:pPr>
      <w:r w:rsidRPr="00452CF9">
        <w:t>Source: Krejcie and Morgan (1970).</w:t>
      </w:r>
    </w:p>
    <w:p w:rsidR="00B91E25" w:rsidRPr="00452CF9" w:rsidRDefault="00B91E25" w:rsidP="00452CF9">
      <w:pPr>
        <w:pStyle w:val="ListParagraph"/>
        <w:spacing w:line="360" w:lineRule="auto"/>
        <w:ind w:left="0"/>
        <w:jc w:val="both"/>
      </w:pPr>
      <w:r w:rsidRPr="00452CF9">
        <w:t>Calculated thus:</w:t>
      </w:r>
    </w:p>
    <w:p w:rsidR="00B91E25" w:rsidRPr="00452CF9" w:rsidRDefault="00B91E25" w:rsidP="00452CF9">
      <w:pPr>
        <w:pStyle w:val="ListParagraph"/>
        <w:spacing w:line="360" w:lineRule="auto"/>
        <w:ind w:left="0"/>
        <w:jc w:val="both"/>
      </w:pPr>
      <w:r w:rsidRPr="00452CF9">
        <w:t xml:space="preserve">S = </w:t>
      </w:r>
      <w:r w:rsidRPr="00452CF9">
        <w:rPr>
          <w:u w:val="single"/>
        </w:rPr>
        <w:t xml:space="preserve">         x</w:t>
      </w:r>
      <w:r w:rsidRPr="00452CF9">
        <w:rPr>
          <w:u w:val="single"/>
          <w:vertAlign w:val="superscript"/>
        </w:rPr>
        <w:t>2</w:t>
      </w:r>
      <w:r w:rsidRPr="00452CF9">
        <w:rPr>
          <w:u w:val="single"/>
        </w:rPr>
        <w:t>NP(1 - P)    .</w:t>
      </w:r>
    </w:p>
    <w:p w:rsidR="00B91E25" w:rsidRPr="00452CF9" w:rsidRDefault="00B91E25" w:rsidP="00452CF9">
      <w:pPr>
        <w:pStyle w:val="ListParagraph"/>
        <w:spacing w:line="360" w:lineRule="auto"/>
        <w:ind w:left="0"/>
        <w:jc w:val="both"/>
      </w:pPr>
      <w:r w:rsidRPr="00452CF9">
        <w:t xml:space="preserve">      d</w:t>
      </w:r>
      <w:r w:rsidRPr="00452CF9">
        <w:rPr>
          <w:vertAlign w:val="superscript"/>
        </w:rPr>
        <w:t>2</w:t>
      </w:r>
      <w:r w:rsidRPr="00452CF9">
        <w:t>(N – 1) + x</w:t>
      </w:r>
      <w:r w:rsidRPr="00452CF9">
        <w:rPr>
          <w:vertAlign w:val="superscript"/>
        </w:rPr>
        <w:t>2</w:t>
      </w:r>
      <w:r w:rsidRPr="00452CF9">
        <w:t>P (1 – P)</w:t>
      </w:r>
    </w:p>
    <w:p w:rsidR="00B91E25" w:rsidRPr="00452CF9" w:rsidRDefault="00B91E25" w:rsidP="00452CF9">
      <w:pPr>
        <w:pStyle w:val="ListParagraph"/>
        <w:spacing w:line="360" w:lineRule="auto"/>
        <w:ind w:left="0"/>
        <w:jc w:val="both"/>
        <w:rPr>
          <w:u w:val="single"/>
        </w:rPr>
      </w:pPr>
      <w:r w:rsidRPr="00452CF9">
        <w:rPr>
          <w:u w:val="single"/>
        </w:rPr>
        <w:t>3.841(45)(0.5(0.5)</w:t>
      </w:r>
    </w:p>
    <w:p w:rsidR="00B91E25" w:rsidRPr="00452CF9" w:rsidRDefault="00B91E25" w:rsidP="00452CF9">
      <w:pPr>
        <w:pStyle w:val="ListParagraph"/>
        <w:spacing w:line="360" w:lineRule="auto"/>
        <w:ind w:left="0"/>
        <w:jc w:val="both"/>
      </w:pPr>
      <w:r w:rsidRPr="00452CF9">
        <w:t>(0.5(0.5)(45)/100 + (3.841)(0.5(0.5)</w:t>
      </w:r>
    </w:p>
    <w:p w:rsidR="00B91E25" w:rsidRPr="00452CF9" w:rsidRDefault="00B91E25" w:rsidP="00452CF9">
      <w:pPr>
        <w:pStyle w:val="ListParagraph"/>
        <w:spacing w:line="360" w:lineRule="auto"/>
        <w:ind w:left="0"/>
        <w:jc w:val="both"/>
      </w:pPr>
      <w:r w:rsidRPr="00452CF9">
        <w:rPr>
          <w:u w:val="single"/>
        </w:rPr>
        <w:t>43.21</w:t>
      </w:r>
      <w:r w:rsidRPr="00452CF9">
        <w:t xml:space="preserve">   </w:t>
      </w:r>
      <w:r w:rsidRPr="00452CF9">
        <w:tab/>
      </w:r>
      <w:r w:rsidRPr="00452CF9">
        <w:tab/>
        <w:t xml:space="preserve">=    </w:t>
      </w:r>
      <w:r w:rsidRPr="00452CF9">
        <w:rPr>
          <w:u w:val="single"/>
        </w:rPr>
        <w:t>43.21</w:t>
      </w:r>
    </w:p>
    <w:p w:rsidR="00B91E25" w:rsidRPr="00452CF9" w:rsidRDefault="00B91E25" w:rsidP="00452CF9">
      <w:pPr>
        <w:pStyle w:val="ListParagraph"/>
        <w:spacing w:line="360" w:lineRule="auto"/>
        <w:ind w:left="0"/>
        <w:jc w:val="both"/>
      </w:pPr>
      <w:r w:rsidRPr="00452CF9">
        <w:rPr>
          <w:u w:val="single"/>
        </w:rPr>
        <w:t>11.25</w:t>
      </w:r>
      <w:r w:rsidRPr="00452CF9">
        <w:t xml:space="preserve">  + 0.96         (0.1125+ (0.96)</w:t>
      </w:r>
    </w:p>
    <w:p w:rsidR="00B91E25" w:rsidRPr="00452CF9" w:rsidRDefault="00B91E25" w:rsidP="00452CF9">
      <w:pPr>
        <w:pStyle w:val="ListParagraph"/>
        <w:spacing w:line="360" w:lineRule="auto"/>
        <w:ind w:left="0"/>
        <w:jc w:val="both"/>
      </w:pPr>
      <w:r w:rsidRPr="00452CF9">
        <w:t>100</w:t>
      </w:r>
    </w:p>
    <w:p w:rsidR="00B91E25" w:rsidRPr="00452CF9" w:rsidRDefault="00B91E25" w:rsidP="00452CF9">
      <w:pPr>
        <w:pStyle w:val="ListParagraph"/>
        <w:spacing w:line="360" w:lineRule="auto"/>
        <w:ind w:left="0"/>
        <w:jc w:val="both"/>
      </w:pPr>
      <w:r w:rsidRPr="00452CF9">
        <w:rPr>
          <w:u w:val="single"/>
        </w:rPr>
        <w:t>43.21</w:t>
      </w:r>
      <w:r w:rsidRPr="00452CF9">
        <w:t xml:space="preserve">   =    40</w:t>
      </w:r>
    </w:p>
    <w:p w:rsidR="00B91E25" w:rsidRPr="00452CF9" w:rsidRDefault="00B91E25" w:rsidP="00452CF9">
      <w:pPr>
        <w:pStyle w:val="ListParagraph"/>
        <w:spacing w:line="360" w:lineRule="auto"/>
        <w:ind w:left="0"/>
        <w:jc w:val="both"/>
      </w:pPr>
      <w:r w:rsidRPr="00452CF9">
        <w:t xml:space="preserve">1.0725         </w:t>
      </w:r>
    </w:p>
    <w:p w:rsidR="00B050E5" w:rsidRPr="00452CF9" w:rsidRDefault="00B050E5" w:rsidP="00452CF9">
      <w:pPr>
        <w:spacing w:line="360" w:lineRule="auto"/>
        <w:jc w:val="both"/>
        <w:rPr>
          <w:rFonts w:ascii="Times New Roman" w:hAnsi="Times New Roman"/>
          <w:b/>
          <w:sz w:val="24"/>
          <w:szCs w:val="24"/>
        </w:rPr>
      </w:pPr>
      <w:r w:rsidRPr="00452CF9">
        <w:rPr>
          <w:rFonts w:ascii="Times New Roman" w:hAnsi="Times New Roman"/>
          <w:b/>
          <w:sz w:val="24"/>
          <w:szCs w:val="24"/>
        </w:rPr>
        <w:t xml:space="preserve">  3.4  SOURCES OF THE DATA</w:t>
      </w:r>
    </w:p>
    <w:p w:rsidR="00B050E5" w:rsidRPr="00452CF9" w:rsidRDefault="00B050E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data used for this study comprises of primary and secondary data. The primary data is gotten from the structured questionnaire.</w:t>
      </w:r>
    </w:p>
    <w:p w:rsidR="00B91E25" w:rsidRDefault="00B050E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These are set of questions structured and distributed to the staff of the enterprise. The secondary data is gotten from textbooks, journals, seminars and workshop papers as well as past records</w:t>
      </w:r>
    </w:p>
    <w:p w:rsidR="004E68D1" w:rsidRPr="00452CF9" w:rsidRDefault="004E68D1" w:rsidP="00452CF9">
      <w:pPr>
        <w:spacing w:line="360" w:lineRule="auto"/>
        <w:ind w:firstLine="720"/>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3.5</w:t>
      </w:r>
      <w:r w:rsidRPr="00452CF9">
        <w:rPr>
          <w:rFonts w:ascii="Times New Roman" w:hAnsi="Times New Roman"/>
          <w:b/>
          <w:sz w:val="24"/>
          <w:szCs w:val="24"/>
        </w:rPr>
        <w:tab/>
        <w:t>RESEARCH INSTRUMENT</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research instrument used for this research study is questionnaire.</w:t>
      </w:r>
    </w:p>
    <w:p w:rsidR="00B91E25" w:rsidRPr="004E68D1" w:rsidRDefault="00B91E25" w:rsidP="004E68D1">
      <w:pPr>
        <w:spacing w:line="360" w:lineRule="auto"/>
        <w:ind w:firstLine="720"/>
        <w:jc w:val="both"/>
        <w:rPr>
          <w:rFonts w:ascii="Times New Roman" w:hAnsi="Times New Roman"/>
          <w:sz w:val="24"/>
          <w:szCs w:val="24"/>
        </w:rPr>
      </w:pPr>
      <w:r w:rsidRPr="00452CF9">
        <w:rPr>
          <w:rFonts w:ascii="Times New Roman" w:hAnsi="Times New Roman"/>
          <w:sz w:val="24"/>
          <w:szCs w:val="24"/>
        </w:rPr>
        <w:t>The nature of the questions where options are given to respondent to choose from. The questionnaire is divided into two parts. The part A consist of the respondent while the part B contain the questions relating to the evaluation of the effectiveness of internal audit as an aid to the management efficiency of an enterprise. For the purpose of this study, 30 copies of questionnaire were administered.</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3.6</w:t>
      </w:r>
      <w:r w:rsidRPr="00452CF9">
        <w:rPr>
          <w:rFonts w:ascii="Times New Roman" w:hAnsi="Times New Roman"/>
          <w:b/>
          <w:sz w:val="24"/>
          <w:szCs w:val="24"/>
        </w:rPr>
        <w:tab/>
        <w:t xml:space="preserve"> METHOD OF DATA ANALYSIS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Descriptive and inferential statistics techniques were used to analyze the primary data collected from the survey. Descriptive statistics would provide a snapshot of variable used and would describe the socio-demographic characteristics of the respondents. The nature of data in terms of measurement level and other inherent characteristics suggest the choice of ordinary least square (OLS) adopted in the research. OLS is the most commonly used estimation techniques in regression analysis because of its unblaced characteristic usually described as best linear unbiased Estimator (BLUE). The hypothesis formulated were therefore tested using ordinary least square.</w:t>
      </w:r>
    </w:p>
    <w:p w:rsidR="00B91E25" w:rsidRPr="00452CF9" w:rsidRDefault="00B91E25" w:rsidP="00452CF9">
      <w:pPr>
        <w:spacing w:line="360" w:lineRule="auto"/>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3.7</w:t>
      </w:r>
      <w:r w:rsidRPr="00452CF9">
        <w:rPr>
          <w:rFonts w:ascii="Times New Roman" w:hAnsi="Times New Roman"/>
          <w:b/>
          <w:sz w:val="24"/>
          <w:szCs w:val="24"/>
        </w:rPr>
        <w:tab/>
        <w:t>MODEL SPECIFICATION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model in the study is specified to examine the impact of internal audit quality on sector management for the public sector analysis, focus is essentially focus is essential on financial control, management control and effectiveness, evaluating, internal audit competence, internal audit objectivity, internal audit performance and internal audit challenges. The models are specified below:</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 xml:space="preserve">The following regression model is specified for the research study </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Model 1: Internal Audit quality and management control </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MC = F(Comp, Objec, Perf, Chai) ……………………………. (1)</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MC = β</w:t>
      </w:r>
      <w:r w:rsidRPr="00452CF9">
        <w:rPr>
          <w:rFonts w:ascii="Times New Roman" w:hAnsi="Times New Roman"/>
          <w:sz w:val="24"/>
          <w:szCs w:val="24"/>
          <w:vertAlign w:val="subscript"/>
        </w:rPr>
        <w:t>0</w:t>
      </w:r>
      <w:r w:rsidRPr="00452CF9">
        <w:rPr>
          <w:rFonts w:ascii="Times New Roman" w:hAnsi="Times New Roman"/>
          <w:sz w:val="24"/>
          <w:szCs w:val="24"/>
        </w:rPr>
        <w:t xml:space="preserve"> + β</w:t>
      </w:r>
      <w:r w:rsidRPr="00452CF9">
        <w:rPr>
          <w:rFonts w:ascii="Times New Roman" w:hAnsi="Times New Roman"/>
          <w:sz w:val="24"/>
          <w:szCs w:val="24"/>
          <w:vertAlign w:val="subscript"/>
        </w:rPr>
        <w:t xml:space="preserve">1 </w:t>
      </w:r>
      <w:r w:rsidRPr="00452CF9">
        <w:rPr>
          <w:rFonts w:ascii="Times New Roman" w:hAnsi="Times New Roman"/>
          <w:sz w:val="24"/>
          <w:szCs w:val="24"/>
        </w:rPr>
        <w:t>Comp + Objec + β</w:t>
      </w:r>
      <w:r w:rsidRPr="00452CF9">
        <w:rPr>
          <w:rFonts w:ascii="Times New Roman" w:hAnsi="Times New Roman"/>
          <w:sz w:val="24"/>
          <w:szCs w:val="24"/>
          <w:vertAlign w:val="subscript"/>
        </w:rPr>
        <w:t xml:space="preserve">3 </w:t>
      </w:r>
      <w:r w:rsidRPr="00452CF9">
        <w:rPr>
          <w:rFonts w:ascii="Times New Roman" w:hAnsi="Times New Roman"/>
          <w:sz w:val="24"/>
          <w:szCs w:val="24"/>
        </w:rPr>
        <w:t>perF + β</w:t>
      </w:r>
      <w:r w:rsidRPr="00452CF9">
        <w:rPr>
          <w:rFonts w:ascii="Times New Roman" w:hAnsi="Times New Roman"/>
          <w:sz w:val="24"/>
          <w:szCs w:val="24"/>
          <w:vertAlign w:val="subscript"/>
        </w:rPr>
        <w:t xml:space="preserve">4 </w:t>
      </w:r>
      <w:r w:rsidRPr="00452CF9">
        <w:rPr>
          <w:rFonts w:ascii="Times New Roman" w:hAnsi="Times New Roman"/>
          <w:sz w:val="24"/>
          <w:szCs w:val="24"/>
        </w:rPr>
        <w:t>perF + β</w:t>
      </w:r>
      <w:r w:rsidRPr="00452CF9">
        <w:rPr>
          <w:rFonts w:ascii="Times New Roman" w:hAnsi="Times New Roman"/>
          <w:sz w:val="24"/>
          <w:szCs w:val="24"/>
          <w:vertAlign w:val="subscript"/>
        </w:rPr>
        <w:t xml:space="preserve">4 </w:t>
      </w:r>
      <w:r w:rsidRPr="00452CF9">
        <w:rPr>
          <w:rFonts w:ascii="Times New Roman" w:hAnsi="Times New Roman"/>
          <w:sz w:val="24"/>
          <w:szCs w:val="24"/>
        </w:rPr>
        <w:t>Chal + U … (2)</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lastRenderedPageBreak/>
        <w:t xml:space="preserve">Model 2: Internal Audit quality and financial control </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FC = F (Comp, Objec, PerF, Chal)……………………… (3)</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FC = Ψ</w:t>
      </w:r>
      <w:r w:rsidRPr="00452CF9">
        <w:rPr>
          <w:rFonts w:ascii="Times New Roman" w:hAnsi="Times New Roman"/>
          <w:sz w:val="24"/>
          <w:szCs w:val="24"/>
          <w:vertAlign w:val="subscript"/>
        </w:rPr>
        <w:t>0</w:t>
      </w:r>
      <w:r w:rsidRPr="00452CF9">
        <w:rPr>
          <w:rFonts w:ascii="Times New Roman" w:hAnsi="Times New Roman"/>
          <w:sz w:val="24"/>
          <w:szCs w:val="24"/>
        </w:rPr>
        <w:t xml:space="preserve"> + Ψ</w:t>
      </w:r>
      <w:r w:rsidRPr="00452CF9">
        <w:rPr>
          <w:rFonts w:ascii="Times New Roman" w:hAnsi="Times New Roman"/>
          <w:sz w:val="24"/>
          <w:szCs w:val="24"/>
          <w:vertAlign w:val="subscript"/>
        </w:rPr>
        <w:t xml:space="preserve">1 </w:t>
      </w:r>
      <w:r w:rsidRPr="00452CF9">
        <w:rPr>
          <w:rFonts w:ascii="Times New Roman" w:hAnsi="Times New Roman"/>
          <w:sz w:val="24"/>
          <w:szCs w:val="24"/>
        </w:rPr>
        <w:t>Comp + Ψ</w:t>
      </w:r>
      <w:r w:rsidRPr="00452CF9">
        <w:rPr>
          <w:rFonts w:ascii="Times New Roman" w:hAnsi="Times New Roman"/>
          <w:sz w:val="24"/>
          <w:szCs w:val="24"/>
          <w:vertAlign w:val="subscript"/>
        </w:rPr>
        <w:t xml:space="preserve">2 </w:t>
      </w:r>
      <w:r w:rsidRPr="00452CF9">
        <w:rPr>
          <w:rFonts w:ascii="Times New Roman" w:hAnsi="Times New Roman"/>
          <w:sz w:val="24"/>
          <w:szCs w:val="24"/>
        </w:rPr>
        <w:t>Objec + Ψ</w:t>
      </w:r>
      <w:r w:rsidRPr="00452CF9">
        <w:rPr>
          <w:rFonts w:ascii="Times New Roman" w:hAnsi="Times New Roman"/>
          <w:sz w:val="24"/>
          <w:szCs w:val="24"/>
          <w:vertAlign w:val="subscript"/>
        </w:rPr>
        <w:t xml:space="preserve">3 </w:t>
      </w:r>
      <w:r w:rsidRPr="00452CF9">
        <w:rPr>
          <w:rFonts w:ascii="Times New Roman" w:hAnsi="Times New Roman"/>
          <w:sz w:val="24"/>
          <w:szCs w:val="24"/>
        </w:rPr>
        <w:t>Perf + Ψ</w:t>
      </w:r>
      <w:r w:rsidRPr="00452CF9">
        <w:rPr>
          <w:rFonts w:ascii="Times New Roman" w:hAnsi="Times New Roman"/>
          <w:sz w:val="24"/>
          <w:szCs w:val="24"/>
          <w:vertAlign w:val="subscript"/>
        </w:rPr>
        <w:t>4</w:t>
      </w:r>
      <w:r w:rsidRPr="00452CF9">
        <w:rPr>
          <w:rFonts w:ascii="Times New Roman" w:hAnsi="Times New Roman"/>
          <w:sz w:val="24"/>
          <w:szCs w:val="24"/>
        </w:rPr>
        <w:t>Chal + Ψ……. (4)</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Model 3: Internal Audit Quality and public sector Efficiency </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PSE = F (Comp, Objec, PerF, Chal) …………………………. (5)</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PSE = λ</w:t>
      </w:r>
      <w:r w:rsidRPr="00452CF9">
        <w:rPr>
          <w:rFonts w:ascii="Times New Roman" w:hAnsi="Times New Roman"/>
          <w:sz w:val="24"/>
          <w:szCs w:val="24"/>
          <w:vertAlign w:val="subscript"/>
        </w:rPr>
        <w:t>0</w:t>
      </w:r>
      <w:r w:rsidRPr="00452CF9">
        <w:rPr>
          <w:rFonts w:ascii="Times New Roman" w:hAnsi="Times New Roman"/>
          <w:sz w:val="24"/>
          <w:szCs w:val="24"/>
        </w:rPr>
        <w:t xml:space="preserve"> + λ</w:t>
      </w:r>
      <w:r w:rsidRPr="00452CF9">
        <w:rPr>
          <w:rFonts w:ascii="Times New Roman" w:hAnsi="Times New Roman"/>
          <w:sz w:val="24"/>
          <w:szCs w:val="24"/>
          <w:vertAlign w:val="subscript"/>
        </w:rPr>
        <w:t>1</w:t>
      </w:r>
      <w:r w:rsidRPr="00452CF9">
        <w:rPr>
          <w:rFonts w:ascii="Times New Roman" w:hAnsi="Times New Roman"/>
          <w:sz w:val="24"/>
          <w:szCs w:val="24"/>
        </w:rPr>
        <w:t>Comp + λ</w:t>
      </w:r>
      <w:r w:rsidRPr="00452CF9">
        <w:rPr>
          <w:rFonts w:ascii="Times New Roman" w:hAnsi="Times New Roman"/>
          <w:sz w:val="24"/>
          <w:szCs w:val="24"/>
          <w:vertAlign w:val="subscript"/>
        </w:rPr>
        <w:t>2</w:t>
      </w:r>
      <w:r w:rsidRPr="00452CF9">
        <w:rPr>
          <w:rFonts w:ascii="Times New Roman" w:hAnsi="Times New Roman"/>
          <w:sz w:val="24"/>
          <w:szCs w:val="24"/>
        </w:rPr>
        <w:t>Objec + λ</w:t>
      </w:r>
      <w:r w:rsidRPr="00452CF9">
        <w:rPr>
          <w:rFonts w:ascii="Times New Roman" w:hAnsi="Times New Roman"/>
          <w:sz w:val="24"/>
          <w:szCs w:val="24"/>
          <w:vertAlign w:val="subscript"/>
        </w:rPr>
        <w:t>3</w:t>
      </w:r>
      <w:r w:rsidRPr="00452CF9">
        <w:rPr>
          <w:rFonts w:ascii="Times New Roman" w:hAnsi="Times New Roman"/>
          <w:sz w:val="24"/>
          <w:szCs w:val="24"/>
        </w:rPr>
        <w:t>PerF</w:t>
      </w:r>
      <w:r w:rsidRPr="00452CF9">
        <w:rPr>
          <w:rFonts w:ascii="Times New Roman" w:hAnsi="Times New Roman"/>
          <w:sz w:val="24"/>
          <w:szCs w:val="24"/>
          <w:vertAlign w:val="subscript"/>
        </w:rPr>
        <w:t xml:space="preserve"> + </w:t>
      </w:r>
      <w:r w:rsidRPr="00452CF9">
        <w:rPr>
          <w:rFonts w:ascii="Times New Roman" w:hAnsi="Times New Roman"/>
          <w:sz w:val="24"/>
          <w:szCs w:val="24"/>
        </w:rPr>
        <w:t>λ</w:t>
      </w:r>
      <w:r w:rsidRPr="00452CF9">
        <w:rPr>
          <w:rFonts w:ascii="Times New Roman" w:hAnsi="Times New Roman"/>
          <w:sz w:val="24"/>
          <w:szCs w:val="24"/>
          <w:vertAlign w:val="subscript"/>
        </w:rPr>
        <w:t>4</w:t>
      </w:r>
      <w:r w:rsidRPr="00452CF9">
        <w:rPr>
          <w:rFonts w:ascii="Times New Roman" w:hAnsi="Times New Roman"/>
          <w:sz w:val="24"/>
          <w:szCs w:val="24"/>
        </w:rPr>
        <w:t xml:space="preserve"> Chal + μ ………. (6)</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Where:</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Financial control = FC</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Managerial control = MC</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Public sector Efficiency = PSE</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Internal Audit Competence = COMP</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Internal Audit Objectivity = OBJEC</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Internal Audit Challenges = CHAL</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Internal Audit Performances PERF</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β, λ, Ψ = Slope coefficients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μ = Error term</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  </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 </w:t>
      </w:r>
      <w:r w:rsidRPr="00452CF9">
        <w:rPr>
          <w:rFonts w:ascii="Times New Roman" w:hAnsi="Times New Roman"/>
          <w:sz w:val="24"/>
          <w:szCs w:val="24"/>
          <w:vertAlign w:val="subscript"/>
        </w:rPr>
        <w:t xml:space="preserve"> </w:t>
      </w:r>
      <w:r w:rsidRPr="00452CF9">
        <w:rPr>
          <w:rFonts w:ascii="Times New Roman" w:hAnsi="Times New Roman"/>
          <w:sz w:val="24"/>
          <w:szCs w:val="24"/>
        </w:rPr>
        <w:t xml:space="preserve">  </w:t>
      </w:r>
    </w:p>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br w:type="page"/>
      </w:r>
    </w:p>
    <w:p w:rsidR="00B91E25" w:rsidRPr="00452CF9" w:rsidRDefault="00B91E25" w:rsidP="00452CF9">
      <w:pPr>
        <w:spacing w:line="360" w:lineRule="auto"/>
        <w:jc w:val="center"/>
        <w:rPr>
          <w:rFonts w:ascii="Times New Roman" w:hAnsi="Times New Roman"/>
          <w:sz w:val="24"/>
          <w:szCs w:val="24"/>
        </w:rPr>
      </w:pPr>
      <w:r w:rsidRPr="00452CF9">
        <w:rPr>
          <w:rFonts w:ascii="Times New Roman" w:hAnsi="Times New Roman"/>
          <w:b/>
          <w:sz w:val="24"/>
          <w:szCs w:val="24"/>
        </w:rPr>
        <w:lastRenderedPageBreak/>
        <w:t>CHAPTER FOUR</w:t>
      </w:r>
    </w:p>
    <w:p w:rsidR="00B91E25" w:rsidRPr="00452CF9" w:rsidRDefault="00B91E25" w:rsidP="00452CF9">
      <w:pPr>
        <w:spacing w:line="360" w:lineRule="auto"/>
        <w:jc w:val="center"/>
        <w:rPr>
          <w:rFonts w:ascii="Times New Roman" w:hAnsi="Times New Roman"/>
          <w:b/>
          <w:sz w:val="24"/>
          <w:szCs w:val="24"/>
        </w:rPr>
      </w:pPr>
      <w:r w:rsidRPr="00452CF9">
        <w:rPr>
          <w:rFonts w:ascii="Times New Roman" w:hAnsi="Times New Roman"/>
          <w:b/>
          <w:sz w:val="24"/>
          <w:szCs w:val="24"/>
        </w:rPr>
        <w:t>DATA PRESENTATION AND ANALYSIS</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 INTRODUCTION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All data collected for this project were properly presented and analysed in line with the aim and objectives earlier stated in chapter one.</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data used in the presentation of analysis and interpretation of this study were collected through interview as well as questions designed and administered. This is research and secondary sources of data.</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4.2</w:t>
      </w:r>
      <w:r w:rsidRPr="00452CF9">
        <w:rPr>
          <w:rFonts w:ascii="Times New Roman" w:hAnsi="Times New Roman"/>
          <w:b/>
          <w:sz w:val="24"/>
          <w:szCs w:val="24"/>
        </w:rPr>
        <w:tab/>
        <w:t xml:space="preserve">DEMOGRAPHIC CHARACTERISTICS OF </w:t>
      </w:r>
      <w:bookmarkStart w:id="0" w:name="_GoBack"/>
      <w:bookmarkEnd w:id="0"/>
      <w:r w:rsidRPr="00452CF9">
        <w:rPr>
          <w:rFonts w:ascii="Times New Roman" w:hAnsi="Times New Roman"/>
          <w:b/>
          <w:sz w:val="24"/>
          <w:szCs w:val="24"/>
        </w:rPr>
        <w:t>RESPONDENTS</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4.1.1GENDER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3339"/>
        <w:gridCol w:w="3363"/>
      </w:tblGrid>
      <w:tr w:rsidR="00B91E25" w:rsidRPr="00452CF9" w:rsidTr="0080775C">
        <w:tc>
          <w:tcPr>
            <w:tcW w:w="2718"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GENDER</w:t>
            </w:r>
          </w:p>
        </w:tc>
        <w:tc>
          <w:tcPr>
            <w:tcW w:w="3420"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 xml:space="preserve">FREQUENCY </w:t>
            </w:r>
          </w:p>
        </w:tc>
        <w:tc>
          <w:tcPr>
            <w:tcW w:w="3438"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27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Male</w:t>
            </w:r>
          </w:p>
        </w:tc>
        <w:tc>
          <w:tcPr>
            <w:tcW w:w="3420"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31</w:t>
            </w:r>
          </w:p>
        </w:tc>
        <w:tc>
          <w:tcPr>
            <w:tcW w:w="343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78</w:t>
            </w:r>
          </w:p>
        </w:tc>
      </w:tr>
      <w:tr w:rsidR="00B91E25" w:rsidRPr="00452CF9" w:rsidTr="0080775C">
        <w:tc>
          <w:tcPr>
            <w:tcW w:w="27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Female </w:t>
            </w:r>
          </w:p>
        </w:tc>
        <w:tc>
          <w:tcPr>
            <w:tcW w:w="3420"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9</w:t>
            </w:r>
          </w:p>
        </w:tc>
        <w:tc>
          <w:tcPr>
            <w:tcW w:w="343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22</w:t>
            </w:r>
          </w:p>
        </w:tc>
      </w:tr>
      <w:tr w:rsidR="00B91E25" w:rsidRPr="00452CF9" w:rsidTr="0080775C">
        <w:tc>
          <w:tcPr>
            <w:tcW w:w="2718"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3420"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3438"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Source: Author’s Computation</w:t>
      </w:r>
      <w:r w:rsidR="00376211" w:rsidRPr="00452CF9">
        <w:rPr>
          <w:rFonts w:ascii="Times New Roman" w:hAnsi="Times New Roman"/>
          <w:b/>
          <w:i/>
          <w:sz w:val="24"/>
          <w:szCs w:val="24"/>
        </w:rPr>
        <w:t>, 2025</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response from the table above implies that 78% of the respondents were male while 22% of the respondents were female.</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4.1.2 AGE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3125"/>
        <w:gridCol w:w="3132"/>
      </w:tblGrid>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AGE</w:t>
            </w:r>
          </w:p>
        </w:t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20 – 29 </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15</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lastRenderedPageBreak/>
              <w:t xml:space="preserve">30 – 39 </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27</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68</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40 – 49</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17</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50 and above</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From the table above, the implication of this is that 15% of the respondents fall between the ages of 20 – 29, 68% of the respondents fall between the ages of 30 – 39, 17% of the respondents fall between the ages of 40 – 49, none of the respondents fall between the ages of 50 and above.</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4.1.3 MARITAL STATUS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89"/>
        <w:gridCol w:w="2685"/>
      </w:tblGrid>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MARITAL STATUS</w:t>
            </w:r>
          </w:p>
        </w:tc>
        <w:tc>
          <w:tcPr>
            <w:tcW w:w="2289"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2685"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Single</w:t>
            </w:r>
          </w:p>
        </w:tc>
        <w:tc>
          <w:tcPr>
            <w:tcW w:w="228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w:t>
            </w:r>
          </w:p>
        </w:tc>
        <w:tc>
          <w:tcPr>
            <w:tcW w:w="26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15</w:t>
            </w:r>
          </w:p>
        </w:tc>
      </w:tr>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Married</w:t>
            </w:r>
          </w:p>
        </w:tc>
        <w:tc>
          <w:tcPr>
            <w:tcW w:w="228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34</w:t>
            </w:r>
          </w:p>
        </w:tc>
        <w:tc>
          <w:tcPr>
            <w:tcW w:w="26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85</w:t>
            </w:r>
          </w:p>
        </w:tc>
      </w:tr>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Divorced</w:t>
            </w:r>
          </w:p>
        </w:tc>
        <w:tc>
          <w:tcPr>
            <w:tcW w:w="228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c>
          <w:tcPr>
            <w:tcW w:w="26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r>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Widow</w:t>
            </w:r>
          </w:p>
        </w:tc>
        <w:tc>
          <w:tcPr>
            <w:tcW w:w="228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c>
          <w:tcPr>
            <w:tcW w:w="26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r>
      <w:tr w:rsidR="00B91E25" w:rsidRPr="00452CF9" w:rsidTr="0080775C">
        <w:tc>
          <w:tcPr>
            <w:tcW w:w="280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2289"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2685"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From the table above, by implication, it means that the staffs are neither divorced nor widowed but 15% of the staffs are single while the remaining 85% are married.</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4.1.4 EDUCATIONAL QUALIFICATION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1858"/>
        <w:gridCol w:w="3113"/>
      </w:tblGrid>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EDUCATIONAL QUALIFICATION</w:t>
            </w:r>
          </w:p>
        </w:tc>
        <w:tc>
          <w:tcPr>
            <w:tcW w:w="1866"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GCE/O’ level</w:t>
            </w:r>
          </w:p>
        </w:tc>
        <w:tc>
          <w:tcPr>
            <w:tcW w:w="1866"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0</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 level</w:t>
            </w:r>
          </w:p>
        </w:tc>
        <w:tc>
          <w:tcPr>
            <w:tcW w:w="1866"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OND/Diploma</w:t>
            </w:r>
          </w:p>
        </w:tc>
        <w:tc>
          <w:tcPr>
            <w:tcW w:w="1866"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20</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HND/BSC</w:t>
            </w:r>
          </w:p>
        </w:tc>
        <w:tc>
          <w:tcPr>
            <w:tcW w:w="1866"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26</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65</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Professional Qualification</w:t>
            </w:r>
          </w:p>
        </w:tc>
        <w:tc>
          <w:tcPr>
            <w:tcW w:w="1866"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w:t>
            </w:r>
          </w:p>
        </w:tc>
      </w:tr>
      <w:tr w:rsidR="00B91E25" w:rsidRPr="00452CF9" w:rsidTr="0080775C">
        <w:tc>
          <w:tcPr>
            <w:tcW w:w="4518"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1866"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table above depicts that, majority of the respondents were holders of HND/BSC which constitute 65% while 20% were OND/Diploma holders, 5% were found to be A’ Level holders 10% possessed professional qualifications and none of the respondents possessed GCE/O ‘level, which implies that most of the respondents have sufficient ideas of what the questionnaire entails.</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4.1.5 MANAGEMENT LEVEL ANALYSIS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00"/>
        <w:gridCol w:w="2591"/>
      </w:tblGrid>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MANAGEMENT LEVEL</w:t>
            </w:r>
          </w:p>
        </w:tc>
        <w:tc>
          <w:tcPr>
            <w:tcW w:w="2100"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2591"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Top level</w:t>
            </w:r>
          </w:p>
        </w:tc>
        <w:tc>
          <w:tcPr>
            <w:tcW w:w="2100"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w:t>
            </w:r>
          </w:p>
        </w:tc>
        <w:tc>
          <w:tcPr>
            <w:tcW w:w="2591"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15</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Middle level</w:t>
            </w:r>
          </w:p>
        </w:tc>
        <w:tc>
          <w:tcPr>
            <w:tcW w:w="2100"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24</w:t>
            </w:r>
          </w:p>
        </w:tc>
        <w:tc>
          <w:tcPr>
            <w:tcW w:w="2591"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60</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Lower level</w:t>
            </w:r>
          </w:p>
        </w:tc>
        <w:tc>
          <w:tcPr>
            <w:tcW w:w="2100"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w:t>
            </w:r>
          </w:p>
        </w:tc>
        <w:tc>
          <w:tcPr>
            <w:tcW w:w="2591"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25</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lastRenderedPageBreak/>
              <w:t xml:space="preserve">Total </w:t>
            </w:r>
          </w:p>
        </w:tc>
        <w:tc>
          <w:tcPr>
            <w:tcW w:w="2100"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2591"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above table shows that the larger percentage of respondents which is 60% formed the lower level management the largest percentage of the respondents which is 25% formed the middle level management while 15% of the respondents formed the top level management.</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4.1.6DEPARTMENT ANALYSIS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110"/>
        <w:gridCol w:w="3119"/>
      </w:tblGrid>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DEPARTMENT</w:t>
            </w:r>
          </w:p>
        </w:t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31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Production </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13</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33</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Auditing</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18</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Personnel</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Marketing</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12</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 xml:space="preserve">Administration </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11</w:t>
            </w:r>
          </w:p>
        </w:tc>
        <w:tc>
          <w:tcPr>
            <w:tcW w:w="31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27</w:t>
            </w:r>
          </w:p>
        </w:tc>
      </w:tr>
      <w:tr w:rsidR="00B91E25" w:rsidRPr="00452CF9" w:rsidTr="0080775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31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The table above indicates that 33% of the respondents comes from the production department, 18%, 10%, 12% and 27% comes from auditing, personnel, administration department respectively.</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4.1.6</w:t>
      </w:r>
      <w:r w:rsidRPr="00452CF9">
        <w:rPr>
          <w:rFonts w:ascii="Times New Roman" w:hAnsi="Times New Roman"/>
          <w:b/>
          <w:sz w:val="24"/>
          <w:szCs w:val="24"/>
        </w:rPr>
        <w:tab/>
        <w:t>LENGTH OF SERVICE ANALYSIS OF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99"/>
        <w:gridCol w:w="2692"/>
      </w:tblGrid>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LENGTH OF SERVICE</w:t>
            </w:r>
          </w:p>
        </w:tc>
        <w:tc>
          <w:tcPr>
            <w:tcW w:w="1999"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FREQUENCY</w:t>
            </w:r>
          </w:p>
        </w:tc>
        <w:tc>
          <w:tcPr>
            <w:tcW w:w="2692" w:type="dxa"/>
            <w:shd w:val="clear" w:color="auto" w:fill="auto"/>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lastRenderedPageBreak/>
              <w:t>0 – 5years</w:t>
            </w:r>
          </w:p>
        </w:tc>
        <w:tc>
          <w:tcPr>
            <w:tcW w:w="199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w:t>
            </w:r>
          </w:p>
        </w:tc>
        <w:tc>
          <w:tcPr>
            <w:tcW w:w="26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20</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6 -10years</w:t>
            </w:r>
          </w:p>
        </w:tc>
        <w:tc>
          <w:tcPr>
            <w:tcW w:w="199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12</w:t>
            </w:r>
          </w:p>
        </w:tc>
        <w:tc>
          <w:tcPr>
            <w:tcW w:w="26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30</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11 – 15years</w:t>
            </w:r>
          </w:p>
        </w:tc>
        <w:tc>
          <w:tcPr>
            <w:tcW w:w="199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16</w:t>
            </w:r>
          </w:p>
        </w:tc>
        <w:tc>
          <w:tcPr>
            <w:tcW w:w="26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40</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16 and above</w:t>
            </w:r>
          </w:p>
        </w:tc>
        <w:tc>
          <w:tcPr>
            <w:tcW w:w="1999"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w:t>
            </w:r>
          </w:p>
        </w:tc>
        <w:tc>
          <w:tcPr>
            <w:tcW w:w="2692" w:type="dxa"/>
            <w:shd w:val="clear" w:color="auto" w:fill="auto"/>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w:t>
            </w:r>
          </w:p>
        </w:tc>
      </w:tr>
      <w:tr w:rsidR="00B91E25" w:rsidRPr="00452CF9" w:rsidTr="0080775C">
        <w:tc>
          <w:tcPr>
            <w:tcW w:w="3085"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 xml:space="preserve">Total </w:t>
            </w:r>
          </w:p>
        </w:tc>
        <w:tc>
          <w:tcPr>
            <w:tcW w:w="1999"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40</w:t>
            </w:r>
          </w:p>
        </w:tc>
        <w:tc>
          <w:tcPr>
            <w:tcW w:w="2692" w:type="dxa"/>
            <w:shd w:val="clear" w:color="auto" w:fill="auto"/>
          </w:tcPr>
          <w:p w:rsidR="00B91E25" w:rsidRPr="00452CF9" w:rsidRDefault="00B91E25" w:rsidP="00452CF9">
            <w:pPr>
              <w:spacing w:line="360" w:lineRule="auto"/>
              <w:jc w:val="both"/>
              <w:rPr>
                <w:rFonts w:ascii="Times New Roman" w:hAnsi="Times New Roman"/>
                <w:b/>
                <w:caps/>
                <w:sz w:val="24"/>
                <w:szCs w:val="24"/>
              </w:rPr>
            </w:pPr>
            <w:r w:rsidRPr="00452CF9">
              <w:rPr>
                <w:rFonts w:ascii="Times New Roman" w:hAnsi="Times New Roman"/>
                <w:b/>
                <w:caps/>
                <w:sz w:val="24"/>
                <w:szCs w:val="24"/>
              </w:rPr>
              <w:t>100</w:t>
            </w:r>
          </w:p>
        </w:tc>
      </w:tr>
    </w:tbl>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So</w:t>
      </w:r>
      <w:r w:rsidR="00376211" w:rsidRPr="00452CF9">
        <w:rPr>
          <w:rFonts w:ascii="Times New Roman" w:hAnsi="Times New Roman"/>
          <w:b/>
          <w:sz w:val="24"/>
          <w:szCs w:val="24"/>
        </w:rPr>
        <w:t>urce: Author’s Computation, 2025</w:t>
      </w:r>
      <w:r w:rsidRPr="00452CF9">
        <w:rPr>
          <w:rFonts w:ascii="Times New Roman" w:hAnsi="Times New Roman"/>
          <w:b/>
          <w:sz w:val="24"/>
          <w:szCs w:val="24"/>
        </w:rPr>
        <w: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INTERPRETATION</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From the table above, 20% of the total respondents have less than 5years working experience, 30% have working experience of between 6 – 10 years, while 40% of the total respondents have more than 10-15years working experience, while 10% of respondents have above 15years working exprience.</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By implication, this means that the questionnaires can be relied upon because most of the respondents have gained most of the respondents have gained enough experience to understand and know the structure of the organization.</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 xml:space="preserve">4.3 </w:t>
      </w:r>
      <w:r w:rsidRPr="00452CF9">
        <w:rPr>
          <w:rFonts w:ascii="Times New Roman" w:hAnsi="Times New Roman"/>
          <w:b/>
          <w:sz w:val="24"/>
          <w:szCs w:val="24"/>
        </w:rPr>
        <w:tab/>
        <w:t xml:space="preserve">STATISTICAL RESULT </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In line with targeted respondents identified in chapter three, 45 questionnaire were distributed 43 questionnaires were returned by the respondents while 40 were valid for the final analysis, which in line with Krejcie and Morgan (1970).</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These represent 89% of returned valid questionnaire are sufficient to reflect the general perception of respondent to the research question. (Windener 2007), Lee &amp; Pennings, 2001; and spanos Lioukes, 2001). The demographic characteristic of the respondent were summarized in the table 4.1.1 – 4.1.7.</w:t>
      </w:r>
    </w:p>
    <w:p w:rsidR="00B91E25" w:rsidRPr="00452CF9" w:rsidRDefault="00B91E25" w:rsidP="00452CF9">
      <w:pPr>
        <w:spacing w:line="360" w:lineRule="auto"/>
        <w:ind w:firstLine="720"/>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 xml:space="preserve">TABLE 4.2.1 </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WHAT ARE THE TYPES OF INTERNAL AUDIT SYSTEM ADOPTED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2994"/>
        <w:gridCol w:w="2956"/>
      </w:tblGrid>
      <w:tr w:rsidR="00B91E25" w:rsidRPr="00452CF9" w:rsidTr="0080775C">
        <w:tc>
          <w:tcPr>
            <w:tcW w:w="290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RESPONSES</w:t>
            </w:r>
          </w:p>
        </w:tc>
        <w:tc>
          <w:tcPr>
            <w:tcW w:w="2994"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RESPONDENTS</w:t>
            </w:r>
          </w:p>
        </w:tc>
        <w:tc>
          <w:tcPr>
            <w:tcW w:w="295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290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Interim audit</w:t>
            </w:r>
          </w:p>
        </w:tc>
        <w:tc>
          <w:tcPr>
            <w:tcW w:w="2994"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40</w:t>
            </w:r>
          </w:p>
        </w:tc>
        <w:tc>
          <w:tcPr>
            <w:tcW w:w="295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100</w:t>
            </w:r>
          </w:p>
        </w:tc>
      </w:tr>
      <w:tr w:rsidR="00B91E25" w:rsidRPr="00452CF9" w:rsidTr="0080775C">
        <w:tc>
          <w:tcPr>
            <w:tcW w:w="290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Final audit</w:t>
            </w:r>
          </w:p>
        </w:tc>
        <w:tc>
          <w:tcPr>
            <w:tcW w:w="2994"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c>
          <w:tcPr>
            <w:tcW w:w="295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r>
      <w:tr w:rsidR="00B91E25" w:rsidRPr="00452CF9" w:rsidTr="0080775C">
        <w:tc>
          <w:tcPr>
            <w:tcW w:w="290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Continuous audit</w:t>
            </w:r>
          </w:p>
        </w:tc>
        <w:tc>
          <w:tcPr>
            <w:tcW w:w="2994"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c>
          <w:tcPr>
            <w:tcW w:w="295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r>
      <w:tr w:rsidR="00B91E25" w:rsidRPr="00452CF9" w:rsidTr="0080775C">
        <w:tc>
          <w:tcPr>
            <w:tcW w:w="290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TOTAL</w:t>
            </w:r>
          </w:p>
        </w:tc>
        <w:tc>
          <w:tcPr>
            <w:tcW w:w="2994"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40</w:t>
            </w:r>
          </w:p>
        </w:tc>
        <w:tc>
          <w:tcPr>
            <w:tcW w:w="295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100</w:t>
            </w:r>
          </w:p>
        </w:tc>
      </w:tr>
    </w:tbl>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So</w:t>
      </w:r>
      <w:r w:rsidR="00376211" w:rsidRPr="00452CF9">
        <w:rPr>
          <w:rFonts w:ascii="Times New Roman" w:hAnsi="Times New Roman"/>
          <w:b/>
          <w:sz w:val="24"/>
          <w:szCs w:val="24"/>
        </w:rPr>
        <w:t>urce: Author’s Computation, 2025</w:t>
      </w:r>
      <w:r w:rsidRPr="00452CF9">
        <w:rPr>
          <w:rFonts w:ascii="Times New Roman" w:hAnsi="Times New Roman"/>
          <w:b/>
          <w:sz w:val="24"/>
          <w:szCs w:val="24"/>
        </w:rPr>
        <w:t>.</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From the above table, 40 respondents which represent 100% all agreed that interim audit is being adopted in their organization ( i.e. interim audit is the best among the other options is the best among the other options other organization).</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TABLE 4.2.2</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HOW EFFECTIVE IS THE TYPE OF INTERNAL AUDIT SYSTEM ADOPTED BY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4"/>
        <w:gridCol w:w="3126"/>
        <w:gridCol w:w="3120"/>
      </w:tblGrid>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RESPONSES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RESPONDENTS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25</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95</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75</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TOTAL</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40</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lastRenderedPageBreak/>
        <w:t xml:space="preserve">Source: </w:t>
      </w:r>
      <w:r w:rsidR="00376211" w:rsidRPr="00452CF9">
        <w:rPr>
          <w:rFonts w:ascii="Times New Roman" w:hAnsi="Times New Roman"/>
          <w:b/>
          <w:i/>
          <w:sz w:val="24"/>
          <w:szCs w:val="24"/>
        </w:rPr>
        <w:t>Author’s Computation, 2025</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From the above table, it is evident that 10 respondents with 25% agreed that the types of internal audit system adopted by the organization is 10% effective while 30 of the respondents with 75% agreed that the type of internal audit system adopted by the organization is 75% effective which can be obviously seen that the option with the highest figure (i.e 75%) shows that the internal audit system is well effective to the organization</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TABLE 4.2.3</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HOW RELIABLE AND EFFECTIVE IS YOUR INTERNAL AUDITOR DEPARTMENT TO THE EXTERNAL AUDITORS.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4"/>
        <w:gridCol w:w="3126"/>
        <w:gridCol w:w="3120"/>
      </w:tblGrid>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RESPONSES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RESPONDENTS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40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13</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35</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87</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TOTAL</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40</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 xml:space="preserve">Source: </w:t>
      </w:r>
      <w:r w:rsidR="00376211" w:rsidRPr="00452CF9">
        <w:rPr>
          <w:rFonts w:ascii="Times New Roman" w:hAnsi="Times New Roman"/>
          <w:b/>
          <w:i/>
          <w:sz w:val="24"/>
          <w:szCs w:val="24"/>
        </w:rPr>
        <w:t>Author’s Computation, 2025</w:t>
      </w:r>
    </w:p>
    <w:p w:rsidR="00376211" w:rsidRDefault="00B91E25" w:rsidP="004E68D1">
      <w:pPr>
        <w:spacing w:line="360" w:lineRule="auto"/>
        <w:ind w:firstLine="720"/>
        <w:jc w:val="both"/>
        <w:rPr>
          <w:rFonts w:ascii="Times New Roman" w:hAnsi="Times New Roman"/>
          <w:sz w:val="24"/>
          <w:szCs w:val="24"/>
        </w:rPr>
      </w:pPr>
      <w:r w:rsidRPr="00452CF9">
        <w:rPr>
          <w:rFonts w:ascii="Times New Roman" w:hAnsi="Times New Roman"/>
          <w:sz w:val="24"/>
          <w:szCs w:val="24"/>
        </w:rPr>
        <w:t>From the above table, there was no respondents who agreed with 40% reliance and effectiveness  of internal audit department to external auditors, while 5 respondents who agreed with 60% reliance and effectiveness of internal audit department to external auditors with 13% and 25% respondents agreed with 87% reliance and effectiveness of internal audit department to external auditors  with 87%. This denoted that internal audit department of Nigeria Immigration Service is of great impact to the external auditors (i.e. the report is reliable).</w:t>
      </w:r>
    </w:p>
    <w:p w:rsidR="004E68D1" w:rsidRPr="004E68D1" w:rsidRDefault="004E68D1" w:rsidP="004E68D1">
      <w:pPr>
        <w:spacing w:line="360" w:lineRule="auto"/>
        <w:ind w:firstLine="720"/>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 xml:space="preserve">TABLE 4.2.4 </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HAS THE INTERNAL AUDIT DEPARTMENT REDUCES FRAUD AND MISMANAGEMENT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4"/>
        <w:gridCol w:w="3126"/>
        <w:gridCol w:w="3120"/>
      </w:tblGrid>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RESPONSES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RESPONDENTS</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18</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80</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31</w:t>
            </w:r>
          </w:p>
        </w:tc>
        <w:tc>
          <w:tcPr>
            <w:tcW w:w="3192"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77</w:t>
            </w:r>
          </w:p>
        </w:tc>
      </w:tr>
      <w:tr w:rsidR="00B91E25" w:rsidRPr="00452CF9" w:rsidTr="0080775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TOTAL</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40</w:t>
            </w:r>
          </w:p>
        </w:tc>
        <w:tc>
          <w:tcPr>
            <w:tcW w:w="3192"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 xml:space="preserve">Source: Author’s Computation, </w:t>
      </w:r>
      <w:r w:rsidR="00376211" w:rsidRPr="00452CF9">
        <w:rPr>
          <w:rFonts w:ascii="Times New Roman" w:hAnsi="Times New Roman"/>
          <w:b/>
          <w:i/>
          <w:sz w:val="24"/>
          <w:szCs w:val="24"/>
        </w:rPr>
        <w:t>2025</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From the above table, 2 respondents with 5% agreed that internal audit department reduces fraud and mismanagement at the rate of 50% while 7 respondents responded with 18% agreed that internal audit department reduces fraud and mismanagement at the rate of 60% and 31 respondents with 77% agree that internal audit department reduces fraud and management at the rate of 80%.</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This is obviously glaring with the highest percentages among other options that internal audit department has been helping the area of reducing mismanagement.</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TABLE 4.2.5</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WHAT DO YOU THINK ARE THE REMEDIES TO THE PROBLEMS OF FRAUD IN NIGERIA IMMIGRATION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7"/>
        <w:gridCol w:w="2286"/>
        <w:gridCol w:w="2533"/>
      </w:tblGrid>
      <w:tr w:rsidR="00B91E25" w:rsidRPr="00452CF9" w:rsidTr="0080775C">
        <w:tc>
          <w:tcPr>
            <w:tcW w:w="3867"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RESPONSES</w:t>
            </w:r>
          </w:p>
        </w:tc>
        <w:tc>
          <w:tcPr>
            <w:tcW w:w="228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RESPONDENTS</w:t>
            </w:r>
          </w:p>
        </w:tc>
        <w:tc>
          <w:tcPr>
            <w:tcW w:w="2533"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PERCENTAGE (%)</w:t>
            </w:r>
          </w:p>
        </w:tc>
      </w:tr>
      <w:tr w:rsidR="00B91E25" w:rsidRPr="00452CF9" w:rsidTr="0080775C">
        <w:tc>
          <w:tcPr>
            <w:tcW w:w="3867"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Properly internal control system</w:t>
            </w:r>
          </w:p>
        </w:tc>
        <w:tc>
          <w:tcPr>
            <w:tcW w:w="228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26</w:t>
            </w:r>
          </w:p>
        </w:tc>
        <w:tc>
          <w:tcPr>
            <w:tcW w:w="2533"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65</w:t>
            </w:r>
          </w:p>
        </w:tc>
      </w:tr>
      <w:tr w:rsidR="00B91E25" w:rsidRPr="00452CF9" w:rsidTr="0080775C">
        <w:tc>
          <w:tcPr>
            <w:tcW w:w="3867"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Properly external control checks</w:t>
            </w:r>
          </w:p>
        </w:tc>
        <w:tc>
          <w:tcPr>
            <w:tcW w:w="228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9</w:t>
            </w:r>
          </w:p>
        </w:tc>
        <w:tc>
          <w:tcPr>
            <w:tcW w:w="2533"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23</w:t>
            </w:r>
          </w:p>
        </w:tc>
      </w:tr>
      <w:tr w:rsidR="00B91E25" w:rsidRPr="00452CF9" w:rsidTr="0080775C">
        <w:tc>
          <w:tcPr>
            <w:tcW w:w="3867"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Change of control checks</w:t>
            </w:r>
          </w:p>
        </w:tc>
        <w:tc>
          <w:tcPr>
            <w:tcW w:w="2286"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5</w:t>
            </w:r>
          </w:p>
        </w:tc>
        <w:tc>
          <w:tcPr>
            <w:tcW w:w="2533" w:type="dxa"/>
          </w:tcPr>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12</w:t>
            </w:r>
          </w:p>
        </w:tc>
      </w:tr>
      <w:tr w:rsidR="00B91E25" w:rsidRPr="00452CF9" w:rsidTr="0080775C">
        <w:tc>
          <w:tcPr>
            <w:tcW w:w="3867"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TOTAL</w:t>
            </w:r>
          </w:p>
        </w:tc>
        <w:tc>
          <w:tcPr>
            <w:tcW w:w="2286"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40</w:t>
            </w:r>
          </w:p>
        </w:tc>
        <w:tc>
          <w:tcPr>
            <w:tcW w:w="2533" w:type="dxa"/>
          </w:tcPr>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100</w:t>
            </w:r>
          </w:p>
        </w:tc>
      </w:tr>
    </w:tbl>
    <w:p w:rsidR="00B91E25" w:rsidRPr="00452CF9" w:rsidRDefault="00B91E25" w:rsidP="00452CF9">
      <w:pPr>
        <w:spacing w:line="360" w:lineRule="auto"/>
        <w:jc w:val="both"/>
        <w:rPr>
          <w:rFonts w:ascii="Times New Roman" w:hAnsi="Times New Roman"/>
          <w:b/>
          <w:i/>
          <w:sz w:val="24"/>
          <w:szCs w:val="24"/>
        </w:rPr>
      </w:pPr>
      <w:r w:rsidRPr="00452CF9">
        <w:rPr>
          <w:rFonts w:ascii="Times New Roman" w:hAnsi="Times New Roman"/>
          <w:b/>
          <w:i/>
          <w:sz w:val="24"/>
          <w:szCs w:val="24"/>
        </w:rPr>
        <w:t xml:space="preserve">Source: </w:t>
      </w:r>
      <w:r w:rsidR="00376211" w:rsidRPr="00452CF9">
        <w:rPr>
          <w:rFonts w:ascii="Times New Roman" w:hAnsi="Times New Roman"/>
          <w:b/>
          <w:i/>
          <w:sz w:val="24"/>
          <w:szCs w:val="24"/>
        </w:rPr>
        <w:t>Author’s Computation, 2025</w:t>
      </w:r>
    </w:p>
    <w:p w:rsidR="00B91E25" w:rsidRPr="00452CF9" w:rsidRDefault="00B91E25" w:rsidP="004E68D1">
      <w:pPr>
        <w:spacing w:line="360" w:lineRule="auto"/>
        <w:ind w:firstLine="720"/>
        <w:jc w:val="both"/>
        <w:rPr>
          <w:rFonts w:ascii="Times New Roman" w:hAnsi="Times New Roman"/>
          <w:sz w:val="24"/>
          <w:szCs w:val="24"/>
        </w:rPr>
      </w:pPr>
      <w:r w:rsidRPr="00452CF9">
        <w:rPr>
          <w:rFonts w:ascii="Times New Roman" w:hAnsi="Times New Roman"/>
          <w:sz w:val="24"/>
          <w:szCs w:val="24"/>
        </w:rPr>
        <w:t>As a remedy to the problems of fraud in Nigeria Immigration Service, 65% of the respondents were of the opinion that Nigeria Immigration Service established internal control system, 23% agreed to properly external control checks, while 12% agreed to change of control checks.</w:t>
      </w:r>
    </w:p>
    <w:p w:rsidR="00B91E25" w:rsidRPr="00452CF9" w:rsidRDefault="00B91E25" w:rsidP="00452CF9">
      <w:pPr>
        <w:pStyle w:val="ListParagraph"/>
        <w:numPr>
          <w:ilvl w:val="1"/>
          <w:numId w:val="15"/>
        </w:numPr>
        <w:spacing w:line="360" w:lineRule="auto"/>
        <w:jc w:val="both"/>
        <w:rPr>
          <w:b/>
        </w:rPr>
      </w:pPr>
      <w:r w:rsidRPr="00452CF9">
        <w:rPr>
          <w:b/>
        </w:rPr>
        <w:t xml:space="preserve">TEST OF HYPOTHESIS </w:t>
      </w:r>
    </w:p>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TABULATION OF RESULT FOR RESEARCH QUESTION 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860"/>
        <w:gridCol w:w="855"/>
        <w:gridCol w:w="1010"/>
        <w:gridCol w:w="1356"/>
        <w:gridCol w:w="1015"/>
        <w:gridCol w:w="905"/>
        <w:gridCol w:w="1696"/>
      </w:tblGrid>
      <w:tr w:rsidR="00B91E25" w:rsidRPr="00452CF9" w:rsidTr="0080775C">
        <w:tc>
          <w:tcPr>
            <w:tcW w:w="884" w:type="pct"/>
            <w:vMerge w:val="restar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Research statement </w:t>
            </w:r>
          </w:p>
        </w:tc>
        <w:tc>
          <w:tcPr>
            <w:tcW w:w="1457" w:type="pct"/>
            <w:gridSpan w:val="3"/>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Distribution of responses</w:t>
            </w:r>
          </w:p>
        </w:tc>
        <w:tc>
          <w:tcPr>
            <w:tcW w:w="1752" w:type="pct"/>
            <w:gridSpan w:val="3"/>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Statistical response </w:t>
            </w:r>
          </w:p>
        </w:tc>
        <w:tc>
          <w:tcPr>
            <w:tcW w:w="907"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Interferential statistics </w:t>
            </w:r>
          </w:p>
        </w:tc>
      </w:tr>
      <w:tr w:rsidR="00B91E25" w:rsidRPr="00452CF9" w:rsidTr="0080775C">
        <w:tc>
          <w:tcPr>
            <w:tcW w:w="884" w:type="pct"/>
            <w:vMerge/>
            <w:shd w:val="clear" w:color="auto" w:fill="auto"/>
          </w:tcPr>
          <w:p w:rsidR="00B91E25" w:rsidRPr="00452CF9" w:rsidRDefault="00B91E25" w:rsidP="00452CF9">
            <w:pPr>
              <w:spacing w:line="360" w:lineRule="auto"/>
              <w:rPr>
                <w:rFonts w:ascii="Times New Roman" w:hAnsi="Times New Roman"/>
                <w:b/>
                <w:sz w:val="24"/>
                <w:szCs w:val="24"/>
              </w:rPr>
            </w:pPr>
          </w:p>
        </w:tc>
        <w:tc>
          <w:tcPr>
            <w:tcW w:w="460"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Yes </w:t>
            </w:r>
          </w:p>
        </w:tc>
        <w:tc>
          <w:tcPr>
            <w:tcW w:w="457"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No </w:t>
            </w:r>
          </w:p>
        </w:tc>
        <w:tc>
          <w:tcPr>
            <w:tcW w:w="539"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I don’t know</w:t>
            </w:r>
          </w:p>
        </w:tc>
        <w:tc>
          <w:tcPr>
            <w:tcW w:w="725"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Population</w:t>
            </w:r>
          </w:p>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Mean </w:t>
            </w:r>
          </w:p>
          <w:p w:rsidR="00B91E25" w:rsidRPr="00452CF9" w:rsidRDefault="00B91E25" w:rsidP="00452CF9">
            <w:pPr>
              <w:spacing w:line="360" w:lineRule="auto"/>
              <w:rPr>
                <w:rFonts w:ascii="Times New Roman" w:hAnsi="Times New Roman"/>
                <w:b/>
                <w:sz w:val="24"/>
                <w:szCs w:val="24"/>
              </w:rPr>
            </w:pPr>
          </w:p>
        </w:tc>
        <w:tc>
          <w:tcPr>
            <w:tcW w:w="543"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Sample </w:t>
            </w:r>
          </w:p>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Mean </w:t>
            </w:r>
          </w:p>
        </w:tc>
        <w:tc>
          <w:tcPr>
            <w:tcW w:w="484"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S.D</w:t>
            </w:r>
          </w:p>
        </w:tc>
        <w:tc>
          <w:tcPr>
            <w:tcW w:w="907" w:type="pct"/>
            <w:shd w:val="clear" w:color="auto" w:fill="auto"/>
          </w:tcPr>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 xml:space="preserve">Calculated </w:t>
            </w:r>
          </w:p>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t>T-test</w:t>
            </w:r>
          </w:p>
        </w:tc>
      </w:tr>
      <w:tr w:rsidR="00B91E25" w:rsidRPr="00452CF9" w:rsidTr="0080775C">
        <w:tc>
          <w:tcPr>
            <w:tcW w:w="884" w:type="pct"/>
            <w:vMerge/>
            <w:shd w:val="clear" w:color="auto" w:fill="auto"/>
          </w:tcPr>
          <w:p w:rsidR="00B91E25" w:rsidRPr="00452CF9" w:rsidRDefault="00B91E25" w:rsidP="00452CF9">
            <w:pPr>
              <w:spacing w:line="360" w:lineRule="auto"/>
              <w:rPr>
                <w:rFonts w:ascii="Times New Roman" w:hAnsi="Times New Roman"/>
                <w:b/>
                <w:sz w:val="24"/>
                <w:szCs w:val="24"/>
              </w:rPr>
            </w:pPr>
          </w:p>
        </w:tc>
        <w:tc>
          <w:tcPr>
            <w:tcW w:w="460"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3</w:t>
            </w:r>
          </w:p>
        </w:tc>
        <w:tc>
          <w:tcPr>
            <w:tcW w:w="457"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2</w:t>
            </w:r>
          </w:p>
        </w:tc>
        <w:tc>
          <w:tcPr>
            <w:tcW w:w="539"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1</w:t>
            </w:r>
          </w:p>
        </w:tc>
        <w:tc>
          <w:tcPr>
            <w:tcW w:w="725"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N</w:t>
            </w:r>
          </w:p>
        </w:tc>
        <w:tc>
          <w:tcPr>
            <w:tcW w:w="543"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X</w:t>
            </w:r>
          </w:p>
        </w:tc>
        <w:tc>
          <w:tcPr>
            <w:tcW w:w="484" w:type="pct"/>
            <w:shd w:val="clear" w:color="auto" w:fill="auto"/>
          </w:tcPr>
          <w:p w:rsidR="00B91E25" w:rsidRPr="00452CF9" w:rsidRDefault="00B91E25" w:rsidP="00452CF9">
            <w:pPr>
              <w:spacing w:line="360" w:lineRule="auto"/>
              <w:rPr>
                <w:rFonts w:ascii="Times New Roman" w:hAnsi="Times New Roman"/>
                <w:sz w:val="24"/>
                <w:szCs w:val="24"/>
              </w:rPr>
            </w:pPr>
          </w:p>
        </w:tc>
        <w:tc>
          <w:tcPr>
            <w:tcW w:w="907" w:type="pct"/>
            <w:shd w:val="clear" w:color="auto" w:fill="auto"/>
          </w:tcPr>
          <w:p w:rsidR="00B91E25" w:rsidRPr="00452CF9" w:rsidRDefault="00B91E25" w:rsidP="00452CF9">
            <w:pPr>
              <w:spacing w:line="360" w:lineRule="auto"/>
              <w:rPr>
                <w:rFonts w:ascii="Times New Roman" w:hAnsi="Times New Roman"/>
                <w:sz w:val="24"/>
                <w:szCs w:val="24"/>
              </w:rPr>
            </w:pPr>
          </w:p>
        </w:tc>
      </w:tr>
      <w:tr w:rsidR="00B91E25" w:rsidRPr="00452CF9" w:rsidTr="0080775C">
        <w:tc>
          <w:tcPr>
            <w:tcW w:w="884"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Does internal audit plays a significant role in assisting the management to achieve their objectives.</w:t>
            </w:r>
          </w:p>
        </w:tc>
        <w:tc>
          <w:tcPr>
            <w:tcW w:w="460"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24</w:t>
            </w:r>
          </w:p>
        </w:tc>
        <w:tc>
          <w:tcPr>
            <w:tcW w:w="457"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6</w:t>
            </w:r>
          </w:p>
        </w:tc>
        <w:tc>
          <w:tcPr>
            <w:tcW w:w="539"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0</w:t>
            </w:r>
          </w:p>
        </w:tc>
        <w:tc>
          <w:tcPr>
            <w:tcW w:w="725"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5.48</w:t>
            </w:r>
          </w:p>
        </w:tc>
        <w:tc>
          <w:tcPr>
            <w:tcW w:w="543"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2.8</w:t>
            </w:r>
          </w:p>
        </w:tc>
        <w:tc>
          <w:tcPr>
            <w:tcW w:w="484"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21.62</w:t>
            </w:r>
          </w:p>
        </w:tc>
        <w:tc>
          <w:tcPr>
            <w:tcW w:w="907" w:type="pct"/>
            <w:shd w:val="clear" w:color="auto" w:fill="auto"/>
          </w:tcPr>
          <w:p w:rsidR="00B91E25" w:rsidRPr="00452CF9" w:rsidRDefault="00B91E25" w:rsidP="00452CF9">
            <w:pPr>
              <w:spacing w:line="360" w:lineRule="auto"/>
              <w:rPr>
                <w:rFonts w:ascii="Times New Roman" w:hAnsi="Times New Roman"/>
                <w:sz w:val="24"/>
                <w:szCs w:val="24"/>
              </w:rPr>
            </w:pPr>
            <w:r w:rsidRPr="00452CF9">
              <w:rPr>
                <w:rFonts w:ascii="Times New Roman" w:hAnsi="Times New Roman"/>
                <w:sz w:val="24"/>
                <w:szCs w:val="24"/>
              </w:rPr>
              <w:t>0.20</w:t>
            </w:r>
          </w:p>
        </w:tc>
      </w:tr>
    </w:tbl>
    <w:p w:rsidR="00B91E25" w:rsidRPr="00452CF9" w:rsidRDefault="00B91E25" w:rsidP="00452CF9">
      <w:pPr>
        <w:spacing w:line="360" w:lineRule="auto"/>
        <w:ind w:firstLine="720"/>
        <w:jc w:val="both"/>
        <w:rPr>
          <w:rFonts w:ascii="Times New Roman" w:hAnsi="Times New Roman"/>
          <w:b/>
          <w:i/>
          <w:sz w:val="24"/>
          <w:szCs w:val="24"/>
        </w:rPr>
      </w:pPr>
      <w:r w:rsidRPr="00452CF9">
        <w:rPr>
          <w:rFonts w:ascii="Times New Roman" w:hAnsi="Times New Roman"/>
          <w:b/>
          <w:i/>
          <w:sz w:val="24"/>
          <w:szCs w:val="24"/>
        </w:rPr>
        <w:t>So</w:t>
      </w:r>
      <w:r w:rsidR="00376211" w:rsidRPr="00452CF9">
        <w:rPr>
          <w:rFonts w:ascii="Times New Roman" w:hAnsi="Times New Roman"/>
          <w:b/>
          <w:i/>
          <w:sz w:val="24"/>
          <w:szCs w:val="24"/>
        </w:rPr>
        <w:t>urce: Author’s Computation, 2025</w:t>
      </w:r>
      <w:r w:rsidRPr="00452CF9">
        <w:rPr>
          <w:rFonts w:ascii="Times New Roman" w:hAnsi="Times New Roman"/>
          <w:b/>
          <w:i/>
          <w:sz w:val="24"/>
          <w:szCs w:val="24"/>
        </w:rPr>
        <w:t>.</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lastRenderedPageBreak/>
        <w:t>4.5 DISCUSSION OF FINDINGS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This study is concerned mainly with the method adopted in internal audit and how it affects Nigeria Immigration Service. In the course of this project, it can be deduced that interim audit system is already integrated into the internal control system of Nigeria Immigration Service. The management chose interim audit because it is mostly considered appropriate for periodic check of their performance and it is easy to set another target for another quarter in the year because their check is based on quarter (i.e. 3 months basis).</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It was also deduced from table 4.1.5 that internal control system has been of great help to the Nigeria Immigration Service. It is of sure remedy to the problem of frauds in the service and this distraction act as been successful reduced barest minimum.</w:t>
      </w:r>
    </w:p>
    <w:p w:rsidR="00B91E25" w:rsidRPr="00452CF9" w:rsidRDefault="00B91E25" w:rsidP="00452CF9">
      <w:pPr>
        <w:spacing w:line="360" w:lineRule="auto"/>
        <w:ind w:firstLine="720"/>
        <w:jc w:val="both"/>
        <w:rPr>
          <w:rFonts w:ascii="Times New Roman" w:hAnsi="Times New Roman"/>
          <w:sz w:val="24"/>
          <w:szCs w:val="24"/>
        </w:rPr>
      </w:pP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It was also revealed that the existence of interest audit department has been stress free to the check of account, control system in use and the standard set by the regulatory body has already been checked by the internal auditors which really bring stress free to the external auditors and makes the information in their financial statement more reliable and useful to any of its users.</w:t>
      </w:r>
    </w:p>
    <w:p w:rsidR="00B91E25" w:rsidRPr="00452CF9" w:rsidRDefault="00B91E25" w:rsidP="00452CF9">
      <w:pPr>
        <w:spacing w:line="360" w:lineRule="auto"/>
        <w:ind w:firstLine="720"/>
        <w:jc w:val="both"/>
        <w:rPr>
          <w:rFonts w:ascii="Times New Roman" w:hAnsi="Times New Roman"/>
          <w:sz w:val="24"/>
          <w:szCs w:val="24"/>
        </w:rPr>
      </w:pPr>
    </w:p>
    <w:p w:rsidR="00B91E25" w:rsidRPr="00452CF9" w:rsidRDefault="00B91E25" w:rsidP="00452CF9">
      <w:pPr>
        <w:spacing w:line="360" w:lineRule="auto"/>
        <w:rPr>
          <w:rFonts w:ascii="Times New Roman" w:hAnsi="Times New Roman"/>
          <w:b/>
          <w:sz w:val="24"/>
          <w:szCs w:val="24"/>
        </w:rPr>
      </w:pPr>
      <w:r w:rsidRPr="00452CF9">
        <w:rPr>
          <w:rFonts w:ascii="Times New Roman" w:hAnsi="Times New Roman"/>
          <w:b/>
          <w:sz w:val="24"/>
          <w:szCs w:val="24"/>
        </w:rPr>
        <w:br w:type="page"/>
      </w:r>
    </w:p>
    <w:p w:rsidR="00B91E25" w:rsidRPr="00452CF9" w:rsidRDefault="00B91E25" w:rsidP="00452CF9">
      <w:pPr>
        <w:spacing w:line="360" w:lineRule="auto"/>
        <w:jc w:val="center"/>
        <w:rPr>
          <w:rFonts w:ascii="Times New Roman" w:hAnsi="Times New Roman"/>
          <w:sz w:val="24"/>
          <w:szCs w:val="24"/>
        </w:rPr>
      </w:pPr>
      <w:r w:rsidRPr="00452CF9">
        <w:rPr>
          <w:rFonts w:ascii="Times New Roman" w:hAnsi="Times New Roman"/>
          <w:b/>
          <w:sz w:val="24"/>
          <w:szCs w:val="24"/>
        </w:rPr>
        <w:lastRenderedPageBreak/>
        <w:t>CHAPTER FIVE</w:t>
      </w:r>
    </w:p>
    <w:p w:rsidR="00B91E25" w:rsidRPr="00452CF9" w:rsidRDefault="00B91E25" w:rsidP="00452CF9">
      <w:pPr>
        <w:spacing w:line="360" w:lineRule="auto"/>
        <w:jc w:val="center"/>
        <w:rPr>
          <w:rFonts w:ascii="Times New Roman" w:hAnsi="Times New Roman"/>
          <w:b/>
          <w:sz w:val="24"/>
          <w:szCs w:val="24"/>
        </w:rPr>
      </w:pPr>
      <w:r w:rsidRPr="00452CF9">
        <w:rPr>
          <w:rFonts w:ascii="Times New Roman" w:hAnsi="Times New Roman"/>
          <w:b/>
          <w:sz w:val="24"/>
          <w:szCs w:val="24"/>
        </w:rPr>
        <w:t>SUMMARY, CONCLUSIONS AND RECOMMENDATIONS</w:t>
      </w: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5.1</w:t>
      </w:r>
      <w:r w:rsidRPr="00452CF9">
        <w:rPr>
          <w:rFonts w:ascii="Times New Roman" w:hAnsi="Times New Roman"/>
          <w:b/>
          <w:sz w:val="24"/>
          <w:szCs w:val="24"/>
        </w:rPr>
        <w:tab/>
        <w:t xml:space="preserve">SUMMARY </w:t>
      </w:r>
    </w:p>
    <w:p w:rsidR="00B91E25" w:rsidRPr="00452CF9" w:rsidRDefault="00B91E25" w:rsidP="00452CF9">
      <w:pPr>
        <w:spacing w:line="360" w:lineRule="auto"/>
        <w:ind w:firstLine="720"/>
        <w:jc w:val="both"/>
        <w:rPr>
          <w:rFonts w:ascii="Times New Roman" w:hAnsi="Times New Roman"/>
          <w:b/>
          <w:sz w:val="24"/>
          <w:szCs w:val="24"/>
        </w:rPr>
      </w:pPr>
      <w:r w:rsidRPr="00452CF9">
        <w:rPr>
          <w:rFonts w:ascii="Times New Roman" w:hAnsi="Times New Roman"/>
          <w:sz w:val="24"/>
          <w:szCs w:val="24"/>
        </w:rPr>
        <w:t>Internal audit section plays a very vital role in the overall activities of any public enterprises. Government would have found it difficult to ascertain the efficiency and standard of other sections in any public enterprises without the operation of the internal audit department. Moreover, internal audit section in any public enterprises is essential in the management of government resources is and also for accountability in any government or public enterprises. The effect of internal audit section is felt in the other many public enterprises. It is worth mentioning that the degree of operational effectiveness and efficiency can be greatly increased in the public enterprises by having a well equipped internal audit department. I wish to affirm at this juncture that effect of internal audit in any enterprises is very significant.</w:t>
      </w:r>
    </w:p>
    <w:p w:rsidR="00B91E25" w:rsidRPr="00452CF9" w:rsidRDefault="00B91E25" w:rsidP="00452CF9">
      <w:pPr>
        <w:spacing w:line="360" w:lineRule="auto"/>
        <w:jc w:val="both"/>
        <w:rPr>
          <w:rFonts w:ascii="Times New Roman" w:hAnsi="Times New Roman"/>
          <w:b/>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5.2 CONCLUSIONS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Internal audit section is very essential in any public enterprises; it is duties cannot be over emphasized because it performs very sensitive roles in the overall activities of any public enterprises. All public enterprises should endeavor to adhere to any information given by their audit section so as to have an efficient and effective running of the organization.</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The effectiveness of internal audit as an aid to management efficiency of an enterprise is seen to be positively present thereby indicating a high degree of internal control.</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Based on the research findings, it could be concluded that in the modern business environment, internal auditing is critical to the success of the business as seen in the case study.</w:t>
      </w:r>
    </w:p>
    <w:p w:rsidR="00B91E25" w:rsidRPr="00452CF9" w:rsidRDefault="00B91E25" w:rsidP="00452CF9">
      <w:pPr>
        <w:spacing w:line="360" w:lineRule="auto"/>
        <w:ind w:firstLine="720"/>
        <w:jc w:val="both"/>
        <w:rPr>
          <w:rFonts w:ascii="Times New Roman" w:hAnsi="Times New Roman"/>
          <w:sz w:val="24"/>
          <w:szCs w:val="24"/>
        </w:rPr>
      </w:pPr>
      <w:r w:rsidRPr="00452CF9">
        <w:rPr>
          <w:rFonts w:ascii="Times New Roman" w:hAnsi="Times New Roman"/>
          <w:sz w:val="24"/>
          <w:szCs w:val="24"/>
        </w:rPr>
        <w:t>Finally, it is a fact that nowadays internal auditing in enterprises has taken on an increased importance in today’s business by assisting management in educating controls and operations. The challenge is to identify and meet management expectations. Hence, internal audit is a vehicle to the survival and success of any public organization.</w:t>
      </w:r>
    </w:p>
    <w:p w:rsidR="00B91E25" w:rsidRPr="00452CF9" w:rsidRDefault="00B91E25" w:rsidP="00452CF9">
      <w:pPr>
        <w:spacing w:line="360" w:lineRule="auto"/>
        <w:ind w:firstLine="720"/>
        <w:jc w:val="both"/>
        <w:rPr>
          <w:rFonts w:ascii="Times New Roman" w:hAnsi="Times New Roman"/>
          <w:sz w:val="24"/>
          <w:szCs w:val="24"/>
        </w:rPr>
      </w:pPr>
    </w:p>
    <w:p w:rsidR="00B91E25" w:rsidRPr="00452CF9" w:rsidRDefault="00B91E25" w:rsidP="00452CF9">
      <w:pPr>
        <w:spacing w:line="360" w:lineRule="auto"/>
        <w:jc w:val="both"/>
        <w:rPr>
          <w:rFonts w:ascii="Times New Roman" w:hAnsi="Times New Roman"/>
          <w:b/>
          <w:sz w:val="24"/>
          <w:szCs w:val="24"/>
        </w:rPr>
      </w:pPr>
      <w:r w:rsidRPr="00452CF9">
        <w:rPr>
          <w:rFonts w:ascii="Times New Roman" w:hAnsi="Times New Roman"/>
          <w:b/>
          <w:sz w:val="24"/>
          <w:szCs w:val="24"/>
        </w:rPr>
        <w:t>5.3 RECOMMENDATIONS</w:t>
      </w:r>
    </w:p>
    <w:p w:rsidR="00B91E25" w:rsidRPr="00452CF9" w:rsidRDefault="00B91E25" w:rsidP="00452CF9">
      <w:pPr>
        <w:spacing w:line="360" w:lineRule="auto"/>
        <w:jc w:val="both"/>
        <w:rPr>
          <w:rFonts w:ascii="Times New Roman" w:hAnsi="Times New Roman"/>
          <w:sz w:val="24"/>
          <w:szCs w:val="24"/>
        </w:rPr>
      </w:pPr>
      <w:r w:rsidRPr="00452CF9">
        <w:rPr>
          <w:rFonts w:ascii="Times New Roman" w:hAnsi="Times New Roman"/>
          <w:sz w:val="24"/>
          <w:szCs w:val="24"/>
        </w:rPr>
        <w:tab/>
        <w:t>On the basis of our findings, the following recommendations are therefore made;</w:t>
      </w:r>
    </w:p>
    <w:p w:rsidR="00B91E25" w:rsidRPr="00452CF9" w:rsidRDefault="00B91E25" w:rsidP="00452CF9">
      <w:pPr>
        <w:pStyle w:val="ListParagraph"/>
        <w:numPr>
          <w:ilvl w:val="0"/>
          <w:numId w:val="9"/>
        </w:numPr>
        <w:spacing w:line="360" w:lineRule="auto"/>
        <w:jc w:val="both"/>
      </w:pPr>
      <w:r w:rsidRPr="00452CF9">
        <w:t>All audit section in the public enterprise should be equipped with experience staff. Also, the information given by the internal audit section of any public enterprises should be taken into consideration.</w:t>
      </w:r>
    </w:p>
    <w:p w:rsidR="00B91E25" w:rsidRPr="00452CF9" w:rsidRDefault="00B91E25" w:rsidP="00452CF9">
      <w:pPr>
        <w:pStyle w:val="ListParagraph"/>
        <w:numPr>
          <w:ilvl w:val="0"/>
          <w:numId w:val="9"/>
        </w:numPr>
        <w:spacing w:line="360" w:lineRule="auto"/>
        <w:jc w:val="both"/>
      </w:pPr>
      <w:r w:rsidRPr="00452CF9">
        <w:t>Internal audit section of Nigeria Immigration Services Kwara State Command should be equipped with modern working facilities like computer, fax machines etc. so as to facilitate the efficiency of its operation.</w:t>
      </w:r>
    </w:p>
    <w:p w:rsidR="00B91E25" w:rsidRPr="00452CF9" w:rsidRDefault="00B91E25" w:rsidP="00452CF9">
      <w:pPr>
        <w:pStyle w:val="ListParagraph"/>
        <w:numPr>
          <w:ilvl w:val="0"/>
          <w:numId w:val="9"/>
        </w:numPr>
        <w:spacing w:line="360" w:lineRule="auto"/>
        <w:jc w:val="both"/>
      </w:pPr>
      <w:r w:rsidRPr="00452CF9">
        <w:t>Recruitment of staff must be painstakingly done and reference forms must be critically scrutinized and all details satisfactorily vetted for the right caliber of staff to be employed. This is very important as the only effectiveness check on internal fraud is integrity of the staff.</w:t>
      </w:r>
    </w:p>
    <w:p w:rsidR="00B91E25" w:rsidRPr="00452CF9" w:rsidRDefault="00B91E25" w:rsidP="00452CF9">
      <w:pPr>
        <w:pStyle w:val="ListParagraph"/>
        <w:numPr>
          <w:ilvl w:val="0"/>
          <w:numId w:val="9"/>
        </w:numPr>
        <w:spacing w:line="360" w:lineRule="auto"/>
        <w:jc w:val="both"/>
      </w:pPr>
      <w:r w:rsidRPr="00452CF9">
        <w:t>Sound and comprehensive system internal control that will minimize the chance of fraud should be established management to appraise the effectiveness of internal audit and inspection should be established too.</w:t>
      </w:r>
    </w:p>
    <w:p w:rsidR="00B91E25" w:rsidRPr="00452CF9" w:rsidRDefault="00B91E25" w:rsidP="00452CF9">
      <w:pPr>
        <w:pStyle w:val="ListParagraph"/>
        <w:numPr>
          <w:ilvl w:val="0"/>
          <w:numId w:val="9"/>
        </w:numPr>
        <w:spacing w:line="360" w:lineRule="auto"/>
        <w:jc w:val="both"/>
      </w:pPr>
      <w:r w:rsidRPr="00452CF9">
        <w:t>Staff welfarism should be catered for i.e. a frustrated staff easily falls prey to the machination of fraudster. To prevent any fraudulent intention, the welfare of staff must be adequately taken care of; good remuneration promotion prospect and conducive working environment eliminates frustration.</w:t>
      </w:r>
    </w:p>
    <w:p w:rsidR="00B91E25" w:rsidRPr="00452CF9" w:rsidRDefault="00B91E25" w:rsidP="00452CF9">
      <w:pPr>
        <w:spacing w:line="360" w:lineRule="auto"/>
        <w:jc w:val="both"/>
        <w:rPr>
          <w:rFonts w:ascii="Times New Roman" w:hAnsi="Times New Roman"/>
          <w:sz w:val="24"/>
          <w:szCs w:val="24"/>
        </w:rPr>
      </w:pPr>
    </w:p>
    <w:p w:rsidR="00376211" w:rsidRPr="00452CF9" w:rsidRDefault="00376211" w:rsidP="00452CF9">
      <w:pPr>
        <w:spacing w:line="360" w:lineRule="auto"/>
        <w:jc w:val="center"/>
        <w:rPr>
          <w:rFonts w:ascii="Times New Roman" w:hAnsi="Times New Roman"/>
          <w:b/>
          <w:sz w:val="24"/>
          <w:szCs w:val="24"/>
        </w:rPr>
      </w:pPr>
    </w:p>
    <w:p w:rsidR="00376211" w:rsidRPr="00452CF9" w:rsidRDefault="00376211" w:rsidP="00452CF9">
      <w:pPr>
        <w:spacing w:line="360" w:lineRule="auto"/>
        <w:jc w:val="center"/>
        <w:rPr>
          <w:rFonts w:ascii="Times New Roman" w:hAnsi="Times New Roman"/>
          <w:b/>
          <w:sz w:val="24"/>
          <w:szCs w:val="24"/>
        </w:rPr>
      </w:pPr>
    </w:p>
    <w:p w:rsidR="00376211" w:rsidRDefault="00376211" w:rsidP="00452CF9">
      <w:pPr>
        <w:spacing w:line="360" w:lineRule="auto"/>
        <w:jc w:val="center"/>
        <w:rPr>
          <w:rFonts w:ascii="Times New Roman" w:hAnsi="Times New Roman"/>
          <w:b/>
          <w:sz w:val="24"/>
          <w:szCs w:val="24"/>
        </w:rPr>
      </w:pPr>
    </w:p>
    <w:p w:rsidR="004E68D1" w:rsidRDefault="004E68D1" w:rsidP="00452CF9">
      <w:pPr>
        <w:spacing w:line="360" w:lineRule="auto"/>
        <w:jc w:val="center"/>
        <w:rPr>
          <w:rFonts w:ascii="Times New Roman" w:hAnsi="Times New Roman"/>
          <w:b/>
          <w:sz w:val="24"/>
          <w:szCs w:val="24"/>
        </w:rPr>
      </w:pPr>
    </w:p>
    <w:p w:rsidR="004E68D1" w:rsidRDefault="004E68D1" w:rsidP="00452CF9">
      <w:pPr>
        <w:spacing w:line="360" w:lineRule="auto"/>
        <w:jc w:val="center"/>
        <w:rPr>
          <w:rFonts w:ascii="Times New Roman" w:hAnsi="Times New Roman"/>
          <w:b/>
          <w:sz w:val="24"/>
          <w:szCs w:val="24"/>
        </w:rPr>
      </w:pPr>
    </w:p>
    <w:p w:rsidR="004E68D1" w:rsidRPr="00452CF9" w:rsidRDefault="004E68D1" w:rsidP="00452CF9">
      <w:pPr>
        <w:spacing w:line="360" w:lineRule="auto"/>
        <w:jc w:val="center"/>
        <w:rPr>
          <w:rFonts w:ascii="Times New Roman" w:hAnsi="Times New Roman"/>
          <w:b/>
          <w:sz w:val="24"/>
          <w:szCs w:val="24"/>
        </w:rPr>
      </w:pPr>
    </w:p>
    <w:p w:rsidR="00B91E25" w:rsidRPr="00452CF9" w:rsidRDefault="00B91E25" w:rsidP="00452CF9">
      <w:pPr>
        <w:spacing w:line="360" w:lineRule="auto"/>
        <w:jc w:val="center"/>
        <w:rPr>
          <w:rFonts w:ascii="Times New Roman" w:hAnsi="Times New Roman"/>
          <w:sz w:val="24"/>
          <w:szCs w:val="24"/>
        </w:rPr>
      </w:pPr>
      <w:r w:rsidRPr="00452CF9">
        <w:rPr>
          <w:rFonts w:ascii="Times New Roman" w:hAnsi="Times New Roman"/>
          <w:b/>
          <w:sz w:val="24"/>
          <w:szCs w:val="24"/>
        </w:rPr>
        <w:lastRenderedPageBreak/>
        <w:t>REFERENCES</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ABDULAZEEZ, Y.O (2006):</w:t>
      </w:r>
      <w:r w:rsidRPr="00452CF9">
        <w:rPr>
          <w:rFonts w:ascii="Times New Roman" w:hAnsi="Times New Roman"/>
          <w:sz w:val="24"/>
          <w:szCs w:val="24"/>
        </w:rPr>
        <w:t xml:space="preserve"> Auditing and investigation; Ilorin: Olad publishers.</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ADEMOLA, UTHMAN (2006):</w:t>
      </w:r>
      <w:r w:rsidRPr="00452CF9">
        <w:rPr>
          <w:rFonts w:ascii="Times New Roman" w:hAnsi="Times New Roman"/>
          <w:sz w:val="24"/>
          <w:szCs w:val="24"/>
        </w:rPr>
        <w:t xml:space="preserve"> Auditing and investigation; Ilorin: Olad publisher.</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AWOYEMI, P.F (1999):</w:t>
      </w:r>
      <w:r w:rsidRPr="00452CF9">
        <w:rPr>
          <w:rFonts w:ascii="Times New Roman" w:hAnsi="Times New Roman"/>
          <w:sz w:val="24"/>
          <w:szCs w:val="24"/>
        </w:rPr>
        <w:t xml:space="preserve"> Principle and practice of audit; Ilorin:</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AWOYEMI, P.F (2006):</w:t>
      </w:r>
      <w:r w:rsidRPr="00452CF9">
        <w:rPr>
          <w:rFonts w:ascii="Times New Roman" w:hAnsi="Times New Roman"/>
          <w:sz w:val="24"/>
          <w:szCs w:val="24"/>
        </w:rPr>
        <w:t xml:space="preserve"> Auditing manual; Ilorin Olad publisher</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AIYEDOGBON, A.O (2005):</w:t>
      </w:r>
      <w:r w:rsidRPr="00452CF9">
        <w:rPr>
          <w:rFonts w:ascii="Times New Roman" w:hAnsi="Times New Roman"/>
          <w:sz w:val="24"/>
          <w:szCs w:val="24"/>
        </w:rPr>
        <w:t xml:space="preserve"> Auditing and investigation study manual publication Ilorin, Olad publisher.</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AKPATA, J.M (2001): </w:t>
      </w:r>
      <w:r w:rsidRPr="00452CF9">
        <w:rPr>
          <w:rFonts w:ascii="Times New Roman" w:hAnsi="Times New Roman"/>
          <w:sz w:val="24"/>
          <w:szCs w:val="24"/>
        </w:rPr>
        <w:t>Internal auditing principles and practice. The national accountants Journals 9 (3).</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AL-GARNI, A.B (2008): </w:t>
      </w:r>
      <w:r w:rsidRPr="00452CF9">
        <w:rPr>
          <w:rFonts w:ascii="Times New Roman" w:hAnsi="Times New Roman"/>
          <w:sz w:val="24"/>
          <w:szCs w:val="24"/>
        </w:rPr>
        <w:t>Government auditing in Saudi Arabia auditor Opinions in the general audit Bureau Institute public Admin (48) (1) 39 – 79.</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ANFAYO, A.M</w:t>
      </w:r>
      <w:r w:rsidRPr="00452CF9">
        <w:rPr>
          <w:rFonts w:ascii="Times New Roman" w:hAnsi="Times New Roman"/>
          <w:sz w:val="24"/>
          <w:szCs w:val="24"/>
        </w:rPr>
        <w:t xml:space="preserve"> </w:t>
      </w:r>
      <w:r w:rsidRPr="00452CF9">
        <w:rPr>
          <w:rFonts w:ascii="Times New Roman" w:hAnsi="Times New Roman"/>
          <w:b/>
          <w:sz w:val="24"/>
          <w:szCs w:val="24"/>
        </w:rPr>
        <w:t>(2010):</w:t>
      </w:r>
      <w:r w:rsidRPr="00452CF9">
        <w:rPr>
          <w:rFonts w:ascii="Times New Roman" w:hAnsi="Times New Roman"/>
          <w:sz w:val="24"/>
          <w:szCs w:val="24"/>
        </w:rPr>
        <w:t xml:space="preserve"> Government Accounting and public sector Accounting. Enugu Foundation Press.</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BUHARI, A.I</w:t>
      </w:r>
      <w:r w:rsidRPr="00452CF9">
        <w:rPr>
          <w:rFonts w:ascii="Times New Roman" w:hAnsi="Times New Roman"/>
          <w:sz w:val="24"/>
          <w:szCs w:val="24"/>
        </w:rPr>
        <w:t xml:space="preserve"> </w:t>
      </w:r>
      <w:r w:rsidRPr="00452CF9">
        <w:rPr>
          <w:rFonts w:ascii="Times New Roman" w:hAnsi="Times New Roman"/>
          <w:b/>
          <w:sz w:val="24"/>
          <w:szCs w:val="24"/>
        </w:rPr>
        <w:t>(2001)</w:t>
      </w:r>
      <w:r w:rsidRPr="00452CF9">
        <w:rPr>
          <w:rFonts w:ascii="Times New Roman" w:hAnsi="Times New Roman"/>
          <w:sz w:val="24"/>
          <w:szCs w:val="24"/>
        </w:rPr>
        <w:t>: Public Finance, Straight to the point ICAN, Nigeria Unilorin Press. 3</w:t>
      </w:r>
      <w:r w:rsidRPr="00452CF9">
        <w:rPr>
          <w:rFonts w:ascii="Times New Roman" w:hAnsi="Times New Roman"/>
          <w:sz w:val="24"/>
          <w:szCs w:val="24"/>
          <w:vertAlign w:val="superscript"/>
        </w:rPr>
        <w:t>rd</w:t>
      </w:r>
      <w:r w:rsidRPr="00452CF9">
        <w:rPr>
          <w:rFonts w:ascii="Times New Roman" w:hAnsi="Times New Roman"/>
          <w:sz w:val="24"/>
          <w:szCs w:val="24"/>
        </w:rPr>
        <w:t xml:space="preserve"> Ed.</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DITTENHOFER, M</w:t>
      </w:r>
      <w:r w:rsidRPr="00452CF9">
        <w:rPr>
          <w:rFonts w:ascii="Times New Roman" w:hAnsi="Times New Roman"/>
          <w:sz w:val="24"/>
          <w:szCs w:val="24"/>
        </w:rPr>
        <w:t>.</w:t>
      </w:r>
      <w:r w:rsidRPr="00452CF9">
        <w:rPr>
          <w:rFonts w:ascii="Times New Roman" w:hAnsi="Times New Roman"/>
          <w:b/>
          <w:sz w:val="24"/>
          <w:szCs w:val="24"/>
        </w:rPr>
        <w:t>J</w:t>
      </w:r>
      <w:r w:rsidRPr="00452CF9">
        <w:rPr>
          <w:rFonts w:ascii="Times New Roman" w:hAnsi="Times New Roman"/>
          <w:sz w:val="24"/>
          <w:szCs w:val="24"/>
        </w:rPr>
        <w:t xml:space="preserve">(2010): Internal audit effectiveness and Pension of present method managerial Auditing Journal   </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F.T.C (1998):</w:t>
      </w:r>
      <w:r w:rsidRPr="00452CF9">
        <w:rPr>
          <w:rFonts w:ascii="Times New Roman" w:hAnsi="Times New Roman"/>
          <w:sz w:val="24"/>
          <w:szCs w:val="24"/>
        </w:rPr>
        <w:t xml:space="preserve"> Auditing and taxation financial training course Ltd, London.</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F.T.C (1998):</w:t>
      </w:r>
      <w:r w:rsidRPr="00452CF9">
        <w:rPr>
          <w:rFonts w:ascii="Times New Roman" w:hAnsi="Times New Roman"/>
          <w:sz w:val="24"/>
          <w:szCs w:val="24"/>
        </w:rPr>
        <w:t xml:space="preserve"> Auditing ACCA study packs financial training course publisher ltd, London.</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GERTI, B.8 MOHAMMED, M. (1994): </w:t>
      </w:r>
      <w:r w:rsidRPr="00452CF9">
        <w:rPr>
          <w:rFonts w:ascii="Times New Roman" w:hAnsi="Times New Roman"/>
          <w:sz w:val="24"/>
          <w:szCs w:val="24"/>
        </w:rPr>
        <w:t>Agency theory and internal audit managerial auditing Journal, 9(8), 8-12.</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GODWIN, J.</w:t>
      </w:r>
      <w:r w:rsidRPr="00452CF9">
        <w:rPr>
          <w:rFonts w:ascii="Times New Roman" w:hAnsi="Times New Roman"/>
          <w:sz w:val="24"/>
          <w:szCs w:val="24"/>
        </w:rPr>
        <w:t xml:space="preserve"> </w:t>
      </w:r>
      <w:r w:rsidRPr="00452CF9">
        <w:rPr>
          <w:rFonts w:ascii="Times New Roman" w:hAnsi="Times New Roman"/>
          <w:b/>
          <w:sz w:val="24"/>
          <w:szCs w:val="24"/>
        </w:rPr>
        <w:t xml:space="preserve">&amp; KENT, P. (2006): </w:t>
      </w:r>
      <w:r w:rsidRPr="00452CF9">
        <w:rPr>
          <w:rFonts w:ascii="Times New Roman" w:hAnsi="Times New Roman"/>
          <w:sz w:val="24"/>
          <w:szCs w:val="24"/>
        </w:rPr>
        <w:t>The use internal audit by Australia companies managerial Auditing Journal 21(1/2). 81 – 101.</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lastRenderedPageBreak/>
        <w:t>GOHEN, A.</w:t>
      </w:r>
      <w:r w:rsidRPr="00452CF9">
        <w:rPr>
          <w:rFonts w:ascii="Times New Roman" w:hAnsi="Times New Roman"/>
          <w:sz w:val="24"/>
          <w:szCs w:val="24"/>
        </w:rPr>
        <w:t xml:space="preserve"> </w:t>
      </w:r>
      <w:r w:rsidRPr="00452CF9">
        <w:rPr>
          <w:rFonts w:ascii="Times New Roman" w:hAnsi="Times New Roman"/>
          <w:b/>
          <w:sz w:val="24"/>
          <w:szCs w:val="24"/>
        </w:rPr>
        <w:t>&amp;</w:t>
      </w:r>
      <w:r w:rsidRPr="00452CF9">
        <w:rPr>
          <w:rFonts w:ascii="Times New Roman" w:hAnsi="Times New Roman"/>
          <w:sz w:val="24"/>
          <w:szCs w:val="24"/>
        </w:rPr>
        <w:t xml:space="preserve"> </w:t>
      </w:r>
      <w:r w:rsidRPr="00452CF9">
        <w:rPr>
          <w:rFonts w:ascii="Times New Roman" w:hAnsi="Times New Roman"/>
          <w:b/>
          <w:sz w:val="24"/>
          <w:szCs w:val="24"/>
        </w:rPr>
        <w:t>SAYAG G (2010)</w:t>
      </w:r>
      <w:r w:rsidRPr="00452CF9">
        <w:rPr>
          <w:rFonts w:ascii="Times New Roman" w:hAnsi="Times New Roman"/>
          <w:sz w:val="24"/>
          <w:szCs w:val="24"/>
        </w:rPr>
        <w:t xml:space="preserve">: The effectiveness of internal auditing an empirical examination of its determination in Israeli Organization Inst. Account Rev. 20(3), 296 - 307 </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J.U.T OKNTO (1981):</w:t>
      </w:r>
      <w:r w:rsidRPr="00452CF9">
        <w:rPr>
          <w:rFonts w:ascii="Times New Roman" w:hAnsi="Times New Roman"/>
          <w:sz w:val="24"/>
          <w:szCs w:val="24"/>
        </w:rPr>
        <w:t xml:space="preserve"> The concept and practice of auditing (Evans Brothers Ltd) Nigerian, Ibadan.</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JAMES A CASHIN (1971):</w:t>
      </w:r>
      <w:r w:rsidRPr="00452CF9">
        <w:rPr>
          <w:rFonts w:ascii="Times New Roman" w:hAnsi="Times New Roman"/>
          <w:sz w:val="24"/>
          <w:szCs w:val="24"/>
        </w:rPr>
        <w:t xml:space="preserve"> Handbook for auditor, McGraw Hill</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JENFA, B.J (2008): </w:t>
      </w:r>
      <w:r w:rsidRPr="00452CF9">
        <w:rPr>
          <w:rFonts w:ascii="Times New Roman" w:hAnsi="Times New Roman"/>
          <w:sz w:val="24"/>
          <w:szCs w:val="24"/>
        </w:rPr>
        <w:t>Internal control and fraud prevention. The accountants prospective. The accounting New 5 (2)pp. 44-57.</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JURCHESCU, M.D (2010), </w:t>
      </w:r>
      <w:r w:rsidRPr="00452CF9">
        <w:rPr>
          <w:rFonts w:ascii="Times New Roman" w:hAnsi="Times New Roman"/>
          <w:sz w:val="24"/>
          <w:szCs w:val="24"/>
        </w:rPr>
        <w:t>Internal audit comparative analyses Management control concepts. Annals of the University of petrosani, Economics, 10(1). 129 -136.</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LIMPERG, M. (1992): </w:t>
      </w:r>
      <w:r w:rsidRPr="00452CF9">
        <w:rPr>
          <w:rFonts w:ascii="Times New Roman" w:hAnsi="Times New Roman"/>
          <w:sz w:val="24"/>
          <w:szCs w:val="24"/>
        </w:rPr>
        <w:t>Internal audit effectiveness: an expansion of present methods. Managerial Auditing Journal (16)8</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MAINOMA, M.A. (2007) </w:t>
      </w:r>
      <w:r w:rsidRPr="00452CF9">
        <w:rPr>
          <w:rFonts w:ascii="Times New Roman" w:hAnsi="Times New Roman"/>
          <w:sz w:val="24"/>
          <w:szCs w:val="24"/>
        </w:rPr>
        <w:t>Financial control and management: A paper presented at ANAN</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MILLICLAMP, A.H. (2000): </w:t>
      </w:r>
      <w:r w:rsidRPr="00452CF9">
        <w:rPr>
          <w:rFonts w:ascii="Times New Roman" w:hAnsi="Times New Roman"/>
          <w:sz w:val="24"/>
          <w:szCs w:val="24"/>
        </w:rPr>
        <w:t>Auditing 7</w:t>
      </w:r>
      <w:r w:rsidRPr="00452CF9">
        <w:rPr>
          <w:rFonts w:ascii="Times New Roman" w:hAnsi="Times New Roman"/>
          <w:sz w:val="24"/>
          <w:szCs w:val="24"/>
          <w:vertAlign w:val="superscript"/>
        </w:rPr>
        <w:t>th</w:t>
      </w:r>
      <w:r w:rsidRPr="00452CF9">
        <w:rPr>
          <w:rFonts w:ascii="Times New Roman" w:hAnsi="Times New Roman"/>
          <w:sz w:val="24"/>
          <w:szCs w:val="24"/>
        </w:rPr>
        <w:t xml:space="preserve"> Edition. Continuum National Hospital Abuja.</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OKERSON, G.M (2013). </w:t>
      </w:r>
      <w:r w:rsidRPr="00452CF9">
        <w:rPr>
          <w:rFonts w:ascii="Times New Roman" w:hAnsi="Times New Roman"/>
          <w:sz w:val="24"/>
          <w:szCs w:val="24"/>
        </w:rPr>
        <w:t>15 ways Internal auditing department are adding value, internal auditor, 51(2).</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SANI, A.M</w:t>
      </w:r>
      <w:r w:rsidRPr="00452CF9">
        <w:rPr>
          <w:rFonts w:ascii="Times New Roman" w:hAnsi="Times New Roman"/>
          <w:sz w:val="24"/>
          <w:szCs w:val="24"/>
        </w:rPr>
        <w:t xml:space="preserve"> </w:t>
      </w:r>
      <w:r w:rsidRPr="00452CF9">
        <w:rPr>
          <w:rFonts w:ascii="Times New Roman" w:hAnsi="Times New Roman"/>
          <w:b/>
          <w:sz w:val="24"/>
          <w:szCs w:val="24"/>
        </w:rPr>
        <w:t xml:space="preserve">(2009): </w:t>
      </w:r>
      <w:r w:rsidRPr="00452CF9">
        <w:rPr>
          <w:rFonts w:ascii="Times New Roman" w:hAnsi="Times New Roman"/>
          <w:sz w:val="24"/>
          <w:szCs w:val="24"/>
        </w:rPr>
        <w:t>Evaluation of effective financial control in the public sector. A paper presented on ANAN (MCPD).</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UDOAYANG, J.O</w:t>
      </w:r>
      <w:r w:rsidRPr="00452CF9">
        <w:rPr>
          <w:rFonts w:ascii="Times New Roman" w:hAnsi="Times New Roman"/>
          <w:sz w:val="24"/>
          <w:szCs w:val="24"/>
        </w:rPr>
        <w:t xml:space="preserve">, </w:t>
      </w:r>
      <w:r w:rsidRPr="00452CF9">
        <w:rPr>
          <w:rFonts w:ascii="Times New Roman" w:hAnsi="Times New Roman"/>
          <w:b/>
          <w:sz w:val="24"/>
          <w:szCs w:val="24"/>
        </w:rPr>
        <w:t>&amp;</w:t>
      </w:r>
      <w:r w:rsidRPr="00452CF9">
        <w:rPr>
          <w:rFonts w:ascii="Times New Roman" w:hAnsi="Times New Roman"/>
          <w:sz w:val="24"/>
          <w:szCs w:val="24"/>
        </w:rPr>
        <w:t xml:space="preserve"> </w:t>
      </w:r>
      <w:r w:rsidRPr="00452CF9">
        <w:rPr>
          <w:rFonts w:ascii="Times New Roman" w:hAnsi="Times New Roman"/>
          <w:b/>
          <w:sz w:val="24"/>
          <w:szCs w:val="24"/>
        </w:rPr>
        <w:t>JAMES</w:t>
      </w:r>
      <w:r w:rsidRPr="00452CF9">
        <w:rPr>
          <w:rFonts w:ascii="Times New Roman" w:hAnsi="Times New Roman"/>
          <w:sz w:val="24"/>
          <w:szCs w:val="24"/>
        </w:rPr>
        <w:t xml:space="preserve"> </w:t>
      </w:r>
      <w:r w:rsidRPr="00452CF9">
        <w:rPr>
          <w:rFonts w:ascii="Times New Roman" w:hAnsi="Times New Roman"/>
          <w:b/>
          <w:sz w:val="24"/>
          <w:szCs w:val="24"/>
        </w:rPr>
        <w:t>F.U</w:t>
      </w:r>
      <w:r w:rsidRPr="00452CF9">
        <w:rPr>
          <w:rFonts w:ascii="Times New Roman" w:hAnsi="Times New Roman"/>
          <w:sz w:val="24"/>
          <w:szCs w:val="24"/>
        </w:rPr>
        <w:t xml:space="preserve"> </w:t>
      </w:r>
      <w:r w:rsidRPr="00452CF9">
        <w:rPr>
          <w:rFonts w:ascii="Times New Roman" w:hAnsi="Times New Roman"/>
          <w:b/>
          <w:sz w:val="24"/>
          <w:szCs w:val="24"/>
        </w:rPr>
        <w:t xml:space="preserve">(2004): </w:t>
      </w:r>
      <w:r w:rsidRPr="00452CF9">
        <w:rPr>
          <w:rFonts w:ascii="Times New Roman" w:hAnsi="Times New Roman"/>
          <w:sz w:val="24"/>
          <w:szCs w:val="24"/>
        </w:rPr>
        <w:t>Auditing and investigation, Calabar University of Calabar Press.</w:t>
      </w:r>
    </w:p>
    <w:p w:rsidR="00B91E25" w:rsidRPr="00452CF9" w:rsidRDefault="00B91E25" w:rsidP="00452CF9">
      <w:pPr>
        <w:spacing w:line="360" w:lineRule="auto"/>
        <w:ind w:left="720" w:hanging="720"/>
        <w:jc w:val="both"/>
        <w:rPr>
          <w:rFonts w:ascii="Times New Roman" w:hAnsi="Times New Roman"/>
          <w:sz w:val="24"/>
          <w:szCs w:val="24"/>
        </w:rPr>
      </w:pPr>
      <w:r w:rsidRPr="00452CF9">
        <w:rPr>
          <w:rFonts w:ascii="Times New Roman" w:hAnsi="Times New Roman"/>
          <w:b/>
          <w:sz w:val="24"/>
          <w:szCs w:val="24"/>
        </w:rPr>
        <w:t xml:space="preserve">WOOLF, E. (1986): </w:t>
      </w:r>
      <w:r w:rsidRPr="00452CF9">
        <w:rPr>
          <w:rFonts w:ascii="Times New Roman" w:hAnsi="Times New Roman"/>
          <w:sz w:val="24"/>
          <w:szCs w:val="24"/>
        </w:rPr>
        <w:t>Auditing today U.K U.K practice Hall Intentional Ltd.</w:t>
      </w:r>
    </w:p>
    <w:p w:rsidR="00F5576C" w:rsidRPr="00452CF9" w:rsidRDefault="00B91E25" w:rsidP="004E68D1">
      <w:pPr>
        <w:spacing w:line="360" w:lineRule="auto"/>
        <w:ind w:left="720" w:hanging="720"/>
        <w:jc w:val="both"/>
        <w:rPr>
          <w:rFonts w:ascii="Times New Roman" w:hAnsi="Times New Roman"/>
          <w:sz w:val="24"/>
          <w:szCs w:val="24"/>
        </w:rPr>
      </w:pPr>
      <w:r w:rsidRPr="00452CF9">
        <w:rPr>
          <w:rFonts w:ascii="Times New Roman" w:hAnsi="Times New Roman"/>
          <w:b/>
          <w:sz w:val="24"/>
          <w:szCs w:val="24"/>
        </w:rPr>
        <w:t>ZIEGENFUS, D.E</w:t>
      </w:r>
      <w:r w:rsidRPr="00452CF9">
        <w:rPr>
          <w:rFonts w:ascii="Times New Roman" w:hAnsi="Times New Roman"/>
          <w:sz w:val="24"/>
          <w:szCs w:val="24"/>
        </w:rPr>
        <w:t xml:space="preserve"> </w:t>
      </w:r>
      <w:r w:rsidRPr="00452CF9">
        <w:rPr>
          <w:rFonts w:ascii="Times New Roman" w:hAnsi="Times New Roman"/>
          <w:b/>
          <w:sz w:val="24"/>
          <w:szCs w:val="24"/>
        </w:rPr>
        <w:t>(2002)</w:t>
      </w:r>
      <w:r w:rsidRPr="00452CF9">
        <w:rPr>
          <w:rFonts w:ascii="Times New Roman" w:hAnsi="Times New Roman"/>
          <w:sz w:val="24"/>
          <w:szCs w:val="24"/>
        </w:rPr>
        <w:t xml:space="preserve">: Developing an Internal auditing department balanced score card. Managerial Auditing Journal 15 (1). Pp 34 - 42 </w:t>
      </w:r>
      <w:r w:rsidRPr="00452CF9">
        <w:rPr>
          <w:rFonts w:ascii="Times New Roman" w:hAnsi="Times New Roman"/>
          <w:b/>
          <w:sz w:val="24"/>
          <w:szCs w:val="24"/>
        </w:rPr>
        <w:t xml:space="preserve"> </w:t>
      </w:r>
    </w:p>
    <w:sectPr w:rsidR="00F5576C" w:rsidRPr="00452CF9" w:rsidSect="00F5576C">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A0A" w:rsidRDefault="00BE4A0A" w:rsidP="00B91E25">
      <w:pPr>
        <w:spacing w:after="0" w:line="240" w:lineRule="auto"/>
      </w:pPr>
      <w:r>
        <w:separator/>
      </w:r>
    </w:p>
  </w:endnote>
  <w:endnote w:type="continuationSeparator" w:id="0">
    <w:p w:rsidR="00BE4A0A" w:rsidRDefault="00BE4A0A" w:rsidP="00B91E25">
      <w:pPr>
        <w:spacing w:after="0" w:line="240" w:lineRule="auto"/>
      </w:pPr>
      <w:r>
        <w:continuationSeparator/>
      </w:r>
    </w:p>
  </w:endnote>
  <w:endnote w:id="1">
    <w:p w:rsidR="00B91E25" w:rsidRPr="00935C4D" w:rsidRDefault="00B91E25" w:rsidP="00B91E2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78077"/>
      <w:docPartObj>
        <w:docPartGallery w:val="Page Numbers (Bottom of Page)"/>
        <w:docPartUnique/>
      </w:docPartObj>
    </w:sdtPr>
    <w:sdtEndPr>
      <w:rPr>
        <w:noProof/>
      </w:rPr>
    </w:sdtEndPr>
    <w:sdtContent>
      <w:p w:rsidR="00214C81" w:rsidRDefault="00214C81">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rsidR="00214C81" w:rsidRDefault="00214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A0A" w:rsidRDefault="00BE4A0A" w:rsidP="00B91E25">
      <w:pPr>
        <w:spacing w:after="0" w:line="240" w:lineRule="auto"/>
      </w:pPr>
      <w:r>
        <w:separator/>
      </w:r>
    </w:p>
  </w:footnote>
  <w:footnote w:type="continuationSeparator" w:id="0">
    <w:p w:rsidR="00BE4A0A" w:rsidRDefault="00BE4A0A" w:rsidP="00B91E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49E3"/>
    <w:multiLevelType w:val="hybridMultilevel"/>
    <w:tmpl w:val="26DE86BE"/>
    <w:lvl w:ilvl="0" w:tplc="C89219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844A2"/>
    <w:multiLevelType w:val="hybridMultilevel"/>
    <w:tmpl w:val="340AD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60663"/>
    <w:multiLevelType w:val="multilevel"/>
    <w:tmpl w:val="4DC25CA8"/>
    <w:lvl w:ilvl="0">
      <w:start w:val="1"/>
      <w:numFmt w:val="lowerRoman"/>
      <w:lvlText w:val="%1."/>
      <w:lvlJc w:val="left"/>
      <w:pPr>
        <w:ind w:left="720" w:hanging="360"/>
      </w:pPr>
      <w:rPr>
        <w:rFonts w:ascii="Bookman Old Style" w:eastAsia="Calibri" w:hAnsi="Bookman Old Style" w:cs="Tahoma"/>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EB55992"/>
    <w:multiLevelType w:val="hybridMultilevel"/>
    <w:tmpl w:val="F2DED1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72C8B"/>
    <w:multiLevelType w:val="hybridMultilevel"/>
    <w:tmpl w:val="B5EE08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22EBB"/>
    <w:multiLevelType w:val="hybridMultilevel"/>
    <w:tmpl w:val="169A5A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50109"/>
    <w:multiLevelType w:val="hybridMultilevel"/>
    <w:tmpl w:val="496069F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D86571"/>
    <w:multiLevelType w:val="hybridMultilevel"/>
    <w:tmpl w:val="BE8204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000DFE"/>
    <w:multiLevelType w:val="multilevel"/>
    <w:tmpl w:val="0CC8A8B4"/>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nsid w:val="381008BE"/>
    <w:multiLevelType w:val="multilevel"/>
    <w:tmpl w:val="48CAE87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DC278F4"/>
    <w:multiLevelType w:val="multilevel"/>
    <w:tmpl w:val="D700BA9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7F24D68"/>
    <w:multiLevelType w:val="multilevel"/>
    <w:tmpl w:val="94D2BA9E"/>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A3D54C9"/>
    <w:multiLevelType w:val="hybridMultilevel"/>
    <w:tmpl w:val="F8A80AA2"/>
    <w:lvl w:ilvl="0" w:tplc="0409000F">
      <w:start w:val="1"/>
      <w:numFmt w:val="decimal"/>
      <w:lvlText w:val="%1."/>
      <w:lvlJc w:val="left"/>
      <w:pPr>
        <w:ind w:left="1111" w:hanging="360"/>
      </w:pPr>
    </w:lvl>
    <w:lvl w:ilvl="1" w:tplc="04090019" w:tentative="1">
      <w:start w:val="1"/>
      <w:numFmt w:val="lowerLetter"/>
      <w:lvlText w:val="%2."/>
      <w:lvlJc w:val="left"/>
      <w:pPr>
        <w:ind w:left="1831" w:hanging="360"/>
      </w:pPr>
    </w:lvl>
    <w:lvl w:ilvl="2" w:tplc="0409001B" w:tentative="1">
      <w:start w:val="1"/>
      <w:numFmt w:val="lowerRoman"/>
      <w:lvlText w:val="%3."/>
      <w:lvlJc w:val="right"/>
      <w:pPr>
        <w:ind w:left="2551" w:hanging="180"/>
      </w:pPr>
    </w:lvl>
    <w:lvl w:ilvl="3" w:tplc="0409000F" w:tentative="1">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13">
    <w:nsid w:val="514D3732"/>
    <w:multiLevelType w:val="multilevel"/>
    <w:tmpl w:val="46BCEB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5527119A"/>
    <w:multiLevelType w:val="multilevel"/>
    <w:tmpl w:val="F2F42C3E"/>
    <w:lvl w:ilvl="0">
      <w:start w:val="1"/>
      <w:numFmt w:val="decimal"/>
      <w:lvlText w:val="%1."/>
      <w:lvlJc w:val="left"/>
      <w:pPr>
        <w:ind w:left="72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BC27AE5"/>
    <w:multiLevelType w:val="hybridMultilevel"/>
    <w:tmpl w:val="D1D804EC"/>
    <w:lvl w:ilvl="0" w:tplc="28BCFA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4"/>
  </w:num>
  <w:num w:numId="5">
    <w:abstractNumId w:val="15"/>
  </w:num>
  <w:num w:numId="6">
    <w:abstractNumId w:val="7"/>
  </w:num>
  <w:num w:numId="7">
    <w:abstractNumId w:val="0"/>
  </w:num>
  <w:num w:numId="8">
    <w:abstractNumId w:val="3"/>
  </w:num>
  <w:num w:numId="9">
    <w:abstractNumId w:val="1"/>
  </w:num>
  <w:num w:numId="10">
    <w:abstractNumId w:val="9"/>
  </w:num>
  <w:num w:numId="11">
    <w:abstractNumId w:val="10"/>
  </w:num>
  <w:num w:numId="12">
    <w:abstractNumId w:val="11"/>
  </w:num>
  <w:num w:numId="13">
    <w:abstractNumId w:val="2"/>
  </w:num>
  <w:num w:numId="14">
    <w:abstractNumId w:val="6"/>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FC"/>
    <w:rsid w:val="0004627A"/>
    <w:rsid w:val="00192617"/>
    <w:rsid w:val="001F56D1"/>
    <w:rsid w:val="00205970"/>
    <w:rsid w:val="00214C81"/>
    <w:rsid w:val="00276E52"/>
    <w:rsid w:val="00376211"/>
    <w:rsid w:val="003C769A"/>
    <w:rsid w:val="00452CF9"/>
    <w:rsid w:val="004746BB"/>
    <w:rsid w:val="004E68D1"/>
    <w:rsid w:val="005A7F1A"/>
    <w:rsid w:val="00602FF2"/>
    <w:rsid w:val="00AB3A63"/>
    <w:rsid w:val="00B050E5"/>
    <w:rsid w:val="00B91E25"/>
    <w:rsid w:val="00BA6C7A"/>
    <w:rsid w:val="00BE4A0A"/>
    <w:rsid w:val="00E578FC"/>
    <w:rsid w:val="00F5576C"/>
    <w:rsid w:val="00F6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68745-2CFE-45EA-BA55-BA042251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8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8FC"/>
    <w:pPr>
      <w:spacing w:after="0" w:line="240" w:lineRule="auto"/>
    </w:pPr>
    <w:rPr>
      <w:rFonts w:ascii="Calibri" w:eastAsia="Calibri" w:hAnsi="Calibri" w:cs="Times New Roman"/>
    </w:rPr>
  </w:style>
  <w:style w:type="paragraph" w:styleId="NormalWeb">
    <w:name w:val="Normal (Web)"/>
    <w:basedOn w:val="Normal"/>
    <w:uiPriority w:val="99"/>
    <w:rsid w:val="00E578FC"/>
    <w:pPr>
      <w:spacing w:before="100" w:beforeAutospacing="1" w:after="100" w:afterAutospacing="1" w:line="240" w:lineRule="auto"/>
    </w:pPr>
    <w:rPr>
      <w:rFonts w:ascii="Times New Roman" w:eastAsia="Times New Roman" w:hAnsi="Times New Roman"/>
      <w:sz w:val="24"/>
      <w:szCs w:val="24"/>
    </w:rPr>
  </w:style>
  <w:style w:type="paragraph" w:customStyle="1" w:styleId="Text">
    <w:name w:val="Text"/>
    <w:basedOn w:val="Normal"/>
    <w:uiPriority w:val="99"/>
    <w:rsid w:val="00E578FC"/>
    <w:pPr>
      <w:spacing w:after="0" w:line="480" w:lineRule="auto"/>
      <w:ind w:firstLine="431"/>
    </w:pPr>
    <w:rPr>
      <w:rFonts w:ascii="Times New Roman" w:eastAsia="Times New Roman" w:hAnsi="Times New Roman"/>
    </w:rPr>
  </w:style>
  <w:style w:type="paragraph" w:styleId="ListParagraph">
    <w:name w:val="List Paragraph"/>
    <w:basedOn w:val="Normal"/>
    <w:uiPriority w:val="34"/>
    <w:qFormat/>
    <w:rsid w:val="00B91E25"/>
    <w:pPr>
      <w:spacing w:after="0" w:line="240" w:lineRule="auto"/>
      <w:ind w:left="720"/>
      <w:contextualSpacing/>
    </w:pPr>
    <w:rPr>
      <w:rFonts w:ascii="Times New Roman" w:eastAsia="Times New Roman" w:hAnsi="Times New Roman"/>
      <w:sz w:val="24"/>
      <w:szCs w:val="24"/>
    </w:rPr>
  </w:style>
  <w:style w:type="paragraph" w:styleId="Footer">
    <w:name w:val="footer"/>
    <w:basedOn w:val="Normal"/>
    <w:link w:val="FooterChar"/>
    <w:uiPriority w:val="99"/>
    <w:unhideWhenUsed/>
    <w:rsid w:val="00B91E25"/>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B91E2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1E25"/>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B91E25"/>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1E25"/>
    <w:rPr>
      <w:color w:val="0000FF"/>
      <w:u w:val="single"/>
    </w:rPr>
  </w:style>
  <w:style w:type="paragraph" w:customStyle="1" w:styleId="ListNumber1">
    <w:name w:val="List Number1"/>
    <w:basedOn w:val="Normal"/>
    <w:uiPriority w:val="99"/>
    <w:rsid w:val="00B91E25"/>
    <w:pPr>
      <w:tabs>
        <w:tab w:val="left" w:pos="360"/>
      </w:tabs>
      <w:spacing w:after="0" w:line="480" w:lineRule="auto"/>
      <w:ind w:left="431" w:hanging="431"/>
    </w:pPr>
    <w:rPr>
      <w:rFonts w:ascii="Times New Roman" w:eastAsia="Times New Roman" w:hAnsi="Times New Roman"/>
    </w:rPr>
  </w:style>
  <w:style w:type="character" w:styleId="CommentReference">
    <w:name w:val="annotation reference"/>
    <w:uiPriority w:val="99"/>
    <w:semiHidden/>
    <w:unhideWhenUsed/>
    <w:rsid w:val="00B91E25"/>
    <w:rPr>
      <w:rFonts w:cs="Times New Roman"/>
      <w:sz w:val="16"/>
      <w:szCs w:val="16"/>
    </w:rPr>
  </w:style>
  <w:style w:type="character" w:styleId="EndnoteReference">
    <w:name w:val="endnote reference"/>
    <w:uiPriority w:val="99"/>
    <w:semiHidden/>
    <w:unhideWhenUsed/>
    <w:rsid w:val="00B91E25"/>
    <w:rPr>
      <w:rFonts w:cs="Times New Roman"/>
      <w:vertAlign w:val="superscript"/>
    </w:rPr>
  </w:style>
  <w:style w:type="paragraph" w:styleId="EndnoteText">
    <w:name w:val="endnote text"/>
    <w:basedOn w:val="Normal"/>
    <w:link w:val="EndnoteTextChar"/>
    <w:uiPriority w:val="99"/>
    <w:semiHidden/>
    <w:unhideWhenUsed/>
    <w:rsid w:val="00B91E25"/>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B91E2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4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C8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nsultant" TargetMode="External"/><Relationship Id="rId13" Type="http://schemas.openxmlformats.org/officeDocument/2006/relationships/hyperlink" Target="http://en.wikipedia.org/wiki/Business_process" TargetMode="External"/><Relationship Id="rId18" Type="http://schemas.openxmlformats.org/officeDocument/2006/relationships/hyperlink" Target="http://en.wikipedia.org/wiki/Auditor" TargetMode="External"/><Relationship Id="rId26" Type="http://schemas.openxmlformats.org/officeDocument/2006/relationships/hyperlink" Target="http://en.wikipedia.org/wiki/Board_of_Directors" TargetMode="External"/><Relationship Id="rId3" Type="http://schemas.openxmlformats.org/officeDocument/2006/relationships/settings" Target="settings.xml"/><Relationship Id="rId21" Type="http://schemas.openxmlformats.org/officeDocument/2006/relationships/hyperlink" Target="http://en.wikipedia.org/wiki/Board_of_Directors" TargetMode="External"/><Relationship Id="rId7" Type="http://schemas.openxmlformats.org/officeDocument/2006/relationships/hyperlink" Target="http://en.wikipedia.org/wiki/Assurance_services" TargetMode="External"/><Relationship Id="rId12" Type="http://schemas.openxmlformats.org/officeDocument/2006/relationships/hyperlink" Target="http://en.wikipedia.org/wiki/Corporate_governance" TargetMode="External"/><Relationship Id="rId17" Type="http://schemas.openxmlformats.org/officeDocument/2006/relationships/hyperlink" Target="http://en.wikipedia.org/wiki/Senior_management" TargetMode="External"/><Relationship Id="rId25" Type="http://schemas.openxmlformats.org/officeDocument/2006/relationships/hyperlink" Target="http://en.wikipedia.org/wiki/Audit_Committee" TargetMode="External"/><Relationship Id="rId2" Type="http://schemas.openxmlformats.org/officeDocument/2006/relationships/styles" Target="styles.xml"/><Relationship Id="rId16" Type="http://schemas.openxmlformats.org/officeDocument/2006/relationships/hyperlink" Target="http://en.wikipedia.org/wiki/Board_of_directors" TargetMode="External"/><Relationship Id="rId20" Type="http://schemas.openxmlformats.org/officeDocument/2006/relationships/hyperlink" Target="http://en.wikipedia.org/wiki/Advis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Internal_control" TargetMode="External"/><Relationship Id="rId24" Type="http://schemas.openxmlformats.org/officeDocument/2006/relationships/hyperlink" Target="http://en.wikipedia.org/wiki/Chief_Audit_Executive" TargetMode="External"/><Relationship Id="rId5" Type="http://schemas.openxmlformats.org/officeDocument/2006/relationships/footnotes" Target="footnotes.xml"/><Relationship Id="rId15" Type="http://schemas.openxmlformats.org/officeDocument/2006/relationships/hyperlink" Target="http://en.wikipedia.org/wiki/Accountability" TargetMode="External"/><Relationship Id="rId23" Type="http://schemas.openxmlformats.org/officeDocument/2006/relationships/hyperlink" Target="http://en.wikipedia.org/wiki/Professional_responsibility" TargetMode="External"/><Relationship Id="rId28" Type="http://schemas.openxmlformats.org/officeDocument/2006/relationships/footer" Target="footer1.xml"/><Relationship Id="rId10" Type="http://schemas.openxmlformats.org/officeDocument/2006/relationships/hyperlink" Target="http://en.wikipedia.org/wiki/Enterprise_risk_management" TargetMode="External"/><Relationship Id="rId19" Type="http://schemas.openxmlformats.org/officeDocument/2006/relationships/hyperlink" Target="http://en.wikipedia.org/wiki/Regulatory_compliance" TargetMode="External"/><Relationship Id="rId4" Type="http://schemas.openxmlformats.org/officeDocument/2006/relationships/webSettings" Target="webSettings.xml"/><Relationship Id="rId9" Type="http://schemas.openxmlformats.org/officeDocument/2006/relationships/hyperlink" Target="http://en.wikipedia.org/wiki/Effectiveness" TargetMode="External"/><Relationship Id="rId14" Type="http://schemas.openxmlformats.org/officeDocument/2006/relationships/hyperlink" Target="http://en.wikipedia.org/wiki/Integrity" TargetMode="External"/><Relationship Id="rId22" Type="http://schemas.openxmlformats.org/officeDocument/2006/relationships/hyperlink" Target="http://en.wikipedia.org/wiki/Regulation" TargetMode="External"/><Relationship Id="rId27" Type="http://schemas.openxmlformats.org/officeDocument/2006/relationships/hyperlink" Target="http://en.wikipedia.org/wiki/Chief_Executive_Offic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37</Pages>
  <Words>7751</Words>
  <Characters>44182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5</cp:revision>
  <cp:lastPrinted>2025-05-18T17:15:00Z</cp:lastPrinted>
  <dcterms:created xsi:type="dcterms:W3CDTF">2025-05-18T09:41:00Z</dcterms:created>
  <dcterms:modified xsi:type="dcterms:W3CDTF">2025-05-18T17:18:00Z</dcterms:modified>
</cp:coreProperties>
</file>