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360"/>
        <w:ind w:right="0" w:left="0" w:firstLine="0"/>
        <w:jc w:val="center"/>
        <w:rPr>
          <w:rFonts w:ascii="Lato Black" w:hAnsi="Lato Black" w:cs="Lato Black" w:eastAsia="Lato Black"/>
          <w:b/>
          <w:color w:val="auto"/>
          <w:spacing w:val="0"/>
          <w:position w:val="0"/>
          <w:sz w:val="28"/>
          <w:shd w:fill="auto" w:val="clear"/>
        </w:rPr>
      </w:pPr>
      <w:r>
        <w:rPr>
          <w:rFonts w:ascii="Lato Black" w:hAnsi="Lato Black" w:cs="Lato Black" w:eastAsia="Lato Black"/>
          <w:b/>
          <w:color w:val="auto"/>
          <w:spacing w:val="0"/>
          <w:position w:val="0"/>
          <w:sz w:val="28"/>
          <w:shd w:fill="auto" w:val="clear"/>
        </w:rPr>
        <w:t xml:space="preserve">INVESTIGATE INTO COST ESTIMATION OF ROAD TRAFFIC CRASH USING HUMAN FACTORS APPROACH</w:t>
      </w:r>
    </w:p>
    <w:p>
      <w:pPr>
        <w:spacing w:before="0" w:after="0" w:line="360"/>
        <w:ind w:right="0" w:left="0" w:firstLine="0"/>
        <w:jc w:val="center"/>
        <w:rPr>
          <w:rFonts w:ascii="Lato Black" w:hAnsi="Lato Black" w:cs="Lato Black" w:eastAsia="Lato Black"/>
          <w:b/>
          <w:color w:val="auto"/>
          <w:spacing w:val="0"/>
          <w:position w:val="0"/>
          <w:sz w:val="28"/>
          <w:shd w:fill="auto" w:val="clear"/>
        </w:rPr>
      </w:pPr>
      <w:r>
        <w:rPr>
          <w:rFonts w:ascii="Lato Black" w:hAnsi="Lato Black" w:cs="Lato Black" w:eastAsia="Lato Black"/>
          <w:b/>
          <w:color w:val="auto"/>
          <w:spacing w:val="0"/>
          <w:position w:val="0"/>
          <w:sz w:val="28"/>
          <w:shd w:fill="auto" w:val="clear"/>
        </w:rPr>
        <w:t xml:space="preserve">(A CASE STUDY OF ILORIN TO BODE SADU)</w:t>
      </w:r>
    </w:p>
    <w:p>
      <w:pPr>
        <w:tabs>
          <w:tab w:val="left" w:pos="1815" w:leader="none"/>
        </w:tabs>
        <w:spacing w:before="0" w:after="0" w:line="360"/>
        <w:ind w:right="0" w:left="0" w:firstLine="0"/>
        <w:jc w:val="center"/>
        <w:rPr>
          <w:rFonts w:ascii="Adobe Caslon Pro Bold" w:hAnsi="Adobe Caslon Pro Bold" w:cs="Adobe Caslon Pro Bold" w:eastAsia="Adobe Caslon Pro Bold"/>
          <w:b/>
          <w:color w:val="auto"/>
          <w:spacing w:val="0"/>
          <w:position w:val="0"/>
          <w:sz w:val="28"/>
          <w:shd w:fill="auto" w:val="clear"/>
        </w:rPr>
      </w:pPr>
      <w:r>
        <w:rPr>
          <w:rFonts w:ascii="Adobe Caslon Pro Bold" w:hAnsi="Adobe Caslon Pro Bold" w:cs="Adobe Caslon Pro Bold" w:eastAsia="Adobe Caslon Pro Bold"/>
          <w:b/>
          <w:color w:val="auto"/>
          <w:spacing w:val="0"/>
          <w:position w:val="0"/>
          <w:sz w:val="28"/>
          <w:shd w:fill="auto" w:val="clear"/>
        </w:rPr>
        <w:t xml:space="preserve">PRESENTED</w:t>
      </w:r>
    </w:p>
    <w:p>
      <w:pPr>
        <w:tabs>
          <w:tab w:val="left" w:pos="1815" w:leader="none"/>
        </w:tabs>
        <w:spacing w:before="0" w:after="0" w:line="360"/>
        <w:ind w:right="0" w:left="0" w:firstLine="0"/>
        <w:jc w:val="center"/>
        <w:rPr>
          <w:rFonts w:ascii="Lato Black" w:hAnsi="Lato Black" w:cs="Lato Black" w:eastAsia="Lato Black"/>
          <w:b/>
          <w:color w:val="auto"/>
          <w:spacing w:val="0"/>
          <w:position w:val="0"/>
          <w:sz w:val="28"/>
          <w:shd w:fill="auto" w:val="clear"/>
        </w:rPr>
      </w:pPr>
      <w:r>
        <w:rPr>
          <w:rFonts w:ascii="Lato Black" w:hAnsi="Lato Black" w:cs="Lato Black" w:eastAsia="Lato Black"/>
          <w:b/>
          <w:color w:val="auto"/>
          <w:spacing w:val="0"/>
          <w:position w:val="0"/>
          <w:sz w:val="28"/>
          <w:shd w:fill="auto" w:val="clear"/>
        </w:rPr>
        <w:t xml:space="preserve">BY</w:t>
      </w:r>
    </w:p>
    <w:p>
      <w:pPr>
        <w:tabs>
          <w:tab w:val="left" w:pos="1815" w:leader="none"/>
        </w:tabs>
        <w:spacing w:before="0" w:after="0" w:line="360"/>
        <w:ind w:right="0" w:left="0" w:firstLine="0"/>
        <w:jc w:val="center"/>
        <w:rPr>
          <w:rFonts w:ascii="Lato Black" w:hAnsi="Lato Black" w:cs="Lato Black" w:eastAsia="Lato Black"/>
          <w:b/>
          <w:color w:val="auto"/>
          <w:spacing w:val="0"/>
          <w:position w:val="0"/>
          <w:sz w:val="28"/>
          <w:shd w:fill="auto" w:val="clear"/>
        </w:rPr>
      </w:pPr>
      <w:r>
        <w:rPr>
          <w:rFonts w:ascii="Lato Black" w:hAnsi="Lato Black" w:cs="Lato Black" w:eastAsia="Lato Black"/>
          <w:b/>
          <w:color w:val="auto"/>
          <w:spacing w:val="0"/>
          <w:position w:val="0"/>
          <w:sz w:val="28"/>
          <w:shd w:fill="auto" w:val="clear"/>
        </w:rPr>
        <w:t xml:space="preserve">OLADIPUPO AHMED ADEMOLA</w:t>
      </w:r>
    </w:p>
    <w:p>
      <w:pPr>
        <w:tabs>
          <w:tab w:val="left" w:pos="1815" w:leader="none"/>
        </w:tabs>
        <w:spacing w:before="0" w:after="0" w:line="360"/>
        <w:ind w:right="0" w:left="0" w:firstLine="0"/>
        <w:jc w:val="center"/>
        <w:rPr>
          <w:rFonts w:ascii="Times New Roman" w:hAnsi="Times New Roman" w:cs="Times New Roman" w:eastAsia="Times New Roman"/>
          <w:b/>
          <w:color w:val="auto"/>
          <w:spacing w:val="0"/>
          <w:position w:val="0"/>
          <w:sz w:val="40"/>
          <w:shd w:fill="auto" w:val="clear"/>
        </w:rPr>
      </w:pPr>
      <w:r>
        <w:rPr>
          <w:rFonts w:ascii="Times New Roman" w:hAnsi="Times New Roman" w:cs="Times New Roman" w:eastAsia="Times New Roman"/>
          <w:b/>
          <w:color w:val="auto"/>
          <w:spacing w:val="0"/>
          <w:position w:val="0"/>
          <w:sz w:val="36"/>
          <w:shd w:fill="auto" w:val="clear"/>
        </w:rPr>
        <w:t xml:space="preserve">HND/23/CEC/FT/0169</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SUBMITTED TO</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DEPARTMENT OF CIVIL</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ENGINEERING,</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INSTITUTE OF TECHNOLOGY,</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KWARA STATE POLYTECHNIC, ILORIN.</w:t>
      </w:r>
    </w:p>
    <w:p>
      <w:pPr>
        <w:tabs>
          <w:tab w:val="left" w:pos="1815" w:leader="none"/>
        </w:tabs>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 PARTIAL FUFILMENT OF THE</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REQUIREMENTS FOR THE AWARD OF</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HIGHER NATIONAL DIPLOMA (HND)</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IN CIVIL ENGINEERING.  </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JULY, 2025</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CERTIFICATION</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is to certify that this research study was conducted by</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Oladipupo Ahmed Ademola (HND/23/CEC/FT/0169) </w:t>
      </w:r>
      <w:r>
        <w:rPr>
          <w:rFonts w:ascii="Times New Roman" w:hAnsi="Times New Roman" w:cs="Times New Roman" w:eastAsia="Times New Roman"/>
          <w:color w:val="auto"/>
          <w:spacing w:val="0"/>
          <w:position w:val="0"/>
          <w:sz w:val="28"/>
          <w:shd w:fill="auto" w:val="clear"/>
        </w:rPr>
        <w:t xml:space="preserve">and had </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been read and approved as meeting the requirements for the</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award of Higher National Diploma (HND) in Civil </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Engineering of the Department of Civil Engineering,</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Institute of Technology, Kwara State Polytechnic, Ilorin</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______________________________</w:t>
        <w:tab/>
        <w:tab/>
        <w:tab/>
        <w:tab/>
      </w: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 </w:t>
      </w:r>
    </w:p>
    <w:p>
      <w:pPr>
        <w:tabs>
          <w:tab w:val="left" w:pos="2880" w:leader="none"/>
        </w:tabs>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ENGR A. NA’ALLAH</w:t>
        <w:tab/>
        <w:t xml:space="preserve"> </w:t>
      </w: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DATE</w:t>
      </w: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(Project Supervisor)</w:t>
        <w:tab/>
      </w: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_____________________________</w:t>
      </w: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w:t>
      </w:r>
    </w:p>
    <w:p>
      <w:pPr>
        <w:tabs>
          <w:tab w:val="left" w:pos="2880" w:leader="none"/>
        </w:tabs>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ENGR A. NA’ALLAH</w:t>
      </w:r>
    </w:p>
    <w:p>
      <w:pPr>
        <w:tabs>
          <w:tab w:val="left" w:pos="2880" w:leader="none"/>
        </w:tabs>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DATE</w:t>
      </w: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(Head of Department)</w:t>
      </w: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_____________________________</w:t>
      </w: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 </w:t>
      </w:r>
    </w:p>
    <w:p>
      <w:pPr>
        <w:tabs>
          <w:tab w:val="left" w:pos="2880" w:leader="none"/>
        </w:tabs>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ENGR. DR. MUJEDU KASALI</w:t>
      </w: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DATE</w:t>
      </w: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(External Examiner)</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ACKNOWLEDGEMENTS</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All glory, honour, praise and adoration be to Almighty God for giving me the strength, knowledge and understanding to complete this project.</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sincerely express my deep sense of gratitude to my project supervisor Engr. A. Na'allah, for his valuable support, patience, time and guidance in seeing me to the end of this project.</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also want to express my profound gratitude to the Head of Civil Engineering Department Engr. A. Na'allah, for his fatherly advice and support.</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appreciate all my lecturers who have impacted me throughout my Higher National Diploma. Thanks and God bless you all.  </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also wish to appreciate the effort, love, care and support of my dear parents and my lovely siblings who have graced me with their prayers, financial supports and encouragements till the end of my program.</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Finally, I also wish to appreciate the support, care, and encouragement of my friends during the course of my Higher National Diploma (HND), I pray God Almighty lifts them higher in all their future endeavours.      </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ABSTRACT</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Road traffic accident is not only threatening the society but also the economy of the countries, especially Nigeria is facing the economic losses; it had ruined lives of many. As such, the objective of this research was to identify the human factors contributing to road traffic crashes, estimate the economic costs of road traffic crashes and to examine the relationship between human factors and the economic costs of road traffic crashes on the study road (Ilorin-Bode Saadu Road). The study was based on secondary data collected from Federal Road Safety Corps (FRSC).  The result of the study show that costs per accident victim for fatal, serious and minor were estimated as N5, 816,700,  N1, 090,000 and N21, 280 respectively. This implied that financial claims to the family of accident victim can be use this estimated cost to claim medical cost from their insurance company and also economists, planners and engineers can use the estimate for a workable method to cost road accident.</w:t>
      </w:r>
    </w:p>
    <w:p>
      <w:pPr>
        <w:spacing w:before="0" w:after="16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TABLE OF CONTENT</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Title page</w:t>
        <w:tab/>
        <w:tab/>
        <w:tab/>
        <w:tab/>
        <w:tab/>
        <w:tab/>
        <w:tab/>
        <w:tab/>
        <w:tab/>
        <w:t xml:space="preserve">i</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Certification</w:t>
        <w:tab/>
        <w:tab/>
        <w:tab/>
        <w:tab/>
        <w:tab/>
        <w:tab/>
        <w:tab/>
        <w:tab/>
        <w:tab/>
        <w:t xml:space="preserve">ii</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Dedication</w:t>
        <w:tab/>
        <w:tab/>
        <w:tab/>
        <w:tab/>
        <w:tab/>
        <w:tab/>
        <w:tab/>
        <w:tab/>
        <w:tab/>
        <w:t xml:space="preserve">iii</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Acknowledgement</w:t>
        <w:tab/>
        <w:tab/>
        <w:tab/>
        <w:tab/>
        <w:tab/>
        <w:tab/>
        <w:tab/>
        <w:tab/>
        <w:t xml:space="preserve">iv</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Table of Content</w:t>
        <w:tab/>
        <w:tab/>
        <w:tab/>
        <w:tab/>
        <w:tab/>
        <w:tab/>
        <w:tab/>
        <w:tab/>
        <w:t xml:space="preserve">vi</w:t>
      </w: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ONE (INTRODUCTION)</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w:t>
        <w:tab/>
        <w:t xml:space="preserve">Background of the Study</w:t>
        <w:tab/>
        <w:tab/>
        <w:tab/>
        <w:tab/>
        <w:tab/>
        <w:tab/>
        <w:t xml:space="preserve">1</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w:t>
        <w:tab/>
        <w:t xml:space="preserve">Statement of  Research Problem</w:t>
        <w:tab/>
        <w:tab/>
        <w:tab/>
        <w:tab/>
        <w:t xml:space="preserve">2</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w:t>
        <w:tab/>
        <w:t xml:space="preserve">Aim</w:t>
        <w:tab/>
        <w:tab/>
        <w:tab/>
        <w:t xml:space="preserve"> </w:t>
        <w:tab/>
        <w:tab/>
        <w:tab/>
        <w:tab/>
        <w:tab/>
        <w:tab/>
        <w:t xml:space="preserve">3</w:t>
        <w:tab/>
      </w:r>
    </w:p>
    <w:p>
      <w:pPr>
        <w:numPr>
          <w:ilvl w:val="0"/>
          <w:numId w:val="15"/>
        </w:numPr>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Objective</w:t>
        <w:tab/>
        <w:tab/>
        <w:t xml:space="preserve">                                                   </w:t>
        <w:tab/>
        <w:tab/>
        <w:t xml:space="preserve">3</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1.5</w:t>
        <w:tab/>
        <w:t xml:space="preserve">Scope and Limitations</w:t>
        <w:tab/>
        <w:tab/>
        <w:tab/>
        <w:tab/>
        <w:tab/>
        <w:tab/>
        <w:t xml:space="preserve">3</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1.6</w:t>
        <w:tab/>
        <w:t xml:space="preserve">Research justification</w:t>
        <w:tab/>
        <w:tab/>
        <w:tab/>
        <w:tab/>
        <w:tab/>
        <w:tab/>
        <w:t xml:space="preserve">3</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TWO (LITERATURE REVIEW)</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        Background</w:t>
        <w:tab/>
        <w:tab/>
        <w:tab/>
        <w:tab/>
        <w:tab/>
        <w:tab/>
        <w:tab/>
        <w:t xml:space="preserve">5</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w:t>
      </w: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Evolution of Road Transportation in Nigeria </w:t>
        <w:tab/>
        <w:tab/>
        <w:t xml:space="preserve">5</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w:t>
        <w:tab/>
        <w:t xml:space="preserve">Social Economic and Development Importance of Road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Transport </w:t>
        <w:tab/>
        <w:tab/>
        <w:tab/>
        <w:tab/>
        <w:tab/>
        <w:tab/>
        <w:tab/>
        <w:tab/>
        <w:t xml:space="preserve">7</w:t>
        <w:tab/>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2.4 </w:t>
        <w:tab/>
        <w:t xml:space="preserve">Menace of Road Accident in Nigeria</w:t>
        <w:tab/>
        <w:tab/>
        <w:tab/>
        <w:tab/>
        <w:t xml:space="preserve">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2.5 </w:t>
        <w:tab/>
        <w:t xml:space="preserve">Causes of Road Traffic Accident</w:t>
        <w:tab/>
        <w:tab/>
        <w:tab/>
        <w:tab/>
        <w:t xml:space="preserve">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2.6</w:t>
        <w:tab/>
        <w:t xml:space="preserve">Effect of Road Traffic Crashes</w:t>
        <w:tab/>
        <w:tab/>
        <w:tab/>
        <w:tab/>
        <w:tab/>
        <w:t xml:space="preserve">13</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2.7</w:t>
        <w:tab/>
        <w:t xml:space="preserve">Significance of Costing Road Accident</w:t>
        <w:tab/>
        <w:tab/>
        <w:tab/>
        <w:t xml:space="preserve">14</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2.8</w:t>
        <w:tab/>
        <w:t xml:space="preserve">Significance and Impact of the Economic Loss Cause by Road Traffic Accidents in Sudan</w:t>
        <w:tab/>
        <w:tab/>
        <w:tab/>
        <w:tab/>
        <w:tab/>
        <w:tab/>
        <w:t xml:space="preserve">16</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2.9</w:t>
        <w:tab/>
        <w:t xml:space="preserve">The Sec Belt Countries-Road Accident Rate </w:t>
        <w:tab/>
        <w:tab/>
        <w:tab/>
        <w:t xml:space="preserve">17</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2.10</w:t>
        <w:tab/>
        <w:t xml:space="preserve">Cost to Society of Traffic Injury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Valuation of Road </w:t>
      </w:r>
    </w:p>
    <w:p>
      <w:pPr>
        <w:spacing w:before="0" w:after="0" w:line="360"/>
        <w:ind w:right="0" w:left="72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Accident Death </w:t>
        <w:tab/>
        <w:tab/>
        <w:tab/>
        <w:tab/>
        <w:tab/>
        <w:tab/>
        <w:tab/>
        <w:t xml:space="preserve">19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2.11</w:t>
        <w:tab/>
        <w:t xml:space="preserve">Method That Can Be Used To Cost Road Accidents</w:t>
        <w:tab/>
        <w:t xml:space="preserve">21</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2.12</w:t>
        <w:tab/>
        <w:t xml:space="preserve">Advantages of Gross Output Approach</w:t>
        <w:tab/>
        <w:tab/>
        <w:tab/>
        <w:t xml:space="preserve">25</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2.13</w:t>
        <w:tab/>
        <w:t xml:space="preserve">Road Crash Immunity Delusion Syndrome (RCIDS)</w:t>
        <w:tab/>
        <w:t xml:space="preserve">27</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2.14</w:t>
        <w:tab/>
        <w:t xml:space="preserve">Pain, Grief and Suffering</w:t>
        <w:tab/>
        <w:tab/>
        <w:tab/>
        <w:tab/>
        <w:tab/>
        <w:tab/>
        <w:t xml:space="preserve">27</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THREE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METHODOLOGY)</w:t>
      </w:r>
    </w:p>
    <w:p>
      <w:pPr>
        <w:spacing w:before="10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 </w:t>
        <w:tab/>
        <w:t xml:space="preserve">Description of Study Area</w:t>
        <w:tab/>
        <w:tab/>
        <w:tab/>
        <w:tab/>
        <w:tab/>
        <w:t xml:space="preserve">28</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 </w:t>
        <w:tab/>
        <w:t xml:space="preserve">Data Collection</w:t>
        <w:tab/>
        <w:tab/>
        <w:tab/>
        <w:tab/>
        <w:tab/>
        <w:tab/>
        <w:tab/>
        <w:t xml:space="preserve">28</w:t>
      </w:r>
    </w:p>
    <w:p>
      <w:pPr>
        <w:numPr>
          <w:ilvl w:val="0"/>
          <w:numId w:val="29"/>
        </w:numPr>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Method of Data Analysis</w:t>
        <w:tab/>
        <w:tab/>
        <w:tab/>
        <w:tab/>
        <w:tab/>
        <w:t xml:space="preserve">29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3.4 </w:t>
        <w:tab/>
        <w:t xml:space="preserve">Model for Analysis</w:t>
        <w:tab/>
        <w:tab/>
        <w:tab/>
        <w:tab/>
        <w:tab/>
        <w:tab/>
        <w:t xml:space="preserve">29</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FOUR (FINDING AND RESULT)</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w:t>
        <w:tab/>
        <w:t xml:space="preserve">Identifying the human Factors Contributing to Road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Traffic Crashes</w:t>
        <w:tab/>
        <w:tab/>
        <w:tab/>
        <w:tab/>
        <w:tab/>
        <w:tab/>
        <w:tab/>
        <w:t xml:space="preserve">32</w:t>
      </w:r>
    </w:p>
    <w:p>
      <w:pPr>
        <w:spacing w:before="0" w:after="0" w:line="360"/>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w:t>
        <w:tab/>
        <w:t xml:space="preserve">Estimation of the Economic Cost of Road Traffic </w:t>
      </w:r>
    </w:p>
    <w:p>
      <w:pPr>
        <w:spacing w:before="0" w:after="0" w:line="360"/>
        <w:ind w:right="0" w:left="72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Crashes Using The Model</w:t>
        <w:tab/>
        <w:tab/>
        <w:tab/>
        <w:tab/>
        <w:tab/>
        <w:t xml:space="preserve">33</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 </w:t>
        <w:tab/>
        <w:t xml:space="preserve">Estimation of the Relationship Between human factor </w:t>
      </w:r>
    </w:p>
    <w:p>
      <w:pPr>
        <w:spacing w:before="0" w:after="0" w:line="360"/>
        <w:ind w:right="0" w:left="0" w:firstLine="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and Economic cost of Road Traffic Crashes</w:t>
        <w:tab/>
        <w:tab/>
        <w:tab/>
        <w:t xml:space="preserve">35</w:t>
      </w: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FIVE (CONCLUSION AND RECOMMENDATION)</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5.1</w:t>
        <w:tab/>
        <w:t xml:space="preserve">Conclusion</w:t>
        <w:tab/>
        <w:tab/>
        <w:tab/>
        <w:tab/>
        <w:tab/>
        <w:tab/>
        <w:tab/>
        <w:tab/>
        <w:t xml:space="preserve">37</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5.2</w:t>
        <w:tab/>
        <w:t xml:space="preserve">Recommendations</w:t>
        <w:tab/>
        <w:tab/>
        <w:tab/>
        <w:tab/>
        <w:tab/>
        <w:tab/>
        <w:tab/>
        <w:t xml:space="preserve">37</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5.3</w:t>
        <w:tab/>
        <w:t xml:space="preserve">Contribution to Knowledge</w:t>
      </w: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ab/>
        <w:tab/>
        <w:tab/>
        <w:tab/>
        <w:t xml:space="preserve">39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References</w:t>
        <w:tab/>
        <w:tab/>
        <w:tab/>
        <w:tab/>
        <w:tab/>
        <w:tab/>
        <w:tab/>
        <w:tab/>
        <w:tab/>
        <w:t xml:space="preserve">39-41</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Appendix</w:t>
        <w:tab/>
        <w:tab/>
        <w:tab/>
        <w:tab/>
        <w:tab/>
        <w:tab/>
        <w:tab/>
        <w:tab/>
        <w:tab/>
        <w:t xml:space="preserve">43-46</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p>
    <w:p>
      <w:pPr>
        <w:tabs>
          <w:tab w:val="left" w:pos="0" w:leader="none"/>
          <w:tab w:val="left" w:pos="27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CHAPTER ONE</w:t>
      </w:r>
    </w:p>
    <w:p>
      <w:pPr>
        <w:tabs>
          <w:tab w:val="left" w:pos="0" w:leader="none"/>
          <w:tab w:val="left" w:pos="270" w:leader="none"/>
        </w:tabs>
        <w:spacing w:before="0" w:after="0" w:line="293"/>
        <w:ind w:right="0" w:left="0" w:firstLine="0"/>
        <w:jc w:val="center"/>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INTRODUCTION</w:t>
      </w:r>
    </w:p>
    <w:p>
      <w:pPr>
        <w:tabs>
          <w:tab w:val="left" w:pos="0" w:leader="none"/>
          <w:tab w:val="left" w:pos="270" w:leader="none"/>
        </w:tabs>
        <w:spacing w:before="0" w:after="0" w:line="293"/>
        <w:ind w:right="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1.1 Background to the study </w:t>
      </w:r>
    </w:p>
    <w:p>
      <w:pPr>
        <w:tabs>
          <w:tab w:val="left" w:pos="16776496" w:leader="none"/>
          <w:tab w:val="left" w:pos="0" w:leader="none"/>
          <w:tab w:val="left" w:pos="270" w:leader="none"/>
        </w:tabs>
        <w:spacing w:before="0" w:after="0" w:line="346"/>
        <w:ind w:right="0" w:left="0" w:firstLine="0"/>
        <w:jc w:val="left"/>
        <w:rPr>
          <w:rFonts w:ascii="Times New Roman" w:hAnsi="Times New Roman" w:cs="Times New Roman" w:eastAsia="Times New Roman"/>
          <w:color w:val="auto"/>
          <w:spacing w:val="0"/>
          <w:position w:val="0"/>
          <w:sz w:val="28"/>
          <w:shd w:fill="auto" w:val="clear"/>
        </w:rPr>
      </w:pPr>
    </w:p>
    <w:p>
      <w:pPr>
        <w:tabs>
          <w:tab w:val="left" w:pos="16776496" w:leader="none"/>
          <w:tab w:val="left" w:pos="0" w:leader="none"/>
          <w:tab w:val="left" w:pos="270" w:leader="none"/>
        </w:tabs>
        <w:spacing w:before="0" w:after="0" w:line="474"/>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Road accident have caused physical suffering and substantial economic losses to individuals and the nation (Omidiji and Oni, 2001). Therefore, thousands of productive citizens die every year. By these, many families have lost their bread winners, many wives have become widows and many husbands rendered widowers, countless number of children have become orphans</w:t>
      </w:r>
    </w:p>
    <w:p>
      <w:pPr>
        <w:tabs>
          <w:tab w:val="left" w:pos="0" w:leader="none"/>
          <w:tab w:val="left" w:pos="270" w:leader="none"/>
        </w:tabs>
        <w:spacing w:before="0" w:after="0" w:line="471"/>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In Nigeria today according to the Inspector General of Police’s Statement (Atta, 1990), there are more reported cases of death on the road through road accidents than there are cases of murder, suicide or death by any atrocious crimes.</w:t>
      </w:r>
    </w:p>
    <w:p>
      <w:pPr>
        <w:tabs>
          <w:tab w:val="left" w:pos="0" w:leader="none"/>
          <w:tab w:val="left" w:pos="270" w:leader="none"/>
        </w:tabs>
        <w:spacing w:before="0" w:after="0" w:line="4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Road traffic accidents may at first seem to bea relatively unimportant problem to developing countries, such as Nigeria, when compared with the more obviously problems of terrorism, bandit, malnutrition, education, poorly developed infrastructures, Niger Delta militant etc.However, an analysis of causes of death in a number of countries in the developing world, including Nigeria,showedthat deathscaused by motor vehicle accidents ranked third behind those caused by diseases and natural death (Akoto and Wiredu, 1986).World Health Organization (WHO, 2004) sources indicate that Nigeria leads eleven other countries in the world in terms of accident involvement and severity. The tremendous toll of motor- vehicle accidents on Nigerian roads, not only causes much suffering, pain and misery but leads to a waste of scarce human and material resources.</w:t>
      </w:r>
    </w:p>
    <w:p>
      <w:pPr>
        <w:tabs>
          <w:tab w:val="left" w:pos="0" w:leader="none"/>
          <w:tab w:val="left" w:pos="270" w:leader="none"/>
        </w:tabs>
        <w:spacing w:before="0" w:after="0" w:line="4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Nigeria road is a death trap, a bomb ready to explode.Report by the Federal Road SafetyCorps (2005), also placed Nigeria 191 out of 192 countries in number of deaths caused by road accidents, coming as the 2</w:t>
      </w:r>
      <w:r>
        <w:rPr>
          <w:rFonts w:ascii="Times New Roman" w:hAnsi="Times New Roman" w:cs="Times New Roman" w:eastAsia="Times New Roman"/>
          <w:color w:val="auto"/>
          <w:spacing w:val="0"/>
          <w:position w:val="0"/>
          <w:sz w:val="24"/>
          <w:shd w:fill="auto" w:val="clear"/>
          <w:vertAlign w:val="superscript"/>
        </w:rPr>
        <w:t xml:space="preserve">nd</w:t>
      </w:r>
      <w:r>
        <w:rPr>
          <w:rFonts w:ascii="Times New Roman" w:hAnsi="Times New Roman" w:cs="Times New Roman" w:eastAsia="Times New Roman"/>
          <w:color w:val="auto"/>
          <w:spacing w:val="0"/>
          <w:position w:val="0"/>
          <w:sz w:val="24"/>
          <w:shd w:fill="auto" w:val="clear"/>
        </w:rPr>
        <w:t xml:space="preserve"> worst country in the world. This report further showed that road accidents are gradually overtaking deaths from Malaria and Tuberculosis in Nigeria as it has claimed thousands of lives.</w:t>
      </w:r>
    </w:p>
    <w:p>
      <w:pPr>
        <w:tabs>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458"/>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Consequently, the continued dangerous trend of road traffic accidents in Nigeria has placed the country as one of the most road traffic accident prone countries worldwide, only second to Ethiopia as at 2008 (FRSC, 2009).Most Nigerians do not plan their journeys or trip well ahead of time, and as a result get into habit of over speeding even through misty or dusty environment. When a motorist speeds much faster than he can control, crashes are inevitable.</w:t>
      </w:r>
    </w:p>
    <w:p>
      <w:pPr>
        <w:tabs>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471"/>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According to Edeaghe (2005) data released by a nongovernmental organization revealed that in Nigeria, one out of every three accident victims dies, and since the civil war, no other pathology or phenomenon has claimed the lives of more Nigerian than have road traffic accident, and in response, the world bank has described the roads in Nigeria as the most dangerous, yet the medical response to these accidents is abysmally poor.</w:t>
      </w:r>
    </w:p>
    <w:p>
      <w:pPr>
        <w:tabs>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473"/>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However, due to recurring deaths resulting from road traffic necessitated Government to established Federal Road Safety Corps (FRSC) in 1988 to address road safety crisis in Nigeria. by Decree No. 45 of 1988 as amended by decree 35 of 1992. The Commission was charged with the responsibility of policy making, organisation and administration of the Federal Road Safety activities so as to reduce to barest minimum the rate of crashes in Nigeria.</w:t>
      </w:r>
    </w:p>
    <w:p>
      <w:pPr>
        <w:tabs>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1.2 Statement of Research Problem</w:t>
      </w:r>
    </w:p>
    <w:p>
      <w:pPr>
        <w:tabs>
          <w:tab w:val="left" w:pos="0" w:leader="none"/>
          <w:tab w:val="left" w:pos="270" w:leader="none"/>
        </w:tabs>
        <w:spacing w:before="0" w:after="0" w:line="346"/>
        <w:ind w:right="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474"/>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Ilorin-Bode Saadu road being important road linking northern region to the Western state. Generally, create serious problem in terms of traffic flow. As vehicles increased on Ilorin-Bode Saadu roads there is normally an increase in traffic congestionand accelerating rate of accidents which now constitute a menace on the road. Many productive life and properties are lost on this route due to road traffic accident. Therefore, it become necessary to study the trends of traffic accident patterns on Ilorin-Bode Saadu road. Therefore,the study tends to evaluate the cost of road traffic accidents as incurred by accident victims.</w:t>
      </w:r>
    </w:p>
    <w:p>
      <w:pPr>
        <w:tabs>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1.3 Aim </w:t>
      </w:r>
    </w:p>
    <w:p>
      <w:pPr>
        <w:tabs>
          <w:tab w:val="left" w:pos="0" w:leader="none"/>
          <w:tab w:val="left" w:pos="270" w:leader="none"/>
        </w:tabs>
        <w:spacing w:before="0" w:after="0" w:line="346"/>
        <w:ind w:right="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aim of this research is toinvestigate into the cost estimation of road traffic crash using vehiclar factors approach a case study of Ilorin to bode-Saadu.</w:t>
      </w:r>
    </w:p>
    <w:p>
      <w:pPr>
        <w:tabs>
          <w:tab w:val="left" w:pos="0" w:leader="none"/>
          <w:tab w:val="left" w:pos="270" w:leader="none"/>
        </w:tabs>
        <w:spacing w:before="0" w:after="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1.4 </w:t>
      </w:r>
      <w:r>
        <w:rPr>
          <w:rFonts w:ascii="Times New Roman" w:hAnsi="Times New Roman" w:cs="Times New Roman" w:eastAsia="Times New Roman"/>
          <w:b/>
          <w:color w:val="auto"/>
          <w:spacing w:val="0"/>
          <w:position w:val="0"/>
          <w:sz w:val="28"/>
          <w:shd w:fill="auto" w:val="clear"/>
        </w:rPr>
        <w:t xml:space="preserve">Objectives</w:t>
      </w:r>
    </w:p>
    <w:p>
      <w:pPr>
        <w:tabs>
          <w:tab w:val="left" w:pos="0" w:leader="none"/>
          <w:tab w:val="left" w:pos="27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following specific objectives are to:</w:t>
      </w:r>
    </w:p>
    <w:p>
      <w:pPr>
        <w:numPr>
          <w:ilvl w:val="0"/>
          <w:numId w:val="60"/>
        </w:numPr>
        <w:spacing w:before="0" w:after="0" w:line="480"/>
        <w:ind w:right="0" w:left="540" w:hanging="27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To identify the human factors contributing to road traffic crashes on the Ilorin to Bode-Saadu road.</w:t>
      </w:r>
    </w:p>
    <w:p>
      <w:pPr>
        <w:numPr>
          <w:ilvl w:val="0"/>
          <w:numId w:val="60"/>
        </w:numPr>
        <w:spacing w:before="0" w:after="0" w:line="480"/>
        <w:ind w:right="0" w:left="540" w:hanging="27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To estimate the economic costs of road traffic crashes on the Ilorin to Bode-Saadu road.</w:t>
      </w:r>
    </w:p>
    <w:p>
      <w:pPr>
        <w:numPr>
          <w:ilvl w:val="0"/>
          <w:numId w:val="60"/>
        </w:numPr>
        <w:spacing w:before="0" w:after="0" w:line="480"/>
        <w:ind w:right="0" w:left="540" w:hanging="27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To examine the relationship between human factors and the economic costs of road traffic crashes on the Ilorin to Bode-Saadu road.</w:t>
      </w:r>
    </w:p>
    <w:p>
      <w:pPr>
        <w:tabs>
          <w:tab w:val="left" w:pos="0" w:leader="none"/>
          <w:tab w:val="left" w:pos="270"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1.5 Scope and Limitations</w:t>
      </w:r>
    </w:p>
    <w:p>
      <w:pPr>
        <w:tabs>
          <w:tab w:val="left" w:pos="0" w:leader="none"/>
          <w:tab w:val="left" w:pos="270"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0" w:leader="none"/>
          <w:tab w:val="left" w:pos="270" w:leader="none"/>
        </w:tabs>
        <w:spacing w:before="0" w:after="0" w:line="474"/>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The scope of this study is focused on the Ilorin to Bode-Sasdu road in Kwara State, Nigeria, accident data for a period of 5 years (2020-2024) will be used. The study will investigate the human factors contributing to road traffic crashes on this road and estimate the economic costs of these crashes.</w:t>
      </w:r>
    </w:p>
    <w:p>
      <w:pPr>
        <w:numPr>
          <w:ilvl w:val="0"/>
          <w:numId w:val="63"/>
        </w:numPr>
        <w:tabs>
          <w:tab w:val="left" w:pos="0" w:leader="none"/>
          <w:tab w:val="left" w:pos="270" w:leader="none"/>
        </w:tabs>
        <w:spacing w:before="0" w:after="0" w:line="480"/>
        <w:ind w:right="0" w:left="450" w:hanging="45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Research Justification</w:t>
      </w:r>
    </w:p>
    <w:p>
      <w:pPr>
        <w:tabs>
          <w:tab w:val="left" w:pos="0" w:leader="none"/>
          <w:tab w:val="left" w:pos="270" w:leader="none"/>
        </w:tabs>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justification for this study is based on the need to address the high incidence of road traffic crashes on the Ilorin to Bode-Saadu road, which has significant economic, social, and environmental costs. By identifying the human factors contributing to these crashes and estimating their economic costs, this study aims to provide valuable insights that can inform the development of effective interventions to prevent road traffic crashes and reduce their economic costs. Ultimately, this study has the potential to contribute to the reduction of road traffic crashes and their associated costs, thereby improving the safety and well-being of road users on the Ilorin to Bode-Saadu road.</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tabs>
          <w:tab w:val="left" w:pos="0" w:leader="none"/>
          <w:tab w:val="left" w:pos="1170" w:leader="none"/>
        </w:tabs>
        <w:spacing w:before="0" w:after="0" w:line="240"/>
        <w:ind w:right="4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TWO</w:t>
      </w:r>
    </w:p>
    <w:p>
      <w:pPr>
        <w:tabs>
          <w:tab w:val="left" w:pos="0" w:leader="none"/>
          <w:tab w:val="left" w:pos="1170" w:leader="none"/>
        </w:tabs>
        <w:spacing w:before="0" w:after="0" w:line="293"/>
        <w:ind w:right="40" w:left="-720" w:firstLine="0"/>
        <w:jc w:val="center"/>
        <w:rPr>
          <w:rFonts w:ascii="Times New Roman" w:hAnsi="Times New Roman" w:cs="Times New Roman" w:eastAsia="Times New Roman"/>
          <w:color w:val="auto"/>
          <w:spacing w:val="0"/>
          <w:position w:val="0"/>
          <w:sz w:val="28"/>
          <w:shd w:fill="auto" w:val="clear"/>
        </w:rPr>
      </w:pPr>
    </w:p>
    <w:p>
      <w:pPr>
        <w:tabs>
          <w:tab w:val="left" w:pos="0" w:leader="none"/>
          <w:tab w:val="left" w:pos="1170" w:leader="none"/>
        </w:tabs>
        <w:spacing w:before="0" w:after="0" w:line="240"/>
        <w:ind w:right="40" w:left="-72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LITERATURE REVIEW</w:t>
      </w:r>
    </w:p>
    <w:p>
      <w:pPr>
        <w:tabs>
          <w:tab w:val="left" w:pos="0" w:leader="none"/>
          <w:tab w:val="left" w:pos="1170" w:leader="none"/>
        </w:tabs>
        <w:spacing w:before="0" w:after="0" w:line="293"/>
        <w:ind w:right="40" w:left="-720" w:firstLine="0"/>
        <w:jc w:val="center"/>
        <w:rPr>
          <w:rFonts w:ascii="Times New Roman" w:hAnsi="Times New Roman" w:cs="Times New Roman" w:eastAsia="Times New Roman"/>
          <w:color w:val="auto"/>
          <w:spacing w:val="0"/>
          <w:position w:val="0"/>
          <w:sz w:val="28"/>
          <w:shd w:fill="auto" w:val="clear"/>
        </w:rPr>
      </w:pPr>
    </w:p>
    <w:p>
      <w:pPr>
        <w:tabs>
          <w:tab w:val="left" w:pos="0" w:leader="none"/>
          <w:tab w:val="left" w:pos="1170" w:leader="none"/>
        </w:tabs>
        <w:spacing w:before="0" w:after="0" w:line="48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 Background</w:t>
      </w:r>
    </w:p>
    <w:p>
      <w:pPr>
        <w:tabs>
          <w:tab w:val="left" w:pos="0" w:leader="none"/>
          <w:tab w:val="left" w:pos="1170" w:leader="none"/>
        </w:tabs>
        <w:spacing w:before="0" w:after="0" w:line="48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chapter presents the documentations by scholars in relation to the problem under study that is Cost Evaluation of Road Traffic Accident in Nigeria. It also examines in detailsthe road transportation in Nigeria, social economic and importance of transportation, the implication of road abuses and the function of the Government agency responsible for road safety. </w:t>
      </w:r>
    </w:p>
    <w:p>
      <w:pPr>
        <w:tabs>
          <w:tab w:val="left" w:pos="0"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2.2 Evolution of Road Transportation in Nigeria</w:t>
      </w:r>
    </w:p>
    <w:p>
      <w:pPr>
        <w:tabs>
          <w:tab w:val="left" w:pos="0"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1170" w:leader="none"/>
        </w:tabs>
        <w:spacing w:before="0" w:after="0" w:line="48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the pre-colonial era, there were no efficient land transportation systems in the area called Nigeria today. With human and animal porter-age, the amount of goods that could be carried and the distance that could be covered were limited, (Onakomaiya, 1981). This problem was partly as a result of the kind of social organizations that existed during this period. Each region or settlement mostly were subsistence in their economy and therefore had little or no interaction with long distance area. For their intra transport system, the southern part of Nigeria depended mainly on water, i.e. they travelled usually by canoes, boats etc.; while for the north it was mostly by the use of donkeys, camels and horses. Thus, the need for a road network was inconsequential for the people, at least for the period.This transportation bottleneck was however removed in the colonial era with the construction of roads and rail networks in the country. The mechanization of road transport helped to generate a new spatial economic integration for Nigeria.</w:t>
      </w:r>
    </w:p>
    <w:p>
      <w:pPr>
        <w:tabs>
          <w:tab w:val="left" w:pos="0"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According to Clement (2010), the history of road transport in Nigeria dated back to</w:t>
      </w:r>
    </w:p>
    <w:p>
      <w:pPr>
        <w:tabs>
          <w:tab w:val="left" w:pos="0" w:leader="none"/>
          <w:tab w:val="left" w:pos="1170" w:leader="none"/>
        </w:tabs>
        <w:spacing w:before="0" w:after="0" w:line="296"/>
        <w:ind w:right="4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1170" w:leader="none"/>
        </w:tabs>
        <w:spacing w:before="0" w:after="0" w:line="457"/>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first decade of the 20</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century (colonial era) when some major paths were developed into motorable routes. Such roads were meant to serve two objectives. The first was the inland evacuating of local exports product by linking up the nearest urban centre with major rail stations. Second was to reduce the social and economic strain on the province as a result of inaccessibility. Road network therefore came with the introduction of the motor car. Road development started with the building of narrow earth of gravel paths with wooden bridges across small rivers and streams.</w:t>
      </w:r>
    </w:p>
    <w:p>
      <w:pPr>
        <w:tabs>
          <w:tab w:val="left" w:pos="0"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1170" w:leader="none"/>
        </w:tabs>
        <w:spacing w:before="0" w:after="0" w:line="477"/>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post-independence period (from 1960 till date) has witnessed a number of changes both in economic formation and land transport characteristics. In this post-colonial era, industrial activities are far more numerous than the colonial era and many more roads are being constructed over the country. Thus, the use of railway has rapidly declined. This means that in the initial years in Nigeria, the road played a secondary role to the railways as the major means of transportation. However, with time the flexibility of the road transport system created new demands in certain areas and sectors, thereby allowing road transport to compete successfully with the railway. Thus, the road initially complemented the railway, later competed with it and today has completely replaced the railways as the most important means of transportation in Nigeria. After an initial period of slow growth, associated with financial and manpower constraints, the total length of road constructed and maintained by the national and regional governments as well as native authorities rose to about 57,000KMs in 1946 and 74,000KMs in 1960 and today it stands at an estimated 200,000KMs out of which federal roads account for 36,182.8KMs (FRSC, 2018).</w:t>
      </w:r>
    </w:p>
    <w:p>
      <w:pPr>
        <w:tabs>
          <w:tab w:val="left" w:pos="16776496" w:leader="none"/>
          <w:tab w:val="left" w:pos="1170" w:leader="none"/>
          <w:tab w:val="left" w:pos="6840" w:leader="none"/>
        </w:tabs>
        <w:spacing w:before="0" w:after="0" w:line="46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Adebayo (2007) stated that the initial objective for road building was to facilitate administrative and evacuation of export products. It is obvious that modern road development came with the country’sIndependence. Wide and stronger roads and bridges were built when the economy improved due to oil boom, which becameNigeria’s main foreign exchange earner. Therefore, it was in the seventies (70s) that road development in Nigeria witnessed the greatest increase in road length for instance, the Lagos-Ibadan expressway was built in 1978. Since then more dual carriage ways were constructed. The Lagos-Badagry was completed in 1978, Ibadan by-pass was 1979 and a host of others. The Nigerian road system is classified into three (3) broad divisions namely, federal trunk-A-roads, state trunk-B-road and local government trunk-C-roads. The three tiers of government as out lined above share the responsibility for developing and maintaining the roads in Nigeria.</w:t>
      </w:r>
    </w:p>
    <w:p>
      <w:pPr>
        <w:tabs>
          <w:tab w:val="left" w:pos="16776496" w:leader="none"/>
          <w:tab w:val="left" w:pos="1170" w:leader="none"/>
          <w:tab w:val="left" w:pos="684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2.3Social Economic and Development Importance of Road Transport</w:t>
      </w:r>
    </w:p>
    <w:p>
      <w:pPr>
        <w:tabs>
          <w:tab w:val="left" w:pos="16776496" w:leader="none"/>
          <w:tab w:val="left" w:pos="1170" w:leader="none"/>
          <w:tab w:val="left" w:pos="684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6776676" w:leader="none"/>
          <w:tab w:val="left" w:pos="1170" w:leader="none"/>
        </w:tabs>
        <w:spacing w:before="0" w:after="0" w:line="472"/>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Transportation developments that have taken place since the beginning of the industrial revolution have been linked to growing economic opportunities. This is because;transportation links together the factors of production in a complex web of relationships between producers and consumers. The outcome is commonly a more efficient division of production by an exploitation of geographical comparative advantages, as well as the means to develop economics of scale and scope. The production of space, capital and labour is thus enhanced with the efficiency of distribution and personal mobility.Transportation infrastructure (roads, rail, airports and seaports) are the arteries for the free flow of people, goods and information, they are necessary in a manufacturing and export economy (Ipingbemi, 2008).The developmental importance of transportation clearly explains why within the last century or so, railways have been constructed in Nigeria, thousands of kilometers of roads built, seaports and airports constructed, airlines and shipping imported or locally assembled. Transportation represents a critical sector in regional growth since it determines the extent to which an area can capitalize on its economic endowments. Transportation has not only aided in the facilitation of human mobility, it has helped in social interaction and exchange of ideas among peoples and cultures.Ipingbemi(2008) maintains that road transport affects nearly every aspects of the socio-economic and developmental sphere of a society which includes, access to land, labour, services and related resources through them, minerals and resources are been tapped, expansion in the area of making of goods and services also depend on road transport.Generally, at the very basic level of infrastructural provision, it is undeniable that transport is indispensable to modern economic development especially in developing country such as Nigeria. This is because transport, especially road transport is essential to the execution of daily economic and social activities in any given area. As Ipingbemi (2008) puts it, every Nigerian farmer, industrialists and retailer depend on domestic and international supply chain which the major input are transportation.</w:t>
      </w:r>
    </w:p>
    <w:p>
      <w:pPr>
        <w:tabs>
          <w:tab w:val="left" w:pos="16776496" w:leader="none"/>
          <w:tab w:val="left" w:pos="16776676" w:leader="none"/>
          <w:tab w:val="left" w:pos="1170" w:leader="none"/>
        </w:tabs>
        <w:spacing w:before="0" w:after="0" w:line="472"/>
        <w:ind w:right="20" w:left="0" w:firstLine="0"/>
        <w:jc w:val="both"/>
        <w:rPr>
          <w:rFonts w:ascii="Times New Roman" w:hAnsi="Times New Roman" w:cs="Times New Roman" w:eastAsia="Times New Roman"/>
          <w:color w:val="auto"/>
          <w:spacing w:val="0"/>
          <w:position w:val="0"/>
          <w:sz w:val="24"/>
          <w:shd w:fill="auto" w:val="clear"/>
        </w:rPr>
      </w:pPr>
      <w:r>
        <w:object w:dxaOrig="7896" w:dyaOrig="4251">
          <v:rect xmlns:o="urn:schemas-microsoft-com:office:office" xmlns:v="urn:schemas-microsoft-com:vml" id="rectole0000000000" style="width:394.800000pt;height:212.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16776496" w:leader="none"/>
          <w:tab w:val="left" w:pos="16776676" w:leader="none"/>
          <w:tab w:val="left" w:pos="1170" w:leader="none"/>
        </w:tabs>
        <w:spacing w:before="0" w:after="0" w:line="240"/>
        <w:ind w:right="20" w:left="0" w:firstLine="0"/>
        <w:jc w:val="both"/>
        <w:rPr>
          <w:rFonts w:ascii="Times New Roman" w:hAnsi="Times New Roman" w:cs="Times New Roman" w:eastAsia="Times New Roman"/>
          <w:color w:val="31859C"/>
          <w:spacing w:val="0"/>
          <w:position w:val="0"/>
          <w:sz w:val="20"/>
          <w:shd w:fill="auto" w:val="clear"/>
        </w:rPr>
      </w:pPr>
      <w:r>
        <w:rPr>
          <w:rFonts w:ascii="Times New Roman" w:hAnsi="Times New Roman" w:cs="Times New Roman" w:eastAsia="Times New Roman"/>
          <w:color w:val="000000"/>
          <w:spacing w:val="0"/>
          <w:position w:val="0"/>
          <w:sz w:val="20"/>
          <w:shd w:fill="auto" w:val="clear"/>
        </w:rPr>
        <w:tab/>
        <w:tab/>
        <w:tab/>
        <w:tab/>
        <w:tab/>
        <w:tab/>
        <w:tab/>
        <w:t xml:space="preserve">Source: (CBS, 2011; GDT, 2010) </w:t>
      </w:r>
    </w:p>
    <w:p>
      <w:pPr>
        <w:tabs>
          <w:tab w:val="left" w:pos="16776496" w:leader="none"/>
          <w:tab w:val="left" w:pos="16776676" w:leader="none"/>
          <w:tab w:val="left" w:pos="1170" w:leader="none"/>
        </w:tabs>
        <w:spacing w:before="0" w:after="0" w:line="240"/>
        <w:ind w:right="20" w:left="0" w:firstLine="0"/>
        <w:jc w:val="both"/>
        <w:rPr>
          <w:rFonts w:ascii="Times New Roman" w:hAnsi="Times New Roman" w:cs="Times New Roman" w:eastAsia="Times New Roman"/>
          <w:color w:val="auto"/>
          <w:spacing w:val="0"/>
          <w:position w:val="0"/>
          <w:sz w:val="20"/>
          <w:shd w:fill="auto" w:val="clear"/>
        </w:rPr>
      </w:pPr>
    </w:p>
    <w:p>
      <w:pPr>
        <w:tabs>
          <w:tab w:val="left" w:pos="16776496" w:leader="none"/>
          <w:tab w:val="left" w:pos="16776676" w:leader="none"/>
          <w:tab w:val="left" w:pos="1170" w:leader="none"/>
        </w:tabs>
        <w:spacing w:before="0" w:after="0" w:line="240"/>
        <w:ind w:right="2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Figure 1. </w:t>
      </w:r>
      <w:r>
        <w:rPr>
          <w:rFonts w:ascii="Times New Roman" w:hAnsi="Times New Roman" w:cs="Times New Roman" w:eastAsia="Times New Roman"/>
          <w:color w:val="auto"/>
          <w:spacing w:val="0"/>
          <w:position w:val="0"/>
          <w:sz w:val="20"/>
          <w:shd w:fill="auto" w:val="clear"/>
        </w:rPr>
        <w:t xml:space="preserve">Fatality rates, risk, and motorization level trends from 1992 to 2009</w:t>
      </w:r>
    </w:p>
    <w:p>
      <w:pPr>
        <w:tabs>
          <w:tab w:val="left" w:pos="16776496" w:leader="none"/>
          <w:tab w:val="left" w:pos="16776676" w:leader="none"/>
          <w:tab w:val="left" w:pos="1170" w:leader="none"/>
        </w:tabs>
        <w:spacing w:before="0" w:after="0" w:line="240"/>
        <w:ind w:right="20" w:left="0" w:firstLine="0"/>
        <w:jc w:val="both"/>
        <w:rPr>
          <w:rFonts w:ascii="Times New Roman" w:hAnsi="Times New Roman" w:cs="Times New Roman" w:eastAsia="Times New Roman"/>
          <w:color w:val="auto"/>
          <w:spacing w:val="0"/>
          <w:position w:val="0"/>
          <w:sz w:val="20"/>
          <w:shd w:fill="auto" w:val="clear"/>
        </w:rPr>
      </w:pPr>
    </w:p>
    <w:p>
      <w:pPr>
        <w:tabs>
          <w:tab w:val="left" w:pos="16776496" w:leader="none"/>
          <w:tab w:val="left" w:pos="16776676" w:leader="none"/>
          <w:tab w:val="left" w:pos="1170" w:leader="none"/>
        </w:tabs>
        <w:spacing w:before="0" w:after="0" w:line="480"/>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2.4 Menace of Road Accident in Nigeria</w:t>
      </w:r>
    </w:p>
    <w:p>
      <w:pPr>
        <w:tabs>
          <w:tab w:val="left" w:pos="16776496" w:leader="none"/>
          <w:tab w:val="left" w:pos="16776676" w:leader="none"/>
          <w:tab w:val="left" w:pos="1170" w:leader="none"/>
        </w:tabs>
        <w:spacing w:before="0" w:after="0" w:line="480"/>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Spencer,(1985)defined death as the law of natural selection but the deaths that trap our people through road traffic accidents are definitely not that, that was defined by Spencer because Road Traffic Accident are basically untimely.</w:t>
      </w:r>
    </w:p>
    <w:p>
      <w:pPr>
        <w:tabs>
          <w:tab w:val="left" w:pos="16777126" w:leader="none"/>
          <w:tab w:val="left" w:pos="1170" w:leader="none"/>
        </w:tabs>
        <w:spacing w:before="0" w:after="0" w:line="480"/>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Throughout the country there is a deep feeling of sympathy for the wanton loss of human lives through road traffic crashes on Nigerian roads. Indeed, there is a growing concern in the country regarding the menace of road traffic accidents but paradoxically, road traffic accidents in Nigeria seem to be on the increase, and these contributed to the fact why writers, scholars and observers alike have described Nigerian roads as death traps. However, the trend of road traffic accident has continued to increase up to contemporary times. According to FRSC (2006) road traffic accident occurs daily in Nigeria, killing an average of 14 people, and about 400 Nigerians every month. And about 80% of the victims of road traffic accident in the country are male who fall within the productive labour force of between 20-50 years of age. AS Adeleye (2002) put it, when the various causes of road accidents are considered, at least in Nigeria, it is quite obvious that poor road and traffic education is the core of it. This is even more worrisome for a highway like Ilorin-Jebba road which serves as a major link between the north and south. It is against this backdrop that this research seeks to ask the following research questions. What are the causes of road traffic accidents and the total cost of road accident? Who are the victims of Road Traffic Crashes (RTC)? How the Road Traffic Accident affect our economic?</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2.5 Causes of Road Traffic Accident</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8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fact remains that the faster drivers choose to travel, the more likely they are to be involved in an accident, and that higher speeds on roads with otherwise similarcharacteristics are associated with more accidents. Road traffic is broadly made up of three components which operationally are inter-related. They include vehicles, road users and the road. Accident therefore occurs as a result of improper co-ordination between these major components. In effect, accident occurs during wrong co-ordination of which the road user should be responsible. Specifically, when the operation of one or more of the components becomes questionable or defective, the accident that will result will usually be damaging to one or more of the components, that is, damage to person, vehicle, road or a combination ofthese.However, of particular interest to policymakers is damage to the users. This damage to human being is the main variable of this study; this is because such damage may lead to loss of life, injury and or loss of output of goods and services due to death and injury.</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270" w:leader="none"/>
        </w:tabs>
        <w:spacing w:before="0" w:after="0" w:line="468"/>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According to Ipingbemi, (2008), three kinds of road accidents can be identified; fatal, serious and minor accidents. They also stated that there are various causes of accident. These according to them include inattention, confusion, and lack of judgment, carelessness of drivers at road junction, improper overtaking or cutting in, in experienced driving, intoxication and overloading, indiscriminate parking, poor vehicle care, tiredness, as well as over-confidence. Lack of education is causing pedestrian life in Nigeria road, despite the fact that there is no special walk-way for them. They are said to neither be looking out before crossing the road nor crossing from where they can be seen.</w:t>
      </w:r>
    </w:p>
    <w:p>
      <w:pPr>
        <w:spacing w:before="0" w:after="0" w:line="48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2.5.1 Classification of Road Traffic Crashes in Nigeria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As crash is an unexpected event that causes damage, death and injury. Crashes can be categorized into fatal, serious and minor. </w:t>
      </w:r>
    </w:p>
    <w:p>
      <w:pPr>
        <w:numPr>
          <w:ilvl w:val="0"/>
          <w:numId w:val="93"/>
        </w:numPr>
        <w:spacing w:before="0" w:after="357"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Fatal: </w:t>
      </w:r>
      <w:r>
        <w:rPr>
          <w:rFonts w:ascii="Times New Roman" w:hAnsi="Times New Roman" w:cs="Times New Roman" w:eastAsia="Times New Roman"/>
          <w:color w:val="000000"/>
          <w:spacing w:val="0"/>
          <w:position w:val="0"/>
          <w:sz w:val="24"/>
          <w:shd w:fill="auto" w:val="clear"/>
        </w:rPr>
        <w:t xml:space="preserve">When human life is lost </w:t>
      </w:r>
    </w:p>
    <w:p>
      <w:pPr>
        <w:numPr>
          <w:ilvl w:val="0"/>
          <w:numId w:val="93"/>
        </w:numPr>
        <w:spacing w:before="0" w:after="357"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Serious: </w:t>
      </w:r>
      <w:r>
        <w:rPr>
          <w:rFonts w:ascii="Times New Roman" w:hAnsi="Times New Roman" w:cs="Times New Roman" w:eastAsia="Times New Roman"/>
          <w:color w:val="000000"/>
          <w:spacing w:val="0"/>
          <w:position w:val="0"/>
          <w:sz w:val="24"/>
          <w:shd w:fill="auto" w:val="clear"/>
        </w:rPr>
        <w:t xml:space="preserve">When someone is seriously injured and hospitalized. </w:t>
      </w:r>
    </w:p>
    <w:p>
      <w:pPr>
        <w:numPr>
          <w:ilvl w:val="0"/>
          <w:numId w:val="93"/>
        </w:numPr>
        <w:spacing w:before="0" w:after="357"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Minor: </w:t>
      </w:r>
      <w:r>
        <w:rPr>
          <w:rFonts w:ascii="Times New Roman" w:hAnsi="Times New Roman" w:cs="Times New Roman" w:eastAsia="Times New Roman"/>
          <w:color w:val="000000"/>
          <w:spacing w:val="0"/>
          <w:position w:val="0"/>
          <w:sz w:val="24"/>
          <w:shd w:fill="auto" w:val="clear"/>
        </w:rPr>
        <w:t xml:space="preserve">When injury does not occur of when the victim was treated for minor injuries and discharged from the hospital. A crash can be lone (involving only a vehicle) or multiple involving two or more vehicles. According to the past research works of Ovumorie (1992), Adebisi (1996), Wakawa (2000), Balogun (2001), Oyeyemi (2002) and Abayomi (2005) the causes of RTC can be categorized into three major factors. </w:t>
      </w:r>
    </w:p>
    <w:p>
      <w:pPr>
        <w:numPr>
          <w:ilvl w:val="0"/>
          <w:numId w:val="93"/>
        </w:numPr>
        <w:spacing w:before="0" w:after="358"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Human factors </w:t>
      </w:r>
    </w:p>
    <w:p>
      <w:pPr>
        <w:numPr>
          <w:ilvl w:val="0"/>
          <w:numId w:val="93"/>
        </w:numPr>
        <w:spacing w:before="0" w:after="358"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ii. Mechanical factor </w:t>
      </w:r>
    </w:p>
    <w:p>
      <w:pPr>
        <w:numPr>
          <w:ilvl w:val="0"/>
          <w:numId w:val="93"/>
        </w:numPr>
        <w:spacing w:before="0" w:after="358"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iii. Environmental factor </w:t>
      </w:r>
    </w:p>
    <w:p>
      <w:pPr>
        <w:spacing w:before="0" w:after="0" w:line="48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2.5.1.1Human Factors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Oyeyemi (2002) posit that human factors constituted 80% of the cause of RTC and stated these factors as follows: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 Drunk driving/drug abuses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ii. Illiteracy/poor skill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iii. Psychological factors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iv. Reliance on metaphysical powers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v. Poor Eyesight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vi. Temperaments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vii. Over-confidence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viii. Poor driving culture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ix. Economic factors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x. Underage drivers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Adebisi (2001) maintains that it is the drivers</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reaction or response to those factors that may eventually lead to road crashes.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above translate to mean that almost all road crashes, directly or indirectly occurs due to improper driving habits, poor</w:t>
      </w:r>
      <w:r>
        <w:rPr>
          <w:rFonts w:ascii="Times New Roman" w:hAnsi="Times New Roman" w:cs="Times New Roman" w:eastAsia="Times New Roman"/>
          <w:color w:val="auto"/>
          <w:spacing w:val="0"/>
          <w:position w:val="0"/>
          <w:sz w:val="22"/>
          <w:shd w:fill="auto" w:val="clear"/>
        </w:rPr>
        <w:t xml:space="preserve">mental and physical condition of the driver, ignorance and disregard of road traffic regulation, wrong responses to varying road and traffic conditions and most of all, lack of consideration and tolerance towards other road users. </w:t>
      </w:r>
    </w:p>
    <w:p>
      <w:pPr>
        <w:spacing w:before="0" w:after="0" w:line="48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2.5.1.2 Mechanical Factors</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Mechanical factors involve the use of motorized vehicles including cars, trucks, buses and motorbikes without adequately maintaining them. Ananeny (2001), Nkwonta (2001) and Uchegbu (2001) agrees that even though the driver (human factor) takes a lion share of about 80 percent of the causative index of road crashes in Nigeria, vehicle conditions constitute part of it that cannot be disregarded in this kind of consideration. </w:t>
      </w:r>
    </w:p>
    <w:p>
      <w:pPr>
        <w:tabs>
          <w:tab w:val="left" w:pos="16776496" w:leader="none"/>
          <w:tab w:val="left" w:pos="27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Mechanically defective vehicles are vehicles that lack minimum vehicle safety standards due to lack of constant servicing of the vehicles which may lead to brake failure, propeller and wheel pull out, ball joint shaft breakdown, burst tyres etc. In Nigeria, the economic recession has made people to resort to the usage of sub-standard spares parts and tyres. These tyres are tagged tokunbo tyres. </w:t>
      </w:r>
      <w:r>
        <w:rPr>
          <w:rFonts w:ascii="Times New Roman" w:hAnsi="Times New Roman" w:cs="Times New Roman" w:eastAsia="Times New Roman"/>
          <w:color w:val="000000"/>
          <w:spacing w:val="0"/>
          <w:position w:val="0"/>
          <w:sz w:val="24"/>
          <w:shd w:fill="auto" w:val="clear"/>
        </w:rPr>
        <w:t xml:space="preserve">Since most vehicles are fitted with these tokunbo spare parts, they lack road worthiness which in most cases leads to breakdown that causes obstructions on the highways and which may eventually lead to many RTC related deaths. </w:t>
      </w:r>
    </w:p>
    <w:p>
      <w:pPr>
        <w:spacing w:before="0" w:after="0" w:line="48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2.5.1.3 Environmental Factors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topography of Nigeria</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s road network has quite remarkable obstructions on road constructions (Odigboh, 2000). Mountains, valleys and rivers contribute to sharp bends, steep bills as well as sharp slopes which are potentially dangerous features against unsuspecting road users. Our tropical climate also poses challenges to road users.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Heavy/torrential rainfall in the south and extremely hot conditions coupled with the harmattan dust in the northern parts of Nigeria affect our road network. Potholes are easily created, deadly blacks pots all create impediments to read users Odigboh (2009), mentions the following as environmental factors that aid occurrence of RTC</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s </w:t>
      </w:r>
    </w:p>
    <w:p>
      <w:pPr>
        <w:numPr>
          <w:ilvl w:val="0"/>
          <w:numId w:val="98"/>
        </w:numPr>
        <w:spacing w:before="240" w:after="0" w:line="360"/>
        <w:ind w:right="0" w:left="567" w:hanging="14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Foggy, hazy, musty weather </w:t>
      </w:r>
    </w:p>
    <w:p>
      <w:pPr>
        <w:spacing w:before="240" w:after="357" w:line="360"/>
        <w:ind w:right="0" w:left="567" w:hanging="14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b. Dangerous bends </w:t>
      </w:r>
    </w:p>
    <w:p>
      <w:pPr>
        <w:spacing w:before="240" w:after="357" w:line="360"/>
        <w:ind w:right="0" w:left="567" w:hanging="14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 Sleep sloped </w:t>
      </w:r>
    </w:p>
    <w:p>
      <w:pPr>
        <w:spacing w:before="240" w:after="357" w:line="360"/>
        <w:ind w:right="0" w:left="567" w:hanging="14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 Broken down/abandoned vehicles </w:t>
      </w:r>
    </w:p>
    <w:p>
      <w:pPr>
        <w:spacing w:before="240" w:after="357" w:line="360"/>
        <w:ind w:right="0" w:left="567" w:hanging="14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 Potholes/blackspots </w:t>
      </w:r>
    </w:p>
    <w:p>
      <w:pPr>
        <w:spacing w:before="0" w:after="0" w:line="48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2.6Effects of Road Traffic Crashes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consequences that results from the occurrence of RTC in Nigeria are immense RTC is a sad and unfortunate event leading to loss of breadwinner and results in emotional grief and stress suffered by the deceased’s immediate family, relatives and friends.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Another effect is the variety of injuries sustained. In most cases, only a negligible number of the injured victims are treated to complete recovery while many dies of their wounds and injuries before they get to the hospital, while many who make it to the hospital die later after expenses have been incurred for their treatment. Others are partially maimed or completely in capacitated all their life, after spending many years in the hospital. They therefore become financial, physical and psychological burden to themselves and their family for life.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Nigeria has lost so much in terms of human and material capital to RTC. She has lost many professionals and other groups who would have contributed their quota towards the President</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s Transformation Agenda. In this regard, Oyeyemi (2003) posits that “the Government is not left without blame when such tragedy happens, as to formidable ideas for national planning and development of the proponents have been destroyed prematurely. This could also account for Nigeria</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s developmental shortfall. Without doubt, the untimely demise of the cream of society has serious socio-economic implications which are detrimental to national growth and development”.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effect of road traffic crashes is not limited to Nigeria alone but to the whole world. This is evidenced on the study conducted by the WHO and others on “The Global Burden of Diseases” in 19904. The Global Burden of Diseases study undertaken by the WHO Harvard University and the World Bank showed that in 1990, traffic crashes were assessed as the world</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s ninety most important health problem. The study forecast was that by year 2020, road crashes</w:t>
      </w:r>
    </w:p>
    <w:p>
      <w:pPr>
        <w:tabs>
          <w:tab w:val="left" w:pos="16777126" w:leader="none"/>
          <w:tab w:val="left" w:pos="1170" w:leader="none"/>
        </w:tabs>
        <w:spacing w:before="0" w:after="0" w:line="480"/>
        <w:ind w:right="20" w:left="0" w:firstLine="0"/>
        <w:jc w:val="both"/>
        <w:rPr>
          <w:rFonts w:ascii="Times New Roman" w:hAnsi="Times New Roman" w:cs="Times New Roman" w:eastAsia="Times New Roman"/>
          <w:color w:val="auto"/>
          <w:spacing w:val="0"/>
          <w:position w:val="0"/>
          <w:sz w:val="24"/>
          <w:shd w:fill="auto" w:val="clear"/>
        </w:rPr>
      </w:pPr>
    </w:p>
    <w:p>
      <w:pPr>
        <w:tabs>
          <w:tab w:val="left" w:pos="16777126" w:leader="none"/>
          <w:tab w:val="left" w:pos="1170" w:leader="none"/>
        </w:tabs>
        <w:spacing w:before="0" w:after="0" w:line="240"/>
        <w:ind w:right="2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2.7 Significance of Costing Road Accident</w:t>
      </w:r>
    </w:p>
    <w:p>
      <w:pPr>
        <w:tabs>
          <w:tab w:val="left" w:pos="16777126" w:leader="none"/>
          <w:tab w:val="left" w:pos="1170" w:leader="none"/>
        </w:tabs>
        <w:spacing w:before="0" w:after="0" w:line="346"/>
        <w:ind w:right="20" w:left="0" w:firstLine="0"/>
        <w:jc w:val="left"/>
        <w:rPr>
          <w:rFonts w:ascii="Times New Roman" w:hAnsi="Times New Roman" w:cs="Times New Roman" w:eastAsia="Times New Roman"/>
          <w:color w:val="auto"/>
          <w:spacing w:val="0"/>
          <w:position w:val="0"/>
          <w:sz w:val="24"/>
          <w:shd w:fill="auto" w:val="clear"/>
        </w:rPr>
      </w:pPr>
    </w:p>
    <w:p>
      <w:pPr>
        <w:tabs>
          <w:tab w:val="left" w:pos="16777126" w:leader="none"/>
          <w:tab w:val="left" w:pos="1170" w:leader="none"/>
        </w:tabs>
        <w:spacing w:before="0" w:after="0" w:line="466"/>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Road accidents, besides causing a large amount of personal suffering and bereavement which cannot be valued directly, also cause considerable direct losses on which a monetary value can be placed. An estimate of the totalmonetary cost of accidents helps to put the problem of road accidents in proper perspective.Anaverage cost of accidents is required for use in the economic assessment of road improvement schemes, this however, include an allowance for suffering and bereavement. It might be very difficult to quantify loss in any accident because, it is impossible to place a value upon a human life.However, at least an implicit value has to be put on life under many different circumstances. Casualty and accident costing methodologies have been developed by researchers in this field over more than five decades. Some of the studies are briefly described below:Onakomaiya (1981) stated that in Nigeria there were an annual range of 8,000 to 10,000 deaths by road accident between 1980 and 1989, with an average of 32 deaths per 100,000 people.He stressed that this is very high when it is compared with the United States of America (USA) which has 19.1 deaths per 100,000 population and United Kingdom (U.K.) with 10.3 deaths per 100,000 people with an average of 15 accidents per 100 vehicles.</w:t>
      </w:r>
    </w:p>
    <w:p>
      <w:pPr>
        <w:tabs>
          <w:tab w:val="left" w:pos="16777126" w:leader="none"/>
          <w:tab w:val="left" w:pos="1170" w:leader="none"/>
        </w:tabs>
        <w:spacing w:before="0" w:after="0" w:line="473"/>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Jones (1938) published estimates of the cost of accidents in the United Kingdom. Dawson, (1967) suggested that the total cost of an accident was made up of three components: compensation for personal injury, repair for damage to property and administrative costs. The personal injury costs were valued at the rates of compensation awards handed down by courts. The sample used by Jones was taken from army vehicle accident records. Reynolds (1956), in Dawson (1967), used a more detailed approach to evaluate loss of output. The three main differences in evaluation of loss of output were:</w:t>
      </w:r>
    </w:p>
    <w:p>
      <w:pPr>
        <w:tabs>
          <w:tab w:val="left" w:pos="16777126" w:leader="none"/>
          <w:tab w:val="left" w:pos="1170" w:leader="none"/>
        </w:tabs>
        <w:spacing w:before="0" w:after="0" w:line="240"/>
        <w:ind w:right="20" w:left="0" w:firstLine="0"/>
        <w:jc w:val="left"/>
        <w:rPr>
          <w:rFonts w:ascii="Times New Roman" w:hAnsi="Times New Roman" w:cs="Times New Roman" w:eastAsia="Times New Roman"/>
          <w:color w:val="auto"/>
          <w:spacing w:val="0"/>
          <w:position w:val="0"/>
          <w:sz w:val="24"/>
          <w:shd w:fill="auto" w:val="clear"/>
        </w:rPr>
      </w:pPr>
    </w:p>
    <w:p>
      <w:pPr>
        <w:numPr>
          <w:ilvl w:val="0"/>
          <w:numId w:val="107"/>
        </w:numPr>
        <w:tabs>
          <w:tab w:val="left" w:pos="16777126" w:leader="none"/>
          <w:tab w:val="left" w:pos="720" w:leader="none"/>
          <w:tab w:val="left" w:pos="1170" w:leader="none"/>
        </w:tabs>
        <w:spacing w:before="0" w:after="0" w:line="460"/>
        <w:ind w:right="2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Gross national product was used to make a valuation of the actual loss of output of an individual who sustained the injury rather than using average earning;</w:t>
      </w:r>
    </w:p>
    <w:p>
      <w:pPr>
        <w:numPr>
          <w:ilvl w:val="0"/>
          <w:numId w:val="107"/>
        </w:numPr>
        <w:tabs>
          <w:tab w:val="left" w:pos="16777126" w:leader="none"/>
          <w:tab w:val="left" w:pos="720" w:leader="none"/>
          <w:tab w:val="left" w:pos="1170" w:leader="none"/>
        </w:tabs>
        <w:spacing w:before="0" w:after="0" w:line="436"/>
        <w:ind w:right="2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Housewives services were considered in the valuation process by using the average female wage rate;</w:t>
      </w:r>
    </w:p>
    <w:p>
      <w:pPr>
        <w:tabs>
          <w:tab w:val="left" w:pos="16777126" w:leader="none"/>
          <w:tab w:val="left" w:pos="1170" w:leader="none"/>
        </w:tabs>
        <w:spacing w:before="0" w:after="0" w:line="240"/>
        <w:ind w:right="20" w:left="0" w:firstLine="0"/>
        <w:jc w:val="left"/>
        <w:rPr>
          <w:rFonts w:ascii="Times New Roman" w:hAnsi="Times New Roman" w:cs="Times New Roman" w:eastAsia="Times New Roman"/>
          <w:color w:val="auto"/>
          <w:spacing w:val="0"/>
          <w:position w:val="0"/>
          <w:sz w:val="24"/>
          <w:shd w:fill="auto" w:val="clear"/>
        </w:rPr>
      </w:pPr>
    </w:p>
    <w:p>
      <w:pPr>
        <w:numPr>
          <w:ilvl w:val="0"/>
          <w:numId w:val="110"/>
        </w:numPr>
        <w:tabs>
          <w:tab w:val="left" w:pos="16777126" w:leader="none"/>
          <w:tab w:val="left" w:pos="720" w:leader="none"/>
          <w:tab w:val="left" w:pos="1170" w:leader="none"/>
        </w:tabs>
        <w:spacing w:before="0" w:after="0" w:line="436"/>
        <w:ind w:right="2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 fatalities, the Net Loss of Output was used to calculate the value of the expected whole life.</w:t>
      </w:r>
    </w:p>
    <w:p>
      <w:pPr>
        <w:tabs>
          <w:tab w:val="left" w:pos="16777126" w:leader="none"/>
          <w:tab w:val="left" w:pos="1170" w:leader="none"/>
        </w:tabs>
        <w:spacing w:before="0" w:after="0" w:line="240"/>
        <w:ind w:right="20" w:left="-720" w:firstLine="90"/>
        <w:jc w:val="left"/>
        <w:rPr>
          <w:rFonts w:ascii="Times New Roman" w:hAnsi="Times New Roman" w:cs="Times New Roman" w:eastAsia="Times New Roman"/>
          <w:color w:val="auto"/>
          <w:spacing w:val="0"/>
          <w:position w:val="0"/>
          <w:sz w:val="24"/>
          <w:shd w:fill="auto" w:val="clear"/>
        </w:rPr>
      </w:pPr>
    </w:p>
    <w:p>
      <w:pPr>
        <w:tabs>
          <w:tab w:val="left" w:pos="16777126" w:leader="none"/>
          <w:tab w:val="left" w:pos="1170" w:leader="none"/>
        </w:tabs>
        <w:spacing w:before="0" w:after="0" w:line="468"/>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Overseas Development Administration (1995) use gross output approach to estimate the cost of road accident in Cyprus.Ismail, (2008) used Gross-loss-of-output approach to estimate the cost of road traffic accidents in Egypt to be around 10 million Egyptian pounds with an average cost per accident of 500 thousand Egyptian pounds.</w:t>
      </w:r>
    </w:p>
    <w:p>
      <w:pPr>
        <w:tabs>
          <w:tab w:val="left" w:pos="16777126" w:leader="none"/>
          <w:tab w:val="left" w:pos="1170" w:leader="none"/>
        </w:tabs>
        <w:spacing w:before="0" w:after="0" w:line="468"/>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Benson, (1996) used “Net Gross Output approach” to estimate the cost of road accident in Kaduna state from 1989 to 1993 and put the average cost per fatal, serious, and minor accident to be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453, 187:69,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279, 258:41 and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99, 999:39respectively. In his work he considered all wives are age sixty when their husbands retired. In the case of child casualties, the estimate of the cost of their death to the community could be based on the amount of money that had already been spent on them instead of the discounted value of their future net out-put. In the case of length of stay as in-patient and out-patient he considered 4 days for slight injuries and used the data from hospital for other casualty levels.</w:t>
      </w:r>
    </w:p>
    <w:p>
      <w:pPr>
        <w:tabs>
          <w:tab w:val="left" w:pos="16777126" w:leader="none"/>
          <w:tab w:val="left" w:pos="1170" w:leader="none"/>
        </w:tabs>
        <w:spacing w:before="0" w:after="0" w:line="240"/>
        <w:ind w:right="20" w:left="0" w:firstLine="0"/>
        <w:jc w:val="left"/>
        <w:rPr>
          <w:rFonts w:ascii="Times New Roman" w:hAnsi="Times New Roman" w:cs="Times New Roman" w:eastAsia="Times New Roman"/>
          <w:color w:val="auto"/>
          <w:spacing w:val="0"/>
          <w:position w:val="0"/>
          <w:sz w:val="24"/>
          <w:shd w:fill="auto" w:val="clear"/>
        </w:rPr>
      </w:pPr>
    </w:p>
    <w:p>
      <w:pPr>
        <w:tabs>
          <w:tab w:val="left" w:pos="16777126" w:leader="none"/>
          <w:tab w:val="left" w:pos="1170" w:leader="none"/>
        </w:tabs>
        <w:spacing w:before="0" w:after="0" w:line="475"/>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Though many countries do not have the same definition for length of stay, Austria requires more than 21 days for a severe injury. German requires 1 day for minor injuries.Nwadoka,(2005) an Officer of the Federal Road Safety Corps and the Head of Department, Polices, Research and Statistics (PRS) conducted a research on the cost analysis of road traffic accident in Nigeria between 1999 and 2004 using medical cost of road accident. The research shows that road traffic accident prevention saved estimated sum of three hundred and twenty-three million, nine hundred and ninety-six thousand and eighty-four naira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323,996,084) in the year 2004 alone. This figure represents 10% of FRSC budget for that year. The research further claims, that as more money is voted to road safety, the cost borne by road accident victims decreases, which inversely implies that FRSC has actually added value to the economy.</w:t>
      </w:r>
    </w:p>
    <w:p>
      <w:pPr>
        <w:numPr>
          <w:ilvl w:val="0"/>
          <w:numId w:val="115"/>
        </w:numPr>
        <w:tabs>
          <w:tab w:val="left" w:pos="16777126" w:leader="none"/>
          <w:tab w:val="left" w:pos="1170" w:leader="none"/>
        </w:tabs>
        <w:spacing w:before="0" w:after="0" w:line="475"/>
        <w:ind w:right="20" w:left="540" w:hanging="45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Significance and Impact of the Economic loss caused by Road Traffic Accidents in Sudan</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Cambria-Bold" w:hAnsi="Cambria-Bold" w:cs="Cambria-Bold" w:eastAsia="Cambria-Bold"/>
          <w:color w:val="auto"/>
          <w:spacing w:val="0"/>
          <w:position w:val="0"/>
          <w:sz w:val="22"/>
          <w:shd w:fill="auto" w:val="clear"/>
        </w:rPr>
        <w:t xml:space="preserve">Adam I. A. Mofadal, Kunnawee Kanitpong, 2016</w:t>
      </w:r>
      <w:r>
        <w:rPr>
          <w:rFonts w:ascii="Times New Roman" w:hAnsi="Times New Roman" w:cs="Times New Roman" w:eastAsia="Times New Roman"/>
          <w:color w:val="auto"/>
          <w:spacing w:val="0"/>
          <w:position w:val="0"/>
          <w:sz w:val="24"/>
          <w:shd w:fill="auto" w:val="clear"/>
        </w:rPr>
        <w:t xml:space="preserve">) In the study, using the Human Capital (HC) accident analysis method to determine the roadtraffic accident costs in Sudan in two successive years (2010 and 2011) with slight modifications to the recommended and known framework in the way it handles currently and future accident cost components. They evaluated and compared the significance and impact of the economic loss caused by road traffic accidents in Sudan using detailed information on road traffic accident casualties, classified by severity level, vehicle type, and other key parameters such as discount rates and medical and insurance information for Sudan in its entirety. The total cost of road traffic accidents in Sudan in 2010 was estimated at US $391 million, which represents 0.57% of the Gross Domestic Product (GDP), while in 2011 the cost was calculated to reach US $413 million, representing 0.62% of GDP. Findings show that the amount of accident costs is estimated to a certain extent at less than 1% of the total GDP of the country in the two estimation years, but we believe that the evaluation process used fulfilled the eligibility criteria of HC studies and that the produced valuesfor Sudan are valid and reliable. Unit costs for each crash severity level were also estimated in thetwo years such as death, disability, serious injury, slight injury, and vehicle damage. Death or fatality was equal to US $38,932 and 39,508; disability was equal to US $43,113 and US $45,165; serious injury was equal to US $6963 and US $7596; slight injury was equal to US $2570 and US $3198 and vehicle damage only was equal to US $2268 and US $2579 in the assessment years 2010 and 2011, respectively.</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2.9THE SEC BELT COUNTRIES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 ROAD ACCIDENT RATE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Road safety is not equally distributed across Europe. The risk of being killed or injured in a road accident is much higher in some European countries than in others. One should mention here the “North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South divide” in European transport safety: while North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Western European countries have developed and implemented plans and policies that have significantly improved road safety, Southern European in turn countries generally suffer from greater road risk. This contrast between safer and less safe Member States has become even more pronounced after the accession to the European Union of new countries in 2004. In addition to the North-South divide in traffic safety, there exists now also the East-West divide</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object w:dxaOrig="6114" w:dyaOrig="4251">
          <v:rect xmlns:o="urn:schemas-microsoft-com:office:office" xmlns:v="urn:schemas-microsoft-com:vml" id="rectole0000000001" style="width:305.700000pt;height:212.5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40"/>
        <w:ind w:right="0" w:left="42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r>
      <w:r>
        <w:rPr>
          <w:rFonts w:ascii="Times New Roman" w:hAnsi="Times New Roman" w:cs="Times New Roman" w:eastAsia="Times New Roman"/>
          <w:b/>
          <w:color w:val="auto"/>
          <w:spacing w:val="0"/>
          <w:position w:val="0"/>
          <w:sz w:val="20"/>
          <w:shd w:fill="auto" w:val="clear"/>
        </w:rPr>
        <w:t xml:space="preserve">Source:</w:t>
      </w:r>
      <w:r>
        <w:rPr>
          <w:rFonts w:ascii="Times New Roman" w:hAnsi="Times New Roman" w:cs="Times New Roman" w:eastAsia="Times New Roman"/>
          <w:color w:val="auto"/>
          <w:spacing w:val="0"/>
          <w:position w:val="0"/>
          <w:sz w:val="20"/>
          <w:shd w:fill="auto" w:val="clear"/>
        </w:rPr>
        <w:t xml:space="preserve">European Transport Safety Council, (Brussels 2006</w:t>
      </w:r>
    </w:p>
    <w:p>
      <w:pPr>
        <w:spacing w:before="0" w:after="160" w:line="240"/>
        <w:ind w:right="0" w:left="42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Figure 2: White Paper “European Transport Policy for 2010 </w:t>
      </w:r>
    </w:p>
    <w:p>
      <w:pPr>
        <w:spacing w:before="0" w:after="160" w:line="240"/>
        <w:ind w:right="0" w:left="1860" w:firstLine="30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According to Figure below, the two Member States showing the highest rates of “road accident deaths per million inhabitants” are Latvia and Lithuania, which both belong to the “New countries” cluster. Malta seems to have lower rates than the rest of the European countries. Furthermore, the Netherlands, Sweden and the United Kingdom are found to be characterized by a rather low rate, while the rates for Greece and Portugal on the one hand and for Poland, Slovenia and Czech Republic on the other hand, are among the highest. It seems that the countries in the “North-Western” group have the lowest rates, while the highest rates occur in the “New” cluster. The only exception is Malta, where the limited length of the road network could contribute to the low death rates by restricting the average mileage per motor vehicle.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object w:dxaOrig="8827" w:dyaOrig="6357">
          <v:rect xmlns:o="urn:schemas-microsoft-com:office:office" xmlns:v="urn:schemas-microsoft-com:vml" id="rectole0000000002" style="width:441.350000pt;height:317.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Times New Roman" w:hAnsi="Times New Roman" w:cs="Times New Roman" w:eastAsia="Times New Roman"/>
          <w:b/>
          <w:color w:val="auto"/>
          <w:spacing w:val="0"/>
          <w:position w:val="0"/>
          <w:sz w:val="24"/>
          <w:shd w:fill="auto" w:val="clear"/>
        </w:rPr>
        <w:t xml:space="preserve">Figure 3</w:t>
      </w:r>
      <w:r>
        <w:rPr>
          <w:rFonts w:ascii="Times New Roman" w:hAnsi="Times New Roman" w:cs="Times New Roman" w:eastAsia="Times New Roman"/>
          <w:color w:val="auto"/>
          <w:spacing w:val="0"/>
          <w:position w:val="0"/>
          <w:sz w:val="24"/>
          <w:shd w:fill="auto" w:val="clear"/>
        </w:rPr>
        <w:t xml:space="preserve">. Road Accident Deaths per million Inhabitants for 2004</w:t>
      </w:r>
    </w:p>
    <w:p>
      <w:pPr>
        <w:spacing w:before="0" w:after="0" w:line="240"/>
        <w:ind w:right="0" w:left="216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Source:</w:t>
      </w:r>
      <w:r>
        <w:rPr>
          <w:rFonts w:ascii="Times New Roman" w:hAnsi="Times New Roman" w:cs="Times New Roman" w:eastAsia="Times New Roman"/>
          <w:i/>
          <w:color w:val="auto"/>
          <w:spacing w:val="0"/>
          <w:position w:val="0"/>
          <w:sz w:val="24"/>
          <w:shd w:fill="auto" w:val="clear"/>
        </w:rPr>
        <w:t xml:space="preserve"> European Transport Safety Council, (Brussels 2006) </w:t>
      </w:r>
    </w:p>
    <w:p>
      <w:pPr>
        <w:spacing w:before="0" w:after="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480"/>
        <w:ind w:right="0" w:left="450" w:hanging="45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2.10</w:t>
      </w:r>
      <w:r>
        <w:rPr>
          <w:rFonts w:ascii="Times New Roman" w:hAnsi="Times New Roman" w:cs="Times New Roman" w:eastAsia="Times New Roman"/>
          <w:b/>
          <w:color w:val="auto"/>
          <w:spacing w:val="0"/>
          <w:position w:val="0"/>
          <w:sz w:val="28"/>
          <w:shd w:fill="auto" w:val="clear"/>
        </w:rPr>
        <w:t xml:space="preserve">COSTS TO SOCIETY OF TRAFFIC INJURY - VALUATION OF ROAD ACCIDENT DEATH</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2004 the estimated annual costs, both direct and indirect, of traffic injury in the EU- 15 countries exceeded 180 billion euros. At European Union level, the most frequently used “magic number” to put a value on the prevention of casualties is the “1 Million euro rule”3. The 1Million euro value is frequently used as a test of the effectiveness of traffic safety measures and implies that a measure can be considered for implementation when for every million euros spent on a road safety measure, at least one death is prevented. This amount considers the economic damage of a death, and also a certain proportion of the damage resulting from (serious) injuries and from accidents with only property damage. Because, on average, for every prevented death there will also be a number of accidents with injuries and an even greater number of accidents with only property damage. This estimation has not been updated since 1997. This was introduced by the European Commission in its 17 Road Safety Programme 1997-2001 to help select traffic safety measures - Promoting road safety in the EU: The Programme for 1997-2001, Commission of the European Communities 1997 Wesselmann, P. Economic evaluation of road safety measures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object w:dxaOrig="9151" w:dyaOrig="5689">
          <v:rect xmlns:o="urn:schemas-microsoft-com:office:office" xmlns:v="urn:schemas-microsoft-com:vml" id="rectole0000000003" style="width:457.550000pt;height:284.4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i/>
          <w:color w:val="auto"/>
          <w:spacing w:val="0"/>
          <w:position w:val="0"/>
          <w:sz w:val="20"/>
          <w:shd w:fill="auto" w:val="clear"/>
        </w:rPr>
        <w:t xml:space="preserve">Source:</w:t>
      </w:r>
      <w:r>
        <w:rPr>
          <w:rFonts w:ascii="Times New Roman" w:hAnsi="Times New Roman" w:cs="Times New Roman" w:eastAsia="Times New Roman"/>
          <w:i/>
          <w:color w:val="auto"/>
          <w:spacing w:val="0"/>
          <w:position w:val="0"/>
          <w:sz w:val="20"/>
          <w:shd w:fill="auto" w:val="clear"/>
        </w:rPr>
        <w:t xml:space="preserve">European Transport Safety Council, Brussels 2007, p. 17</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2"/>
          <w:shd w:fill="auto" w:val="clear"/>
        </w:rPr>
        <w:t xml:space="preserve">Figure 4:Official monetary valuation of a road accident death in selected countries</w:t>
      </w:r>
    </w:p>
    <w:p>
      <w:pPr>
        <w:spacing w:before="0" w:after="0" w:line="240"/>
        <w:ind w:right="0" w:left="1440" w:firstLine="720"/>
        <w:jc w:val="left"/>
        <w:rPr>
          <w:rFonts w:ascii="Times New Roman" w:hAnsi="Times New Roman" w:cs="Times New Roman" w:eastAsia="Times New Roman"/>
          <w:i/>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valuations vary substantially. It would be interesting to notice that some of the countries that have a good safety record, such as Norway, Great Britain, Sweden and the Netherlands, assign a high monetary value to the prevention of a traffic death, whereas countries with a rather bad road safety record, like Portugal, Spain and Greece, assign a low monetary value to the prevention of death. These values are determined by two main factors.</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first is the method used for estimating them. The typology of methods for estimatingcosts shown in figure below. Values based on the willingness-to-pay approach tend to beabout twice as high as values not based on the willingness-to-pay approach. The costs ofrestitution are the direct costs generated by road accidents (for example, medical costs,property damage or administrative costs). Generally speaking, the human capital approach isused to estimate the value of lost productive capacity due to a traffic death, whereas thewillingness-to-pay approach is used to estimate the value of lost quality of life. Two varieties of the willingness-to-pay approach are normally used: the individual willingness-to-payapproach and the social willingness-to-pay approach.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720" w:firstLine="72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Source:</w:t>
      </w:r>
      <w:r>
        <w:rPr>
          <w:rFonts w:ascii="Times New Roman" w:hAnsi="Times New Roman" w:cs="Times New Roman" w:eastAsia="Times New Roman"/>
          <w:i/>
          <w:color w:val="auto"/>
          <w:spacing w:val="0"/>
          <w:position w:val="0"/>
          <w:sz w:val="22"/>
          <w:shd w:fill="auto" w:val="clear"/>
        </w:rPr>
        <w:t xml:space="preserve"> European Transport Safety Council, Brussels 2007, p 16</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5:</w:t>
      </w:r>
      <w:r>
        <w:rPr>
          <w:rFonts w:ascii="Times New Roman" w:hAnsi="Times New Roman" w:cs="Times New Roman" w:eastAsia="Times New Roman"/>
          <w:color w:val="auto"/>
          <w:spacing w:val="0"/>
          <w:position w:val="0"/>
          <w:sz w:val="24"/>
          <w:shd w:fill="auto" w:val="clear"/>
        </w:rPr>
        <w:t xml:space="preserve"> Methods for estimating costs of traffic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second factor determines the monetary valuation of a road accident death as real income in a country. Generally speaking, lower values are found in countries that have a relatively low gross domestic product per capita, higher values are found in the richer countries.</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 Methods That Can Be Used To Cost Road Accidents</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36"/>
        <w:ind w:right="4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Hills (1981) and Jones Lee (1983) identified six different methods that have been proposed for placing a cost on road accidents as follows:</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numPr>
          <w:ilvl w:val="0"/>
          <w:numId w:val="137"/>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“gross output” (or human capital) approach.</w:t>
      </w:r>
    </w:p>
    <w:p>
      <w:pPr>
        <w:numPr>
          <w:ilvl w:val="0"/>
          <w:numId w:val="137"/>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“life-insurance” approach.</w:t>
      </w:r>
    </w:p>
    <w:p>
      <w:pPr>
        <w:numPr>
          <w:ilvl w:val="0"/>
          <w:numId w:val="137"/>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“court award “approach.</w:t>
      </w:r>
    </w:p>
    <w:p>
      <w:pPr>
        <w:numPr>
          <w:ilvl w:val="0"/>
          <w:numId w:val="137"/>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“net output” approach</w:t>
      </w:r>
    </w:p>
    <w:p>
      <w:pPr>
        <w:numPr>
          <w:ilvl w:val="0"/>
          <w:numId w:val="137"/>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“implicit public sector valuation”</w:t>
      </w:r>
    </w:p>
    <w:p>
      <w:pPr>
        <w:numPr>
          <w:ilvl w:val="0"/>
          <w:numId w:val="137"/>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“value of risk change” or “willingness to pay” approach.</w:t>
      </w:r>
    </w:p>
    <w:p>
      <w:pPr>
        <w:tabs>
          <w:tab w:val="left" w:pos="16776496" w:leader="none"/>
          <w:tab w:val="left" w:pos="1170" w:leader="none"/>
        </w:tabs>
        <w:spacing w:before="0" w:after="0" w:line="293"/>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s>
        <w:spacing w:before="0" w:after="0" w:line="240"/>
        <w:ind w:right="40" w:left="6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2.11.1 The “Gross Output” (Or Human Capital)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this method, the cost of a traffic accident involving a fatality can be divided into two main categories. Firstly, there are the costs that are due to a loss or diversion of current resources and secondly, there are the costs that are due to a loss of future output. Included in the former will be the cost of vehicle damage, medical treatment and police administrative costs. Determining the loss of future output of the persons killed however, is less clear cut. Usually average wage rates are used to determine lost output both for the year in which death occurred and then for future years. Costs in future years that the casualty might have lived have to be discounted back to give present day values. This is not done separately for every individual killed (injured) in a road accident; estimates are based on average (i.e. national) output or earnings data together with appropriately estimated damage, medical and police costs. In some variants of this approach, a significant sum is added to reflect the“pain, grief and suffering” of the accident victim and to those who care for him or her.</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2.11.2 The “Life-Insurance”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6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this method the cost of a road accident or the value of accident prevention is directly related to sums for which ‘typical’ individuals are willing (or even able) to insure their own lives (or limbs). However, while the amount of insurance cover provided might be considered to be some estimate by the insured person of the value of his life to his dependants, it says nothing whatsoever about the value of the insured person himself. Thus, a wealthy bachelor with no dependants may have little or no life cover, while a much poorer person with several children may have his or her life insured for a much greater sum. The wealthy bachelor may well, nonetheless, place a very high value indeed upon his own continued survival. Another problem with this approach is that the level of life insurance cover may be well below what it ought to be if the intention is to provide sufficient income on which his or her dependants are to survive. Further, to base any analysis on the insured population alone is almost certainly to choose a biased sample. This approach is of particularly limited value in developing countries where relatively few people carry life insurance.</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2.11.3 The “Court Award”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With this approach, the sums awarded by the courts to the surviving dependants of those killed or injured as a result of either crime or negligence are regarded as an indication of the cost that society associates with the road accident or the value that it would have placed on its prevention. In the Nigeria, the sum awarded by the court must consider complex issues such as degree of negligence of the defendant, whether the person killed or injured was partly to blame, whether or not the employer of the injured person is continuing to pay them any wages and whether industrial injury benefits are to be paid. In addition, any sum awarded by the court will have all taxes removed. From the above it can be seen that to use court awards as implied values for the loss of life (or limb) in a road accident would be very much an imperfect solution.</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2.11.4 The “Net Output”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58"/>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differs from gross output method in this method; the discounted value of the victim’s future consumption is subtracted from the gross output figure. Again, it may be difficult to visualize how an estimate can be derived of what a person</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4"/>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“consumes” (in terms of food, fuel etc.) throughout his or her lifetime. When this method was used in the UK to cost road accidents (being replaced in the early 1970’s by the gross output approach), the ‘total consumer expenditure and the public authorities’ current expenditure on goods and services were divided by the total population. Crude estimate of “consumption per head” was thus obtained. In this approach the difference between an individual’s gross output and future consumption may be regarded as a measure of the rest of society’s economic interest in his continued survival</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b/>
          <w:color w:val="auto"/>
          <w:spacing w:val="0"/>
          <w:position w:val="0"/>
          <w:sz w:val="28"/>
          <w:shd w:fill="auto" w:val="clear"/>
        </w:rPr>
      </w:pP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2.11.5 The “Implicit Public Sector Valuation”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3"/>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With this method an attempt is made to determine the costs and values that are implicitly placed on accident prevention in safety legislation or in public sector decisions taken either in favour of or against investment program that affect safety. Unfortunately, an examination of some values as derived in Britain reveals a very wide range of implied values of life not only between different sectors but also within the same sector, Mooney (1977). Thus, following the partial collapse in London of a block of high-rise flats, changes were made to building regulations.</w:t>
      </w: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According to estimates made by Sinclair(1972), a few lives may have thus been saved at very high cost giving an implied minimum valuation of life over £20 million. However, it was also claimed at about the same time by Heys, (1968) that a method of preventing stillbirths could be standard practice at a cost of only £50 per life saved since this method was not widely practiced in the UK at the time, it suggested that £50 could be regarded as a maximum value for life, giving from the two examples a range of less than £50 to over £20 million per life saved. These examples provide at the very least an indication that there is (or was) some misallocation of resources in life-saving activities and suggests that this would be a very imprecise method for valuing human life.</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2.11.6 The “Value of Risk Change” Or “Willingness to Pay”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6"/>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approach is based on the fundamental premise that decisions made in the public sector concerning the allocation of scarce resources should reflect the preferences and wishes of those individual citizens who will be affected by the decisions, Jones-Lee (1976and 1989). Accordingly, the value of a given improvement in road safety (i.e. a reduction in risk) is defined in terms of the aggregate amount that people are prepared to pay for it. Conversely the cost of a reduction in safety is defined in terms of the amount people would require in compensation for the increased risk more specifically, the value of a particular safety improvement is defined as the sum of all the amounts that people (affected by the improvement) would be willing to pay for the (usually very small) reductions in risk provided by the safety improvement. Thus, the value of prevention of one accident involving one fatality is defined as the total amount that all affected individuals would pay for the very small risk</w:t>
      </w:r>
    </w:p>
    <w:p>
      <w:pPr>
        <w:tabs>
          <w:tab w:val="left" w:pos="16776496" w:leader="none"/>
          <w:tab w:val="left" w:pos="1170" w:leader="none"/>
        </w:tabs>
        <w:spacing w:before="0" w:after="0" w:line="476"/>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reduction, both for themselves and for those they care about.</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2.12 Advantages of Gross Output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 surprisingly, these six approaches produce substantially different costs and values for accidents involving one fatality. But as stated earlier, Hills and Jones-Lee (1981, 1983) emphasis the point that the method used for costing road accidents depends on the objectives being pursued in a country by those planners and economists responsible for investment planning. The reasons for costing road accidents are most likely to be either the maximization of national output or the pursuit of social welfare objectives (such as minimization of injury accidents or fatalities in relation to traffic). The only accident costing/valuation methods that appear to be directly relevant to these two objectives are the gross output method and the willingness to pay method.</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58"/>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human capital approach (</w:t>
      </w:r>
      <w:r>
        <w:rPr>
          <w:rFonts w:ascii="Times New Roman" w:hAnsi="Times New Roman" w:cs="Times New Roman" w:eastAsia="Times New Roman"/>
          <w:b/>
          <w:color w:val="auto"/>
          <w:spacing w:val="0"/>
          <w:position w:val="0"/>
          <w:sz w:val="24"/>
          <w:shd w:fill="auto" w:val="clear"/>
        </w:rPr>
        <w:t xml:space="preserve">HC</w:t>
      </w:r>
      <w:r>
        <w:rPr>
          <w:rFonts w:ascii="Times New Roman" w:hAnsi="Times New Roman" w:cs="Times New Roman" w:eastAsia="Times New Roman"/>
          <w:color w:val="auto"/>
          <w:spacing w:val="0"/>
          <w:position w:val="0"/>
          <w:sz w:val="24"/>
          <w:shd w:fill="auto" w:val="clear"/>
        </w:rPr>
        <w:t xml:space="preserve">) assumes that human being is a resource for economic production;prevention of accidents will then prevent the loss in productivity due to human deaths or injuries caused by accident.</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willingness to pay approach (WP) hinges on a person’s conception of probability of being involved in an accident and the price he is willing to pay in order to reduce or minimize the chances of that accident. The willingness to pay approach is preferred in developed economies such as the UK, Sweden and USA. This research, is however, opted for human capital approach which has been employed in similar studies in many developing countries, such as Vietnam, Bangladesh, Thailand, Korea, Nepal, Tanzanian, Zambia, Malawi and Egypt as well as number of developed countries including Germany, Norway, Denmark and Australia. The mainadvantages of the Human Capital Approach are its simpler calculation method than that of the Willingness to Pay Approach. Lastly it may be more difficult to value changes in riskin developing countries because of the difficulty in respondents providing a monetary value where the markets do not necessarily involve money exchange, i.e. a much greater use of the informal sector of the economy. Association of South East Asian Nation (ASEAN) in their Executive Summary Paper on Regional Road Safety and Action Plan compared the cost of Traffic Accident in Thailand, Indonesia, Brunei, Cambodia, Loa, Myanmar, Philippines, Singapore, (Human Capital Approach) and Malaysia (Willingness to Pay Approach), that the cost of fatality for Singapore and Brunei are much higher than that of Thailand due to the much higher per capital incomes of those two countries. For the same reason, the cost of fatality for Thailand is higher than those of Indonesia and Philippines. Conclusively, Human Capital Approach is simple and is applicable in developing countries where data are not up to date. These are the more reason why the method is be use to cost road accident on Ilorin-Jebba Road.</w:t>
      </w:r>
    </w:p>
    <w:p>
      <w:pPr>
        <w:spacing w:before="0" w:after="0" w:line="48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2.13 Road Crash Immunity Delusion Syndrome (RCIDS)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Typical Nigerian driver believers he cannot be involved in crash and so he drives carelessly. This mind or psychology or the average Nigerian driver is aptly referred to as RCIDS (Road Crash Immunity Delusion Syndrome) by the Federal Road Safety Corps. The corps believes that it is more potent and fearsome than the deadly AIDS as it is the greatest killer of most Nigerian drivers on the road. </w:t>
      </w: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According to the records of Policy, Research and Statistics of the FRSC, the younger drivers are more at risk through disobedience of traffic rules and regulations. The orders ones are more cautions and make fever wrong decisions on the highways</w:t>
      </w:r>
    </w:p>
    <w:p>
      <w:pPr>
        <w:spacing w:before="0" w:after="0" w:line="48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2.14 Pain, Grief and Suffering </w:t>
      </w:r>
    </w:p>
    <w:p>
      <w:pPr>
        <w:spacing w:before="0" w:after="0" w:line="48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order to quantify the social cost and emotional burden accidents bring about to the victim and their families, a notional amount to reflect ‘pain, grief and suffering’ is added to the total costs for each accident severity when using the Human Capital method. The Willingness-To-Pay method is considered the most relevant method for accident and has now been adopted by many developed countries. Pain, Grief, and Suffering was 68,412.45 birr which is equivalent to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569,868.87 ( as at 2</w:t>
      </w:r>
      <w:r>
        <w:rPr>
          <w:rFonts w:ascii="Times New Roman" w:hAnsi="Times New Roman" w:cs="Times New Roman" w:eastAsia="Times New Roman"/>
          <w:color w:val="auto"/>
          <w:spacing w:val="0"/>
          <w:position w:val="0"/>
          <w:sz w:val="24"/>
          <w:shd w:fill="auto" w:val="clear"/>
          <w:vertAlign w:val="superscript"/>
        </w:rPr>
        <w:t xml:space="preserve">nd</w:t>
      </w:r>
      <w:r>
        <w:rPr>
          <w:rFonts w:ascii="Times New Roman" w:hAnsi="Times New Roman" w:cs="Times New Roman" w:eastAsia="Times New Roman"/>
          <w:color w:val="auto"/>
          <w:spacing w:val="0"/>
          <w:position w:val="0"/>
          <w:sz w:val="24"/>
          <w:shd w:fill="auto" w:val="clear"/>
        </w:rPr>
        <w:t xml:space="preserve"> Jan, 2023, 1 Ethiopian Birr =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8.3299). However, this method is difficult to apply in developing countries, for it is based on complex questionnaires asking about perceived risk and payment for the avoidance of hypothetical risk. The amount to be added in the human capital method could be considered as part of a social objective of poverty alleviation, as accidents are known to have a greater adverse effect upon the poor. The amount to be added is often a political and subjective decision, and an element of judgment is unavoidable.</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THREE</w:t>
      </w:r>
    </w:p>
    <w:p>
      <w:pPr>
        <w:spacing w:before="0" w:after="0" w:line="48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METHODOLOGY</w:t>
      </w:r>
    </w:p>
    <w:p>
      <w:pPr>
        <w:spacing w:before="0" w:after="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3.1 Description of study Area.</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study covers the 63km road corridor from Oko-olowo junction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Bode- Saadu.The road cut acrosstown, villages such as Olooru, Kanbi and Oloko Nkaas shown in figure 3.1</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object w:dxaOrig="5932" w:dyaOrig="8625">
          <v:rect xmlns:o="urn:schemas-microsoft-com:office:office" xmlns:v="urn:schemas-microsoft-com:vml" id="rectole0000000004" style="width:296.600000pt;height:431.2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 3.1 Geographical map of the area.</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3.2 Data Collection</w:t>
      </w:r>
    </w:p>
    <w:p>
      <w:pPr>
        <w:tabs>
          <w:tab w:val="left" w:pos="360" w:leader="none"/>
        </w:tabs>
        <w:spacing w:before="0" w:after="0" w:line="480"/>
        <w:ind w:right="0" w:left="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Secondary data will be used road traffic accident (RTAs) data will be collect from relevant agencies for a period of five years.A desk review of existing literature on road traffic crashes and human factors will be conducted.Data on road traffic crashes will also be collected from relevant authorities, such as the Federal Road Safety Corps.</w:t>
      </w:r>
    </w:p>
    <w:p>
      <w:pPr>
        <w:tabs>
          <w:tab w:val="left" w:pos="360" w:leader="none"/>
        </w:tabs>
        <w:spacing w:before="0" w:after="0" w:line="480"/>
        <w:ind w:right="0" w:left="1"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3.3 Method of Data Analysis </w:t>
      </w:r>
    </w:p>
    <w:p>
      <w:pPr>
        <w:spacing w:before="0" w:after="0" w:line="48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In this study, the human capital approach as showed in table 3.1 was adopted to determine the costs of the four main items of:</w:t>
      </w:r>
    </w:p>
    <w:p>
      <w:pPr>
        <w:numPr>
          <w:ilvl w:val="0"/>
          <w:numId w:val="178"/>
        </w:numPr>
        <w:tabs>
          <w:tab w:val="left" w:pos="720" w:leader="none"/>
        </w:tabs>
        <w:spacing w:before="0" w:after="0" w:line="48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Loss of productivity. This is calculated as the present value of the expected loss of earnings.</w:t>
      </w:r>
    </w:p>
    <w:p>
      <w:pPr>
        <w:numPr>
          <w:ilvl w:val="0"/>
          <w:numId w:val="178"/>
        </w:numPr>
        <w:tabs>
          <w:tab w:val="left" w:pos="720" w:leader="none"/>
        </w:tabs>
        <w:spacing w:before="0" w:after="0" w:line="48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Police and administrative costs.</w:t>
      </w:r>
    </w:p>
    <w:p>
      <w:pPr>
        <w:numPr>
          <w:ilvl w:val="0"/>
          <w:numId w:val="178"/>
        </w:numPr>
        <w:tabs>
          <w:tab w:val="left" w:pos="720" w:leader="none"/>
        </w:tabs>
        <w:spacing w:before="0" w:after="0" w:line="48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Costs of pain, grief and suffering to the casualty, relatives and friends.</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3.4 Model for Analysis</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384"/>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4"/>
          <w:u w:val="single"/>
          <w:shd w:fill="auto" w:val="clear"/>
        </w:rPr>
        <w:t xml:space="preserve">Table 3.1</w:t>
      </w:r>
      <w:r>
        <w:rPr>
          <w:rFonts w:ascii="Times New Roman" w:hAnsi="Times New Roman" w:cs="Times New Roman" w:eastAsia="Times New Roman"/>
          <w:b/>
          <w:color w:val="auto"/>
          <w:spacing w:val="0"/>
          <w:position w:val="0"/>
          <w:sz w:val="24"/>
          <w:shd w:fill="auto" w:val="clear"/>
        </w:rPr>
        <w:t xml:space="preserve">:Description of Human Cost Category in Accident Costing Model</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p>
    <w:tbl>
      <w:tblPr>
        <w:tblInd w:w="10" w:type="dxa"/>
      </w:tblPr>
      <w:tblGrid>
        <w:gridCol w:w="1360"/>
        <w:gridCol w:w="1120"/>
        <w:gridCol w:w="600"/>
        <w:gridCol w:w="420"/>
        <w:gridCol w:w="540"/>
        <w:gridCol w:w="4520"/>
      </w:tblGrid>
      <w:tr>
        <w:trPr>
          <w:trHeight w:val="264" w:hRule="auto"/>
          <w:jc w:val="left"/>
        </w:trPr>
        <w:tc>
          <w:tcPr>
            <w:tcW w:w="1360" w:type="dxa"/>
            <w:tcBorders>
              <w:top w:val="single" w:color="000000" w:sz="8"/>
              <w:left w:val="single" w:color="000000" w:sz="8"/>
              <w:bottom w:val="single" w:color="000000" w:sz="0"/>
              <w:right w:val="single" w:color="000000" w:sz="8"/>
            </w:tcBorders>
            <w:shd w:color="000000" w:fill="ffffff" w:val="clear"/>
            <w:tcMar>
              <w:left w:w="0" w:type="dxa"/>
              <w:right w:w="0" w:type="dxa"/>
            </w:tcMar>
            <w:vAlign w:val="bottom"/>
          </w:tcPr>
          <w:p>
            <w:pPr>
              <w:spacing w:before="0" w:after="0" w:line="263"/>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Human</w:t>
            </w:r>
          </w:p>
        </w:tc>
        <w:tc>
          <w:tcPr>
            <w:tcW w:w="1120" w:type="dxa"/>
            <w:tcBorders>
              <w:top w:val="single" w:color="000000" w:sz="8"/>
              <w:left w:val="single" w:color="000000" w:sz="0"/>
              <w:bottom w:val="single" w:color="000000" w:sz="8"/>
              <w:right w:val="single" w:color="000000" w:sz="0"/>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Element</w:t>
            </w:r>
          </w:p>
        </w:tc>
        <w:tc>
          <w:tcPr>
            <w:tcW w:w="600" w:type="dxa"/>
            <w:tcBorders>
              <w:top w:val="single" w:color="000000" w:sz="8"/>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480" w:type="dxa"/>
            <w:gridSpan w:val="3"/>
            <w:tcBorders>
              <w:top w:val="single" w:color="000000" w:sz="8"/>
              <w:left w:val="single" w:color="000000" w:sz="0"/>
              <w:bottom w:val="single" w:color="000000" w:sz="8"/>
              <w:right w:val="single" w:color="000000" w:sz="8"/>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Estimating Formula</w:t>
            </w:r>
          </w:p>
        </w:tc>
      </w:tr>
      <w:tr>
        <w:trPr>
          <w:trHeight w:val="258"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7"/>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Cost</w:t>
            </w: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58"/>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Loss</w:t>
            </w: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58"/>
              <w:ind w:right="0" w:left="28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of</w:t>
            </w: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58"/>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58"/>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Lost</w:t>
            </w:r>
          </w:p>
        </w:tc>
        <w:tc>
          <w:tcPr>
            <w:tcW w:w="45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58"/>
              <w:ind w:right="0" w:left="26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output in  terms  of  income  loss  from</w:t>
            </w:r>
          </w:p>
        </w:tc>
      </w:tr>
      <w:tr>
        <w:trPr>
          <w:trHeight w:val="278"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8"/>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Category</w:t>
            </w:r>
          </w:p>
        </w:tc>
        <w:tc>
          <w:tcPr>
            <w:tcW w:w="172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productivity</w:t>
            </w: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fatality=[No. of fatalities by age range] * [forgone</w:t>
            </w:r>
          </w:p>
        </w:tc>
      </w:tr>
      <w:tr>
        <w:trPr>
          <w:trHeight w:val="274"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3"/>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A)</w:t>
            </w: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(A1)</w:t>
            </w: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3"/>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income]</w:t>
            </w:r>
          </w:p>
        </w:tc>
      </w:tr>
      <w:tr>
        <w:trPr>
          <w:trHeight w:val="278"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Lost</w:t>
            </w:r>
          </w:p>
        </w:tc>
        <w:tc>
          <w:tcPr>
            <w:tcW w:w="45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output in terms of income loss from serious</w:t>
            </w:r>
          </w:p>
        </w:tc>
      </w:tr>
      <w:tr>
        <w:trPr>
          <w:trHeight w:val="274"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3"/>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injuries =[No. of serious injuries by age range] *</w:t>
            </w:r>
          </w:p>
        </w:tc>
      </w:tr>
      <w:tr>
        <w:trPr>
          <w:trHeight w:val="279"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[forgone income]</w:t>
            </w:r>
          </w:p>
        </w:tc>
      </w:tr>
      <w:tr>
        <w:trPr>
          <w:trHeight w:val="274"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3"/>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Lost output in terms of income loss from slight</w:t>
            </w:r>
          </w:p>
        </w:tc>
      </w:tr>
      <w:tr>
        <w:trPr>
          <w:trHeight w:val="278"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injuries =[No. of slight injuries by age range] *</w:t>
            </w:r>
          </w:p>
        </w:tc>
      </w:tr>
      <w:tr>
        <w:trPr>
          <w:trHeight w:val="274"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3"/>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[forgone income]</w:t>
            </w:r>
          </w:p>
        </w:tc>
      </w:tr>
      <w:tr>
        <w:trPr>
          <w:trHeight w:val="560"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4"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Sum to Reflect</w:t>
            </w:r>
          </w:p>
        </w:tc>
        <w:tc>
          <w:tcPr>
            <w:tcW w:w="5480"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4"/>
              <w:ind w:right="0" w:left="100" w:firstLine="0"/>
              <w:jc w:val="left"/>
              <w:rPr>
                <w:color w:val="auto"/>
                <w:spacing w:val="0"/>
                <w:position w:val="0"/>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4"/>
                <w:shd w:fill="auto" w:val="clear"/>
              </w:rPr>
              <w:t xml:space="preserve">Fatal Accident 38%.</w:t>
            </w:r>
          </w:p>
        </w:tc>
      </w:tr>
      <w:tr>
        <w:trPr>
          <w:trHeight w:val="291"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Pain,</w:t>
            </w: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480"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90"/>
              <w:ind w:right="0" w:left="100" w:firstLine="0"/>
              <w:jc w:val="left"/>
              <w:rPr>
                <w:color w:val="auto"/>
                <w:spacing w:val="0"/>
                <w:position w:val="0"/>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4"/>
                <w:shd w:fill="auto" w:val="clear"/>
              </w:rPr>
              <w:t xml:space="preserve">Serious Accident 100%</w:t>
            </w:r>
          </w:p>
        </w:tc>
      </w:tr>
      <w:tr>
        <w:trPr>
          <w:trHeight w:val="312"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Grief</w:t>
            </w: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3"/>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and</w:t>
            </w:r>
          </w:p>
        </w:tc>
        <w:tc>
          <w:tcPr>
            <w:tcW w:w="5480"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311"/>
              <w:ind w:right="0" w:left="100" w:firstLine="0"/>
              <w:jc w:val="left"/>
              <w:rPr>
                <w:color w:val="auto"/>
                <w:spacing w:val="0"/>
                <w:position w:val="0"/>
              </w:rPr>
            </w:pPr>
            <w:r>
              <w:rPr>
                <w:rFonts w:ascii="Times New Roman" w:hAnsi="Times New Roman" w:cs="Times New Roman" w:eastAsia="Times New Roman"/>
                <w:b/>
                <w:color w:val="auto"/>
                <w:spacing w:val="0"/>
                <w:position w:val="0"/>
                <w:sz w:val="28"/>
                <w:shd w:fill="auto" w:val="clear"/>
              </w:rPr>
              <w:t xml:space="preserve">(3) </w:t>
            </w:r>
            <w:r>
              <w:rPr>
                <w:rFonts w:ascii="Times New Roman" w:hAnsi="Times New Roman" w:cs="Times New Roman" w:eastAsia="Times New Roman"/>
                <w:color w:val="auto"/>
                <w:spacing w:val="0"/>
                <w:position w:val="0"/>
                <w:sz w:val="24"/>
                <w:shd w:fill="auto" w:val="clear"/>
              </w:rPr>
              <w:t xml:space="preserve">Slight Accident 8%</w:t>
            </w:r>
          </w:p>
        </w:tc>
      </w:tr>
      <w:tr>
        <w:trPr>
          <w:trHeight w:val="223"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Suffering</w:t>
            </w: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0" w:hRule="auto"/>
          <w:jc w:val="left"/>
        </w:trPr>
        <w:tc>
          <w:tcPr>
            <w:tcW w:w="136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(A2)</w:t>
            </w:r>
          </w:p>
        </w:tc>
        <w:tc>
          <w:tcPr>
            <w:tcW w:w="60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2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3060" w:firstLine="54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Source: </w:t>
      </w:r>
      <w:r>
        <w:rPr>
          <w:rFonts w:ascii="Times New Roman" w:hAnsi="Times New Roman" w:cs="Times New Roman" w:eastAsia="Times New Roman"/>
          <w:i/>
          <w:color w:val="auto"/>
          <w:spacing w:val="0"/>
          <w:position w:val="0"/>
          <w:sz w:val="20"/>
          <w:shd w:fill="auto" w:val="clear"/>
        </w:rPr>
        <w:t xml:space="preserve">The study of traffic accident cost in Thailand.</w:t>
      </w:r>
    </w:p>
    <w:p>
      <w:pPr>
        <w:spacing w:before="0" w:after="0" w:line="240"/>
        <w:ind w:right="0" w:left="3060" w:firstLine="540"/>
        <w:jc w:val="left"/>
        <w:rPr>
          <w:rFonts w:ascii="Times New Roman" w:hAnsi="Times New Roman" w:cs="Times New Roman" w:eastAsia="Times New Roman"/>
          <w:i/>
          <w:color w:val="auto"/>
          <w:spacing w:val="0"/>
          <w:position w:val="0"/>
          <w:sz w:val="22"/>
          <w:shd w:fill="auto" w:val="clear"/>
        </w:rPr>
      </w:pPr>
    </w:p>
    <w:p>
      <w:pPr>
        <w:spacing w:before="0" w:after="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Model for analysis of road traffic accidentdescribed in table 3.1 above can be explained as follows:</w:t>
      </w:r>
    </w:p>
    <w:p>
      <w:pPr>
        <w:numPr>
          <w:ilvl w:val="0"/>
          <w:numId w:val="267"/>
        </w:numPr>
        <w:spacing w:before="0" w:after="0" w:line="384"/>
        <w:ind w:right="0" w:left="720" w:hanging="36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Loss of Productivity </w:t>
      </w:r>
    </w:p>
    <w:p>
      <w:pPr>
        <w:spacing w:before="0" w:after="0" w:line="346"/>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capital approach method requires an estimate of current average wage rates. In the case of fatal accidents current wage rate were multiplied by the number of years lost due to the road accident, and in the case of serious and slight accidents, day lost were multiplied by the daily wage rate.</w:t>
      </w:r>
    </w:p>
    <w:p>
      <w:pPr>
        <w:spacing w:before="0" w:after="0" w:line="480"/>
        <w:ind w:right="0" w:left="0"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The average number of days spent in hospital for a serious injured was 90days as in patient while further average 30days were spent recovering at home as outpatient. Thus the average lost output for a serious road accident casualty was estimated to be 120days. With an average daily wage of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2,500 per person the cost of loss of productivity for serious injury was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300, 000.</w:t>
      </w:r>
    </w:p>
    <w:p>
      <w:pPr>
        <w:spacing w:before="0" w:after="0" w:line="480"/>
        <w:ind w:right="0" w:left="0"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The lost productivity from minor injuries was small and on average 4days was lost. Therefore, the lost output following a slight road accident was estimated to be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10,000 per casualty.</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436"/>
        <w:ind w:right="0" w:left="0" w:firstLine="28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above amount was calculated on a per casualty basis. In order to obtain total cost of accident:The costs per casualty had to be multiply by the total number of casualties over the preceding 5years.</w:t>
      </w:r>
    </w:p>
    <w:p>
      <w:pPr>
        <w:spacing w:before="0" w:after="0" w:line="436"/>
        <w:ind w:right="0" w:left="0" w:firstLine="288"/>
        <w:jc w:val="both"/>
        <w:rPr>
          <w:rFonts w:ascii="Times New Roman" w:hAnsi="Times New Roman" w:cs="Times New Roman" w:eastAsia="Times New Roman"/>
          <w:color w:val="auto"/>
          <w:spacing w:val="0"/>
          <w:position w:val="0"/>
          <w:sz w:val="24"/>
          <w:shd w:fill="auto" w:val="clear"/>
        </w:rPr>
      </w:pPr>
    </w:p>
    <w:p>
      <w:pPr>
        <w:numPr>
          <w:ilvl w:val="0"/>
          <w:numId w:val="273"/>
        </w:numPr>
        <w:spacing w:before="0" w:after="0" w:line="456"/>
        <w:ind w:right="20" w:left="735" w:hanging="37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Cost of Fatal Casualty:</w:t>
      </w:r>
      <w:r>
        <w:rPr>
          <w:rFonts w:ascii="Times New Roman" w:hAnsi="Times New Roman" w:cs="Times New Roman" w:eastAsia="Times New Roman"/>
          <w:color w:val="auto"/>
          <w:spacing w:val="0"/>
          <w:position w:val="0"/>
          <w:sz w:val="24"/>
          <w:shd w:fill="auto" w:val="clear"/>
        </w:rPr>
        <w:t xml:space="preserve">Assuming 4 days spent in hospital before dying at a dailyvariable cost of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2500, together with fixed cost covering overhead cost of the following:</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3100"/>
        <w:gridCol w:w="1040"/>
        <w:gridCol w:w="1415"/>
        <w:gridCol w:w="1360"/>
      </w:tblGrid>
      <w:tr>
        <w:trPr>
          <w:trHeight w:val="293" w:hRule="auto"/>
          <w:jc w:val="left"/>
        </w:trPr>
        <w:tc>
          <w:tcPr>
            <w:tcW w:w="3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Capital cost of ambulance.</w:t>
            </w:r>
          </w:p>
        </w:tc>
        <w:tc>
          <w:tcPr>
            <w:tcW w:w="3815"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Estimated</w:t>
            </w:r>
          </w:p>
        </w:tc>
      </w:tr>
      <w:tr>
        <w:trPr>
          <w:trHeight w:val="586" w:hRule="auto"/>
          <w:jc w:val="left"/>
        </w:trPr>
        <w:tc>
          <w:tcPr>
            <w:tcW w:w="3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Capital cost of hospital</w:t>
            </w:r>
          </w:p>
        </w:tc>
        <w:tc>
          <w:tcPr>
            <w:tcW w:w="3815"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average overhead</w:t>
            </w:r>
          </w:p>
        </w:tc>
      </w:tr>
      <w:tr>
        <w:trPr>
          <w:trHeight w:val="586" w:hRule="auto"/>
          <w:jc w:val="left"/>
        </w:trPr>
        <w:tc>
          <w:tcPr>
            <w:tcW w:w="3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6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Hospital administration cost</w:t>
            </w:r>
          </w:p>
        </w:tc>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rPr>
            </w:pPr>
            <w:r>
              <w:object w:dxaOrig="485" w:dyaOrig="1822">
                <v:rect xmlns:o="urn:schemas-microsoft-com:office:office" xmlns:v="urn:schemas-microsoft-com:vml" id="rectole0000000005" style="width:24.250000pt;height:91.1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Times New Roman" w:hAnsi="Times New Roman" w:cs="Times New Roman" w:eastAsia="Times New Roman"/>
                <w:color w:val="auto"/>
                <w:spacing w:val="0"/>
                <w:position w:val="0"/>
                <w:sz w:val="24"/>
                <w:shd w:fill="auto" w:val="clear"/>
              </w:rPr>
              <w:t xml:space="preserve">costs of</w:t>
            </w:r>
          </w:p>
        </w:tc>
        <w:tc>
          <w:tcPr>
            <w:tcW w:w="141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rPr>
            </w:pPr>
            <w:r>
              <w:rPr>
                <w:rFonts w:ascii="Times New Roman" w:hAnsi="Times New Roman" w:cs="Times New Roman" w:eastAsia="Times New Roman"/>
                <w:strike w:val="true"/>
                <w:color w:val="auto"/>
                <w:spacing w:val="0"/>
                <w:position w:val="0"/>
                <w:sz w:val="24"/>
                <w:shd w:fill="auto" w:val="clear"/>
              </w:rPr>
              <w:t xml:space="preserve">N</w:t>
            </w:r>
          </w:p>
        </w:tc>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70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5000.</w:t>
            </w:r>
          </w:p>
        </w:tc>
      </w:tr>
    </w:tbl>
    <w:p>
      <w:pPr>
        <w:spacing w:before="0" w:after="0" w:line="293"/>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Mortuary cost</w:t>
      </w:r>
    </w:p>
    <w:p>
      <w:pPr>
        <w:spacing w:before="0" w:after="0" w:line="293"/>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6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Medical cost per fatal (death) accident: (2500*4)+5000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15, 000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5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(B)Cost of Serious Casualty: </w:t>
      </w:r>
      <w:r>
        <w:rPr>
          <w:rFonts w:ascii="Times New Roman" w:hAnsi="Times New Roman" w:cs="Times New Roman" w:eastAsia="Times New Roman"/>
          <w:color w:val="auto"/>
          <w:spacing w:val="0"/>
          <w:position w:val="0"/>
          <w:sz w:val="24"/>
          <w:shd w:fill="auto" w:val="clear"/>
        </w:rPr>
        <w:t xml:space="preserve">Assuming 90 days spent in hospital as in-patient at dailyvariable cost of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2500 per day together with 30 days spent as outpatient visit at daily cost of</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600, together with fixed cost of the following:</w:t>
      </w:r>
    </w:p>
    <w:tbl>
      <w:tblPr/>
      <w:tblGrid>
        <w:gridCol w:w="3460"/>
        <w:gridCol w:w="1360"/>
        <w:gridCol w:w="283"/>
        <w:gridCol w:w="717"/>
        <w:gridCol w:w="1005"/>
        <w:gridCol w:w="1126"/>
        <w:gridCol w:w="900"/>
      </w:tblGrid>
      <w:tr>
        <w:trPr>
          <w:trHeight w:val="293" w:hRule="auto"/>
          <w:jc w:val="left"/>
        </w:trPr>
        <w:tc>
          <w:tcPr>
            <w:tcW w:w="3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rPr>
            </w:pPr>
            <w:r>
              <w:object w:dxaOrig="162" w:dyaOrig="1457">
                <v:rect xmlns:o="urn:schemas-microsoft-com:office:office" xmlns:v="urn:schemas-microsoft-com:vml" id="rectole0000000006" style="width:8.100000pt;height:72.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Calibri" w:hAnsi="Calibri" w:cs="Calibri" w:eastAsia="Calibri"/>
                <w:color w:val="auto"/>
                <w:spacing w:val="0"/>
                <w:position w:val="0"/>
                <w:sz w:val="24"/>
                <w:shd w:fill="auto" w:val="clear"/>
              </w:rPr>
              <w:t xml:space="preserve">Capital cost of ambulance</w:t>
            </w:r>
          </w:p>
        </w:tc>
        <w:tc>
          <w:tcPr>
            <w:tcW w:w="2360"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122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 Estimated</w:t>
            </w:r>
          </w:p>
        </w:tc>
        <w:tc>
          <w:tcPr>
            <w:tcW w:w="100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90" w:hRule="auto"/>
          <w:jc w:val="left"/>
        </w:trPr>
        <w:tc>
          <w:tcPr>
            <w:tcW w:w="3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700" w:hanging="700"/>
              <w:jc w:val="lef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Capital cost of hospital</w:t>
            </w:r>
          </w:p>
        </w:tc>
        <w:tc>
          <w:tcPr>
            <w:tcW w:w="5391" w:type="dxa"/>
            <w:gridSpan w:val="6"/>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100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average overhead</w:t>
            </w:r>
          </w:p>
        </w:tc>
      </w:tr>
      <w:tr>
        <w:trPr>
          <w:trHeight w:val="586" w:hRule="auto"/>
          <w:jc w:val="left"/>
        </w:trPr>
        <w:tc>
          <w:tcPr>
            <w:tcW w:w="3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700" w:hanging="700"/>
              <w:jc w:val="lef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Hospital administrative cost</w:t>
            </w:r>
          </w:p>
        </w:tc>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282" w:left="0" w:firstLine="0"/>
              <w:jc w:val="righ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Cost     of </w:t>
            </w:r>
          </w:p>
        </w:tc>
        <w:tc>
          <w:tcPr>
            <w:tcW w:w="28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strike w:val="true"/>
                <w:color w:val="auto"/>
                <w:spacing w:val="0"/>
                <w:position w:val="0"/>
                <w:sz w:val="24"/>
                <w:shd w:fill="auto" w:val="clear"/>
              </w:rPr>
              <w:t xml:space="preserve">     N</w:t>
            </w:r>
          </w:p>
        </w:tc>
        <w:tc>
          <w:tcPr>
            <w:tcW w:w="717"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tabs>
                <w:tab w:val="left" w:pos="554" w:leader="none"/>
              </w:tabs>
              <w:spacing w:before="0" w:after="0" w:line="240"/>
              <w:ind w:right="0" w:left="-147" w:firstLine="147"/>
              <w:jc w:val="lef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2000.</w:t>
            </w:r>
          </w:p>
        </w:tc>
        <w:tc>
          <w:tcPr>
            <w:tcW w:w="100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86" w:hRule="auto"/>
          <w:jc w:val="left"/>
        </w:trPr>
        <w:tc>
          <w:tcPr>
            <w:tcW w:w="5820" w:type="dxa"/>
            <w:gridSpan w:val="4"/>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Medical cost per serious injury: (2500*90) +(30*600) +2000</w:t>
            </w:r>
          </w:p>
        </w:tc>
        <w:tc>
          <w:tcPr>
            <w:tcW w:w="100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w:t>
            </w:r>
          </w:p>
        </w:tc>
        <w:tc>
          <w:tcPr>
            <w:tcW w:w="112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b/>
                <w:strike w:val="true"/>
                <w:color w:val="auto"/>
                <w:spacing w:val="0"/>
                <w:position w:val="0"/>
                <w:sz w:val="24"/>
                <w:shd w:fill="auto" w:val="clear"/>
              </w:rPr>
              <w:t xml:space="preserve">N</w:t>
            </w:r>
          </w:p>
        </w:tc>
        <w:tc>
          <w:tcPr>
            <w:tcW w:w="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rFonts w:ascii="Calibri" w:hAnsi="Calibri" w:cs="Calibri" w:eastAsia="Calibri"/>
                <w:color w:val="auto"/>
                <w:spacing w:val="0"/>
                <w:position w:val="0"/>
              </w:rPr>
            </w:pPr>
            <w:r>
              <w:rPr>
                <w:rFonts w:ascii="Calibri" w:hAnsi="Calibri" w:cs="Calibri" w:eastAsia="Calibri"/>
                <w:b/>
                <w:color w:val="auto"/>
                <w:spacing w:val="0"/>
                <w:position w:val="0"/>
                <w:sz w:val="24"/>
                <w:shd w:fill="auto" w:val="clear"/>
              </w:rPr>
              <w:t xml:space="preserve">245, 000</w:t>
            </w:r>
            <w:r>
              <w:rPr>
                <w:rFonts w:ascii="Calibri" w:hAnsi="Calibri" w:cs="Calibri" w:eastAsia="Calibri"/>
                <w:color w:val="auto"/>
                <w:spacing w:val="0"/>
                <w:position w:val="0"/>
                <w:sz w:val="24"/>
                <w:shd w:fill="auto" w:val="clear"/>
              </w:rPr>
              <w:t xml:space="preserve">.</w:t>
            </w:r>
          </w:p>
        </w:tc>
      </w:tr>
    </w:tbl>
    <w:p>
      <w:pPr>
        <w:tabs>
          <w:tab w:val="left" w:pos="1897"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456"/>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4"/>
          <w:shd w:fill="auto" w:val="clear"/>
        </w:rPr>
        <w:t xml:space="preserve">(C)Cost of Minor Casualty: </w:t>
      </w:r>
      <w:r>
        <w:rPr>
          <w:rFonts w:ascii="Times New Roman" w:hAnsi="Times New Roman" w:cs="Times New Roman" w:eastAsia="Times New Roman"/>
          <w:color w:val="auto"/>
          <w:spacing w:val="0"/>
          <w:position w:val="0"/>
          <w:sz w:val="24"/>
          <w:shd w:fill="auto" w:val="clear"/>
        </w:rPr>
        <w:t xml:space="preserve">Assuming 4 days spent for recovery at home as anoutpatient. The daily variable cost of outpatient visits was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2000, together with fixed cost of the following</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3800" w:leader="none"/>
        </w:tabs>
        <w:spacing w:before="0" w:after="0" w:line="240"/>
        <w:ind w:right="0" w:left="700" w:firstLine="0"/>
        <w:jc w:val="left"/>
        <w:rPr>
          <w:rFonts w:ascii="Times New Roman" w:hAnsi="Times New Roman" w:cs="Times New Roman" w:eastAsia="Times New Roman"/>
          <w:color w:val="auto"/>
          <w:spacing w:val="0"/>
          <w:position w:val="0"/>
          <w:sz w:val="20"/>
          <w:shd w:fill="auto" w:val="clear"/>
        </w:rPr>
      </w:pPr>
      <w:r>
        <w:object w:dxaOrig="202" w:dyaOrig="1356">
          <v:rect xmlns:o="urn:schemas-microsoft-com:office:office" xmlns:v="urn:schemas-microsoft-com:vml" id="rectole0000000007" style="width:10.100000pt;height:67.8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Times New Roman" w:hAnsi="Times New Roman" w:cs="Times New Roman" w:eastAsia="Times New Roman"/>
          <w:color w:val="auto"/>
          <w:spacing w:val="0"/>
          <w:position w:val="0"/>
          <w:sz w:val="24"/>
          <w:shd w:fill="auto" w:val="clear"/>
        </w:rPr>
        <w:t xml:space="preserve">Capital cost of ambulance</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0"/>
          <w:position w:val="0"/>
          <w:sz w:val="24"/>
          <w:shd w:fill="auto" w:val="clear"/>
        </w:rPr>
        <w:t xml:space="preserve">Estimated</w:t>
      </w:r>
    </w:p>
    <w:p>
      <w:pPr>
        <w:spacing w:before="0" w:after="0" w:line="293"/>
        <w:ind w:right="0" w:left="0" w:firstLine="0"/>
        <w:jc w:val="left"/>
        <w:rPr>
          <w:rFonts w:ascii="Times New Roman" w:hAnsi="Times New Roman" w:cs="Times New Roman" w:eastAsia="Times New Roman"/>
          <w:color w:val="auto"/>
          <w:spacing w:val="0"/>
          <w:position w:val="0"/>
          <w:sz w:val="20"/>
          <w:shd w:fill="auto" w:val="clear"/>
        </w:rPr>
      </w:pPr>
    </w:p>
    <w:p>
      <w:pPr>
        <w:tabs>
          <w:tab w:val="left" w:pos="3760" w:leader="none"/>
        </w:tabs>
        <w:spacing w:before="0" w:after="0" w:line="240"/>
        <w:ind w:right="0" w:left="7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Capital cost of hospital</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0"/>
          <w:position w:val="0"/>
          <w:sz w:val="24"/>
          <w:shd w:fill="auto" w:val="clear"/>
        </w:rPr>
        <w:t xml:space="preserve">average overhead</w:t>
      </w:r>
    </w:p>
    <w:p>
      <w:pPr>
        <w:spacing w:before="0" w:after="0" w:line="293"/>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7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Hospital administrative cost costs of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2000</w:t>
      </w:r>
    </w:p>
    <w:p>
      <w:pPr>
        <w:spacing w:before="0" w:after="0" w:line="293"/>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70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Medical cost per minor injury: (2000 * 4) +2000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10,000.</w:t>
      </w:r>
    </w:p>
    <w:p>
      <w:pPr>
        <w:spacing w:before="0" w:after="0" w:line="240"/>
        <w:ind w:right="0" w:left="700" w:firstLine="0"/>
        <w:jc w:val="left"/>
        <w:rPr>
          <w:rFonts w:ascii="Times New Roman" w:hAnsi="Times New Roman" w:cs="Times New Roman" w:eastAsia="Times New Roman"/>
          <w:color w:val="auto"/>
          <w:spacing w:val="0"/>
          <w:position w:val="0"/>
          <w:sz w:val="20"/>
          <w:shd w:fill="auto" w:val="clear"/>
        </w:rPr>
      </w:pPr>
    </w:p>
    <w:p>
      <w:pPr>
        <w:spacing w:before="0" w:after="0" w:line="346"/>
        <w:ind w:right="0" w:left="0" w:firstLine="0"/>
        <w:jc w:val="left"/>
        <w:rPr>
          <w:rFonts w:ascii="Times New Roman" w:hAnsi="Times New Roman" w:cs="Times New Roman" w:eastAsia="Times New Roman"/>
          <w:color w:val="auto"/>
          <w:spacing w:val="0"/>
          <w:position w:val="0"/>
          <w:sz w:val="20"/>
          <w:shd w:fill="auto" w:val="clear"/>
        </w:rPr>
      </w:pPr>
    </w:p>
    <w:p>
      <w:pPr>
        <w:numPr>
          <w:ilvl w:val="0"/>
          <w:numId w:val="326"/>
        </w:numPr>
        <w:spacing w:before="0" w:after="0" w:line="240"/>
        <w:ind w:right="0" w:left="720" w:hanging="36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Police Administrative Cost in Accident Cost</w:t>
      </w:r>
    </w:p>
    <w:p>
      <w:pPr>
        <w:spacing w:before="0" w:after="0" w:line="337"/>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480"/>
        <w:ind w:right="0" w:left="0" w:firstLine="32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Police declined to give any information about their administration charges, therefore the values derived in Overseas Road Note 10TRL (Transport Research Laboratory) UK was used to cost police administrative fees as follows:</w:t>
      </w:r>
    </w:p>
    <w:p>
      <w:pPr>
        <w:numPr>
          <w:ilvl w:val="0"/>
          <w:numId w:val="329"/>
        </w:numPr>
        <w:spacing w:before="0" w:after="0" w:line="480"/>
        <w:ind w:right="0" w:left="709" w:hanging="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0.2 percent of the total cost of fatal accidents.</w:t>
      </w:r>
    </w:p>
    <w:p>
      <w:pPr>
        <w:numPr>
          <w:ilvl w:val="0"/>
          <w:numId w:val="329"/>
        </w:numPr>
        <w:spacing w:before="0" w:after="0" w:line="480"/>
        <w:ind w:right="0" w:left="709" w:hanging="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4.0 percent of the total cost of serious accidents.</w:t>
      </w:r>
    </w:p>
    <w:p>
      <w:pPr>
        <w:numPr>
          <w:ilvl w:val="0"/>
          <w:numId w:val="329"/>
        </w:numPr>
        <w:spacing w:before="0" w:after="0" w:line="480"/>
        <w:ind w:right="0" w:left="709" w:hanging="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14.0 percent of the total cost of minor accident.</w:t>
      </w:r>
    </w:p>
    <w:p>
      <w:pPr>
        <w:numPr>
          <w:ilvl w:val="0"/>
          <w:numId w:val="329"/>
        </w:numPr>
        <w:spacing w:before="0" w:after="0" w:line="480"/>
        <w:ind w:right="0" w:left="709" w:hanging="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 10.0percent of the total cost of damage-only accidents.</w:t>
      </w:r>
    </w:p>
    <w:p>
      <w:pPr>
        <w:numPr>
          <w:ilvl w:val="0"/>
          <w:numId w:val="329"/>
        </w:numPr>
        <w:spacing w:before="0" w:after="0" w:line="480"/>
        <w:ind w:right="0" w:left="720" w:hanging="36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Pain, Grief and Suffering </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order to quantify the social cost and emotional burden accidents bring about to the victim and their families, a notional amount to reflect ‘pain, grief and suffering’ is added to the total costs for each accident severity when using the Human Capital method. </w:t>
      </w:r>
    </w:p>
    <w:p>
      <w:pPr>
        <w:spacing w:before="0" w:after="0" w:line="45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percentage of cost used to reflect pain, grief and suffering were based on research carried out by Hills and Jones-Lee (1981, 1983) on the cost of traffic accidents and evaluation of accident prevention in developing countries.Fatal accident (38%),Serious accident (100%) and Minor accident as 8%of the accident cost plus the summary cost of the victim.</w:t>
      </w:r>
    </w:p>
    <w:p>
      <w:pPr>
        <w:spacing w:before="0" w:after="0" w:line="480"/>
        <w:ind w:right="0" w:left="338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FOUR</w:t>
      </w:r>
    </w:p>
    <w:p>
      <w:pPr>
        <w:spacing w:before="0" w:after="0" w:line="480"/>
        <w:ind w:right="0" w:left="284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FINDING AND RESULT</w:t>
      </w:r>
    </w:p>
    <w:p>
      <w:pPr>
        <w:tabs>
          <w:tab w:val="left" w:pos="0" w:leader="none"/>
          <w:tab w:val="left" w:pos="270" w:leader="none"/>
          <w:tab w:val="left" w:pos="46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4.1:</w:t>
      </w:r>
      <w:r>
        <w:rPr>
          <w:rFonts w:ascii="Times New Roman" w:hAnsi="Times New Roman" w:cs="Times New Roman" w:eastAsia="Times New Roman"/>
          <w:b/>
          <w:color w:val="auto"/>
          <w:spacing w:val="0"/>
          <w:position w:val="0"/>
          <w:sz w:val="28"/>
          <w:shd w:fill="auto" w:val="clear"/>
        </w:rPr>
        <w:t xml:space="preserve">Identifying the human factors contributing to road traffic crashes </w:t>
      </w:r>
    </w:p>
    <w:p>
      <w:pPr>
        <w:tabs>
          <w:tab w:val="left" w:pos="519" w:leader="none"/>
          <w:tab w:val="left" w:pos="8931" w:leader="none"/>
        </w:tabs>
        <w:spacing w:before="0" w:after="0" w:line="369"/>
        <w:ind w:right="229"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Road crashes occurs directly or indirectly due to improper driving habits, poormental and physical condition of the driver, ignorance and disregard of road traffic regulation, wrong responses to varying road and traffic conditions and most of all, lack of consideration and tolerance towards other road users. Drivers reactions or response to those factors may eventually lead to road crashes according to Adebisi (2001)</w:t>
      </w:r>
    </w:p>
    <w:p>
      <w:pPr>
        <w:tabs>
          <w:tab w:val="left" w:pos="519" w:leader="none"/>
          <w:tab w:val="left" w:pos="8931" w:leader="none"/>
        </w:tabs>
        <w:spacing w:before="0" w:after="0" w:line="369"/>
        <w:ind w:right="229"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tabs>
          <w:tab w:val="left" w:pos="519" w:leader="none"/>
          <w:tab w:val="left" w:pos="8931" w:leader="none"/>
        </w:tabs>
        <w:spacing w:before="0" w:after="0" w:line="369"/>
        <w:ind w:right="229"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Figure 4.1:</w:t>
      </w:r>
      <w:r>
        <w:rPr>
          <w:rFonts w:ascii="Times New Roman" w:hAnsi="Times New Roman" w:cs="Times New Roman" w:eastAsia="Times New Roman"/>
          <w:b/>
          <w:color w:val="auto"/>
          <w:spacing w:val="0"/>
          <w:position w:val="0"/>
          <w:sz w:val="24"/>
          <w:shd w:fill="auto" w:val="clear"/>
        </w:rPr>
        <w:t xml:space="preserve"> Showing the causes of accident for the year 2019-2023</w:t>
      </w:r>
    </w:p>
    <w:p>
      <w:pPr>
        <w:spacing w:before="0" w:after="24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figure 4.1 shown that the most causes of accident in human factor was overspeeding with 407 causes within the year under review. Loss of control second the most causes by 158 causes. Loss of control which can be accomplished by some factor such as tyre burst, mechanical deficiency (steering), brake failure etc. The third most prevalence causes in the research was wrongful overtaking as shown in Appendix 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tabs>
          <w:tab w:val="left" w:pos="0" w:leader="none"/>
          <w:tab w:val="left" w:pos="270" w:leader="none"/>
          <w:tab w:val="left" w:pos="460" w:leader="none"/>
        </w:tabs>
        <w:spacing w:before="0" w:after="0" w:line="480"/>
        <w:ind w:right="0" w:left="0" w:firstLine="0"/>
        <w:jc w:val="both"/>
        <w:rPr>
          <w:rFonts w:ascii="Times New Roman" w:hAnsi="Times New Roman" w:cs="Times New Roman" w:eastAsia="Times New Roman"/>
          <w:b/>
          <w:color w:val="auto"/>
          <w:spacing w:val="0"/>
          <w:position w:val="0"/>
          <w:sz w:val="28"/>
          <w:shd w:fill="auto" w:val="clear"/>
        </w:rPr>
      </w:pPr>
    </w:p>
    <w:p>
      <w:pPr>
        <w:tabs>
          <w:tab w:val="left" w:pos="0" w:leader="none"/>
          <w:tab w:val="left" w:pos="270" w:leader="none"/>
          <w:tab w:val="left" w:pos="460" w:leader="none"/>
        </w:tabs>
        <w:spacing w:before="0" w:after="0" w:line="480"/>
        <w:ind w:right="0" w:left="0" w:firstLine="0"/>
        <w:jc w:val="both"/>
        <w:rPr>
          <w:rFonts w:ascii="Times New Roman" w:hAnsi="Times New Roman" w:cs="Times New Roman" w:eastAsia="Times New Roman"/>
          <w:b/>
          <w:color w:val="auto"/>
          <w:spacing w:val="0"/>
          <w:position w:val="0"/>
          <w:sz w:val="28"/>
          <w:shd w:fill="auto" w:val="clear"/>
        </w:rPr>
      </w:pPr>
    </w:p>
    <w:p>
      <w:pPr>
        <w:tabs>
          <w:tab w:val="left" w:pos="0" w:leader="none"/>
          <w:tab w:val="left" w:pos="270" w:leader="none"/>
          <w:tab w:val="left" w:pos="460" w:leader="none"/>
        </w:tabs>
        <w:spacing w:before="0" w:after="0" w:line="480"/>
        <w:ind w:right="0" w:left="0" w:firstLine="0"/>
        <w:jc w:val="both"/>
        <w:rPr>
          <w:rFonts w:ascii="Times New Roman" w:hAnsi="Times New Roman" w:cs="Times New Roman" w:eastAsia="Times New Roman"/>
          <w:b/>
          <w:color w:val="auto"/>
          <w:spacing w:val="0"/>
          <w:position w:val="0"/>
          <w:sz w:val="28"/>
          <w:shd w:fill="auto" w:val="clear"/>
        </w:rPr>
      </w:pPr>
    </w:p>
    <w:p>
      <w:pPr>
        <w:tabs>
          <w:tab w:val="left" w:pos="0" w:leader="none"/>
          <w:tab w:val="left" w:pos="270" w:leader="none"/>
          <w:tab w:val="left" w:pos="46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 xml:space="preserve">4.2Estimation of the Economic cost of road traffic crashes using the Model </w:t>
      </w: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4.2.1 Loss of Productivity</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table 4.1 show the loss of productivity of the accident victim for different categories of crash</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4"/>
          <w:u w:val="single"/>
          <w:shd w:fill="auto" w:val="clear"/>
        </w:rPr>
        <w:t xml:space="preserve">Table 4.1:</w:t>
      </w:r>
      <w:r>
        <w:rPr>
          <w:rFonts w:ascii="Times New Roman" w:hAnsi="Times New Roman" w:cs="Times New Roman" w:eastAsia="Times New Roman"/>
          <w:b/>
          <w:color w:val="auto"/>
          <w:spacing w:val="0"/>
          <w:position w:val="0"/>
          <w:sz w:val="24"/>
          <w:shd w:fill="auto" w:val="clear"/>
        </w:rPr>
        <w:t xml:space="preserve">Showing theLoss of Productivity Cost </w:t>
      </w:r>
    </w:p>
    <w:tbl>
      <w:tblPr/>
      <w:tblGrid>
        <w:gridCol w:w="1000"/>
        <w:gridCol w:w="4360"/>
        <w:gridCol w:w="1880"/>
      </w:tblGrid>
      <w:tr>
        <w:trPr>
          <w:trHeight w:val="280" w:hRule="auto"/>
          <w:jc w:val="left"/>
        </w:trPr>
        <w:tc>
          <w:tcPr>
            <w:tcW w:w="1000" w:type="dxa"/>
            <w:tcBorders>
              <w:top w:val="single" w:color="000000" w:sz="8"/>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S/No.</w:t>
            </w:r>
          </w:p>
        </w:tc>
        <w:tc>
          <w:tcPr>
            <w:tcW w:w="4360"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Loss of Productivity by Casualty Level</w:t>
            </w:r>
          </w:p>
        </w:tc>
        <w:tc>
          <w:tcPr>
            <w:tcW w:w="1880"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480" w:hanging="40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Estimated Cost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w:t>
            </w:r>
          </w:p>
        </w:tc>
      </w:tr>
      <w:tr>
        <w:trPr>
          <w:trHeight w:val="195" w:hRule="auto"/>
          <w:jc w:val="left"/>
        </w:trPr>
        <w:tc>
          <w:tcPr>
            <w:tcW w:w="10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1" w:hRule="auto"/>
          <w:jc w:val="left"/>
        </w:trPr>
        <w:tc>
          <w:tcPr>
            <w:tcW w:w="100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0"/>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43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Fatal (Death) Accident</w:t>
            </w:r>
          </w:p>
        </w:tc>
        <w:tc>
          <w:tcPr>
            <w:tcW w:w="18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4,200,000</w:t>
            </w:r>
          </w:p>
        </w:tc>
      </w:tr>
      <w:tr>
        <w:trPr>
          <w:trHeight w:val="65" w:hRule="auto"/>
          <w:jc w:val="left"/>
        </w:trPr>
        <w:tc>
          <w:tcPr>
            <w:tcW w:w="10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0" w:hRule="auto"/>
          <w:jc w:val="left"/>
        </w:trPr>
        <w:tc>
          <w:tcPr>
            <w:tcW w:w="100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0"/>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43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Serious injuries</w:t>
            </w:r>
          </w:p>
        </w:tc>
        <w:tc>
          <w:tcPr>
            <w:tcW w:w="18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300, 000</w:t>
            </w:r>
          </w:p>
        </w:tc>
      </w:tr>
      <w:tr>
        <w:trPr>
          <w:trHeight w:val="142" w:hRule="auto"/>
          <w:jc w:val="left"/>
        </w:trPr>
        <w:tc>
          <w:tcPr>
            <w:tcW w:w="10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0" w:hRule="auto"/>
          <w:jc w:val="left"/>
        </w:trPr>
        <w:tc>
          <w:tcPr>
            <w:tcW w:w="100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0"/>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43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Minor injuries</w:t>
            </w:r>
          </w:p>
        </w:tc>
        <w:tc>
          <w:tcPr>
            <w:tcW w:w="18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10,000</w:t>
            </w:r>
          </w:p>
        </w:tc>
      </w:tr>
      <w:tr>
        <w:trPr>
          <w:trHeight w:val="80" w:hRule="auto"/>
          <w:jc w:val="left"/>
        </w:trPr>
        <w:tc>
          <w:tcPr>
            <w:tcW w:w="10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0" w:hRule="auto"/>
          <w:jc w:val="left"/>
        </w:trPr>
        <w:tc>
          <w:tcPr>
            <w:tcW w:w="100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0"/>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43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Total</w:t>
            </w:r>
          </w:p>
        </w:tc>
        <w:tc>
          <w:tcPr>
            <w:tcW w:w="18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4,510,000</w:t>
            </w:r>
          </w:p>
        </w:tc>
      </w:tr>
      <w:tr>
        <w:trPr>
          <w:trHeight w:val="137" w:hRule="auto"/>
          <w:jc w:val="left"/>
        </w:trPr>
        <w:tc>
          <w:tcPr>
            <w:tcW w:w="10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436"/>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table 4.1 above show the loss of productivity cost on accident victim. Loss of a victim to dead is costing a total of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8"/>
          <w:shd w:fill="auto" w:val="clear"/>
        </w:rPr>
        <w:t xml:space="preserve">4,200, 000 to the family and community at large while serious injuries cause the victim a sum of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300, 000</w:t>
      </w:r>
      <w:r>
        <w:rPr>
          <w:rFonts w:ascii="Times New Roman" w:hAnsi="Times New Roman" w:cs="Times New Roman" w:eastAsia="Times New Roman"/>
          <w:color w:val="auto"/>
          <w:spacing w:val="0"/>
          <w:position w:val="0"/>
          <w:sz w:val="24"/>
          <w:shd w:fill="auto" w:val="clear"/>
        </w:rPr>
        <w:t xml:space="preserve">to recover to commence his/her work.</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4.2.2Cost of Medical Treatment</w:t>
      </w:r>
    </w:p>
    <w:p>
      <w:pPr>
        <w:spacing w:before="0" w:after="0" w:line="360"/>
        <w:ind w:right="0" w:left="0" w:firstLine="64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Taking in to account that the total cost of medical treatment are calculated per accident casualty.</w:t>
      </w:r>
    </w:p>
    <w:p>
      <w:pPr>
        <w:spacing w:before="0" w:after="0" w:line="240"/>
        <w:ind w:right="0" w:left="0" w:firstLine="64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4"/>
          <w:u w:val="single"/>
          <w:shd w:fill="auto" w:val="clear"/>
        </w:rPr>
        <w:t xml:space="preserve">Table 4.2:</w:t>
      </w:r>
      <w:r>
        <w:rPr>
          <w:rFonts w:ascii="Times New Roman" w:hAnsi="Times New Roman" w:cs="Times New Roman" w:eastAsia="Times New Roman"/>
          <w:b/>
          <w:color w:val="auto"/>
          <w:spacing w:val="0"/>
          <w:position w:val="0"/>
          <w:sz w:val="24"/>
          <w:shd w:fill="auto" w:val="clear"/>
        </w:rPr>
        <w:t xml:space="preserve">Showing theCost of Medical Treatment</w:t>
      </w:r>
    </w:p>
    <w:tbl>
      <w:tblPr>
        <w:tblInd w:w="330" w:type="dxa"/>
      </w:tblPr>
      <w:tblGrid>
        <w:gridCol w:w="758"/>
        <w:gridCol w:w="5248"/>
        <w:gridCol w:w="2086"/>
      </w:tblGrid>
      <w:tr>
        <w:trPr>
          <w:trHeight w:val="418" w:hRule="auto"/>
          <w:jc w:val="left"/>
        </w:trPr>
        <w:tc>
          <w:tcPr>
            <w:tcW w:w="758" w:type="dxa"/>
            <w:tcBorders>
              <w:top w:val="single" w:color="000000" w:sz="8"/>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S/No</w:t>
            </w:r>
          </w:p>
        </w:tc>
        <w:tc>
          <w:tcPr>
            <w:tcW w:w="5248" w:type="dxa"/>
            <w:tcBorders>
              <w:top w:val="single" w:color="000000" w:sz="8"/>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Breakdown Cost of Medical Treatment (A2)</w:t>
            </w:r>
          </w:p>
        </w:tc>
        <w:tc>
          <w:tcPr>
            <w:tcW w:w="2086" w:type="dxa"/>
            <w:tcBorders>
              <w:top w:val="single" w:color="000000" w:sz="8"/>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Estimated Cost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w:t>
            </w:r>
          </w:p>
        </w:tc>
      </w:tr>
      <w:tr>
        <w:trPr>
          <w:trHeight w:val="390" w:hRule="auto"/>
          <w:jc w:val="left"/>
        </w:trPr>
        <w:tc>
          <w:tcPr>
            <w:tcW w:w="758"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5248"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Cost of Medical Treatment for Fatal (Death)</w:t>
            </w:r>
          </w:p>
        </w:tc>
        <w:tc>
          <w:tcPr>
            <w:tcW w:w="208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15,000</w:t>
            </w:r>
          </w:p>
        </w:tc>
      </w:tr>
      <w:tr>
        <w:trPr>
          <w:trHeight w:val="405" w:hRule="auto"/>
          <w:jc w:val="left"/>
        </w:trPr>
        <w:tc>
          <w:tcPr>
            <w:tcW w:w="758"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5248"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Accident</w:t>
            </w:r>
          </w:p>
        </w:tc>
        <w:tc>
          <w:tcPr>
            <w:tcW w:w="208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397" w:hRule="auto"/>
          <w:jc w:val="left"/>
        </w:trPr>
        <w:tc>
          <w:tcPr>
            <w:tcW w:w="758"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5248"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Cost of Medical Treatment for Serious Injuries</w:t>
            </w:r>
          </w:p>
        </w:tc>
        <w:tc>
          <w:tcPr>
            <w:tcW w:w="208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245,000</w:t>
            </w:r>
          </w:p>
        </w:tc>
      </w:tr>
      <w:tr>
        <w:trPr>
          <w:trHeight w:val="392" w:hRule="auto"/>
          <w:jc w:val="left"/>
        </w:trPr>
        <w:tc>
          <w:tcPr>
            <w:tcW w:w="758"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5248"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Cost of Medical Treatment for Minor Injuries</w:t>
            </w:r>
          </w:p>
        </w:tc>
        <w:tc>
          <w:tcPr>
            <w:tcW w:w="208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  10,000</w:t>
            </w:r>
          </w:p>
        </w:tc>
      </w:tr>
      <w:tr>
        <w:trPr>
          <w:trHeight w:val="386" w:hRule="auto"/>
          <w:jc w:val="left"/>
        </w:trPr>
        <w:tc>
          <w:tcPr>
            <w:tcW w:w="758"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5248"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Total Cost</w:t>
            </w:r>
          </w:p>
        </w:tc>
        <w:tc>
          <w:tcPr>
            <w:tcW w:w="208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270,000</w:t>
            </w:r>
          </w:p>
        </w:tc>
      </w:tr>
      <w:tr>
        <w:trPr>
          <w:trHeight w:val="209" w:hRule="auto"/>
          <w:jc w:val="left"/>
        </w:trPr>
        <w:tc>
          <w:tcPr>
            <w:tcW w:w="758"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5248"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08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bl>
    <w:p>
      <w:pPr>
        <w:spacing w:before="0" w:after="0" w:line="48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Table 4.2 show the medical cost on accident victim at different categories. The cost of victim killed was sum at ambulance and mortuary fees before burial as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15, 000. The cost of serious injured victim was high due to the number of days it take to recovered.</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4.2.2.1 Cost Summary</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table 4.3 show thesummarycost of the accident victim for different categories of crash.</w:t>
      </w:r>
    </w:p>
    <w:p>
      <w:pPr>
        <w:spacing w:before="0" w:after="0" w:line="48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Table 4.3:</w:t>
      </w:r>
      <w:r>
        <w:rPr>
          <w:rFonts w:ascii="Times New Roman" w:hAnsi="Times New Roman" w:cs="Times New Roman" w:eastAsia="Times New Roman"/>
          <w:b/>
          <w:color w:val="auto"/>
          <w:spacing w:val="0"/>
          <w:position w:val="0"/>
          <w:sz w:val="24"/>
          <w:shd w:fill="auto" w:val="clear"/>
        </w:rPr>
        <w:t xml:space="preserve">Showing theCost Summary of the accident per victim</w:t>
      </w:r>
    </w:p>
    <w:tbl>
      <w:tblPr/>
      <w:tblGrid>
        <w:gridCol w:w="2830"/>
        <w:gridCol w:w="1314"/>
        <w:gridCol w:w="1521"/>
        <w:gridCol w:w="1560"/>
      </w:tblGrid>
      <w:tr>
        <w:trPr>
          <w:trHeight w:val="1" w:hRule="atLeast"/>
          <w:jc w:val="left"/>
        </w:trPr>
        <w:tc>
          <w:tcPr>
            <w:tcW w:w="283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48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Cost </w:t>
            </w:r>
          </w:p>
        </w:tc>
        <w:tc>
          <w:tcPr>
            <w:tcW w:w="439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Class of Road Traffic Crash</w:t>
            </w:r>
          </w:p>
        </w:tc>
      </w:tr>
      <w:tr>
        <w:trPr>
          <w:trHeight w:val="1" w:hRule="atLeast"/>
          <w:jc w:val="left"/>
        </w:trPr>
        <w:tc>
          <w:tcPr>
            <w:tcW w:w="283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Fatal</w:t>
            </w:r>
          </w:p>
        </w:tc>
        <w:tc>
          <w:tcPr>
            <w:tcW w:w="1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Serious</w:t>
            </w:r>
          </w:p>
        </w:tc>
        <w:tc>
          <w:tcPr>
            <w:tcW w:w="1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Minor</w:t>
            </w:r>
          </w:p>
        </w:tc>
      </w:tr>
      <w:tr>
        <w:trPr>
          <w:trHeight w:val="1" w:hRule="atLeast"/>
          <w:jc w:val="left"/>
        </w:trPr>
        <w:tc>
          <w:tcPr>
            <w:tcW w:w="2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Loss of production(</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tc>
        <w:tc>
          <w:tcPr>
            <w:tcW w:w="13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4,200,000</w:t>
            </w:r>
          </w:p>
        </w:tc>
        <w:tc>
          <w:tcPr>
            <w:tcW w:w="1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300,000</w:t>
            </w:r>
          </w:p>
        </w:tc>
        <w:tc>
          <w:tcPr>
            <w:tcW w:w="1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10,000</w:t>
            </w:r>
          </w:p>
        </w:tc>
      </w:tr>
      <w:tr>
        <w:trPr>
          <w:trHeight w:val="1" w:hRule="atLeast"/>
          <w:jc w:val="left"/>
        </w:trPr>
        <w:tc>
          <w:tcPr>
            <w:tcW w:w="2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Medical Cost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tc>
        <w:tc>
          <w:tcPr>
            <w:tcW w:w="13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15,000</w:t>
            </w:r>
          </w:p>
        </w:tc>
        <w:tc>
          <w:tcPr>
            <w:tcW w:w="1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245,000</w:t>
            </w:r>
          </w:p>
        </w:tc>
        <w:tc>
          <w:tcPr>
            <w:tcW w:w="1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10,000</w:t>
            </w:r>
          </w:p>
        </w:tc>
      </w:tr>
      <w:tr>
        <w:trPr>
          <w:trHeight w:val="1" w:hRule="atLeast"/>
          <w:jc w:val="left"/>
        </w:trPr>
        <w:tc>
          <w:tcPr>
            <w:tcW w:w="2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  (</w:t>
            </w:r>
            <w:r>
              <w:rPr>
                <w:rFonts w:ascii="Times New Roman" w:hAnsi="Times New Roman" w:cs="Times New Roman" w:eastAsia="Times New Roman"/>
                <w:b/>
                <w:strike w:val="true"/>
                <w:color w:val="auto"/>
                <w:spacing w:val="0"/>
                <w:position w:val="0"/>
                <w:sz w:val="24"/>
                <w:shd w:fill="auto" w:val="clear"/>
              </w:rPr>
              <w:t xml:space="preserve">N)</w:t>
            </w:r>
          </w:p>
        </w:tc>
        <w:tc>
          <w:tcPr>
            <w:tcW w:w="13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4,215,000</w:t>
            </w:r>
          </w:p>
        </w:tc>
        <w:tc>
          <w:tcPr>
            <w:tcW w:w="1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545,000</w:t>
            </w:r>
          </w:p>
        </w:tc>
        <w:tc>
          <w:tcPr>
            <w:tcW w:w="1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20,000</w:t>
            </w:r>
          </w:p>
        </w:tc>
      </w:tr>
    </w:tbl>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4.3 explained the cost summary of accident victim on various categories. On fatal, the sum of losing a life plus ambulance and burial was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4,215,000. Serious cases was sum to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545, 000 as the cost of absence from work and medical bill paid.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270" w:leader="none"/>
          <w:tab w:val="left" w:pos="360" w:leader="none"/>
          <w:tab w:val="left" w:pos="460" w:leader="none"/>
        </w:tabs>
        <w:spacing w:before="0" w:after="0" w:line="276"/>
        <w:ind w:right="0" w:left="540" w:hanging="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 xml:space="preserve">4.2.4:</w:t>
      </w:r>
      <w:r>
        <w:rPr>
          <w:rFonts w:ascii="Times New Roman" w:hAnsi="Times New Roman" w:cs="Times New Roman" w:eastAsia="Times New Roman"/>
          <w:b/>
          <w:color w:val="auto"/>
          <w:spacing w:val="0"/>
          <w:position w:val="0"/>
          <w:sz w:val="24"/>
          <w:shd w:fill="auto" w:val="clear"/>
        </w:rPr>
        <w:t xml:space="preserve">Police Administration Charge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police administrative charge was obtained at different severity level of productivity loss as calculated below.</w:t>
      </w:r>
    </w:p>
    <w:tbl>
      <w:tblPr/>
      <w:tblGrid>
        <w:gridCol w:w="529"/>
        <w:gridCol w:w="2106"/>
        <w:gridCol w:w="222"/>
        <w:gridCol w:w="1879"/>
        <w:gridCol w:w="1546"/>
        <w:gridCol w:w="985"/>
        <w:gridCol w:w="1027"/>
        <w:gridCol w:w="844"/>
      </w:tblGrid>
      <w:tr>
        <w:trPr>
          <w:trHeight w:val="640" w:hRule="auto"/>
          <w:jc w:val="left"/>
        </w:trPr>
        <w:tc>
          <w:tcPr>
            <w:tcW w:w="529" w:type="dxa"/>
            <w:tcBorders>
              <w:top w:val="single" w:color="000000" w:sz="8"/>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06" w:type="dxa"/>
            <w:tcBorders>
              <w:top w:val="single" w:color="000000" w:sz="8"/>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44" w:left="100" w:firstLine="0"/>
              <w:jc w:val="left"/>
              <w:rPr>
                <w:color w:val="auto"/>
                <w:spacing w:val="0"/>
                <w:position w:val="0"/>
                <w:sz w:val="22"/>
              </w:rPr>
            </w:pPr>
            <w:r>
              <w:rPr>
                <w:rFonts w:ascii="Times New Roman" w:hAnsi="Times New Roman" w:cs="Times New Roman" w:eastAsia="Times New Roman"/>
                <w:b/>
                <w:color w:val="auto"/>
                <w:spacing w:val="0"/>
                <w:position w:val="0"/>
                <w:sz w:val="22"/>
                <w:shd w:fill="auto" w:val="clear"/>
              </w:rPr>
              <w:t xml:space="preserve">POLICE ADMINSTRATION CHARGES</w:t>
            </w:r>
          </w:p>
        </w:tc>
        <w:tc>
          <w:tcPr>
            <w:tcW w:w="222"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20" w:left="-1036" w:firstLine="142"/>
              <w:jc w:val="left"/>
              <w:rPr>
                <w:rFonts w:ascii="Calibri" w:hAnsi="Calibri" w:cs="Calibri" w:eastAsia="Calibri"/>
                <w:color w:val="auto"/>
                <w:spacing w:val="0"/>
                <w:position w:val="0"/>
                <w:sz w:val="22"/>
                <w:shd w:fill="auto" w:val="clear"/>
              </w:rPr>
            </w:pPr>
          </w:p>
        </w:tc>
        <w:tc>
          <w:tcPr>
            <w:tcW w:w="1879"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sz w:val="22"/>
              </w:rPr>
            </w:pPr>
            <w:r>
              <w:rPr>
                <w:rFonts w:ascii="Times New Roman" w:hAnsi="Times New Roman" w:cs="Times New Roman" w:eastAsia="Times New Roman"/>
                <w:b/>
                <w:color w:val="auto"/>
                <w:spacing w:val="0"/>
                <w:position w:val="0"/>
                <w:sz w:val="22"/>
                <w:shd w:fill="auto" w:val="clear"/>
              </w:rPr>
              <w:t xml:space="preserve">COST(N)</w:t>
            </w:r>
          </w:p>
        </w:tc>
        <w:tc>
          <w:tcPr>
            <w:tcW w:w="1546"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z w:val="22"/>
              </w:rPr>
            </w:pPr>
            <w:r>
              <w:rPr>
                <w:rFonts w:ascii="Times New Roman" w:hAnsi="Times New Roman" w:cs="Times New Roman" w:eastAsia="Times New Roman"/>
                <w:b/>
                <w:color w:val="auto"/>
                <w:spacing w:val="0"/>
                <w:position w:val="0"/>
                <w:sz w:val="22"/>
                <w:shd w:fill="auto" w:val="clear"/>
              </w:rPr>
              <w:t xml:space="preserve">NO OF CASES</w:t>
            </w:r>
          </w:p>
        </w:tc>
        <w:tc>
          <w:tcPr>
            <w:tcW w:w="985" w:type="dxa"/>
            <w:tcBorders>
              <w:top w:val="single" w:color="000000" w:sz="8"/>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z w:val="22"/>
              </w:rPr>
            </w:pPr>
            <w:r>
              <w:rPr>
                <w:rFonts w:ascii="Times New Roman" w:hAnsi="Times New Roman" w:cs="Times New Roman" w:eastAsia="Times New Roman"/>
                <w:b/>
                <w:color w:val="auto"/>
                <w:spacing w:val="0"/>
                <w:position w:val="0"/>
                <w:sz w:val="22"/>
                <w:shd w:fill="auto" w:val="clear"/>
              </w:rPr>
              <w:t xml:space="preserve">TOTAL(</w:t>
            </w:r>
          </w:p>
        </w:tc>
        <w:tc>
          <w:tcPr>
            <w:tcW w:w="1027" w:type="dxa"/>
            <w:tcBorders>
              <w:top w:val="single" w:color="000000" w:sz="8"/>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z w:val="22"/>
              </w:rPr>
            </w:pPr>
            <w:r>
              <w:rPr>
                <w:rFonts w:ascii="Times New Roman" w:hAnsi="Times New Roman" w:cs="Times New Roman" w:eastAsia="Times New Roman"/>
                <w:b/>
                <w:strike w:val="true"/>
                <w:color w:val="auto"/>
                <w:spacing w:val="0"/>
                <w:position w:val="0"/>
                <w:sz w:val="22"/>
                <w:shd w:fill="auto" w:val="clear"/>
              </w:rPr>
              <w:t xml:space="preserve">N</w:t>
            </w:r>
          </w:p>
        </w:tc>
        <w:tc>
          <w:tcPr>
            <w:tcW w:w="844"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880" w:left="0" w:firstLine="0"/>
              <w:jc w:val="right"/>
              <w:rPr>
                <w:color w:val="auto"/>
                <w:spacing w:val="0"/>
                <w:position w:val="0"/>
                <w:sz w:val="22"/>
              </w:rPr>
            </w:pPr>
            <w:r>
              <w:rPr>
                <w:rFonts w:ascii="Times New Roman" w:hAnsi="Times New Roman" w:cs="Times New Roman" w:eastAsia="Times New Roman"/>
                <w:b/>
                <w:color w:val="auto"/>
                <w:spacing w:val="0"/>
                <w:position w:val="0"/>
                <w:sz w:val="22"/>
                <w:shd w:fill="auto" w:val="clear"/>
              </w:rPr>
              <w:t xml:space="preserve">)</w:t>
            </w:r>
          </w:p>
        </w:tc>
      </w:tr>
      <w:tr>
        <w:trPr>
          <w:trHeight w:val="292" w:hRule="auto"/>
          <w:jc w:val="left"/>
        </w:trPr>
        <w:tc>
          <w:tcPr>
            <w:tcW w:w="529"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06"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92"/>
              <w:ind w:right="0" w:left="0" w:firstLine="0"/>
              <w:jc w:val="left"/>
              <w:rPr>
                <w:rFonts w:ascii="Calibri" w:hAnsi="Calibri" w:cs="Calibri" w:eastAsia="Calibri"/>
                <w:color w:val="auto"/>
                <w:spacing w:val="0"/>
                <w:position w:val="0"/>
                <w:sz w:val="22"/>
                <w:shd w:fill="auto" w:val="clear"/>
              </w:rPr>
            </w:pPr>
          </w:p>
        </w:tc>
        <w:tc>
          <w:tcPr>
            <w:tcW w:w="222"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87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5"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7"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44"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9" w:hRule="auto"/>
          <w:jc w:val="left"/>
        </w:trPr>
        <w:tc>
          <w:tcPr>
            <w:tcW w:w="529"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81"/>
              <w:ind w:right="320" w:left="0" w:firstLine="0"/>
              <w:jc w:val="righ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210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81"/>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0.2%</w:t>
            </w:r>
            <w:r>
              <w:rPr>
                <w:rFonts w:ascii="Times New Roman" w:hAnsi="Times New Roman" w:cs="Times New Roman" w:eastAsia="Times New Roman"/>
                <w:color w:val="auto"/>
                <w:spacing w:val="0"/>
                <w:position w:val="0"/>
                <w:sz w:val="24"/>
                <w:shd w:fill="auto" w:val="clear"/>
              </w:rPr>
              <w:t xml:space="preserve"> of the total fatal</w:t>
            </w:r>
          </w:p>
        </w:tc>
        <w:tc>
          <w:tcPr>
            <w:tcW w:w="222"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20" w:left="0" w:firstLine="0"/>
              <w:jc w:val="left"/>
              <w:rPr>
                <w:rFonts w:ascii="Calibri" w:hAnsi="Calibri" w:cs="Calibri" w:eastAsia="Calibri"/>
                <w:color w:val="auto"/>
                <w:spacing w:val="0"/>
                <w:position w:val="0"/>
                <w:sz w:val="22"/>
                <w:shd w:fill="auto" w:val="clear"/>
              </w:rPr>
            </w:pPr>
          </w:p>
        </w:tc>
        <w:tc>
          <w:tcPr>
            <w:tcW w:w="187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11, 633.40</w:t>
            </w:r>
          </w:p>
        </w:tc>
        <w:tc>
          <w:tcPr>
            <w:tcW w:w="154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280</w:t>
            </w:r>
          </w:p>
        </w:tc>
        <w:tc>
          <w:tcPr>
            <w:tcW w:w="2856"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3,257,352</w:t>
            </w:r>
          </w:p>
        </w:tc>
      </w:tr>
      <w:tr>
        <w:trPr>
          <w:trHeight w:val="297" w:hRule="auto"/>
          <w:jc w:val="left"/>
        </w:trPr>
        <w:tc>
          <w:tcPr>
            <w:tcW w:w="529"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28" w:type="dxa"/>
            <w:gridSpan w:val="2"/>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accident costs</w:t>
            </w:r>
          </w:p>
        </w:tc>
        <w:tc>
          <w:tcPr>
            <w:tcW w:w="187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4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85"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7"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44"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8" w:hRule="auto"/>
          <w:jc w:val="left"/>
        </w:trPr>
        <w:tc>
          <w:tcPr>
            <w:tcW w:w="529"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81"/>
              <w:ind w:right="320" w:left="0" w:firstLine="0"/>
              <w:jc w:val="righ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2328"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4.0%</w:t>
            </w:r>
            <w:r>
              <w:rPr>
                <w:rFonts w:ascii="Times New Roman" w:hAnsi="Times New Roman" w:cs="Times New Roman" w:eastAsia="Times New Roman"/>
                <w:color w:val="auto"/>
                <w:spacing w:val="0"/>
                <w:position w:val="0"/>
                <w:sz w:val="24"/>
                <w:shd w:fill="auto" w:val="clear"/>
              </w:rPr>
              <w:t xml:space="preserve"> of the total serious</w:t>
            </w:r>
          </w:p>
        </w:tc>
        <w:tc>
          <w:tcPr>
            <w:tcW w:w="187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43, 600</w:t>
            </w:r>
          </w:p>
        </w:tc>
        <w:tc>
          <w:tcPr>
            <w:tcW w:w="154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323</w:t>
            </w:r>
          </w:p>
        </w:tc>
        <w:tc>
          <w:tcPr>
            <w:tcW w:w="2856"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14,082,800</w:t>
            </w:r>
          </w:p>
        </w:tc>
      </w:tr>
      <w:tr>
        <w:trPr>
          <w:trHeight w:val="292" w:hRule="auto"/>
          <w:jc w:val="left"/>
        </w:trPr>
        <w:tc>
          <w:tcPr>
            <w:tcW w:w="529"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28" w:type="dxa"/>
            <w:gridSpan w:val="2"/>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92"/>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accident costs</w:t>
            </w:r>
          </w:p>
        </w:tc>
        <w:tc>
          <w:tcPr>
            <w:tcW w:w="187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4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85"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7"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44"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8" w:hRule="auto"/>
          <w:jc w:val="left"/>
        </w:trPr>
        <w:tc>
          <w:tcPr>
            <w:tcW w:w="529"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81"/>
              <w:ind w:right="320" w:left="0" w:firstLine="0"/>
              <w:jc w:val="righ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2328"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14.0%</w:t>
            </w:r>
            <w:r>
              <w:rPr>
                <w:rFonts w:ascii="Times New Roman" w:hAnsi="Times New Roman" w:cs="Times New Roman" w:eastAsia="Times New Roman"/>
                <w:color w:val="auto"/>
                <w:spacing w:val="0"/>
                <w:position w:val="0"/>
                <w:sz w:val="24"/>
                <w:shd w:fill="auto" w:val="clear"/>
              </w:rPr>
              <w:t xml:space="preserve"> of the total minor</w:t>
            </w:r>
          </w:p>
        </w:tc>
        <w:tc>
          <w:tcPr>
            <w:tcW w:w="187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2, 419.20</w:t>
            </w:r>
          </w:p>
        </w:tc>
        <w:tc>
          <w:tcPr>
            <w:tcW w:w="154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51</w:t>
            </w:r>
          </w:p>
        </w:tc>
        <w:tc>
          <w:tcPr>
            <w:tcW w:w="2856"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123, 379.20</w:t>
            </w:r>
          </w:p>
        </w:tc>
      </w:tr>
      <w:tr>
        <w:trPr>
          <w:trHeight w:val="292" w:hRule="auto"/>
          <w:jc w:val="left"/>
        </w:trPr>
        <w:tc>
          <w:tcPr>
            <w:tcW w:w="529"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28" w:type="dxa"/>
            <w:gridSpan w:val="2"/>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accident costs</w:t>
            </w:r>
          </w:p>
        </w:tc>
        <w:tc>
          <w:tcPr>
            <w:tcW w:w="187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4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85"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7"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44"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8" w:hRule="auto"/>
          <w:jc w:val="left"/>
        </w:trPr>
        <w:tc>
          <w:tcPr>
            <w:tcW w:w="529"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81"/>
              <w:ind w:right="320" w:left="0" w:firstLine="0"/>
              <w:jc w:val="right"/>
              <w:rPr>
                <w:color w:val="auto"/>
                <w:spacing w:val="0"/>
                <w:position w:val="0"/>
              </w:rPr>
            </w:pPr>
            <w:r>
              <w:rPr>
                <w:rFonts w:ascii="Times New Roman" w:hAnsi="Times New Roman" w:cs="Times New Roman" w:eastAsia="Times New Roman"/>
                <w:b/>
                <w:color w:val="auto"/>
                <w:spacing w:val="0"/>
                <w:position w:val="0"/>
                <w:sz w:val="24"/>
                <w:shd w:fill="auto" w:val="clear"/>
              </w:rPr>
              <w:t xml:space="preserve">4</w:t>
            </w:r>
          </w:p>
        </w:tc>
        <w:tc>
          <w:tcPr>
            <w:tcW w:w="2328"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 Costs</w:t>
            </w:r>
          </w:p>
        </w:tc>
        <w:tc>
          <w:tcPr>
            <w:tcW w:w="187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57, 652. 60</w:t>
            </w:r>
          </w:p>
        </w:tc>
        <w:tc>
          <w:tcPr>
            <w:tcW w:w="154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654</w:t>
            </w:r>
          </w:p>
        </w:tc>
        <w:tc>
          <w:tcPr>
            <w:tcW w:w="2856"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17, 463,531.20</w:t>
            </w:r>
          </w:p>
        </w:tc>
      </w:tr>
      <w:tr>
        <w:trPr>
          <w:trHeight w:val="388" w:hRule="auto"/>
          <w:jc w:val="left"/>
        </w:trPr>
        <w:tc>
          <w:tcPr>
            <w:tcW w:w="529"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06"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2"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7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5"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7"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44"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48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Table 4.</w:t>
      </w:r>
      <w:r>
        <w:rPr>
          <w:rFonts w:ascii="Times New Roman" w:hAnsi="Times New Roman" w:cs="Times New Roman" w:eastAsia="Times New Roman"/>
          <w:b/>
          <w:color w:val="auto"/>
          <w:spacing w:val="0"/>
          <w:position w:val="0"/>
          <w:sz w:val="24"/>
          <w:shd w:fill="auto" w:val="clear"/>
        </w:rPr>
        <w:t xml:space="preserve">4: Showing thePolice Administration Charge</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4.4 explained police administration charge on accident victim along the research route for the selected years. The data showed that police made the sum of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17, 463, 531.20on accident victims on the route for 5years.</w:t>
      </w:r>
    </w:p>
    <w:p>
      <w:pPr>
        <w:spacing w:before="0" w:after="0" w:line="240"/>
        <w:ind w:right="0" w:left="0" w:firstLine="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4.3: Estimation of the relationship between human factor and economic costs of road traffic crashes</w:t>
      </w:r>
    </w:p>
    <w:p>
      <w:pPr>
        <w:spacing w:before="0" w:after="0" w:line="240"/>
        <w:ind w:right="0" w:left="0" w:firstLine="0"/>
        <w:jc w:val="left"/>
        <w:rPr>
          <w:rFonts w:ascii="Times New Roman" w:hAnsi="Times New Roman" w:cs="Times New Roman" w:eastAsia="Times New Roman"/>
          <w:b/>
          <w:color w:val="auto"/>
          <w:spacing w:val="0"/>
          <w:position w:val="0"/>
          <w:sz w:val="26"/>
          <w:shd w:fill="auto" w:val="clear"/>
        </w:rPr>
      </w:pPr>
    </w:p>
    <w:p>
      <w:pPr>
        <w:spacing w:before="0" w:after="0" w:line="48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4.3.1:Pain, Grief and Suffering Cost</w:t>
      </w:r>
    </w:p>
    <w:p>
      <w:pPr>
        <w:spacing w:before="0" w:after="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table 4.5 show thepain, grief and suffering cost of the accident victim for different categories of crash.</w:t>
      </w:r>
    </w:p>
    <w:p>
      <w:pPr>
        <w:spacing w:before="0" w:after="0" w:line="48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4"/>
          <w:u w:val="single"/>
          <w:shd w:fill="auto" w:val="clear"/>
        </w:rPr>
        <w:t xml:space="preserve">Table 4.5:</w:t>
      </w:r>
      <w:r>
        <w:rPr>
          <w:rFonts w:ascii="Times New Roman" w:hAnsi="Times New Roman" w:cs="Times New Roman" w:eastAsia="Times New Roman"/>
          <w:b/>
          <w:color w:val="auto"/>
          <w:spacing w:val="0"/>
          <w:position w:val="0"/>
          <w:sz w:val="24"/>
          <w:shd w:fill="auto" w:val="clear"/>
        </w:rPr>
        <w:t xml:space="preserve">Showing thePain, Grief and Suffering Cost per Severity Level per victim</w:t>
      </w:r>
    </w:p>
    <w:tbl>
      <w:tblPr/>
      <w:tblGrid>
        <w:gridCol w:w="4028"/>
        <w:gridCol w:w="1550"/>
        <w:gridCol w:w="1396"/>
        <w:gridCol w:w="1533"/>
      </w:tblGrid>
      <w:tr>
        <w:trPr>
          <w:trHeight w:val="575" w:hRule="auto"/>
          <w:jc w:val="left"/>
        </w:trPr>
        <w:tc>
          <w:tcPr>
            <w:tcW w:w="402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Cost</w:t>
            </w:r>
          </w:p>
        </w:tc>
        <w:tc>
          <w:tcPr>
            <w:tcW w:w="447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Class of Road Traffic Crash</w:t>
            </w:r>
          </w:p>
        </w:tc>
      </w:tr>
      <w:tr>
        <w:trPr>
          <w:trHeight w:val="575" w:hRule="auto"/>
          <w:jc w:val="left"/>
        </w:trPr>
        <w:tc>
          <w:tcPr>
            <w:tcW w:w="402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Fatal</w:t>
            </w: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Serious</w:t>
            </w:r>
          </w:p>
        </w:tc>
        <w:tc>
          <w:tcPr>
            <w:tcW w:w="1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Minor</w:t>
            </w:r>
          </w:p>
        </w:tc>
      </w:tr>
      <w:tr>
        <w:trPr>
          <w:trHeight w:val="575" w:hRule="auto"/>
          <w:jc w:val="left"/>
        </w:trPr>
        <w:tc>
          <w:tcPr>
            <w:tcW w:w="4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Accident cost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4,215,000</w:t>
            </w: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545, 000</w:t>
            </w:r>
          </w:p>
        </w:tc>
        <w:tc>
          <w:tcPr>
            <w:tcW w:w="1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20,000</w:t>
            </w:r>
          </w:p>
        </w:tc>
      </w:tr>
      <w:tr>
        <w:trPr>
          <w:trHeight w:val="561" w:hRule="auto"/>
          <w:jc w:val="left"/>
        </w:trPr>
        <w:tc>
          <w:tcPr>
            <w:tcW w:w="4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Pain, Grief and Suffering Cost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w:t>
            </w:r>
          </w:p>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(As per percentage rate.)</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1,601,700</w:t>
            </w: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545,000</w:t>
            </w:r>
          </w:p>
        </w:tc>
        <w:tc>
          <w:tcPr>
            <w:tcW w:w="1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1280</w:t>
            </w:r>
          </w:p>
        </w:tc>
      </w:tr>
      <w:tr>
        <w:trPr>
          <w:trHeight w:val="575" w:hRule="auto"/>
          <w:jc w:val="left"/>
        </w:trPr>
        <w:tc>
          <w:tcPr>
            <w:tcW w:w="4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 (</w:t>
            </w:r>
            <w:r>
              <w:rPr>
                <w:rFonts w:ascii="Times New Roman" w:hAnsi="Times New Roman" w:cs="Times New Roman" w:eastAsia="Times New Roman"/>
                <w:b/>
                <w:strike w:val="true"/>
                <w:color w:val="auto"/>
                <w:spacing w:val="0"/>
                <w:position w:val="0"/>
                <w:sz w:val="24"/>
                <w:shd w:fill="auto" w:val="clear"/>
              </w:rPr>
              <w:t xml:space="preserve">N)</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5, 816,700</w:t>
            </w: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1,090,000</w:t>
            </w:r>
          </w:p>
        </w:tc>
        <w:tc>
          <w:tcPr>
            <w:tcW w:w="1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21, 280</w:t>
            </w:r>
          </w:p>
        </w:tc>
      </w:tr>
    </w:tbl>
    <w:p>
      <w:pPr>
        <w:spacing w:before="0" w:after="0" w:line="48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48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4.3.2: The Summary of Total Human Cost</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Total human cost is the grand total of the total cost for various severity level of the accident victim multiply by the number of RTC cases occur during the study years</w:t>
      </w:r>
    </w:p>
    <w:p>
      <w:pPr>
        <w:spacing w:before="0" w:after="0" w:line="240"/>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Table 4.6</w:t>
      </w:r>
      <w:r>
        <w:rPr>
          <w:rFonts w:ascii="Times New Roman" w:hAnsi="Times New Roman" w:cs="Times New Roman" w:eastAsia="Times New Roman"/>
          <w:b/>
          <w:color w:val="auto"/>
          <w:spacing w:val="0"/>
          <w:position w:val="0"/>
          <w:sz w:val="24"/>
          <w:shd w:fill="auto" w:val="clear"/>
        </w:rPr>
        <w:t xml:space="preserve">Showing the Total Human Cost between year 2019-2023</w:t>
      </w:r>
    </w:p>
    <w:tbl>
      <w:tblPr/>
      <w:tblGrid>
        <w:gridCol w:w="846"/>
        <w:gridCol w:w="1984"/>
        <w:gridCol w:w="1985"/>
        <w:gridCol w:w="1701"/>
        <w:gridCol w:w="1774"/>
      </w:tblGrid>
      <w:tr>
        <w:trPr>
          <w:trHeight w:val="431" w:hRule="auto"/>
          <w:jc w:val="left"/>
        </w:trPr>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S/No</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Severity Level</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 Cost</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No of Cases</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 Cost(</w:t>
            </w:r>
            <w:r>
              <w:rPr>
                <w:rFonts w:ascii="Times New Roman" w:hAnsi="Times New Roman" w:cs="Times New Roman" w:eastAsia="Times New Roman"/>
                <w:b/>
                <w:strike w:val="true"/>
                <w:color w:val="auto"/>
                <w:spacing w:val="0"/>
                <w:position w:val="0"/>
                <w:sz w:val="24"/>
                <w:shd w:fill="auto" w:val="clear"/>
              </w:rPr>
              <w:t xml:space="preserve">N)</w:t>
            </w:r>
          </w:p>
        </w:tc>
      </w:tr>
      <w:tr>
        <w:trPr>
          <w:trHeight w:val="1" w:hRule="atLeast"/>
          <w:jc w:val="left"/>
        </w:trPr>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Fatal(Death)</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5, 816,700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rPr>
            </w:pPr>
            <w:r>
              <w:rPr>
                <w:rFonts w:ascii="Times New Roman" w:hAnsi="Times New Roman" w:cs="Times New Roman" w:eastAsia="Times New Roman"/>
                <w:color w:val="auto"/>
                <w:spacing w:val="0"/>
                <w:position w:val="0"/>
                <w:sz w:val="22"/>
                <w:shd w:fill="auto" w:val="clear"/>
              </w:rPr>
              <w:t xml:space="preserve">280</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8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1, 628,676,000</w:t>
            </w:r>
          </w:p>
        </w:tc>
      </w:tr>
      <w:tr>
        <w:trPr>
          <w:trHeight w:val="1" w:hRule="atLeast"/>
          <w:jc w:val="left"/>
        </w:trPr>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2</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Serious Injuries</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1,090,000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rPr>
            </w:pPr>
            <w:r>
              <w:rPr>
                <w:rFonts w:ascii="Times New Roman" w:hAnsi="Times New Roman" w:cs="Times New Roman" w:eastAsia="Times New Roman"/>
                <w:color w:val="auto"/>
                <w:spacing w:val="0"/>
                <w:position w:val="0"/>
                <w:sz w:val="22"/>
                <w:shd w:fill="auto" w:val="clear"/>
              </w:rPr>
              <w:t xml:space="preserve">323</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352,070,000</w:t>
            </w:r>
          </w:p>
        </w:tc>
      </w:tr>
      <w:tr>
        <w:trPr>
          <w:trHeight w:val="1" w:hRule="atLeast"/>
          <w:jc w:val="left"/>
        </w:trPr>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3</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Minor Injuries</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21, 280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rPr>
            </w:pPr>
            <w:r>
              <w:rPr>
                <w:rFonts w:ascii="Times New Roman" w:hAnsi="Times New Roman" w:cs="Times New Roman" w:eastAsia="Times New Roman"/>
                <w:color w:val="auto"/>
                <w:spacing w:val="0"/>
                <w:position w:val="0"/>
                <w:sz w:val="22"/>
                <w:shd w:fill="auto" w:val="clear"/>
              </w:rPr>
              <w:t xml:space="preserve">51</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1, 085,280</w:t>
            </w:r>
          </w:p>
        </w:tc>
      </w:tr>
      <w:tr>
        <w:trPr>
          <w:trHeight w:val="1" w:hRule="atLeast"/>
          <w:jc w:val="left"/>
        </w:trPr>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4</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Human Cost</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6, 911,980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654</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1,981,831,280</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Thisindicates thatthe rise of the RTC figure shows the number of people we are losing to road traffic accidents.The rate at which road traffic accident occur, place a heavy burden not only on global and natural economy but also household finance, because many families are driven deeply into poverty by the loss of the bread winner and add the burden of caring for its members. The incidents of people dying in large numbers, year-in year-out, as a result of incessant road mishaps have become more or less institutionalized in Nigeria.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48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FIVE</w:t>
      </w:r>
    </w:p>
    <w:p>
      <w:pPr>
        <w:spacing w:before="0" w:after="0" w:line="48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CONCLUSION AND RECOMMENDATIONS</w:t>
      </w:r>
    </w:p>
    <w:p>
      <w:pPr>
        <w:spacing w:before="0" w:after="0" w:line="48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5.1CONCLUSION</w:t>
      </w:r>
    </w:p>
    <w:p>
      <w:pPr>
        <w:spacing w:before="0" w:after="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Road accidents impose significant costs on individuals and society. </w:t>
      </w:r>
      <w:r>
        <w:rPr>
          <w:rFonts w:ascii="Times New Roman" w:hAnsi="Times New Roman" w:cs="Times New Roman" w:eastAsia="Times New Roman"/>
          <w:color w:val="auto"/>
          <w:spacing w:val="0"/>
          <w:position w:val="0"/>
          <w:sz w:val="24"/>
          <w:shd w:fill="auto" w:val="clear"/>
        </w:rPr>
        <w:t xml:space="preserve">Road Traffic Accident victims mainly belong to the most productive age and have often just begun to pay back their debts to society. The estimate cost of road accident for fatal, serious and minor are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4, 215, 000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545,000</w:t>
      </w:r>
      <w:r>
        <w:rPr>
          <w:rFonts w:ascii="Times New Roman" w:hAnsi="Times New Roman" w:cs="Times New Roman" w:eastAsia="Times New Roman"/>
          <w:color w:val="auto"/>
          <w:spacing w:val="0"/>
          <w:position w:val="0"/>
          <w:sz w:val="24"/>
          <w:shd w:fill="auto" w:val="clear"/>
        </w:rPr>
        <w:t xml:space="preserve"> and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20, 000 </w:t>
      </w:r>
      <w:r>
        <w:rPr>
          <w:rFonts w:ascii="Times New Roman" w:hAnsi="Times New Roman" w:cs="Times New Roman" w:eastAsia="Times New Roman"/>
          <w:color w:val="auto"/>
          <w:spacing w:val="0"/>
          <w:position w:val="0"/>
          <w:sz w:val="24"/>
          <w:shd w:fill="auto" w:val="clear"/>
        </w:rPr>
        <w:t xml:space="preserve">respectively. For this five year under studied, the cost implication on accident victim was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1,981,831,280</w:t>
      </w:r>
      <w:r>
        <w:rPr>
          <w:rFonts w:ascii="Times New Roman" w:hAnsi="Times New Roman" w:cs="Times New Roman" w:eastAsia="Times New Roman"/>
          <w:color w:val="auto"/>
          <w:spacing w:val="0"/>
          <w:position w:val="0"/>
          <w:sz w:val="24"/>
          <w:shd w:fill="auto" w:val="clear"/>
        </w:rPr>
        <w:t xml:space="preserve">which is greater than budgeted salary for the office of the head of servicein kwara state for the year 2025</w:t>
      </w:r>
      <w:r>
        <w:rPr>
          <w:rFonts w:ascii="Times New Roman" w:hAnsi="Times New Roman" w:cs="Times New Roman" w:eastAsia="Times New Roman"/>
          <w:color w:val="FF0000"/>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Based on this estimated road accident cost, it can be said that road accidents do not cause only losses in lives of productive members of the population and a substantial number of disabilities and injuries but also generate a gigantic loss to the country’s economy.</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Intangible costs (lost output and human costs) are big burden of victims and their families, friends and relatives as well as a whole society, those costs are unrecognizable yet to people. The estimation of those intangible costs among the overall costs of road accident is to highlight appropriate recognition and awareness of a whole society to traffic safety aspect. </w:t>
      </w:r>
    </w:p>
    <w:p>
      <w:pPr>
        <w:spacing w:before="0" w:after="0" w:line="48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5.2. RECOMMENDATIONS </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It is advisable for every Nigeria should register with Ministry of Health insurance scheme to care for their medical bill in case of accident.</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Also, government should invest more into traffic safety database system to have better statistics and data on road accidents.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future, this study can be extended to capture other parameters such as property damage</w:t>
      </w:r>
    </w:p>
    <w:p>
      <w:pPr>
        <w:spacing w:before="0" w:after="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5.3 Contribution to knowledge</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study would be very useful for the analyst and decision making body scheduled with improving the road traffic safety in the country.</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35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REFERENCES</w:t>
      </w:r>
    </w:p>
    <w:p>
      <w:pPr>
        <w:spacing w:before="0" w:after="0" w:line="346"/>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Abdullahi, B. (2008): Road Traffic Accidents: Pedestrian the most Affected. Journal of Safety World, Volume 1, No 1, pg 22-24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Adebayo, F. (2007): Tackling Road Accident Crashes in Nigeria: Trainee Journal of Nigeria Institute of Transport Technology (NITT), Zaria. Vol 39,No 1, Pg.1-4.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Agunloye, O. (1989); Road Danger in Nigeria: Truth and consequences, Text of paper delivered at the passing out of parade of the first batch of FRSC Marshals in Abuja.</w:t>
      </w:r>
    </w:p>
    <w:p>
      <w:pPr>
        <w:spacing w:before="0" w:after="0" w:line="240"/>
        <w:ind w:right="0" w:left="709" w:hanging="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Asian Development Bank (2003): “Road Accident Costing” in Road Safety Guidelinesfor theAsian and pacific region: Retrieved May 6</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2009, http/www.adb-org/Documents/Books/Road-Safety Guidelines Chap 4-14 pdf</w:t>
      </w:r>
    </w:p>
    <w:p>
      <w:pPr>
        <w:spacing w:before="0" w:after="0" w:line="240"/>
        <w:ind w:right="0" w:left="709" w:hanging="709"/>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Benson G.B. (1996): Cost Modelling for Road Accident in Nigeria: An Unpublished M.Sc (Thesis), Civil Engineering Department,AhmaduBello University, Zaria.</w:t>
      </w:r>
    </w:p>
    <w:p>
      <w:pPr>
        <w:spacing w:before="0" w:after="0" w:line="480"/>
        <w:ind w:right="0" w:left="709" w:hanging="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Brussels (2006)  Road accident data In the enlarged European Union, European Transport Safety Council, pp. 40 ISBN: 90-76024-22-7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p>
    <w:p>
      <w:pPr>
        <w:spacing w:before="0" w:after="0" w:line="480"/>
        <w:ind w:right="2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Bulus, D. K. (2011): Menace of road Accident in Nigeria: FRSC Zonal Commanding Officer Zone 10, Sokoto, The Punch Wednesday, October 5, 2011.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Bureau of Transport and Regional Economics (2003): Road Crash Costs in Australia: Report 102, Department of Transport and Regional Services Australian</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06"/>
        <w:ind w:right="20" w:left="720" w:firstLine="0"/>
        <w:jc w:val="left"/>
        <w:rPr>
          <w:rFonts w:ascii="Times New Roman" w:hAnsi="Times New Roman" w:cs="Times New Roman" w:eastAsia="Times New Roman"/>
          <w:color w:val="0000FF"/>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Government,assessed on 15</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feb.2010 and available at </w:t>
      </w:r>
      <w:hyperlink xmlns:r="http://schemas.openxmlformats.org/officeDocument/2006/relationships" r:id="docRId16">
        <w:r>
          <w:rPr>
            <w:rFonts w:ascii="Times New Roman" w:hAnsi="Times New Roman" w:cs="Times New Roman" w:eastAsia="Times New Roman"/>
            <w:color w:val="0000FF"/>
            <w:spacing w:val="0"/>
            <w:position w:val="0"/>
            <w:sz w:val="24"/>
            <w:u w:val="single"/>
            <w:shd w:fill="auto" w:val="clear"/>
          </w:rPr>
          <w:t xml:space="preserve">http://www.btre.gov.au/docs/reports/r102/r102.aspx(27/01/2005)</w:t>
        </w:r>
      </w:hyperlink>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06"/>
        <w:ind w:right="2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Clement, S. (2010): Traffic Accident Characteristic Nigeria: Compass News 14</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March 2010, p.7.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Dawson, R.F.F. (1967): Cost of Road Accidents in Great Britain: (Crowthorne, Road Research Laboratory) Report LR79. Pg 43-46</w:t>
      </w:r>
    </w:p>
    <w:p>
      <w:pPr>
        <w:spacing w:before="0" w:after="0" w:line="240"/>
        <w:ind w:right="0" w:left="709" w:hanging="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Department of Highways (2009): The Study of Traffic Accident Cost in Thailand, FinalReport: </w:t>
      </w:r>
      <w:hyperlink xmlns:r="http://schemas.openxmlformats.org/officeDocument/2006/relationships" r:id="docRId17">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http://siteresources.WordBank.Org</w:t>
        </w:r>
        <w:r>
          <w:rPr>
            <w:rFonts w:ascii="Times New Roman" w:hAnsi="Times New Roman" w:cs="Times New Roman" w:eastAsia="Times New Roman"/>
            <w:color w:val="0000FF"/>
            <w:spacing w:val="0"/>
            <w:position w:val="0"/>
            <w:sz w:val="24"/>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w:t>
        </w:r>
      </w:hyperlink>
      <w:r>
        <w:rPr>
          <w:rFonts w:ascii="Times New Roman" w:hAnsi="Times New Roman" w:cs="Times New Roman" w:eastAsia="Times New Roman"/>
          <w:color w:val="auto"/>
          <w:spacing w:val="0"/>
          <w:position w:val="0"/>
          <w:sz w:val="24"/>
          <w:shd w:fill="auto" w:val="clear"/>
        </w:rPr>
        <w:t xml:space="preserve">6</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May,2009)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202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58"/>
        <w:ind w:right="20" w:left="81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Edeaghe E.E. (2005): Deaths in Comparative Analysis of Traumatic Nigeria: Save Accident Victims Association of Nigeria (SAVAN), University of Benin Teaching Hospital, Benin-City Nigeria.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Federal Road Safety Corps (2005): Road Traffic Crash Statistics: http//www.frsc.ng.ng/road safety audit pdf.com. (Assessed 07/11/2022).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Federal Road Safety Corps (2006): Road Traffic Crash Statistics: http//www.frsc.ng. ng/road safety audit pdf.com. (Assessed 07/11/2022).</w:t>
      </w:r>
    </w:p>
    <w:p>
      <w:pPr>
        <w:spacing w:before="0" w:after="0" w:line="48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Federal Road Safety Corps ( Omidiji &amp; Oni 2001): Road Traffic Crash Statistics: http//www.frsc.ng. ng/road safety audit pdf.com.</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Federal Road Safety Corps (2010): Road Traffic Crash Statistics: http//www.frsc.ng. ng/road safety audit pdf.com.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65"/>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Hills, P.J. and M.W. Jones-Lee, (1981): The cost of Traffic Accidents and the Valuation of Accident Prevention in Less-Developed Countries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Methods of Valuation in Relation of Traffic Safety Objective: University of Newcastle upon Tyne, Newcastle London.</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58"/>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Ipingbemi O. (2008): Spatial Analysis and Socio-economic Burden of Road Accident Victims in Southwest Nigeria: International Journal of Injury Control and Safety Promotion, Vol. 15, No 2,Pg 99-108.</w:t>
      </w:r>
    </w:p>
    <w:p>
      <w:pPr>
        <w:spacing w:before="0" w:after="0" w:line="301"/>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40"/>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Jones-Lee M. W. (1976): The role of safety in highway investment appraisal for developing countries: Accident Analysis and prevention, Vol.15, pg, 55-69</w:t>
      </w:r>
    </w:p>
    <w:p>
      <w:pPr>
        <w:spacing w:before="0" w:after="0" w:line="48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Nigeria Police Force Headquarters, Lagos (Atta,1990): State Distribution of ReportedAccidents and Casualties in Nigeria</w:t>
      </w:r>
      <w:r>
        <w:rPr>
          <w:rFonts w:ascii="Times New Roman" w:hAnsi="Times New Roman" w:cs="Times New Roman" w:eastAsia="Times New Roman"/>
          <w:color w:val="auto"/>
          <w:spacing w:val="0"/>
          <w:position w:val="0"/>
          <w:sz w:val="24"/>
          <w:u w:val="single"/>
          <w:shd w:fill="auto" w:val="clear"/>
        </w:rPr>
        <w:t xml:space="preserve">,</w:t>
      </w:r>
      <w:r>
        <w:rPr>
          <w:rFonts w:ascii="Times New Roman" w:hAnsi="Times New Roman" w:cs="Times New Roman" w:eastAsia="Times New Roman"/>
          <w:color w:val="auto"/>
          <w:spacing w:val="0"/>
          <w:position w:val="0"/>
          <w:sz w:val="24"/>
          <w:shd w:fill="auto" w:val="clear"/>
        </w:rPr>
        <w:t xml:space="preserve"> Data for 1989 to 1993. Vol. 34, No:12.</w:t>
      </w:r>
    </w:p>
    <w:p>
      <w:pPr>
        <w:spacing w:before="0" w:after="0" w:line="436"/>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Onakomaiya S.O. (1981): Transportation in Nigeria National Development: Nigeria Institute of Social and Economic research. Ibadan.Vol: 78,No 12.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58"/>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Overseas Road Note 10(1995): Costing Road Accident in Developing Countries:Transport Research Laboratory, Crowthorne, Berkshire, United Kingdom.Vol: 16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Reynolds, D.J., (1956): The cost of road accident: Journal of Road Statistical Society Vol: 119, No:4, Page 393-408.</w:t>
      </w:r>
    </w:p>
    <w:p>
      <w:pPr>
        <w:spacing w:before="0" w:after="0" w:line="436"/>
        <w:ind w:right="0" w:left="720" w:hanging="719"/>
        <w:jc w:val="both"/>
        <w:rPr>
          <w:rFonts w:ascii="Times New Roman" w:hAnsi="Times New Roman" w:cs="Times New Roman" w:eastAsia="Times New Roman"/>
          <w:color w:val="auto"/>
          <w:spacing w:val="0"/>
          <w:position w:val="0"/>
          <w:sz w:val="20"/>
          <w:shd w:fill="auto" w:val="clear"/>
        </w:rPr>
      </w:pPr>
      <w:r>
        <w:rPr>
          <w:rFonts w:ascii="Calibri" w:hAnsi="Calibri" w:cs="Calibri" w:eastAsia="Calibri"/>
          <w:color w:val="auto"/>
          <w:spacing w:val="0"/>
          <w:position w:val="0"/>
          <w:sz w:val="24"/>
          <w:shd w:fill="auto" w:val="clear"/>
        </w:rPr>
        <w:t xml:space="preserve">Sinclair, T.C. et al (1972): Human Life and Safety in Relation to Technical Change. Brighton: Science Police Research Unit, University of Sussex.</w:t>
      </w:r>
    </w:p>
    <w:p>
      <w:pPr>
        <w:spacing w:before="0" w:after="0" w:line="436"/>
        <w:ind w:right="0" w:left="709" w:hanging="709"/>
        <w:jc w:val="left"/>
        <w:rPr>
          <w:rFonts w:ascii="Times New Roman" w:hAnsi="Times New Roman" w:cs="Times New Roman" w:eastAsia="Times New Roman"/>
          <w:color w:val="auto"/>
          <w:spacing w:val="0"/>
          <w:position w:val="0"/>
          <w:sz w:val="20"/>
          <w:shd w:fill="auto" w:val="clear"/>
        </w:rPr>
      </w:pPr>
      <w:r>
        <w:rPr>
          <w:rFonts w:ascii="Calibri" w:hAnsi="Calibri" w:cs="Calibri" w:eastAsia="Calibri"/>
          <w:color w:val="auto"/>
          <w:spacing w:val="0"/>
          <w:position w:val="0"/>
          <w:sz w:val="24"/>
          <w:shd w:fill="auto" w:val="clear"/>
        </w:rPr>
        <w:t xml:space="preserve">Spencer, H. (1852): A theory of population, deduced from the general law of animal fertility:Westminister Review 57 (1852): 468-501.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0" w:left="720" w:hanging="71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World Health Organization (2004): Word Report on Road Traffic Injury Prevention: Edited by Margie Peden (et al). World Health Organization, Geneva, 2004.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709" w:firstLine="0"/>
        <w:jc w:val="left"/>
        <w:rPr>
          <w:rFonts w:ascii="Calibri" w:hAnsi="Calibri" w:cs="Calibri" w:eastAsia="Calibri"/>
          <w:color w:val="0000FF"/>
          <w:spacing w:val="0"/>
          <w:position w:val="0"/>
          <w:sz w:val="24"/>
          <w:shd w:fill="auto" w:val="clear"/>
        </w:rPr>
      </w:pPr>
      <w:hyperlink xmlns:r="http://schemas.openxmlformats.org/officeDocument/2006/relationships" r:id="docRId18">
        <w:r>
          <w:rPr>
            <w:rFonts w:ascii="Times New Roman" w:hAnsi="Times New Roman" w:cs="Times New Roman" w:eastAsia="Times New Roman"/>
            <w:color w:val="0000FF"/>
            <w:spacing w:val="0"/>
            <w:position w:val="0"/>
            <w:sz w:val="24"/>
            <w:u w:val="single"/>
            <w:shd w:fill="auto" w:val="clear"/>
          </w:rPr>
          <w:t xml:space="preserve">www.frsc.gov.ng/roadsafetyaudit.pdf</w:t>
        </w:r>
      </w:hyperlink>
      <w:r>
        <w:rPr>
          <w:rFonts w:ascii="Times New Roman" w:hAnsi="Times New Roman" w:cs="Times New Roman" w:eastAsia="Times New Roman"/>
          <w:color w:val="000000"/>
          <w:spacing w:val="0"/>
          <w:position w:val="0"/>
          <w:sz w:val="24"/>
          <w:shd w:fill="auto" w:val="clear"/>
        </w:rPr>
        <w:t xml:space="preserve">assessedon 15th June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APPENDIX</w:t>
      </w:r>
    </w:p>
    <w:tbl>
      <w:tblPr/>
      <w:tblGrid>
        <w:gridCol w:w="1139"/>
        <w:gridCol w:w="562"/>
        <w:gridCol w:w="580"/>
        <w:gridCol w:w="571"/>
        <w:gridCol w:w="627"/>
        <w:gridCol w:w="669"/>
        <w:gridCol w:w="540"/>
        <w:gridCol w:w="615"/>
        <w:gridCol w:w="599"/>
        <w:gridCol w:w="559"/>
        <w:gridCol w:w="841"/>
      </w:tblGrid>
      <w:tr>
        <w:trPr>
          <w:trHeight w:val="1" w:hRule="atLeast"/>
          <w:jc w:val="left"/>
        </w:trPr>
        <w:tc>
          <w:tcPr>
            <w:tcW w:w="113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2019</w:t>
            </w:r>
          </w:p>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Month</w:t>
            </w:r>
          </w:p>
        </w:tc>
        <w:tc>
          <w:tcPr>
            <w:tcW w:w="5322"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Causes of RTC</w:t>
            </w:r>
          </w:p>
        </w:tc>
        <w:tc>
          <w:tcPr>
            <w:tcW w:w="84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b/>
                <w:color w:val="000000"/>
                <w:spacing w:val="0"/>
                <w:position w:val="0"/>
                <w:sz w:val="18"/>
                <w:shd w:fill="auto" w:val="clear"/>
              </w:rPr>
            </w:pPr>
          </w:p>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TOTAL</w:t>
            </w:r>
          </w:p>
        </w:tc>
      </w:tr>
      <w:tr>
        <w:trPr>
          <w:trHeight w:val="449" w:hRule="auto"/>
          <w:jc w:val="left"/>
        </w:trPr>
        <w:tc>
          <w:tcPr>
            <w:tcW w:w="11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SLV</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TBT</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LOC</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MDV</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WOV</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BFL</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DOT</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DGD</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SPV</w:t>
            </w:r>
          </w:p>
        </w:tc>
        <w:tc>
          <w:tcPr>
            <w:tcW w:w="84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spacing w:val="0"/>
                <w:position w:val="0"/>
              </w:rPr>
            </w:pP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Jan</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9</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Feb</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7</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13</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Mar</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12</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Apr</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15</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May</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7</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20</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Jun</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13</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Jul</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15</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Aug</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10</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Sept</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Oct</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5</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Nov</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5</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Dec </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11</w:t>
            </w:r>
          </w:p>
        </w:tc>
      </w:tr>
      <w:tr>
        <w:trPr>
          <w:trHeight w:val="77" w:hRule="auto"/>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2</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4</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42</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13</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7</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6</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53</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130</w:t>
            </w:r>
          </w:p>
        </w:tc>
      </w:tr>
    </w:tbl>
    <w:p>
      <w:pPr>
        <w:spacing w:before="0" w:after="0" w:line="480"/>
        <w:ind w:right="0" w:left="0" w:firstLine="72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Appendix A: Showing the causes of road accident for the year</w:t>
      </w:r>
    </w:p>
    <w:p>
      <w:pPr>
        <w:tabs>
          <w:tab w:val="left" w:pos="8931" w:leader="none"/>
        </w:tabs>
        <w:spacing w:before="0" w:after="0" w:line="369"/>
        <w:ind w:right="229" w:left="0" w:firstLine="0"/>
        <w:jc w:val="both"/>
        <w:rPr>
          <w:rFonts w:ascii="Times New Roman" w:hAnsi="Times New Roman" w:cs="Times New Roman" w:eastAsia="Times New Roman"/>
          <w:color w:val="auto"/>
          <w:spacing w:val="0"/>
          <w:position w:val="0"/>
          <w:sz w:val="24"/>
          <w:shd w:fill="auto" w:val="clear"/>
        </w:rPr>
      </w:pPr>
    </w:p>
    <w:tbl>
      <w:tblPr/>
      <w:tblGrid>
        <w:gridCol w:w="1087"/>
        <w:gridCol w:w="562"/>
        <w:gridCol w:w="580"/>
        <w:gridCol w:w="571"/>
        <w:gridCol w:w="627"/>
        <w:gridCol w:w="669"/>
        <w:gridCol w:w="540"/>
        <w:gridCol w:w="615"/>
        <w:gridCol w:w="599"/>
        <w:gridCol w:w="559"/>
        <w:gridCol w:w="841"/>
      </w:tblGrid>
      <w:tr>
        <w:trPr>
          <w:trHeight w:val="1" w:hRule="atLeast"/>
          <w:jc w:val="left"/>
        </w:trPr>
        <w:tc>
          <w:tcPr>
            <w:tcW w:w="108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2020</w:t>
            </w:r>
          </w:p>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Month</w:t>
            </w:r>
          </w:p>
        </w:tc>
        <w:tc>
          <w:tcPr>
            <w:tcW w:w="5322"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Causes of RTC</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rFonts w:ascii="Calibri" w:hAnsi="Calibri" w:cs="Calibri" w:eastAsia="Calibri"/>
                <w:color w:val="auto"/>
                <w:spacing w:val="0"/>
                <w:position w:val="0"/>
                <w:sz w:val="22"/>
                <w:shd w:fill="auto" w:val="clear"/>
              </w:rPr>
            </w:pPr>
          </w:p>
        </w:tc>
      </w:tr>
      <w:tr>
        <w:trPr>
          <w:trHeight w:val="449" w:hRule="auto"/>
          <w:jc w:val="left"/>
        </w:trPr>
        <w:tc>
          <w:tcPr>
            <w:tcW w:w="108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SLV</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TBT</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LOC</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MDV</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WOV</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BFL</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DOT</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DGD</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SPV</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TOTAL</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Jan</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16</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Feb</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14</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Mar</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11</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11</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28</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Apr</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7</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12</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27</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May</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12</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23</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Jun</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12</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24</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Jul</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9</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Aug</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10</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Sept</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14</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17</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36</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Oct</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25</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Nov</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14</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Dec </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9</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20</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3</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3</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81</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6</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38</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6</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8</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99</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246</w:t>
            </w:r>
          </w:p>
        </w:tc>
      </w:tr>
    </w:tbl>
    <w:p>
      <w:pPr>
        <w:tabs>
          <w:tab w:val="left" w:pos="8931" w:leader="none"/>
        </w:tabs>
        <w:spacing w:before="0" w:after="0" w:line="369"/>
        <w:ind w:right="229"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000000"/>
          <w:spacing w:val="0"/>
          <w:position w:val="0"/>
          <w:sz w:val="24"/>
          <w:shd w:fill="auto" w:val="clear"/>
        </w:rPr>
        <w:t xml:space="preserve">Appendix B: Showing Road Traffic Crashes severity for the Year </w:t>
      </w:r>
    </w:p>
    <w:tbl>
      <w:tblPr/>
      <w:tblGrid>
        <w:gridCol w:w="1748"/>
        <w:gridCol w:w="1321"/>
        <w:gridCol w:w="1604"/>
        <w:gridCol w:w="1352"/>
        <w:gridCol w:w="1933"/>
      </w:tblGrid>
      <w:tr>
        <w:trPr>
          <w:trHeight w:val="204" w:hRule="auto"/>
          <w:jc w:val="left"/>
        </w:trPr>
        <w:tc>
          <w:tcPr>
            <w:tcW w:w="7958"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4" w:hRule="auto"/>
          <w:jc w:val="left"/>
        </w:trPr>
        <w:tc>
          <w:tcPr>
            <w:tcW w:w="1748"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MONTH</w:t>
            </w:r>
          </w:p>
        </w:tc>
        <w:tc>
          <w:tcPr>
            <w:tcW w:w="427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RTC CASES</w:t>
            </w:r>
          </w:p>
        </w:tc>
        <w:tc>
          <w:tcPr>
            <w:tcW w:w="1933"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r>
      <w:tr>
        <w:trPr>
          <w:trHeight w:val="204" w:hRule="auto"/>
          <w:jc w:val="left"/>
        </w:trPr>
        <w:tc>
          <w:tcPr>
            <w:tcW w:w="1748" w:type="dxa"/>
            <w:vMerge/>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7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33" w:type="dxa"/>
            <w:vMerge/>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01" w:hRule="auto"/>
          <w:jc w:val="left"/>
        </w:trPr>
        <w:tc>
          <w:tcPr>
            <w:tcW w:w="1748"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2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604"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352"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1933"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210"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JAN</w:t>
            </w:r>
          </w:p>
        </w:tc>
        <w:tc>
          <w:tcPr>
            <w:tcW w:w="13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160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1352"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1933"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7</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FEB</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5</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6</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1</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12</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MAR</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5</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6</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0</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11</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APR</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4</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11</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3</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18</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MAY</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9</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11</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1</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21</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JUN</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6</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8</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0</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14</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JUL</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Comic Sans MS" w:hAnsi="Comic Sans MS" w:cs="Comic Sans MS" w:eastAsia="Comic Sans MS"/>
                <w:color w:val="auto"/>
                <w:spacing w:val="0"/>
                <w:position w:val="0"/>
                <w:sz w:val="18"/>
                <w:shd w:fill="auto" w:val="clear"/>
              </w:rPr>
              <w:t xml:space="preserve">6</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Comic Sans MS" w:hAnsi="Comic Sans MS" w:cs="Comic Sans MS" w:eastAsia="Comic Sans MS"/>
                <w:color w:val="auto"/>
                <w:spacing w:val="0"/>
                <w:position w:val="0"/>
                <w:sz w:val="18"/>
                <w:shd w:fill="auto" w:val="clear"/>
              </w:rPr>
              <w:t xml:space="preserve">6</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Comic Sans MS" w:hAnsi="Comic Sans MS" w:cs="Comic Sans MS" w:eastAsia="Comic Sans MS"/>
                <w:color w:val="auto"/>
                <w:spacing w:val="0"/>
                <w:position w:val="0"/>
                <w:sz w:val="18"/>
                <w:shd w:fill="auto" w:val="clear"/>
              </w:rPr>
              <w:t xml:space="preserve">0</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Comic Sans MS" w:hAnsi="Comic Sans MS" w:cs="Comic Sans MS" w:eastAsia="Comic Sans MS"/>
                <w:b/>
                <w:color w:val="auto"/>
                <w:spacing w:val="0"/>
                <w:position w:val="0"/>
                <w:sz w:val="18"/>
                <w:shd w:fill="auto" w:val="clear"/>
              </w:rPr>
              <w:t xml:space="preserve">12</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AUG</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7</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5</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0</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12</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SEPT</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1</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1</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0</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20"/>
                <w:shd w:fill="auto" w:val="clear"/>
              </w:rPr>
              <w:t xml:space="preserve">2</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OCT</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5</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0</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1</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20"/>
                <w:shd w:fill="auto" w:val="clear"/>
              </w:rPr>
              <w:t xml:space="preserve">6</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NOV</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4</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1</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1</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20"/>
                <w:shd w:fill="auto" w:val="clear"/>
              </w:rPr>
              <w:t xml:space="preserve">6</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DEC</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12</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60</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64</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9</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133</w:t>
            </w:r>
          </w:p>
        </w:tc>
      </w:tr>
    </w:tbl>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480"/>
        <w:ind w:right="0" w:left="0" w:firstLine="0"/>
        <w:jc w:val="both"/>
        <w:rPr>
          <w:rFonts w:ascii="Times New Roman" w:hAnsi="Times New Roman" w:cs="Times New Roman" w:eastAsia="Times New Roman"/>
          <w:b/>
          <w:color w:val="000000"/>
          <w:spacing w:val="0"/>
          <w:position w:val="0"/>
          <w:sz w:val="24"/>
          <w:shd w:fill="auto" w:val="clear"/>
        </w:rPr>
      </w:pPr>
    </w:p>
    <w:tbl>
      <w:tblPr/>
      <w:tblGrid>
        <w:gridCol w:w="1737"/>
        <w:gridCol w:w="1313"/>
        <w:gridCol w:w="1594"/>
        <w:gridCol w:w="1343"/>
        <w:gridCol w:w="1921"/>
      </w:tblGrid>
      <w:tr>
        <w:trPr>
          <w:trHeight w:val="195" w:hRule="auto"/>
          <w:jc w:val="left"/>
        </w:trPr>
        <w:tc>
          <w:tcPr>
            <w:tcW w:w="7908"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5" w:hRule="auto"/>
          <w:jc w:val="left"/>
        </w:trPr>
        <w:tc>
          <w:tcPr>
            <w:tcW w:w="1737"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2020 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MONTH</w:t>
            </w:r>
          </w:p>
        </w:tc>
        <w:tc>
          <w:tcPr>
            <w:tcW w:w="4250"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RTC CASES</w:t>
            </w:r>
          </w:p>
        </w:tc>
        <w:tc>
          <w:tcPr>
            <w:tcW w:w="1921"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r>
      <w:tr>
        <w:trPr>
          <w:trHeight w:val="195" w:hRule="auto"/>
          <w:jc w:val="left"/>
        </w:trPr>
        <w:tc>
          <w:tcPr>
            <w:tcW w:w="1737" w:type="dxa"/>
            <w:vMerge/>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50"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21" w:type="dxa"/>
            <w:vMerge/>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83" w:hRule="auto"/>
          <w:jc w:val="left"/>
        </w:trPr>
        <w:tc>
          <w:tcPr>
            <w:tcW w:w="1737"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13"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594"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343"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1921"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200"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JAN</w:t>
            </w:r>
          </w:p>
        </w:tc>
        <w:tc>
          <w:tcPr>
            <w:tcW w:w="13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59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13</w:t>
            </w:r>
          </w:p>
        </w:tc>
        <w:tc>
          <w:tcPr>
            <w:tcW w:w="1343"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19</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FEB</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MAR</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13</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21</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APR</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12</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18</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MAY</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10</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17</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JUN</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10</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JUL</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AUG</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6</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SEPT</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12</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OCT</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7</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NOV</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DEC</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86</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69</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11</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166</w:t>
            </w:r>
          </w:p>
        </w:tc>
      </w:tr>
    </w:tbl>
    <w:p>
      <w:pPr>
        <w:spacing w:before="0" w:after="0" w:line="48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tbl>
      <w:tblPr/>
      <w:tblGrid>
        <w:gridCol w:w="1807"/>
        <w:gridCol w:w="1365"/>
        <w:gridCol w:w="1658"/>
        <w:gridCol w:w="1398"/>
        <w:gridCol w:w="1998"/>
      </w:tblGrid>
      <w:tr>
        <w:trPr>
          <w:trHeight w:val="195" w:hRule="auto"/>
          <w:jc w:val="left"/>
        </w:trPr>
        <w:tc>
          <w:tcPr>
            <w:tcW w:w="8226"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5" w:hRule="auto"/>
          <w:jc w:val="left"/>
        </w:trPr>
        <w:tc>
          <w:tcPr>
            <w:tcW w:w="1807"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2021 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MONTH</w:t>
            </w:r>
          </w:p>
        </w:tc>
        <w:tc>
          <w:tcPr>
            <w:tcW w:w="4421"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RTC CASES</w:t>
            </w:r>
          </w:p>
        </w:tc>
        <w:tc>
          <w:tcPr>
            <w:tcW w:w="1998"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r>
      <w:tr>
        <w:trPr>
          <w:trHeight w:val="195" w:hRule="auto"/>
          <w:jc w:val="left"/>
        </w:trPr>
        <w:tc>
          <w:tcPr>
            <w:tcW w:w="1807" w:type="dxa"/>
            <w:vMerge/>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421"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98" w:type="dxa"/>
            <w:vMerge/>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83" w:hRule="auto"/>
          <w:jc w:val="left"/>
        </w:trPr>
        <w:tc>
          <w:tcPr>
            <w:tcW w:w="1807"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65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39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1998"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200"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JAN</w:t>
            </w:r>
          </w:p>
        </w:tc>
        <w:tc>
          <w:tcPr>
            <w:tcW w:w="13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65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9</w:t>
            </w:r>
          </w:p>
        </w:tc>
        <w:tc>
          <w:tcPr>
            <w:tcW w:w="139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FEB</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MAR</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15</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APR</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MAY</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11</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JUN</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JUL</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5</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AUG</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SEPT</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OCT</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NOV</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9</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15</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DEC</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47</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66</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123</w:t>
            </w:r>
          </w:p>
        </w:tc>
      </w:tr>
    </w:tbl>
    <w:p>
      <w:pPr>
        <w:spacing w:before="0" w:after="0" w:line="48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480"/>
        <w:ind w:right="0" w:left="0" w:firstLine="0"/>
        <w:jc w:val="both"/>
        <w:rPr>
          <w:rFonts w:ascii="Comic Sans MS" w:hAnsi="Comic Sans MS" w:cs="Comic Sans MS" w:eastAsia="Comic Sans MS"/>
          <w:b/>
          <w:color w:val="000000"/>
          <w:spacing w:val="0"/>
          <w:position w:val="0"/>
          <w:sz w:val="22"/>
          <w:shd w:fill="auto" w:val="clear"/>
        </w:rPr>
      </w:pPr>
    </w:p>
    <w:tbl>
      <w:tblPr/>
      <w:tblGrid>
        <w:gridCol w:w="1817"/>
        <w:gridCol w:w="1373"/>
        <w:gridCol w:w="1668"/>
        <w:gridCol w:w="1406"/>
        <w:gridCol w:w="2011"/>
      </w:tblGrid>
      <w:tr>
        <w:trPr>
          <w:trHeight w:val="207" w:hRule="auto"/>
          <w:jc w:val="left"/>
        </w:trPr>
        <w:tc>
          <w:tcPr>
            <w:tcW w:w="8275"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7" w:hRule="auto"/>
          <w:jc w:val="left"/>
        </w:trPr>
        <w:tc>
          <w:tcPr>
            <w:tcW w:w="1817"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2022</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MONTH</w:t>
            </w:r>
          </w:p>
        </w:tc>
        <w:tc>
          <w:tcPr>
            <w:tcW w:w="444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RTC CASES</w:t>
            </w:r>
          </w:p>
        </w:tc>
        <w:tc>
          <w:tcPr>
            <w:tcW w:w="2011"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r>
      <w:tr>
        <w:trPr>
          <w:trHeight w:val="207" w:hRule="auto"/>
          <w:jc w:val="left"/>
        </w:trPr>
        <w:tc>
          <w:tcPr>
            <w:tcW w:w="1817" w:type="dxa"/>
            <w:vMerge/>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44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11" w:type="dxa"/>
            <w:vMerge/>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07" w:hRule="auto"/>
          <w:jc w:val="left"/>
        </w:trPr>
        <w:tc>
          <w:tcPr>
            <w:tcW w:w="1817"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73"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66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40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2011"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213"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JAN</w:t>
            </w:r>
          </w:p>
        </w:tc>
        <w:tc>
          <w:tcPr>
            <w:tcW w:w="13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6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40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11"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FEB</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8</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MAR</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5</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APR</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15</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MAY</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JUN</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8</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JUL</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10</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AUG</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7</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SEPT</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OCT</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NOV</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DEC</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10</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45</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66</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13</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124</w:t>
            </w:r>
          </w:p>
        </w:tc>
      </w:tr>
    </w:tbl>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858"/>
        <w:gridCol w:w="1404"/>
        <w:gridCol w:w="1705"/>
        <w:gridCol w:w="1438"/>
        <w:gridCol w:w="2056"/>
      </w:tblGrid>
      <w:tr>
        <w:trPr>
          <w:trHeight w:val="200" w:hRule="auto"/>
          <w:jc w:val="left"/>
        </w:trPr>
        <w:tc>
          <w:tcPr>
            <w:tcW w:w="8461"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0" w:hRule="auto"/>
          <w:jc w:val="left"/>
        </w:trPr>
        <w:tc>
          <w:tcPr>
            <w:tcW w:w="1858"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2023 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MONTH</w:t>
            </w:r>
          </w:p>
        </w:tc>
        <w:tc>
          <w:tcPr>
            <w:tcW w:w="454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RTC CASES</w:t>
            </w:r>
          </w:p>
        </w:tc>
        <w:tc>
          <w:tcPr>
            <w:tcW w:w="2056"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r>
      <w:tr>
        <w:trPr>
          <w:trHeight w:val="200" w:hRule="auto"/>
          <w:jc w:val="left"/>
        </w:trPr>
        <w:tc>
          <w:tcPr>
            <w:tcW w:w="1858" w:type="dxa"/>
            <w:vMerge/>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54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56" w:type="dxa"/>
            <w:vMerge/>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4" w:hRule="auto"/>
          <w:jc w:val="left"/>
        </w:trPr>
        <w:tc>
          <w:tcPr>
            <w:tcW w:w="1858"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04"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70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43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2056"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206"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JAN</w:t>
            </w:r>
          </w:p>
        </w:tc>
        <w:tc>
          <w:tcPr>
            <w:tcW w:w="14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705"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9</w:t>
            </w:r>
          </w:p>
        </w:tc>
        <w:tc>
          <w:tcPr>
            <w:tcW w:w="143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FEB</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MAR</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15</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APR</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MAY</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11</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JUN</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JUL</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5</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AUG</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SEPT</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8</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OCT</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NOV</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11</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DEC</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42</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58</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9</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109</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6"/>
          <w:u w:val="single"/>
          <w:shd w:fill="auto" w:val="clear"/>
        </w:rPr>
        <w:t xml:space="preserve">Table 4.1:</w:t>
      </w:r>
      <w:r>
        <w:rPr>
          <w:rFonts w:ascii="Times New Roman" w:hAnsi="Times New Roman" w:cs="Times New Roman" w:eastAsia="Times New Roman"/>
          <w:b/>
          <w:color w:val="auto"/>
          <w:spacing w:val="0"/>
          <w:position w:val="0"/>
          <w:sz w:val="26"/>
          <w:shd w:fill="auto" w:val="clear"/>
        </w:rPr>
        <w:t xml:space="preserve"> Showing the causes of accident in the year 2019-2023</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057"/>
        <w:gridCol w:w="946"/>
        <w:gridCol w:w="946"/>
        <w:gridCol w:w="948"/>
        <w:gridCol w:w="949"/>
        <w:gridCol w:w="945"/>
        <w:gridCol w:w="947"/>
        <w:gridCol w:w="946"/>
        <w:gridCol w:w="956"/>
      </w:tblGrid>
      <w:tr>
        <w:trPr>
          <w:trHeight w:val="345" w:hRule="auto"/>
          <w:jc w:val="left"/>
        </w:trPr>
        <w:tc>
          <w:tcPr>
            <w:tcW w:w="105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YEAR</w:t>
            </w:r>
          </w:p>
        </w:tc>
        <w:tc>
          <w:tcPr>
            <w:tcW w:w="946" w:type="dxa"/>
            <w:tcBorders>
              <w:top w:val="single" w:color="000000" w:sz="8"/>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TBT</w:t>
            </w:r>
          </w:p>
        </w:tc>
        <w:tc>
          <w:tcPr>
            <w:tcW w:w="946"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LOC</w:t>
            </w:r>
          </w:p>
        </w:tc>
        <w:tc>
          <w:tcPr>
            <w:tcW w:w="948"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MDV</w:t>
            </w:r>
          </w:p>
        </w:tc>
        <w:tc>
          <w:tcPr>
            <w:tcW w:w="949"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WOV</w:t>
            </w:r>
          </w:p>
        </w:tc>
        <w:tc>
          <w:tcPr>
            <w:tcW w:w="945"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BFL</w:t>
            </w:r>
          </w:p>
        </w:tc>
        <w:tc>
          <w:tcPr>
            <w:tcW w:w="947"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DGD</w:t>
            </w:r>
          </w:p>
        </w:tc>
        <w:tc>
          <w:tcPr>
            <w:tcW w:w="946"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SPV</w:t>
            </w:r>
          </w:p>
        </w:tc>
        <w:tc>
          <w:tcPr>
            <w:tcW w:w="956"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TOTAL</w:t>
            </w:r>
          </w:p>
        </w:tc>
      </w:tr>
      <w:tr>
        <w:trPr>
          <w:trHeight w:val="330" w:hRule="auto"/>
          <w:jc w:val="left"/>
        </w:trPr>
        <w:tc>
          <w:tcPr>
            <w:tcW w:w="1057" w:type="dxa"/>
            <w:tcBorders>
              <w:top w:val="single" w:color="000000" w:sz="8"/>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2019</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42</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13</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7</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53</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127</w:t>
            </w:r>
          </w:p>
        </w:tc>
      </w:tr>
      <w:tr>
        <w:trPr>
          <w:trHeight w:val="330" w:hRule="auto"/>
          <w:jc w:val="left"/>
        </w:trPr>
        <w:tc>
          <w:tcPr>
            <w:tcW w:w="105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2020</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3</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81</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6</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38</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6</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1</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99</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246</w:t>
            </w:r>
          </w:p>
        </w:tc>
      </w:tr>
      <w:tr>
        <w:trPr>
          <w:trHeight w:val="330" w:hRule="auto"/>
          <w:jc w:val="left"/>
        </w:trPr>
        <w:tc>
          <w:tcPr>
            <w:tcW w:w="105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2021</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10</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16</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10</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29</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90</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161</w:t>
            </w:r>
          </w:p>
        </w:tc>
      </w:tr>
      <w:tr>
        <w:trPr>
          <w:trHeight w:val="330" w:hRule="auto"/>
          <w:jc w:val="left"/>
        </w:trPr>
        <w:tc>
          <w:tcPr>
            <w:tcW w:w="105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2022</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20</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10</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13</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19</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16</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81</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167</w:t>
            </w:r>
          </w:p>
        </w:tc>
      </w:tr>
      <w:tr>
        <w:trPr>
          <w:trHeight w:val="330" w:hRule="auto"/>
          <w:jc w:val="left"/>
        </w:trPr>
        <w:tc>
          <w:tcPr>
            <w:tcW w:w="105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2023</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16</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9</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13</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22</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84</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162</w:t>
            </w:r>
          </w:p>
        </w:tc>
      </w:tr>
      <w:tr>
        <w:trPr>
          <w:trHeight w:val="330" w:hRule="auto"/>
          <w:jc w:val="left"/>
        </w:trPr>
        <w:tc>
          <w:tcPr>
            <w:tcW w:w="105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53</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158</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42</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121</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21</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26</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407</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863</w:t>
            </w:r>
          </w:p>
        </w:tc>
      </w:tr>
    </w:tbl>
    <w:p>
      <w:pPr>
        <w:spacing w:before="0" w:after="240" w:line="360"/>
        <w:ind w:right="0" w:left="0" w:firstLine="0"/>
        <w:jc w:val="both"/>
        <w:rPr>
          <w:rFonts w:ascii="Times New Roman" w:hAnsi="Times New Roman" w:cs="Times New Roman" w:eastAsia="Times New Roman"/>
          <w:color w:val="auto"/>
          <w:spacing w:val="0"/>
          <w:position w:val="0"/>
          <w:sz w:val="24"/>
          <w:shd w:fill="auto" w:val="clear"/>
        </w:rPr>
      </w:pPr>
    </w:p>
    <w:tbl>
      <w:tblPr/>
      <w:tblGrid>
        <w:gridCol w:w="1804"/>
        <w:gridCol w:w="1364"/>
        <w:gridCol w:w="1656"/>
        <w:gridCol w:w="1397"/>
        <w:gridCol w:w="1996"/>
      </w:tblGrid>
      <w:tr>
        <w:trPr>
          <w:trHeight w:val="363" w:hRule="auto"/>
          <w:jc w:val="left"/>
        </w:trPr>
        <w:tc>
          <w:tcPr>
            <w:tcW w:w="8217"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Times New Roman" w:hAnsi="Times New Roman" w:cs="Times New Roman" w:eastAsia="Times New Roman"/>
                <w:b/>
                <w:color w:val="000000"/>
                <w:spacing w:val="0"/>
                <w:position w:val="0"/>
                <w:sz w:val="26"/>
                <w:u w:val="single"/>
                <w:shd w:fill="auto" w:val="clear"/>
              </w:rPr>
              <w:t xml:space="preserve">Table 4.2</w:t>
            </w:r>
            <w:r>
              <w:rPr>
                <w:rFonts w:ascii="Times New Roman" w:hAnsi="Times New Roman" w:cs="Times New Roman" w:eastAsia="Times New Roman"/>
                <w:b/>
                <w:color w:val="000000"/>
                <w:spacing w:val="0"/>
                <w:position w:val="0"/>
                <w:sz w:val="26"/>
                <w:shd w:fill="auto" w:val="clear"/>
              </w:rPr>
              <w:t xml:space="preserve">: Showing the severity of accident for the year 2019-2023</w:t>
            </w:r>
          </w:p>
        </w:tc>
      </w:tr>
      <w:tr>
        <w:trPr>
          <w:trHeight w:val="363" w:hRule="auto"/>
          <w:jc w:val="left"/>
        </w:trPr>
        <w:tc>
          <w:tcPr>
            <w:tcW w:w="1804"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YEAR</w:t>
            </w:r>
          </w:p>
        </w:tc>
        <w:tc>
          <w:tcPr>
            <w:tcW w:w="441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RTA CASES</w:t>
            </w:r>
          </w:p>
        </w:tc>
        <w:tc>
          <w:tcPr>
            <w:tcW w:w="1996"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TOTAL</w:t>
            </w:r>
          </w:p>
        </w:tc>
      </w:tr>
      <w:tr>
        <w:trPr>
          <w:trHeight w:val="715" w:hRule="auto"/>
          <w:jc w:val="left"/>
        </w:trPr>
        <w:tc>
          <w:tcPr>
            <w:tcW w:w="1804"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4"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6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39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1996"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2019</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0"/>
                <w:shd w:fill="auto" w:val="clear"/>
              </w:rPr>
              <w:t xml:space="preserve">60</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0"/>
                <w:shd w:fill="auto" w:val="clear"/>
              </w:rPr>
              <w:t xml:space="preserve">64</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0"/>
                <w:shd w:fill="auto" w:val="clear"/>
              </w:rPr>
              <w:t xml:space="preserve">9</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133</w:t>
            </w: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2020</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86</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69</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11</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166</w:t>
            </w: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2021</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47</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66</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9</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123</w:t>
            </w: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2022</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45</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66</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13</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124</w:t>
            </w: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2023</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42</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58</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9</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109</w:t>
            </w: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280</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323</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51</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655</w:t>
            </w:r>
          </w:p>
        </w:tc>
      </w:tr>
    </w:tbl>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219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ab/>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num w:numId="15">
    <w:abstractNumId w:val="84"/>
  </w:num>
  <w:num w:numId="29">
    <w:abstractNumId w:val="78"/>
  </w:num>
  <w:num w:numId="60">
    <w:abstractNumId w:val="72"/>
  </w:num>
  <w:num w:numId="63">
    <w:abstractNumId w:val="66"/>
  </w:num>
  <w:num w:numId="93">
    <w:abstractNumId w:val="60"/>
  </w:num>
  <w:num w:numId="98">
    <w:abstractNumId w:val="54"/>
  </w:num>
  <w:num w:numId="107">
    <w:abstractNumId w:val="48"/>
  </w:num>
  <w:num w:numId="110">
    <w:abstractNumId w:val="42"/>
  </w:num>
  <w:num w:numId="115">
    <w:abstractNumId w:val="36"/>
  </w:num>
  <w:num w:numId="137">
    <w:abstractNumId w:val="30"/>
  </w:num>
  <w:num w:numId="178">
    <w:abstractNumId w:val="24"/>
  </w:num>
  <w:num w:numId="267">
    <w:abstractNumId w:val="18"/>
  </w:num>
  <w:num w:numId="273">
    <w:abstractNumId w:val="12"/>
  </w:num>
  <w:num w:numId="326">
    <w:abstractNumId w:val="6"/>
  </w:num>
  <w:num w:numId="329">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iteresources.wordbank.org/" Id="docRId17" Type="http://schemas.openxmlformats.org/officeDocument/2006/relationships/hyperlink" /><Relationship Target="media/image3.wmf" Id="docRId7" Type="http://schemas.openxmlformats.org/officeDocument/2006/relationships/image" /><Relationship Target="embeddings/oleObject7.bin" Id="docRId14"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numbering.xml" Id="docRId19" Type="http://schemas.openxmlformats.org/officeDocument/2006/relationships/numbering"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ode="External" Target="http://www.btre.gov.au/docs/reports/r102/r102.aspx(27/01/2005)" Id="docRId16" Type="http://schemas.openxmlformats.org/officeDocument/2006/relationships/hyperlink"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styles.xml" Id="docRId20" Type="http://schemas.openxmlformats.org/officeDocument/2006/relationships/styles" /><Relationship Target="media/image1.wmf" Id="docRId3" Type="http://schemas.openxmlformats.org/officeDocument/2006/relationships/image" /><Relationship Target="embeddings/oleObject5.bin" Id="docRId10" Type="http://schemas.openxmlformats.org/officeDocument/2006/relationships/oleObject" /><Relationship TargetMode="External" Target="http://www.frsc.gov.ng/roadsafetyaudit.pdf" Id="docRId18" Type="http://schemas.openxmlformats.org/officeDocument/2006/relationships/hyperlink" /><Relationship Target="embeddings/oleObject1.bin" Id="docRId2" Type="http://schemas.openxmlformats.org/officeDocument/2006/relationships/oleObject" /></Relationships>
</file>