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rsidR="00C202BB" w:rsidRDefault="00C202BB" w:rsidP="00105199">
      <w:pPr>
        <w:spacing w:after="0" w:line="480" w:lineRule="auto"/>
        <w:jc w:val="center"/>
        <w:rPr>
          <w:rFonts w:ascii="Times New Roman" w:hAnsi="Times New Roman"/>
          <w:b/>
          <w:bCs/>
          <w:color w:val="000000"/>
          <w:sz w:val="32"/>
          <w:szCs w:val="32"/>
        </w:rPr>
      </w:pPr>
    </w:p>
    <w:p w:rsidR="00C202BB" w:rsidRDefault="00C202BB" w:rsidP="00105199">
      <w:pPr>
        <w:spacing w:after="0" w:line="480" w:lineRule="auto"/>
        <w:jc w:val="center"/>
        <w:rPr>
          <w:rFonts w:ascii="Times New Roman" w:hAnsi="Times New Roman"/>
          <w:b/>
          <w:bCs/>
          <w:color w:val="000000"/>
          <w:sz w:val="32"/>
          <w:szCs w:val="32"/>
        </w:rPr>
      </w:pPr>
    </w:p>
    <w:p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565F3" w:rsidRDefault="00A565F3" w:rsidP="00A565F3">
      <w:pPr>
        <w:pStyle w:val="NormalWeb"/>
        <w:spacing w:before="0" w:beforeAutospacing="0" w:after="0" w:afterAutospacing="0"/>
        <w:rPr>
          <w:rFonts w:eastAsiaTheme="minorHAnsi" w:cstheme="minorBidi"/>
          <w:b/>
          <w:bCs/>
          <w:color w:val="000000"/>
          <w:sz w:val="32"/>
          <w:szCs w:val="32"/>
        </w:rPr>
      </w:pPr>
    </w:p>
    <w:p w:rsidR="00C202BB" w:rsidRDefault="00C202BB" w:rsidP="00A565F3">
      <w:pPr>
        <w:pStyle w:val="NormalWeb"/>
        <w:spacing w:before="0" w:beforeAutospacing="0" w:after="0" w:afterAutospacing="0"/>
        <w:rPr>
          <w:rFonts w:eastAsiaTheme="minorHAnsi" w:cstheme="minorBidi"/>
          <w:b/>
          <w:bCs/>
          <w:color w:val="000000"/>
          <w:sz w:val="32"/>
          <w:szCs w:val="32"/>
        </w:rPr>
      </w:pPr>
    </w:p>
    <w:p w:rsidR="00C202BB" w:rsidRPr="00A565F3" w:rsidRDefault="00C202BB" w:rsidP="00A565F3">
      <w:pPr>
        <w:pStyle w:val="NormalWeb"/>
        <w:spacing w:before="0" w:beforeAutospacing="0" w:after="0" w:afterAutospacing="0"/>
        <w:rPr>
          <w:rFonts w:eastAsiaTheme="minorHAnsi" w:cstheme="minorBidi"/>
          <w:b/>
          <w:bCs/>
          <w:color w:val="000000"/>
          <w:sz w:val="32"/>
          <w:szCs w:val="32"/>
        </w:rPr>
      </w:pPr>
    </w:p>
    <w:p w:rsidR="00C202BB" w:rsidRDefault="00C202BB" w:rsidP="00C202BB">
      <w:pPr>
        <w:pStyle w:val="NormalWeb"/>
        <w:spacing w:before="0" w:beforeAutospacing="0" w:after="0" w:afterAutospacing="0" w:line="480" w:lineRule="auto"/>
        <w:jc w:val="center"/>
        <w:rPr>
          <w:rFonts w:eastAsiaTheme="minorHAnsi" w:cstheme="minorBidi"/>
          <w:b/>
          <w:bCs/>
          <w:color w:val="000000"/>
          <w:sz w:val="32"/>
          <w:szCs w:val="32"/>
        </w:rPr>
      </w:pPr>
      <w:r>
        <w:rPr>
          <w:rFonts w:eastAsiaTheme="minorHAnsi" w:cstheme="minorBidi"/>
          <w:b/>
          <w:bCs/>
          <w:color w:val="000000"/>
          <w:sz w:val="32"/>
          <w:szCs w:val="32"/>
        </w:rPr>
        <w:t>AKOMOJE HALIMAT HAFOLASHADE</w:t>
      </w:r>
    </w:p>
    <w:p w:rsidR="005106F4" w:rsidRDefault="00A565F3" w:rsidP="00C202BB">
      <w:pPr>
        <w:pStyle w:val="NormalWeb"/>
        <w:spacing w:before="0" w:beforeAutospacing="0" w:after="0" w:afterAutospacing="0" w:line="480" w:lineRule="auto"/>
        <w:jc w:val="center"/>
        <w:rPr>
          <w:rFonts w:eastAsiaTheme="minorHAnsi" w:cstheme="minorBidi"/>
          <w:b/>
          <w:bCs/>
          <w:color w:val="000000"/>
          <w:sz w:val="32"/>
          <w:szCs w:val="32"/>
        </w:rPr>
      </w:pPr>
      <w:r w:rsidRPr="00A565F3">
        <w:rPr>
          <w:rFonts w:eastAsiaTheme="minorHAnsi" w:cstheme="minorBidi"/>
          <w:b/>
          <w:bCs/>
          <w:color w:val="000000"/>
          <w:sz w:val="32"/>
          <w:szCs w:val="32"/>
        </w:rPr>
        <w:t>HND/23/SLT/FT/0882</w:t>
      </w:r>
    </w:p>
    <w:p w:rsidR="00866B06" w:rsidRDefault="00866B06" w:rsidP="00866B06">
      <w:pPr>
        <w:pStyle w:val="NormalWeb"/>
        <w:spacing w:beforeAutospacing="0" w:after="150" w:afterAutospacing="0" w:line="18" w:lineRule="atLeast"/>
        <w:jc w:val="center"/>
        <w:rPr>
          <w:rFonts w:eastAsia="-webkit-standard"/>
          <w:b/>
          <w:color w:val="000000"/>
          <w:sz w:val="28"/>
          <w:szCs w:val="28"/>
        </w:rPr>
      </w:pPr>
    </w:p>
    <w:p w:rsidR="00C202BB" w:rsidRDefault="00C202BB" w:rsidP="00866B06">
      <w:pPr>
        <w:pStyle w:val="NormalWeb"/>
        <w:spacing w:beforeAutospacing="0" w:after="150" w:afterAutospacing="0" w:line="18" w:lineRule="atLeast"/>
        <w:jc w:val="center"/>
        <w:rPr>
          <w:rFonts w:eastAsia="-webkit-standard"/>
          <w:b/>
          <w:color w:val="000000"/>
          <w:sz w:val="28"/>
          <w:szCs w:val="28"/>
        </w:rPr>
      </w:pPr>
    </w:p>
    <w:p w:rsidR="00C202BB" w:rsidRDefault="00C202BB" w:rsidP="00866B06">
      <w:pPr>
        <w:pStyle w:val="NormalWeb"/>
        <w:spacing w:beforeAutospacing="0" w:after="150" w:afterAutospacing="0" w:line="18" w:lineRule="atLeast"/>
        <w:jc w:val="center"/>
        <w:rPr>
          <w:rFonts w:eastAsia="-webkit-standard"/>
          <w:b/>
          <w:color w:val="000000"/>
          <w:sz w:val="28"/>
          <w:szCs w:val="28"/>
        </w:rPr>
      </w:pPr>
    </w:p>
    <w:p w:rsidR="00105199" w:rsidRDefault="00105199" w:rsidP="00C202BB">
      <w:pPr>
        <w:spacing w:after="0" w:line="24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05199" w:rsidRDefault="00105199" w:rsidP="0010519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297157">
        <w:rPr>
          <w:b/>
          <w:sz w:val="28"/>
          <w:szCs w:val="28"/>
        </w:rPr>
        <w:t xml:space="preserve"> </w:t>
      </w:r>
      <w:r>
        <w:rPr>
          <w:b/>
          <w:sz w:val="28"/>
          <w:szCs w:val="28"/>
        </w:rPr>
        <w:t>INSTITUTE OF APPLIED SCIENCES (IAS),</w:t>
      </w:r>
      <w:r w:rsidR="00C202BB">
        <w:rPr>
          <w:b/>
          <w:sz w:val="28"/>
          <w:szCs w:val="28"/>
        </w:rPr>
        <w:t xml:space="preserve"> </w:t>
      </w:r>
      <w:r>
        <w:rPr>
          <w:b/>
          <w:sz w:val="28"/>
          <w:szCs w:val="28"/>
        </w:rPr>
        <w:t>MICROBIOLOGY UNIT</w:t>
      </w:r>
    </w:p>
    <w:p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w:t>
      </w:r>
      <w:r w:rsidR="00C202BB">
        <w:rPr>
          <w:rFonts w:eastAsia="-webkit-standard"/>
          <w:b/>
          <w:color w:val="000000"/>
          <w:sz w:val="28"/>
          <w:szCs w:val="28"/>
        </w:rPr>
        <w:t xml:space="preserve"> </w:t>
      </w:r>
      <w:r w:rsidRPr="009E2C8E">
        <w:rPr>
          <w:rFonts w:eastAsia="-webkit-standard"/>
          <w:b/>
          <w:color w:val="000000"/>
          <w:sz w:val="28"/>
          <w:szCs w:val="28"/>
        </w:rPr>
        <w:t>2025</w:t>
      </w:r>
      <w:r>
        <w:rPr>
          <w:rFonts w:eastAsia="-webkit-standard"/>
          <w:b/>
          <w:color w:val="000000"/>
          <w:sz w:val="28"/>
          <w:szCs w:val="28"/>
        </w:rPr>
        <w:t>.</w:t>
      </w: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CERTIFICATION</w:t>
      </w:r>
    </w:p>
    <w:p w:rsidR="005106F4" w:rsidRPr="00C202BB" w:rsidRDefault="00AE773E" w:rsidP="00C202BB">
      <w:pPr>
        <w:spacing w:after="0" w:line="360" w:lineRule="auto"/>
        <w:jc w:val="both"/>
        <w:rPr>
          <w:rFonts w:ascii="Times New Roman" w:hAnsi="Times New Roman"/>
          <w:b/>
          <w:color w:val="000000"/>
          <w:sz w:val="24"/>
          <w:szCs w:val="24"/>
        </w:rPr>
      </w:pPr>
      <w:r w:rsidRPr="00C202BB">
        <w:rPr>
          <w:rFonts w:ascii="Times New Roman" w:hAnsi="Times New Roman"/>
          <w:color w:val="000000"/>
          <w:sz w:val="24"/>
          <w:szCs w:val="24"/>
        </w:rPr>
        <w:t>This is certify that this project is the original work carried out and reported by</w:t>
      </w:r>
      <w:r w:rsidR="00A565F3" w:rsidRPr="00C202BB">
        <w:rPr>
          <w:rFonts w:ascii="Times New Roman" w:hAnsi="Times New Roman"/>
          <w:color w:val="000000"/>
          <w:sz w:val="24"/>
          <w:szCs w:val="24"/>
        </w:rPr>
        <w:t xml:space="preserve"> </w:t>
      </w:r>
      <w:proofErr w:type="spellStart"/>
      <w:r w:rsidR="00C202BB" w:rsidRPr="00C202BB">
        <w:rPr>
          <w:rFonts w:ascii="Times New Roman" w:hAnsi="Times New Roman"/>
          <w:b/>
          <w:color w:val="000000"/>
          <w:sz w:val="24"/>
          <w:szCs w:val="24"/>
        </w:rPr>
        <w:t>Akomoje</w:t>
      </w:r>
      <w:proofErr w:type="spellEnd"/>
      <w:r w:rsidR="00C202BB" w:rsidRPr="00C202BB">
        <w:rPr>
          <w:rFonts w:ascii="Times New Roman" w:hAnsi="Times New Roman"/>
          <w:b/>
          <w:color w:val="000000"/>
          <w:sz w:val="24"/>
          <w:szCs w:val="24"/>
        </w:rPr>
        <w:t xml:space="preserve"> </w:t>
      </w:r>
      <w:proofErr w:type="spellStart"/>
      <w:r w:rsidR="00C202BB" w:rsidRPr="00C202BB">
        <w:rPr>
          <w:rFonts w:ascii="Times New Roman" w:hAnsi="Times New Roman"/>
          <w:b/>
          <w:color w:val="000000"/>
          <w:sz w:val="24"/>
          <w:szCs w:val="24"/>
        </w:rPr>
        <w:t>Halimat</w:t>
      </w:r>
      <w:proofErr w:type="spellEnd"/>
      <w:r w:rsidR="00C202BB" w:rsidRPr="00C202BB">
        <w:rPr>
          <w:rFonts w:ascii="Times New Roman" w:hAnsi="Times New Roman"/>
          <w:b/>
          <w:color w:val="000000"/>
          <w:sz w:val="24"/>
          <w:szCs w:val="24"/>
        </w:rPr>
        <w:t xml:space="preserve"> </w:t>
      </w:r>
      <w:proofErr w:type="spellStart"/>
      <w:r w:rsidR="00C202BB" w:rsidRPr="00C202BB">
        <w:rPr>
          <w:rFonts w:ascii="Times New Roman" w:hAnsi="Times New Roman"/>
          <w:b/>
          <w:color w:val="000000"/>
          <w:sz w:val="24"/>
          <w:szCs w:val="24"/>
        </w:rPr>
        <w:t>Hafolashade</w:t>
      </w:r>
      <w:proofErr w:type="spellEnd"/>
      <w:r w:rsidR="00C202BB" w:rsidRPr="00C202BB">
        <w:rPr>
          <w:rFonts w:ascii="Times New Roman" w:hAnsi="Times New Roman"/>
          <w:b/>
          <w:color w:val="000000"/>
          <w:sz w:val="24"/>
          <w:szCs w:val="24"/>
        </w:rPr>
        <w:t xml:space="preserve"> </w:t>
      </w:r>
      <w:r w:rsidR="00C202BB" w:rsidRPr="00C202BB">
        <w:rPr>
          <w:rFonts w:ascii="Times New Roman" w:hAnsi="Times New Roman"/>
          <w:color w:val="000000"/>
          <w:sz w:val="24"/>
          <w:szCs w:val="24"/>
        </w:rPr>
        <w:t>with martic number</w:t>
      </w:r>
      <w:r w:rsidR="00C202BB">
        <w:rPr>
          <w:rFonts w:ascii="Times New Roman" w:hAnsi="Times New Roman"/>
          <w:b/>
          <w:color w:val="000000"/>
          <w:sz w:val="24"/>
          <w:szCs w:val="24"/>
        </w:rPr>
        <w:t xml:space="preserve"> </w:t>
      </w:r>
      <w:r w:rsidR="00C202BB" w:rsidRPr="00C202BB">
        <w:rPr>
          <w:rFonts w:ascii="Times New Roman" w:hAnsi="Times New Roman"/>
          <w:b/>
          <w:color w:val="000000"/>
          <w:sz w:val="24"/>
          <w:szCs w:val="24"/>
        </w:rPr>
        <w:t>HND/23/SLT/FT/0882</w:t>
      </w:r>
      <w:r w:rsidRPr="00C202BB">
        <w:rPr>
          <w:rFonts w:ascii="Times New Roman" w:hAnsi="Times New Roman"/>
          <w:b/>
          <w:bCs/>
          <w:color w:val="000000"/>
          <w:sz w:val="24"/>
          <w:szCs w:val="24"/>
        </w:rPr>
        <w:t xml:space="preserve"> </w:t>
      </w:r>
      <w:r w:rsidRPr="00C202BB">
        <w:rPr>
          <w:rFonts w:ascii="Times New Roman" w:hAnsi="Times New Roman"/>
          <w:color w:val="000000"/>
          <w:sz w:val="24"/>
          <w:szCs w:val="24"/>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105199" w:rsidRPr="00C202BB" w:rsidRDefault="00105199" w:rsidP="00105199">
      <w:pPr>
        <w:spacing w:after="0" w:line="240" w:lineRule="auto"/>
        <w:rPr>
          <w:rFonts w:ascii="Times New Roman" w:hAnsi="Times New Roman"/>
          <w:color w:val="000000"/>
          <w:sz w:val="24"/>
          <w:szCs w:val="24"/>
        </w:rPr>
      </w:pPr>
    </w:p>
    <w:p w:rsidR="00105199" w:rsidRPr="00C202BB" w:rsidRDefault="00105199" w:rsidP="00105199">
      <w:pPr>
        <w:spacing w:after="0" w:line="240" w:lineRule="auto"/>
        <w:rPr>
          <w:rFonts w:ascii="Times New Roman" w:hAnsi="Times New Roman"/>
          <w:color w:val="000000"/>
          <w:sz w:val="24"/>
          <w:szCs w:val="24"/>
        </w:rPr>
      </w:pPr>
    </w:p>
    <w:p w:rsidR="00105199" w:rsidRPr="00C202BB" w:rsidRDefault="00105199" w:rsidP="00105199">
      <w:pPr>
        <w:spacing w:after="0" w:line="240" w:lineRule="auto"/>
        <w:rPr>
          <w:rFonts w:ascii="Times New Roman" w:hAnsi="Times New Roman"/>
          <w:color w:val="000000"/>
          <w:sz w:val="24"/>
          <w:szCs w:val="24"/>
        </w:rPr>
      </w:pPr>
    </w:p>
    <w:p w:rsidR="00105199" w:rsidRPr="00C202BB" w:rsidRDefault="00105199" w:rsidP="00105199">
      <w:pPr>
        <w:spacing w:after="0" w:line="240" w:lineRule="auto"/>
        <w:rPr>
          <w:rFonts w:ascii="Times New Roman" w:hAnsi="Times New Roman"/>
          <w:b/>
          <w:color w:val="000000"/>
          <w:sz w:val="24"/>
          <w:szCs w:val="24"/>
        </w:rPr>
      </w:pPr>
      <w:r w:rsidRPr="00C202BB">
        <w:rPr>
          <w:rFonts w:ascii="Times New Roman" w:hAnsi="Times New Roman"/>
          <w:b/>
          <w:color w:val="000000"/>
          <w:sz w:val="24"/>
          <w:szCs w:val="24"/>
        </w:rPr>
        <w:t xml:space="preserve">__________________________                            </w:t>
      </w:r>
      <w:r w:rsidR="00C202BB">
        <w:rPr>
          <w:rFonts w:ascii="Times New Roman" w:hAnsi="Times New Roman"/>
          <w:b/>
          <w:color w:val="000000"/>
          <w:sz w:val="24"/>
          <w:szCs w:val="24"/>
        </w:rPr>
        <w:tab/>
      </w:r>
      <w:r w:rsidRPr="00C202BB">
        <w:rPr>
          <w:rFonts w:ascii="Times New Roman" w:hAnsi="Times New Roman"/>
          <w:b/>
          <w:color w:val="000000"/>
          <w:sz w:val="24"/>
          <w:szCs w:val="24"/>
        </w:rPr>
        <w:t xml:space="preserve">    </w:t>
      </w:r>
      <w:r w:rsidR="00C202BB">
        <w:rPr>
          <w:rFonts w:ascii="Times New Roman" w:hAnsi="Times New Roman"/>
          <w:b/>
          <w:color w:val="000000"/>
          <w:sz w:val="24"/>
          <w:szCs w:val="24"/>
        </w:rPr>
        <w:tab/>
        <w:t xml:space="preserve"> </w:t>
      </w:r>
      <w:r w:rsidRPr="00C202BB">
        <w:rPr>
          <w:rFonts w:ascii="Times New Roman" w:hAnsi="Times New Roman"/>
          <w:b/>
          <w:color w:val="000000"/>
          <w:sz w:val="24"/>
          <w:szCs w:val="24"/>
        </w:rPr>
        <w:t>__________________</w:t>
      </w:r>
    </w:p>
    <w:p w:rsidR="00105199" w:rsidRPr="00C202BB" w:rsidRDefault="00C202BB" w:rsidP="00105199">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MRS. ABDULLAHI H. J.</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00105199" w:rsidRPr="00C202BB">
        <w:rPr>
          <w:rFonts w:ascii="Times New Roman" w:hAnsi="Times New Roman"/>
          <w:b/>
          <w:color w:val="000000"/>
          <w:sz w:val="24"/>
          <w:szCs w:val="24"/>
        </w:rPr>
        <w:t>DATE</w:t>
      </w:r>
    </w:p>
    <w:p w:rsidR="00105199" w:rsidRPr="00C202BB" w:rsidRDefault="00105199" w:rsidP="00105199">
      <w:pPr>
        <w:spacing w:after="0" w:line="240" w:lineRule="auto"/>
        <w:rPr>
          <w:rFonts w:ascii="Times New Roman" w:hAnsi="Times New Roman"/>
          <w:b/>
          <w:color w:val="000000"/>
          <w:sz w:val="24"/>
          <w:szCs w:val="24"/>
        </w:rPr>
      </w:pPr>
      <w:r w:rsidRPr="00C202BB">
        <w:rPr>
          <w:rFonts w:ascii="Times New Roman" w:hAnsi="Times New Roman"/>
          <w:b/>
          <w:color w:val="000000"/>
          <w:sz w:val="24"/>
          <w:szCs w:val="24"/>
        </w:rPr>
        <w:t>(PROJECT SUPERVISOR)</w:t>
      </w:r>
    </w:p>
    <w:p w:rsidR="00105199" w:rsidRPr="00C202BB" w:rsidRDefault="00105199" w:rsidP="00105199">
      <w:pPr>
        <w:spacing w:after="0" w:line="240" w:lineRule="auto"/>
        <w:rPr>
          <w:rFonts w:ascii="Times New Roman" w:hAnsi="Times New Roman"/>
          <w:b/>
          <w:color w:val="000000"/>
          <w:sz w:val="24"/>
          <w:szCs w:val="24"/>
        </w:rPr>
      </w:pPr>
    </w:p>
    <w:p w:rsidR="00105199" w:rsidRPr="00C202BB" w:rsidRDefault="00105199" w:rsidP="00105199">
      <w:pPr>
        <w:spacing w:after="0" w:line="240" w:lineRule="auto"/>
        <w:rPr>
          <w:rFonts w:ascii="Times New Roman" w:hAnsi="Times New Roman"/>
          <w:b/>
          <w:color w:val="000000"/>
          <w:sz w:val="24"/>
          <w:szCs w:val="24"/>
        </w:rPr>
      </w:pPr>
    </w:p>
    <w:p w:rsidR="00105199" w:rsidRPr="00C202BB" w:rsidRDefault="00105199" w:rsidP="00105199">
      <w:pPr>
        <w:spacing w:after="0" w:line="240" w:lineRule="auto"/>
        <w:rPr>
          <w:rFonts w:ascii="Times New Roman" w:hAnsi="Times New Roman"/>
          <w:b/>
          <w:color w:val="000000"/>
          <w:sz w:val="24"/>
          <w:szCs w:val="24"/>
        </w:rPr>
      </w:pPr>
    </w:p>
    <w:p w:rsidR="00105199" w:rsidRPr="00C202BB" w:rsidRDefault="00105199" w:rsidP="00105199">
      <w:pPr>
        <w:spacing w:after="0" w:line="240" w:lineRule="auto"/>
        <w:rPr>
          <w:rFonts w:ascii="Times New Roman" w:hAnsi="Times New Roman"/>
          <w:b/>
          <w:color w:val="000000"/>
          <w:sz w:val="24"/>
          <w:szCs w:val="24"/>
        </w:rPr>
      </w:pPr>
      <w:r w:rsidRPr="00C202BB">
        <w:rPr>
          <w:rFonts w:ascii="Times New Roman" w:hAnsi="Times New Roman"/>
          <w:b/>
          <w:color w:val="000000"/>
          <w:sz w:val="24"/>
          <w:szCs w:val="24"/>
        </w:rPr>
        <w:t>______________________</w:t>
      </w:r>
      <w:r w:rsidRPr="00C202BB">
        <w:rPr>
          <w:rFonts w:ascii="Times New Roman" w:hAnsi="Times New Roman"/>
          <w:b/>
          <w:color w:val="000000"/>
          <w:sz w:val="24"/>
          <w:szCs w:val="24"/>
        </w:rPr>
        <w:tab/>
        <w:t xml:space="preserve">                         </w:t>
      </w:r>
      <w:r w:rsidRPr="00C202BB">
        <w:rPr>
          <w:rFonts w:ascii="Times New Roman" w:hAnsi="Times New Roman"/>
          <w:b/>
          <w:color w:val="000000"/>
          <w:sz w:val="24"/>
          <w:szCs w:val="24"/>
        </w:rPr>
        <w:tab/>
      </w:r>
      <w:r w:rsidR="00C202BB">
        <w:rPr>
          <w:rFonts w:ascii="Times New Roman" w:hAnsi="Times New Roman"/>
          <w:b/>
          <w:color w:val="000000"/>
          <w:sz w:val="24"/>
          <w:szCs w:val="24"/>
        </w:rPr>
        <w:tab/>
        <w:t xml:space="preserve"> _</w:t>
      </w:r>
      <w:r w:rsidRPr="00C202BB">
        <w:rPr>
          <w:rFonts w:ascii="Times New Roman" w:hAnsi="Times New Roman"/>
          <w:b/>
          <w:color w:val="000000"/>
          <w:sz w:val="24"/>
          <w:szCs w:val="24"/>
        </w:rPr>
        <w:t>________________</w:t>
      </w:r>
    </w:p>
    <w:p w:rsidR="00105199" w:rsidRPr="00C202BB" w:rsidRDefault="00F642A6" w:rsidP="00105199">
      <w:pPr>
        <w:spacing w:after="0" w:line="240" w:lineRule="auto"/>
        <w:rPr>
          <w:rFonts w:ascii="Times New Roman" w:hAnsi="Times New Roman"/>
          <w:b/>
          <w:color w:val="000000"/>
          <w:sz w:val="24"/>
          <w:szCs w:val="24"/>
        </w:rPr>
      </w:pPr>
      <w:r w:rsidRPr="00C202BB">
        <w:rPr>
          <w:rFonts w:ascii="Times New Roman" w:hAnsi="Times New Roman"/>
          <w:b/>
          <w:color w:val="000000"/>
          <w:sz w:val="24"/>
          <w:szCs w:val="24"/>
        </w:rPr>
        <w:t>M</w:t>
      </w:r>
      <w:r w:rsidR="00C202BB">
        <w:rPr>
          <w:rFonts w:ascii="Times New Roman" w:hAnsi="Times New Roman"/>
          <w:b/>
          <w:color w:val="000000"/>
          <w:sz w:val="24"/>
          <w:szCs w:val="24"/>
        </w:rPr>
        <w:t>S. AHMED T.</w:t>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105199" w:rsidRPr="00C202BB">
        <w:rPr>
          <w:rFonts w:ascii="Times New Roman" w:hAnsi="Times New Roman"/>
          <w:b/>
          <w:color w:val="000000"/>
          <w:sz w:val="24"/>
          <w:szCs w:val="24"/>
        </w:rPr>
        <w:t>DATE</w:t>
      </w:r>
    </w:p>
    <w:p w:rsidR="00105199" w:rsidRPr="00C202BB" w:rsidRDefault="00105199" w:rsidP="00105199">
      <w:pPr>
        <w:spacing w:after="0" w:line="240" w:lineRule="auto"/>
        <w:rPr>
          <w:rFonts w:ascii="Times New Roman" w:hAnsi="Times New Roman"/>
          <w:b/>
          <w:color w:val="000000"/>
          <w:sz w:val="24"/>
          <w:szCs w:val="24"/>
        </w:rPr>
      </w:pPr>
      <w:r w:rsidRPr="00C202BB">
        <w:rPr>
          <w:rFonts w:ascii="Times New Roman" w:hAnsi="Times New Roman"/>
          <w:b/>
          <w:color w:val="000000"/>
          <w:sz w:val="24"/>
          <w:szCs w:val="24"/>
        </w:rPr>
        <w:t xml:space="preserve">(HOU MICROBIOLOGY) </w:t>
      </w:r>
    </w:p>
    <w:p w:rsidR="00105199" w:rsidRPr="00C202BB" w:rsidRDefault="00105199" w:rsidP="00105199">
      <w:pPr>
        <w:spacing w:after="0" w:line="240" w:lineRule="auto"/>
        <w:rPr>
          <w:rFonts w:ascii="Times New Roman" w:hAnsi="Times New Roman"/>
          <w:color w:val="000000"/>
          <w:sz w:val="24"/>
          <w:szCs w:val="24"/>
        </w:rPr>
      </w:pPr>
    </w:p>
    <w:p w:rsidR="00105199" w:rsidRPr="00C202BB" w:rsidRDefault="00105199" w:rsidP="00105199">
      <w:pPr>
        <w:spacing w:after="0" w:line="240" w:lineRule="auto"/>
        <w:rPr>
          <w:rFonts w:ascii="Times New Roman" w:hAnsi="Times New Roman"/>
          <w:color w:val="000000"/>
          <w:sz w:val="24"/>
          <w:szCs w:val="24"/>
        </w:rPr>
      </w:pPr>
    </w:p>
    <w:p w:rsidR="00105199" w:rsidRPr="00C202BB" w:rsidRDefault="00105199" w:rsidP="00105199">
      <w:pPr>
        <w:spacing w:after="0" w:line="240" w:lineRule="auto"/>
        <w:rPr>
          <w:rFonts w:ascii="Times New Roman" w:hAnsi="Times New Roman"/>
          <w:color w:val="000000"/>
          <w:sz w:val="24"/>
          <w:szCs w:val="24"/>
        </w:rPr>
      </w:pPr>
    </w:p>
    <w:p w:rsidR="00105199" w:rsidRPr="00C202BB" w:rsidRDefault="00105199" w:rsidP="00105199">
      <w:pPr>
        <w:spacing w:after="0" w:line="240" w:lineRule="auto"/>
        <w:rPr>
          <w:rFonts w:ascii="Times New Roman" w:hAnsi="Times New Roman"/>
          <w:b/>
          <w:color w:val="000000"/>
          <w:sz w:val="24"/>
          <w:szCs w:val="24"/>
        </w:rPr>
      </w:pPr>
      <w:r w:rsidRPr="00C202BB">
        <w:rPr>
          <w:rFonts w:ascii="Times New Roman" w:hAnsi="Times New Roman"/>
          <w:b/>
          <w:color w:val="000000"/>
          <w:sz w:val="24"/>
          <w:szCs w:val="24"/>
        </w:rPr>
        <w:t xml:space="preserve">__________________________  </w:t>
      </w:r>
      <w:r w:rsidR="00C202BB">
        <w:rPr>
          <w:rFonts w:ascii="Times New Roman" w:hAnsi="Times New Roman"/>
          <w:b/>
          <w:color w:val="000000"/>
          <w:sz w:val="24"/>
          <w:szCs w:val="24"/>
        </w:rPr>
        <w:t xml:space="preserve">                              </w:t>
      </w:r>
      <w:r w:rsidR="00C202BB">
        <w:rPr>
          <w:rFonts w:ascii="Times New Roman" w:hAnsi="Times New Roman"/>
          <w:b/>
          <w:color w:val="000000"/>
          <w:sz w:val="24"/>
          <w:szCs w:val="24"/>
        </w:rPr>
        <w:tab/>
      </w:r>
      <w:r w:rsidRPr="00C202BB">
        <w:rPr>
          <w:rFonts w:ascii="Times New Roman" w:hAnsi="Times New Roman"/>
          <w:b/>
          <w:color w:val="000000"/>
          <w:sz w:val="24"/>
          <w:szCs w:val="24"/>
        </w:rPr>
        <w:t>__________________</w:t>
      </w:r>
    </w:p>
    <w:p w:rsidR="00105199" w:rsidRPr="00C202BB" w:rsidRDefault="00C202BB" w:rsidP="00105199">
      <w:pPr>
        <w:spacing w:after="0" w:line="240" w:lineRule="auto"/>
        <w:rPr>
          <w:rFonts w:ascii="Times New Roman" w:hAnsi="Times New Roman"/>
          <w:b/>
          <w:color w:val="000000"/>
          <w:sz w:val="24"/>
          <w:szCs w:val="24"/>
        </w:rPr>
      </w:pPr>
      <w:r>
        <w:rPr>
          <w:rFonts w:ascii="Times New Roman" w:hAnsi="Times New Roman"/>
          <w:b/>
          <w:color w:val="000000"/>
          <w:sz w:val="24"/>
          <w:szCs w:val="24"/>
        </w:rPr>
        <w:t>DR. USMAN A.</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00105199" w:rsidRPr="00C202BB">
        <w:rPr>
          <w:rFonts w:ascii="Times New Roman" w:hAnsi="Times New Roman"/>
          <w:b/>
          <w:color w:val="000000"/>
          <w:sz w:val="24"/>
          <w:szCs w:val="24"/>
        </w:rPr>
        <w:t>DATE</w:t>
      </w:r>
    </w:p>
    <w:p w:rsidR="00105199" w:rsidRPr="00C202BB" w:rsidRDefault="00105199" w:rsidP="00105199">
      <w:pPr>
        <w:spacing w:after="0" w:line="240" w:lineRule="auto"/>
        <w:rPr>
          <w:rFonts w:ascii="Times New Roman" w:hAnsi="Times New Roman"/>
          <w:b/>
          <w:color w:val="000000"/>
          <w:sz w:val="24"/>
          <w:szCs w:val="24"/>
        </w:rPr>
      </w:pPr>
      <w:r w:rsidRPr="00C202BB">
        <w:rPr>
          <w:rFonts w:ascii="Times New Roman" w:hAnsi="Times New Roman"/>
          <w:b/>
          <w:color w:val="000000"/>
          <w:sz w:val="24"/>
          <w:szCs w:val="24"/>
        </w:rPr>
        <w:t xml:space="preserve">(HEAD OF DEPARTMENT) </w:t>
      </w:r>
    </w:p>
    <w:p w:rsidR="00105199" w:rsidRPr="00C202BB" w:rsidRDefault="00105199" w:rsidP="00105199">
      <w:pPr>
        <w:spacing w:after="0" w:line="240" w:lineRule="auto"/>
        <w:rPr>
          <w:rFonts w:ascii="Times New Roman" w:hAnsi="Times New Roman"/>
          <w:color w:val="000000"/>
          <w:sz w:val="24"/>
          <w:szCs w:val="24"/>
        </w:rPr>
      </w:pPr>
    </w:p>
    <w:p w:rsidR="00105199" w:rsidRPr="00C202BB" w:rsidRDefault="00105199" w:rsidP="00105199">
      <w:pPr>
        <w:spacing w:after="0" w:line="240" w:lineRule="auto"/>
        <w:rPr>
          <w:rFonts w:ascii="Times New Roman" w:hAnsi="Times New Roman"/>
          <w:color w:val="000000"/>
          <w:sz w:val="24"/>
          <w:szCs w:val="24"/>
        </w:rPr>
      </w:pPr>
    </w:p>
    <w:p w:rsidR="00105199" w:rsidRPr="00C202BB" w:rsidRDefault="00105199" w:rsidP="00105199">
      <w:pPr>
        <w:spacing w:after="0" w:line="240" w:lineRule="auto"/>
        <w:rPr>
          <w:rFonts w:ascii="Times New Roman" w:hAnsi="Times New Roman"/>
          <w:color w:val="000000"/>
          <w:sz w:val="24"/>
          <w:szCs w:val="24"/>
        </w:rPr>
      </w:pPr>
    </w:p>
    <w:p w:rsidR="00105199" w:rsidRPr="00C202BB" w:rsidRDefault="00C202BB" w:rsidP="00105199">
      <w:pPr>
        <w:spacing w:after="0" w:line="240" w:lineRule="auto"/>
        <w:rPr>
          <w:rFonts w:ascii="Times New Roman" w:hAnsi="Times New Roman"/>
          <w:color w:val="000000"/>
          <w:sz w:val="24"/>
          <w:szCs w:val="24"/>
        </w:rPr>
      </w:pPr>
      <w:r>
        <w:rPr>
          <w:rFonts w:ascii="Times New Roman" w:hAnsi="Times New Roman"/>
          <w:color w:val="000000"/>
          <w:sz w:val="24"/>
          <w:szCs w:val="24"/>
        </w:rPr>
        <w:t>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105199" w:rsidRPr="00C202BB">
        <w:rPr>
          <w:rFonts w:ascii="Times New Roman" w:hAnsi="Times New Roman"/>
          <w:color w:val="000000"/>
          <w:sz w:val="24"/>
          <w:szCs w:val="24"/>
        </w:rPr>
        <w:t>_________________</w:t>
      </w:r>
    </w:p>
    <w:p w:rsidR="00105199" w:rsidRPr="00C202BB" w:rsidRDefault="00105199" w:rsidP="00105199">
      <w:pPr>
        <w:spacing w:after="0" w:line="240" w:lineRule="auto"/>
        <w:rPr>
          <w:rFonts w:ascii="Times New Roman" w:hAnsi="Times New Roman"/>
          <w:b/>
          <w:color w:val="000000"/>
          <w:sz w:val="24"/>
          <w:szCs w:val="24"/>
        </w:rPr>
      </w:pPr>
      <w:r w:rsidRPr="00C202BB">
        <w:rPr>
          <w:rFonts w:ascii="Times New Roman" w:hAnsi="Times New Roman"/>
          <w:b/>
          <w:color w:val="000000"/>
          <w:sz w:val="24"/>
          <w:szCs w:val="24"/>
        </w:rPr>
        <w:t>E</w:t>
      </w:r>
      <w:r w:rsidR="00C202BB">
        <w:rPr>
          <w:rFonts w:ascii="Times New Roman" w:hAnsi="Times New Roman"/>
          <w:b/>
          <w:color w:val="000000"/>
          <w:sz w:val="24"/>
          <w:szCs w:val="24"/>
        </w:rPr>
        <w:t>xternal Examiner</w:t>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00C202BB">
        <w:rPr>
          <w:rFonts w:ascii="Times New Roman" w:hAnsi="Times New Roman"/>
          <w:b/>
          <w:color w:val="000000"/>
          <w:sz w:val="24"/>
          <w:szCs w:val="24"/>
        </w:rPr>
        <w:tab/>
      </w:r>
      <w:r w:rsidRPr="00C202BB">
        <w:rPr>
          <w:rFonts w:ascii="Times New Roman" w:hAnsi="Times New Roman"/>
          <w:b/>
          <w:color w:val="000000"/>
          <w:sz w:val="24"/>
          <w:szCs w:val="24"/>
        </w:rPr>
        <w:t>DATE</w:t>
      </w:r>
    </w:p>
    <w:p w:rsidR="00105199" w:rsidRPr="00C202BB" w:rsidRDefault="00105199" w:rsidP="00105199">
      <w:pPr>
        <w:spacing w:after="0" w:line="480" w:lineRule="auto"/>
        <w:jc w:val="center"/>
        <w:rPr>
          <w:rFonts w:ascii="Times New Roman" w:hAnsi="Times New Roman"/>
          <w:b/>
          <w:bCs/>
          <w:color w:val="000000"/>
          <w:sz w:val="24"/>
          <w:szCs w:val="24"/>
        </w:rPr>
      </w:pPr>
    </w:p>
    <w:p w:rsidR="00105199" w:rsidRPr="00C202BB" w:rsidRDefault="00105199" w:rsidP="00C202BB">
      <w:pPr>
        <w:spacing w:after="0" w:line="480" w:lineRule="auto"/>
        <w:jc w:val="center"/>
        <w:rPr>
          <w:rFonts w:ascii="Times New Roman" w:hAnsi="Times New Roman"/>
          <w:b/>
          <w:bCs/>
          <w:color w:val="000000"/>
          <w:sz w:val="24"/>
          <w:szCs w:val="24"/>
        </w:rPr>
      </w:pPr>
      <w:r w:rsidRPr="00C202BB">
        <w:rPr>
          <w:rFonts w:ascii="Times New Roman" w:hAnsi="Times New Roman"/>
          <w:b/>
          <w:bCs/>
          <w:color w:val="000000"/>
          <w:sz w:val="24"/>
          <w:szCs w:val="24"/>
        </w:rPr>
        <w:br w:type="page"/>
      </w:r>
      <w:r w:rsidRPr="00C202BB">
        <w:rPr>
          <w:rFonts w:ascii="Times New Roman" w:hAnsi="Times New Roman"/>
          <w:b/>
          <w:bCs/>
          <w:color w:val="000000"/>
          <w:sz w:val="24"/>
          <w:szCs w:val="24"/>
        </w:rPr>
        <w:lastRenderedPageBreak/>
        <w:t>DEDICATION</w:t>
      </w:r>
    </w:p>
    <w:p w:rsidR="00C202BB" w:rsidRPr="00C202BB" w:rsidRDefault="00C202BB" w:rsidP="00C202BB">
      <w:pPr>
        <w:spacing w:line="480" w:lineRule="auto"/>
        <w:jc w:val="both"/>
        <w:rPr>
          <w:rFonts w:ascii="Times New Roman" w:hAnsi="Times New Roman"/>
          <w:color w:val="000000"/>
          <w:sz w:val="24"/>
          <w:szCs w:val="24"/>
        </w:rPr>
      </w:pPr>
      <w:r w:rsidRPr="00C202BB">
        <w:rPr>
          <w:rFonts w:ascii="Times New Roman" w:hAnsi="Times New Roman"/>
          <w:color w:val="000000"/>
          <w:sz w:val="24"/>
          <w:szCs w:val="24"/>
        </w:rPr>
        <w:t>This research work is dedicated to Almighty Allah the most beneficial and the most merciful, who sustain my life till this moment I pray for more blessings and protection.</w:t>
      </w:r>
    </w:p>
    <w:p w:rsidR="00105199" w:rsidRPr="00C202BB" w:rsidRDefault="00A565F3" w:rsidP="00C202BB">
      <w:pPr>
        <w:spacing w:after="0" w:line="480" w:lineRule="auto"/>
        <w:jc w:val="both"/>
        <w:rPr>
          <w:rFonts w:ascii="Times New Roman" w:hAnsi="Times New Roman"/>
          <w:color w:val="000000"/>
          <w:sz w:val="24"/>
          <w:szCs w:val="24"/>
        </w:rPr>
      </w:pPr>
      <w:r w:rsidRPr="00C202BB">
        <w:rPr>
          <w:rFonts w:ascii="Times New Roman" w:hAnsi="Times New Roman"/>
          <w:color w:val="000000"/>
          <w:sz w:val="24"/>
          <w:szCs w:val="24"/>
        </w:rPr>
        <w:t>.</w:t>
      </w:r>
    </w:p>
    <w:p w:rsidR="00105199" w:rsidRPr="00C202BB" w:rsidRDefault="00105199" w:rsidP="00C202BB">
      <w:pPr>
        <w:spacing w:after="0" w:line="480" w:lineRule="auto"/>
        <w:jc w:val="both"/>
        <w:rPr>
          <w:rFonts w:ascii="Times New Roman" w:hAnsi="Times New Roman"/>
          <w:b/>
          <w:color w:val="000000"/>
          <w:sz w:val="24"/>
          <w:szCs w:val="24"/>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A565F3" w:rsidRDefault="00A565F3" w:rsidP="00A565F3">
      <w:pPr>
        <w:spacing w:after="0" w:line="480" w:lineRule="auto"/>
        <w:rPr>
          <w:rFonts w:ascii="Times New Roman" w:hAnsi="Times New Roman" w:cs="Times New Roman"/>
          <w:b/>
          <w:bCs/>
          <w:color w:val="000000" w:themeColor="text1"/>
          <w:sz w:val="28"/>
          <w:szCs w:val="28"/>
        </w:rPr>
      </w:pPr>
    </w:p>
    <w:p w:rsidR="00C202BB" w:rsidRDefault="00C202BB" w:rsidP="00297157">
      <w:pPr>
        <w:spacing w:after="0" w:line="480" w:lineRule="auto"/>
        <w:jc w:val="center"/>
        <w:rPr>
          <w:rFonts w:ascii="Times New Roman" w:hAnsi="Times New Roman" w:cs="Times New Roman"/>
          <w:b/>
          <w:bCs/>
          <w:color w:val="000000" w:themeColor="text1"/>
          <w:sz w:val="28"/>
          <w:szCs w:val="28"/>
        </w:rPr>
      </w:pPr>
    </w:p>
    <w:p w:rsidR="00C202BB" w:rsidRDefault="00C202BB" w:rsidP="00297157">
      <w:pPr>
        <w:spacing w:after="0" w:line="480" w:lineRule="auto"/>
        <w:jc w:val="center"/>
        <w:rPr>
          <w:rFonts w:ascii="Times New Roman" w:hAnsi="Times New Roman" w:cs="Times New Roman"/>
          <w:b/>
          <w:bCs/>
          <w:color w:val="000000" w:themeColor="text1"/>
          <w:sz w:val="28"/>
          <w:szCs w:val="28"/>
        </w:rPr>
      </w:pPr>
    </w:p>
    <w:p w:rsidR="00C202BB" w:rsidRDefault="00C202BB" w:rsidP="00297157">
      <w:pPr>
        <w:spacing w:after="0" w:line="480" w:lineRule="auto"/>
        <w:jc w:val="center"/>
        <w:rPr>
          <w:rFonts w:ascii="Times New Roman" w:hAnsi="Times New Roman" w:cs="Times New Roman"/>
          <w:b/>
          <w:bCs/>
          <w:color w:val="000000" w:themeColor="text1"/>
          <w:sz w:val="28"/>
          <w:szCs w:val="28"/>
        </w:rPr>
      </w:pPr>
    </w:p>
    <w:p w:rsidR="00C202BB" w:rsidRDefault="00C202BB" w:rsidP="00297157">
      <w:pPr>
        <w:spacing w:after="0" w:line="480" w:lineRule="auto"/>
        <w:jc w:val="center"/>
        <w:rPr>
          <w:rFonts w:ascii="Times New Roman" w:hAnsi="Times New Roman" w:cs="Times New Roman"/>
          <w:b/>
          <w:bCs/>
          <w:color w:val="000000" w:themeColor="text1"/>
          <w:sz w:val="28"/>
          <w:szCs w:val="28"/>
        </w:rPr>
      </w:pPr>
    </w:p>
    <w:p w:rsidR="00C202BB" w:rsidRDefault="00C202BB" w:rsidP="00297157">
      <w:pPr>
        <w:spacing w:after="0" w:line="480" w:lineRule="auto"/>
        <w:jc w:val="center"/>
        <w:rPr>
          <w:rFonts w:ascii="Times New Roman" w:hAnsi="Times New Roman" w:cs="Times New Roman"/>
          <w:b/>
          <w:bCs/>
          <w:color w:val="000000" w:themeColor="text1"/>
          <w:sz w:val="28"/>
          <w:szCs w:val="28"/>
        </w:rPr>
      </w:pPr>
    </w:p>
    <w:p w:rsidR="00CB1671" w:rsidRPr="00C202BB" w:rsidRDefault="00105199" w:rsidP="00C202BB">
      <w:pPr>
        <w:spacing w:after="0" w:line="360" w:lineRule="auto"/>
        <w:jc w:val="center"/>
        <w:rPr>
          <w:rFonts w:ascii="Times New Roman" w:hAnsi="Times New Roman" w:cs="Times New Roman"/>
          <w:b/>
          <w:bCs/>
          <w:color w:val="000000" w:themeColor="text1"/>
          <w:sz w:val="24"/>
          <w:szCs w:val="24"/>
        </w:rPr>
      </w:pPr>
      <w:r w:rsidRPr="00C202BB">
        <w:rPr>
          <w:rFonts w:ascii="Times New Roman" w:hAnsi="Times New Roman" w:cs="Times New Roman"/>
          <w:b/>
          <w:bCs/>
          <w:color w:val="000000" w:themeColor="text1"/>
          <w:sz w:val="24"/>
          <w:szCs w:val="24"/>
        </w:rPr>
        <w:lastRenderedPageBreak/>
        <w:t>ACKNOWLEDGEMENT</w:t>
      </w:r>
      <w:r w:rsidR="00F642A6" w:rsidRPr="00C202BB">
        <w:rPr>
          <w:rFonts w:ascii="Times New Roman" w:hAnsi="Times New Roman" w:cs="Times New Roman"/>
          <w:b/>
          <w:bCs/>
          <w:color w:val="000000" w:themeColor="text1"/>
          <w:sz w:val="24"/>
          <w:szCs w:val="24"/>
        </w:rPr>
        <w:t>S</w:t>
      </w:r>
    </w:p>
    <w:p w:rsidR="00C202BB" w:rsidRPr="00C202BB" w:rsidRDefault="00C202BB" w:rsidP="00C202BB">
      <w:pPr>
        <w:spacing w:after="0" w:line="360" w:lineRule="auto"/>
        <w:ind w:firstLine="720"/>
        <w:jc w:val="both"/>
        <w:rPr>
          <w:rFonts w:ascii="Times New Roman" w:hAnsi="Times New Roman" w:cs="Times New Roman"/>
          <w:color w:val="000000" w:themeColor="text1"/>
          <w:sz w:val="24"/>
          <w:szCs w:val="24"/>
        </w:rPr>
      </w:pPr>
      <w:r w:rsidRPr="00C202BB">
        <w:rPr>
          <w:rFonts w:ascii="Times New Roman" w:hAnsi="Times New Roman" w:cs="Times New Roman"/>
          <w:color w:val="000000" w:themeColor="text1"/>
          <w:sz w:val="24"/>
          <w:szCs w:val="24"/>
        </w:rPr>
        <w:t>First and foremost I give thanks to Almighty Allah for endowing his immense blessings that helped me in each step of my progress towards the successful completion of my research work.</w:t>
      </w:r>
      <w:r>
        <w:rPr>
          <w:rFonts w:ascii="Times New Roman" w:hAnsi="Times New Roman" w:cs="Times New Roman"/>
          <w:color w:val="000000" w:themeColor="text1"/>
          <w:sz w:val="24"/>
          <w:szCs w:val="24"/>
        </w:rPr>
        <w:t xml:space="preserve"> </w:t>
      </w:r>
      <w:r w:rsidRPr="00C202BB">
        <w:rPr>
          <w:rFonts w:ascii="Times New Roman" w:hAnsi="Times New Roman" w:cs="Times New Roman"/>
          <w:color w:val="000000" w:themeColor="text1"/>
          <w:sz w:val="24"/>
          <w:szCs w:val="24"/>
        </w:rPr>
        <w:t>May Allah blessings goes to his final prophet Muhammad (Peace be unto him) his family and his companion</w:t>
      </w:r>
    </w:p>
    <w:p w:rsidR="00C202BB" w:rsidRPr="00C202BB" w:rsidRDefault="00C202BB" w:rsidP="00C202BB">
      <w:pPr>
        <w:spacing w:after="0" w:line="360" w:lineRule="auto"/>
        <w:ind w:firstLine="720"/>
        <w:jc w:val="both"/>
        <w:rPr>
          <w:rFonts w:ascii="Times New Roman" w:hAnsi="Times New Roman" w:cs="Times New Roman"/>
          <w:color w:val="000000" w:themeColor="text1"/>
          <w:sz w:val="24"/>
          <w:szCs w:val="24"/>
        </w:rPr>
      </w:pPr>
      <w:r w:rsidRPr="00C202BB">
        <w:rPr>
          <w:rFonts w:ascii="Times New Roman" w:hAnsi="Times New Roman" w:cs="Times New Roman"/>
          <w:color w:val="000000" w:themeColor="text1"/>
          <w:sz w:val="24"/>
          <w:szCs w:val="24"/>
        </w:rPr>
        <w:t xml:space="preserve">I would like to thank the head of department (HOD) in person of </w:t>
      </w:r>
      <w:r w:rsidRPr="00C202BB">
        <w:rPr>
          <w:rFonts w:ascii="Times New Roman" w:hAnsi="Times New Roman" w:cs="Times New Roman"/>
          <w:b/>
          <w:color w:val="000000" w:themeColor="text1"/>
          <w:sz w:val="24"/>
          <w:szCs w:val="24"/>
        </w:rPr>
        <w:t xml:space="preserve">Dr. Abdulkareem Usman </w:t>
      </w:r>
      <w:r w:rsidRPr="00C202BB">
        <w:rPr>
          <w:rFonts w:ascii="Times New Roman" w:hAnsi="Times New Roman" w:cs="Times New Roman"/>
          <w:color w:val="000000" w:themeColor="text1"/>
          <w:sz w:val="24"/>
          <w:szCs w:val="24"/>
        </w:rPr>
        <w:t>I convey my heartfelt gratitude to him for being a father to us all in this great citadel of learning. I won't forget to thank the head of unit (HOU) M</w:t>
      </w:r>
      <w:r>
        <w:rPr>
          <w:rFonts w:ascii="Times New Roman" w:hAnsi="Times New Roman" w:cs="Times New Roman"/>
          <w:color w:val="000000" w:themeColor="text1"/>
          <w:sz w:val="24"/>
          <w:szCs w:val="24"/>
        </w:rPr>
        <w:t xml:space="preserve">icrobiology unit in person of </w:t>
      </w:r>
      <w:r w:rsidRPr="00C202BB">
        <w:rPr>
          <w:rFonts w:ascii="Times New Roman" w:hAnsi="Times New Roman" w:cs="Times New Roman"/>
          <w:b/>
          <w:color w:val="000000" w:themeColor="text1"/>
          <w:sz w:val="24"/>
          <w:szCs w:val="24"/>
        </w:rPr>
        <w:t>Mrs.</w:t>
      </w:r>
      <w:r w:rsidRPr="00C202BB">
        <w:rPr>
          <w:rFonts w:ascii="Times New Roman" w:hAnsi="Times New Roman" w:cs="Times New Roman"/>
          <w:b/>
          <w:color w:val="000000" w:themeColor="text1"/>
          <w:sz w:val="24"/>
          <w:szCs w:val="24"/>
        </w:rPr>
        <w:t xml:space="preserve"> Ahmed. T</w:t>
      </w:r>
      <w:r w:rsidRPr="00C202BB">
        <w:rPr>
          <w:rFonts w:ascii="Times New Roman" w:hAnsi="Times New Roman" w:cs="Times New Roman"/>
          <w:color w:val="000000" w:themeColor="text1"/>
          <w:sz w:val="24"/>
          <w:szCs w:val="24"/>
        </w:rPr>
        <w:t xml:space="preserve"> she has been a great help to us</w:t>
      </w:r>
    </w:p>
    <w:p w:rsidR="00C202BB" w:rsidRPr="00C202BB" w:rsidRDefault="00C202BB" w:rsidP="00C202BB">
      <w:pPr>
        <w:spacing w:after="0" w:line="360" w:lineRule="auto"/>
        <w:ind w:firstLine="720"/>
        <w:jc w:val="both"/>
        <w:rPr>
          <w:rFonts w:ascii="Times New Roman" w:hAnsi="Times New Roman" w:cs="Times New Roman"/>
          <w:color w:val="000000" w:themeColor="text1"/>
          <w:sz w:val="24"/>
          <w:szCs w:val="24"/>
        </w:rPr>
      </w:pPr>
      <w:proofErr w:type="gramStart"/>
      <w:r w:rsidRPr="00C202BB">
        <w:rPr>
          <w:rFonts w:ascii="Times New Roman" w:hAnsi="Times New Roman" w:cs="Times New Roman"/>
          <w:color w:val="000000" w:themeColor="text1"/>
          <w:sz w:val="24"/>
          <w:szCs w:val="24"/>
        </w:rPr>
        <w:t>l</w:t>
      </w:r>
      <w:proofErr w:type="gramEnd"/>
      <w:r w:rsidRPr="00C202BB">
        <w:rPr>
          <w:rFonts w:ascii="Times New Roman" w:hAnsi="Times New Roman" w:cs="Times New Roman"/>
          <w:color w:val="000000" w:themeColor="text1"/>
          <w:sz w:val="24"/>
          <w:szCs w:val="24"/>
        </w:rPr>
        <w:t xml:space="preserve"> am deeply grateful to my project supervisor </w:t>
      </w:r>
      <w:r w:rsidRPr="00C202BB">
        <w:rPr>
          <w:rFonts w:ascii="Times New Roman" w:hAnsi="Times New Roman" w:cs="Times New Roman"/>
          <w:b/>
          <w:color w:val="000000" w:themeColor="text1"/>
          <w:sz w:val="24"/>
          <w:szCs w:val="24"/>
        </w:rPr>
        <w:t>Mrs</w:t>
      </w:r>
      <w:r>
        <w:rPr>
          <w:rFonts w:ascii="Times New Roman" w:hAnsi="Times New Roman" w:cs="Times New Roman"/>
          <w:b/>
          <w:color w:val="000000" w:themeColor="text1"/>
          <w:sz w:val="24"/>
          <w:szCs w:val="24"/>
        </w:rPr>
        <w:t>.</w:t>
      </w:r>
      <w:r w:rsidRPr="00C202BB">
        <w:rPr>
          <w:rFonts w:ascii="Times New Roman" w:hAnsi="Times New Roman" w:cs="Times New Roman"/>
          <w:b/>
          <w:color w:val="000000" w:themeColor="text1"/>
          <w:sz w:val="24"/>
          <w:szCs w:val="24"/>
        </w:rPr>
        <w:t xml:space="preserve"> Abdullahi H.J</w:t>
      </w:r>
      <w:r w:rsidRPr="00C202BB">
        <w:rPr>
          <w:rFonts w:ascii="Times New Roman" w:hAnsi="Times New Roman" w:cs="Times New Roman"/>
          <w:color w:val="000000" w:themeColor="text1"/>
          <w:sz w:val="24"/>
          <w:szCs w:val="24"/>
        </w:rPr>
        <w:t xml:space="preserve"> for her canalized guidance,</w:t>
      </w:r>
      <w:r>
        <w:rPr>
          <w:rFonts w:ascii="Times New Roman" w:hAnsi="Times New Roman" w:cs="Times New Roman"/>
          <w:color w:val="000000" w:themeColor="text1"/>
          <w:sz w:val="24"/>
          <w:szCs w:val="24"/>
        </w:rPr>
        <w:t xml:space="preserve"> </w:t>
      </w:r>
      <w:r w:rsidRPr="00C202BB">
        <w:rPr>
          <w:rFonts w:ascii="Times New Roman" w:hAnsi="Times New Roman" w:cs="Times New Roman"/>
          <w:color w:val="000000" w:themeColor="text1"/>
          <w:sz w:val="24"/>
          <w:szCs w:val="24"/>
        </w:rPr>
        <w:t>dedication,</w:t>
      </w:r>
      <w:r>
        <w:rPr>
          <w:rFonts w:ascii="Times New Roman" w:hAnsi="Times New Roman" w:cs="Times New Roman"/>
          <w:color w:val="000000" w:themeColor="text1"/>
          <w:sz w:val="24"/>
          <w:szCs w:val="24"/>
        </w:rPr>
        <w:t xml:space="preserve"> </w:t>
      </w:r>
      <w:r w:rsidRPr="00C202BB">
        <w:rPr>
          <w:rFonts w:ascii="Times New Roman" w:hAnsi="Times New Roman" w:cs="Times New Roman"/>
          <w:color w:val="000000" w:themeColor="text1"/>
          <w:sz w:val="24"/>
          <w:szCs w:val="24"/>
        </w:rPr>
        <w:t>constant inspiration and encouragement. Who gave me this golden opportunity to this project on the topic *</w:t>
      </w:r>
      <w:r w:rsidRPr="00C202BB">
        <w:rPr>
          <w:rFonts w:ascii="Times New Roman" w:hAnsi="Times New Roman" w:cs="Times New Roman"/>
          <w:b/>
          <w:i/>
          <w:color w:val="000000" w:themeColor="text1"/>
          <w:sz w:val="24"/>
          <w:szCs w:val="24"/>
        </w:rPr>
        <w:t>isolation of microorganisms associated with petrochemicals soils</w:t>
      </w:r>
      <w:r w:rsidRPr="00C202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C202BB">
        <w:rPr>
          <w:rFonts w:ascii="Times New Roman" w:hAnsi="Times New Roman" w:cs="Times New Roman"/>
          <w:color w:val="000000" w:themeColor="text1"/>
          <w:sz w:val="24"/>
          <w:szCs w:val="24"/>
        </w:rPr>
        <w:t>which has also helped me in doing a lot of research and I came to know about so many new things I am really thankful to them.</w:t>
      </w:r>
    </w:p>
    <w:p w:rsidR="00C202BB" w:rsidRPr="00C202BB" w:rsidRDefault="00C202BB" w:rsidP="00C202BB">
      <w:pPr>
        <w:spacing w:after="0" w:line="360" w:lineRule="auto"/>
        <w:ind w:firstLine="720"/>
        <w:jc w:val="both"/>
        <w:rPr>
          <w:rFonts w:ascii="Times New Roman" w:hAnsi="Times New Roman" w:cs="Times New Roman"/>
          <w:color w:val="000000" w:themeColor="text1"/>
          <w:sz w:val="24"/>
          <w:szCs w:val="24"/>
        </w:rPr>
      </w:pPr>
      <w:r w:rsidRPr="00C202BB">
        <w:rPr>
          <w:rFonts w:ascii="Times New Roman" w:hAnsi="Times New Roman" w:cs="Times New Roman"/>
          <w:color w:val="000000" w:themeColor="text1"/>
          <w:sz w:val="24"/>
          <w:szCs w:val="24"/>
        </w:rPr>
        <w:t xml:space="preserve">I would like to thank my parents </w:t>
      </w:r>
      <w:r w:rsidRPr="00C202BB">
        <w:rPr>
          <w:rFonts w:ascii="Times New Roman" w:hAnsi="Times New Roman" w:cs="Times New Roman"/>
          <w:b/>
          <w:color w:val="000000" w:themeColor="text1"/>
          <w:sz w:val="24"/>
          <w:szCs w:val="24"/>
        </w:rPr>
        <w:t xml:space="preserve">Mr. and Mrs. </w:t>
      </w:r>
      <w:proofErr w:type="spellStart"/>
      <w:r w:rsidRPr="00C202BB">
        <w:rPr>
          <w:rFonts w:ascii="Times New Roman" w:hAnsi="Times New Roman" w:cs="Times New Roman"/>
          <w:b/>
          <w:color w:val="000000" w:themeColor="text1"/>
          <w:sz w:val="24"/>
          <w:szCs w:val="24"/>
        </w:rPr>
        <w:t>Akomoje</w:t>
      </w:r>
      <w:proofErr w:type="spellEnd"/>
      <w:r w:rsidRPr="00C202BB">
        <w:rPr>
          <w:rFonts w:ascii="Times New Roman" w:hAnsi="Times New Roman" w:cs="Times New Roman"/>
          <w:color w:val="000000" w:themeColor="text1"/>
          <w:sz w:val="24"/>
          <w:szCs w:val="24"/>
        </w:rPr>
        <w:t xml:space="preserve"> for their love and support. Without them,</w:t>
      </w:r>
      <w:r>
        <w:rPr>
          <w:rFonts w:ascii="Times New Roman" w:hAnsi="Times New Roman" w:cs="Times New Roman"/>
          <w:color w:val="000000" w:themeColor="text1"/>
          <w:sz w:val="24"/>
          <w:szCs w:val="24"/>
        </w:rPr>
        <w:t xml:space="preserve"> </w:t>
      </w:r>
      <w:r w:rsidRPr="00C202BB">
        <w:rPr>
          <w:rFonts w:ascii="Times New Roman" w:hAnsi="Times New Roman" w:cs="Times New Roman"/>
          <w:color w:val="000000" w:themeColor="text1"/>
          <w:sz w:val="24"/>
          <w:szCs w:val="24"/>
        </w:rPr>
        <w:t>this day would not have been possible, I am still especially grateful to my parents who supported me emotionally and financially. I always know you believed in me and wanted the best for me. Thank you for teaching me that my job in life was to learn, to be happy and to know and understand myself only then could I know and understand others</w:t>
      </w:r>
    </w:p>
    <w:p w:rsidR="00C202BB" w:rsidRPr="00C202BB" w:rsidRDefault="00C202BB" w:rsidP="00C202BB">
      <w:pPr>
        <w:spacing w:after="0" w:line="360" w:lineRule="auto"/>
        <w:jc w:val="both"/>
        <w:rPr>
          <w:rFonts w:ascii="Times New Roman" w:hAnsi="Times New Roman" w:cs="Times New Roman"/>
          <w:color w:val="000000" w:themeColor="text1"/>
          <w:sz w:val="24"/>
          <w:szCs w:val="24"/>
        </w:rPr>
      </w:pPr>
      <w:r w:rsidRPr="00C202BB">
        <w:rPr>
          <w:rFonts w:ascii="Times New Roman" w:hAnsi="Times New Roman" w:cs="Times New Roman"/>
          <w:color w:val="000000" w:themeColor="text1"/>
          <w:sz w:val="24"/>
          <w:szCs w:val="24"/>
        </w:rPr>
        <w:t xml:space="preserve">I must not fail to appreciate my beloved brother and sister the person of </w:t>
      </w:r>
      <w:proofErr w:type="spellStart"/>
      <w:r w:rsidRPr="00C202BB">
        <w:rPr>
          <w:rFonts w:ascii="Times New Roman" w:hAnsi="Times New Roman" w:cs="Times New Roman"/>
          <w:b/>
          <w:color w:val="000000" w:themeColor="text1"/>
          <w:sz w:val="24"/>
          <w:szCs w:val="24"/>
        </w:rPr>
        <w:t>Afeez</w:t>
      </w:r>
      <w:proofErr w:type="spellEnd"/>
      <w:r w:rsidRPr="00C202BB">
        <w:rPr>
          <w:rFonts w:ascii="Times New Roman" w:hAnsi="Times New Roman" w:cs="Times New Roman"/>
          <w:b/>
          <w:color w:val="000000" w:themeColor="text1"/>
          <w:sz w:val="24"/>
          <w:szCs w:val="24"/>
        </w:rPr>
        <w:t xml:space="preserve"> </w:t>
      </w:r>
      <w:proofErr w:type="spellStart"/>
      <w:r w:rsidRPr="00C202BB">
        <w:rPr>
          <w:rFonts w:ascii="Times New Roman" w:hAnsi="Times New Roman" w:cs="Times New Roman"/>
          <w:b/>
          <w:color w:val="000000" w:themeColor="text1"/>
          <w:sz w:val="24"/>
          <w:szCs w:val="24"/>
        </w:rPr>
        <w:t>Akomoje</w:t>
      </w:r>
      <w:proofErr w:type="gramStart"/>
      <w:r w:rsidRPr="00C202BB">
        <w:rPr>
          <w:rFonts w:ascii="Times New Roman" w:hAnsi="Times New Roman" w:cs="Times New Roman"/>
          <w:b/>
          <w:color w:val="000000" w:themeColor="text1"/>
          <w:sz w:val="24"/>
          <w:szCs w:val="24"/>
        </w:rPr>
        <w:t>,Sheriff</w:t>
      </w:r>
      <w:proofErr w:type="spellEnd"/>
      <w:proofErr w:type="gramEnd"/>
      <w:r w:rsidRPr="00C202BB">
        <w:rPr>
          <w:rFonts w:ascii="Times New Roman" w:hAnsi="Times New Roman" w:cs="Times New Roman"/>
          <w:b/>
          <w:color w:val="000000" w:themeColor="text1"/>
          <w:sz w:val="24"/>
          <w:szCs w:val="24"/>
        </w:rPr>
        <w:t xml:space="preserve"> </w:t>
      </w:r>
      <w:proofErr w:type="spellStart"/>
      <w:r w:rsidRPr="00C202BB">
        <w:rPr>
          <w:rFonts w:ascii="Times New Roman" w:hAnsi="Times New Roman" w:cs="Times New Roman"/>
          <w:b/>
          <w:color w:val="000000" w:themeColor="text1"/>
          <w:sz w:val="24"/>
          <w:szCs w:val="24"/>
        </w:rPr>
        <w:t>Akomoje</w:t>
      </w:r>
      <w:proofErr w:type="spellEnd"/>
      <w:r w:rsidRPr="00C202BB">
        <w:rPr>
          <w:rFonts w:ascii="Times New Roman" w:hAnsi="Times New Roman" w:cs="Times New Roman"/>
          <w:b/>
          <w:color w:val="000000" w:themeColor="text1"/>
          <w:sz w:val="24"/>
          <w:szCs w:val="24"/>
        </w:rPr>
        <w:t xml:space="preserve"> and </w:t>
      </w:r>
      <w:proofErr w:type="spellStart"/>
      <w:r w:rsidRPr="00C202BB">
        <w:rPr>
          <w:rFonts w:ascii="Times New Roman" w:hAnsi="Times New Roman" w:cs="Times New Roman"/>
          <w:b/>
          <w:color w:val="000000" w:themeColor="text1"/>
          <w:sz w:val="24"/>
          <w:szCs w:val="24"/>
        </w:rPr>
        <w:t>Haliyah</w:t>
      </w:r>
      <w:proofErr w:type="spellEnd"/>
      <w:r w:rsidRPr="00C202BB">
        <w:rPr>
          <w:rFonts w:ascii="Times New Roman" w:hAnsi="Times New Roman" w:cs="Times New Roman"/>
          <w:b/>
          <w:color w:val="000000" w:themeColor="text1"/>
          <w:sz w:val="24"/>
          <w:szCs w:val="24"/>
        </w:rPr>
        <w:t xml:space="preserve"> </w:t>
      </w:r>
      <w:proofErr w:type="spellStart"/>
      <w:r w:rsidRPr="00C202BB">
        <w:rPr>
          <w:rFonts w:ascii="Times New Roman" w:hAnsi="Times New Roman" w:cs="Times New Roman"/>
          <w:b/>
          <w:color w:val="000000" w:themeColor="text1"/>
          <w:sz w:val="24"/>
          <w:szCs w:val="24"/>
        </w:rPr>
        <w:t>Akomoje</w:t>
      </w:r>
      <w:proofErr w:type="spellEnd"/>
      <w:r w:rsidRPr="00C202BB">
        <w:rPr>
          <w:rFonts w:ascii="Times New Roman" w:hAnsi="Times New Roman" w:cs="Times New Roman"/>
          <w:color w:val="000000" w:themeColor="text1"/>
          <w:sz w:val="24"/>
          <w:szCs w:val="24"/>
        </w:rPr>
        <w:t>, for their financial support and words of encouragement.</w:t>
      </w:r>
    </w:p>
    <w:p w:rsidR="00C202BB" w:rsidRPr="00C202BB" w:rsidRDefault="00C202BB" w:rsidP="00C202BB">
      <w:pPr>
        <w:spacing w:after="0" w:line="360" w:lineRule="auto"/>
        <w:ind w:firstLine="720"/>
        <w:jc w:val="both"/>
        <w:rPr>
          <w:rFonts w:ascii="Times New Roman" w:hAnsi="Times New Roman" w:cs="Times New Roman"/>
          <w:color w:val="000000" w:themeColor="text1"/>
          <w:sz w:val="24"/>
          <w:szCs w:val="24"/>
        </w:rPr>
      </w:pPr>
      <w:r w:rsidRPr="00C202BB">
        <w:rPr>
          <w:rFonts w:ascii="Times New Roman" w:hAnsi="Times New Roman" w:cs="Times New Roman"/>
          <w:color w:val="000000" w:themeColor="text1"/>
          <w:sz w:val="24"/>
          <w:szCs w:val="24"/>
        </w:rPr>
        <w:t xml:space="preserve">To my Friends </w:t>
      </w:r>
      <w:proofErr w:type="spellStart"/>
      <w:r w:rsidRPr="00C202BB">
        <w:rPr>
          <w:rFonts w:ascii="Times New Roman" w:hAnsi="Times New Roman" w:cs="Times New Roman"/>
          <w:b/>
          <w:color w:val="000000" w:themeColor="text1"/>
          <w:sz w:val="24"/>
          <w:szCs w:val="24"/>
        </w:rPr>
        <w:t>Zainab</w:t>
      </w:r>
      <w:proofErr w:type="spellEnd"/>
      <w:r w:rsidRPr="00C202BB">
        <w:rPr>
          <w:rFonts w:ascii="Times New Roman" w:hAnsi="Times New Roman" w:cs="Times New Roman"/>
          <w:b/>
          <w:color w:val="000000" w:themeColor="text1"/>
          <w:sz w:val="24"/>
          <w:szCs w:val="24"/>
        </w:rPr>
        <w:t xml:space="preserve"> and </w:t>
      </w:r>
      <w:proofErr w:type="spellStart"/>
      <w:r w:rsidRPr="00C202BB">
        <w:rPr>
          <w:rFonts w:ascii="Times New Roman" w:hAnsi="Times New Roman" w:cs="Times New Roman"/>
          <w:b/>
          <w:color w:val="000000" w:themeColor="text1"/>
          <w:sz w:val="24"/>
          <w:szCs w:val="24"/>
        </w:rPr>
        <w:t>Barakat</w:t>
      </w:r>
      <w:proofErr w:type="spellEnd"/>
      <w:r w:rsidRPr="00C202BB">
        <w:rPr>
          <w:rFonts w:ascii="Times New Roman" w:hAnsi="Times New Roman" w:cs="Times New Roman"/>
          <w:color w:val="000000" w:themeColor="text1"/>
          <w:sz w:val="24"/>
          <w:szCs w:val="24"/>
        </w:rPr>
        <w:t xml:space="preserve"> thanks for sticking around with me. </w:t>
      </w:r>
      <w:r w:rsidRPr="00C202BB">
        <w:rPr>
          <w:rFonts w:ascii="Times New Roman" w:hAnsi="Times New Roman" w:cs="Times New Roman"/>
          <w:color w:val="000000" w:themeColor="text1"/>
          <w:sz w:val="24"/>
          <w:szCs w:val="24"/>
        </w:rPr>
        <w:t xml:space="preserve">You </w:t>
      </w:r>
      <w:r w:rsidRPr="00C202BB">
        <w:rPr>
          <w:rFonts w:ascii="Times New Roman" w:hAnsi="Times New Roman" w:cs="Times New Roman"/>
          <w:color w:val="000000" w:themeColor="text1"/>
          <w:sz w:val="24"/>
          <w:szCs w:val="24"/>
        </w:rPr>
        <w:t>all are the best gift Kwara State Polytechnic gave me.</w:t>
      </w:r>
    </w:p>
    <w:p w:rsidR="00105199" w:rsidRPr="004D7DD8" w:rsidRDefault="00C202BB" w:rsidP="00C202BB">
      <w:pPr>
        <w:spacing w:after="0" w:line="360" w:lineRule="auto"/>
        <w:jc w:val="both"/>
        <w:rPr>
          <w:rFonts w:ascii="Times New Roman" w:hAnsi="Times New Roman" w:cs="Times New Roman"/>
          <w:color w:val="000000" w:themeColor="text1"/>
          <w:sz w:val="28"/>
          <w:szCs w:val="28"/>
        </w:rPr>
      </w:pPr>
      <w:proofErr w:type="spellStart"/>
      <w:r w:rsidRPr="00C202BB">
        <w:rPr>
          <w:rFonts w:ascii="Times New Roman" w:hAnsi="Times New Roman" w:cs="Times New Roman"/>
          <w:color w:val="000000" w:themeColor="text1"/>
          <w:sz w:val="24"/>
          <w:szCs w:val="24"/>
        </w:rPr>
        <w:t>Jazakumullahi</w:t>
      </w:r>
      <w:proofErr w:type="spellEnd"/>
      <w:r w:rsidRPr="00C202BB">
        <w:rPr>
          <w:rFonts w:ascii="Times New Roman" w:hAnsi="Times New Roman" w:cs="Times New Roman"/>
          <w:color w:val="000000" w:themeColor="text1"/>
          <w:sz w:val="24"/>
          <w:szCs w:val="24"/>
        </w:rPr>
        <w:t xml:space="preserve"> </w:t>
      </w:r>
      <w:proofErr w:type="spellStart"/>
      <w:r w:rsidRPr="00C202BB">
        <w:rPr>
          <w:rFonts w:ascii="Times New Roman" w:hAnsi="Times New Roman" w:cs="Times New Roman"/>
          <w:color w:val="000000" w:themeColor="text1"/>
          <w:sz w:val="24"/>
          <w:szCs w:val="24"/>
        </w:rPr>
        <w:t>Khairan</w:t>
      </w:r>
      <w:proofErr w:type="spellEnd"/>
      <w:r w:rsidRPr="00C202BB">
        <w:rPr>
          <w:rFonts w:ascii="Times New Roman" w:hAnsi="Times New Roman" w:cs="Times New Roman"/>
          <w:color w:val="000000" w:themeColor="text1"/>
          <w:sz w:val="24"/>
          <w:szCs w:val="24"/>
        </w:rPr>
        <w:t xml:space="preserve"> to those hands that support me.</w:t>
      </w:r>
      <w:r w:rsidR="00105199" w:rsidRPr="004D7DD8">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rsidR="004D7DD8" w:rsidRPr="002350ED" w:rsidRDefault="004D7DD8" w:rsidP="004D7DD8">
          <w:pPr>
            <w:pStyle w:val="TOCHeading"/>
            <w:jc w:val="center"/>
            <w:rPr>
              <w:rFonts w:ascii="Times New Roman" w:hAnsi="Times New Roman" w:cs="Times New Roman"/>
              <w:b/>
              <w:color w:val="000000" w:themeColor="text1"/>
              <w:sz w:val="28"/>
              <w:szCs w:val="28"/>
            </w:rPr>
          </w:pPr>
          <w:r w:rsidRPr="002350ED">
            <w:rPr>
              <w:rFonts w:ascii="Times New Roman" w:hAnsi="Times New Roman" w:cs="Times New Roman"/>
              <w:b/>
              <w:color w:val="000000" w:themeColor="text1"/>
              <w:sz w:val="28"/>
              <w:szCs w:val="28"/>
            </w:rPr>
            <w:t>TABLE OF CONTENTS</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w:t>
          </w:r>
          <w:proofErr w:type="spellStart"/>
          <w:r w:rsidRPr="004D7DD8">
            <w:rPr>
              <w:rFonts w:ascii="Times New Roman" w:hAnsi="Times New Roman" w:cs="Times New Roman"/>
              <w:color w:val="000000" w:themeColor="text1"/>
              <w:sz w:val="28"/>
              <w:szCs w:val="28"/>
            </w:rPr>
            <w:t>i</w:t>
          </w:r>
          <w:proofErr w:type="spellEnd"/>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proofErr w:type="gramStart"/>
          <w:r w:rsidRPr="004D7DD8">
            <w:rPr>
              <w:rFonts w:ascii="Times New Roman" w:hAnsi="Times New Roman" w:cs="Times New Roman"/>
              <w:color w:val="000000" w:themeColor="text1"/>
              <w:sz w:val="28"/>
              <w:szCs w:val="28"/>
            </w:rPr>
            <w:t>iv</w:t>
          </w:r>
          <w:proofErr w:type="gramEnd"/>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80" w:history="1">
            <w:r w:rsidR="004D7DD8" w:rsidRPr="004D7DD8">
              <w:rPr>
                <w:rStyle w:val="Hyperlink"/>
                <w:rFonts w:ascii="Times New Roman" w:eastAsia="Times New Roman" w:hAnsi="Times New Roman" w:cs="Times New Roman"/>
                <w:noProof/>
                <w:color w:val="000000" w:themeColor="text1"/>
                <w:sz w:val="28"/>
                <w:szCs w:val="28"/>
              </w:rPr>
              <w:t>1.0 INTRODUCTION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81" w:history="1">
            <w:r w:rsidR="004D7DD8" w:rsidRPr="004D7DD8">
              <w:rPr>
                <w:rStyle w:val="Hyperlink"/>
                <w:rFonts w:ascii="Times New Roman" w:hAnsi="Times New Roman" w:cs="Times New Roman"/>
                <w:noProof/>
                <w:color w:val="000000" w:themeColor="text1"/>
                <w:sz w:val="28"/>
                <w:szCs w:val="28"/>
              </w:rPr>
              <w:t>1.2 Literature Review</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82" w:history="1">
            <w:r w:rsidR="004D7DD8" w:rsidRPr="004D7DD8">
              <w:rPr>
                <w:rStyle w:val="Hyperlink"/>
                <w:rFonts w:ascii="Times New Roman" w:hAnsi="Times New Roman" w:cs="Times New Roman"/>
                <w:noProof/>
                <w:color w:val="000000" w:themeColor="text1"/>
                <w:sz w:val="28"/>
                <w:szCs w:val="28"/>
              </w:rPr>
              <w:t>1.3 Statement of Problem</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83" w:history="1">
            <w:r w:rsidR="004D7DD8" w:rsidRPr="004D7DD8">
              <w:rPr>
                <w:rStyle w:val="Hyperlink"/>
                <w:rFonts w:ascii="Times New Roman" w:hAnsi="Times New Roman" w:cs="Times New Roman"/>
                <w:noProof/>
                <w:color w:val="000000" w:themeColor="text1"/>
                <w:sz w:val="28"/>
                <w:szCs w:val="28"/>
              </w:rPr>
              <w:t>1.4 Aim and Objectives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84" w:history="1">
            <w:r w:rsidR="004D7DD8" w:rsidRPr="004D7DD8">
              <w:rPr>
                <w:rStyle w:val="Hyperlink"/>
                <w:rFonts w:ascii="Times New Roman" w:eastAsia="Times New Roman" w:hAnsi="Times New Roman" w:cs="Times New Roman"/>
                <w:b/>
                <w:noProof/>
                <w:color w:val="000000" w:themeColor="text1"/>
                <w:sz w:val="28"/>
                <w:szCs w:val="28"/>
              </w:rPr>
              <w:t>CHAPTER TWO</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85" w:history="1">
            <w:r w:rsidR="004D7DD8" w:rsidRPr="004D7DD8">
              <w:rPr>
                <w:rStyle w:val="Hyperlink"/>
                <w:rFonts w:ascii="Times New Roman" w:eastAsia="Times New Roman" w:hAnsi="Times New Roman" w:cs="Times New Roman"/>
                <w:noProof/>
                <w:color w:val="000000" w:themeColor="text1"/>
                <w:sz w:val="28"/>
                <w:szCs w:val="28"/>
              </w:rPr>
              <w:t>2.0 MATERIALS AND METHODS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86" w:history="1">
            <w:r w:rsidR="004D7DD8" w:rsidRPr="004D7DD8">
              <w:rPr>
                <w:rStyle w:val="Hyperlink"/>
                <w:rFonts w:ascii="Times New Roman" w:eastAsia="Times New Roman" w:hAnsi="Times New Roman" w:cs="Times New Roman"/>
                <w:noProof/>
                <w:color w:val="000000" w:themeColor="text1"/>
                <w:sz w:val="28"/>
                <w:szCs w:val="28"/>
              </w:rPr>
              <w:t>2.1 Materials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87" w:history="1">
            <w:r w:rsidR="004D7DD8" w:rsidRPr="004D7DD8">
              <w:rPr>
                <w:rStyle w:val="Hyperlink"/>
                <w:rFonts w:ascii="Times New Roman" w:eastAsia="Times New Roman" w:hAnsi="Times New Roman" w:cs="Times New Roman"/>
                <w:noProof/>
                <w:color w:val="000000" w:themeColor="text1"/>
                <w:sz w:val="28"/>
                <w:szCs w:val="28"/>
              </w:rPr>
              <w:t>2.2 Sterilization of Glasswares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88" w:history="1">
            <w:r w:rsidR="004D7DD8" w:rsidRPr="004D7DD8">
              <w:rPr>
                <w:rStyle w:val="Hyperlink"/>
                <w:rFonts w:ascii="Times New Roman" w:eastAsia="Times New Roman" w:hAnsi="Times New Roman" w:cs="Times New Roman"/>
                <w:noProof/>
                <w:color w:val="000000" w:themeColor="text1"/>
                <w:sz w:val="28"/>
                <w:szCs w:val="28"/>
              </w:rPr>
              <w:t>2.3 Media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2"/>
            <w:tabs>
              <w:tab w:val="right" w:leader="dot" w:pos="9350"/>
            </w:tabs>
            <w:rPr>
              <w:rFonts w:ascii="Times New Roman" w:hAnsi="Times New Roman" w:cs="Times New Roman"/>
              <w:noProof/>
              <w:color w:val="000000" w:themeColor="text1"/>
              <w:sz w:val="28"/>
              <w:szCs w:val="28"/>
            </w:rPr>
          </w:pPr>
          <w:hyperlink w:anchor="_Toc202123489" w:history="1">
            <w:r w:rsidR="004D7DD8" w:rsidRPr="004D7DD8">
              <w:rPr>
                <w:rStyle w:val="Hyperlink"/>
                <w:rFonts w:ascii="Times New Roman" w:hAnsi="Times New Roman" w:cs="Times New Roman"/>
                <w:noProof/>
                <w:color w:val="000000" w:themeColor="text1"/>
                <w:sz w:val="28"/>
                <w:szCs w:val="28"/>
              </w:rPr>
              <w:t>2.3.1 Nutrient Agar (NA)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2"/>
            <w:tabs>
              <w:tab w:val="right" w:leader="dot" w:pos="9350"/>
            </w:tabs>
            <w:rPr>
              <w:rFonts w:ascii="Times New Roman" w:hAnsi="Times New Roman" w:cs="Times New Roman"/>
              <w:noProof/>
              <w:color w:val="000000" w:themeColor="text1"/>
              <w:sz w:val="28"/>
              <w:szCs w:val="28"/>
            </w:rPr>
          </w:pPr>
          <w:hyperlink w:anchor="_Toc202123490" w:history="1">
            <w:r w:rsidR="004D7DD8" w:rsidRPr="004D7DD8">
              <w:rPr>
                <w:rStyle w:val="Hyperlink"/>
                <w:rFonts w:ascii="Times New Roman" w:hAnsi="Times New Roman" w:cs="Times New Roman"/>
                <w:noProof/>
                <w:color w:val="000000" w:themeColor="text1"/>
                <w:sz w:val="28"/>
                <w:szCs w:val="28"/>
              </w:rPr>
              <w:t>2.3.2 Sabouraud Dextrose Agar (SDA)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91" w:history="1">
            <w:r w:rsidR="004D7DD8" w:rsidRPr="004D7DD8">
              <w:rPr>
                <w:rStyle w:val="Hyperlink"/>
                <w:rFonts w:ascii="Times New Roman" w:eastAsia="Times New Roman" w:hAnsi="Times New Roman" w:cs="Times New Roman"/>
                <w:noProof/>
                <w:color w:val="000000" w:themeColor="text1"/>
                <w:sz w:val="28"/>
                <w:szCs w:val="28"/>
              </w:rPr>
              <w:t>2.4 Sample Collection and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92" w:history="1">
            <w:r w:rsidR="004D7DD8" w:rsidRPr="004D7DD8">
              <w:rPr>
                <w:rStyle w:val="Hyperlink"/>
                <w:rFonts w:ascii="Times New Roman" w:eastAsia="Times New Roman" w:hAnsi="Times New Roman" w:cs="Times New Roman"/>
                <w:noProof/>
                <w:color w:val="000000" w:themeColor="text1"/>
                <w:sz w:val="28"/>
                <w:szCs w:val="28"/>
              </w:rPr>
              <w:t>2.5 Inoculation and Incubation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93" w:history="1">
            <w:r w:rsidR="004D7DD8" w:rsidRPr="004D7DD8">
              <w:rPr>
                <w:rStyle w:val="Hyperlink"/>
                <w:rFonts w:ascii="Times New Roman" w:eastAsia="Times New Roman" w:hAnsi="Times New Roman" w:cs="Times New Roman"/>
                <w:noProof/>
                <w:color w:val="000000" w:themeColor="text1"/>
                <w:sz w:val="28"/>
                <w:szCs w:val="28"/>
              </w:rPr>
              <w:t>2.6 Gram Staining Procedure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94" w:history="1">
            <w:r w:rsidR="004D7DD8" w:rsidRPr="004D7DD8">
              <w:rPr>
                <w:rStyle w:val="Hyperlink"/>
                <w:rFonts w:ascii="Times New Roman" w:eastAsia="Times New Roman" w:hAnsi="Times New Roman" w:cs="Times New Roman"/>
                <w:noProof/>
                <w:color w:val="000000" w:themeColor="text1"/>
                <w:sz w:val="28"/>
                <w:szCs w:val="28"/>
              </w:rPr>
              <w:t>2.7 Physicochemical Analysis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2"/>
            <w:tabs>
              <w:tab w:val="right" w:leader="dot" w:pos="9350"/>
            </w:tabs>
            <w:rPr>
              <w:rFonts w:ascii="Times New Roman" w:hAnsi="Times New Roman" w:cs="Times New Roman"/>
              <w:noProof/>
              <w:color w:val="000000" w:themeColor="text1"/>
              <w:sz w:val="28"/>
              <w:szCs w:val="28"/>
            </w:rPr>
          </w:pPr>
          <w:hyperlink w:anchor="_Toc202123495" w:history="1">
            <w:r w:rsidR="004D7DD8" w:rsidRPr="004D7DD8">
              <w:rPr>
                <w:rStyle w:val="Hyperlink"/>
                <w:rFonts w:ascii="Times New Roman" w:hAnsi="Times New Roman" w:cs="Times New Roman"/>
                <w:noProof/>
                <w:color w:val="000000" w:themeColor="text1"/>
                <w:sz w:val="28"/>
                <w:szCs w:val="28"/>
              </w:rPr>
              <w:t>2.7.1 Temperature Measurement</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2"/>
            <w:tabs>
              <w:tab w:val="right" w:leader="dot" w:pos="9350"/>
            </w:tabs>
            <w:rPr>
              <w:rFonts w:ascii="Times New Roman" w:hAnsi="Times New Roman" w:cs="Times New Roman"/>
              <w:noProof/>
              <w:color w:val="000000" w:themeColor="text1"/>
              <w:sz w:val="28"/>
              <w:szCs w:val="28"/>
            </w:rPr>
          </w:pPr>
          <w:hyperlink w:anchor="_Toc202123496" w:history="1">
            <w:r w:rsidR="004D7DD8" w:rsidRPr="004D7DD8">
              <w:rPr>
                <w:rStyle w:val="Hyperlink"/>
                <w:rFonts w:ascii="Times New Roman" w:hAnsi="Times New Roman" w:cs="Times New Roman"/>
                <w:noProof/>
                <w:color w:val="000000" w:themeColor="text1"/>
                <w:sz w:val="28"/>
                <w:szCs w:val="28"/>
              </w:rPr>
              <w:t>2.7.2 pH and Electrical Conductivity</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2"/>
            <w:tabs>
              <w:tab w:val="right" w:leader="dot" w:pos="9350"/>
            </w:tabs>
            <w:rPr>
              <w:rFonts w:ascii="Times New Roman" w:hAnsi="Times New Roman" w:cs="Times New Roman"/>
              <w:noProof/>
              <w:color w:val="000000" w:themeColor="text1"/>
              <w:sz w:val="28"/>
              <w:szCs w:val="28"/>
            </w:rPr>
          </w:pPr>
          <w:hyperlink w:anchor="_Toc202123497" w:history="1">
            <w:r w:rsidR="004D7DD8" w:rsidRPr="004D7DD8">
              <w:rPr>
                <w:rStyle w:val="Hyperlink"/>
                <w:rFonts w:ascii="Times New Roman" w:hAnsi="Times New Roman" w:cs="Times New Roman"/>
                <w:noProof/>
                <w:color w:val="000000" w:themeColor="text1"/>
                <w:sz w:val="28"/>
                <w:szCs w:val="28"/>
              </w:rPr>
              <w:t>2.7.3 Nitrate and Phosphate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18</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2"/>
            <w:tabs>
              <w:tab w:val="right" w:leader="dot" w:pos="9350"/>
            </w:tabs>
            <w:rPr>
              <w:rFonts w:ascii="Times New Roman" w:hAnsi="Times New Roman" w:cs="Times New Roman"/>
              <w:noProof/>
              <w:color w:val="000000" w:themeColor="text1"/>
              <w:sz w:val="28"/>
              <w:szCs w:val="28"/>
            </w:rPr>
          </w:pPr>
          <w:hyperlink w:anchor="_Toc202123498" w:history="1">
            <w:r w:rsidR="004D7DD8" w:rsidRPr="004D7DD8">
              <w:rPr>
                <w:rStyle w:val="Hyperlink"/>
                <w:rFonts w:ascii="Times New Roman" w:hAnsi="Times New Roman" w:cs="Times New Roman"/>
                <w:noProof/>
                <w:color w:val="000000" w:themeColor="text1"/>
                <w:sz w:val="28"/>
                <w:szCs w:val="28"/>
              </w:rPr>
              <w:t>2.7.4 Sulphate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18</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499" w:history="1">
            <w:r w:rsidR="004D7DD8" w:rsidRPr="004D7DD8">
              <w:rPr>
                <w:rStyle w:val="Hyperlink"/>
                <w:rFonts w:ascii="Times New Roman" w:eastAsia="Times New Roman" w:hAnsi="Times New Roman" w:cs="Times New Roman"/>
                <w:b/>
                <w:noProof/>
                <w:color w:val="000000" w:themeColor="text1"/>
                <w:sz w:val="28"/>
                <w:szCs w:val="28"/>
              </w:rPr>
              <w:t>CHAPTER THREE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500" w:history="1">
            <w:r w:rsidR="004D7DD8" w:rsidRPr="004D7DD8">
              <w:rPr>
                <w:rStyle w:val="Hyperlink"/>
                <w:rFonts w:ascii="Times New Roman" w:eastAsia="Times New Roman" w:hAnsi="Times New Roman" w:cs="Times New Roman"/>
                <w:noProof/>
                <w:color w:val="000000" w:themeColor="text1"/>
                <w:sz w:val="28"/>
                <w:szCs w:val="28"/>
              </w:rPr>
              <w:t>3.0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501" w:history="1">
            <w:r w:rsidR="004D7DD8" w:rsidRPr="004D7DD8">
              <w:rPr>
                <w:rStyle w:val="Hyperlink"/>
                <w:rFonts w:ascii="Times New Roman" w:eastAsia="Times New Roman" w:hAnsi="Times New Roman" w:cs="Times New Roman"/>
                <w:noProof/>
                <w:color w:val="000000" w:themeColor="text1"/>
                <w:sz w:val="28"/>
                <w:szCs w:val="28"/>
              </w:rPr>
              <w:t>3.1 Microbial Growth Observation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511" w:history="1">
            <w:r w:rsidR="004D7DD8" w:rsidRPr="004D7DD8">
              <w:rPr>
                <w:rStyle w:val="Hyperlink"/>
                <w:rFonts w:ascii="Times New Roman" w:eastAsia="Times New Roman" w:hAnsi="Times New Roman" w:cs="Times New Roman"/>
                <w:noProof/>
                <w:color w:val="000000" w:themeColor="text1"/>
                <w:sz w:val="28"/>
                <w:szCs w:val="28"/>
              </w:rPr>
              <w:t>3.2 Gram Staining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515" w:history="1">
            <w:r w:rsidR="004D7DD8" w:rsidRPr="004D7DD8">
              <w:rPr>
                <w:rStyle w:val="Hyperlink"/>
                <w:rFonts w:ascii="Times New Roman" w:eastAsia="Times New Roman" w:hAnsi="Times New Roman" w:cs="Times New Roman"/>
                <w:noProof/>
                <w:color w:val="000000" w:themeColor="text1"/>
                <w:sz w:val="28"/>
                <w:szCs w:val="28"/>
              </w:rPr>
              <w:t>3.3 Physicochemical Properties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516" w:history="1">
            <w:r w:rsidR="004D7DD8" w:rsidRPr="004D7DD8">
              <w:rPr>
                <w:rStyle w:val="Hyperlink"/>
                <w:rFonts w:ascii="Times New Roman" w:eastAsia="Times New Roman" w:hAnsi="Times New Roman" w:cs="Times New Roman"/>
                <w:b/>
                <w:noProof/>
                <w:color w:val="000000" w:themeColor="text1"/>
                <w:sz w:val="28"/>
                <w:szCs w:val="28"/>
              </w:rPr>
              <w:t>CHAPTER FOUR</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517" w:history="1">
            <w:r w:rsidR="004D7DD8" w:rsidRPr="004D7DD8">
              <w:rPr>
                <w:rStyle w:val="Hyperlink"/>
                <w:rFonts w:ascii="Times New Roman" w:eastAsia="Times New Roman" w:hAnsi="Times New Roman" w:cs="Times New Roman"/>
                <w:noProof/>
                <w:color w:val="000000" w:themeColor="text1"/>
                <w:sz w:val="28"/>
                <w:szCs w:val="28"/>
              </w:rPr>
              <w:t>4.0 DISCUSSION AND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518" w:history="1">
            <w:r w:rsidR="004D7DD8" w:rsidRPr="004D7DD8">
              <w:rPr>
                <w:rStyle w:val="Hyperlink"/>
                <w:rFonts w:ascii="Times New Roman" w:eastAsia="Times New Roman" w:hAnsi="Times New Roman" w:cs="Times New Roman"/>
                <w:noProof/>
                <w:color w:val="000000" w:themeColor="text1"/>
                <w:sz w:val="28"/>
                <w:szCs w:val="28"/>
              </w:rPr>
              <w:t>4.1 DISCUSSION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519" w:history="1">
            <w:r w:rsidR="004D7DD8" w:rsidRPr="004D7DD8">
              <w:rPr>
                <w:rStyle w:val="Hyperlink"/>
                <w:rFonts w:ascii="Times New Roman" w:eastAsia="Times New Roman" w:hAnsi="Times New Roman" w:cs="Times New Roman"/>
                <w:noProof/>
                <w:color w:val="000000" w:themeColor="text1"/>
                <w:sz w:val="28"/>
                <w:szCs w:val="28"/>
              </w:rPr>
              <w:t>4.2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26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0F65D4">
          <w:pPr>
            <w:pStyle w:val="TOC1"/>
            <w:tabs>
              <w:tab w:val="right" w:leader="dot" w:pos="9350"/>
            </w:tabs>
            <w:rPr>
              <w:rFonts w:ascii="Times New Roman" w:hAnsi="Times New Roman" w:cs="Times New Roman"/>
              <w:noProof/>
              <w:color w:val="000000" w:themeColor="text1"/>
              <w:sz w:val="28"/>
              <w:szCs w:val="28"/>
            </w:rPr>
          </w:pPr>
          <w:hyperlink w:anchor="_Toc202123520" w:history="1">
            <w:r w:rsidR="004D7DD8" w:rsidRPr="004D7DD8">
              <w:rPr>
                <w:rStyle w:val="Hyperlink"/>
                <w:rFonts w:ascii="Times New Roman" w:hAnsi="Times New Roman" w:cs="Times New Roman"/>
                <w:noProof/>
                <w:color w:val="000000" w:themeColor="text1"/>
                <w:sz w:val="28"/>
                <w:szCs w:val="28"/>
              </w:rPr>
              <w:t>REFERENCES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_Toc202123520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565F3">
              <w:rPr>
                <w:rFonts w:ascii="Times New Roman" w:hAnsi="Times New Roman" w:cs="Times New Roman"/>
                <w:noProof/>
                <w:webHidden/>
                <w:color w:val="000000" w:themeColor="text1"/>
                <w:sz w:val="28"/>
                <w:szCs w:val="28"/>
              </w:rPr>
              <w:t>27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rsidR="00105199" w:rsidRPr="004D7DD8" w:rsidRDefault="00105199" w:rsidP="00105199">
      <w:pPr>
        <w:spacing w:line="360" w:lineRule="auto"/>
        <w:jc w:val="both"/>
        <w:rPr>
          <w:rFonts w:ascii="Times New Roman" w:hAnsi="Times New Roman" w:cs="Times New Roman"/>
          <w:b/>
          <w:color w:val="000000" w:themeColor="text1"/>
          <w:sz w:val="28"/>
          <w:szCs w:val="28"/>
        </w:rPr>
      </w:pPr>
    </w:p>
    <w:p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……………………..25</w:t>
      </w:r>
      <w:bookmarkStart w:id="0" w:name="_GoBack"/>
      <w:bookmarkEnd w:id="0"/>
    </w:p>
    <w:p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……………………..26</w:t>
      </w:r>
    </w:p>
    <w:p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 xml:space="preserve">Morphological observation on </w:t>
      </w:r>
      <w:proofErr w:type="spellStart"/>
      <w:r w:rsidRPr="00AC228D">
        <w:rPr>
          <w:rFonts w:ascii="Times New Roman" w:hAnsi="Times New Roman" w:cs="Times New Roman"/>
          <w:color w:val="000000" w:themeColor="text1"/>
          <w:sz w:val="28"/>
          <w:szCs w:val="28"/>
        </w:rPr>
        <w:t>Sabouraoud</w:t>
      </w:r>
      <w:proofErr w:type="spellEnd"/>
      <w:r w:rsidRPr="00AC228D">
        <w:rPr>
          <w:rFonts w:ascii="Times New Roman" w:hAnsi="Times New Roman" w:cs="Times New Roman"/>
          <w:color w:val="000000" w:themeColor="text1"/>
          <w:sz w:val="28"/>
          <w:szCs w:val="28"/>
        </w:rPr>
        <w:t xml:space="preserve"> dextrose Agar</w:t>
      </w:r>
      <w:r>
        <w:rPr>
          <w:rFonts w:ascii="Times New Roman" w:hAnsi="Times New Roman" w:cs="Times New Roman"/>
          <w:color w:val="000000" w:themeColor="text1"/>
          <w:sz w:val="28"/>
          <w:szCs w:val="28"/>
        </w:rPr>
        <w:t>…… 26</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rsidR="00AC228D" w:rsidRPr="00F642A6" w:rsidRDefault="00105199" w:rsidP="00C202BB">
      <w:pPr>
        <w:spacing w:line="240" w:lineRule="auto"/>
        <w:jc w:val="both"/>
        <w:rPr>
          <w:rFonts w:ascii="Times New Roman" w:hAnsi="Times New Roman" w:cs="Times New Roman"/>
          <w:i/>
          <w:color w:val="000000" w:themeColor="text1"/>
          <w:sz w:val="28"/>
          <w:szCs w:val="28"/>
        </w:rPr>
        <w:sectPr w:rsidR="00AC228D" w:rsidRPr="00F642A6" w:rsidSect="002350ED">
          <w:footerReference w:type="default" r:id="rId8"/>
          <w:pgSz w:w="11520" w:h="14400" w:code="1"/>
          <w:pgMar w:top="1440" w:right="1440" w:bottom="1440" w:left="1440" w:header="706" w:footer="706" w:gutter="0"/>
          <w:pgNumType w:fmt="lowerRoman" w:start="1"/>
          <w:cols w:space="708"/>
          <w:docGrid w:linePitch="360"/>
        </w:sectPr>
      </w:pPr>
      <w:r w:rsidRPr="00F642A6">
        <w:rPr>
          <w:rFonts w:ascii="Times New Roman" w:hAnsi="Times New Roman" w:cs="Times New Roman"/>
          <w:i/>
          <w:color w:val="000000" w:themeColor="text1"/>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 xml:space="preserve">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w:t>
      </w:r>
      <w:proofErr w:type="spellStart"/>
      <w:r w:rsidRPr="00F642A6">
        <w:rPr>
          <w:rFonts w:ascii="Times New Roman" w:hAnsi="Times New Roman" w:cs="Times New Roman"/>
          <w:i/>
          <w:color w:val="000000" w:themeColor="text1"/>
          <w:sz w:val="28"/>
          <w:szCs w:val="28"/>
        </w:rPr>
        <w:t>Aspergillus</w:t>
      </w:r>
      <w:proofErr w:type="spellEnd"/>
      <w:r w:rsidRPr="00F642A6">
        <w:rPr>
          <w:rFonts w:ascii="Times New Roman" w:hAnsi="Times New Roman" w:cs="Times New Roman"/>
          <w:i/>
          <w:color w:val="000000" w:themeColor="text1"/>
          <w:sz w:val="28"/>
          <w:szCs w:val="28"/>
        </w:rPr>
        <w:t xml:space="preserve"> and </w:t>
      </w:r>
      <w:proofErr w:type="spellStart"/>
      <w:r w:rsidRPr="00F642A6">
        <w:rPr>
          <w:rFonts w:ascii="Times New Roman" w:hAnsi="Times New Roman" w:cs="Times New Roman"/>
          <w:i/>
          <w:color w:val="000000" w:themeColor="text1"/>
          <w:sz w:val="28"/>
          <w:szCs w:val="28"/>
        </w:rPr>
        <w:t>Penicillium</w:t>
      </w:r>
      <w:proofErr w:type="spellEnd"/>
      <w:r w:rsidRPr="00F642A6">
        <w:rPr>
          <w:rFonts w:ascii="Times New Roman" w:hAnsi="Times New Roman" w:cs="Times New Roman"/>
          <w:i/>
          <w:color w:val="000000" w:themeColor="text1"/>
          <w:sz w:val="28"/>
          <w:szCs w:val="28"/>
        </w:rPr>
        <w:t>,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1" w:name="_Toc202123479"/>
      <w:r w:rsidRPr="00AC228D">
        <w:rPr>
          <w:rFonts w:ascii="Times New Roman" w:eastAsia="Times New Roman" w:hAnsi="Times New Roman" w:cs="Times New Roman"/>
          <w:b/>
          <w:color w:val="000000" w:themeColor="text1"/>
          <w:sz w:val="28"/>
          <w:szCs w:val="28"/>
        </w:rPr>
        <w:lastRenderedPageBreak/>
        <w:t>CHAPTER ONE</w:t>
      </w:r>
      <w:bookmarkEnd w:id="1"/>
    </w:p>
    <w:p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2"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2"/>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xml:space="preserve">. Their persistence in the environment is due to their chemical stability and resistance to natural degradation. Over time, this contamination can lead to bioaccumulation and </w:t>
      </w:r>
      <w:proofErr w:type="spellStart"/>
      <w:r w:rsidRPr="004D7DD8">
        <w:rPr>
          <w:rFonts w:ascii="Times New Roman" w:eastAsia="Times New Roman" w:hAnsi="Times New Roman" w:cs="Times New Roman"/>
          <w:color w:val="000000" w:themeColor="text1"/>
          <w:sz w:val="28"/>
          <w:szCs w:val="28"/>
        </w:rPr>
        <w:t>biomagnification</w:t>
      </w:r>
      <w:proofErr w:type="spellEnd"/>
      <w:r w:rsidRPr="004D7DD8">
        <w:rPr>
          <w:rFonts w:ascii="Times New Roman" w:eastAsia="Times New Roman" w:hAnsi="Times New Roman" w:cs="Times New Roman"/>
          <w:color w:val="000000" w:themeColor="text1"/>
          <w:sz w:val="28"/>
          <w:szCs w:val="28"/>
        </w:rPr>
        <w:t xml:space="preserve">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sidRPr="004D7DD8">
        <w:rPr>
          <w:rFonts w:ascii="Times New Roman" w:eastAsia="Times New Roman" w:hAnsi="Times New Roman" w:cs="Times New Roman"/>
          <w:color w:val="000000" w:themeColor="text1"/>
          <w:sz w:val="28"/>
          <w:szCs w:val="28"/>
        </w:rPr>
        <w:lastRenderedPageBreak/>
        <w:t>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Karray</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350ED"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Microorganisms such as bacteria, fungi, and </w:t>
      </w:r>
      <w:proofErr w:type="spellStart"/>
      <w:r w:rsidRPr="004D7DD8">
        <w:rPr>
          <w:rFonts w:ascii="Times New Roman" w:eastAsia="Times New Roman" w:hAnsi="Times New Roman" w:cs="Times New Roman"/>
          <w:color w:val="000000" w:themeColor="text1"/>
          <w:sz w:val="28"/>
          <w:szCs w:val="28"/>
        </w:rPr>
        <w:t>actinomycetes</w:t>
      </w:r>
      <w:proofErr w:type="spellEnd"/>
      <w:r w:rsidRPr="004D7DD8">
        <w:rPr>
          <w:rFonts w:ascii="Times New Roman" w:eastAsia="Times New Roman" w:hAnsi="Times New Roman" w:cs="Times New Roman"/>
          <w:color w:val="000000" w:themeColor="text1"/>
          <w:sz w:val="28"/>
          <w:szCs w:val="28"/>
        </w:rPr>
        <w:t xml:space="preserve">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sidRPr="004D7DD8">
        <w:rPr>
          <w:rFonts w:ascii="Times New Roman" w:eastAsia="Times New Roman" w:hAnsi="Times New Roman" w:cs="Times New Roman"/>
          <w:color w:val="000000" w:themeColor="text1"/>
          <w:sz w:val="28"/>
          <w:szCs w:val="28"/>
        </w:rPr>
        <w:lastRenderedPageBreak/>
        <w:t>environmental conditions and pollutants. Thus, understanding the types and characteristics of microorganisms found in petrochemical effluents is crucial. This knowledge helps in designing effective bioremediation strategies tailor</w:t>
      </w:r>
      <w:r w:rsidR="002350ED">
        <w:rPr>
          <w:rFonts w:ascii="Times New Roman" w:eastAsia="Times New Roman" w:hAnsi="Times New Roman" w:cs="Times New Roman"/>
          <w:color w:val="000000" w:themeColor="text1"/>
          <w:sz w:val="28"/>
          <w:szCs w:val="28"/>
        </w:rPr>
        <w:t>ed to specific pollution types.</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i/>
          <w:iCs/>
          <w:color w:val="000000" w:themeColor="text1"/>
          <w:sz w:val="28"/>
          <w:szCs w:val="28"/>
        </w:rPr>
        <w:t>Aspergillus</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Penicillium</w:t>
      </w:r>
      <w:proofErr w:type="spellEnd"/>
      <w:r w:rsidRPr="004D7DD8">
        <w:rPr>
          <w:rFonts w:ascii="Times New Roman" w:eastAsia="Times New Roman" w:hAnsi="Times New Roman" w:cs="Times New Roman"/>
          <w:color w:val="000000" w:themeColor="text1"/>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sidRPr="004D7DD8">
        <w:rPr>
          <w:rFonts w:ascii="Times New Roman" w:eastAsia="Times New Roman" w:hAnsi="Times New Roman" w:cs="Times New Roman"/>
          <w:color w:val="000000" w:themeColor="text1"/>
          <w:sz w:val="28"/>
          <w:szCs w:val="28"/>
        </w:rPr>
        <w:lastRenderedPageBreak/>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sidRPr="004D7DD8">
        <w:rPr>
          <w:rFonts w:ascii="Times New Roman" w:eastAsia="Times New Roman" w:hAnsi="Times New Roman" w:cs="Times New Roman"/>
          <w:color w:val="000000" w:themeColor="text1"/>
          <w:sz w:val="28"/>
          <w:szCs w:val="28"/>
        </w:rPr>
        <w:lastRenderedPageBreak/>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Dankaka</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sidRPr="004D7DD8">
        <w:rPr>
          <w:rFonts w:ascii="Times New Roman" w:eastAsia="Times New Roman" w:hAnsi="Times New Roman" w:cs="Times New Roman"/>
          <w:color w:val="000000" w:themeColor="text1"/>
          <w:sz w:val="28"/>
          <w:szCs w:val="28"/>
        </w:rPr>
        <w:lastRenderedPageBreak/>
        <w:t xml:space="preserve">starch hydrolysis, as well as modern molecular identification methods like 16S </w:t>
      </w:r>
      <w:proofErr w:type="spellStart"/>
      <w:r w:rsidRPr="004D7DD8">
        <w:rPr>
          <w:rFonts w:ascii="Times New Roman" w:eastAsia="Times New Roman" w:hAnsi="Times New Roman" w:cs="Times New Roman"/>
          <w:color w:val="000000" w:themeColor="text1"/>
          <w:sz w:val="28"/>
          <w:szCs w:val="28"/>
        </w:rPr>
        <w:t>rRNA</w:t>
      </w:r>
      <w:proofErr w:type="spellEnd"/>
      <w:r w:rsidRPr="004D7DD8">
        <w:rPr>
          <w:rFonts w:ascii="Times New Roman" w:eastAsia="Times New Roman" w:hAnsi="Times New Roman" w:cs="Times New Roman"/>
          <w:color w:val="000000" w:themeColor="text1"/>
          <w:sz w:val="28"/>
          <w:szCs w:val="28"/>
        </w:rPr>
        <w:t xml:space="preserve">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2350ED"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i/>
          <w:iCs/>
          <w:color w:val="000000" w:themeColor="text1"/>
          <w:sz w:val="28"/>
          <w:szCs w:val="28"/>
        </w:rPr>
        <w:t>Alcaligenes</w:t>
      </w:r>
      <w:proofErr w:type="spellEnd"/>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Rhodococcus</w:t>
      </w:r>
      <w:proofErr w:type="spellEnd"/>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proofErr w:type="spellStart"/>
      <w:r w:rsidRPr="004D7DD8">
        <w:rPr>
          <w:rFonts w:ascii="Times New Roman" w:eastAsia="Times New Roman" w:hAnsi="Times New Roman" w:cs="Times New Roman"/>
          <w:i/>
          <w:iCs/>
          <w:color w:val="000000" w:themeColor="text1"/>
          <w:sz w:val="28"/>
          <w:szCs w:val="28"/>
        </w:rPr>
        <w:t>Aspergillus</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Penicillium</w:t>
      </w:r>
      <w:proofErr w:type="spellEnd"/>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w:t>
      </w:r>
      <w:proofErr w:type="spellStart"/>
      <w:r w:rsidRPr="004D7DD8">
        <w:rPr>
          <w:rFonts w:ascii="Times New Roman" w:eastAsia="Times New Roman" w:hAnsi="Times New Roman" w:cs="Times New Roman"/>
          <w:color w:val="000000" w:themeColor="text1"/>
          <w:sz w:val="28"/>
          <w:szCs w:val="28"/>
        </w:rPr>
        <w:t>dehalogenation</w:t>
      </w:r>
      <w:proofErr w:type="spellEnd"/>
      <w:r w:rsidRPr="004D7DD8">
        <w:rPr>
          <w:rFonts w:ascii="Times New Roman" w:eastAsia="Times New Roman" w:hAnsi="Times New Roman" w:cs="Times New Roman"/>
          <w:color w:val="000000" w:themeColor="text1"/>
          <w:sz w:val="28"/>
          <w:szCs w:val="28"/>
        </w:rPr>
        <w:t xml:space="preserve">. Some even possess plasmids </w:t>
      </w:r>
      <w:r w:rsidRPr="004D7DD8">
        <w:rPr>
          <w:rFonts w:ascii="Times New Roman" w:eastAsia="Times New Roman" w:hAnsi="Times New Roman" w:cs="Times New Roman"/>
          <w:color w:val="000000" w:themeColor="text1"/>
          <w:sz w:val="28"/>
          <w:szCs w:val="28"/>
        </w:rPr>
        <w:lastRenderedPageBreak/>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sidR="002350ED">
        <w:rPr>
          <w:rFonts w:ascii="Times New Roman" w:eastAsia="Times New Roman" w:hAnsi="Times New Roman" w:cs="Times New Roman"/>
          <w:color w:val="000000" w:themeColor="text1"/>
          <w:sz w:val="28"/>
          <w:szCs w:val="28"/>
        </w:rPr>
        <w:t>pollution.</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sidRPr="004D7DD8">
        <w:rPr>
          <w:rFonts w:ascii="Times New Roman" w:eastAsia="Times New Roman" w:hAnsi="Times New Roman" w:cs="Times New Roman"/>
          <w:color w:val="000000" w:themeColor="text1"/>
          <w:sz w:val="28"/>
          <w:szCs w:val="28"/>
        </w:rPr>
        <w:lastRenderedPageBreak/>
        <w:t xml:space="preserve">developing engineered strains with improved capabilities. These findings may also contribute to the creation of </w:t>
      </w:r>
      <w:proofErr w:type="spellStart"/>
      <w:r w:rsidRPr="004D7DD8">
        <w:rPr>
          <w:rFonts w:ascii="Times New Roman" w:eastAsia="Times New Roman" w:hAnsi="Times New Roman" w:cs="Times New Roman"/>
          <w:color w:val="000000" w:themeColor="text1"/>
          <w:sz w:val="28"/>
          <w:szCs w:val="28"/>
        </w:rPr>
        <w:t>bioaugmentation</w:t>
      </w:r>
      <w:proofErr w:type="spellEnd"/>
      <w:r w:rsidRPr="004D7DD8">
        <w:rPr>
          <w:rFonts w:ascii="Times New Roman" w:eastAsia="Times New Roman" w:hAnsi="Times New Roman" w:cs="Times New Roman"/>
          <w:color w:val="000000" w:themeColor="text1"/>
          <w:sz w:val="28"/>
          <w:szCs w:val="28"/>
        </w:rPr>
        <w:t xml:space="preserve">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Samimi</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w:t>
      </w:r>
      <w:proofErr w:type="spellStart"/>
      <w:r w:rsidR="00E30099" w:rsidRPr="004D7DD8">
        <w:rPr>
          <w:rFonts w:ascii="Times New Roman" w:hAnsi="Times New Roman" w:cs="Times New Roman"/>
          <w:color w:val="000000" w:themeColor="text1"/>
          <w:sz w:val="28"/>
          <w:szCs w:val="28"/>
          <w:shd w:val="clear" w:color="auto" w:fill="FFFFFF"/>
        </w:rPr>
        <w:t>Shahriari-Moghadam</w:t>
      </w:r>
      <w:proofErr w:type="spellEnd"/>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sidRPr="004D7DD8">
        <w:rPr>
          <w:rFonts w:ascii="Times New Roman" w:eastAsia="Times New Roman" w:hAnsi="Times New Roman" w:cs="Times New Roman"/>
          <w:color w:val="000000" w:themeColor="text1"/>
          <w:sz w:val="28"/>
          <w:szCs w:val="28"/>
        </w:rPr>
        <w:lastRenderedPageBreak/>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Goveas</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sidRPr="004D7DD8">
        <w:rPr>
          <w:rFonts w:ascii="Times New Roman" w:eastAsia="Times New Roman" w:hAnsi="Times New Roman" w:cs="Times New Roman"/>
          <w:color w:val="000000" w:themeColor="text1"/>
          <w:sz w:val="28"/>
          <w:szCs w:val="28"/>
        </w:rPr>
        <w:lastRenderedPageBreak/>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w:t>
      </w:r>
      <w:proofErr w:type="spellStart"/>
      <w:r w:rsidRPr="004D7DD8">
        <w:rPr>
          <w:rFonts w:ascii="Times New Roman" w:eastAsia="Times New Roman" w:hAnsi="Times New Roman" w:cs="Times New Roman"/>
          <w:color w:val="000000" w:themeColor="text1"/>
          <w:sz w:val="28"/>
          <w:szCs w:val="28"/>
        </w:rPr>
        <w:t>bioindicators</w:t>
      </w:r>
      <w:proofErr w:type="spellEnd"/>
      <w:r w:rsidRPr="004D7DD8">
        <w:rPr>
          <w:rFonts w:ascii="Times New Roman" w:eastAsia="Times New Roman" w:hAnsi="Times New Roman" w:cs="Times New Roman"/>
          <w:color w:val="000000" w:themeColor="text1"/>
          <w:sz w:val="28"/>
          <w:szCs w:val="28"/>
        </w:rPr>
        <w:t xml:space="preserve"> of pollution and agents of environmental recovery. The importance of such research is growing, </w:t>
      </w:r>
      <w:r w:rsidRPr="004D7DD8">
        <w:rPr>
          <w:rFonts w:ascii="Times New Roman" w:eastAsia="Times New Roman" w:hAnsi="Times New Roman" w:cs="Times New Roman"/>
          <w:color w:val="000000" w:themeColor="text1"/>
          <w:sz w:val="28"/>
          <w:szCs w:val="28"/>
        </w:rPr>
        <w:lastRenderedPageBreak/>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Mikhak</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80381" w:rsidRPr="004D7DD8" w:rsidRDefault="00D85E8C" w:rsidP="00105199">
      <w:pPr>
        <w:pStyle w:val="Heading1"/>
        <w:rPr>
          <w:rFonts w:ascii="Times New Roman" w:hAnsi="Times New Roman" w:cs="Times New Roman"/>
          <w:color w:val="000000" w:themeColor="text1"/>
          <w:sz w:val="28"/>
          <w:szCs w:val="28"/>
        </w:rPr>
      </w:pPr>
      <w:bookmarkStart w:id="3" w:name="_Toc202123481"/>
      <w:r w:rsidRPr="004D7DD8">
        <w:rPr>
          <w:rFonts w:ascii="Times New Roman" w:hAnsi="Times New Roman" w:cs="Times New Roman"/>
          <w:color w:val="000000" w:themeColor="text1"/>
          <w:sz w:val="28"/>
          <w:szCs w:val="28"/>
        </w:rPr>
        <w:t>1.2 Literature Review</w:t>
      </w:r>
      <w:bookmarkEnd w:id="3"/>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Acinetobacter</w:t>
      </w:r>
      <w:proofErr w:type="spellEnd"/>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w:t>
      </w:r>
      <w:proofErr w:type="spellStart"/>
      <w:r w:rsidRPr="004D7DD8">
        <w:rPr>
          <w:rFonts w:ascii="Times New Roman" w:hAnsi="Times New Roman" w:cs="Times New Roman"/>
          <w:color w:val="000000" w:themeColor="text1"/>
          <w:sz w:val="28"/>
          <w:szCs w:val="28"/>
        </w:rPr>
        <w:t>Akinola</w:t>
      </w:r>
      <w:proofErr w:type="spellEnd"/>
      <w:r w:rsidRPr="004D7DD8">
        <w:rPr>
          <w:rFonts w:ascii="Times New Roman" w:hAnsi="Times New Roman" w:cs="Times New Roman"/>
          <w:color w:val="000000" w:themeColor="text1"/>
          <w:sz w:val="28"/>
          <w:szCs w:val="28"/>
        </w:rPr>
        <w:t xml:space="preserve">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lastRenderedPageBreak/>
        <w:t xml:space="preserve">Petrochemical effluents support diverse microbial communities that include bacteria, fungi, and </w:t>
      </w:r>
      <w:proofErr w:type="spellStart"/>
      <w:r w:rsidRPr="004D7DD8">
        <w:rPr>
          <w:rFonts w:ascii="Times New Roman" w:hAnsi="Times New Roman" w:cs="Times New Roman"/>
          <w:color w:val="000000" w:themeColor="text1"/>
          <w:sz w:val="28"/>
          <w:szCs w:val="28"/>
        </w:rPr>
        <w:t>actinomycetes</w:t>
      </w:r>
      <w:proofErr w:type="spellEnd"/>
      <w:r w:rsidRPr="004D7DD8">
        <w:rPr>
          <w:rFonts w:ascii="Times New Roman" w:hAnsi="Times New Roman" w:cs="Times New Roman"/>
          <w:color w:val="000000" w:themeColor="text1"/>
          <w:sz w:val="28"/>
          <w:szCs w:val="28"/>
        </w:rPr>
        <w:t xml:space="preserve">. These microorganisms differ in their metabolic capabilities and degradation pathways. Bacterial species such as </w:t>
      </w:r>
      <w:proofErr w:type="spellStart"/>
      <w:r w:rsidRPr="004D7DD8">
        <w:rPr>
          <w:rStyle w:val="Emphasis"/>
          <w:rFonts w:ascii="Times New Roman" w:hAnsi="Times New Roman" w:cs="Times New Roman"/>
          <w:color w:val="000000" w:themeColor="text1"/>
          <w:sz w:val="28"/>
          <w:szCs w:val="28"/>
        </w:rPr>
        <w:t>Alcaligenes</w:t>
      </w:r>
      <w:proofErr w:type="spellEnd"/>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Mycobacterium</w:t>
      </w:r>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Rhodococcus</w:t>
      </w:r>
      <w:proofErr w:type="spellEnd"/>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(PAHs). Fungal isolates such as </w:t>
      </w:r>
      <w:proofErr w:type="spellStart"/>
      <w:r w:rsidRPr="004D7DD8">
        <w:rPr>
          <w:rStyle w:val="Emphasis"/>
          <w:rFonts w:ascii="Times New Roman" w:hAnsi="Times New Roman" w:cs="Times New Roman"/>
          <w:color w:val="000000" w:themeColor="text1"/>
          <w:sz w:val="28"/>
          <w:szCs w:val="28"/>
        </w:rPr>
        <w:t>Aspergillus</w:t>
      </w:r>
      <w:proofErr w:type="spellEnd"/>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Penicillium</w:t>
      </w:r>
      <w:proofErr w:type="spellEnd"/>
      <w:r w:rsidRPr="004D7DD8">
        <w:rPr>
          <w:rFonts w:ascii="Times New Roman" w:hAnsi="Times New Roman" w:cs="Times New Roman"/>
          <w:color w:val="000000" w:themeColor="text1"/>
          <w:sz w:val="28"/>
          <w:szCs w:val="28"/>
        </w:rPr>
        <w:t xml:space="preserve"> species have also been identified for their </w:t>
      </w:r>
      <w:proofErr w:type="spellStart"/>
      <w:r w:rsidRPr="004D7DD8">
        <w:rPr>
          <w:rFonts w:ascii="Times New Roman" w:hAnsi="Times New Roman" w:cs="Times New Roman"/>
          <w:color w:val="000000" w:themeColor="text1"/>
          <w:sz w:val="28"/>
          <w:szCs w:val="28"/>
        </w:rPr>
        <w:t>ligninolytic</w:t>
      </w:r>
      <w:proofErr w:type="spellEnd"/>
      <w:r w:rsidRPr="004D7DD8">
        <w:rPr>
          <w:rFonts w:ascii="Times New Roman" w:hAnsi="Times New Roman" w:cs="Times New Roman"/>
          <w:color w:val="000000" w:themeColor="text1"/>
          <w:sz w:val="28"/>
          <w:szCs w:val="28"/>
        </w:rPr>
        <w:t xml:space="preserve">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rsidR="00105199" w:rsidRPr="002350ED"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w:t>
      </w:r>
      <w:proofErr w:type="spellStart"/>
      <w:r w:rsidRPr="004D7DD8">
        <w:rPr>
          <w:rFonts w:ascii="Times New Roman" w:hAnsi="Times New Roman" w:cs="Times New Roman"/>
          <w:color w:val="000000" w:themeColor="text1"/>
          <w:sz w:val="28"/>
          <w:szCs w:val="28"/>
        </w:rPr>
        <w:t>rRNA</w:t>
      </w:r>
      <w:proofErr w:type="spellEnd"/>
      <w:r w:rsidRPr="004D7DD8">
        <w:rPr>
          <w:rFonts w:ascii="Times New Roman" w:hAnsi="Times New Roman" w:cs="Times New Roman"/>
          <w:color w:val="000000" w:themeColor="text1"/>
          <w:sz w:val="28"/>
          <w:szCs w:val="28"/>
        </w:rPr>
        <w:t xml:space="preserve"> gene sequencing, </w:t>
      </w:r>
      <w:proofErr w:type="spellStart"/>
      <w:r w:rsidRPr="004D7DD8">
        <w:rPr>
          <w:rFonts w:ascii="Times New Roman" w:hAnsi="Times New Roman" w:cs="Times New Roman"/>
          <w:color w:val="000000" w:themeColor="text1"/>
          <w:sz w:val="28"/>
          <w:szCs w:val="28"/>
        </w:rPr>
        <w:t>metagenomics</w:t>
      </w:r>
      <w:proofErr w:type="spellEnd"/>
      <w:r w:rsidRPr="004D7DD8">
        <w:rPr>
          <w:rFonts w:ascii="Times New Roman" w:hAnsi="Times New Roman" w:cs="Times New Roman"/>
          <w:color w:val="000000" w:themeColor="text1"/>
          <w:sz w:val="28"/>
          <w:szCs w:val="28"/>
        </w:rPr>
        <w:t xml:space="preserve">, and polymerase chain reaction (PCR) have become essential in recent years to </w:t>
      </w:r>
      <w:r w:rsidRPr="004D7DD8">
        <w:rPr>
          <w:rFonts w:ascii="Times New Roman" w:hAnsi="Times New Roman" w:cs="Times New Roman"/>
          <w:color w:val="000000" w:themeColor="text1"/>
          <w:sz w:val="28"/>
          <w:szCs w:val="28"/>
        </w:rPr>
        <w:lastRenderedPageBreak/>
        <w:t xml:space="preserve">detect </w:t>
      </w:r>
      <w:proofErr w:type="spellStart"/>
      <w:r w:rsidRPr="004D7DD8">
        <w:rPr>
          <w:rFonts w:ascii="Times New Roman" w:hAnsi="Times New Roman" w:cs="Times New Roman"/>
          <w:color w:val="000000" w:themeColor="text1"/>
          <w:sz w:val="28"/>
          <w:szCs w:val="28"/>
        </w:rPr>
        <w:t>unculturable</w:t>
      </w:r>
      <w:proofErr w:type="spellEnd"/>
      <w:r w:rsidRPr="004D7DD8">
        <w:rPr>
          <w:rFonts w:ascii="Times New Roman" w:hAnsi="Times New Roman" w:cs="Times New Roman"/>
          <w:color w:val="000000" w:themeColor="text1"/>
          <w:sz w:val="28"/>
          <w:szCs w:val="28"/>
        </w:rPr>
        <w:t xml:space="preserve"> or rare microbial species (</w:t>
      </w:r>
      <w:proofErr w:type="spellStart"/>
      <w:r w:rsidRPr="004D7DD8">
        <w:rPr>
          <w:rFonts w:ascii="Times New Roman" w:hAnsi="Times New Roman" w:cs="Times New Roman"/>
          <w:color w:val="000000" w:themeColor="text1"/>
          <w:sz w:val="28"/>
          <w:szCs w:val="28"/>
        </w:rPr>
        <w:t>Obayori</w:t>
      </w:r>
      <w:proofErr w:type="spellEnd"/>
      <w:r w:rsidRPr="004D7DD8">
        <w:rPr>
          <w:rFonts w:ascii="Times New Roman" w:hAnsi="Times New Roman" w:cs="Times New Roman"/>
          <w:color w:val="000000" w:themeColor="text1"/>
          <w:sz w:val="28"/>
          <w:szCs w:val="28"/>
        </w:rPr>
        <w:t xml:space="preserve">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rsidR="00D85E8C" w:rsidRPr="004D7DD8" w:rsidRDefault="00D85E8C" w:rsidP="002350ED">
      <w:pPr>
        <w:pStyle w:val="Heading1"/>
        <w:spacing w:line="480" w:lineRule="auto"/>
        <w:rPr>
          <w:rFonts w:ascii="Times New Roman" w:hAnsi="Times New Roman" w:cs="Times New Roman"/>
          <w:color w:val="000000" w:themeColor="text1"/>
          <w:sz w:val="28"/>
          <w:szCs w:val="28"/>
        </w:rPr>
      </w:pPr>
      <w:bookmarkStart w:id="4" w:name="_Toc202123482"/>
      <w:r w:rsidRPr="004D7DD8">
        <w:rPr>
          <w:rFonts w:ascii="Times New Roman" w:hAnsi="Times New Roman" w:cs="Times New Roman"/>
          <w:color w:val="000000" w:themeColor="text1"/>
          <w:sz w:val="28"/>
          <w:szCs w:val="28"/>
        </w:rPr>
        <w:t xml:space="preserve">1.3 </w:t>
      </w:r>
      <w:r w:rsidR="00666D51" w:rsidRPr="004D7DD8">
        <w:rPr>
          <w:rFonts w:ascii="Times New Roman" w:hAnsi="Times New Roman" w:cs="Times New Roman"/>
          <w:color w:val="000000" w:themeColor="text1"/>
          <w:sz w:val="28"/>
          <w:szCs w:val="28"/>
        </w:rPr>
        <w:t>Statement of Problem</w:t>
      </w:r>
      <w:bookmarkEnd w:id="4"/>
    </w:p>
    <w:p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rsidR="00E30099" w:rsidRPr="004D7DD8" w:rsidRDefault="00E30099" w:rsidP="002350ED">
      <w:pPr>
        <w:pStyle w:val="Heading1"/>
        <w:spacing w:line="480" w:lineRule="auto"/>
        <w:rPr>
          <w:rFonts w:ascii="Times New Roman" w:hAnsi="Times New Roman" w:cs="Times New Roman"/>
          <w:color w:val="000000" w:themeColor="text1"/>
          <w:sz w:val="28"/>
          <w:szCs w:val="28"/>
        </w:rPr>
      </w:pPr>
      <w:bookmarkStart w:id="5"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5"/>
    </w:p>
    <w:p w:rsidR="00E30099"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rsidR="00E30099"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rsidR="0039073B"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rsidR="002D213E" w:rsidRPr="002350ED" w:rsidRDefault="002D213E" w:rsidP="002350ED">
      <w:pPr>
        <w:pStyle w:val="Heading1"/>
        <w:jc w:val="center"/>
        <w:rPr>
          <w:rFonts w:ascii="Times New Roman" w:eastAsia="Times New Roman" w:hAnsi="Times New Roman" w:cs="Times New Roman"/>
          <w:b/>
          <w:color w:val="000000" w:themeColor="text1"/>
          <w:sz w:val="28"/>
          <w:szCs w:val="28"/>
        </w:rPr>
      </w:pPr>
      <w:bookmarkStart w:id="6" w:name="_Toc202123484"/>
      <w:r w:rsidRPr="002350ED">
        <w:rPr>
          <w:rFonts w:ascii="Times New Roman" w:eastAsia="Times New Roman" w:hAnsi="Times New Roman" w:cs="Times New Roman"/>
          <w:b/>
          <w:color w:val="000000" w:themeColor="text1"/>
          <w:sz w:val="28"/>
          <w:szCs w:val="28"/>
        </w:rPr>
        <w:lastRenderedPageBreak/>
        <w:t>CHAPTER TWO</w:t>
      </w:r>
      <w:bookmarkEnd w:id="6"/>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7" w:name="_Toc202123485"/>
      <w:r w:rsidRPr="002350ED">
        <w:rPr>
          <w:rFonts w:ascii="Times New Roman" w:eastAsia="Times New Roman" w:hAnsi="Times New Roman" w:cs="Times New Roman"/>
          <w:b/>
          <w:color w:val="000000" w:themeColor="text1"/>
          <w:sz w:val="28"/>
          <w:szCs w:val="28"/>
        </w:rPr>
        <w:t>2.0 MATERIALS AND METHODS</w:t>
      </w:r>
      <w:bookmarkEnd w:id="7"/>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8" w:name="_Toc202123486"/>
      <w:r w:rsidRPr="002350ED">
        <w:rPr>
          <w:rFonts w:ascii="Times New Roman" w:eastAsia="Times New Roman" w:hAnsi="Times New Roman" w:cs="Times New Roman"/>
          <w:b/>
          <w:color w:val="000000" w:themeColor="text1"/>
          <w:sz w:val="28"/>
          <w:szCs w:val="28"/>
        </w:rPr>
        <w:t>2.1 Materials</w:t>
      </w:r>
      <w:bookmarkEnd w:id="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w:t>
      </w:r>
      <w:proofErr w:type="spellStart"/>
      <w:r w:rsidRPr="004D7DD8">
        <w:rPr>
          <w:rFonts w:ascii="Times New Roman" w:eastAsia="Times New Roman" w:hAnsi="Times New Roman" w:cs="Times New Roman"/>
          <w:color w:val="000000" w:themeColor="text1"/>
          <w:sz w:val="28"/>
          <w:szCs w:val="28"/>
        </w:rPr>
        <w:t>safranin</w:t>
      </w:r>
      <w:proofErr w:type="spellEnd"/>
      <w:r w:rsidRPr="004D7DD8">
        <w:rPr>
          <w:rFonts w:ascii="Times New Roman" w:eastAsia="Times New Roman" w:hAnsi="Times New Roman" w:cs="Times New Roman"/>
          <w:color w:val="000000" w:themeColor="text1"/>
          <w:sz w:val="28"/>
          <w:szCs w:val="28"/>
        </w:rPr>
        <w:t xml:space="preserve">, iodine, ethyl alcohol, cotton wool, sterile swabs, </w:t>
      </w:r>
      <w:proofErr w:type="spellStart"/>
      <w:r w:rsidRPr="004D7DD8">
        <w:rPr>
          <w:rFonts w:ascii="Times New Roman" w:eastAsia="Times New Roman" w:hAnsi="Times New Roman" w:cs="Times New Roman"/>
          <w:color w:val="000000" w:themeColor="text1"/>
          <w:sz w:val="28"/>
          <w:szCs w:val="28"/>
        </w:rPr>
        <w:t>aluminium</w:t>
      </w:r>
      <w:proofErr w:type="spellEnd"/>
      <w:r w:rsidRPr="004D7DD8">
        <w:rPr>
          <w:rFonts w:ascii="Times New Roman" w:eastAsia="Times New Roman" w:hAnsi="Times New Roman" w:cs="Times New Roman"/>
          <w:color w:val="000000" w:themeColor="text1"/>
          <w:sz w:val="28"/>
          <w:szCs w:val="28"/>
        </w:rPr>
        <w:t xml:space="preserve"> foil, tissue paper, spirit lamp, lighter, inoculating loop, Nutrient Agar (NA),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w:t>
      </w:r>
      <w:proofErr w:type="spellStart"/>
      <w:r w:rsidRPr="004D7DD8">
        <w:rPr>
          <w:rFonts w:ascii="Times New Roman" w:eastAsia="Times New Roman" w:hAnsi="Times New Roman" w:cs="Times New Roman"/>
          <w:color w:val="000000" w:themeColor="text1"/>
          <w:sz w:val="28"/>
          <w:szCs w:val="28"/>
        </w:rPr>
        <w:t>multiparameter</w:t>
      </w:r>
      <w:proofErr w:type="spellEnd"/>
      <w:r w:rsidRPr="004D7DD8">
        <w:rPr>
          <w:rFonts w:ascii="Times New Roman" w:eastAsia="Times New Roman" w:hAnsi="Times New Roman" w:cs="Times New Roman"/>
          <w:color w:val="000000" w:themeColor="text1"/>
          <w:sz w:val="28"/>
          <w:szCs w:val="28"/>
        </w:rPr>
        <w:t xml:space="preserve"> spectrophotometer, barium chloride solution, ammonium hydroxide, potassium chromate, and silver nitrate solution.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7"/>
      <w:r w:rsidRPr="004D7DD8">
        <w:rPr>
          <w:rFonts w:ascii="Times New Roman" w:eastAsia="Times New Roman" w:hAnsi="Times New Roman" w:cs="Times New Roman"/>
          <w:color w:val="000000" w:themeColor="text1"/>
          <w:sz w:val="28"/>
          <w:szCs w:val="28"/>
        </w:rPr>
        <w:lastRenderedPageBreak/>
        <w:t xml:space="preserve">2.2 Sterilization of </w:t>
      </w:r>
      <w:proofErr w:type="spellStart"/>
      <w:r w:rsidRPr="004D7DD8">
        <w:rPr>
          <w:rFonts w:ascii="Times New Roman" w:eastAsia="Times New Roman" w:hAnsi="Times New Roman" w:cs="Times New Roman"/>
          <w:color w:val="000000" w:themeColor="text1"/>
          <w:sz w:val="28"/>
          <w:szCs w:val="28"/>
        </w:rPr>
        <w:t>Glasswares</w:t>
      </w:r>
      <w:bookmarkEnd w:id="9"/>
      <w:proofErr w:type="spellEnd"/>
    </w:p>
    <w:p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proofErr w:type="spellStart"/>
      <w:r w:rsidRPr="004D7DD8">
        <w:rPr>
          <w:rFonts w:ascii="Times New Roman" w:eastAsia="Times New Roman" w:hAnsi="Times New Roman" w:cs="Times New Roman"/>
          <w:color w:val="000000" w:themeColor="text1"/>
          <w:sz w:val="28"/>
          <w:szCs w:val="28"/>
        </w:rPr>
        <w:t>Glasswares</w:t>
      </w:r>
      <w:proofErr w:type="spellEnd"/>
      <w:r w:rsidRPr="004D7DD8">
        <w:rPr>
          <w:rFonts w:ascii="Times New Roman" w:eastAsia="Times New Roman" w:hAnsi="Times New Roman" w:cs="Times New Roman"/>
          <w:color w:val="000000" w:themeColor="text1"/>
          <w:sz w:val="28"/>
          <w:szCs w:val="28"/>
        </w:rPr>
        <w:t xml:space="preserve">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0" w:name="_Toc202123488"/>
      <w:r w:rsidRPr="004D7DD8">
        <w:rPr>
          <w:rFonts w:ascii="Times New Roman" w:eastAsia="Times New Roman" w:hAnsi="Times New Roman" w:cs="Times New Roman"/>
          <w:color w:val="000000" w:themeColor="text1"/>
          <w:sz w:val="28"/>
          <w:szCs w:val="28"/>
        </w:rPr>
        <w:t>2.3 Media Preparation</w:t>
      </w:r>
      <w:bookmarkEnd w:id="1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rsidR="002D213E" w:rsidRPr="004D7DD8" w:rsidRDefault="002D213E" w:rsidP="00105199">
      <w:pPr>
        <w:pStyle w:val="Heading2"/>
        <w:rPr>
          <w:color w:val="000000" w:themeColor="text1"/>
          <w:sz w:val="28"/>
          <w:szCs w:val="28"/>
        </w:rPr>
      </w:pPr>
      <w:bookmarkStart w:id="11" w:name="_Toc202123489"/>
      <w:r w:rsidRPr="004D7DD8">
        <w:rPr>
          <w:color w:val="000000" w:themeColor="text1"/>
          <w:sz w:val="28"/>
          <w:szCs w:val="28"/>
        </w:rPr>
        <w:t>2.3.1 Nutrient Agar (NA)</w:t>
      </w:r>
      <w:bookmarkEnd w:id="11"/>
    </w:p>
    <w:p w:rsidR="002D213E"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rsidR="002350ED" w:rsidRPr="004D7DD8" w:rsidRDefault="002350E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105199">
      <w:pPr>
        <w:pStyle w:val="Heading2"/>
        <w:rPr>
          <w:color w:val="000000" w:themeColor="text1"/>
          <w:sz w:val="28"/>
          <w:szCs w:val="28"/>
        </w:rPr>
      </w:pPr>
      <w:bookmarkStart w:id="12" w:name="_Toc202123490"/>
      <w:r w:rsidRPr="004D7DD8">
        <w:rPr>
          <w:color w:val="000000" w:themeColor="text1"/>
          <w:sz w:val="28"/>
          <w:szCs w:val="28"/>
        </w:rPr>
        <w:lastRenderedPageBreak/>
        <w:t xml:space="preserve">2.3.2 </w:t>
      </w:r>
      <w:proofErr w:type="spellStart"/>
      <w:r w:rsidRPr="004D7DD8">
        <w:rPr>
          <w:color w:val="000000" w:themeColor="text1"/>
          <w:sz w:val="28"/>
          <w:szCs w:val="28"/>
        </w:rPr>
        <w:t>Sabouraud</w:t>
      </w:r>
      <w:proofErr w:type="spellEnd"/>
      <w:r w:rsidRPr="004D7DD8">
        <w:rPr>
          <w:color w:val="000000" w:themeColor="text1"/>
          <w:sz w:val="28"/>
          <w:szCs w:val="28"/>
        </w:rPr>
        <w:t xml:space="preserve"> Dextrose Agar (SDA)</w:t>
      </w:r>
      <w:bookmarkEnd w:id="12"/>
    </w:p>
    <w:p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3" w:name="_Toc202123491"/>
      <w:r w:rsidRPr="002350ED">
        <w:rPr>
          <w:rFonts w:ascii="Times New Roman" w:eastAsia="Times New Roman" w:hAnsi="Times New Roman" w:cs="Times New Roman"/>
          <w:b/>
          <w:color w:val="000000" w:themeColor="text1"/>
          <w:sz w:val="28"/>
          <w:szCs w:val="28"/>
        </w:rPr>
        <w:t>2.4 Sample Collection and Preparation</w:t>
      </w:r>
      <w:bookmarkEnd w:id="1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4" w:name="_Toc202123492"/>
      <w:r w:rsidRPr="002350ED">
        <w:rPr>
          <w:rFonts w:ascii="Times New Roman" w:eastAsia="Times New Roman" w:hAnsi="Times New Roman" w:cs="Times New Roman"/>
          <w:b/>
          <w:color w:val="000000" w:themeColor="text1"/>
          <w:sz w:val="28"/>
          <w:szCs w:val="28"/>
        </w:rPr>
        <w:t>2.5 Inoculation and Incubation</w:t>
      </w:r>
      <w:bookmarkEnd w:id="14"/>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sidRPr="004D7DD8">
        <w:rPr>
          <w:rFonts w:ascii="Times New Roman" w:eastAsia="Times New Roman" w:hAnsi="Times New Roman" w:cs="Times New Roman"/>
          <w:color w:val="000000" w:themeColor="text1"/>
          <w:sz w:val="28"/>
          <w:szCs w:val="28"/>
        </w:rPr>
        <w:lastRenderedPageBreak/>
        <w:t>hours for bacterial growth and at room temperature for up to 5 days for fungal growth.</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5" w:name="_Toc202123493"/>
      <w:r w:rsidRPr="002350ED">
        <w:rPr>
          <w:rFonts w:ascii="Times New Roman" w:eastAsia="Times New Roman" w:hAnsi="Times New Roman" w:cs="Times New Roman"/>
          <w:b/>
          <w:color w:val="000000" w:themeColor="text1"/>
          <w:sz w:val="28"/>
          <w:szCs w:val="28"/>
        </w:rPr>
        <w:t>2.6 Gram Staining Procedure</w:t>
      </w:r>
      <w:bookmarkEnd w:id="15"/>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Following incubation, bacterial isolates were gram-stained for microscopic identification. A </w:t>
      </w:r>
      <w:proofErr w:type="spellStart"/>
      <w:r w:rsidRPr="004D7DD8">
        <w:rPr>
          <w:rFonts w:ascii="Times New Roman" w:eastAsia="Times New Roman" w:hAnsi="Times New Roman" w:cs="Times New Roman"/>
          <w:color w:val="000000" w:themeColor="text1"/>
          <w:sz w:val="28"/>
          <w:szCs w:val="28"/>
        </w:rPr>
        <w:t>loopful</w:t>
      </w:r>
      <w:proofErr w:type="spellEnd"/>
      <w:r w:rsidRPr="004D7DD8">
        <w:rPr>
          <w:rFonts w:ascii="Times New Roman" w:eastAsia="Times New Roman" w:hAnsi="Times New Roman" w:cs="Times New Roman"/>
          <w:color w:val="000000" w:themeColor="text1"/>
          <w:sz w:val="28"/>
          <w:szCs w:val="28"/>
        </w:rPr>
        <w:t xml:space="preserve"> of bacterial culture was smeared on a clean slide, air-dried, and heat-fixed. The smear was stained with crystal violet for 1 minute, rinsed, followed by iodine for 30 seconds. Ethanol was used for </w:t>
      </w:r>
      <w:proofErr w:type="spellStart"/>
      <w:r w:rsidRPr="004D7DD8">
        <w:rPr>
          <w:rFonts w:ascii="Times New Roman" w:eastAsia="Times New Roman" w:hAnsi="Times New Roman" w:cs="Times New Roman"/>
          <w:color w:val="000000" w:themeColor="text1"/>
          <w:sz w:val="28"/>
          <w:szCs w:val="28"/>
        </w:rPr>
        <w:t>decolorization</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safranin</w:t>
      </w:r>
      <w:proofErr w:type="spellEnd"/>
      <w:r w:rsidRPr="004D7DD8">
        <w:rPr>
          <w:rFonts w:ascii="Times New Roman" w:eastAsia="Times New Roman" w:hAnsi="Times New Roman" w:cs="Times New Roman"/>
          <w:color w:val="000000" w:themeColor="text1"/>
          <w:sz w:val="28"/>
          <w:szCs w:val="28"/>
        </w:rPr>
        <w:t xml:space="preserve"> was used for counterstaining. The stained slides were viewed under a microscope at ×40 magnification.</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6" w:name="_Toc202123494"/>
      <w:r w:rsidRPr="002350ED">
        <w:rPr>
          <w:rFonts w:ascii="Times New Roman" w:eastAsia="Times New Roman" w:hAnsi="Times New Roman" w:cs="Times New Roman"/>
          <w:b/>
          <w:color w:val="000000" w:themeColor="text1"/>
          <w:sz w:val="28"/>
          <w:szCs w:val="28"/>
        </w:rPr>
        <w:t>2.7 Physicochemical Analysis of Soil Samples</w:t>
      </w:r>
      <w:bookmarkEnd w:id="16"/>
    </w:p>
    <w:p w:rsidR="002D213E" w:rsidRPr="004D7DD8" w:rsidRDefault="002D213E" w:rsidP="002350E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air-dried for 72 hours at room temperature, then ground and sieved through a 2.0 mm mesh prior to analysis. The analyses were carried out at the Chemistry Laboratory Unit of the Science Laboratory Technology Department, Kwara State Polytechnic, </w:t>
      </w:r>
      <w:proofErr w:type="gramStart"/>
      <w:r w:rsidRPr="004D7DD8">
        <w:rPr>
          <w:rFonts w:ascii="Times New Roman" w:eastAsia="Times New Roman" w:hAnsi="Times New Roman" w:cs="Times New Roman"/>
          <w:color w:val="000000" w:themeColor="text1"/>
          <w:sz w:val="28"/>
          <w:szCs w:val="28"/>
        </w:rPr>
        <w:t>Ilorin</w:t>
      </w:r>
      <w:proofErr w:type="gramEnd"/>
      <w:r w:rsidRPr="004D7DD8">
        <w:rPr>
          <w:rFonts w:ascii="Times New Roman" w:eastAsia="Times New Roman" w:hAnsi="Times New Roman" w:cs="Times New Roman"/>
          <w:color w:val="000000" w:themeColor="text1"/>
          <w:sz w:val="28"/>
          <w:szCs w:val="28"/>
        </w:rPr>
        <w:t>.</w:t>
      </w:r>
    </w:p>
    <w:p w:rsidR="002D213E" w:rsidRPr="004D7DD8" w:rsidRDefault="002D213E" w:rsidP="002350ED">
      <w:pPr>
        <w:pStyle w:val="Heading2"/>
        <w:rPr>
          <w:color w:val="000000" w:themeColor="text1"/>
          <w:sz w:val="28"/>
          <w:szCs w:val="28"/>
        </w:rPr>
      </w:pPr>
      <w:bookmarkStart w:id="17" w:name="_Toc202123495"/>
      <w:r w:rsidRPr="004D7DD8">
        <w:rPr>
          <w:color w:val="000000" w:themeColor="text1"/>
          <w:sz w:val="28"/>
          <w:szCs w:val="28"/>
        </w:rPr>
        <w:t>2.7.1 Temperature Measurement</w:t>
      </w:r>
      <w:bookmarkEnd w:id="1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rsidR="002D213E" w:rsidRPr="004D7DD8" w:rsidRDefault="002D213E" w:rsidP="00105199">
      <w:pPr>
        <w:pStyle w:val="Heading2"/>
        <w:rPr>
          <w:color w:val="000000" w:themeColor="text1"/>
          <w:sz w:val="28"/>
          <w:szCs w:val="28"/>
        </w:rPr>
      </w:pPr>
      <w:bookmarkStart w:id="18" w:name="_Toc202123496"/>
      <w:r w:rsidRPr="004D7DD8">
        <w:rPr>
          <w:color w:val="000000" w:themeColor="text1"/>
          <w:sz w:val="28"/>
          <w:szCs w:val="28"/>
        </w:rPr>
        <w:t xml:space="preserve">2.7.2 </w:t>
      </w:r>
      <w:proofErr w:type="gramStart"/>
      <w:r w:rsidRPr="004D7DD8">
        <w:rPr>
          <w:color w:val="000000" w:themeColor="text1"/>
          <w:sz w:val="28"/>
          <w:szCs w:val="28"/>
        </w:rPr>
        <w:t>pH</w:t>
      </w:r>
      <w:proofErr w:type="gramEnd"/>
      <w:r w:rsidRPr="004D7DD8">
        <w:rPr>
          <w:color w:val="000000" w:themeColor="text1"/>
          <w:sz w:val="28"/>
          <w:szCs w:val="28"/>
        </w:rPr>
        <w:t xml:space="preserve"> and Electrical Conductivity</w:t>
      </w:r>
      <w:bookmarkEnd w:id="1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Soil pH and electrical conductivity were measured using the aqueous soil suspension method (ISO 10390:2005) following the procedure by </w:t>
      </w: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et al. (2015). A 1:5 soil-to-water ratio was used for the suspension.</w:t>
      </w:r>
    </w:p>
    <w:p w:rsidR="002D213E" w:rsidRPr="004D7DD8" w:rsidRDefault="002D213E" w:rsidP="00105199">
      <w:pPr>
        <w:pStyle w:val="Heading2"/>
        <w:rPr>
          <w:color w:val="000000" w:themeColor="text1"/>
          <w:sz w:val="28"/>
          <w:szCs w:val="28"/>
        </w:rPr>
      </w:pPr>
      <w:bookmarkStart w:id="19" w:name="_Toc202123497"/>
      <w:r w:rsidRPr="004D7DD8">
        <w:rPr>
          <w:color w:val="000000" w:themeColor="text1"/>
          <w:sz w:val="28"/>
          <w:szCs w:val="28"/>
        </w:rPr>
        <w:t>2.7.3 Nitrate and Phosphate Determination</w:t>
      </w:r>
      <w:bookmarkEnd w:id="19"/>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Ten grams of air-dried soil were mixed with 50 mL of deionized water and allowed to stand for 10 minutes. The mixture was analyzed for nitrate and phosphate concentrations using a Portable DR 900 </w:t>
      </w:r>
      <w:proofErr w:type="spellStart"/>
      <w:r w:rsidRPr="004D7DD8">
        <w:rPr>
          <w:rFonts w:ascii="Times New Roman" w:eastAsia="Times New Roman" w:hAnsi="Times New Roman" w:cs="Times New Roman"/>
          <w:color w:val="000000" w:themeColor="text1"/>
          <w:sz w:val="28"/>
          <w:szCs w:val="28"/>
        </w:rPr>
        <w:t>multiparameter</w:t>
      </w:r>
      <w:proofErr w:type="spellEnd"/>
      <w:r w:rsidRPr="004D7DD8">
        <w:rPr>
          <w:rFonts w:ascii="Times New Roman" w:eastAsia="Times New Roman" w:hAnsi="Times New Roman" w:cs="Times New Roman"/>
          <w:color w:val="000000" w:themeColor="text1"/>
          <w:sz w:val="28"/>
          <w:szCs w:val="28"/>
        </w:rPr>
        <w:t xml:space="preserve"> spectrophotometer at 304 nm and 880 nm wavelengths, respectively.</w:t>
      </w:r>
    </w:p>
    <w:p w:rsidR="002D213E" w:rsidRPr="004D7DD8" w:rsidRDefault="002D213E" w:rsidP="00105199">
      <w:pPr>
        <w:pStyle w:val="Heading2"/>
        <w:rPr>
          <w:color w:val="000000" w:themeColor="text1"/>
          <w:sz w:val="28"/>
          <w:szCs w:val="28"/>
        </w:rPr>
      </w:pPr>
      <w:bookmarkStart w:id="20" w:name="_Toc202123498"/>
      <w:r w:rsidRPr="004D7DD8">
        <w:rPr>
          <w:color w:val="000000" w:themeColor="text1"/>
          <w:sz w:val="28"/>
          <w:szCs w:val="28"/>
        </w:rPr>
        <w:t xml:space="preserve">2.7.4 </w:t>
      </w:r>
      <w:proofErr w:type="spellStart"/>
      <w:r w:rsidRPr="004D7DD8">
        <w:rPr>
          <w:color w:val="000000" w:themeColor="text1"/>
          <w:sz w:val="28"/>
          <w:szCs w:val="28"/>
        </w:rPr>
        <w:t>Sulphate</w:t>
      </w:r>
      <w:proofErr w:type="spellEnd"/>
      <w:r w:rsidRPr="004D7DD8">
        <w:rPr>
          <w:color w:val="000000" w:themeColor="text1"/>
          <w:sz w:val="28"/>
          <w:szCs w:val="28"/>
        </w:rPr>
        <w:t xml:space="preserve"> Determination</w:t>
      </w:r>
      <w:bookmarkEnd w:id="2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w:t>
      </w:r>
      <w:proofErr w:type="spellStart"/>
      <w:r w:rsidRPr="004D7DD8">
        <w:rPr>
          <w:rFonts w:ascii="Times New Roman" w:eastAsia="Times New Roman" w:hAnsi="Times New Roman" w:cs="Times New Roman"/>
          <w:color w:val="000000" w:themeColor="text1"/>
          <w:sz w:val="28"/>
          <w:szCs w:val="28"/>
        </w:rPr>
        <w:t>sulphate</w:t>
      </w:r>
      <w:proofErr w:type="spellEnd"/>
      <w:r w:rsidRPr="004D7DD8">
        <w:rPr>
          <w:rFonts w:ascii="Times New Roman" w:eastAsia="Times New Roman" w:hAnsi="Times New Roman" w:cs="Times New Roman"/>
          <w:color w:val="000000" w:themeColor="text1"/>
          <w:sz w:val="28"/>
          <w:szCs w:val="28"/>
        </w:rPr>
        <w:t xml:space="preserve"> content was calculated </w:t>
      </w:r>
      <w:r w:rsidR="002350ED">
        <w:rPr>
          <w:rFonts w:ascii="Times New Roman" w:eastAsia="Times New Roman" w:hAnsi="Times New Roman" w:cs="Times New Roman"/>
          <w:color w:val="000000" w:themeColor="text1"/>
          <w:sz w:val="28"/>
          <w:szCs w:val="28"/>
        </w:rPr>
        <w:t xml:space="preserve">using the formula: </w:t>
      </w:r>
      <w:r w:rsidRPr="004D7DD8">
        <w:rPr>
          <w:rFonts w:ascii="Times New Roman" w:eastAsia="Times New Roman" w:hAnsi="Times New Roman" w:cs="Times New Roman"/>
          <w:b/>
          <w:bCs/>
          <w:color w:val="000000" w:themeColor="text1"/>
          <w:sz w:val="28"/>
          <w:szCs w:val="28"/>
        </w:rPr>
        <w:t xml:space="preserve">Total </w:t>
      </w:r>
      <w:proofErr w:type="spellStart"/>
      <w:r w:rsidRPr="004D7DD8">
        <w:rPr>
          <w:rFonts w:ascii="Times New Roman" w:eastAsia="Times New Roman" w:hAnsi="Times New Roman" w:cs="Times New Roman"/>
          <w:b/>
          <w:bCs/>
          <w:color w:val="000000" w:themeColor="text1"/>
          <w:sz w:val="28"/>
          <w:szCs w:val="28"/>
        </w:rPr>
        <w:t>sulphate</w:t>
      </w:r>
      <w:proofErr w:type="spellEnd"/>
      <w:r w:rsidRPr="004D7DD8">
        <w:rPr>
          <w:rFonts w:ascii="Times New Roman" w:eastAsia="Times New Roman" w:hAnsi="Times New Roman" w:cs="Times New Roman"/>
          <w:b/>
          <w:bCs/>
          <w:color w:val="000000" w:themeColor="text1"/>
          <w:sz w:val="28"/>
          <w:szCs w:val="28"/>
        </w:rPr>
        <w:t xml:space="preserve"> in soil = 0.0117 × 100 × (V1 - V2)</w:t>
      </w:r>
    </w:p>
    <w:p w:rsidR="0039073B" w:rsidRPr="004D7DD8" w:rsidRDefault="002D213E" w:rsidP="002350ED">
      <w:pPr>
        <w:spacing w:line="480" w:lineRule="auto"/>
        <w:jc w:val="center"/>
        <w:rPr>
          <w:rFonts w:ascii="Times New Roman" w:eastAsia="Times New Roman" w:hAnsi="Times New Roman" w:cs="Times New Roman"/>
          <w:b/>
          <w:color w:val="000000" w:themeColor="text1"/>
          <w:sz w:val="28"/>
          <w:szCs w:val="28"/>
        </w:rPr>
      </w:pPr>
      <w:bookmarkStart w:id="21" w:name="_Toc202123499"/>
      <w:r w:rsidRPr="004D7DD8">
        <w:rPr>
          <w:rFonts w:ascii="Times New Roman" w:eastAsia="Times New Roman" w:hAnsi="Times New Roman" w:cs="Times New Roman"/>
          <w:b/>
          <w:color w:val="000000" w:themeColor="text1"/>
          <w:sz w:val="28"/>
          <w:szCs w:val="28"/>
        </w:rPr>
        <w:lastRenderedPageBreak/>
        <w:t>CHAPTER THREE</w:t>
      </w:r>
      <w:bookmarkEnd w:id="21"/>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0"/>
      <w:r w:rsidRPr="004D7DD8">
        <w:rPr>
          <w:rFonts w:ascii="Times New Roman" w:eastAsia="Times New Roman" w:hAnsi="Times New Roman" w:cs="Times New Roman"/>
          <w:b/>
          <w:color w:val="000000" w:themeColor="text1"/>
          <w:sz w:val="28"/>
          <w:szCs w:val="28"/>
        </w:rPr>
        <w:t>3.0 RESULTS</w:t>
      </w:r>
      <w:bookmarkEnd w:id="22"/>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3" w:name="_Toc202123501"/>
      <w:r w:rsidRPr="004D7DD8">
        <w:rPr>
          <w:rFonts w:ascii="Times New Roman" w:eastAsia="Times New Roman" w:hAnsi="Times New Roman" w:cs="Times New Roman"/>
          <w:b/>
          <w:color w:val="000000" w:themeColor="text1"/>
          <w:sz w:val="28"/>
          <w:szCs w:val="28"/>
        </w:rPr>
        <w:t>3.1 Microbial Growth Observation</w:t>
      </w:r>
      <w:bookmarkEnd w:id="2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Microbial growth was observed after 24-hour incubation for bacterial cultures and after 5 days for fungal cultures. The nutrient agar and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supported visible colony formation.</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Creamy, </w:t>
            </w:r>
            <w:proofErr w:type="spellStart"/>
            <w:r w:rsidRPr="004D7DD8">
              <w:rPr>
                <w:rFonts w:ascii="Times New Roman" w:eastAsia="Times New Roman" w:hAnsi="Times New Roman" w:cs="Times New Roman"/>
                <w:color w:val="000000" w:themeColor="text1"/>
                <w:sz w:val="28"/>
                <w:szCs w:val="28"/>
              </w:rPr>
              <w:t>mucoid</w:t>
            </w:r>
            <w:proofErr w:type="spellEnd"/>
            <w:r w:rsidRPr="004D7DD8">
              <w:rPr>
                <w:rFonts w:ascii="Times New Roman" w:eastAsia="Times New Roman" w:hAnsi="Times New Roman" w:cs="Times New Roman"/>
                <w:color w:val="000000" w:themeColor="text1"/>
                <w:sz w:val="28"/>
                <w:szCs w:val="28"/>
              </w:rPr>
              <w:t xml:space="preserve"> bacterial colonies observed</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2"/>
      <w:r w:rsidRPr="004D7DD8">
        <w:rPr>
          <w:rFonts w:ascii="Times New Roman" w:eastAsia="Times New Roman" w:hAnsi="Times New Roman" w:cs="Times New Roman"/>
          <w:b/>
          <w:bCs/>
          <w:color w:val="000000" w:themeColor="text1"/>
          <w:sz w:val="28"/>
          <w:szCs w:val="28"/>
        </w:rPr>
        <w:t>Keyword:</w:t>
      </w:r>
      <w:bookmarkEnd w:id="2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3"/>
      <w:r w:rsidRPr="004D7DD8">
        <w:rPr>
          <w:rFonts w:ascii="Times New Roman" w:eastAsia="Times New Roman" w:hAnsi="Times New Roman" w:cs="Times New Roman"/>
          <w:b/>
          <w:bCs/>
          <w:color w:val="000000" w:themeColor="text1"/>
          <w:sz w:val="28"/>
          <w:szCs w:val="28"/>
        </w:rPr>
        <w:t>PS=Petrol station</w:t>
      </w:r>
      <w:bookmarkEnd w:id="25"/>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4"/>
      <w:r w:rsidRPr="004D7DD8">
        <w:rPr>
          <w:rFonts w:ascii="Times New Roman" w:eastAsia="Times New Roman" w:hAnsi="Times New Roman" w:cs="Times New Roman"/>
          <w:b/>
          <w:bCs/>
          <w:color w:val="000000" w:themeColor="text1"/>
          <w:sz w:val="28"/>
          <w:szCs w:val="28"/>
        </w:rPr>
        <w:t>MS=Mechanic station</w:t>
      </w:r>
      <w:bookmarkEnd w:id="26"/>
    </w:p>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w:t>
            </w:r>
            <w:proofErr w:type="spellStart"/>
            <w:r w:rsidRPr="004D7DD8">
              <w:rPr>
                <w:rFonts w:ascii="Times New Roman" w:eastAsia="Times New Roman" w:hAnsi="Times New Roman" w:cs="Times New Roman"/>
                <w:color w:val="000000" w:themeColor="text1"/>
                <w:sz w:val="28"/>
                <w:szCs w:val="28"/>
              </w:rPr>
              <w:t>ve</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cluster</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w:t>
            </w:r>
            <w:proofErr w:type="spellStart"/>
            <w:r w:rsidRPr="004D7DD8">
              <w:rPr>
                <w:rFonts w:ascii="Times New Roman" w:eastAsia="Times New Roman" w:hAnsi="Times New Roman" w:cs="Times New Roman"/>
                <w:color w:val="000000" w:themeColor="text1"/>
                <w:sz w:val="28"/>
                <w:szCs w:val="28"/>
              </w:rPr>
              <w:t>ve</w:t>
            </w:r>
            <w:proofErr w:type="spellEnd"/>
            <w:r w:rsidRPr="004D7DD8">
              <w:rPr>
                <w:rFonts w:ascii="Times New Roman" w:eastAsia="Times New Roman" w:hAnsi="Times New Roman" w:cs="Times New Roman"/>
                <w:color w:val="000000" w:themeColor="text1"/>
                <w:sz w:val="28"/>
                <w:szCs w:val="28"/>
              </w:rPr>
              <w:t xml:space="preserve"> short rod</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5"/>
      <w:r w:rsidRPr="004D7DD8">
        <w:rPr>
          <w:rFonts w:ascii="Times New Roman" w:eastAsia="Times New Roman" w:hAnsi="Times New Roman" w:cs="Times New Roman"/>
          <w:b/>
          <w:bCs/>
          <w:color w:val="000000" w:themeColor="text1"/>
          <w:sz w:val="28"/>
          <w:szCs w:val="28"/>
        </w:rPr>
        <w:t>Keyword:</w:t>
      </w:r>
      <w:bookmarkEnd w:id="27"/>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6"/>
      <w:r w:rsidRPr="004D7DD8">
        <w:rPr>
          <w:rFonts w:ascii="Times New Roman" w:eastAsia="Times New Roman" w:hAnsi="Times New Roman" w:cs="Times New Roman"/>
          <w:b/>
          <w:bCs/>
          <w:color w:val="000000" w:themeColor="text1"/>
          <w:sz w:val="28"/>
          <w:szCs w:val="28"/>
        </w:rPr>
        <w:t>PS=Petrol station</w:t>
      </w:r>
      <w:bookmarkEnd w:id="28"/>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7"/>
      <w:r w:rsidRPr="004D7DD8">
        <w:rPr>
          <w:rFonts w:ascii="Times New Roman" w:eastAsia="Times New Roman" w:hAnsi="Times New Roman" w:cs="Times New Roman"/>
          <w:b/>
          <w:bCs/>
          <w:color w:val="000000" w:themeColor="text1"/>
          <w:sz w:val="28"/>
          <w:szCs w:val="28"/>
        </w:rPr>
        <w:t>MS=Mechanic station</w:t>
      </w:r>
      <w:bookmarkEnd w:id="29"/>
    </w:p>
    <w:p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 xml:space="preserve">Morphological observation on </w:t>
      </w:r>
      <w:proofErr w:type="spellStart"/>
      <w:r w:rsidR="00FF068C" w:rsidRPr="004D7DD8">
        <w:rPr>
          <w:rFonts w:ascii="Times New Roman" w:hAnsi="Times New Roman" w:cs="Times New Roman"/>
          <w:b/>
          <w:color w:val="000000" w:themeColor="text1"/>
          <w:sz w:val="28"/>
          <w:szCs w:val="28"/>
        </w:rPr>
        <w:t>Sabouraoud</w:t>
      </w:r>
      <w:proofErr w:type="spellEnd"/>
      <w:r w:rsidR="00FF068C" w:rsidRPr="004D7DD8">
        <w:rPr>
          <w:rFonts w:ascii="Times New Roman" w:hAnsi="Times New Roman" w:cs="Times New Roman"/>
          <w:b/>
          <w:color w:val="000000" w:themeColor="text1"/>
          <w:sz w:val="28"/>
          <w:szCs w:val="28"/>
        </w:rPr>
        <w:t xml:space="preserve"> dextrose Agar</w:t>
      </w:r>
    </w:p>
    <w:tbl>
      <w:tblPr>
        <w:tblStyle w:val="TableGrid"/>
        <w:tblW w:w="0" w:type="auto"/>
        <w:tblLook w:val="04A0" w:firstRow="1" w:lastRow="0" w:firstColumn="1" w:lastColumn="0" w:noHBand="0" w:noVBand="1"/>
      </w:tblPr>
      <w:tblGrid>
        <w:gridCol w:w="1103"/>
        <w:gridCol w:w="3361"/>
        <w:gridCol w:w="4166"/>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w:t>
            </w:r>
            <w:proofErr w:type="spellEnd"/>
            <w:r w:rsidR="00A448D8" w:rsidRPr="004D7DD8">
              <w:rPr>
                <w:rFonts w:ascii="Times New Roman" w:eastAsia="Times New Roman" w:hAnsi="Times New Roman" w:cs="Times New Roman"/>
                <w:i/>
                <w:color w:val="000000" w:themeColor="text1"/>
                <w:sz w:val="28"/>
                <w:szCs w:val="28"/>
              </w:rPr>
              <w:t xml:space="preserve"> </w:t>
            </w:r>
            <w:proofErr w:type="spellStart"/>
            <w:r w:rsidR="00A448D8" w:rsidRPr="004D7DD8">
              <w:rPr>
                <w:rFonts w:ascii="Times New Roman" w:eastAsia="Times New Roman" w:hAnsi="Times New Roman" w:cs="Times New Roman"/>
                <w:i/>
                <w:color w:val="000000" w:themeColor="text1"/>
                <w:sz w:val="28"/>
                <w:szCs w:val="28"/>
              </w:rPr>
              <w:t>spp</w:t>
            </w:r>
            <w:proofErr w:type="spellEnd"/>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proofErr w:type="spellStart"/>
            <w:r w:rsidRPr="004D7DD8">
              <w:rPr>
                <w:rFonts w:ascii="Times New Roman" w:eastAsia="Times New Roman" w:hAnsi="Times New Roman" w:cs="Times New Roman"/>
                <w:i/>
                <w:color w:val="000000" w:themeColor="text1"/>
                <w:sz w:val="28"/>
                <w:szCs w:val="28"/>
              </w:rPr>
              <w:t>Aspergillus</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penicillum</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Fusarium</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0" w:name="_Toc202123508"/>
      <w:r w:rsidRPr="004D7DD8">
        <w:rPr>
          <w:rFonts w:ascii="Times New Roman" w:eastAsia="Times New Roman" w:hAnsi="Times New Roman" w:cs="Times New Roman"/>
          <w:b/>
          <w:bCs/>
          <w:color w:val="000000" w:themeColor="text1"/>
          <w:sz w:val="28"/>
          <w:szCs w:val="28"/>
        </w:rPr>
        <w:t>Keyword:</w:t>
      </w:r>
      <w:bookmarkEnd w:id="30"/>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350E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bookmarkStart w:id="31" w:name="_Toc202123509"/>
      <w:r w:rsidRPr="004D7DD8">
        <w:rPr>
          <w:rFonts w:ascii="Times New Roman" w:eastAsia="Times New Roman" w:hAnsi="Times New Roman" w:cs="Times New Roman"/>
          <w:b/>
          <w:bCs/>
          <w:color w:val="000000" w:themeColor="text1"/>
          <w:sz w:val="28"/>
          <w:szCs w:val="28"/>
        </w:rPr>
        <w:t>PS=Petrol station</w:t>
      </w:r>
      <w:bookmarkEnd w:id="31"/>
      <w:r w:rsidRPr="004D7DD8">
        <w:rPr>
          <w:rFonts w:ascii="Times New Roman" w:eastAsia="Times New Roman" w:hAnsi="Times New Roman" w:cs="Times New Roman"/>
          <w:b/>
          <w:bCs/>
          <w:color w:val="000000" w:themeColor="text1"/>
          <w:sz w:val="28"/>
          <w:szCs w:val="28"/>
        </w:rPr>
        <w:t xml:space="preserve"> </w:t>
      </w:r>
    </w:p>
    <w:p w:rsidR="00FF068C" w:rsidRPr="004D7DD8" w:rsidRDefault="00275B3D" w:rsidP="002350E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bookmarkStart w:id="32" w:name="_Toc202123510"/>
      <w:r w:rsidRPr="004D7DD8">
        <w:rPr>
          <w:rFonts w:ascii="Times New Roman" w:eastAsia="Times New Roman" w:hAnsi="Times New Roman" w:cs="Times New Roman"/>
          <w:b/>
          <w:bCs/>
          <w:color w:val="000000" w:themeColor="text1"/>
          <w:sz w:val="28"/>
          <w:szCs w:val="28"/>
        </w:rPr>
        <w:t>MS=Mechanic station</w:t>
      </w:r>
      <w:bookmarkEnd w:id="32"/>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3"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53"/>
        <w:gridCol w:w="2054"/>
        <w:gridCol w:w="2320"/>
      </w:tblGrid>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Purple-stained </w:t>
            </w:r>
            <w:proofErr w:type="spellStart"/>
            <w:r w:rsidRPr="004D7DD8">
              <w:rPr>
                <w:rFonts w:ascii="Times New Roman" w:eastAsia="Times New Roman" w:hAnsi="Times New Roman" w:cs="Times New Roman"/>
                <w:color w:val="000000" w:themeColor="text1"/>
                <w:sz w:val="28"/>
                <w:szCs w:val="28"/>
              </w:rPr>
              <w:t>cocci</w:t>
            </w:r>
            <w:proofErr w:type="spellEnd"/>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2"/>
      <w:r w:rsidRPr="004D7DD8">
        <w:rPr>
          <w:rFonts w:ascii="Times New Roman" w:eastAsia="Times New Roman" w:hAnsi="Times New Roman" w:cs="Times New Roman"/>
          <w:b/>
          <w:bCs/>
          <w:color w:val="000000" w:themeColor="text1"/>
          <w:sz w:val="28"/>
          <w:szCs w:val="28"/>
        </w:rPr>
        <w:t>Keyword:</w:t>
      </w:r>
      <w:bookmarkEnd w:id="3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3"/>
      <w:r w:rsidRPr="004D7DD8">
        <w:rPr>
          <w:rFonts w:ascii="Times New Roman" w:eastAsia="Times New Roman" w:hAnsi="Times New Roman" w:cs="Times New Roman"/>
          <w:b/>
          <w:bCs/>
          <w:color w:val="000000" w:themeColor="text1"/>
          <w:sz w:val="28"/>
          <w:szCs w:val="28"/>
        </w:rPr>
        <w:t>PS=Petrol station</w:t>
      </w:r>
      <w:bookmarkEnd w:id="35"/>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6" w:name="_Toc202123514"/>
      <w:r w:rsidRPr="004D7DD8">
        <w:rPr>
          <w:rFonts w:ascii="Times New Roman" w:eastAsia="Times New Roman" w:hAnsi="Times New Roman" w:cs="Times New Roman"/>
          <w:b/>
          <w:bCs/>
          <w:color w:val="000000" w:themeColor="text1"/>
          <w:sz w:val="28"/>
          <w:szCs w:val="28"/>
        </w:rPr>
        <w:t>MS=Mechanic station</w:t>
      </w:r>
      <w:bookmarkEnd w:id="36"/>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7" w:name="_Toc202123515"/>
      <w:r w:rsidRPr="004D7DD8">
        <w:rPr>
          <w:rFonts w:ascii="Times New Roman" w:eastAsia="Times New Roman" w:hAnsi="Times New Roman" w:cs="Times New Roman"/>
          <w:b/>
          <w:color w:val="000000" w:themeColor="text1"/>
          <w:sz w:val="28"/>
          <w:szCs w:val="28"/>
        </w:rPr>
        <w:t>3.3 Physicochemical Properties of Soil Samples</w:t>
      </w:r>
      <w:bookmarkEnd w:id="37"/>
    </w:p>
    <w:p w:rsidR="004D7DD8" w:rsidRPr="002350ED"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Table 3.1 presents the comparative analysis of the physicochemical parameters measured from the soil samples. The results show variation in </w:t>
      </w:r>
      <w:r w:rsidRPr="004D7DD8">
        <w:rPr>
          <w:rFonts w:ascii="Times New Roman" w:eastAsia="Times New Roman" w:hAnsi="Times New Roman" w:cs="Times New Roman"/>
          <w:color w:val="000000" w:themeColor="text1"/>
          <w:sz w:val="28"/>
          <w:szCs w:val="28"/>
        </w:rPr>
        <w:lastRenderedPageBreak/>
        <w:t>temperature, pH, and nutrient content among the petrol station (PS), mechanized farm soil (MS), and control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488"/>
        <w:gridCol w:w="2175"/>
        <w:gridCol w:w="2817"/>
        <w:gridCol w:w="1150"/>
      </w:tblGrid>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Sulphate</w:t>
            </w:r>
            <w:proofErr w:type="spellEnd"/>
            <w:r w:rsidRPr="004D7DD8">
              <w:rPr>
                <w:rFonts w:ascii="Times New Roman" w:eastAsia="Times New Roman" w:hAnsi="Times New Roman" w:cs="Times New Roman"/>
                <w:color w:val="000000" w:themeColor="text1"/>
                <w:sz w:val="28"/>
                <w:szCs w:val="28"/>
              </w:rPr>
              <w:t xml:space="preserv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8" w:name="_Toc202123516"/>
      <w:r w:rsidRPr="004D7DD8">
        <w:rPr>
          <w:rFonts w:ascii="Times New Roman" w:eastAsia="Times New Roman" w:hAnsi="Times New Roman" w:cs="Times New Roman"/>
          <w:b/>
          <w:color w:val="000000" w:themeColor="text1"/>
          <w:sz w:val="28"/>
          <w:szCs w:val="28"/>
        </w:rPr>
        <w:lastRenderedPageBreak/>
        <w:t>CHAPTER FOUR</w:t>
      </w:r>
      <w:bookmarkEnd w:id="38"/>
    </w:p>
    <w:p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7"/>
      <w:r w:rsidRPr="004D7DD8">
        <w:rPr>
          <w:rFonts w:ascii="Times New Roman" w:eastAsia="Times New Roman" w:hAnsi="Times New Roman" w:cs="Times New Roman"/>
          <w:b/>
          <w:color w:val="000000" w:themeColor="text1"/>
          <w:sz w:val="28"/>
          <w:szCs w:val="28"/>
        </w:rPr>
        <w:t>4.0 DISCUSSION AND CONCLUSION</w:t>
      </w:r>
      <w:bookmarkEnd w:id="39"/>
    </w:p>
    <w:p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40" w:name="_Toc202123518"/>
      <w:r w:rsidRPr="004D7DD8">
        <w:rPr>
          <w:rFonts w:ascii="Times New Roman" w:eastAsia="Times New Roman" w:hAnsi="Times New Roman" w:cs="Times New Roman"/>
          <w:b/>
          <w:color w:val="000000" w:themeColor="text1"/>
          <w:sz w:val="28"/>
          <w:szCs w:val="28"/>
        </w:rPr>
        <w:t>4.1 DISCUSSION</w:t>
      </w:r>
      <w:bookmarkEnd w:id="40"/>
    </w:p>
    <w:p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(SDA) supported distinct colony growth patterns. PS samples yielded creamy, </w:t>
      </w:r>
      <w:proofErr w:type="spellStart"/>
      <w:r w:rsidRPr="004D7DD8">
        <w:rPr>
          <w:rFonts w:ascii="Times New Roman" w:eastAsia="Times New Roman" w:hAnsi="Times New Roman" w:cs="Times New Roman"/>
          <w:color w:val="000000" w:themeColor="text1"/>
          <w:sz w:val="28"/>
          <w:szCs w:val="28"/>
        </w:rPr>
        <w:t>mucoid</w:t>
      </w:r>
      <w:proofErr w:type="spellEnd"/>
      <w:r w:rsidRPr="004D7DD8">
        <w:rPr>
          <w:rFonts w:ascii="Times New Roman" w:eastAsia="Times New Roman" w:hAnsi="Times New Roman" w:cs="Times New Roman"/>
          <w:color w:val="000000" w:themeColor="text1"/>
          <w:sz w:val="28"/>
          <w:szCs w:val="28"/>
        </w:rPr>
        <w:t xml:space="preserve">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xml:space="preserve">, a species commonly associated with nutrient-rich agricultural soils. These findings align with </w:t>
      </w:r>
      <w:proofErr w:type="spellStart"/>
      <w:r w:rsidRPr="004D7DD8">
        <w:rPr>
          <w:rFonts w:ascii="Times New Roman" w:eastAsia="Times New Roman" w:hAnsi="Times New Roman" w:cs="Times New Roman"/>
          <w:color w:val="000000" w:themeColor="text1"/>
          <w:sz w:val="28"/>
          <w:szCs w:val="28"/>
        </w:rPr>
        <w:t>Adeoye</w:t>
      </w:r>
      <w:proofErr w:type="spellEnd"/>
      <w:r w:rsidRPr="004D7DD8">
        <w:rPr>
          <w:rFonts w:ascii="Times New Roman" w:eastAsia="Times New Roman" w:hAnsi="Times New Roman" w:cs="Times New Roman"/>
          <w:color w:val="000000" w:themeColor="text1"/>
          <w:sz w:val="28"/>
          <w:szCs w:val="28"/>
        </w:rPr>
        <w:t xml:space="preserve"> et al. (2021), who reported that oil-contaminated soils tend to harbor specialized microbial communities capable of utilizing petroleum compounds as a carbon source.</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clusters in PS points towards </w:t>
      </w:r>
      <w:r w:rsidRPr="004D7DD8">
        <w:rPr>
          <w:rFonts w:ascii="Times New Roman" w:eastAsia="Times New Roman" w:hAnsi="Times New Roman" w:cs="Times New Roman"/>
          <w:i/>
          <w:iCs/>
          <w:color w:val="000000" w:themeColor="text1"/>
          <w:sz w:val="28"/>
          <w:szCs w:val="28"/>
        </w:rPr>
        <w:lastRenderedPageBreak/>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w:t>
      </w:r>
      <w:proofErr w:type="spellStart"/>
      <w:r w:rsidRPr="004D7DD8">
        <w:rPr>
          <w:rFonts w:ascii="Times New Roman" w:eastAsia="Times New Roman" w:hAnsi="Times New Roman" w:cs="Times New Roman"/>
          <w:color w:val="000000" w:themeColor="text1"/>
          <w:sz w:val="28"/>
          <w:szCs w:val="28"/>
        </w:rPr>
        <w:t>Ishaq</w:t>
      </w:r>
      <w:proofErr w:type="spellEnd"/>
      <w:r w:rsidRPr="004D7DD8">
        <w:rPr>
          <w:rFonts w:ascii="Times New Roman" w:eastAsia="Times New Roman" w:hAnsi="Times New Roman" w:cs="Times New Roman"/>
          <w:color w:val="000000" w:themeColor="text1"/>
          <w:sz w:val="28"/>
          <w:szCs w:val="28"/>
        </w:rPr>
        <w:t xml:space="preserve">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typically found in cultivated soils, promoting the growth of enteric bacteria. Similar patterns were documented by </w:t>
      </w:r>
      <w:proofErr w:type="spellStart"/>
      <w:r w:rsidRPr="004D7DD8">
        <w:rPr>
          <w:rFonts w:ascii="Times New Roman" w:eastAsia="Times New Roman" w:hAnsi="Times New Roman" w:cs="Times New Roman"/>
          <w:color w:val="000000" w:themeColor="text1"/>
          <w:sz w:val="28"/>
          <w:szCs w:val="28"/>
        </w:rPr>
        <w:t>Akintokun</w:t>
      </w:r>
      <w:proofErr w:type="spellEnd"/>
      <w:r w:rsidRPr="004D7DD8">
        <w:rPr>
          <w:rFonts w:ascii="Times New Roman" w:eastAsia="Times New Roman" w:hAnsi="Times New Roman" w:cs="Times New Roman"/>
          <w:color w:val="000000" w:themeColor="text1"/>
          <w:sz w:val="28"/>
          <w:szCs w:val="28"/>
        </w:rPr>
        <w:t xml:space="preserve"> et al. (2022), who observed that microbial profiles shift significantly with land use type and anthropogenic input.</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proofErr w:type="spellStart"/>
      <w:r w:rsidRPr="004D7DD8">
        <w:rPr>
          <w:rFonts w:ascii="Times New Roman" w:eastAsia="Times New Roman" w:hAnsi="Times New Roman" w:cs="Times New Roman"/>
          <w:i/>
          <w:iCs/>
          <w:color w:val="000000" w:themeColor="text1"/>
          <w:sz w:val="28"/>
          <w:szCs w:val="28"/>
        </w:rPr>
        <w:t>Sclerotinia</w:t>
      </w:r>
      <w:proofErr w:type="spellEnd"/>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proofErr w:type="spellStart"/>
      <w:r w:rsidRPr="004D7DD8">
        <w:rPr>
          <w:rFonts w:ascii="Times New Roman" w:eastAsia="Times New Roman" w:hAnsi="Times New Roman" w:cs="Times New Roman"/>
          <w:i/>
          <w:iCs/>
          <w:color w:val="000000" w:themeColor="text1"/>
          <w:sz w:val="28"/>
          <w:szCs w:val="28"/>
        </w:rPr>
        <w:t>Aspergillus</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i/>
          <w:iCs/>
          <w:color w:val="000000" w:themeColor="text1"/>
          <w:sz w:val="28"/>
          <w:szCs w:val="28"/>
        </w:rPr>
        <w:t>Penicillium</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Fusarium</w:t>
      </w:r>
      <w:proofErr w:type="spellEnd"/>
      <w:r w:rsidRPr="004D7DD8">
        <w:rPr>
          <w:rFonts w:ascii="Times New Roman" w:eastAsia="Times New Roman" w:hAnsi="Times New Roman" w:cs="Times New Roman"/>
          <w:color w:val="000000" w:themeColor="text1"/>
          <w:sz w:val="28"/>
          <w:szCs w:val="28"/>
        </w:rPr>
        <w:t xml:space="preserve">, all of which are known decomposers and thrive in organic-rich, minimally contaminated soils. According to </w:t>
      </w:r>
      <w:proofErr w:type="spellStart"/>
      <w:r w:rsidRPr="004D7DD8">
        <w:rPr>
          <w:rFonts w:ascii="Times New Roman" w:eastAsia="Times New Roman" w:hAnsi="Times New Roman" w:cs="Times New Roman"/>
          <w:color w:val="000000" w:themeColor="text1"/>
          <w:sz w:val="28"/>
          <w:szCs w:val="28"/>
        </w:rPr>
        <w:t>Nwachukwu</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Chukwuocha</w:t>
      </w:r>
      <w:proofErr w:type="spellEnd"/>
      <w:r w:rsidRPr="004D7DD8">
        <w:rPr>
          <w:rFonts w:ascii="Times New Roman" w:eastAsia="Times New Roman" w:hAnsi="Times New Roman" w:cs="Times New Roman"/>
          <w:color w:val="000000" w:themeColor="text1"/>
          <w:sz w:val="28"/>
          <w:szCs w:val="28"/>
        </w:rPr>
        <w:t xml:space="preserve"> (2020), these fungi are also involved in nutrient cycling and organic matter breakdown, indicating a healthy microbial ecology in farm soils.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w:t>
      </w:r>
      <w:proofErr w:type="spellStart"/>
      <w:r w:rsidRPr="004D7DD8">
        <w:rPr>
          <w:rFonts w:ascii="Times New Roman" w:eastAsia="Times New Roman" w:hAnsi="Times New Roman" w:cs="Times New Roman"/>
          <w:color w:val="000000" w:themeColor="text1"/>
          <w:sz w:val="28"/>
          <w:szCs w:val="28"/>
        </w:rPr>
        <w:t>faecal</w:t>
      </w:r>
      <w:proofErr w:type="spellEnd"/>
      <w:r w:rsidRPr="004D7DD8">
        <w:rPr>
          <w:rFonts w:ascii="Times New Roman" w:eastAsia="Times New Roman" w:hAnsi="Times New Roman" w:cs="Times New Roman"/>
          <w:color w:val="000000" w:themeColor="text1"/>
          <w:sz w:val="28"/>
          <w:szCs w:val="28"/>
        </w:rPr>
        <w:t xml:space="preserve"> matter. These morphological distinctions support the findings of </w:t>
      </w: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et al. (2021), who observed a correlation between microbial morphology and soil usage type in different ecological settings.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physicochemical properties of the soil samples further explain these microbial patterns. The MS sample exhibited higher temperature (36°C), nitrate (22.00 mg/L), phosphate (39.00 mg/L), and </w:t>
      </w:r>
      <w:proofErr w:type="spellStart"/>
      <w:r w:rsidRPr="004D7DD8">
        <w:rPr>
          <w:rFonts w:ascii="Times New Roman" w:eastAsia="Times New Roman" w:hAnsi="Times New Roman" w:cs="Times New Roman"/>
          <w:color w:val="000000" w:themeColor="text1"/>
          <w:sz w:val="28"/>
          <w:szCs w:val="28"/>
        </w:rPr>
        <w:t>sulphate</w:t>
      </w:r>
      <w:proofErr w:type="spellEnd"/>
      <w:r w:rsidRPr="004D7DD8">
        <w:rPr>
          <w:rFonts w:ascii="Times New Roman" w:eastAsia="Times New Roman" w:hAnsi="Times New Roman" w:cs="Times New Roman"/>
          <w:color w:val="000000" w:themeColor="text1"/>
          <w:sz w:val="28"/>
          <w:szCs w:val="28"/>
        </w:rPr>
        <w:t xml:space="preserv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w:t>
      </w: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et al. (2020) also reported that petroleum-contaminated soils tend to exhibit altered pH and nutrient depletion, affecting microbial growth dynamics.</w:t>
      </w:r>
    </w:p>
    <w:p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rsidR="006316B2" w:rsidRPr="002350ED" w:rsidRDefault="006316B2" w:rsidP="004D7DD8">
      <w:pPr>
        <w:pStyle w:val="Heading1"/>
        <w:rPr>
          <w:rFonts w:ascii="Times New Roman" w:eastAsia="Times New Roman" w:hAnsi="Times New Roman" w:cs="Times New Roman"/>
          <w:b/>
          <w:color w:val="000000" w:themeColor="text1"/>
          <w:sz w:val="28"/>
          <w:szCs w:val="28"/>
        </w:rPr>
      </w:pPr>
      <w:bookmarkStart w:id="41" w:name="_Toc202123519"/>
      <w:r w:rsidRPr="002350ED">
        <w:rPr>
          <w:rFonts w:ascii="Times New Roman" w:eastAsia="Times New Roman" w:hAnsi="Times New Roman" w:cs="Times New Roman"/>
          <w:b/>
          <w:color w:val="000000" w:themeColor="text1"/>
          <w:sz w:val="28"/>
          <w:szCs w:val="28"/>
        </w:rPr>
        <w:t>4.2 CONCLUSION</w:t>
      </w:r>
      <w:bookmarkEnd w:id="41"/>
    </w:p>
    <w:p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rsidR="00D85E8C" w:rsidRPr="002350ED" w:rsidRDefault="00D85E8C" w:rsidP="002350ED">
      <w:pPr>
        <w:pStyle w:val="Heading1"/>
        <w:jc w:val="center"/>
        <w:rPr>
          <w:rFonts w:ascii="Times New Roman" w:hAnsi="Times New Roman" w:cs="Times New Roman"/>
          <w:b/>
          <w:color w:val="000000" w:themeColor="text1"/>
          <w:sz w:val="28"/>
          <w:szCs w:val="28"/>
        </w:rPr>
      </w:pPr>
      <w:r w:rsidRPr="004D7DD8">
        <w:rPr>
          <w:rFonts w:ascii="Times New Roman" w:hAnsi="Times New Roman" w:cs="Times New Roman"/>
          <w:color w:val="000000" w:themeColor="text1"/>
          <w:sz w:val="28"/>
          <w:szCs w:val="28"/>
        </w:rPr>
        <w:br w:type="page"/>
      </w:r>
      <w:bookmarkStart w:id="42" w:name="_Toc202123520"/>
      <w:r w:rsidR="002B77D7" w:rsidRPr="002350ED">
        <w:rPr>
          <w:rFonts w:ascii="Times New Roman" w:hAnsi="Times New Roman" w:cs="Times New Roman"/>
          <w:b/>
          <w:color w:val="000000" w:themeColor="text1"/>
          <w:sz w:val="28"/>
          <w:szCs w:val="28"/>
        </w:rPr>
        <w:lastRenderedPageBreak/>
        <w:t>REFERENCE</w:t>
      </w:r>
      <w:r w:rsidR="006316B2" w:rsidRPr="002350ED">
        <w:rPr>
          <w:rFonts w:ascii="Times New Roman" w:hAnsi="Times New Roman" w:cs="Times New Roman"/>
          <w:b/>
          <w:color w:val="000000" w:themeColor="text1"/>
          <w:sz w:val="28"/>
          <w:szCs w:val="28"/>
        </w:rPr>
        <w:t>S</w:t>
      </w:r>
      <w:bookmarkEnd w:id="42"/>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Adeoye</w:t>
      </w:r>
      <w:proofErr w:type="spellEnd"/>
      <w:r w:rsidRPr="004D7DD8">
        <w:rPr>
          <w:rFonts w:ascii="Times New Roman" w:eastAsia="Times New Roman" w:hAnsi="Times New Roman" w:cs="Times New Roman"/>
          <w:color w:val="000000" w:themeColor="text1"/>
          <w:sz w:val="28"/>
          <w:szCs w:val="28"/>
        </w:rPr>
        <w:t xml:space="preserve">, A. O., </w:t>
      </w:r>
      <w:proofErr w:type="spellStart"/>
      <w:r w:rsidRPr="004D7DD8">
        <w:rPr>
          <w:rFonts w:ascii="Times New Roman" w:eastAsia="Times New Roman" w:hAnsi="Times New Roman" w:cs="Times New Roman"/>
          <w:color w:val="000000" w:themeColor="text1"/>
          <w:sz w:val="28"/>
          <w:szCs w:val="28"/>
        </w:rPr>
        <w:t>Olaniyan</w:t>
      </w:r>
      <w:proofErr w:type="spellEnd"/>
      <w:r w:rsidRPr="004D7DD8">
        <w:rPr>
          <w:rFonts w:ascii="Times New Roman" w:eastAsia="Times New Roman" w:hAnsi="Times New Roman" w:cs="Times New Roman"/>
          <w:color w:val="000000" w:themeColor="text1"/>
          <w:sz w:val="28"/>
          <w:szCs w:val="28"/>
        </w:rPr>
        <w:t xml:space="preserve">, A. A., &amp; </w:t>
      </w:r>
      <w:proofErr w:type="spellStart"/>
      <w:r w:rsidRPr="004D7DD8">
        <w:rPr>
          <w:rFonts w:ascii="Times New Roman" w:eastAsia="Times New Roman" w:hAnsi="Times New Roman" w:cs="Times New Roman"/>
          <w:color w:val="000000" w:themeColor="text1"/>
          <w:sz w:val="28"/>
          <w:szCs w:val="28"/>
        </w:rPr>
        <w:t>Akinlabi</w:t>
      </w:r>
      <w:proofErr w:type="spellEnd"/>
      <w:r w:rsidRPr="004D7DD8">
        <w:rPr>
          <w:rFonts w:ascii="Times New Roman" w:eastAsia="Times New Roman" w:hAnsi="Times New Roman" w:cs="Times New Roman"/>
          <w:color w:val="000000" w:themeColor="text1"/>
          <w:sz w:val="28"/>
          <w:szCs w:val="28"/>
        </w:rPr>
        <w:t xml:space="preserve">,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proofErr w:type="spellStart"/>
      <w:r w:rsidRPr="004D7DD8">
        <w:rPr>
          <w:rFonts w:ascii="Times New Roman" w:hAnsi="Times New Roman" w:cs="Times New Roman"/>
          <w:color w:val="000000" w:themeColor="text1"/>
          <w:sz w:val="28"/>
          <w:szCs w:val="28"/>
        </w:rPr>
        <w:t>Akinola</w:t>
      </w:r>
      <w:proofErr w:type="spellEnd"/>
      <w:r w:rsidRPr="004D7DD8">
        <w:rPr>
          <w:rFonts w:ascii="Times New Roman" w:hAnsi="Times New Roman" w:cs="Times New Roman"/>
          <w:color w:val="000000" w:themeColor="text1"/>
          <w:sz w:val="28"/>
          <w:szCs w:val="28"/>
        </w:rPr>
        <w:t xml:space="preserve">, M. O., </w:t>
      </w:r>
      <w:proofErr w:type="spellStart"/>
      <w:r w:rsidRPr="004D7DD8">
        <w:rPr>
          <w:rFonts w:ascii="Times New Roman" w:hAnsi="Times New Roman" w:cs="Times New Roman"/>
          <w:color w:val="000000" w:themeColor="text1"/>
          <w:sz w:val="28"/>
          <w:szCs w:val="28"/>
        </w:rPr>
        <w:t>Adeniji</w:t>
      </w:r>
      <w:proofErr w:type="spellEnd"/>
      <w:r w:rsidRPr="004D7DD8">
        <w:rPr>
          <w:rFonts w:ascii="Times New Roman" w:hAnsi="Times New Roman" w:cs="Times New Roman"/>
          <w:color w:val="000000" w:themeColor="text1"/>
          <w:sz w:val="28"/>
          <w:szCs w:val="28"/>
        </w:rPr>
        <w:t xml:space="preserve">, A. O., and </w:t>
      </w:r>
      <w:proofErr w:type="spellStart"/>
      <w:r w:rsidRPr="004D7DD8">
        <w:rPr>
          <w:rFonts w:ascii="Times New Roman" w:hAnsi="Times New Roman" w:cs="Times New Roman"/>
          <w:color w:val="000000" w:themeColor="text1"/>
          <w:sz w:val="28"/>
          <w:szCs w:val="28"/>
        </w:rPr>
        <w:t>Ayeni</w:t>
      </w:r>
      <w:proofErr w:type="spellEnd"/>
      <w:r w:rsidRPr="004D7DD8">
        <w:rPr>
          <w:rFonts w:ascii="Times New Roman" w:hAnsi="Times New Roman" w:cs="Times New Roman"/>
          <w:color w:val="000000" w:themeColor="text1"/>
          <w:sz w:val="28"/>
          <w:szCs w:val="28"/>
        </w:rPr>
        <w:t xml:space="preserve">,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9" w:history="1">
        <w:r w:rsidRPr="004D7DD8">
          <w:rPr>
            <w:rStyle w:val="Hyperlink"/>
            <w:rFonts w:ascii="Times New Roman" w:hAnsi="Times New Roman" w:cs="Times New Roman"/>
            <w:color w:val="000000" w:themeColor="text1"/>
            <w:sz w:val="28"/>
            <w:szCs w:val="28"/>
          </w:rPr>
          <w:t>https://doi.org/10.1016/j.eti.2022.102491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Akintokun</w:t>
      </w:r>
      <w:proofErr w:type="spellEnd"/>
      <w:r w:rsidRPr="004D7DD8">
        <w:rPr>
          <w:rFonts w:ascii="Times New Roman" w:eastAsia="Times New Roman" w:hAnsi="Times New Roman" w:cs="Times New Roman"/>
          <w:color w:val="000000" w:themeColor="text1"/>
          <w:sz w:val="28"/>
          <w:szCs w:val="28"/>
        </w:rPr>
        <w:t xml:space="preserve">, A. K., </w:t>
      </w:r>
      <w:proofErr w:type="spellStart"/>
      <w:r w:rsidRPr="004D7DD8">
        <w:rPr>
          <w:rFonts w:ascii="Times New Roman" w:eastAsia="Times New Roman" w:hAnsi="Times New Roman" w:cs="Times New Roman"/>
          <w:color w:val="000000" w:themeColor="text1"/>
          <w:sz w:val="28"/>
          <w:szCs w:val="28"/>
        </w:rPr>
        <w:t>Ajayi</w:t>
      </w:r>
      <w:proofErr w:type="spellEnd"/>
      <w:r w:rsidRPr="004D7DD8">
        <w:rPr>
          <w:rFonts w:ascii="Times New Roman" w:eastAsia="Times New Roman" w:hAnsi="Times New Roman" w:cs="Times New Roman"/>
          <w:color w:val="000000" w:themeColor="text1"/>
          <w:sz w:val="28"/>
          <w:szCs w:val="28"/>
        </w:rPr>
        <w:t xml:space="preserve">, E. O., &amp; </w:t>
      </w:r>
      <w:proofErr w:type="spellStart"/>
      <w:r w:rsidRPr="004D7DD8">
        <w:rPr>
          <w:rFonts w:ascii="Times New Roman" w:eastAsia="Times New Roman" w:hAnsi="Times New Roman" w:cs="Times New Roman"/>
          <w:color w:val="000000" w:themeColor="text1"/>
          <w:sz w:val="28"/>
          <w:szCs w:val="28"/>
        </w:rPr>
        <w:t>Bamidele</w:t>
      </w:r>
      <w:proofErr w:type="spellEnd"/>
      <w:r w:rsidRPr="004D7DD8">
        <w:rPr>
          <w:rFonts w:ascii="Times New Roman" w:eastAsia="Times New Roman" w:hAnsi="Times New Roman" w:cs="Times New Roman"/>
          <w:color w:val="000000" w:themeColor="text1"/>
          <w:sz w:val="28"/>
          <w:szCs w:val="28"/>
        </w:rPr>
        <w:t xml:space="preserv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Biswas, T., Banerjee, S., </w:t>
      </w:r>
      <w:proofErr w:type="spellStart"/>
      <w:r w:rsidRPr="004D7DD8">
        <w:rPr>
          <w:rFonts w:ascii="Times New Roman" w:eastAsia="Times New Roman" w:hAnsi="Times New Roman" w:cs="Times New Roman"/>
          <w:color w:val="000000" w:themeColor="text1"/>
          <w:sz w:val="28"/>
          <w:szCs w:val="28"/>
        </w:rPr>
        <w:t>Saha</w:t>
      </w:r>
      <w:proofErr w:type="spellEnd"/>
      <w:r w:rsidRPr="004D7DD8">
        <w:rPr>
          <w:rFonts w:ascii="Times New Roman" w:eastAsia="Times New Roman" w:hAnsi="Times New Roman" w:cs="Times New Roman"/>
          <w:color w:val="000000" w:themeColor="text1"/>
          <w:sz w:val="28"/>
          <w:szCs w:val="28"/>
        </w:rPr>
        <w:t xml:space="preserve">, A., Bhattacharya, A., </w:t>
      </w:r>
      <w:proofErr w:type="spellStart"/>
      <w:r w:rsidRPr="004D7DD8">
        <w:rPr>
          <w:rFonts w:ascii="Times New Roman" w:eastAsia="Times New Roman" w:hAnsi="Times New Roman" w:cs="Times New Roman"/>
          <w:color w:val="000000" w:themeColor="text1"/>
          <w:sz w:val="28"/>
          <w:szCs w:val="28"/>
        </w:rPr>
        <w:t>Chanda</w:t>
      </w:r>
      <w:proofErr w:type="spellEnd"/>
      <w:r w:rsidRPr="004D7DD8">
        <w:rPr>
          <w:rFonts w:ascii="Times New Roman" w:eastAsia="Times New Roman" w:hAnsi="Times New Roman" w:cs="Times New Roman"/>
          <w:color w:val="000000" w:themeColor="text1"/>
          <w:sz w:val="28"/>
          <w:szCs w:val="28"/>
        </w:rPr>
        <w:t xml:space="preserve">, C., </w:t>
      </w:r>
      <w:proofErr w:type="spellStart"/>
      <w:r w:rsidRPr="004D7DD8">
        <w:rPr>
          <w:rFonts w:ascii="Times New Roman" w:eastAsia="Times New Roman" w:hAnsi="Times New Roman" w:cs="Times New Roman"/>
          <w:color w:val="000000" w:themeColor="text1"/>
          <w:sz w:val="28"/>
          <w:szCs w:val="28"/>
        </w:rPr>
        <w:t>Gantayet</w:t>
      </w:r>
      <w:proofErr w:type="spellEnd"/>
      <w:r w:rsidRPr="004D7DD8">
        <w:rPr>
          <w:rFonts w:ascii="Times New Roman" w:eastAsia="Times New Roman" w:hAnsi="Times New Roman" w:cs="Times New Roman"/>
          <w:color w:val="000000" w:themeColor="text1"/>
          <w:sz w:val="28"/>
          <w:szCs w:val="28"/>
        </w:rPr>
        <w:t>, L. M</w:t>
      </w:r>
      <w:proofErr w:type="gramStart"/>
      <w:r w:rsidRPr="004D7DD8">
        <w:rPr>
          <w:rFonts w:ascii="Times New Roman" w:eastAsia="Times New Roman" w:hAnsi="Times New Roman" w:cs="Times New Roman"/>
          <w:color w:val="000000" w:themeColor="text1"/>
          <w:sz w:val="28"/>
          <w:szCs w:val="28"/>
        </w:rPr>
        <w:t>., ...</w:t>
      </w:r>
      <w:proofErr w:type="gramEnd"/>
      <w:r w:rsidRPr="004D7DD8">
        <w:rPr>
          <w:rFonts w:ascii="Times New Roman" w:eastAsia="Times New Roman" w:hAnsi="Times New Roman" w:cs="Times New Roman"/>
          <w:color w:val="000000" w:themeColor="text1"/>
          <w:sz w:val="28"/>
          <w:szCs w:val="28"/>
        </w:rPr>
        <w:t xml:space="preserve"> &amp; </w:t>
      </w:r>
      <w:proofErr w:type="spellStart"/>
      <w:r w:rsidRPr="004D7DD8">
        <w:rPr>
          <w:rFonts w:ascii="Times New Roman" w:eastAsia="Times New Roman" w:hAnsi="Times New Roman" w:cs="Times New Roman"/>
          <w:color w:val="000000" w:themeColor="text1"/>
          <w:sz w:val="28"/>
          <w:szCs w:val="28"/>
        </w:rPr>
        <w:t>Chaudhuri</w:t>
      </w:r>
      <w:proofErr w:type="spellEnd"/>
      <w:r w:rsidRPr="004D7DD8">
        <w:rPr>
          <w:rFonts w:ascii="Times New Roman" w:eastAsia="Times New Roman" w:hAnsi="Times New Roman" w:cs="Times New Roman"/>
          <w:color w:val="000000" w:themeColor="text1"/>
          <w:sz w:val="28"/>
          <w:szCs w:val="28"/>
        </w:rPr>
        <w:t>,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Dankaka</w:t>
      </w:r>
      <w:proofErr w:type="spellEnd"/>
      <w:r w:rsidRPr="004D7DD8">
        <w:rPr>
          <w:rFonts w:ascii="Times New Roman" w:eastAsia="Times New Roman" w:hAnsi="Times New Roman" w:cs="Times New Roman"/>
          <w:color w:val="000000" w:themeColor="text1"/>
          <w:sz w:val="28"/>
          <w:szCs w:val="28"/>
        </w:rPr>
        <w:t xml:space="preserve">, S. M., Muhammad, J. B., Usman, S., </w:t>
      </w:r>
      <w:proofErr w:type="spellStart"/>
      <w:r w:rsidRPr="004D7DD8">
        <w:rPr>
          <w:rFonts w:ascii="Times New Roman" w:eastAsia="Times New Roman" w:hAnsi="Times New Roman" w:cs="Times New Roman"/>
          <w:color w:val="000000" w:themeColor="text1"/>
          <w:sz w:val="28"/>
          <w:szCs w:val="28"/>
        </w:rPr>
        <w:t>Jagaba</w:t>
      </w:r>
      <w:proofErr w:type="spellEnd"/>
      <w:r w:rsidRPr="004D7DD8">
        <w:rPr>
          <w:rFonts w:ascii="Times New Roman" w:eastAsia="Times New Roman" w:hAnsi="Times New Roman" w:cs="Times New Roman"/>
          <w:color w:val="000000" w:themeColor="text1"/>
          <w:sz w:val="28"/>
          <w:szCs w:val="28"/>
        </w:rPr>
        <w:t xml:space="preserve">, A. H., &amp; Abdullahi, N. (2023). Phenol biodegradation by </w:t>
      </w:r>
      <w:proofErr w:type="spellStart"/>
      <w:r w:rsidRPr="004D7DD8">
        <w:rPr>
          <w:rFonts w:ascii="Times New Roman" w:eastAsia="Times New Roman" w:hAnsi="Times New Roman" w:cs="Times New Roman"/>
          <w:color w:val="000000" w:themeColor="text1"/>
          <w:sz w:val="28"/>
          <w:szCs w:val="28"/>
        </w:rPr>
        <w:t>Acinetobacter</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baumanii</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Citrobacter</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sedlakii</w:t>
      </w:r>
      <w:proofErr w:type="spellEnd"/>
      <w:r w:rsidRPr="004D7DD8">
        <w:rPr>
          <w:rFonts w:ascii="Times New Roman" w:eastAsia="Times New Roman" w:hAnsi="Times New Roman" w:cs="Times New Roman"/>
          <w:color w:val="000000" w:themeColor="text1"/>
          <w:sz w:val="28"/>
          <w:szCs w:val="28"/>
        </w:rPr>
        <w:t xml:space="preserve">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 xml:space="preserve">Deng, Z., Jiang, Y., Chen, K., Li, J., Zheng, C., </w:t>
      </w:r>
      <w:proofErr w:type="gramStart"/>
      <w:r w:rsidRPr="004D7DD8">
        <w:rPr>
          <w:rFonts w:ascii="Times New Roman" w:hAnsi="Times New Roman" w:cs="Times New Roman"/>
          <w:color w:val="000000" w:themeColor="text1"/>
          <w:sz w:val="28"/>
          <w:szCs w:val="28"/>
          <w:shd w:val="clear" w:color="auto" w:fill="FFFFFF"/>
        </w:rPr>
        <w:t>Gao</w:t>
      </w:r>
      <w:proofErr w:type="gramEnd"/>
      <w:r w:rsidRPr="004D7DD8">
        <w:rPr>
          <w:rFonts w:ascii="Times New Roman" w:hAnsi="Times New Roman" w:cs="Times New Roman"/>
          <w:color w:val="000000" w:themeColor="text1"/>
          <w:sz w:val="28"/>
          <w:szCs w:val="28"/>
          <w:shd w:val="clear" w:color="auto" w:fill="FFFFFF"/>
        </w:rPr>
        <w:t xml:space="preserve">, F., and Liu, X. (2020). One </w:t>
      </w:r>
      <w:proofErr w:type="spellStart"/>
      <w:r w:rsidRPr="004D7DD8">
        <w:rPr>
          <w:rFonts w:ascii="Times New Roman" w:hAnsi="Times New Roman" w:cs="Times New Roman"/>
          <w:color w:val="000000" w:themeColor="text1"/>
          <w:sz w:val="28"/>
          <w:szCs w:val="28"/>
          <w:shd w:val="clear" w:color="auto" w:fill="FFFFFF"/>
        </w:rPr>
        <w:t>biosurfactant</w:t>
      </w:r>
      <w:proofErr w:type="spellEnd"/>
      <w:r w:rsidRPr="004D7DD8">
        <w:rPr>
          <w:rFonts w:ascii="Times New Roman" w:hAnsi="Times New Roman" w:cs="Times New Roman"/>
          <w:color w:val="000000" w:themeColor="text1"/>
          <w:sz w:val="28"/>
          <w:szCs w:val="28"/>
          <w:shd w:val="clear" w:color="auto" w:fill="FFFFFF"/>
        </w:rPr>
        <w:t xml:space="preserve">-producing bacteria </w:t>
      </w:r>
      <w:proofErr w:type="spellStart"/>
      <w:r w:rsidRPr="004D7DD8">
        <w:rPr>
          <w:rFonts w:ascii="Times New Roman" w:hAnsi="Times New Roman" w:cs="Times New Roman"/>
          <w:color w:val="000000" w:themeColor="text1"/>
          <w:sz w:val="28"/>
          <w:szCs w:val="28"/>
          <w:shd w:val="clear" w:color="auto" w:fill="FFFFFF"/>
        </w:rPr>
        <w:t>Achromobacter</w:t>
      </w:r>
      <w:proofErr w:type="spellEnd"/>
      <w:r w:rsidRPr="004D7DD8">
        <w:rPr>
          <w:rFonts w:ascii="Times New Roman" w:hAnsi="Times New Roman" w:cs="Times New Roman"/>
          <w:color w:val="000000" w:themeColor="text1"/>
          <w:sz w:val="28"/>
          <w:szCs w:val="28"/>
          <w:shd w:val="clear" w:color="auto" w:fill="FFFFFF"/>
        </w:rPr>
        <w:t xml:space="preserve">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A. O., </w:t>
      </w: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K. O., &amp; </w:t>
      </w:r>
      <w:proofErr w:type="spellStart"/>
      <w:r w:rsidRPr="004D7DD8">
        <w:rPr>
          <w:rFonts w:ascii="Times New Roman" w:eastAsia="Times New Roman" w:hAnsi="Times New Roman" w:cs="Times New Roman"/>
          <w:color w:val="000000" w:themeColor="text1"/>
          <w:sz w:val="28"/>
          <w:szCs w:val="28"/>
        </w:rPr>
        <w:t>Orhue</w:t>
      </w:r>
      <w:proofErr w:type="spellEnd"/>
      <w:r w:rsidRPr="004D7DD8">
        <w:rPr>
          <w:rFonts w:ascii="Times New Roman" w:eastAsia="Times New Roman" w:hAnsi="Times New Roman" w:cs="Times New Roman"/>
          <w:color w:val="000000" w:themeColor="text1"/>
          <w:sz w:val="28"/>
          <w:szCs w:val="28"/>
        </w:rPr>
        <w:t xml:space="preserv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Goveas</w:t>
      </w:r>
      <w:proofErr w:type="spellEnd"/>
      <w:r w:rsidRPr="004D7DD8">
        <w:rPr>
          <w:rFonts w:ascii="Times New Roman" w:eastAsia="Times New Roman" w:hAnsi="Times New Roman" w:cs="Times New Roman"/>
          <w:color w:val="000000" w:themeColor="text1"/>
          <w:sz w:val="28"/>
          <w:szCs w:val="28"/>
        </w:rPr>
        <w:t xml:space="preserve">, L. C., Krishna, A., </w:t>
      </w:r>
      <w:proofErr w:type="spellStart"/>
      <w:r w:rsidRPr="004D7DD8">
        <w:rPr>
          <w:rFonts w:ascii="Times New Roman" w:eastAsia="Times New Roman" w:hAnsi="Times New Roman" w:cs="Times New Roman"/>
          <w:color w:val="000000" w:themeColor="text1"/>
          <w:sz w:val="28"/>
          <w:szCs w:val="28"/>
        </w:rPr>
        <w:t>Salian</w:t>
      </w:r>
      <w:proofErr w:type="spellEnd"/>
      <w:r w:rsidRPr="004D7DD8">
        <w:rPr>
          <w:rFonts w:ascii="Times New Roman" w:eastAsia="Times New Roman" w:hAnsi="Times New Roman" w:cs="Times New Roman"/>
          <w:color w:val="000000" w:themeColor="text1"/>
          <w:sz w:val="28"/>
          <w:szCs w:val="28"/>
        </w:rPr>
        <w:t xml:space="preserve">, A., </w:t>
      </w:r>
      <w:proofErr w:type="spellStart"/>
      <w:r w:rsidRPr="004D7DD8">
        <w:rPr>
          <w:rFonts w:ascii="Times New Roman" w:eastAsia="Times New Roman" w:hAnsi="Times New Roman" w:cs="Times New Roman"/>
          <w:color w:val="000000" w:themeColor="text1"/>
          <w:sz w:val="28"/>
          <w:szCs w:val="28"/>
        </w:rPr>
        <w:t>Menezes</w:t>
      </w:r>
      <w:proofErr w:type="spellEnd"/>
      <w:r w:rsidRPr="004D7DD8">
        <w:rPr>
          <w:rFonts w:ascii="Times New Roman" w:eastAsia="Times New Roman" w:hAnsi="Times New Roman" w:cs="Times New Roman"/>
          <w:color w:val="000000" w:themeColor="text1"/>
          <w:sz w:val="28"/>
          <w:szCs w:val="28"/>
        </w:rPr>
        <w:t xml:space="preserve">, J., Alva, M., </w:t>
      </w:r>
      <w:proofErr w:type="spellStart"/>
      <w:r w:rsidRPr="004D7DD8">
        <w:rPr>
          <w:rFonts w:ascii="Times New Roman" w:eastAsia="Times New Roman" w:hAnsi="Times New Roman" w:cs="Times New Roman"/>
          <w:color w:val="000000" w:themeColor="text1"/>
          <w:sz w:val="28"/>
          <w:szCs w:val="28"/>
        </w:rPr>
        <w:t>Basavapattan</w:t>
      </w:r>
      <w:proofErr w:type="spellEnd"/>
      <w:r w:rsidRPr="004D7DD8">
        <w:rPr>
          <w:rFonts w:ascii="Times New Roman" w:eastAsia="Times New Roman" w:hAnsi="Times New Roman" w:cs="Times New Roman"/>
          <w:color w:val="000000" w:themeColor="text1"/>
          <w:sz w:val="28"/>
          <w:szCs w:val="28"/>
        </w:rPr>
        <w:t xml:space="preserve">, B., &amp; </w:t>
      </w:r>
      <w:proofErr w:type="spellStart"/>
      <w:r w:rsidRPr="004D7DD8">
        <w:rPr>
          <w:rFonts w:ascii="Times New Roman" w:eastAsia="Times New Roman" w:hAnsi="Times New Roman" w:cs="Times New Roman"/>
          <w:color w:val="000000" w:themeColor="text1"/>
          <w:sz w:val="28"/>
          <w:szCs w:val="28"/>
        </w:rPr>
        <w:t>Sajankila</w:t>
      </w:r>
      <w:proofErr w:type="spellEnd"/>
      <w:r w:rsidRPr="004D7DD8">
        <w:rPr>
          <w:rFonts w:ascii="Times New Roman" w:eastAsia="Times New Roman" w:hAnsi="Times New Roman" w:cs="Times New Roman"/>
          <w:color w:val="000000" w:themeColor="text1"/>
          <w:sz w:val="28"/>
          <w:szCs w:val="28"/>
        </w:rPr>
        <w:t>,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Ishaq</w:t>
      </w:r>
      <w:proofErr w:type="spellEnd"/>
      <w:r w:rsidRPr="004D7DD8">
        <w:rPr>
          <w:rFonts w:ascii="Times New Roman" w:eastAsia="Times New Roman" w:hAnsi="Times New Roman" w:cs="Times New Roman"/>
          <w:color w:val="000000" w:themeColor="text1"/>
          <w:sz w:val="28"/>
          <w:szCs w:val="28"/>
        </w:rPr>
        <w:t xml:space="preserve">, U., Abdu, A., &amp; </w:t>
      </w:r>
      <w:proofErr w:type="spellStart"/>
      <w:r w:rsidRPr="004D7DD8">
        <w:rPr>
          <w:rFonts w:ascii="Times New Roman" w:eastAsia="Times New Roman" w:hAnsi="Times New Roman" w:cs="Times New Roman"/>
          <w:color w:val="000000" w:themeColor="text1"/>
          <w:sz w:val="28"/>
          <w:szCs w:val="28"/>
        </w:rPr>
        <w:t>Shettima</w:t>
      </w:r>
      <w:proofErr w:type="spellEnd"/>
      <w:r w:rsidRPr="004D7DD8">
        <w:rPr>
          <w:rFonts w:ascii="Times New Roman" w:eastAsia="Times New Roman" w:hAnsi="Times New Roman" w:cs="Times New Roman"/>
          <w:color w:val="000000" w:themeColor="text1"/>
          <w:sz w:val="28"/>
          <w:szCs w:val="28"/>
        </w:rPr>
        <w:t xml:space="preserve">, Y. (2020). Resistance patterns of Gram-positive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Karray</w:t>
      </w:r>
      <w:proofErr w:type="spellEnd"/>
      <w:r w:rsidRPr="004D7DD8">
        <w:rPr>
          <w:rFonts w:ascii="Times New Roman" w:eastAsia="Times New Roman" w:hAnsi="Times New Roman" w:cs="Times New Roman"/>
          <w:color w:val="000000" w:themeColor="text1"/>
          <w:sz w:val="28"/>
          <w:szCs w:val="28"/>
        </w:rPr>
        <w:t xml:space="preserve">, F., </w:t>
      </w:r>
      <w:proofErr w:type="spellStart"/>
      <w:r w:rsidRPr="004D7DD8">
        <w:rPr>
          <w:rFonts w:ascii="Times New Roman" w:eastAsia="Times New Roman" w:hAnsi="Times New Roman" w:cs="Times New Roman"/>
          <w:color w:val="000000" w:themeColor="text1"/>
          <w:sz w:val="28"/>
          <w:szCs w:val="28"/>
        </w:rPr>
        <w:t>Aloui</w:t>
      </w:r>
      <w:proofErr w:type="spellEnd"/>
      <w:r w:rsidRPr="004D7DD8">
        <w:rPr>
          <w:rFonts w:ascii="Times New Roman" w:eastAsia="Times New Roman" w:hAnsi="Times New Roman" w:cs="Times New Roman"/>
          <w:color w:val="000000" w:themeColor="text1"/>
          <w:sz w:val="28"/>
          <w:szCs w:val="28"/>
        </w:rPr>
        <w:t xml:space="preserve">, F., </w:t>
      </w:r>
      <w:proofErr w:type="spellStart"/>
      <w:r w:rsidRPr="004D7DD8">
        <w:rPr>
          <w:rFonts w:ascii="Times New Roman" w:eastAsia="Times New Roman" w:hAnsi="Times New Roman" w:cs="Times New Roman"/>
          <w:color w:val="000000" w:themeColor="text1"/>
          <w:sz w:val="28"/>
          <w:szCs w:val="28"/>
        </w:rPr>
        <w:t>Jemli</w:t>
      </w:r>
      <w:proofErr w:type="spellEnd"/>
      <w:r w:rsidRPr="004D7DD8">
        <w:rPr>
          <w:rFonts w:ascii="Times New Roman" w:eastAsia="Times New Roman" w:hAnsi="Times New Roman" w:cs="Times New Roman"/>
          <w:color w:val="000000" w:themeColor="text1"/>
          <w:sz w:val="28"/>
          <w:szCs w:val="28"/>
        </w:rPr>
        <w:t xml:space="preserve">, M., </w:t>
      </w:r>
      <w:proofErr w:type="spellStart"/>
      <w:r w:rsidRPr="004D7DD8">
        <w:rPr>
          <w:rFonts w:ascii="Times New Roman" w:eastAsia="Times New Roman" w:hAnsi="Times New Roman" w:cs="Times New Roman"/>
          <w:color w:val="000000" w:themeColor="text1"/>
          <w:sz w:val="28"/>
          <w:szCs w:val="28"/>
        </w:rPr>
        <w:t>Mhiri</w:t>
      </w:r>
      <w:proofErr w:type="spellEnd"/>
      <w:r w:rsidRPr="004D7DD8">
        <w:rPr>
          <w:rFonts w:ascii="Times New Roman" w:eastAsia="Times New Roman" w:hAnsi="Times New Roman" w:cs="Times New Roman"/>
          <w:color w:val="000000" w:themeColor="text1"/>
          <w:sz w:val="28"/>
          <w:szCs w:val="28"/>
        </w:rPr>
        <w:t xml:space="preserve">, N., </w:t>
      </w:r>
      <w:proofErr w:type="spellStart"/>
      <w:r w:rsidRPr="004D7DD8">
        <w:rPr>
          <w:rFonts w:ascii="Times New Roman" w:eastAsia="Times New Roman" w:hAnsi="Times New Roman" w:cs="Times New Roman"/>
          <w:color w:val="000000" w:themeColor="text1"/>
          <w:sz w:val="28"/>
          <w:szCs w:val="28"/>
        </w:rPr>
        <w:t>Loukil</w:t>
      </w:r>
      <w:proofErr w:type="spellEnd"/>
      <w:r w:rsidRPr="004D7DD8">
        <w:rPr>
          <w:rFonts w:ascii="Times New Roman" w:eastAsia="Times New Roman" w:hAnsi="Times New Roman" w:cs="Times New Roman"/>
          <w:color w:val="000000" w:themeColor="text1"/>
          <w:sz w:val="28"/>
          <w:szCs w:val="28"/>
        </w:rPr>
        <w:t xml:space="preserve">, S., </w:t>
      </w:r>
      <w:proofErr w:type="spellStart"/>
      <w:r w:rsidRPr="004D7DD8">
        <w:rPr>
          <w:rFonts w:ascii="Times New Roman" w:eastAsia="Times New Roman" w:hAnsi="Times New Roman" w:cs="Times New Roman"/>
          <w:color w:val="000000" w:themeColor="text1"/>
          <w:sz w:val="28"/>
          <w:szCs w:val="28"/>
        </w:rPr>
        <w:t>Bouhdida</w:t>
      </w:r>
      <w:proofErr w:type="spellEnd"/>
      <w:r w:rsidRPr="004D7DD8">
        <w:rPr>
          <w:rFonts w:ascii="Times New Roman" w:eastAsia="Times New Roman" w:hAnsi="Times New Roman" w:cs="Times New Roman"/>
          <w:color w:val="000000" w:themeColor="text1"/>
          <w:sz w:val="28"/>
          <w:szCs w:val="28"/>
        </w:rPr>
        <w:t>, R</w:t>
      </w:r>
      <w:proofErr w:type="gramStart"/>
      <w:r w:rsidRPr="004D7DD8">
        <w:rPr>
          <w:rFonts w:ascii="Times New Roman" w:eastAsia="Times New Roman" w:hAnsi="Times New Roman" w:cs="Times New Roman"/>
          <w:color w:val="000000" w:themeColor="text1"/>
          <w:sz w:val="28"/>
          <w:szCs w:val="28"/>
        </w:rPr>
        <w:t>., ...</w:t>
      </w:r>
      <w:proofErr w:type="gramEnd"/>
      <w:r w:rsidRPr="004D7DD8">
        <w:rPr>
          <w:rFonts w:ascii="Times New Roman" w:eastAsia="Times New Roman" w:hAnsi="Times New Roman" w:cs="Times New Roman"/>
          <w:color w:val="000000" w:themeColor="text1"/>
          <w:sz w:val="28"/>
          <w:szCs w:val="28"/>
        </w:rPr>
        <w:t xml:space="preserve"> &amp; </w:t>
      </w:r>
      <w:proofErr w:type="spellStart"/>
      <w:r w:rsidRPr="004D7DD8">
        <w:rPr>
          <w:rFonts w:ascii="Times New Roman" w:eastAsia="Times New Roman" w:hAnsi="Times New Roman" w:cs="Times New Roman"/>
          <w:color w:val="000000" w:themeColor="text1"/>
          <w:sz w:val="28"/>
          <w:szCs w:val="28"/>
        </w:rPr>
        <w:t>Sayadi</w:t>
      </w:r>
      <w:proofErr w:type="spellEnd"/>
      <w:r w:rsidRPr="004D7DD8">
        <w:rPr>
          <w:rFonts w:ascii="Times New Roman" w:eastAsia="Times New Roman" w:hAnsi="Times New Roman" w:cs="Times New Roman"/>
          <w:color w:val="000000" w:themeColor="text1"/>
          <w:sz w:val="28"/>
          <w:szCs w:val="28"/>
        </w:rPr>
        <w:t>, S. (2020). Pilot-scale petroleum refinery wastewaters treatment systems: 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0" w:history="1">
        <w:r w:rsidRPr="004D7DD8">
          <w:rPr>
            <w:rStyle w:val="Hyperlink"/>
            <w:rFonts w:ascii="Times New Roman" w:hAnsi="Times New Roman" w:cs="Times New Roman"/>
            <w:color w:val="000000" w:themeColor="text1"/>
            <w:sz w:val="28"/>
            <w:szCs w:val="28"/>
          </w:rPr>
          <w:t>https://doi.org/10.1016/j.sjbs.2020.10.011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Lang, X., Li, Q., </w:t>
      </w:r>
      <w:proofErr w:type="spellStart"/>
      <w:r w:rsidRPr="004D7DD8">
        <w:rPr>
          <w:rFonts w:ascii="Times New Roman" w:eastAsia="Times New Roman" w:hAnsi="Times New Roman" w:cs="Times New Roman"/>
          <w:color w:val="000000" w:themeColor="text1"/>
          <w:sz w:val="28"/>
          <w:szCs w:val="28"/>
        </w:rPr>
        <w:t>Ji</w:t>
      </w:r>
      <w:proofErr w:type="spellEnd"/>
      <w:r w:rsidRPr="004D7DD8">
        <w:rPr>
          <w:rFonts w:ascii="Times New Roman" w:eastAsia="Times New Roman" w:hAnsi="Times New Roman" w:cs="Times New Roman"/>
          <w:color w:val="000000" w:themeColor="text1"/>
          <w:sz w:val="28"/>
          <w:szCs w:val="28"/>
        </w:rPr>
        <w:t xml:space="preserve">, M., Yan, G., &amp; </w:t>
      </w:r>
      <w:proofErr w:type="spellStart"/>
      <w:r w:rsidRPr="004D7DD8">
        <w:rPr>
          <w:rFonts w:ascii="Times New Roman" w:eastAsia="Times New Roman" w:hAnsi="Times New Roman" w:cs="Times New Roman"/>
          <w:color w:val="000000" w:themeColor="text1"/>
          <w:sz w:val="28"/>
          <w:szCs w:val="28"/>
        </w:rPr>
        <w:t>Guo</w:t>
      </w:r>
      <w:proofErr w:type="spellEnd"/>
      <w:r w:rsidRPr="004D7DD8">
        <w:rPr>
          <w:rFonts w:ascii="Times New Roman" w:eastAsia="Times New Roman" w:hAnsi="Times New Roman" w:cs="Times New Roman"/>
          <w:color w:val="000000" w:themeColor="text1"/>
          <w:sz w:val="28"/>
          <w:szCs w:val="28"/>
        </w:rPr>
        <w:t xml:space="preserve">, S. (2020). Isolation and niche characteristics in simultaneous nitrification and </w:t>
      </w:r>
      <w:proofErr w:type="spellStart"/>
      <w:r w:rsidRPr="004D7DD8">
        <w:rPr>
          <w:rFonts w:ascii="Times New Roman" w:eastAsia="Times New Roman" w:hAnsi="Times New Roman" w:cs="Times New Roman"/>
          <w:color w:val="000000" w:themeColor="text1"/>
          <w:sz w:val="28"/>
          <w:szCs w:val="28"/>
        </w:rPr>
        <w:t>denitrification</w:t>
      </w:r>
      <w:proofErr w:type="spellEnd"/>
      <w:r w:rsidRPr="004D7DD8">
        <w:rPr>
          <w:rFonts w:ascii="Times New Roman" w:eastAsia="Times New Roman" w:hAnsi="Times New Roman" w:cs="Times New Roman"/>
          <w:color w:val="000000" w:themeColor="text1"/>
          <w:sz w:val="28"/>
          <w:szCs w:val="28"/>
        </w:rPr>
        <w:t xml:space="preserve"> application of an aerobic </w:t>
      </w:r>
      <w:proofErr w:type="spellStart"/>
      <w:r w:rsidRPr="004D7DD8">
        <w:rPr>
          <w:rFonts w:ascii="Times New Roman" w:eastAsia="Times New Roman" w:hAnsi="Times New Roman" w:cs="Times New Roman"/>
          <w:color w:val="000000" w:themeColor="text1"/>
          <w:sz w:val="28"/>
          <w:szCs w:val="28"/>
        </w:rPr>
        <w:t>denitrifier</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Acinetobacter</w:t>
      </w:r>
      <w:proofErr w:type="spellEnd"/>
      <w:r w:rsidRPr="004D7DD8">
        <w:rPr>
          <w:rFonts w:ascii="Times New Roman" w:eastAsia="Times New Roman" w:hAnsi="Times New Roman" w:cs="Times New Roman"/>
          <w:color w:val="000000" w:themeColor="text1"/>
          <w:sz w:val="28"/>
          <w:szCs w:val="28"/>
        </w:rPr>
        <w:t xml:space="preserve"> sp. YS2. </w:t>
      </w:r>
      <w:proofErr w:type="spellStart"/>
      <w:r w:rsidRPr="004D7DD8">
        <w:rPr>
          <w:rFonts w:ascii="Times New Roman" w:eastAsia="Times New Roman" w:hAnsi="Times New Roman" w:cs="Times New Roman"/>
          <w:i/>
          <w:iCs/>
          <w:color w:val="000000" w:themeColor="text1"/>
          <w:sz w:val="28"/>
          <w:szCs w:val="28"/>
        </w:rPr>
        <w:t>Bioresource</w:t>
      </w:r>
      <w:proofErr w:type="spellEnd"/>
      <w:r w:rsidRPr="004D7DD8">
        <w:rPr>
          <w:rFonts w:ascii="Times New Roman" w:eastAsia="Times New Roman" w:hAnsi="Times New Roman" w:cs="Times New Roman"/>
          <w:i/>
          <w:iCs/>
          <w:color w:val="000000" w:themeColor="text1"/>
          <w:sz w:val="28"/>
          <w:szCs w:val="28"/>
        </w:rPr>
        <w:t xml:space="preserv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Mikhak</w:t>
      </w:r>
      <w:proofErr w:type="spellEnd"/>
      <w:r w:rsidRPr="004D7DD8">
        <w:rPr>
          <w:rFonts w:ascii="Times New Roman" w:eastAsia="Times New Roman" w:hAnsi="Times New Roman" w:cs="Times New Roman"/>
          <w:color w:val="000000" w:themeColor="text1"/>
          <w:sz w:val="28"/>
          <w:szCs w:val="28"/>
        </w:rPr>
        <w:t xml:space="preserve">, Y., </w:t>
      </w:r>
      <w:proofErr w:type="spellStart"/>
      <w:r w:rsidRPr="004D7DD8">
        <w:rPr>
          <w:rFonts w:ascii="Times New Roman" w:eastAsia="Times New Roman" w:hAnsi="Times New Roman" w:cs="Times New Roman"/>
          <w:color w:val="000000" w:themeColor="text1"/>
          <w:sz w:val="28"/>
          <w:szCs w:val="28"/>
        </w:rPr>
        <w:t>Torabi</w:t>
      </w:r>
      <w:proofErr w:type="spellEnd"/>
      <w:r w:rsidRPr="004D7DD8">
        <w:rPr>
          <w:rFonts w:ascii="Times New Roman" w:eastAsia="Times New Roman" w:hAnsi="Times New Roman" w:cs="Times New Roman"/>
          <w:color w:val="000000" w:themeColor="text1"/>
          <w:sz w:val="28"/>
          <w:szCs w:val="28"/>
        </w:rPr>
        <w:t xml:space="preserve">, M. M. A., &amp; </w:t>
      </w:r>
      <w:proofErr w:type="spellStart"/>
      <w:r w:rsidRPr="004D7DD8">
        <w:rPr>
          <w:rFonts w:ascii="Times New Roman" w:eastAsia="Times New Roman" w:hAnsi="Times New Roman" w:cs="Times New Roman"/>
          <w:color w:val="000000" w:themeColor="text1"/>
          <w:sz w:val="28"/>
          <w:szCs w:val="28"/>
        </w:rPr>
        <w:t>Fouladitajar</w:t>
      </w:r>
      <w:proofErr w:type="spellEnd"/>
      <w:r w:rsidRPr="004D7DD8">
        <w:rPr>
          <w:rFonts w:ascii="Times New Roman" w:eastAsia="Times New Roman" w:hAnsi="Times New Roman" w:cs="Times New Roman"/>
          <w:color w:val="000000" w:themeColor="text1"/>
          <w:sz w:val="28"/>
          <w:szCs w:val="28"/>
        </w:rPr>
        <w:t>,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Nwachukwu</w:t>
      </w:r>
      <w:proofErr w:type="spellEnd"/>
      <w:r w:rsidRPr="004D7DD8">
        <w:rPr>
          <w:rFonts w:ascii="Times New Roman" w:eastAsia="Times New Roman" w:hAnsi="Times New Roman" w:cs="Times New Roman"/>
          <w:color w:val="000000" w:themeColor="text1"/>
          <w:sz w:val="28"/>
          <w:szCs w:val="28"/>
        </w:rPr>
        <w:t xml:space="preserve">, O. I., &amp; </w:t>
      </w:r>
      <w:proofErr w:type="spellStart"/>
      <w:r w:rsidRPr="004D7DD8">
        <w:rPr>
          <w:rFonts w:ascii="Times New Roman" w:eastAsia="Times New Roman" w:hAnsi="Times New Roman" w:cs="Times New Roman"/>
          <w:color w:val="000000" w:themeColor="text1"/>
          <w:sz w:val="28"/>
          <w:szCs w:val="28"/>
        </w:rPr>
        <w:t>Chukwuocha</w:t>
      </w:r>
      <w:proofErr w:type="spellEnd"/>
      <w:r w:rsidRPr="004D7DD8">
        <w:rPr>
          <w:rFonts w:ascii="Times New Roman" w:eastAsia="Times New Roman" w:hAnsi="Times New Roman" w:cs="Times New Roman"/>
          <w:color w:val="000000" w:themeColor="text1"/>
          <w:sz w:val="28"/>
          <w:szCs w:val="28"/>
        </w:rPr>
        <w:t xml:space="preserve">,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Obayori</w:t>
      </w:r>
      <w:proofErr w:type="spellEnd"/>
      <w:r w:rsidRPr="004D7DD8">
        <w:rPr>
          <w:rFonts w:ascii="Times New Roman" w:eastAsia="Times New Roman" w:hAnsi="Times New Roman" w:cs="Times New Roman"/>
          <w:color w:val="000000" w:themeColor="text1"/>
          <w:sz w:val="28"/>
          <w:szCs w:val="28"/>
        </w:rPr>
        <w:t xml:space="preserve">, O. S., </w:t>
      </w:r>
      <w:proofErr w:type="spellStart"/>
      <w:r w:rsidRPr="004D7DD8">
        <w:rPr>
          <w:rFonts w:ascii="Times New Roman" w:eastAsia="Times New Roman" w:hAnsi="Times New Roman" w:cs="Times New Roman"/>
          <w:color w:val="000000" w:themeColor="text1"/>
          <w:sz w:val="28"/>
          <w:szCs w:val="28"/>
        </w:rPr>
        <w:t>Ilori</w:t>
      </w:r>
      <w:proofErr w:type="spellEnd"/>
      <w:r w:rsidRPr="004D7DD8">
        <w:rPr>
          <w:rFonts w:ascii="Times New Roman" w:eastAsia="Times New Roman" w:hAnsi="Times New Roman" w:cs="Times New Roman"/>
          <w:color w:val="000000" w:themeColor="text1"/>
          <w:sz w:val="28"/>
          <w:szCs w:val="28"/>
        </w:rPr>
        <w:t xml:space="preserve">, M. O., and </w:t>
      </w:r>
      <w:proofErr w:type="spellStart"/>
      <w:r w:rsidRPr="004D7DD8">
        <w:rPr>
          <w:rFonts w:ascii="Times New Roman" w:eastAsia="Times New Roman" w:hAnsi="Times New Roman" w:cs="Times New Roman"/>
          <w:color w:val="000000" w:themeColor="text1"/>
          <w:sz w:val="28"/>
          <w:szCs w:val="28"/>
        </w:rPr>
        <w:t>Amund</w:t>
      </w:r>
      <w:proofErr w:type="spellEnd"/>
      <w:r w:rsidRPr="004D7DD8">
        <w:rPr>
          <w:rFonts w:ascii="Times New Roman" w:eastAsia="Times New Roman" w:hAnsi="Times New Roman" w:cs="Times New Roman"/>
          <w:color w:val="000000" w:themeColor="text1"/>
          <w:sz w:val="28"/>
          <w:szCs w:val="28"/>
        </w:rPr>
        <w:t xml:space="preserve">,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t>Biotechnology Reports</w:t>
      </w:r>
      <w:r w:rsidRPr="004D7DD8">
        <w:rPr>
          <w:rFonts w:ascii="Times New Roman" w:eastAsia="Times New Roman" w:hAnsi="Times New Roman" w:cs="Times New Roman"/>
          <w:color w:val="000000" w:themeColor="text1"/>
          <w:sz w:val="28"/>
          <w:szCs w:val="28"/>
        </w:rPr>
        <w:t xml:space="preserve">, 37, e00734. </w:t>
      </w:r>
      <w:hyperlink r:id="rId11" w:history="1">
        <w:r w:rsidRPr="004D7DD8">
          <w:rPr>
            <w:rStyle w:val="Hyperlink"/>
            <w:rFonts w:ascii="Times New Roman" w:eastAsia="Times New Roman" w:hAnsi="Times New Roman" w:cs="Times New Roman"/>
            <w:color w:val="000000" w:themeColor="text1"/>
            <w:sz w:val="28"/>
            <w:szCs w:val="28"/>
          </w:rPr>
          <w:t>https://doi.org/10.1016/j.btre.2023.e00734</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Pandey, R., Krishnamurthy, B., Sharma, P., </w:t>
      </w:r>
      <w:proofErr w:type="spellStart"/>
      <w:r w:rsidRPr="004D7DD8">
        <w:rPr>
          <w:rFonts w:ascii="Times New Roman" w:eastAsia="Times New Roman" w:hAnsi="Times New Roman" w:cs="Times New Roman"/>
          <w:color w:val="000000" w:themeColor="text1"/>
          <w:sz w:val="28"/>
          <w:szCs w:val="28"/>
        </w:rPr>
        <w:t>Rathee</w:t>
      </w:r>
      <w:proofErr w:type="spellEnd"/>
      <w:r w:rsidRPr="004D7DD8">
        <w:rPr>
          <w:rFonts w:ascii="Times New Roman" w:eastAsia="Times New Roman" w:hAnsi="Times New Roman" w:cs="Times New Roman"/>
          <w:color w:val="000000" w:themeColor="text1"/>
          <w:sz w:val="28"/>
          <w:szCs w:val="28"/>
        </w:rPr>
        <w:t xml:space="preserve">, S., </w:t>
      </w:r>
      <w:proofErr w:type="spellStart"/>
      <w:r w:rsidRPr="004D7DD8">
        <w:rPr>
          <w:rFonts w:ascii="Times New Roman" w:eastAsia="Times New Roman" w:hAnsi="Times New Roman" w:cs="Times New Roman"/>
          <w:color w:val="000000" w:themeColor="text1"/>
          <w:sz w:val="28"/>
          <w:szCs w:val="28"/>
        </w:rPr>
        <w:t>Kohli</w:t>
      </w:r>
      <w:proofErr w:type="spellEnd"/>
      <w:r w:rsidRPr="004D7DD8">
        <w:rPr>
          <w:rFonts w:ascii="Times New Roman" w:eastAsia="Times New Roman" w:hAnsi="Times New Roman" w:cs="Times New Roman"/>
          <w:color w:val="000000" w:themeColor="text1"/>
          <w:sz w:val="28"/>
          <w:szCs w:val="28"/>
        </w:rPr>
        <w:t xml:space="preserve">, R. K., </w:t>
      </w:r>
      <w:proofErr w:type="spellStart"/>
      <w:r w:rsidRPr="004D7DD8">
        <w:rPr>
          <w:rFonts w:ascii="Times New Roman" w:eastAsia="Times New Roman" w:hAnsi="Times New Roman" w:cs="Times New Roman"/>
          <w:color w:val="000000" w:themeColor="text1"/>
          <w:sz w:val="28"/>
          <w:szCs w:val="28"/>
        </w:rPr>
        <w:t>Batish</w:t>
      </w:r>
      <w:proofErr w:type="spellEnd"/>
      <w:r w:rsidRPr="004D7DD8">
        <w:rPr>
          <w:rFonts w:ascii="Times New Roman" w:eastAsia="Times New Roman" w:hAnsi="Times New Roman" w:cs="Times New Roman"/>
          <w:color w:val="000000" w:themeColor="text1"/>
          <w:sz w:val="28"/>
          <w:szCs w:val="28"/>
        </w:rPr>
        <w:t xml:space="preserve">, D. R., &amp; Singh, H. P. (2025). Isolation and characterization of a novel bacterial strain </w:t>
      </w:r>
      <w:proofErr w:type="spellStart"/>
      <w:r w:rsidRPr="004D7DD8">
        <w:rPr>
          <w:rFonts w:ascii="Times New Roman" w:eastAsia="Times New Roman" w:hAnsi="Times New Roman" w:cs="Times New Roman"/>
          <w:color w:val="000000" w:themeColor="text1"/>
          <w:sz w:val="28"/>
          <w:szCs w:val="28"/>
        </w:rPr>
        <w:t>Cytobacillus</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firmus</w:t>
      </w:r>
      <w:proofErr w:type="spellEnd"/>
      <w:r w:rsidRPr="004D7DD8">
        <w:rPr>
          <w:rFonts w:ascii="Times New Roman" w:eastAsia="Times New Roman" w:hAnsi="Times New Roman" w:cs="Times New Roman"/>
          <w:color w:val="000000" w:themeColor="text1"/>
          <w:sz w:val="28"/>
          <w:szCs w:val="28"/>
        </w:rPr>
        <w:t xml:space="preserve">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Samimi</w:t>
      </w:r>
      <w:proofErr w:type="spellEnd"/>
      <w:r w:rsidRPr="004D7DD8">
        <w:rPr>
          <w:rFonts w:ascii="Times New Roman" w:eastAsia="Times New Roman" w:hAnsi="Times New Roman" w:cs="Times New Roman"/>
          <w:color w:val="000000" w:themeColor="text1"/>
          <w:sz w:val="28"/>
          <w:szCs w:val="28"/>
        </w:rPr>
        <w:t xml:space="preserve">, M., &amp; </w:t>
      </w:r>
      <w:proofErr w:type="spellStart"/>
      <w:r w:rsidRPr="004D7DD8">
        <w:rPr>
          <w:rFonts w:ascii="Times New Roman" w:eastAsia="Times New Roman" w:hAnsi="Times New Roman" w:cs="Times New Roman"/>
          <w:color w:val="000000" w:themeColor="text1"/>
          <w:sz w:val="28"/>
          <w:szCs w:val="28"/>
        </w:rPr>
        <w:t>Shahriari-Moghadam</w:t>
      </w:r>
      <w:proofErr w:type="spellEnd"/>
      <w:r w:rsidRPr="004D7DD8">
        <w:rPr>
          <w:rFonts w:ascii="Times New Roman" w:eastAsia="Times New Roman" w:hAnsi="Times New Roman" w:cs="Times New Roman"/>
          <w:color w:val="000000" w:themeColor="text1"/>
          <w:sz w:val="28"/>
          <w:szCs w:val="28"/>
        </w:rPr>
        <w:t xml:space="preserve">, M. (2025). Efficient biodegradation of crude oil by novel Pseudomonas </w:t>
      </w:r>
      <w:proofErr w:type="spellStart"/>
      <w:r w:rsidRPr="004D7DD8">
        <w:rPr>
          <w:rFonts w:ascii="Times New Roman" w:eastAsia="Times New Roman" w:hAnsi="Times New Roman" w:cs="Times New Roman"/>
          <w:color w:val="000000" w:themeColor="text1"/>
          <w:sz w:val="28"/>
          <w:szCs w:val="28"/>
        </w:rPr>
        <w:t>aeruginosa</w:t>
      </w:r>
      <w:proofErr w:type="spellEnd"/>
      <w:r w:rsidRPr="004D7DD8">
        <w:rPr>
          <w:rFonts w:ascii="Times New Roman" w:eastAsia="Times New Roman" w:hAnsi="Times New Roman" w:cs="Times New Roman"/>
          <w:color w:val="000000" w:themeColor="text1"/>
          <w:sz w:val="28"/>
          <w:szCs w:val="28"/>
        </w:rPr>
        <w:t xml:space="preserve">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M. U., </w:t>
      </w:r>
      <w:proofErr w:type="spellStart"/>
      <w:r w:rsidRPr="004D7DD8">
        <w:rPr>
          <w:rFonts w:ascii="Times New Roman" w:eastAsia="Times New Roman" w:hAnsi="Times New Roman" w:cs="Times New Roman"/>
          <w:color w:val="000000" w:themeColor="text1"/>
          <w:sz w:val="28"/>
          <w:szCs w:val="28"/>
        </w:rPr>
        <w:t>Abah</w:t>
      </w:r>
      <w:proofErr w:type="spellEnd"/>
      <w:r w:rsidRPr="004D7DD8">
        <w:rPr>
          <w:rFonts w:ascii="Times New Roman" w:eastAsia="Times New Roman" w:hAnsi="Times New Roman" w:cs="Times New Roman"/>
          <w:color w:val="000000" w:themeColor="text1"/>
          <w:sz w:val="28"/>
          <w:szCs w:val="28"/>
        </w:rPr>
        <w:t xml:space="preserve">, J., &amp; </w:t>
      </w:r>
      <w:proofErr w:type="spellStart"/>
      <w:r w:rsidRPr="004D7DD8">
        <w:rPr>
          <w:rFonts w:ascii="Times New Roman" w:eastAsia="Times New Roman" w:hAnsi="Times New Roman" w:cs="Times New Roman"/>
          <w:color w:val="000000" w:themeColor="text1"/>
          <w:sz w:val="28"/>
          <w:szCs w:val="28"/>
        </w:rPr>
        <w:t>Ojo</w:t>
      </w:r>
      <w:proofErr w:type="spellEnd"/>
      <w:r w:rsidRPr="004D7DD8">
        <w:rPr>
          <w:rFonts w:ascii="Times New Roman" w:eastAsia="Times New Roman" w:hAnsi="Times New Roman" w:cs="Times New Roman"/>
          <w:color w:val="000000" w:themeColor="text1"/>
          <w:sz w:val="28"/>
          <w:szCs w:val="28"/>
        </w:rPr>
        <w:t xml:space="preserve">,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2350ED">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5D4" w:rsidRDefault="000F65D4" w:rsidP="002B77D7">
      <w:pPr>
        <w:spacing w:after="0" w:line="240" w:lineRule="auto"/>
      </w:pPr>
      <w:r>
        <w:separator/>
      </w:r>
    </w:p>
  </w:endnote>
  <w:endnote w:type="continuationSeparator" w:id="0">
    <w:p w:rsidR="000F65D4" w:rsidRDefault="000F65D4"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AC228D" w:rsidRDefault="00AC228D">
        <w:pPr>
          <w:pStyle w:val="Footer"/>
          <w:jc w:val="center"/>
        </w:pPr>
        <w:r>
          <w:fldChar w:fldCharType="begin"/>
        </w:r>
        <w:r>
          <w:instrText xml:space="preserve"> PAGE   \* MERGEFORMAT </w:instrText>
        </w:r>
        <w:r>
          <w:fldChar w:fldCharType="separate"/>
        </w:r>
        <w:r w:rsidR="00C202BB">
          <w:rPr>
            <w:noProof/>
          </w:rPr>
          <w:t>13</w:t>
        </w:r>
        <w:r>
          <w:rPr>
            <w:noProof/>
          </w:rPr>
          <w:fldChar w:fldCharType="end"/>
        </w:r>
      </w:p>
    </w:sdtContent>
  </w:sdt>
  <w:p w:rsidR="00AC228D" w:rsidRDefault="00AC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5D4" w:rsidRDefault="000F65D4" w:rsidP="002B77D7">
      <w:pPr>
        <w:spacing w:after="0" w:line="240" w:lineRule="auto"/>
      </w:pPr>
      <w:r>
        <w:separator/>
      </w:r>
    </w:p>
  </w:footnote>
  <w:footnote w:type="continuationSeparator" w:id="0">
    <w:p w:rsidR="000F65D4" w:rsidRDefault="000F65D4"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0A0FA8"/>
    <w:rsid w:val="000F65D4"/>
    <w:rsid w:val="001039A7"/>
    <w:rsid w:val="00105199"/>
    <w:rsid w:val="00107089"/>
    <w:rsid w:val="001431B3"/>
    <w:rsid w:val="00191234"/>
    <w:rsid w:val="002350ED"/>
    <w:rsid w:val="00266E47"/>
    <w:rsid w:val="00275B3D"/>
    <w:rsid w:val="00280381"/>
    <w:rsid w:val="002952D3"/>
    <w:rsid w:val="00297157"/>
    <w:rsid w:val="002B0BB5"/>
    <w:rsid w:val="002B77D7"/>
    <w:rsid w:val="002D213E"/>
    <w:rsid w:val="0039073B"/>
    <w:rsid w:val="003C720F"/>
    <w:rsid w:val="00476162"/>
    <w:rsid w:val="004D7DD8"/>
    <w:rsid w:val="004F6487"/>
    <w:rsid w:val="004F6A15"/>
    <w:rsid w:val="005106F4"/>
    <w:rsid w:val="00540783"/>
    <w:rsid w:val="00620876"/>
    <w:rsid w:val="006316B2"/>
    <w:rsid w:val="00637B29"/>
    <w:rsid w:val="00645FF4"/>
    <w:rsid w:val="006544FA"/>
    <w:rsid w:val="00666D51"/>
    <w:rsid w:val="00723F48"/>
    <w:rsid w:val="0078606D"/>
    <w:rsid w:val="007A5C16"/>
    <w:rsid w:val="008475D4"/>
    <w:rsid w:val="00866B06"/>
    <w:rsid w:val="008E05E5"/>
    <w:rsid w:val="009254A7"/>
    <w:rsid w:val="0098466D"/>
    <w:rsid w:val="00A448D8"/>
    <w:rsid w:val="00A565F3"/>
    <w:rsid w:val="00AC228D"/>
    <w:rsid w:val="00AE773E"/>
    <w:rsid w:val="00B52347"/>
    <w:rsid w:val="00C202BB"/>
    <w:rsid w:val="00C24F79"/>
    <w:rsid w:val="00C77AD7"/>
    <w:rsid w:val="00CA404A"/>
    <w:rsid w:val="00CB1671"/>
    <w:rsid w:val="00D415F8"/>
    <w:rsid w:val="00D85E8C"/>
    <w:rsid w:val="00DA0F41"/>
    <w:rsid w:val="00DA2536"/>
    <w:rsid w:val="00DC25AF"/>
    <w:rsid w:val="00E30099"/>
    <w:rsid w:val="00E71726"/>
    <w:rsid w:val="00F57D6E"/>
    <w:rsid w:val="00F642A6"/>
    <w:rsid w:val="00FB3D52"/>
    <w:rsid w:val="00F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 w:type="paragraph" w:styleId="BalloonText">
    <w:name w:val="Balloon Text"/>
    <w:basedOn w:val="Normal"/>
    <w:link w:val="BalloonTextChar"/>
    <w:uiPriority w:val="99"/>
    <w:semiHidden/>
    <w:unhideWhenUsed/>
    <w:rsid w:val="00A56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tre.2023.e00734" TargetMode="External"/><Relationship Id="rId5" Type="http://schemas.openxmlformats.org/officeDocument/2006/relationships/webSettings" Target="webSettings.xml"/><Relationship Id="rId10" Type="http://schemas.openxmlformats.org/officeDocument/2006/relationships/hyperlink" Target="https://doi.org/10.1016/j.sjbs.2020.10.011" TargetMode="External"/><Relationship Id="rId4" Type="http://schemas.openxmlformats.org/officeDocument/2006/relationships/settings" Target="settings.xml"/><Relationship Id="rId9" Type="http://schemas.openxmlformats.org/officeDocument/2006/relationships/hyperlink" Target="https://doi.org/10.1016/j.eti.2022.102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0D57-4BE1-425E-AC55-98C6C789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5948</Words>
  <Characters>33905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2025-07-09T09:32:00Z</cp:lastPrinted>
  <dcterms:created xsi:type="dcterms:W3CDTF">2025-07-09T09:33:00Z</dcterms:created>
  <dcterms:modified xsi:type="dcterms:W3CDTF">2025-07-09T17:41:00Z</dcterms:modified>
</cp:coreProperties>
</file>