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6FE" w:rsidRPr="00D316FE" w:rsidRDefault="00D316FE" w:rsidP="00D316FE">
      <w:pPr>
        <w:spacing w:after="0" w:line="240" w:lineRule="auto"/>
        <w:jc w:val="center"/>
        <w:rPr>
          <w:rFonts w:ascii="Arial Rounded MT Bold" w:hAnsi="Arial Rounded MT Bold"/>
          <w:b/>
          <w:sz w:val="32"/>
          <w:szCs w:val="32"/>
        </w:rPr>
      </w:pPr>
      <w:r w:rsidRPr="00D316FE">
        <w:rPr>
          <w:rFonts w:ascii="Arial Rounded MT Bold" w:hAnsi="Arial Rounded MT Bold"/>
          <w:b/>
          <w:sz w:val="32"/>
          <w:szCs w:val="32"/>
          <w:lang w:val="en-GB"/>
        </w:rPr>
        <w:t>FINANCIAL RATIO ANALYSIS AS AN TOOLS FOR COOPERATE PERFORMANCE IN A MANUFACTURING INDUSTRIES</w:t>
      </w:r>
    </w:p>
    <w:p w:rsidR="00D316FE" w:rsidRDefault="00732D82" w:rsidP="00D316FE">
      <w:pPr>
        <w:spacing w:after="0" w:line="360" w:lineRule="auto"/>
        <w:jc w:val="center"/>
        <w:rPr>
          <w:rFonts w:ascii="Times New Roman" w:hAnsi="Times New Roman"/>
          <w:b/>
          <w:sz w:val="28"/>
          <w:szCs w:val="28"/>
        </w:rPr>
      </w:pPr>
      <w:r>
        <w:rPr>
          <w:rFonts w:ascii="Times New Roman" w:hAnsi="Times New Roman"/>
          <w:b/>
          <w:sz w:val="28"/>
          <w:szCs w:val="28"/>
        </w:rPr>
        <w:t>(A STUDY OF BERGER PAINT PLC)</w:t>
      </w:r>
    </w:p>
    <w:p w:rsidR="00D316FE" w:rsidRDefault="00D316FE" w:rsidP="00D316FE">
      <w:pPr>
        <w:spacing w:after="0" w:line="360" w:lineRule="auto"/>
        <w:jc w:val="center"/>
        <w:rPr>
          <w:rFonts w:ascii="Times New Roman" w:hAnsi="Times New Roman"/>
          <w:b/>
          <w:sz w:val="28"/>
          <w:szCs w:val="28"/>
        </w:rPr>
      </w:pPr>
    </w:p>
    <w:p w:rsidR="00D316FE" w:rsidRDefault="00D316FE" w:rsidP="00D316FE">
      <w:pPr>
        <w:spacing w:after="0" w:line="360" w:lineRule="auto"/>
        <w:jc w:val="center"/>
        <w:rPr>
          <w:rFonts w:ascii="Times New Roman" w:hAnsi="Times New Roman"/>
          <w:b/>
          <w:sz w:val="28"/>
          <w:szCs w:val="28"/>
        </w:rPr>
      </w:pPr>
    </w:p>
    <w:p w:rsidR="00D316FE" w:rsidRPr="00DA245C" w:rsidRDefault="00D316FE" w:rsidP="00D316FE">
      <w:pPr>
        <w:spacing w:before="120" w:after="120" w:line="480" w:lineRule="auto"/>
        <w:jc w:val="center"/>
        <w:rPr>
          <w:b/>
          <w:sz w:val="48"/>
          <w:szCs w:val="28"/>
        </w:rPr>
      </w:pPr>
      <w:r w:rsidRPr="00A85F13">
        <w:rPr>
          <w:b/>
          <w:sz w:val="48"/>
          <w:szCs w:val="28"/>
        </w:rPr>
        <w:t>BY</w:t>
      </w:r>
    </w:p>
    <w:p w:rsidR="00D316FE" w:rsidRPr="00A05E23" w:rsidRDefault="00D316FE" w:rsidP="00D316FE">
      <w:pPr>
        <w:pStyle w:val="Heading7"/>
        <w:spacing w:before="0" w:after="0" w:line="240" w:lineRule="auto"/>
        <w:jc w:val="center"/>
        <w:rPr>
          <w:rFonts w:ascii="Bookman Old Style" w:hAnsi="Bookman Old Style"/>
          <w:b/>
          <w:bCs/>
          <w:sz w:val="40"/>
          <w:szCs w:val="40"/>
        </w:rPr>
      </w:pPr>
      <w:r>
        <w:rPr>
          <w:rFonts w:ascii="Bookman Old Style" w:hAnsi="Bookman Old Style"/>
          <w:b/>
          <w:bCs/>
          <w:sz w:val="40"/>
          <w:szCs w:val="40"/>
        </w:rPr>
        <w:t>BABARINDE BOLANLE ELIZABETH</w:t>
      </w:r>
    </w:p>
    <w:p w:rsidR="00D316FE" w:rsidRPr="00A05E23" w:rsidRDefault="00D316FE" w:rsidP="00D316FE">
      <w:pPr>
        <w:pStyle w:val="Heading7"/>
        <w:spacing w:before="0" w:after="0" w:line="240" w:lineRule="auto"/>
        <w:jc w:val="center"/>
        <w:rPr>
          <w:rFonts w:ascii="Bookman Old Style" w:hAnsi="Bookman Old Style"/>
          <w:b/>
          <w:bCs/>
          <w:sz w:val="32"/>
          <w:szCs w:val="28"/>
        </w:rPr>
      </w:pPr>
      <w:r>
        <w:rPr>
          <w:rFonts w:ascii="Bookman Old Style" w:hAnsi="Bookman Old Style"/>
          <w:b/>
          <w:bCs/>
          <w:sz w:val="32"/>
          <w:szCs w:val="28"/>
        </w:rPr>
        <w:t>HND/23/ACC/FT/004</w:t>
      </w:r>
      <w:r w:rsidRPr="00A05E23">
        <w:rPr>
          <w:rFonts w:ascii="Bookman Old Style" w:hAnsi="Bookman Old Style"/>
          <w:b/>
          <w:bCs/>
          <w:sz w:val="32"/>
          <w:szCs w:val="28"/>
        </w:rPr>
        <w:t>8</w:t>
      </w:r>
    </w:p>
    <w:p w:rsidR="00D316FE" w:rsidRPr="00F870EF" w:rsidRDefault="00D316FE" w:rsidP="00D316FE"/>
    <w:p w:rsidR="00D316FE" w:rsidRPr="008E6F1C" w:rsidRDefault="00D316FE" w:rsidP="00D316FE">
      <w:pPr>
        <w:spacing w:after="0" w:line="240" w:lineRule="auto"/>
      </w:pPr>
    </w:p>
    <w:p w:rsidR="00D316FE" w:rsidRPr="00234B05" w:rsidRDefault="00D316FE" w:rsidP="00D316FE">
      <w:pPr>
        <w:spacing w:after="0" w:line="240" w:lineRule="auto"/>
        <w:jc w:val="center"/>
        <w:rPr>
          <w:b/>
          <w:bCs/>
          <w:sz w:val="2"/>
          <w:szCs w:val="28"/>
        </w:rPr>
      </w:pPr>
    </w:p>
    <w:p w:rsidR="00D316FE" w:rsidRPr="00AF1558" w:rsidRDefault="00D316FE" w:rsidP="00D316FE">
      <w:pPr>
        <w:spacing w:after="0" w:line="240" w:lineRule="auto"/>
        <w:jc w:val="center"/>
        <w:rPr>
          <w:rFonts w:ascii="Times New Roman" w:hAnsi="Times New Roman"/>
          <w:b/>
          <w:szCs w:val="28"/>
        </w:rPr>
      </w:pPr>
      <w:r w:rsidRPr="00AF1558">
        <w:rPr>
          <w:rFonts w:ascii="Times New Roman" w:hAnsi="Times New Roman"/>
          <w:b/>
          <w:bCs/>
          <w:sz w:val="28"/>
          <w:szCs w:val="28"/>
        </w:rPr>
        <w:t xml:space="preserve">BEING A RESEARCH PROJECT SUBMITTED TO THE DEPARTMENT OF ACCOUNTANCY, INSTITUTE OF </w:t>
      </w:r>
      <w:bookmarkStart w:id="0" w:name="_GoBack"/>
      <w:bookmarkEnd w:id="0"/>
      <w:r w:rsidRPr="00AF1558">
        <w:rPr>
          <w:rFonts w:ascii="Times New Roman" w:hAnsi="Times New Roman"/>
          <w:b/>
          <w:bCs/>
          <w:sz w:val="28"/>
          <w:szCs w:val="28"/>
        </w:rPr>
        <w:t xml:space="preserve">FINANCE AND MANAGEMENT </w:t>
      </w:r>
      <w:r w:rsidRPr="00AF1558">
        <w:rPr>
          <w:rFonts w:ascii="Times New Roman" w:hAnsi="Times New Roman"/>
          <w:b/>
          <w:sz w:val="28"/>
          <w:szCs w:val="28"/>
        </w:rPr>
        <w:t>STUDIES, KWARA STATE POLYTECHNIC, ILORIN</w:t>
      </w:r>
    </w:p>
    <w:p w:rsidR="00D316FE" w:rsidRPr="00AF1558" w:rsidRDefault="00D316FE" w:rsidP="00D316FE">
      <w:pPr>
        <w:spacing w:after="0" w:line="240" w:lineRule="auto"/>
        <w:jc w:val="center"/>
        <w:rPr>
          <w:rFonts w:ascii="Times New Roman" w:hAnsi="Times New Roman"/>
          <w:b/>
          <w:bCs/>
          <w:sz w:val="28"/>
          <w:szCs w:val="28"/>
        </w:rPr>
      </w:pPr>
    </w:p>
    <w:p w:rsidR="00D316FE" w:rsidRPr="00AF1558" w:rsidRDefault="00D316FE" w:rsidP="00D316FE">
      <w:pPr>
        <w:spacing w:after="0" w:line="240" w:lineRule="auto"/>
        <w:jc w:val="center"/>
        <w:rPr>
          <w:rFonts w:ascii="Times New Roman" w:hAnsi="Times New Roman"/>
          <w:b/>
          <w:bCs/>
          <w:sz w:val="28"/>
          <w:szCs w:val="28"/>
        </w:rPr>
      </w:pPr>
      <w:r w:rsidRPr="00AF1558">
        <w:rPr>
          <w:rFonts w:ascii="Times New Roman" w:hAnsi="Times New Roman"/>
          <w:b/>
          <w:bCs/>
          <w:sz w:val="28"/>
          <w:szCs w:val="28"/>
        </w:rPr>
        <w:t>IN PARTIAL FULFILMENT OF THE REQUIREMENT FOR THE AWARD OF HIGHER NATIONAL DIPLOMA (HND) IN ACCOUNTANCY</w:t>
      </w:r>
    </w:p>
    <w:p w:rsidR="00D316FE" w:rsidRPr="00AF1558" w:rsidRDefault="00D316FE" w:rsidP="00D316FE">
      <w:pPr>
        <w:spacing w:after="0" w:line="240" w:lineRule="auto"/>
        <w:jc w:val="center"/>
        <w:rPr>
          <w:rFonts w:ascii="Times New Roman" w:hAnsi="Times New Roman"/>
          <w:b/>
          <w:bCs/>
          <w:sz w:val="28"/>
          <w:szCs w:val="28"/>
        </w:rPr>
      </w:pPr>
    </w:p>
    <w:p w:rsidR="00D316FE" w:rsidRPr="00AF1558" w:rsidRDefault="00D316FE" w:rsidP="00D316FE">
      <w:pPr>
        <w:spacing w:after="0" w:line="240" w:lineRule="auto"/>
        <w:ind w:left="4320" w:firstLine="720"/>
        <w:rPr>
          <w:rFonts w:ascii="Times New Roman" w:hAnsi="Times New Roman"/>
          <w:b/>
          <w:bCs/>
          <w:sz w:val="28"/>
          <w:szCs w:val="28"/>
        </w:rPr>
      </w:pPr>
    </w:p>
    <w:p w:rsidR="00D316FE" w:rsidRPr="007B51ED" w:rsidRDefault="00D316FE" w:rsidP="00D316FE">
      <w:pPr>
        <w:spacing w:after="0" w:line="240" w:lineRule="auto"/>
        <w:ind w:left="5040" w:firstLine="720"/>
        <w:rPr>
          <w:rFonts w:ascii="Times New Roman" w:hAnsi="Times New Roman"/>
          <w:b/>
          <w:bCs/>
          <w:sz w:val="24"/>
          <w:szCs w:val="24"/>
        </w:rPr>
      </w:pPr>
    </w:p>
    <w:p w:rsidR="00D316FE" w:rsidRPr="007B51ED" w:rsidRDefault="00D316FE" w:rsidP="00D316FE">
      <w:pPr>
        <w:spacing w:line="360" w:lineRule="auto"/>
        <w:ind w:left="5760" w:firstLine="720"/>
        <w:jc w:val="center"/>
        <w:rPr>
          <w:rFonts w:ascii="Times New Roman" w:hAnsi="Times New Roman"/>
          <w:b/>
          <w:sz w:val="24"/>
          <w:szCs w:val="24"/>
        </w:rPr>
      </w:pPr>
      <w:r w:rsidRPr="007B51ED">
        <w:rPr>
          <w:rFonts w:ascii="Times New Roman" w:hAnsi="Times New Roman"/>
          <w:b/>
          <w:sz w:val="24"/>
          <w:szCs w:val="24"/>
        </w:rPr>
        <w:t>MAY, 2025</w:t>
      </w:r>
    </w:p>
    <w:p w:rsidR="00D316FE" w:rsidRDefault="00D316FE" w:rsidP="00D316FE">
      <w:pPr>
        <w:jc w:val="center"/>
        <w:rPr>
          <w:rFonts w:ascii="Bookman Old Style" w:hAnsi="Bookman Old Style"/>
          <w:b/>
          <w:sz w:val="28"/>
          <w:szCs w:val="28"/>
        </w:rPr>
      </w:pPr>
    </w:p>
    <w:p w:rsidR="00D316FE" w:rsidRDefault="00D316FE" w:rsidP="00D316FE">
      <w:pPr>
        <w:jc w:val="center"/>
        <w:rPr>
          <w:rFonts w:ascii="Bookman Old Style" w:hAnsi="Bookman Old Style"/>
          <w:b/>
          <w:sz w:val="28"/>
          <w:szCs w:val="28"/>
        </w:rPr>
      </w:pPr>
    </w:p>
    <w:p w:rsidR="00D316FE" w:rsidRPr="007B51ED" w:rsidRDefault="00D316FE" w:rsidP="00D316FE">
      <w:pPr>
        <w:jc w:val="center"/>
        <w:rPr>
          <w:rFonts w:ascii="Bookman Old Style" w:hAnsi="Bookman Old Style"/>
          <w:b/>
          <w:sz w:val="28"/>
          <w:szCs w:val="28"/>
        </w:rPr>
      </w:pPr>
      <w:r w:rsidRPr="007B51ED">
        <w:rPr>
          <w:rFonts w:ascii="Bookman Old Style" w:hAnsi="Bookman Old Style"/>
          <w:b/>
          <w:sz w:val="28"/>
          <w:szCs w:val="28"/>
        </w:rPr>
        <w:lastRenderedPageBreak/>
        <w:t>CERTIFICATION</w:t>
      </w:r>
    </w:p>
    <w:p w:rsidR="00D316FE" w:rsidRDefault="00D316FE" w:rsidP="00D316FE">
      <w:pPr>
        <w:spacing w:line="360" w:lineRule="auto"/>
        <w:ind w:firstLine="720"/>
        <w:jc w:val="both"/>
        <w:rPr>
          <w:sz w:val="26"/>
          <w:szCs w:val="26"/>
        </w:rPr>
      </w:pPr>
      <w:r w:rsidRPr="006D1999">
        <w:rPr>
          <w:rFonts w:ascii="Times New Roman" w:hAnsi="Times New Roman"/>
          <w:sz w:val="26"/>
          <w:szCs w:val="26"/>
        </w:rPr>
        <w:t xml:space="preserve">This is to certify that this project work has been written by </w:t>
      </w:r>
      <w:r>
        <w:rPr>
          <w:rFonts w:ascii="Times New Roman" w:hAnsi="Times New Roman"/>
          <w:sz w:val="26"/>
          <w:szCs w:val="26"/>
        </w:rPr>
        <w:t>BABARINDE BOLANLE ELIZABETH HND/23/ACC/FT/0048</w:t>
      </w:r>
      <w:r w:rsidRPr="006D1999">
        <w:rPr>
          <w:rFonts w:ascii="Times New Roman" w:hAnsi="Times New Roman"/>
          <w:sz w:val="26"/>
          <w:szCs w:val="26"/>
        </w:rPr>
        <w:t xml:space="preserve"> and has been read and approved as meeting parts of the requirements for the Award of Higher National Diploma (HND) in the Department of Accountancy, Institute of Finance and Management Studies, Kwara State Polytechnic, Ilorin, Kwara State</w:t>
      </w:r>
      <w:r w:rsidRPr="00366B3E">
        <w:rPr>
          <w:sz w:val="26"/>
          <w:szCs w:val="26"/>
        </w:rPr>
        <w:t>.</w:t>
      </w:r>
    </w:p>
    <w:p w:rsidR="00D316FE" w:rsidRPr="00750D30" w:rsidRDefault="00D316FE" w:rsidP="00D316FE">
      <w:pPr>
        <w:tabs>
          <w:tab w:val="left" w:pos="804"/>
        </w:tabs>
        <w:spacing w:line="360" w:lineRule="auto"/>
        <w:jc w:val="both"/>
        <w:rPr>
          <w:rFonts w:ascii="Bookman Old Style" w:hAnsi="Bookman Old Style"/>
          <w:sz w:val="10"/>
          <w:szCs w:val="28"/>
        </w:rPr>
      </w:pPr>
    </w:p>
    <w:p w:rsidR="00D316FE" w:rsidRPr="00A05E23" w:rsidRDefault="00D316FE" w:rsidP="00D316FE">
      <w:pPr>
        <w:tabs>
          <w:tab w:val="left" w:pos="804"/>
        </w:tabs>
        <w:spacing w:after="0" w:line="240" w:lineRule="auto"/>
        <w:rPr>
          <w:rFonts w:ascii="Times New Roman" w:hAnsi="Times New Roman"/>
          <w:sz w:val="28"/>
          <w:szCs w:val="28"/>
        </w:rPr>
      </w:pPr>
      <w:r w:rsidRPr="00A05E23">
        <w:rPr>
          <w:rFonts w:ascii="Times New Roman" w:hAnsi="Times New Roman"/>
          <w:sz w:val="28"/>
          <w:szCs w:val="28"/>
        </w:rPr>
        <w:t>------------------------</w:t>
      </w:r>
      <w:r w:rsidRPr="00A05E23">
        <w:rPr>
          <w:rFonts w:ascii="Times New Roman" w:hAnsi="Times New Roman"/>
          <w:sz w:val="28"/>
          <w:szCs w:val="28"/>
        </w:rPr>
        <w:tab/>
      </w:r>
      <w:r w:rsidRPr="00A05E23">
        <w:rPr>
          <w:rFonts w:ascii="Times New Roman" w:hAnsi="Times New Roman"/>
          <w:sz w:val="28"/>
          <w:szCs w:val="28"/>
        </w:rPr>
        <w:tab/>
        <w:t xml:space="preserve">  </w:t>
      </w:r>
      <w:r w:rsidRPr="00A05E23">
        <w:rPr>
          <w:rFonts w:ascii="Times New Roman" w:hAnsi="Times New Roman"/>
          <w:sz w:val="28"/>
          <w:szCs w:val="28"/>
        </w:rPr>
        <w:tab/>
      </w:r>
      <w:r w:rsidRPr="00A05E23">
        <w:rPr>
          <w:rFonts w:ascii="Times New Roman" w:hAnsi="Times New Roman"/>
          <w:sz w:val="28"/>
          <w:szCs w:val="28"/>
        </w:rPr>
        <w:tab/>
        <w:t xml:space="preserve">   </w:t>
      </w:r>
      <w:r w:rsidRPr="00A05E23">
        <w:rPr>
          <w:rFonts w:ascii="Times New Roman" w:hAnsi="Times New Roman"/>
          <w:sz w:val="28"/>
          <w:szCs w:val="28"/>
        </w:rPr>
        <w:tab/>
        <w:t>-----------------------</w:t>
      </w:r>
    </w:p>
    <w:p w:rsidR="00D316FE" w:rsidRPr="00A05E23" w:rsidRDefault="00D316FE" w:rsidP="00D316FE">
      <w:pPr>
        <w:tabs>
          <w:tab w:val="left" w:pos="0"/>
        </w:tabs>
        <w:spacing w:after="0" w:line="240" w:lineRule="auto"/>
        <w:rPr>
          <w:rFonts w:ascii="Times New Roman" w:hAnsi="Times New Roman"/>
          <w:b/>
          <w:sz w:val="28"/>
          <w:szCs w:val="28"/>
        </w:rPr>
      </w:pPr>
      <w:r w:rsidRPr="00A05E23">
        <w:rPr>
          <w:rFonts w:ascii="Times New Roman" w:hAnsi="Times New Roman"/>
          <w:b/>
          <w:sz w:val="28"/>
          <w:szCs w:val="28"/>
        </w:rPr>
        <w:t>MR. AKANBI K. A</w:t>
      </w:r>
      <w:r w:rsidRPr="00A05E23">
        <w:rPr>
          <w:rFonts w:ascii="Times New Roman" w:hAnsi="Times New Roman"/>
          <w:b/>
          <w:sz w:val="28"/>
          <w:szCs w:val="28"/>
        </w:rPr>
        <w:tab/>
      </w:r>
      <w:r w:rsidRPr="00A05E23">
        <w:rPr>
          <w:rFonts w:ascii="Times New Roman" w:hAnsi="Times New Roman"/>
          <w:b/>
          <w:sz w:val="28"/>
          <w:szCs w:val="28"/>
        </w:rPr>
        <w:tab/>
      </w:r>
      <w:r w:rsidRPr="00A05E23">
        <w:rPr>
          <w:rFonts w:ascii="Times New Roman" w:hAnsi="Times New Roman"/>
          <w:b/>
          <w:sz w:val="28"/>
          <w:szCs w:val="28"/>
        </w:rPr>
        <w:tab/>
      </w:r>
      <w:r w:rsidRPr="00A05E23">
        <w:rPr>
          <w:rFonts w:ascii="Times New Roman" w:hAnsi="Times New Roman"/>
          <w:b/>
          <w:sz w:val="28"/>
          <w:szCs w:val="28"/>
        </w:rPr>
        <w:tab/>
      </w:r>
      <w:r w:rsidRPr="00A05E23">
        <w:rPr>
          <w:rFonts w:ascii="Times New Roman" w:hAnsi="Times New Roman"/>
          <w:b/>
          <w:sz w:val="28"/>
          <w:szCs w:val="28"/>
        </w:rPr>
        <w:tab/>
      </w:r>
      <w:r w:rsidRPr="00A05E23">
        <w:rPr>
          <w:rFonts w:ascii="Times New Roman" w:hAnsi="Times New Roman"/>
          <w:b/>
          <w:sz w:val="28"/>
          <w:szCs w:val="28"/>
        </w:rPr>
        <w:tab/>
        <w:t>DATE</w:t>
      </w:r>
    </w:p>
    <w:p w:rsidR="00D316FE" w:rsidRPr="00A05E23" w:rsidRDefault="00D316FE" w:rsidP="00D316FE">
      <w:pPr>
        <w:tabs>
          <w:tab w:val="left" w:pos="0"/>
        </w:tabs>
        <w:spacing w:after="0" w:line="240" w:lineRule="auto"/>
        <w:rPr>
          <w:rFonts w:ascii="Times New Roman" w:hAnsi="Times New Roman"/>
          <w:b/>
          <w:i/>
          <w:sz w:val="28"/>
          <w:szCs w:val="28"/>
        </w:rPr>
      </w:pPr>
      <w:r w:rsidRPr="00A05E23">
        <w:rPr>
          <w:rFonts w:ascii="Times New Roman" w:hAnsi="Times New Roman"/>
          <w:b/>
          <w:i/>
          <w:sz w:val="28"/>
          <w:szCs w:val="28"/>
        </w:rPr>
        <w:t>(Project Supervisor)</w:t>
      </w:r>
      <w:r w:rsidRPr="00A05E23">
        <w:rPr>
          <w:rFonts w:ascii="Times New Roman" w:hAnsi="Times New Roman"/>
          <w:b/>
          <w:i/>
          <w:sz w:val="28"/>
          <w:szCs w:val="28"/>
        </w:rPr>
        <w:tab/>
      </w:r>
      <w:r w:rsidRPr="00A05E23">
        <w:rPr>
          <w:rFonts w:ascii="Times New Roman" w:hAnsi="Times New Roman"/>
          <w:b/>
          <w:i/>
          <w:sz w:val="28"/>
          <w:szCs w:val="28"/>
        </w:rPr>
        <w:tab/>
      </w:r>
      <w:r w:rsidRPr="00A05E23">
        <w:rPr>
          <w:rFonts w:ascii="Times New Roman" w:hAnsi="Times New Roman"/>
          <w:b/>
          <w:i/>
          <w:sz w:val="28"/>
          <w:szCs w:val="28"/>
        </w:rPr>
        <w:tab/>
      </w:r>
      <w:r w:rsidRPr="00A05E23">
        <w:rPr>
          <w:rFonts w:ascii="Times New Roman" w:hAnsi="Times New Roman"/>
          <w:b/>
          <w:i/>
          <w:sz w:val="28"/>
          <w:szCs w:val="28"/>
        </w:rPr>
        <w:tab/>
      </w:r>
      <w:r w:rsidRPr="00A05E23">
        <w:rPr>
          <w:rFonts w:ascii="Times New Roman" w:hAnsi="Times New Roman"/>
          <w:b/>
          <w:i/>
          <w:sz w:val="28"/>
          <w:szCs w:val="28"/>
        </w:rPr>
        <w:tab/>
        <w:t xml:space="preserve">    </w:t>
      </w:r>
    </w:p>
    <w:p w:rsidR="00D316FE" w:rsidRPr="00A05E23" w:rsidRDefault="00D316FE" w:rsidP="00D316FE">
      <w:pPr>
        <w:spacing w:after="0" w:line="240" w:lineRule="auto"/>
        <w:jc w:val="center"/>
        <w:rPr>
          <w:rFonts w:ascii="Times New Roman" w:hAnsi="Times New Roman"/>
          <w:sz w:val="28"/>
          <w:szCs w:val="28"/>
        </w:rPr>
      </w:pPr>
    </w:p>
    <w:p w:rsidR="00D316FE" w:rsidRPr="00A05E23" w:rsidRDefault="00D316FE" w:rsidP="00D316FE">
      <w:pPr>
        <w:spacing w:after="0" w:line="240" w:lineRule="auto"/>
        <w:jc w:val="center"/>
        <w:rPr>
          <w:rFonts w:ascii="Times New Roman" w:hAnsi="Times New Roman"/>
          <w:sz w:val="28"/>
          <w:szCs w:val="28"/>
        </w:rPr>
      </w:pPr>
    </w:p>
    <w:p w:rsidR="00D316FE" w:rsidRPr="00A05E23" w:rsidRDefault="00D316FE" w:rsidP="00D316FE">
      <w:pPr>
        <w:spacing w:after="0" w:line="240" w:lineRule="auto"/>
        <w:jc w:val="center"/>
        <w:rPr>
          <w:rFonts w:ascii="Times New Roman" w:hAnsi="Times New Roman"/>
          <w:sz w:val="28"/>
          <w:szCs w:val="28"/>
        </w:rPr>
      </w:pPr>
    </w:p>
    <w:p w:rsidR="00D316FE" w:rsidRPr="00A05E23" w:rsidRDefault="00D316FE" w:rsidP="00D316FE">
      <w:pPr>
        <w:spacing w:after="0" w:line="240" w:lineRule="auto"/>
        <w:rPr>
          <w:rFonts w:ascii="Times New Roman" w:hAnsi="Times New Roman"/>
          <w:sz w:val="28"/>
          <w:szCs w:val="28"/>
        </w:rPr>
      </w:pPr>
      <w:r w:rsidRPr="00A05E23">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sidRPr="00A05E23">
        <w:rPr>
          <w:rFonts w:ascii="Times New Roman" w:hAnsi="Times New Roman"/>
          <w:sz w:val="28"/>
          <w:szCs w:val="28"/>
        </w:rPr>
        <w:t xml:space="preserve">  </w:t>
      </w:r>
      <w:r w:rsidRPr="00A05E23">
        <w:rPr>
          <w:rFonts w:ascii="Times New Roman" w:hAnsi="Times New Roman"/>
          <w:sz w:val="28"/>
          <w:szCs w:val="28"/>
        </w:rPr>
        <w:tab/>
        <w:t>-----------------------</w:t>
      </w:r>
    </w:p>
    <w:p w:rsidR="00D316FE" w:rsidRPr="00A05E23" w:rsidRDefault="00D316FE" w:rsidP="00D316FE">
      <w:pPr>
        <w:spacing w:after="0" w:line="240" w:lineRule="auto"/>
        <w:rPr>
          <w:rFonts w:ascii="Times New Roman" w:hAnsi="Times New Roman"/>
          <w:b/>
          <w:sz w:val="28"/>
          <w:szCs w:val="28"/>
        </w:rPr>
      </w:pPr>
      <w:r w:rsidRPr="00A05E23">
        <w:rPr>
          <w:rFonts w:ascii="Times New Roman" w:hAnsi="Times New Roman"/>
          <w:b/>
          <w:sz w:val="28"/>
          <w:szCs w:val="28"/>
        </w:rPr>
        <w:t>MRS. ADEGBOYE B. B.</w:t>
      </w:r>
      <w:r w:rsidRPr="00A05E23">
        <w:rPr>
          <w:rFonts w:ascii="Times New Roman" w:hAnsi="Times New Roman"/>
          <w:b/>
          <w:sz w:val="28"/>
          <w:szCs w:val="28"/>
        </w:rPr>
        <w:tab/>
      </w:r>
      <w:r w:rsidRPr="00A05E23">
        <w:rPr>
          <w:rFonts w:ascii="Times New Roman" w:hAnsi="Times New Roman"/>
          <w:sz w:val="28"/>
          <w:szCs w:val="28"/>
        </w:rPr>
        <w:tab/>
      </w:r>
      <w:r w:rsidRPr="00A05E23">
        <w:rPr>
          <w:rFonts w:ascii="Times New Roman" w:hAnsi="Times New Roman"/>
          <w:sz w:val="28"/>
          <w:szCs w:val="28"/>
        </w:rPr>
        <w:tab/>
      </w:r>
      <w:r w:rsidRPr="00A05E23">
        <w:rPr>
          <w:rFonts w:ascii="Times New Roman" w:hAnsi="Times New Roman"/>
          <w:sz w:val="28"/>
          <w:szCs w:val="28"/>
        </w:rPr>
        <w:tab/>
      </w:r>
      <w:r w:rsidRPr="00A05E23">
        <w:rPr>
          <w:rFonts w:ascii="Times New Roman" w:hAnsi="Times New Roman"/>
          <w:sz w:val="28"/>
          <w:szCs w:val="28"/>
        </w:rPr>
        <w:tab/>
      </w:r>
      <w:r w:rsidRPr="00A05E23">
        <w:rPr>
          <w:rFonts w:ascii="Times New Roman" w:hAnsi="Times New Roman"/>
          <w:b/>
          <w:sz w:val="28"/>
          <w:szCs w:val="28"/>
        </w:rPr>
        <w:t>DATE</w:t>
      </w:r>
    </w:p>
    <w:p w:rsidR="00D316FE" w:rsidRPr="00A05E23" w:rsidRDefault="00D316FE" w:rsidP="00D316FE">
      <w:pPr>
        <w:spacing w:after="0" w:line="240" w:lineRule="auto"/>
        <w:rPr>
          <w:rFonts w:ascii="Times New Roman" w:hAnsi="Times New Roman"/>
          <w:b/>
          <w:i/>
          <w:sz w:val="28"/>
          <w:szCs w:val="28"/>
        </w:rPr>
      </w:pPr>
      <w:r w:rsidRPr="00A05E23">
        <w:rPr>
          <w:rFonts w:ascii="Times New Roman" w:hAnsi="Times New Roman"/>
          <w:b/>
          <w:i/>
          <w:sz w:val="28"/>
          <w:szCs w:val="28"/>
        </w:rPr>
        <w:t>(Project coordinator)</w:t>
      </w:r>
      <w:r w:rsidRPr="00A05E23">
        <w:rPr>
          <w:rFonts w:ascii="Times New Roman" w:hAnsi="Times New Roman"/>
          <w:b/>
          <w:i/>
          <w:sz w:val="28"/>
          <w:szCs w:val="28"/>
        </w:rPr>
        <w:tab/>
      </w:r>
      <w:r w:rsidRPr="00A05E23">
        <w:rPr>
          <w:rFonts w:ascii="Times New Roman" w:hAnsi="Times New Roman"/>
          <w:b/>
          <w:i/>
          <w:sz w:val="28"/>
          <w:szCs w:val="28"/>
        </w:rPr>
        <w:tab/>
      </w:r>
      <w:r w:rsidRPr="00A05E23">
        <w:rPr>
          <w:rFonts w:ascii="Times New Roman" w:hAnsi="Times New Roman"/>
          <w:b/>
          <w:i/>
          <w:sz w:val="28"/>
          <w:szCs w:val="28"/>
        </w:rPr>
        <w:tab/>
      </w:r>
      <w:r w:rsidRPr="00A05E23">
        <w:rPr>
          <w:rFonts w:ascii="Times New Roman" w:hAnsi="Times New Roman"/>
          <w:b/>
          <w:i/>
          <w:sz w:val="28"/>
          <w:szCs w:val="28"/>
        </w:rPr>
        <w:tab/>
      </w:r>
      <w:r w:rsidRPr="00A05E23">
        <w:rPr>
          <w:rFonts w:ascii="Times New Roman" w:hAnsi="Times New Roman"/>
          <w:b/>
          <w:i/>
          <w:sz w:val="28"/>
          <w:szCs w:val="28"/>
        </w:rPr>
        <w:tab/>
        <w:t xml:space="preserve">    </w:t>
      </w:r>
    </w:p>
    <w:p w:rsidR="00D316FE" w:rsidRPr="00A05E23" w:rsidRDefault="00D316FE" w:rsidP="00D316FE">
      <w:pPr>
        <w:spacing w:after="0" w:line="240" w:lineRule="auto"/>
        <w:rPr>
          <w:rFonts w:ascii="Times New Roman" w:hAnsi="Times New Roman"/>
          <w:sz w:val="28"/>
          <w:szCs w:val="28"/>
        </w:rPr>
      </w:pPr>
    </w:p>
    <w:p w:rsidR="00D316FE" w:rsidRPr="00A05E23" w:rsidRDefault="00D316FE" w:rsidP="00D316FE">
      <w:pPr>
        <w:spacing w:after="0" w:line="240" w:lineRule="auto"/>
        <w:rPr>
          <w:rFonts w:ascii="Times New Roman" w:hAnsi="Times New Roman"/>
          <w:sz w:val="28"/>
          <w:szCs w:val="28"/>
        </w:rPr>
      </w:pPr>
    </w:p>
    <w:p w:rsidR="00D316FE" w:rsidRPr="00A05E23" w:rsidRDefault="00D316FE" w:rsidP="00D316FE">
      <w:pPr>
        <w:spacing w:after="0" w:line="240" w:lineRule="auto"/>
        <w:rPr>
          <w:rFonts w:ascii="Times New Roman" w:hAnsi="Times New Roman"/>
          <w:sz w:val="28"/>
          <w:szCs w:val="28"/>
        </w:rPr>
      </w:pPr>
    </w:p>
    <w:p w:rsidR="00D316FE" w:rsidRPr="00A05E23" w:rsidRDefault="00D316FE" w:rsidP="00D316FE">
      <w:pPr>
        <w:spacing w:after="0" w:line="240" w:lineRule="auto"/>
        <w:rPr>
          <w:rFonts w:ascii="Times New Roman" w:hAnsi="Times New Roman"/>
          <w:sz w:val="28"/>
          <w:szCs w:val="28"/>
        </w:rPr>
      </w:pPr>
      <w:r w:rsidRPr="00A05E23">
        <w:rPr>
          <w:rFonts w:ascii="Times New Roman" w:hAnsi="Times New Roman"/>
          <w:sz w:val="28"/>
          <w:szCs w:val="28"/>
        </w:rPr>
        <w:t>---------------------------</w:t>
      </w:r>
      <w:r w:rsidRPr="00A05E23">
        <w:rPr>
          <w:rFonts w:ascii="Times New Roman" w:hAnsi="Times New Roman"/>
          <w:sz w:val="28"/>
          <w:szCs w:val="28"/>
        </w:rPr>
        <w:tab/>
      </w:r>
      <w:r w:rsidRPr="00A05E23">
        <w:rPr>
          <w:rFonts w:ascii="Times New Roman" w:hAnsi="Times New Roman"/>
          <w:sz w:val="28"/>
          <w:szCs w:val="28"/>
        </w:rPr>
        <w:tab/>
      </w:r>
      <w:r w:rsidRPr="00A05E23">
        <w:rPr>
          <w:rFonts w:ascii="Times New Roman" w:hAnsi="Times New Roman"/>
          <w:sz w:val="28"/>
          <w:szCs w:val="28"/>
        </w:rPr>
        <w:tab/>
        <w:t xml:space="preserve">     </w:t>
      </w:r>
      <w:r w:rsidRPr="00A05E23">
        <w:rPr>
          <w:rFonts w:ascii="Times New Roman" w:hAnsi="Times New Roman"/>
          <w:sz w:val="28"/>
          <w:szCs w:val="28"/>
        </w:rPr>
        <w:tab/>
      </w:r>
      <w:r>
        <w:rPr>
          <w:rFonts w:ascii="Times New Roman" w:hAnsi="Times New Roman"/>
          <w:sz w:val="28"/>
          <w:szCs w:val="28"/>
        </w:rPr>
        <w:tab/>
      </w:r>
      <w:r w:rsidRPr="00A05E23">
        <w:rPr>
          <w:rFonts w:ascii="Times New Roman" w:hAnsi="Times New Roman"/>
          <w:sz w:val="28"/>
          <w:szCs w:val="28"/>
        </w:rPr>
        <w:t>-----------------------</w:t>
      </w:r>
    </w:p>
    <w:p w:rsidR="00D316FE" w:rsidRPr="00A05E23" w:rsidRDefault="00D316FE" w:rsidP="00D316FE">
      <w:pPr>
        <w:tabs>
          <w:tab w:val="left" w:pos="0"/>
        </w:tabs>
        <w:spacing w:after="0" w:line="240" w:lineRule="auto"/>
        <w:rPr>
          <w:rFonts w:ascii="Times New Roman" w:hAnsi="Times New Roman"/>
          <w:b/>
          <w:sz w:val="28"/>
          <w:szCs w:val="28"/>
        </w:rPr>
      </w:pPr>
      <w:r w:rsidRPr="00A05E23">
        <w:rPr>
          <w:rFonts w:ascii="Times New Roman" w:hAnsi="Times New Roman"/>
          <w:b/>
          <w:sz w:val="28"/>
          <w:szCs w:val="28"/>
        </w:rPr>
        <w:t>MR. ELELU M.O</w:t>
      </w:r>
      <w:r w:rsidRPr="00A05E23">
        <w:rPr>
          <w:rFonts w:ascii="Times New Roman" w:hAnsi="Times New Roman"/>
          <w:b/>
          <w:sz w:val="28"/>
          <w:szCs w:val="28"/>
        </w:rPr>
        <w:tab/>
      </w:r>
      <w:r w:rsidRPr="00A05E23">
        <w:rPr>
          <w:rFonts w:ascii="Times New Roman" w:hAnsi="Times New Roman"/>
          <w:b/>
          <w:sz w:val="28"/>
          <w:szCs w:val="28"/>
        </w:rPr>
        <w:tab/>
      </w:r>
      <w:r w:rsidRPr="00A05E23">
        <w:rPr>
          <w:rFonts w:ascii="Times New Roman" w:hAnsi="Times New Roman"/>
          <w:b/>
          <w:sz w:val="28"/>
          <w:szCs w:val="28"/>
        </w:rPr>
        <w:tab/>
      </w:r>
      <w:r w:rsidRPr="00A05E23">
        <w:rPr>
          <w:rFonts w:ascii="Times New Roman" w:hAnsi="Times New Roman"/>
          <w:b/>
          <w:sz w:val="28"/>
          <w:szCs w:val="28"/>
        </w:rPr>
        <w:tab/>
      </w:r>
      <w:r w:rsidRPr="00A05E23">
        <w:rPr>
          <w:rFonts w:ascii="Times New Roman" w:hAnsi="Times New Roman"/>
          <w:b/>
          <w:sz w:val="28"/>
          <w:szCs w:val="28"/>
        </w:rPr>
        <w:tab/>
      </w:r>
      <w:r w:rsidRPr="00A05E23">
        <w:rPr>
          <w:rFonts w:ascii="Times New Roman" w:hAnsi="Times New Roman"/>
          <w:b/>
          <w:sz w:val="28"/>
          <w:szCs w:val="28"/>
        </w:rPr>
        <w:tab/>
        <w:t>DATE</w:t>
      </w:r>
    </w:p>
    <w:p w:rsidR="00D316FE" w:rsidRPr="00A05E23" w:rsidRDefault="00D316FE" w:rsidP="00D316FE">
      <w:pPr>
        <w:tabs>
          <w:tab w:val="left" w:pos="0"/>
        </w:tabs>
        <w:spacing w:after="0" w:line="240" w:lineRule="auto"/>
        <w:rPr>
          <w:rFonts w:ascii="Times New Roman" w:hAnsi="Times New Roman"/>
          <w:b/>
          <w:i/>
          <w:sz w:val="28"/>
          <w:szCs w:val="28"/>
        </w:rPr>
      </w:pPr>
      <w:r w:rsidRPr="00A05E23">
        <w:rPr>
          <w:rFonts w:ascii="Times New Roman" w:hAnsi="Times New Roman"/>
          <w:b/>
          <w:i/>
          <w:sz w:val="28"/>
          <w:szCs w:val="28"/>
        </w:rPr>
        <w:t>Head of Department (H.O.D)</w:t>
      </w:r>
      <w:r w:rsidRPr="00A05E23">
        <w:rPr>
          <w:rFonts w:ascii="Times New Roman" w:hAnsi="Times New Roman"/>
          <w:b/>
          <w:i/>
          <w:sz w:val="28"/>
          <w:szCs w:val="28"/>
        </w:rPr>
        <w:tab/>
      </w:r>
      <w:r w:rsidRPr="00A05E23">
        <w:rPr>
          <w:rFonts w:ascii="Times New Roman" w:hAnsi="Times New Roman"/>
          <w:b/>
          <w:i/>
          <w:sz w:val="28"/>
          <w:szCs w:val="28"/>
        </w:rPr>
        <w:tab/>
      </w:r>
      <w:r w:rsidRPr="00A05E23">
        <w:rPr>
          <w:rFonts w:ascii="Times New Roman" w:hAnsi="Times New Roman"/>
          <w:b/>
          <w:i/>
          <w:sz w:val="28"/>
          <w:szCs w:val="28"/>
        </w:rPr>
        <w:tab/>
      </w:r>
      <w:r w:rsidRPr="00A05E23">
        <w:rPr>
          <w:rFonts w:ascii="Times New Roman" w:hAnsi="Times New Roman"/>
          <w:b/>
          <w:i/>
          <w:sz w:val="28"/>
          <w:szCs w:val="28"/>
        </w:rPr>
        <w:tab/>
      </w:r>
    </w:p>
    <w:p w:rsidR="00D316FE" w:rsidRPr="00A05E23" w:rsidRDefault="00D316FE" w:rsidP="00D316FE">
      <w:pPr>
        <w:spacing w:after="0" w:line="240" w:lineRule="auto"/>
        <w:rPr>
          <w:rFonts w:ascii="Times New Roman" w:hAnsi="Times New Roman"/>
          <w:sz w:val="28"/>
          <w:szCs w:val="28"/>
        </w:rPr>
      </w:pPr>
    </w:p>
    <w:p w:rsidR="00D316FE" w:rsidRDefault="00D316FE" w:rsidP="00D316FE">
      <w:pPr>
        <w:spacing w:after="0" w:line="240" w:lineRule="auto"/>
        <w:rPr>
          <w:rFonts w:ascii="Bookman Old Style" w:hAnsi="Bookman Old Style"/>
          <w:sz w:val="28"/>
          <w:szCs w:val="28"/>
        </w:rPr>
      </w:pPr>
    </w:p>
    <w:p w:rsidR="00D316FE" w:rsidRPr="0075297A" w:rsidRDefault="00D316FE" w:rsidP="00D316FE">
      <w:pPr>
        <w:spacing w:after="0" w:line="240" w:lineRule="auto"/>
        <w:rPr>
          <w:rFonts w:ascii="Bookman Old Style" w:hAnsi="Bookman Old Style"/>
          <w:sz w:val="28"/>
          <w:szCs w:val="28"/>
        </w:rPr>
      </w:pPr>
    </w:p>
    <w:p w:rsidR="00D316FE" w:rsidRPr="0075297A" w:rsidRDefault="00D316FE" w:rsidP="00D316FE">
      <w:pPr>
        <w:spacing w:after="0" w:line="240" w:lineRule="auto"/>
        <w:rPr>
          <w:rFonts w:ascii="Bookman Old Style" w:hAnsi="Bookman Old Style"/>
          <w:sz w:val="28"/>
          <w:szCs w:val="28"/>
        </w:rPr>
      </w:pPr>
      <w:r w:rsidRPr="0075297A">
        <w:rPr>
          <w:rFonts w:ascii="Bookman Old Style" w:hAnsi="Bookman Old Style"/>
          <w:sz w:val="28"/>
          <w:szCs w:val="28"/>
        </w:rPr>
        <w:t>---------------------------</w:t>
      </w:r>
      <w:r w:rsidRPr="0075297A">
        <w:rPr>
          <w:rFonts w:ascii="Bookman Old Style" w:hAnsi="Bookman Old Style"/>
          <w:sz w:val="28"/>
          <w:szCs w:val="28"/>
        </w:rPr>
        <w:tab/>
      </w:r>
      <w:r w:rsidRPr="0075297A">
        <w:rPr>
          <w:rFonts w:ascii="Bookman Old Style" w:hAnsi="Bookman Old Style"/>
          <w:sz w:val="28"/>
          <w:szCs w:val="28"/>
        </w:rPr>
        <w:tab/>
      </w:r>
      <w:r w:rsidRPr="0075297A">
        <w:rPr>
          <w:rFonts w:ascii="Bookman Old Style" w:hAnsi="Bookman Old Style"/>
          <w:sz w:val="28"/>
          <w:szCs w:val="28"/>
        </w:rPr>
        <w:tab/>
      </w:r>
      <w:r>
        <w:rPr>
          <w:rFonts w:ascii="Bookman Old Style" w:hAnsi="Bookman Old Style"/>
          <w:sz w:val="28"/>
          <w:szCs w:val="28"/>
        </w:rPr>
        <w:tab/>
        <w:t>-----------------------</w:t>
      </w:r>
    </w:p>
    <w:p w:rsidR="00D316FE" w:rsidRDefault="00D316FE" w:rsidP="00D316FE">
      <w:pPr>
        <w:spacing w:after="0" w:line="360" w:lineRule="auto"/>
        <w:rPr>
          <w:rFonts w:ascii="Bookman Old Style" w:hAnsi="Bookman Old Style"/>
          <w:b/>
          <w:i/>
          <w:sz w:val="28"/>
          <w:szCs w:val="28"/>
        </w:rPr>
      </w:pPr>
      <w:r w:rsidRPr="00F11563">
        <w:rPr>
          <w:rFonts w:ascii="Times New Roman" w:hAnsi="Times New Roman"/>
          <w:b/>
          <w:sz w:val="28"/>
          <w:szCs w:val="28"/>
        </w:rPr>
        <w:t>IKHU OMOREGBE SUNDAY</w:t>
      </w:r>
      <w:r>
        <w:rPr>
          <w:rFonts w:ascii="Times New Roman" w:hAnsi="Times New Roman"/>
          <w:b/>
          <w:sz w:val="28"/>
          <w:szCs w:val="28"/>
        </w:rPr>
        <w:t xml:space="preserve"> (FCA)</w:t>
      </w:r>
    </w:p>
    <w:p w:rsidR="00D316FE" w:rsidRPr="00A05E23" w:rsidRDefault="00D316FE" w:rsidP="00D316FE">
      <w:pPr>
        <w:spacing w:after="0" w:line="360" w:lineRule="auto"/>
        <w:rPr>
          <w:rFonts w:ascii="Times New Roman" w:hAnsi="Times New Roman"/>
          <w:b/>
          <w:sz w:val="28"/>
          <w:szCs w:val="28"/>
        </w:rPr>
      </w:pPr>
      <w:r w:rsidRPr="0075297A">
        <w:rPr>
          <w:rFonts w:ascii="Bookman Old Style" w:hAnsi="Bookman Old Style"/>
          <w:b/>
          <w:i/>
          <w:sz w:val="28"/>
          <w:szCs w:val="28"/>
        </w:rPr>
        <w:t xml:space="preserve"> (External Examiner)</w:t>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sz w:val="28"/>
          <w:szCs w:val="28"/>
        </w:rPr>
        <w:t>DATE</w:t>
      </w:r>
    </w:p>
    <w:p w:rsidR="00D316FE" w:rsidRPr="00A05E23" w:rsidRDefault="00D316FE" w:rsidP="00D316FE">
      <w:pPr>
        <w:tabs>
          <w:tab w:val="left" w:pos="-3780"/>
        </w:tabs>
        <w:spacing w:after="0" w:line="360" w:lineRule="auto"/>
        <w:rPr>
          <w:rFonts w:ascii="Times New Roman" w:hAnsi="Times New Roman"/>
          <w:sz w:val="24"/>
          <w:szCs w:val="24"/>
        </w:rPr>
      </w:pPr>
      <w:r>
        <w:rPr>
          <w:rFonts w:ascii="Times New Roman" w:hAnsi="Times New Roman"/>
          <w:b/>
          <w:color w:val="0D0D0D"/>
          <w:sz w:val="28"/>
          <w:szCs w:val="28"/>
        </w:rPr>
        <w:br w:type="page"/>
      </w:r>
    </w:p>
    <w:p w:rsidR="00D316FE" w:rsidRPr="009F315C" w:rsidRDefault="00D316FE" w:rsidP="00D316FE">
      <w:pPr>
        <w:tabs>
          <w:tab w:val="left" w:pos="-3780"/>
        </w:tabs>
        <w:spacing w:after="0" w:line="360" w:lineRule="auto"/>
        <w:jc w:val="center"/>
        <w:rPr>
          <w:rFonts w:ascii="Times New Roman" w:hAnsi="Times New Roman"/>
          <w:b/>
          <w:sz w:val="24"/>
          <w:szCs w:val="24"/>
        </w:rPr>
      </w:pPr>
      <w:r w:rsidRPr="009F315C">
        <w:rPr>
          <w:rFonts w:ascii="Times New Roman" w:hAnsi="Times New Roman"/>
          <w:b/>
          <w:sz w:val="24"/>
          <w:szCs w:val="24"/>
        </w:rPr>
        <w:t>DEDICATION</w:t>
      </w:r>
    </w:p>
    <w:p w:rsidR="00D316FE" w:rsidRPr="009F315C" w:rsidRDefault="00D316FE" w:rsidP="00D316FE">
      <w:pPr>
        <w:tabs>
          <w:tab w:val="left" w:pos="-3780"/>
        </w:tabs>
        <w:spacing w:after="0" w:line="360" w:lineRule="auto"/>
        <w:jc w:val="both"/>
        <w:rPr>
          <w:rFonts w:ascii="Times New Roman" w:hAnsi="Times New Roman"/>
          <w:sz w:val="24"/>
          <w:szCs w:val="24"/>
        </w:rPr>
      </w:pPr>
      <w:r w:rsidRPr="009F315C">
        <w:rPr>
          <w:rFonts w:ascii="Times New Roman" w:hAnsi="Times New Roman"/>
          <w:sz w:val="24"/>
          <w:szCs w:val="24"/>
        </w:rPr>
        <w:tab/>
        <w:t>This project is dedicated to Almighty Allah, the beginning and the end,</w:t>
      </w:r>
      <w:r w:rsidRPr="009F315C">
        <w:rPr>
          <w:rFonts w:ascii="Times New Roman" w:hAnsi="Times New Roman"/>
          <w:sz w:val="24"/>
          <w:szCs w:val="24"/>
        </w:rPr>
        <w:tab/>
        <w:t xml:space="preserve">I also dedicate it to my precious parents, Mr. and Mrs. </w:t>
      </w:r>
      <w:r>
        <w:rPr>
          <w:rFonts w:ascii="Times New Roman" w:hAnsi="Times New Roman"/>
          <w:sz w:val="24"/>
          <w:szCs w:val="24"/>
        </w:rPr>
        <w:t>Babarinde</w:t>
      </w:r>
      <w:r w:rsidRPr="009F315C">
        <w:rPr>
          <w:rFonts w:ascii="Times New Roman" w:hAnsi="Times New Roman"/>
          <w:sz w:val="24"/>
          <w:szCs w:val="24"/>
        </w:rPr>
        <w:t xml:space="preserve">, for the strength support financial and advice towards my programme. I really appreciate I pray that your labour over me and my sibling will not be in vain in Jesus Name. God bless you. </w:t>
      </w:r>
    </w:p>
    <w:p w:rsidR="00D316FE" w:rsidRPr="009F315C" w:rsidRDefault="00D316FE" w:rsidP="00D316FE">
      <w:pPr>
        <w:tabs>
          <w:tab w:val="left" w:pos="-3780"/>
        </w:tabs>
        <w:spacing w:after="0" w:line="360" w:lineRule="auto"/>
        <w:jc w:val="center"/>
        <w:rPr>
          <w:rFonts w:ascii="Times New Roman" w:hAnsi="Times New Roman"/>
          <w:sz w:val="24"/>
          <w:szCs w:val="24"/>
        </w:rPr>
      </w:pPr>
    </w:p>
    <w:p w:rsidR="00D316FE" w:rsidRPr="009F315C" w:rsidRDefault="00D316FE" w:rsidP="00D316FE">
      <w:pPr>
        <w:tabs>
          <w:tab w:val="left" w:pos="-3780"/>
        </w:tabs>
        <w:spacing w:after="0" w:line="360" w:lineRule="auto"/>
        <w:jc w:val="center"/>
        <w:rPr>
          <w:rFonts w:ascii="Times New Roman" w:hAnsi="Times New Roman"/>
          <w:sz w:val="24"/>
          <w:szCs w:val="24"/>
        </w:rPr>
      </w:pPr>
      <w:r w:rsidRPr="009F315C">
        <w:rPr>
          <w:rFonts w:ascii="Times New Roman" w:hAnsi="Times New Roman"/>
          <w:sz w:val="24"/>
          <w:szCs w:val="24"/>
        </w:rPr>
        <w:br w:type="page"/>
      </w:r>
      <w:r w:rsidRPr="009F315C">
        <w:rPr>
          <w:rFonts w:ascii="Times New Roman" w:hAnsi="Times New Roman"/>
          <w:b/>
          <w:sz w:val="24"/>
          <w:szCs w:val="24"/>
        </w:rPr>
        <w:t>ACKNOWLEDGEMENT</w:t>
      </w:r>
      <w:r w:rsidRPr="009F315C">
        <w:rPr>
          <w:rFonts w:ascii="Times New Roman" w:hAnsi="Times New Roman"/>
          <w:sz w:val="24"/>
          <w:szCs w:val="24"/>
        </w:rPr>
        <w:t xml:space="preserve"> </w:t>
      </w:r>
    </w:p>
    <w:p w:rsidR="00E855B4" w:rsidRPr="00E855B4" w:rsidRDefault="00E855B4" w:rsidP="00E855B4">
      <w:pPr>
        <w:tabs>
          <w:tab w:val="left" w:pos="-3780"/>
        </w:tabs>
        <w:spacing w:after="0" w:line="360" w:lineRule="auto"/>
        <w:ind w:firstLine="720"/>
        <w:jc w:val="both"/>
        <w:rPr>
          <w:rFonts w:ascii="Times New Roman" w:hAnsi="Times New Roman"/>
          <w:sz w:val="24"/>
          <w:szCs w:val="24"/>
        </w:rPr>
      </w:pPr>
      <w:r w:rsidRPr="00E855B4">
        <w:rPr>
          <w:rFonts w:ascii="Times New Roman" w:hAnsi="Times New Roman"/>
          <w:sz w:val="24"/>
          <w:szCs w:val="24"/>
        </w:rPr>
        <w:t>I am deeply grateful to almighty God for the gift of life and for granting me the strength and grace to successfully complete my higher diploma (HND) program at kwara polytechnic,</w:t>
      </w:r>
      <w:r>
        <w:rPr>
          <w:rFonts w:ascii="Times New Roman" w:hAnsi="Times New Roman"/>
          <w:sz w:val="24"/>
          <w:szCs w:val="24"/>
        </w:rPr>
        <w:t xml:space="preserve"> </w:t>
      </w:r>
      <w:r w:rsidRPr="00E855B4">
        <w:rPr>
          <w:rFonts w:ascii="Times New Roman" w:hAnsi="Times New Roman"/>
          <w:sz w:val="24"/>
          <w:szCs w:val="24"/>
        </w:rPr>
        <w:t>Ilorin</w:t>
      </w:r>
    </w:p>
    <w:p w:rsidR="00E855B4" w:rsidRPr="00E855B4" w:rsidRDefault="00E855B4" w:rsidP="00E855B4">
      <w:pPr>
        <w:tabs>
          <w:tab w:val="left" w:pos="-3780"/>
        </w:tabs>
        <w:spacing w:after="0" w:line="360" w:lineRule="auto"/>
        <w:ind w:firstLine="720"/>
        <w:jc w:val="both"/>
        <w:rPr>
          <w:rFonts w:ascii="Times New Roman" w:hAnsi="Times New Roman"/>
          <w:sz w:val="24"/>
          <w:szCs w:val="24"/>
        </w:rPr>
      </w:pPr>
      <w:r w:rsidRPr="00E855B4">
        <w:rPr>
          <w:rFonts w:ascii="Times New Roman" w:hAnsi="Times New Roman"/>
          <w:sz w:val="24"/>
          <w:szCs w:val="24"/>
        </w:rPr>
        <w:t xml:space="preserve">All glory and adoration belong to God for his unending mercy and favour throughout this academic journey </w:t>
      </w:r>
    </w:p>
    <w:p w:rsidR="00E855B4" w:rsidRPr="00E855B4" w:rsidRDefault="00E855B4" w:rsidP="00E855B4">
      <w:pPr>
        <w:tabs>
          <w:tab w:val="left" w:pos="-3780"/>
        </w:tabs>
        <w:spacing w:after="0" w:line="360" w:lineRule="auto"/>
        <w:ind w:firstLine="720"/>
        <w:jc w:val="both"/>
        <w:rPr>
          <w:rFonts w:ascii="Times New Roman" w:hAnsi="Times New Roman"/>
          <w:sz w:val="24"/>
          <w:szCs w:val="24"/>
        </w:rPr>
      </w:pPr>
      <w:r w:rsidRPr="00E855B4">
        <w:rPr>
          <w:rFonts w:ascii="Times New Roman" w:hAnsi="Times New Roman"/>
          <w:sz w:val="24"/>
          <w:szCs w:val="24"/>
        </w:rPr>
        <w:t>My sincere appreciation goes to my project supervisor MR AKANBI for the support, Patience,</w:t>
      </w:r>
      <w:r>
        <w:rPr>
          <w:rFonts w:ascii="Times New Roman" w:hAnsi="Times New Roman"/>
          <w:sz w:val="24"/>
          <w:szCs w:val="24"/>
        </w:rPr>
        <w:t xml:space="preserve"> </w:t>
      </w:r>
      <w:r w:rsidRPr="00E855B4">
        <w:rPr>
          <w:rFonts w:ascii="Times New Roman" w:hAnsi="Times New Roman"/>
          <w:sz w:val="24"/>
          <w:szCs w:val="24"/>
        </w:rPr>
        <w:t>guidance and valuable contribution to the research work,</w:t>
      </w:r>
      <w:r>
        <w:rPr>
          <w:rFonts w:ascii="Times New Roman" w:hAnsi="Times New Roman"/>
          <w:sz w:val="24"/>
          <w:szCs w:val="24"/>
        </w:rPr>
        <w:t xml:space="preserve"> </w:t>
      </w:r>
      <w:r w:rsidRPr="00E855B4">
        <w:rPr>
          <w:rFonts w:ascii="Times New Roman" w:hAnsi="Times New Roman"/>
          <w:sz w:val="24"/>
          <w:szCs w:val="24"/>
        </w:rPr>
        <w:t>I am also immensely thankful to my beloved parent MR AND MRS BABARINDE for their financial and moral support as well as his word of encouragement and wise counsel throughout my HND program</w:t>
      </w:r>
    </w:p>
    <w:p w:rsidR="00E855B4" w:rsidRPr="00E855B4" w:rsidRDefault="00E855B4" w:rsidP="00E855B4">
      <w:pPr>
        <w:tabs>
          <w:tab w:val="left" w:pos="-3780"/>
        </w:tabs>
        <w:spacing w:after="0" w:line="360" w:lineRule="auto"/>
        <w:ind w:firstLine="720"/>
        <w:jc w:val="both"/>
        <w:rPr>
          <w:rFonts w:ascii="Times New Roman" w:hAnsi="Times New Roman"/>
          <w:sz w:val="24"/>
          <w:szCs w:val="24"/>
        </w:rPr>
      </w:pPr>
      <w:r w:rsidRPr="00E855B4">
        <w:rPr>
          <w:rFonts w:ascii="Times New Roman" w:hAnsi="Times New Roman"/>
          <w:sz w:val="24"/>
          <w:szCs w:val="24"/>
        </w:rPr>
        <w:t>Furthermore,</w:t>
      </w:r>
      <w:r>
        <w:rPr>
          <w:rFonts w:ascii="Times New Roman" w:hAnsi="Times New Roman"/>
          <w:sz w:val="24"/>
          <w:szCs w:val="24"/>
        </w:rPr>
        <w:t xml:space="preserve"> </w:t>
      </w:r>
      <w:r w:rsidRPr="00E855B4">
        <w:rPr>
          <w:rFonts w:ascii="Times New Roman" w:hAnsi="Times New Roman"/>
          <w:sz w:val="24"/>
          <w:szCs w:val="24"/>
        </w:rPr>
        <w:t>I extend my gratitude to the entire staff of the accountancy department for there support an contribution to my academic success.</w:t>
      </w:r>
      <w:r>
        <w:rPr>
          <w:rFonts w:ascii="Times New Roman" w:hAnsi="Times New Roman"/>
          <w:sz w:val="24"/>
          <w:szCs w:val="24"/>
        </w:rPr>
        <w:t xml:space="preserve"> </w:t>
      </w:r>
      <w:r w:rsidRPr="00E855B4">
        <w:rPr>
          <w:rFonts w:ascii="Times New Roman" w:hAnsi="Times New Roman"/>
          <w:sz w:val="24"/>
          <w:szCs w:val="24"/>
        </w:rPr>
        <w:t>I would also like to specially thank my loving Pastor,</w:t>
      </w:r>
      <w:r>
        <w:rPr>
          <w:rFonts w:ascii="Times New Roman" w:hAnsi="Times New Roman"/>
          <w:sz w:val="24"/>
          <w:szCs w:val="24"/>
        </w:rPr>
        <w:t xml:space="preserve"> </w:t>
      </w:r>
      <w:r w:rsidRPr="00E855B4">
        <w:rPr>
          <w:rFonts w:ascii="Times New Roman" w:hAnsi="Times New Roman"/>
          <w:sz w:val="24"/>
          <w:szCs w:val="24"/>
        </w:rPr>
        <w:t>Daddy Oshikominimu for his constant moral and financial support during my studies. I truly appreciate the advice and encouragement I received from my mummy after mum MRS HAMBOLU FOLSHADE,</w:t>
      </w:r>
      <w:r>
        <w:rPr>
          <w:rFonts w:ascii="Times New Roman" w:hAnsi="Times New Roman"/>
          <w:sz w:val="24"/>
          <w:szCs w:val="24"/>
        </w:rPr>
        <w:t xml:space="preserve"> </w:t>
      </w:r>
      <w:r w:rsidRPr="00E855B4">
        <w:rPr>
          <w:rFonts w:ascii="Times New Roman" w:hAnsi="Times New Roman"/>
          <w:sz w:val="24"/>
          <w:szCs w:val="24"/>
        </w:rPr>
        <w:t>Thanks so much sis,</w:t>
      </w:r>
      <w:r>
        <w:rPr>
          <w:rFonts w:ascii="Times New Roman" w:hAnsi="Times New Roman"/>
          <w:sz w:val="24"/>
          <w:szCs w:val="24"/>
        </w:rPr>
        <w:t xml:space="preserve"> </w:t>
      </w:r>
      <w:r w:rsidRPr="00E855B4">
        <w:rPr>
          <w:rFonts w:ascii="Times New Roman" w:hAnsi="Times New Roman"/>
          <w:sz w:val="24"/>
          <w:szCs w:val="24"/>
        </w:rPr>
        <w:t>God will perfect all what that concern you.</w:t>
      </w:r>
    </w:p>
    <w:p w:rsidR="00E855B4" w:rsidRPr="00E855B4" w:rsidRDefault="00E855B4" w:rsidP="00E855B4">
      <w:pPr>
        <w:tabs>
          <w:tab w:val="left" w:pos="-3780"/>
        </w:tabs>
        <w:spacing w:after="0" w:line="360" w:lineRule="auto"/>
        <w:ind w:firstLine="720"/>
        <w:jc w:val="both"/>
        <w:rPr>
          <w:rFonts w:ascii="Times New Roman" w:hAnsi="Times New Roman"/>
          <w:sz w:val="24"/>
          <w:szCs w:val="24"/>
        </w:rPr>
      </w:pPr>
    </w:p>
    <w:p w:rsidR="00D316FE" w:rsidRDefault="00E855B4" w:rsidP="00E855B4">
      <w:pPr>
        <w:tabs>
          <w:tab w:val="left" w:pos="-3780"/>
        </w:tabs>
        <w:spacing w:after="0" w:line="360" w:lineRule="auto"/>
        <w:ind w:firstLine="720"/>
        <w:jc w:val="both"/>
        <w:rPr>
          <w:rFonts w:ascii="Times New Roman" w:hAnsi="Times New Roman"/>
          <w:sz w:val="24"/>
          <w:szCs w:val="24"/>
        </w:rPr>
      </w:pPr>
      <w:r w:rsidRPr="00E855B4">
        <w:rPr>
          <w:rFonts w:ascii="Times New Roman" w:hAnsi="Times New Roman"/>
          <w:sz w:val="24"/>
          <w:szCs w:val="24"/>
        </w:rPr>
        <w:t>I thanks almighty God once again for his kindness and goodness in every aspect of my l</w:t>
      </w:r>
      <w:r>
        <w:rPr>
          <w:rFonts w:ascii="Times New Roman" w:hAnsi="Times New Roman"/>
          <w:sz w:val="24"/>
          <w:szCs w:val="24"/>
        </w:rPr>
        <w:t>i</w:t>
      </w:r>
      <w:r w:rsidRPr="00E855B4">
        <w:rPr>
          <w:rFonts w:ascii="Times New Roman" w:hAnsi="Times New Roman"/>
          <w:sz w:val="24"/>
          <w:szCs w:val="24"/>
        </w:rPr>
        <w:t>fe</w:t>
      </w:r>
    </w:p>
    <w:p w:rsidR="00D316FE" w:rsidRDefault="00D316FE" w:rsidP="00D316FE">
      <w:pPr>
        <w:tabs>
          <w:tab w:val="left" w:pos="-3780"/>
        </w:tabs>
        <w:spacing w:after="0" w:line="240" w:lineRule="auto"/>
        <w:ind w:firstLine="720"/>
        <w:jc w:val="both"/>
        <w:rPr>
          <w:rFonts w:ascii="Times New Roman" w:hAnsi="Times New Roman"/>
          <w:sz w:val="24"/>
          <w:szCs w:val="24"/>
        </w:rPr>
      </w:pPr>
    </w:p>
    <w:p w:rsidR="00D316FE" w:rsidRDefault="00D316FE" w:rsidP="00D316FE">
      <w:pPr>
        <w:tabs>
          <w:tab w:val="left" w:pos="-3780"/>
        </w:tabs>
        <w:spacing w:after="0" w:line="240" w:lineRule="auto"/>
        <w:ind w:firstLine="720"/>
        <w:jc w:val="both"/>
        <w:rPr>
          <w:rFonts w:ascii="Times New Roman" w:hAnsi="Times New Roman"/>
          <w:sz w:val="24"/>
          <w:szCs w:val="24"/>
        </w:rPr>
      </w:pPr>
    </w:p>
    <w:p w:rsidR="00D316FE" w:rsidRDefault="00D316FE" w:rsidP="00D316FE">
      <w:pPr>
        <w:tabs>
          <w:tab w:val="left" w:pos="-3780"/>
        </w:tabs>
        <w:spacing w:after="0" w:line="240" w:lineRule="auto"/>
        <w:ind w:firstLine="720"/>
        <w:jc w:val="both"/>
        <w:rPr>
          <w:rFonts w:ascii="Times New Roman" w:hAnsi="Times New Roman"/>
          <w:sz w:val="24"/>
          <w:szCs w:val="24"/>
        </w:rPr>
      </w:pPr>
    </w:p>
    <w:p w:rsidR="00E855B4" w:rsidRDefault="00E855B4" w:rsidP="00D316FE">
      <w:pPr>
        <w:tabs>
          <w:tab w:val="left" w:pos="-3780"/>
        </w:tabs>
        <w:spacing w:after="0" w:line="360" w:lineRule="auto"/>
        <w:jc w:val="center"/>
        <w:rPr>
          <w:rFonts w:ascii="Times New Roman" w:hAnsi="Times New Roman"/>
          <w:sz w:val="24"/>
          <w:szCs w:val="24"/>
        </w:rPr>
      </w:pPr>
    </w:p>
    <w:p w:rsidR="00E855B4" w:rsidRDefault="00E855B4" w:rsidP="00D316FE">
      <w:pPr>
        <w:tabs>
          <w:tab w:val="left" w:pos="-3780"/>
        </w:tabs>
        <w:spacing w:after="0" w:line="360" w:lineRule="auto"/>
        <w:jc w:val="center"/>
        <w:rPr>
          <w:rFonts w:ascii="Times New Roman" w:hAnsi="Times New Roman"/>
          <w:sz w:val="24"/>
          <w:szCs w:val="24"/>
        </w:rPr>
      </w:pPr>
    </w:p>
    <w:p w:rsidR="00E855B4" w:rsidRDefault="00E855B4" w:rsidP="00D316FE">
      <w:pPr>
        <w:tabs>
          <w:tab w:val="left" w:pos="-3780"/>
        </w:tabs>
        <w:spacing w:after="0" w:line="360" w:lineRule="auto"/>
        <w:jc w:val="center"/>
        <w:rPr>
          <w:rFonts w:ascii="Times New Roman" w:hAnsi="Times New Roman"/>
          <w:sz w:val="24"/>
          <w:szCs w:val="24"/>
        </w:rPr>
      </w:pPr>
    </w:p>
    <w:p w:rsidR="00E855B4" w:rsidRDefault="00E855B4" w:rsidP="00D316FE">
      <w:pPr>
        <w:tabs>
          <w:tab w:val="left" w:pos="-3780"/>
        </w:tabs>
        <w:spacing w:after="0" w:line="360" w:lineRule="auto"/>
        <w:jc w:val="center"/>
        <w:rPr>
          <w:rFonts w:ascii="Times New Roman" w:hAnsi="Times New Roman"/>
          <w:sz w:val="24"/>
          <w:szCs w:val="24"/>
        </w:rPr>
      </w:pPr>
    </w:p>
    <w:p w:rsidR="00D316FE" w:rsidRPr="007B51ED" w:rsidRDefault="00D316FE" w:rsidP="00D316FE">
      <w:pPr>
        <w:tabs>
          <w:tab w:val="left" w:pos="-3780"/>
        </w:tabs>
        <w:spacing w:after="0" w:line="360" w:lineRule="auto"/>
        <w:jc w:val="center"/>
        <w:rPr>
          <w:rFonts w:ascii="Times New Roman" w:hAnsi="Times New Roman"/>
          <w:sz w:val="24"/>
          <w:szCs w:val="24"/>
        </w:rPr>
      </w:pPr>
      <w:r w:rsidRPr="007B51ED">
        <w:rPr>
          <w:rFonts w:ascii="Times New Roman" w:hAnsi="Times New Roman"/>
          <w:b/>
          <w:color w:val="0D0D0D"/>
          <w:sz w:val="24"/>
          <w:szCs w:val="24"/>
        </w:rPr>
        <w:t>TABLE OF CONTENT</w:t>
      </w:r>
    </w:p>
    <w:p w:rsidR="00D316FE" w:rsidRPr="007B51ED" w:rsidRDefault="00D316FE" w:rsidP="00D316FE">
      <w:pPr>
        <w:spacing w:after="0" w:line="360" w:lineRule="auto"/>
        <w:rPr>
          <w:rFonts w:ascii="Times New Roman" w:hAnsi="Times New Roman"/>
          <w:color w:val="0D0D0D"/>
          <w:sz w:val="24"/>
          <w:szCs w:val="24"/>
        </w:rPr>
      </w:pPr>
      <w:r w:rsidRPr="007B51ED">
        <w:rPr>
          <w:rFonts w:ascii="Times New Roman" w:hAnsi="Times New Roman"/>
          <w:color w:val="0D0D0D"/>
          <w:sz w:val="24"/>
          <w:szCs w:val="24"/>
        </w:rPr>
        <w:t xml:space="preserve">Title page </w:t>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t xml:space="preserve">    Pages</w:t>
      </w:r>
    </w:p>
    <w:p w:rsidR="00D316FE" w:rsidRPr="007B51ED" w:rsidRDefault="00D316FE" w:rsidP="00D316FE">
      <w:pPr>
        <w:spacing w:after="0" w:line="360" w:lineRule="auto"/>
        <w:rPr>
          <w:rFonts w:ascii="Times New Roman" w:hAnsi="Times New Roman"/>
          <w:color w:val="0D0D0D"/>
          <w:sz w:val="24"/>
          <w:szCs w:val="24"/>
        </w:rPr>
      </w:pPr>
      <w:r w:rsidRPr="007B51ED">
        <w:rPr>
          <w:rFonts w:ascii="Times New Roman" w:hAnsi="Times New Roman"/>
          <w:color w:val="0D0D0D"/>
          <w:sz w:val="24"/>
          <w:szCs w:val="24"/>
        </w:rPr>
        <w:t>Certification</w:t>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t>i</w:t>
      </w:r>
    </w:p>
    <w:p w:rsidR="00D316FE" w:rsidRPr="007B51ED" w:rsidRDefault="00D316FE" w:rsidP="00D316FE">
      <w:pPr>
        <w:spacing w:after="0" w:line="360" w:lineRule="auto"/>
        <w:rPr>
          <w:rFonts w:ascii="Times New Roman" w:hAnsi="Times New Roman"/>
          <w:color w:val="0D0D0D"/>
          <w:sz w:val="24"/>
          <w:szCs w:val="24"/>
        </w:rPr>
      </w:pPr>
      <w:r w:rsidRPr="007B51ED">
        <w:rPr>
          <w:rFonts w:ascii="Times New Roman" w:hAnsi="Times New Roman"/>
          <w:color w:val="0D0D0D"/>
          <w:sz w:val="24"/>
          <w:szCs w:val="24"/>
        </w:rPr>
        <w:t>Dedication</w:t>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t>ii</w:t>
      </w:r>
    </w:p>
    <w:p w:rsidR="00D316FE" w:rsidRPr="007B51ED" w:rsidRDefault="00D316FE" w:rsidP="00D316FE">
      <w:pPr>
        <w:spacing w:after="0" w:line="360" w:lineRule="auto"/>
        <w:rPr>
          <w:rFonts w:ascii="Times New Roman" w:hAnsi="Times New Roman"/>
          <w:color w:val="0D0D0D"/>
          <w:sz w:val="24"/>
          <w:szCs w:val="24"/>
        </w:rPr>
      </w:pPr>
      <w:r w:rsidRPr="007B51ED">
        <w:rPr>
          <w:rFonts w:ascii="Times New Roman" w:hAnsi="Times New Roman"/>
          <w:color w:val="0D0D0D"/>
          <w:sz w:val="24"/>
          <w:szCs w:val="24"/>
        </w:rPr>
        <w:t>Acknowledgement</w:t>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t>iii</w:t>
      </w:r>
    </w:p>
    <w:p w:rsidR="00D316FE" w:rsidRPr="007B51ED" w:rsidRDefault="00D316FE" w:rsidP="00D316FE">
      <w:pPr>
        <w:spacing w:after="0" w:line="360" w:lineRule="auto"/>
        <w:rPr>
          <w:rFonts w:ascii="Times New Roman" w:hAnsi="Times New Roman"/>
          <w:color w:val="0D0D0D"/>
          <w:sz w:val="24"/>
          <w:szCs w:val="24"/>
        </w:rPr>
      </w:pPr>
      <w:r w:rsidRPr="007B51ED">
        <w:rPr>
          <w:rFonts w:ascii="Times New Roman" w:hAnsi="Times New Roman"/>
          <w:color w:val="0D0D0D"/>
          <w:sz w:val="24"/>
          <w:szCs w:val="24"/>
        </w:rPr>
        <w:t>Table of contents</w:t>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t>iv</w:t>
      </w:r>
    </w:p>
    <w:p w:rsidR="00D316FE" w:rsidRPr="007B51ED" w:rsidRDefault="00D316FE" w:rsidP="00D316FE">
      <w:pPr>
        <w:spacing w:after="0" w:line="360" w:lineRule="auto"/>
        <w:rPr>
          <w:rFonts w:ascii="Times New Roman" w:hAnsi="Times New Roman"/>
          <w:b/>
          <w:color w:val="0D0D0D"/>
          <w:sz w:val="24"/>
          <w:szCs w:val="24"/>
        </w:rPr>
      </w:pPr>
      <w:r w:rsidRPr="007B51ED">
        <w:rPr>
          <w:rFonts w:ascii="Times New Roman" w:hAnsi="Times New Roman"/>
          <w:b/>
          <w:color w:val="0D0D0D"/>
          <w:sz w:val="24"/>
          <w:szCs w:val="24"/>
        </w:rPr>
        <w:t>CHAPTER ONE: INTRODUCTION</w:t>
      </w:r>
    </w:p>
    <w:p w:rsidR="00D316FE" w:rsidRPr="007B51ED" w:rsidRDefault="00D316FE" w:rsidP="00D316FE">
      <w:pPr>
        <w:pStyle w:val="NoSpacing"/>
        <w:numPr>
          <w:ilvl w:val="1"/>
          <w:numId w:val="1"/>
        </w:numPr>
        <w:spacing w:line="360" w:lineRule="auto"/>
        <w:ind w:left="0" w:firstLine="0"/>
        <w:jc w:val="both"/>
        <w:rPr>
          <w:rFonts w:ascii="Times New Roman" w:hAnsi="Times New Roman"/>
          <w:color w:val="0D0D0D"/>
          <w:sz w:val="24"/>
          <w:szCs w:val="24"/>
        </w:rPr>
      </w:pPr>
      <w:r w:rsidRPr="007B51ED">
        <w:rPr>
          <w:rFonts w:ascii="Times New Roman" w:hAnsi="Times New Roman"/>
          <w:color w:val="0D0D0D"/>
          <w:sz w:val="24"/>
          <w:szCs w:val="24"/>
        </w:rPr>
        <w:t>Background to the study</w:t>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t>1</w:t>
      </w:r>
    </w:p>
    <w:p w:rsidR="00D316FE" w:rsidRPr="007B51ED" w:rsidRDefault="00D316FE" w:rsidP="00D316FE">
      <w:pPr>
        <w:pStyle w:val="NoSpacing"/>
        <w:numPr>
          <w:ilvl w:val="1"/>
          <w:numId w:val="1"/>
        </w:numPr>
        <w:spacing w:line="360" w:lineRule="auto"/>
        <w:jc w:val="both"/>
        <w:rPr>
          <w:rFonts w:ascii="Times New Roman" w:hAnsi="Times New Roman"/>
          <w:color w:val="0D0D0D"/>
          <w:sz w:val="24"/>
          <w:szCs w:val="24"/>
        </w:rPr>
      </w:pPr>
      <w:r w:rsidRPr="007B51ED">
        <w:rPr>
          <w:rFonts w:ascii="Times New Roman" w:hAnsi="Times New Roman"/>
          <w:color w:val="0D0D0D"/>
          <w:sz w:val="24"/>
          <w:szCs w:val="24"/>
        </w:rPr>
        <w:t>Statement of the problem</w:t>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t>7</w:t>
      </w:r>
    </w:p>
    <w:p w:rsidR="00D316FE" w:rsidRPr="007B51ED" w:rsidRDefault="00D316FE" w:rsidP="00D316FE">
      <w:pPr>
        <w:pStyle w:val="NoSpacing"/>
        <w:numPr>
          <w:ilvl w:val="1"/>
          <w:numId w:val="1"/>
        </w:numPr>
        <w:spacing w:line="360" w:lineRule="auto"/>
        <w:jc w:val="both"/>
        <w:rPr>
          <w:rFonts w:ascii="Times New Roman" w:hAnsi="Times New Roman"/>
          <w:color w:val="0D0D0D"/>
          <w:sz w:val="24"/>
          <w:szCs w:val="24"/>
        </w:rPr>
      </w:pPr>
      <w:r w:rsidRPr="007B51ED">
        <w:rPr>
          <w:rFonts w:ascii="Times New Roman" w:hAnsi="Times New Roman"/>
          <w:color w:val="0D0D0D"/>
          <w:sz w:val="24"/>
          <w:szCs w:val="24"/>
        </w:rPr>
        <w:t>Research question</w:t>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t>10</w:t>
      </w:r>
    </w:p>
    <w:p w:rsidR="00D316FE" w:rsidRPr="007B51ED" w:rsidRDefault="00D316FE" w:rsidP="00D316FE">
      <w:pPr>
        <w:pStyle w:val="NoSpacing"/>
        <w:numPr>
          <w:ilvl w:val="1"/>
          <w:numId w:val="1"/>
        </w:numPr>
        <w:spacing w:line="360" w:lineRule="auto"/>
        <w:jc w:val="both"/>
        <w:rPr>
          <w:rFonts w:ascii="Times New Roman" w:hAnsi="Times New Roman"/>
          <w:color w:val="0D0D0D"/>
          <w:sz w:val="24"/>
          <w:szCs w:val="24"/>
        </w:rPr>
      </w:pPr>
      <w:r w:rsidRPr="007B51ED">
        <w:rPr>
          <w:rFonts w:ascii="Times New Roman" w:hAnsi="Times New Roman"/>
          <w:color w:val="0D0D0D"/>
          <w:sz w:val="24"/>
          <w:szCs w:val="24"/>
        </w:rPr>
        <w:t>Objective of the study</w:t>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Pr>
          <w:rFonts w:ascii="Times New Roman" w:hAnsi="Times New Roman"/>
          <w:color w:val="0D0D0D"/>
          <w:sz w:val="24"/>
          <w:szCs w:val="24"/>
        </w:rPr>
        <w:tab/>
      </w:r>
      <w:r w:rsidRPr="007B51ED">
        <w:rPr>
          <w:rFonts w:ascii="Times New Roman" w:hAnsi="Times New Roman"/>
          <w:color w:val="0D0D0D"/>
          <w:sz w:val="24"/>
          <w:szCs w:val="24"/>
        </w:rPr>
        <w:t>10</w:t>
      </w:r>
    </w:p>
    <w:p w:rsidR="00D316FE" w:rsidRPr="007B51ED" w:rsidRDefault="00D316FE" w:rsidP="00D316FE">
      <w:pPr>
        <w:pStyle w:val="NoSpacing"/>
        <w:numPr>
          <w:ilvl w:val="1"/>
          <w:numId w:val="1"/>
        </w:numPr>
        <w:spacing w:line="360" w:lineRule="auto"/>
        <w:jc w:val="both"/>
        <w:rPr>
          <w:rFonts w:ascii="Times New Roman" w:hAnsi="Times New Roman"/>
          <w:color w:val="0D0D0D"/>
          <w:sz w:val="24"/>
          <w:szCs w:val="24"/>
        </w:rPr>
      </w:pPr>
      <w:r w:rsidRPr="007B51ED">
        <w:rPr>
          <w:rFonts w:ascii="Times New Roman" w:hAnsi="Times New Roman"/>
          <w:color w:val="0D0D0D"/>
          <w:sz w:val="24"/>
          <w:szCs w:val="24"/>
        </w:rPr>
        <w:t>Research hypothesis</w:t>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t>10</w:t>
      </w:r>
    </w:p>
    <w:p w:rsidR="00D316FE" w:rsidRPr="007B51ED" w:rsidRDefault="00D316FE" w:rsidP="00D316FE">
      <w:pPr>
        <w:pStyle w:val="NoSpacing"/>
        <w:numPr>
          <w:ilvl w:val="1"/>
          <w:numId w:val="1"/>
        </w:numPr>
        <w:spacing w:line="360" w:lineRule="auto"/>
        <w:jc w:val="both"/>
        <w:rPr>
          <w:rFonts w:ascii="Times New Roman" w:hAnsi="Times New Roman"/>
          <w:color w:val="0D0D0D"/>
          <w:sz w:val="24"/>
          <w:szCs w:val="24"/>
        </w:rPr>
      </w:pPr>
      <w:r w:rsidRPr="007B51ED">
        <w:rPr>
          <w:rFonts w:ascii="Times New Roman" w:hAnsi="Times New Roman"/>
          <w:color w:val="0D0D0D"/>
          <w:sz w:val="24"/>
          <w:szCs w:val="24"/>
        </w:rPr>
        <w:t>Scope of the study</w:t>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t>11</w:t>
      </w:r>
    </w:p>
    <w:p w:rsidR="00D316FE" w:rsidRPr="007B51ED" w:rsidRDefault="00D316FE" w:rsidP="00D316FE">
      <w:pPr>
        <w:pStyle w:val="NoSpacing"/>
        <w:numPr>
          <w:ilvl w:val="1"/>
          <w:numId w:val="1"/>
        </w:numPr>
        <w:spacing w:line="360" w:lineRule="auto"/>
        <w:jc w:val="both"/>
        <w:rPr>
          <w:rFonts w:ascii="Times New Roman" w:hAnsi="Times New Roman"/>
          <w:color w:val="0D0D0D"/>
          <w:sz w:val="24"/>
          <w:szCs w:val="24"/>
        </w:rPr>
      </w:pPr>
      <w:r w:rsidRPr="007B51ED">
        <w:rPr>
          <w:rFonts w:ascii="Times New Roman" w:hAnsi="Times New Roman"/>
          <w:color w:val="0D0D0D"/>
          <w:sz w:val="24"/>
          <w:szCs w:val="24"/>
        </w:rPr>
        <w:t>Limitation of the study</w:t>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t>12</w:t>
      </w:r>
    </w:p>
    <w:p w:rsidR="00D316FE" w:rsidRPr="007B51ED" w:rsidRDefault="00D316FE" w:rsidP="00D316FE">
      <w:pPr>
        <w:pStyle w:val="NoSpacing"/>
        <w:numPr>
          <w:ilvl w:val="1"/>
          <w:numId w:val="1"/>
        </w:numPr>
        <w:spacing w:line="360" w:lineRule="auto"/>
        <w:jc w:val="both"/>
        <w:rPr>
          <w:rFonts w:ascii="Times New Roman" w:hAnsi="Times New Roman"/>
          <w:color w:val="0D0D0D"/>
          <w:sz w:val="24"/>
          <w:szCs w:val="24"/>
        </w:rPr>
      </w:pPr>
      <w:r w:rsidRPr="007B51ED">
        <w:rPr>
          <w:rFonts w:ascii="Times New Roman" w:hAnsi="Times New Roman"/>
          <w:color w:val="0D0D0D"/>
          <w:sz w:val="24"/>
          <w:szCs w:val="24"/>
        </w:rPr>
        <w:t>Definitions of terms</w:t>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t>13</w:t>
      </w:r>
    </w:p>
    <w:p w:rsidR="00D316FE" w:rsidRPr="007B51ED" w:rsidRDefault="00D316FE" w:rsidP="00D316FE">
      <w:pPr>
        <w:pStyle w:val="NoSpacing"/>
        <w:numPr>
          <w:ilvl w:val="1"/>
          <w:numId w:val="1"/>
        </w:numPr>
        <w:spacing w:line="360" w:lineRule="auto"/>
        <w:jc w:val="both"/>
        <w:rPr>
          <w:rFonts w:ascii="Times New Roman" w:hAnsi="Times New Roman"/>
          <w:color w:val="0D0D0D"/>
          <w:sz w:val="24"/>
          <w:szCs w:val="24"/>
        </w:rPr>
      </w:pPr>
      <w:r w:rsidRPr="007B51ED">
        <w:rPr>
          <w:rFonts w:ascii="Times New Roman" w:hAnsi="Times New Roman"/>
          <w:color w:val="0D0D0D"/>
          <w:sz w:val="24"/>
          <w:szCs w:val="24"/>
        </w:rPr>
        <w:t>Operationalization of Variables</w:t>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t>14</w:t>
      </w:r>
    </w:p>
    <w:p w:rsidR="00D316FE" w:rsidRPr="007B51ED" w:rsidRDefault="00D316FE" w:rsidP="00D316FE">
      <w:pPr>
        <w:pStyle w:val="NoSpacing"/>
        <w:spacing w:line="360" w:lineRule="auto"/>
        <w:jc w:val="both"/>
        <w:rPr>
          <w:rFonts w:ascii="Times New Roman" w:hAnsi="Times New Roman"/>
          <w:b/>
          <w:color w:val="0D0D0D"/>
          <w:sz w:val="24"/>
          <w:szCs w:val="24"/>
        </w:rPr>
      </w:pPr>
      <w:r w:rsidRPr="007B51ED">
        <w:rPr>
          <w:rFonts w:ascii="Times New Roman" w:hAnsi="Times New Roman"/>
          <w:b/>
          <w:color w:val="0D0D0D"/>
          <w:sz w:val="24"/>
          <w:szCs w:val="24"/>
        </w:rPr>
        <w:t>CHAPTER TWO: LITERATURE REVIEW</w:t>
      </w:r>
    </w:p>
    <w:p w:rsidR="00D316FE" w:rsidRPr="007B51ED" w:rsidRDefault="00D316FE" w:rsidP="00D316FE">
      <w:pPr>
        <w:pStyle w:val="NoSpacing"/>
        <w:numPr>
          <w:ilvl w:val="0"/>
          <w:numId w:val="3"/>
        </w:numPr>
        <w:spacing w:line="360" w:lineRule="auto"/>
        <w:jc w:val="both"/>
        <w:rPr>
          <w:rFonts w:ascii="Times New Roman" w:hAnsi="Times New Roman"/>
          <w:color w:val="0D0D0D"/>
          <w:sz w:val="24"/>
          <w:szCs w:val="24"/>
        </w:rPr>
      </w:pPr>
      <w:r w:rsidRPr="007B51ED">
        <w:rPr>
          <w:rFonts w:ascii="Times New Roman" w:hAnsi="Times New Roman"/>
          <w:color w:val="0D0D0D"/>
          <w:sz w:val="24"/>
          <w:szCs w:val="24"/>
        </w:rPr>
        <w:t xml:space="preserve">     Introduction </w:t>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t>17</w:t>
      </w:r>
    </w:p>
    <w:p w:rsidR="00D316FE" w:rsidRPr="007B51ED" w:rsidRDefault="00D316FE" w:rsidP="00D316FE">
      <w:pPr>
        <w:pStyle w:val="NoSpacing"/>
        <w:spacing w:line="360" w:lineRule="auto"/>
        <w:jc w:val="both"/>
        <w:rPr>
          <w:rFonts w:ascii="Times New Roman" w:hAnsi="Times New Roman"/>
          <w:color w:val="0D0D0D"/>
          <w:sz w:val="24"/>
          <w:szCs w:val="24"/>
        </w:rPr>
      </w:pPr>
      <w:r w:rsidRPr="007B51ED">
        <w:rPr>
          <w:rFonts w:ascii="Times New Roman" w:hAnsi="Times New Roman"/>
          <w:color w:val="0D0D0D"/>
          <w:sz w:val="24"/>
          <w:szCs w:val="24"/>
        </w:rPr>
        <w:t>2.1</w:t>
      </w:r>
      <w:r w:rsidRPr="007B51ED">
        <w:rPr>
          <w:rFonts w:ascii="Times New Roman" w:hAnsi="Times New Roman"/>
          <w:color w:val="0D0D0D"/>
          <w:sz w:val="24"/>
          <w:szCs w:val="24"/>
        </w:rPr>
        <w:tab/>
        <w:t xml:space="preserve">Conceptual framework </w:t>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t>17</w:t>
      </w:r>
    </w:p>
    <w:p w:rsidR="00D316FE" w:rsidRPr="007B51ED" w:rsidRDefault="00D316FE" w:rsidP="00D316FE">
      <w:pPr>
        <w:pStyle w:val="NoSpacing"/>
        <w:spacing w:line="360" w:lineRule="auto"/>
        <w:jc w:val="both"/>
        <w:rPr>
          <w:rFonts w:ascii="Times New Roman" w:hAnsi="Times New Roman"/>
          <w:color w:val="0D0D0D"/>
          <w:sz w:val="24"/>
          <w:szCs w:val="24"/>
        </w:rPr>
      </w:pPr>
      <w:r w:rsidRPr="007B51ED">
        <w:rPr>
          <w:rFonts w:ascii="Times New Roman" w:hAnsi="Times New Roman"/>
          <w:color w:val="0D0D0D"/>
          <w:sz w:val="24"/>
          <w:szCs w:val="24"/>
        </w:rPr>
        <w:t>2.2</w:t>
      </w:r>
      <w:r w:rsidRPr="007B51ED">
        <w:rPr>
          <w:rFonts w:ascii="Times New Roman" w:hAnsi="Times New Roman"/>
          <w:color w:val="0D0D0D"/>
          <w:sz w:val="24"/>
          <w:szCs w:val="24"/>
        </w:rPr>
        <w:tab/>
        <w:t>Theoretical framework</w:t>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t>34</w:t>
      </w:r>
    </w:p>
    <w:p w:rsidR="00D316FE" w:rsidRPr="007B51ED" w:rsidRDefault="00D316FE" w:rsidP="00D316FE">
      <w:pPr>
        <w:pStyle w:val="NoSpacing"/>
        <w:spacing w:line="360" w:lineRule="auto"/>
        <w:jc w:val="both"/>
        <w:rPr>
          <w:rFonts w:ascii="Times New Roman" w:hAnsi="Times New Roman"/>
          <w:color w:val="0D0D0D"/>
          <w:sz w:val="24"/>
          <w:szCs w:val="24"/>
        </w:rPr>
      </w:pPr>
      <w:r w:rsidRPr="007B51ED">
        <w:rPr>
          <w:rFonts w:ascii="Times New Roman" w:hAnsi="Times New Roman"/>
          <w:color w:val="0D0D0D"/>
          <w:sz w:val="24"/>
          <w:szCs w:val="24"/>
        </w:rPr>
        <w:t>2.3</w:t>
      </w:r>
      <w:r w:rsidRPr="007B51ED">
        <w:rPr>
          <w:rFonts w:ascii="Times New Roman" w:hAnsi="Times New Roman"/>
          <w:color w:val="0D0D0D"/>
          <w:sz w:val="24"/>
          <w:szCs w:val="24"/>
        </w:rPr>
        <w:tab/>
        <w:t>Empirical Review</w:t>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t>36</w:t>
      </w:r>
    </w:p>
    <w:p w:rsidR="00D316FE" w:rsidRPr="007B51ED" w:rsidRDefault="00D316FE" w:rsidP="00D316FE">
      <w:pPr>
        <w:pStyle w:val="NoSpacing"/>
        <w:spacing w:line="360" w:lineRule="auto"/>
        <w:rPr>
          <w:rFonts w:ascii="Times New Roman" w:hAnsi="Times New Roman"/>
          <w:color w:val="0D0D0D"/>
          <w:sz w:val="24"/>
          <w:szCs w:val="24"/>
        </w:rPr>
      </w:pPr>
      <w:r w:rsidRPr="007B51ED">
        <w:rPr>
          <w:rFonts w:ascii="Times New Roman" w:hAnsi="Times New Roman"/>
          <w:b/>
          <w:color w:val="0D0D0D"/>
          <w:sz w:val="24"/>
          <w:szCs w:val="24"/>
        </w:rPr>
        <w:t>CHAPTER THREE</w:t>
      </w:r>
    </w:p>
    <w:p w:rsidR="00D316FE" w:rsidRPr="007B51ED" w:rsidRDefault="00D316FE" w:rsidP="00D316FE">
      <w:pPr>
        <w:pStyle w:val="NoSpacing"/>
        <w:spacing w:line="360" w:lineRule="auto"/>
        <w:rPr>
          <w:rFonts w:ascii="Times New Roman" w:hAnsi="Times New Roman"/>
          <w:color w:val="0D0D0D"/>
          <w:sz w:val="24"/>
          <w:szCs w:val="24"/>
        </w:rPr>
      </w:pPr>
      <w:r w:rsidRPr="007B51ED">
        <w:rPr>
          <w:rFonts w:ascii="Times New Roman" w:hAnsi="Times New Roman"/>
          <w:b/>
          <w:color w:val="0D0D0D"/>
          <w:sz w:val="24"/>
          <w:szCs w:val="24"/>
        </w:rPr>
        <w:t>RESEARCH METHODOLOGY</w:t>
      </w:r>
    </w:p>
    <w:p w:rsidR="00D316FE" w:rsidRPr="007B51ED" w:rsidRDefault="00D316FE" w:rsidP="00D316FE">
      <w:pPr>
        <w:pStyle w:val="NoSpacing"/>
        <w:numPr>
          <w:ilvl w:val="1"/>
          <w:numId w:val="2"/>
        </w:numPr>
        <w:spacing w:line="360" w:lineRule="auto"/>
        <w:jc w:val="both"/>
        <w:rPr>
          <w:rFonts w:ascii="Times New Roman" w:hAnsi="Times New Roman"/>
          <w:color w:val="0D0D0D"/>
          <w:sz w:val="24"/>
          <w:szCs w:val="24"/>
        </w:rPr>
      </w:pPr>
      <w:r w:rsidRPr="007B51ED">
        <w:rPr>
          <w:rFonts w:ascii="Times New Roman" w:hAnsi="Times New Roman"/>
          <w:color w:val="0D0D0D"/>
          <w:sz w:val="24"/>
          <w:szCs w:val="24"/>
        </w:rPr>
        <w:t xml:space="preserve">    </w:t>
      </w:r>
      <w:r w:rsidRPr="007B51ED">
        <w:rPr>
          <w:rFonts w:ascii="Times New Roman" w:hAnsi="Times New Roman"/>
          <w:color w:val="0D0D0D"/>
          <w:sz w:val="24"/>
          <w:szCs w:val="24"/>
        </w:rPr>
        <w:tab/>
        <w:t>Introduction</w:t>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t>44</w:t>
      </w:r>
    </w:p>
    <w:p w:rsidR="00D316FE" w:rsidRPr="007B51ED" w:rsidRDefault="00D316FE" w:rsidP="00D316FE">
      <w:pPr>
        <w:pStyle w:val="NoSpacing"/>
        <w:numPr>
          <w:ilvl w:val="1"/>
          <w:numId w:val="2"/>
        </w:numPr>
        <w:spacing w:line="360" w:lineRule="auto"/>
        <w:jc w:val="both"/>
        <w:rPr>
          <w:rFonts w:ascii="Times New Roman" w:hAnsi="Times New Roman"/>
          <w:color w:val="0D0D0D"/>
          <w:sz w:val="24"/>
          <w:szCs w:val="24"/>
        </w:rPr>
      </w:pPr>
      <w:r w:rsidRPr="007B51ED">
        <w:rPr>
          <w:rFonts w:ascii="Times New Roman" w:hAnsi="Times New Roman"/>
          <w:color w:val="0D0D0D"/>
          <w:sz w:val="24"/>
          <w:szCs w:val="24"/>
        </w:rPr>
        <w:t xml:space="preserve">    </w:t>
      </w:r>
      <w:r w:rsidRPr="007B51ED">
        <w:rPr>
          <w:rFonts w:ascii="Times New Roman" w:hAnsi="Times New Roman"/>
          <w:color w:val="0D0D0D"/>
          <w:sz w:val="24"/>
          <w:szCs w:val="24"/>
        </w:rPr>
        <w:tab/>
        <w:t>Research design</w:t>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t>44</w:t>
      </w:r>
    </w:p>
    <w:p w:rsidR="00D316FE" w:rsidRPr="007B51ED" w:rsidRDefault="00D316FE" w:rsidP="00D316FE">
      <w:pPr>
        <w:pStyle w:val="NoSpacing"/>
        <w:numPr>
          <w:ilvl w:val="1"/>
          <w:numId w:val="2"/>
        </w:numPr>
        <w:spacing w:line="360" w:lineRule="auto"/>
        <w:jc w:val="both"/>
        <w:rPr>
          <w:rFonts w:ascii="Times New Roman" w:hAnsi="Times New Roman"/>
          <w:color w:val="0D0D0D"/>
          <w:sz w:val="24"/>
          <w:szCs w:val="24"/>
        </w:rPr>
      </w:pPr>
      <w:r w:rsidRPr="007B51ED">
        <w:rPr>
          <w:rFonts w:ascii="Times New Roman" w:hAnsi="Times New Roman"/>
          <w:color w:val="0D0D0D"/>
          <w:sz w:val="24"/>
          <w:szCs w:val="24"/>
        </w:rPr>
        <w:t xml:space="preserve">   </w:t>
      </w:r>
      <w:r w:rsidRPr="007B51ED">
        <w:rPr>
          <w:rFonts w:ascii="Times New Roman" w:hAnsi="Times New Roman"/>
          <w:color w:val="0D0D0D"/>
          <w:sz w:val="24"/>
          <w:szCs w:val="24"/>
        </w:rPr>
        <w:tab/>
        <w:t>Population of the study</w:t>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t>44</w:t>
      </w:r>
    </w:p>
    <w:p w:rsidR="00D316FE" w:rsidRPr="007B51ED" w:rsidRDefault="00D316FE" w:rsidP="00D316FE">
      <w:pPr>
        <w:pStyle w:val="NoSpacing"/>
        <w:numPr>
          <w:ilvl w:val="1"/>
          <w:numId w:val="2"/>
        </w:numPr>
        <w:spacing w:line="360" w:lineRule="auto"/>
        <w:jc w:val="both"/>
        <w:rPr>
          <w:rFonts w:ascii="Times New Roman" w:hAnsi="Times New Roman"/>
          <w:color w:val="0D0D0D"/>
          <w:sz w:val="24"/>
          <w:szCs w:val="24"/>
        </w:rPr>
      </w:pPr>
      <w:r w:rsidRPr="007B51ED">
        <w:rPr>
          <w:rFonts w:ascii="Times New Roman" w:hAnsi="Times New Roman"/>
          <w:color w:val="0D0D0D"/>
          <w:sz w:val="24"/>
          <w:szCs w:val="24"/>
        </w:rPr>
        <w:t xml:space="preserve">     Sample size and sampling techniques</w:t>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Pr>
          <w:rFonts w:ascii="Times New Roman" w:hAnsi="Times New Roman"/>
          <w:color w:val="0D0D0D"/>
          <w:sz w:val="24"/>
          <w:szCs w:val="24"/>
        </w:rPr>
        <w:tab/>
      </w:r>
      <w:r w:rsidRPr="007B51ED">
        <w:rPr>
          <w:rFonts w:ascii="Times New Roman" w:hAnsi="Times New Roman"/>
          <w:color w:val="0D0D0D"/>
          <w:sz w:val="24"/>
          <w:szCs w:val="24"/>
        </w:rPr>
        <w:t>44</w:t>
      </w:r>
      <w:r w:rsidRPr="007B51ED">
        <w:rPr>
          <w:rFonts w:ascii="Times New Roman" w:hAnsi="Times New Roman"/>
          <w:color w:val="0D0D0D"/>
          <w:sz w:val="24"/>
          <w:szCs w:val="24"/>
        </w:rPr>
        <w:tab/>
      </w:r>
    </w:p>
    <w:p w:rsidR="00D316FE" w:rsidRPr="007B51ED" w:rsidRDefault="00D316FE" w:rsidP="00D316FE">
      <w:pPr>
        <w:pStyle w:val="NoSpacing"/>
        <w:numPr>
          <w:ilvl w:val="1"/>
          <w:numId w:val="2"/>
        </w:numPr>
        <w:spacing w:line="360" w:lineRule="auto"/>
        <w:jc w:val="both"/>
        <w:rPr>
          <w:rFonts w:ascii="Times New Roman" w:hAnsi="Times New Roman"/>
          <w:color w:val="0D0D0D"/>
          <w:sz w:val="24"/>
          <w:szCs w:val="24"/>
        </w:rPr>
      </w:pPr>
      <w:r w:rsidRPr="007B51ED">
        <w:rPr>
          <w:rFonts w:ascii="Times New Roman" w:hAnsi="Times New Roman"/>
          <w:color w:val="0D0D0D"/>
          <w:sz w:val="24"/>
          <w:szCs w:val="24"/>
        </w:rPr>
        <w:t xml:space="preserve">     Source and method of Data Collection</w:t>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t>44</w:t>
      </w:r>
    </w:p>
    <w:p w:rsidR="00D316FE" w:rsidRPr="007B51ED" w:rsidRDefault="00D316FE" w:rsidP="00D316FE">
      <w:pPr>
        <w:pStyle w:val="NoSpacing"/>
        <w:spacing w:line="360" w:lineRule="auto"/>
        <w:jc w:val="both"/>
        <w:rPr>
          <w:rFonts w:ascii="Times New Roman" w:hAnsi="Times New Roman"/>
          <w:color w:val="0D0D0D"/>
          <w:sz w:val="24"/>
          <w:szCs w:val="24"/>
        </w:rPr>
      </w:pPr>
      <w:r w:rsidRPr="007B51ED">
        <w:rPr>
          <w:rFonts w:ascii="Times New Roman" w:hAnsi="Times New Roman"/>
          <w:color w:val="0D0D0D"/>
          <w:sz w:val="24"/>
          <w:szCs w:val="24"/>
        </w:rPr>
        <w:t>3.6</w:t>
      </w:r>
      <w:r w:rsidRPr="007B51ED">
        <w:rPr>
          <w:rFonts w:ascii="Times New Roman" w:hAnsi="Times New Roman"/>
          <w:color w:val="0D0D0D"/>
          <w:sz w:val="24"/>
          <w:szCs w:val="24"/>
        </w:rPr>
        <w:tab/>
        <w:t>Instrument for data collection</w:t>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Pr>
          <w:rFonts w:ascii="Times New Roman" w:hAnsi="Times New Roman"/>
          <w:color w:val="0D0D0D"/>
          <w:sz w:val="24"/>
          <w:szCs w:val="24"/>
        </w:rPr>
        <w:tab/>
      </w:r>
      <w:r w:rsidRPr="007B51ED">
        <w:rPr>
          <w:rFonts w:ascii="Times New Roman" w:hAnsi="Times New Roman"/>
          <w:color w:val="0D0D0D"/>
          <w:sz w:val="24"/>
          <w:szCs w:val="24"/>
        </w:rPr>
        <w:t>45</w:t>
      </w:r>
    </w:p>
    <w:p w:rsidR="00D316FE" w:rsidRPr="007B51ED" w:rsidRDefault="00D316FE" w:rsidP="00D316FE">
      <w:pPr>
        <w:pStyle w:val="NoSpacing"/>
        <w:spacing w:line="360" w:lineRule="auto"/>
        <w:jc w:val="both"/>
        <w:rPr>
          <w:rFonts w:ascii="Times New Roman" w:hAnsi="Times New Roman"/>
          <w:color w:val="0D0D0D"/>
          <w:sz w:val="24"/>
          <w:szCs w:val="24"/>
        </w:rPr>
      </w:pPr>
      <w:r w:rsidRPr="007B51ED">
        <w:rPr>
          <w:rFonts w:ascii="Times New Roman" w:hAnsi="Times New Roman"/>
          <w:color w:val="0D0D0D"/>
          <w:sz w:val="24"/>
          <w:szCs w:val="24"/>
        </w:rPr>
        <w:t>3.7</w:t>
      </w:r>
      <w:r w:rsidRPr="007B51ED">
        <w:rPr>
          <w:rFonts w:ascii="Times New Roman" w:hAnsi="Times New Roman"/>
          <w:color w:val="0D0D0D"/>
          <w:sz w:val="24"/>
          <w:szCs w:val="24"/>
        </w:rPr>
        <w:tab/>
        <w:t>Method of Data Analysis</w:t>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t>45</w:t>
      </w:r>
    </w:p>
    <w:p w:rsidR="00D316FE" w:rsidRPr="007B51ED" w:rsidRDefault="00D316FE" w:rsidP="00D316FE">
      <w:pPr>
        <w:pStyle w:val="NoSpacing"/>
        <w:spacing w:line="360" w:lineRule="auto"/>
        <w:rPr>
          <w:rFonts w:ascii="Times New Roman" w:hAnsi="Times New Roman"/>
          <w:color w:val="0D0D0D"/>
          <w:sz w:val="24"/>
          <w:szCs w:val="24"/>
        </w:rPr>
      </w:pPr>
      <w:r w:rsidRPr="007B51ED">
        <w:rPr>
          <w:rFonts w:ascii="Times New Roman" w:hAnsi="Times New Roman"/>
          <w:b/>
          <w:color w:val="0D0D0D"/>
          <w:sz w:val="24"/>
          <w:szCs w:val="24"/>
        </w:rPr>
        <w:t>CHAPTER FOUR</w:t>
      </w:r>
    </w:p>
    <w:p w:rsidR="00D316FE" w:rsidRPr="007B51ED" w:rsidRDefault="00D316FE" w:rsidP="00D316FE">
      <w:pPr>
        <w:pStyle w:val="NoSpacing"/>
        <w:spacing w:line="360" w:lineRule="auto"/>
        <w:rPr>
          <w:rFonts w:ascii="Times New Roman" w:hAnsi="Times New Roman"/>
          <w:color w:val="0D0D0D"/>
          <w:sz w:val="24"/>
          <w:szCs w:val="24"/>
        </w:rPr>
      </w:pPr>
      <w:r w:rsidRPr="007B51ED">
        <w:rPr>
          <w:rFonts w:ascii="Times New Roman" w:hAnsi="Times New Roman"/>
          <w:b/>
          <w:color w:val="0D0D0D"/>
          <w:sz w:val="24"/>
          <w:szCs w:val="24"/>
        </w:rPr>
        <w:t xml:space="preserve">PRESENTATION, ANALYSIS AND INTERPRETATION </w:t>
      </w:r>
    </w:p>
    <w:p w:rsidR="00D316FE" w:rsidRPr="007B51ED" w:rsidRDefault="00D316FE" w:rsidP="00D316FE">
      <w:pPr>
        <w:pStyle w:val="NoSpacing"/>
        <w:numPr>
          <w:ilvl w:val="1"/>
          <w:numId w:val="4"/>
        </w:numPr>
        <w:spacing w:line="360" w:lineRule="auto"/>
        <w:jc w:val="both"/>
        <w:rPr>
          <w:rFonts w:ascii="Times New Roman" w:hAnsi="Times New Roman"/>
          <w:color w:val="0D0D0D"/>
          <w:sz w:val="24"/>
          <w:szCs w:val="24"/>
        </w:rPr>
      </w:pPr>
      <w:r>
        <w:rPr>
          <w:rFonts w:ascii="Times New Roman" w:hAnsi="Times New Roman"/>
          <w:color w:val="0D0D0D"/>
          <w:sz w:val="24"/>
          <w:szCs w:val="24"/>
        </w:rPr>
        <w:t>Preamble</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47</w:t>
      </w:r>
    </w:p>
    <w:p w:rsidR="00D316FE" w:rsidRPr="007B51ED" w:rsidRDefault="00D316FE" w:rsidP="00D316FE">
      <w:pPr>
        <w:pStyle w:val="NoSpacing"/>
        <w:numPr>
          <w:ilvl w:val="1"/>
          <w:numId w:val="4"/>
        </w:numPr>
        <w:spacing w:line="360" w:lineRule="auto"/>
        <w:jc w:val="both"/>
        <w:rPr>
          <w:rFonts w:ascii="Times New Roman" w:hAnsi="Times New Roman"/>
          <w:color w:val="0D0D0D"/>
          <w:sz w:val="24"/>
          <w:szCs w:val="24"/>
        </w:rPr>
      </w:pPr>
      <w:r w:rsidRPr="007B51ED">
        <w:rPr>
          <w:rFonts w:ascii="Times New Roman" w:hAnsi="Times New Roman"/>
          <w:color w:val="0D0D0D"/>
          <w:sz w:val="24"/>
          <w:szCs w:val="24"/>
        </w:rPr>
        <w:t xml:space="preserve">Demographic characteristics of respondent </w:t>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t>30</w:t>
      </w:r>
    </w:p>
    <w:p w:rsidR="00D316FE" w:rsidRPr="007B51ED" w:rsidRDefault="00D316FE" w:rsidP="00D316FE">
      <w:pPr>
        <w:pStyle w:val="NoSpacing"/>
        <w:numPr>
          <w:ilvl w:val="1"/>
          <w:numId w:val="4"/>
        </w:numPr>
        <w:spacing w:line="360" w:lineRule="auto"/>
        <w:jc w:val="both"/>
        <w:rPr>
          <w:rFonts w:ascii="Times New Roman" w:hAnsi="Times New Roman"/>
          <w:color w:val="0D0D0D"/>
          <w:sz w:val="24"/>
          <w:szCs w:val="24"/>
        </w:rPr>
      </w:pPr>
      <w:r w:rsidRPr="007B51ED">
        <w:rPr>
          <w:rFonts w:ascii="Times New Roman" w:hAnsi="Times New Roman"/>
          <w:color w:val="0D0D0D"/>
          <w:sz w:val="24"/>
          <w:szCs w:val="24"/>
        </w:rPr>
        <w:t>Statistical result</w:t>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t>32</w:t>
      </w:r>
    </w:p>
    <w:p w:rsidR="00D316FE" w:rsidRPr="007B51ED" w:rsidRDefault="00D316FE" w:rsidP="00D316FE">
      <w:pPr>
        <w:pStyle w:val="NoSpacing"/>
        <w:numPr>
          <w:ilvl w:val="1"/>
          <w:numId w:val="4"/>
        </w:numPr>
        <w:spacing w:line="360" w:lineRule="auto"/>
        <w:jc w:val="both"/>
        <w:rPr>
          <w:rFonts w:ascii="Times New Roman" w:hAnsi="Times New Roman"/>
          <w:color w:val="0D0D0D"/>
          <w:sz w:val="24"/>
          <w:szCs w:val="24"/>
        </w:rPr>
      </w:pPr>
      <w:r w:rsidRPr="007B51ED">
        <w:rPr>
          <w:rFonts w:ascii="Times New Roman" w:hAnsi="Times New Roman"/>
          <w:color w:val="0D0D0D"/>
          <w:sz w:val="24"/>
          <w:szCs w:val="24"/>
        </w:rPr>
        <w:t>Test of hypothesis</w:t>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t>45</w:t>
      </w:r>
    </w:p>
    <w:p w:rsidR="00D316FE" w:rsidRPr="007B51ED" w:rsidRDefault="00D316FE" w:rsidP="00D316FE">
      <w:pPr>
        <w:pStyle w:val="NoSpacing"/>
        <w:numPr>
          <w:ilvl w:val="1"/>
          <w:numId w:val="4"/>
        </w:numPr>
        <w:spacing w:line="360" w:lineRule="auto"/>
        <w:jc w:val="both"/>
        <w:rPr>
          <w:rFonts w:ascii="Times New Roman" w:hAnsi="Times New Roman"/>
          <w:color w:val="0D0D0D"/>
          <w:sz w:val="24"/>
          <w:szCs w:val="24"/>
        </w:rPr>
      </w:pPr>
      <w:r w:rsidRPr="007B51ED">
        <w:rPr>
          <w:rFonts w:ascii="Times New Roman" w:hAnsi="Times New Roman"/>
          <w:color w:val="0D0D0D"/>
          <w:sz w:val="24"/>
          <w:szCs w:val="24"/>
        </w:rPr>
        <w:t>Summary of findings</w:t>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t>54</w:t>
      </w:r>
    </w:p>
    <w:p w:rsidR="00D316FE" w:rsidRPr="007B51ED" w:rsidRDefault="00D316FE" w:rsidP="00D316FE">
      <w:pPr>
        <w:pStyle w:val="NoSpacing"/>
        <w:spacing w:line="360" w:lineRule="auto"/>
        <w:rPr>
          <w:rFonts w:ascii="Times New Roman" w:hAnsi="Times New Roman"/>
          <w:color w:val="0D0D0D"/>
          <w:sz w:val="24"/>
          <w:szCs w:val="24"/>
        </w:rPr>
      </w:pPr>
      <w:r w:rsidRPr="007B51ED">
        <w:rPr>
          <w:rFonts w:ascii="Times New Roman" w:hAnsi="Times New Roman"/>
          <w:b/>
          <w:color w:val="0D0D0D"/>
          <w:sz w:val="24"/>
          <w:szCs w:val="24"/>
        </w:rPr>
        <w:t>CHAPTER FIVE</w:t>
      </w:r>
    </w:p>
    <w:p w:rsidR="00D316FE" w:rsidRPr="007B51ED" w:rsidRDefault="00D316FE" w:rsidP="00D316FE">
      <w:pPr>
        <w:pStyle w:val="NoSpacing"/>
        <w:spacing w:line="360" w:lineRule="auto"/>
        <w:rPr>
          <w:rFonts w:ascii="Times New Roman" w:hAnsi="Times New Roman"/>
          <w:b/>
          <w:color w:val="0D0D0D"/>
          <w:sz w:val="24"/>
          <w:szCs w:val="24"/>
        </w:rPr>
      </w:pPr>
      <w:r w:rsidRPr="007B51ED">
        <w:rPr>
          <w:rFonts w:ascii="Times New Roman" w:hAnsi="Times New Roman"/>
          <w:b/>
          <w:color w:val="0D0D0D"/>
          <w:sz w:val="24"/>
          <w:szCs w:val="24"/>
        </w:rPr>
        <w:t>SUMMARY, CONCLUSION AND RECOMMENDATION</w:t>
      </w:r>
    </w:p>
    <w:p w:rsidR="00D316FE" w:rsidRPr="007B51ED" w:rsidRDefault="00D316FE" w:rsidP="00D316FE">
      <w:pPr>
        <w:pStyle w:val="NoSpacing"/>
        <w:spacing w:line="360" w:lineRule="auto"/>
        <w:jc w:val="both"/>
        <w:rPr>
          <w:rFonts w:ascii="Times New Roman" w:hAnsi="Times New Roman"/>
          <w:color w:val="0D0D0D"/>
          <w:sz w:val="24"/>
          <w:szCs w:val="24"/>
        </w:rPr>
      </w:pPr>
      <w:r w:rsidRPr="007B51ED">
        <w:rPr>
          <w:rFonts w:ascii="Times New Roman" w:hAnsi="Times New Roman"/>
          <w:color w:val="0D0D0D"/>
          <w:sz w:val="24"/>
          <w:szCs w:val="24"/>
        </w:rPr>
        <w:t>5.1</w:t>
      </w:r>
      <w:r w:rsidRPr="007B51ED">
        <w:rPr>
          <w:rFonts w:ascii="Times New Roman" w:hAnsi="Times New Roman"/>
          <w:color w:val="0D0D0D"/>
          <w:sz w:val="24"/>
          <w:szCs w:val="24"/>
        </w:rPr>
        <w:tab/>
        <w:t>Summary</w:t>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t>55</w:t>
      </w:r>
    </w:p>
    <w:p w:rsidR="00D316FE" w:rsidRPr="007B51ED" w:rsidRDefault="00D316FE" w:rsidP="00D316FE">
      <w:pPr>
        <w:pStyle w:val="NoSpacing"/>
        <w:spacing w:line="360" w:lineRule="auto"/>
        <w:jc w:val="both"/>
        <w:rPr>
          <w:rFonts w:ascii="Times New Roman" w:hAnsi="Times New Roman"/>
          <w:color w:val="0D0D0D"/>
          <w:sz w:val="24"/>
          <w:szCs w:val="24"/>
        </w:rPr>
      </w:pPr>
      <w:r w:rsidRPr="007B51ED">
        <w:rPr>
          <w:rFonts w:ascii="Times New Roman" w:hAnsi="Times New Roman"/>
          <w:color w:val="0D0D0D"/>
          <w:sz w:val="24"/>
          <w:szCs w:val="24"/>
        </w:rPr>
        <w:t>5.3.</w:t>
      </w:r>
      <w:r w:rsidRPr="007B51ED">
        <w:rPr>
          <w:rFonts w:ascii="Times New Roman" w:hAnsi="Times New Roman"/>
          <w:color w:val="0D0D0D"/>
          <w:sz w:val="24"/>
          <w:szCs w:val="24"/>
        </w:rPr>
        <w:tab/>
        <w:t xml:space="preserve">Conclusion </w:t>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t>56</w:t>
      </w:r>
    </w:p>
    <w:p w:rsidR="00D316FE" w:rsidRPr="007B51ED" w:rsidRDefault="00D316FE" w:rsidP="00D316FE">
      <w:pPr>
        <w:pStyle w:val="NoSpacing"/>
        <w:spacing w:line="360" w:lineRule="auto"/>
        <w:jc w:val="both"/>
        <w:rPr>
          <w:rFonts w:ascii="Times New Roman" w:hAnsi="Times New Roman"/>
          <w:color w:val="0D0D0D"/>
          <w:sz w:val="24"/>
          <w:szCs w:val="24"/>
        </w:rPr>
      </w:pPr>
      <w:r w:rsidRPr="007B51ED">
        <w:rPr>
          <w:rFonts w:ascii="Times New Roman" w:hAnsi="Times New Roman"/>
          <w:color w:val="0D0D0D"/>
          <w:sz w:val="24"/>
          <w:szCs w:val="24"/>
        </w:rPr>
        <w:t>5.4</w:t>
      </w:r>
      <w:r w:rsidRPr="007B51ED">
        <w:rPr>
          <w:rFonts w:ascii="Times New Roman" w:hAnsi="Times New Roman"/>
          <w:color w:val="0D0D0D"/>
          <w:sz w:val="24"/>
          <w:szCs w:val="24"/>
        </w:rPr>
        <w:tab/>
        <w:t>Recommendation</w:t>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t>57</w:t>
      </w:r>
    </w:p>
    <w:p w:rsidR="00D316FE" w:rsidRPr="007B51ED" w:rsidRDefault="00D316FE" w:rsidP="00D316FE">
      <w:pPr>
        <w:pStyle w:val="NoSpacing"/>
        <w:spacing w:line="360" w:lineRule="auto"/>
        <w:ind w:left="720"/>
        <w:jc w:val="both"/>
        <w:rPr>
          <w:rFonts w:ascii="Times New Roman" w:hAnsi="Times New Roman"/>
          <w:color w:val="0D0D0D"/>
          <w:sz w:val="24"/>
          <w:szCs w:val="24"/>
        </w:rPr>
      </w:pPr>
      <w:r w:rsidRPr="007B51ED">
        <w:rPr>
          <w:rFonts w:ascii="Times New Roman" w:hAnsi="Times New Roman"/>
          <w:color w:val="0D0D0D"/>
          <w:sz w:val="24"/>
          <w:szCs w:val="24"/>
        </w:rPr>
        <w:t>References</w:t>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r>
      <w:r w:rsidRPr="007B51ED">
        <w:rPr>
          <w:rFonts w:ascii="Times New Roman" w:hAnsi="Times New Roman"/>
          <w:color w:val="0D0D0D"/>
          <w:sz w:val="24"/>
          <w:szCs w:val="24"/>
        </w:rPr>
        <w:tab/>
        <w:t>59</w:t>
      </w:r>
    </w:p>
    <w:p w:rsidR="00D316FE" w:rsidRPr="007B51ED" w:rsidRDefault="00D316FE" w:rsidP="00D316FE">
      <w:pPr>
        <w:rPr>
          <w:sz w:val="24"/>
          <w:szCs w:val="24"/>
        </w:rPr>
      </w:pPr>
    </w:p>
    <w:p w:rsidR="00D316FE" w:rsidRPr="007B51ED" w:rsidRDefault="00D316FE" w:rsidP="00D316FE">
      <w:pPr>
        <w:rPr>
          <w:sz w:val="24"/>
          <w:szCs w:val="24"/>
        </w:rPr>
      </w:pPr>
    </w:p>
    <w:p w:rsidR="00D316FE" w:rsidRPr="007B51ED" w:rsidRDefault="00D316FE" w:rsidP="00D316FE">
      <w:pPr>
        <w:pStyle w:val="NoSpacing"/>
        <w:spacing w:line="360" w:lineRule="auto"/>
        <w:jc w:val="both"/>
        <w:rPr>
          <w:rFonts w:ascii="Times New Roman" w:hAnsi="Times New Roman"/>
          <w:color w:val="0D0D0D"/>
          <w:sz w:val="24"/>
          <w:szCs w:val="24"/>
        </w:rPr>
      </w:pPr>
    </w:p>
    <w:p w:rsidR="00D316FE" w:rsidRPr="007B51ED" w:rsidRDefault="00D316FE" w:rsidP="00D316FE">
      <w:pPr>
        <w:pStyle w:val="NoSpacing"/>
        <w:spacing w:line="360" w:lineRule="auto"/>
        <w:ind w:left="720"/>
        <w:jc w:val="both"/>
        <w:rPr>
          <w:rFonts w:ascii="Times New Roman" w:hAnsi="Times New Roman"/>
          <w:color w:val="0D0D0D"/>
          <w:sz w:val="24"/>
          <w:szCs w:val="24"/>
        </w:rPr>
      </w:pPr>
    </w:p>
    <w:p w:rsidR="00D316FE" w:rsidRPr="007B51ED" w:rsidRDefault="00D316FE" w:rsidP="00D316FE">
      <w:pPr>
        <w:pStyle w:val="NoSpacing"/>
        <w:spacing w:line="360" w:lineRule="auto"/>
        <w:ind w:left="720"/>
        <w:jc w:val="both"/>
        <w:rPr>
          <w:rFonts w:ascii="Times New Roman" w:hAnsi="Times New Roman"/>
          <w:color w:val="0D0D0D"/>
          <w:sz w:val="24"/>
          <w:szCs w:val="24"/>
        </w:rPr>
      </w:pPr>
    </w:p>
    <w:p w:rsidR="00D316FE" w:rsidRPr="007B51ED" w:rsidRDefault="00D316FE" w:rsidP="00D316FE">
      <w:pPr>
        <w:pStyle w:val="NoSpacing"/>
        <w:spacing w:line="360" w:lineRule="auto"/>
        <w:ind w:left="720"/>
        <w:jc w:val="both"/>
        <w:rPr>
          <w:rFonts w:ascii="Times New Roman" w:hAnsi="Times New Roman"/>
          <w:color w:val="0D0D0D"/>
          <w:sz w:val="24"/>
          <w:szCs w:val="24"/>
        </w:rPr>
      </w:pPr>
    </w:p>
    <w:p w:rsidR="00D316FE" w:rsidRPr="007B51ED" w:rsidRDefault="00D316FE" w:rsidP="00D316FE">
      <w:pPr>
        <w:pStyle w:val="NoSpacing"/>
        <w:spacing w:line="360" w:lineRule="auto"/>
        <w:ind w:left="720"/>
        <w:jc w:val="both"/>
        <w:rPr>
          <w:rFonts w:ascii="Times New Roman" w:hAnsi="Times New Roman"/>
          <w:color w:val="0D0D0D"/>
          <w:sz w:val="24"/>
          <w:szCs w:val="24"/>
        </w:rPr>
      </w:pPr>
    </w:p>
    <w:p w:rsidR="00D316FE" w:rsidRPr="007B51ED" w:rsidRDefault="00D316FE" w:rsidP="00D316FE">
      <w:pPr>
        <w:rPr>
          <w:sz w:val="24"/>
          <w:szCs w:val="24"/>
        </w:rPr>
      </w:pPr>
    </w:p>
    <w:p w:rsidR="00F3659C" w:rsidRDefault="00F3659C"/>
    <w:p w:rsidR="005B6F6A" w:rsidRPr="006157BC" w:rsidRDefault="005B6F6A" w:rsidP="005B6F6A">
      <w:pPr>
        <w:spacing w:line="360" w:lineRule="auto"/>
        <w:jc w:val="center"/>
        <w:rPr>
          <w:b/>
        </w:rPr>
      </w:pPr>
      <w:r w:rsidRPr="006157BC">
        <w:rPr>
          <w:b/>
        </w:rPr>
        <w:t>CHAPTER ONE</w:t>
      </w:r>
    </w:p>
    <w:p w:rsidR="005B6F6A" w:rsidRPr="006157BC" w:rsidRDefault="005B6F6A" w:rsidP="005B6F6A">
      <w:pPr>
        <w:spacing w:line="360" w:lineRule="auto"/>
        <w:jc w:val="center"/>
        <w:rPr>
          <w:b/>
        </w:rPr>
      </w:pPr>
      <w:r w:rsidRPr="006157BC">
        <w:rPr>
          <w:b/>
        </w:rPr>
        <w:t>INTRODUCTION</w:t>
      </w:r>
    </w:p>
    <w:p w:rsidR="005B6F6A" w:rsidRPr="006157BC" w:rsidRDefault="005B6F6A" w:rsidP="005B6F6A">
      <w:pPr>
        <w:spacing w:line="360" w:lineRule="auto"/>
        <w:jc w:val="both"/>
        <w:rPr>
          <w:b/>
        </w:rPr>
      </w:pPr>
      <w:r w:rsidRPr="006157BC">
        <w:rPr>
          <w:b/>
        </w:rPr>
        <w:t xml:space="preserve">1.1 </w:t>
      </w:r>
      <w:r w:rsidRPr="006157BC">
        <w:rPr>
          <w:b/>
        </w:rPr>
        <w:tab/>
        <w:t xml:space="preserve">BACKGROUND OF THE STUDY </w:t>
      </w:r>
    </w:p>
    <w:p w:rsidR="005B6F6A" w:rsidRPr="006157BC" w:rsidRDefault="005B6F6A" w:rsidP="005B6F6A">
      <w:pPr>
        <w:pStyle w:val="NormalWeb"/>
        <w:spacing w:before="0" w:beforeAutospacing="0" w:after="0" w:afterAutospacing="0" w:line="360" w:lineRule="auto"/>
        <w:jc w:val="both"/>
      </w:pPr>
      <w:r w:rsidRPr="006157BC">
        <w:t>Financial analysis is a multifaceted discipline that holds varied significance for different stakeholders involved in the operations and oversight of a business. For trade creditors, the primary concern is the liquidity of a company, as it directly impacts the firm's ability to meet short-term obligations. This focus on liquidity ensures that creditors can assess whether their short-term claims will be honored promptly. In contrast, investors and shareholders prioritize profitability and market performance metrics, which provide insights into the potential returns on their investments. According to Brigham and Ehrhardt (2020), accounting ratios serve as a cornerstone for analyzing financial statements, offering a structured approach to understanding a company’s financial position. These ratios are not merely numbers but are powerful tools for planning and control, enabling stakeholders to make informed decisions based on quantitative data.</w:t>
      </w:r>
    </w:p>
    <w:p w:rsidR="005B6F6A" w:rsidRPr="006157BC" w:rsidRDefault="005B6F6A" w:rsidP="005B6F6A">
      <w:pPr>
        <w:pStyle w:val="NormalWeb"/>
        <w:spacing w:before="0" w:beforeAutospacing="0" w:after="0" w:afterAutospacing="0" w:line="360" w:lineRule="auto"/>
        <w:jc w:val="both"/>
      </w:pPr>
      <w:r w:rsidRPr="006157BC">
        <w:t>Accounting ratio analysis is a systematic method used to evaluate an organization’s performance by dissecting its financial statements to reveal strengths, weaknesses, and opportunities for improvement. It involves calculating ratios that highlight relationships between different financial metrics, such as profitability, liquidity, leverage, and efficiency. Rashid (2022) emphasizes that financial ratio analysis is instrumental in "analyzing relationships between financial data over time, providing insights into a company’s financial health" (p. 115). By examining historical trends and interrelationships among financial variables, ratio analysis helps stakeholders understand the dynamics of a company’s operations and its competitive positioning within the industry. This analytical approach is particularly valuable in the manufacturing sector, where operational efficiency and financial stability are critical for sustaining market share and achieving long-term growth.</w:t>
      </w:r>
    </w:p>
    <w:p w:rsidR="005B6F6A" w:rsidRPr="006157BC" w:rsidRDefault="005B6F6A" w:rsidP="005B6F6A">
      <w:pPr>
        <w:pStyle w:val="NormalWeb"/>
        <w:spacing w:before="0" w:beforeAutospacing="0" w:after="0" w:afterAutospacing="0" w:line="360" w:lineRule="auto"/>
        <w:jc w:val="both"/>
      </w:pPr>
      <w:r w:rsidRPr="006157BC">
        <w:t>The manufacturing industry in Nigeria, characterized by its diversity and economic significance, relies heavily on financial ratio analysis to navigate the complexities of a competitive and rapidly evolving market. Manufacturing firms, ranging from food and beverage producers to chemical and textile manufacturers, face unique challenges, including fluctuating raw material costs, regulatory pressures, and intense competition for market share. Financial ratios provide a standardized framework for assessing performance across these diverse subsectors, enabling comparisons with industry benchmarks and competitors. For instance, profitability ratios such as return on assets (ROA) and return on equity (ROE) allow firms to gauge their ability to generate earnings relative to their asset base and shareholder investments, respectively. Similarly, liquidity ratios like the current ratio and quick ratio offer insights into a firm’s capacity to meet short-term liabilities, a critical consideration for creditors and suppliers (Krishnan, 2021).</w:t>
      </w:r>
    </w:p>
    <w:p w:rsidR="005B6F6A" w:rsidRPr="006157BC" w:rsidRDefault="005B6F6A" w:rsidP="005B6F6A">
      <w:pPr>
        <w:pStyle w:val="NormalWeb"/>
        <w:spacing w:before="0" w:beforeAutospacing="0" w:after="0" w:afterAutospacing="0" w:line="360" w:lineRule="auto"/>
        <w:jc w:val="both"/>
      </w:pPr>
      <w:r w:rsidRPr="006157BC">
        <w:t>Stakeholders in the manufacturing sector can be broadly categorized into internal and external parties, each with distinct interests in financial performance. Internal stakeholders, including management and employees, rely on financial statements for comprehensive insights into the organization’s operations. Management, as the steward of the company, is concerned with all aspects of financial performance, including profitability, efficiency, short-term liquidity, long-term solvency, and growth potential. These metrics inform strategic decisions, such as capital investments, cost optimization, and market expansion. Employees, on the other hand, focus on profitability as it directly affects remuneration policies, including salaries, bonuses, and other benefits. A financially healthy organization is more likely to offer competitive compensation and job security, making profitability a key concern for the workforce (Ezejiofor et al., 2023).</w:t>
      </w:r>
    </w:p>
    <w:p w:rsidR="005B6F6A" w:rsidRPr="006157BC" w:rsidRDefault="005B6F6A" w:rsidP="005B6F6A">
      <w:pPr>
        <w:pStyle w:val="NormalWeb"/>
        <w:spacing w:before="0" w:beforeAutospacing="0" w:after="0" w:afterAutospacing="0" w:line="360" w:lineRule="auto"/>
        <w:jc w:val="both"/>
      </w:pPr>
      <w:r w:rsidRPr="006157BC">
        <w:t>External stakeholders, such as shareholders, government agencies, creditors, and competitors, also have vested interests in a company’s financial performance. Shareholders, both actual and potential, prioritize profitability and capital structure, as these factors influence returns on investment and the market price of shares. The government uses financial data to assess tax liabilities and ensure compliance with regulatory frameworks, while creditors evaluate liquidity and leverage ratios to determine a firm’s creditworthiness. Competitors, meanwhile, use publicly available financial ratios to benchmark their performance and identify strategic opportunities. The diverse needs of these stakeholders underscore the importance of financial ratio analysis as a versatile tool for performance evaluation and decision-making (Maglad et al., 2020).</w:t>
      </w:r>
    </w:p>
    <w:p w:rsidR="005B6F6A" w:rsidRPr="006157BC" w:rsidRDefault="005B6F6A" w:rsidP="005B6F6A">
      <w:pPr>
        <w:pStyle w:val="NormalWeb"/>
        <w:spacing w:before="0" w:beforeAutospacing="0" w:after="0" w:afterAutospacing="0" w:line="360" w:lineRule="auto"/>
        <w:jc w:val="both"/>
      </w:pPr>
      <w:r w:rsidRPr="006157BC">
        <w:t>The manufacturing sector in Nigeria operates in a dynamic economic environment shaped by globalization, technological advancements, and policy reforms. The modernization of economies and industries has intensified competition, with firms vying for greater market share through innovation and operational excellence. Financial institutions have played a pivotal role in this transformation by providing external funding that enables manufacturing firms to undertake large-scale projects and expand their operations. However, the rapid pace of the information age has also introduced new challenges, such as the need for real-time financial insights and closer integration with clients and vendors. Financial ratio analysis addresses these challenges by offering a clear, quantifiable measure of performance that can be tracked over time and compared across firms and industries (Alkhyeli et al., 2021).</w:t>
      </w:r>
    </w:p>
    <w:p w:rsidR="005B6F6A" w:rsidRPr="006157BC" w:rsidRDefault="005B6F6A" w:rsidP="005B6F6A">
      <w:pPr>
        <w:pStyle w:val="NormalWeb"/>
        <w:spacing w:before="0" w:beforeAutospacing="0" w:after="0" w:afterAutospacing="0" w:line="360" w:lineRule="auto"/>
        <w:jc w:val="both"/>
      </w:pPr>
      <w:r w:rsidRPr="006157BC">
        <w:t>The significance of financial ratio analysis in the manufacturing sector is further highlighted by empirical studies that demonstrate its impact on corporate performance. Ezejiofor, Nwakoby, and Okoye (2023) conducted a comparative analysis of manufacturing firms and commercial banks in Nigeria, finding significant differences in profitability metrics. Their study underscores the sector-specific nature of financial performance and the need for tailored ratio analysis to address the unique challenges faced by manufacturing firms. Similarly, Maglad et al. (2020) found that public manufacturing firms in the petrochemical industry exhibited higher profitability ratios than their private counterparts, driven by market dynamics and external factors like crude oil prices. These findings emphasize the critical role of ratio analysis in understanding sector-specific performance trends and informing strategic decisions.</w:t>
      </w:r>
    </w:p>
    <w:p w:rsidR="005B6F6A" w:rsidRPr="006157BC" w:rsidRDefault="005B6F6A" w:rsidP="005B6F6A">
      <w:pPr>
        <w:pStyle w:val="NormalWeb"/>
        <w:spacing w:before="0" w:beforeAutospacing="0" w:after="0" w:afterAutospacing="0" w:line="360" w:lineRule="auto"/>
        <w:jc w:val="both"/>
      </w:pPr>
      <w:r w:rsidRPr="006157BC">
        <w:t>In the context of Nigeria’s manufacturing sector, financial ratio analysis is not only a tool for performance evaluation but also a mechanism for fostering economic stability and growth. The sector contributes significantly to the national economy, providing employment, driving industrial output, and supporting downstream industries. However, challenges such as inconsistent power supply, high production costs, and foreign exchange volatility necessitate robust financial management practices. Ratio analysis enables firms to identify inefficiencies, optimize resource allocation, and mitigate financial risks, thereby enhancing their competitiveness and resilience. For instance, leverage ratios help firms balance debt and equity financing, while efficiency ratios highlight areas for operational improvement, such as inventory management and asset utilization (Krishnan, 2021).</w:t>
      </w:r>
    </w:p>
    <w:p w:rsidR="005B6F6A" w:rsidRPr="006157BC" w:rsidRDefault="005B6F6A" w:rsidP="005B6F6A">
      <w:pPr>
        <w:pStyle w:val="NormalWeb"/>
        <w:spacing w:before="0" w:beforeAutospacing="0" w:after="0" w:afterAutospacing="0" w:line="360" w:lineRule="auto"/>
        <w:jc w:val="both"/>
      </w:pPr>
      <w:r w:rsidRPr="006157BC">
        <w:t>The adoption of financial ratio analysis in Nigeria’s manufacturing sector is also driven by the need to attract investment and maintain stakeholder confidence. Investors rely on ratios like earnings per share (EPS) and price-to-earnings (P/E) ratio to assess the attractiveness of manufacturing firms as investment opportunities. Similarly, creditors use liquidity and solvency ratios to evaluate the risk of lending to these firms. By providing transparent and comparable metrics, ratio analysis enhances the credibility of financial reporting and strengthens stakeholder trust. This is particularly important in a market like Nigeria, where economic uncertainties and regulatory changes can impact investor sentiment (Rashid, 2022).</w:t>
      </w:r>
    </w:p>
    <w:p w:rsidR="005B6F6A" w:rsidRPr="006157BC" w:rsidRDefault="005B6F6A" w:rsidP="005B6F6A">
      <w:pPr>
        <w:pStyle w:val="NormalWeb"/>
        <w:spacing w:before="0" w:beforeAutospacing="0" w:after="0" w:afterAutospacing="0" w:line="360" w:lineRule="auto"/>
        <w:jc w:val="both"/>
      </w:pPr>
      <w:r w:rsidRPr="006157BC">
        <w:t>In summary, financial ratio analysis is an indispensable tool for evaluating corporate performance in Nigeria’s manufacturing industries. It provides a comprehensive framework for assessing financial health, guiding investment decisions, and supporting strategic planning. By addressing the needs of diverse stakeholders, from management and employees to shareholders and creditors, ratio analysis fosters transparency, accountability, and sustainable growth. This study focuses on the application of financial ratio analysis in manufacturing industries, with a particular emphasis on its impact on return on assets, profitability, and financial structure. Through a detailed examination of accounting ratios, the study aims to offer actionable insights for improving corporate performance and driving economic development in Nigeria’s manufacturing sector (Hussaini, 2022).</w:t>
      </w:r>
    </w:p>
    <w:p w:rsidR="005B6F6A" w:rsidRPr="006157BC" w:rsidRDefault="005B6F6A" w:rsidP="005B6F6A">
      <w:pPr>
        <w:pStyle w:val="Heading4"/>
        <w:spacing w:before="0" w:line="360" w:lineRule="auto"/>
        <w:jc w:val="both"/>
        <w:rPr>
          <w:rFonts w:ascii="Times New Roman" w:hAnsi="Times New Roman" w:cs="Times New Roman"/>
          <w:i w:val="0"/>
          <w:color w:val="000000" w:themeColor="text1"/>
        </w:rPr>
      </w:pPr>
      <w:r w:rsidRPr="006157BC">
        <w:rPr>
          <w:rFonts w:ascii="Times New Roman" w:hAnsi="Times New Roman" w:cs="Times New Roman"/>
          <w:i w:val="0"/>
          <w:color w:val="000000" w:themeColor="text1"/>
        </w:rPr>
        <w:t>1.2 STATEMENT OF THE PROBLEM</w:t>
      </w:r>
    </w:p>
    <w:p w:rsidR="005B6F6A" w:rsidRPr="006157BC" w:rsidRDefault="005B6F6A" w:rsidP="005B6F6A">
      <w:pPr>
        <w:pStyle w:val="NormalWeb"/>
        <w:spacing w:before="0" w:beforeAutospacing="0" w:after="0" w:afterAutospacing="0" w:line="360" w:lineRule="auto"/>
        <w:jc w:val="both"/>
      </w:pPr>
      <w:r w:rsidRPr="006157BC">
        <w:t>Financial ratio analysis is widely used to evaluate corporate performance, yet its application in manufacturing industries faces challenges due to inconsistencies in financial reporting and data interpretation. Traditional financial statements, such as the statement of comprehensive income and balance sheet, provide limited insights when used in isolation, as they often summarize selected transactions rather than offering a comprehensive view of a firm's financial health. According to Van Horne (2022), key ratios like debt-to-equity, cash-flow-to-debt, and return on investment are effective predictors of long-term financial stability, but their reliability depends on the quality and consistency of underlying data.</w:t>
      </w:r>
    </w:p>
    <w:p w:rsidR="005B6F6A" w:rsidRPr="006157BC" w:rsidRDefault="005B6F6A" w:rsidP="005B6F6A">
      <w:pPr>
        <w:pStyle w:val="NormalWeb"/>
        <w:spacing w:before="0" w:beforeAutospacing="0" w:after="0" w:afterAutospacing="0" w:line="360" w:lineRule="auto"/>
        <w:jc w:val="both"/>
      </w:pPr>
      <w:r w:rsidRPr="006157BC">
        <w:t>Several issues hinder the effective use of financial ratios in manufacturing industries. First, financial statements often omit critical details, such as pending overdrafts or unutilized facilities, which are essential for accurate liquidity assessments. Second, statutory provisions governing financial reporting may not address specific transactions relevant to individual stakeholders, limiting the statements’ utility. Third, the potential for window dressing by management to project a favorable image can distort ratio outcomes, especially when auditors fail to detect misrepresentations. Finally, variations in accounting methods across firms complicate inter-firm comparisons, reducing the reliability of ratio-based evaluations (Alkhyeli et al., 2021).</w:t>
      </w:r>
      <w:r w:rsidRPr="006157BC">
        <w:br/>
        <w:t>Despite the extensive use of financial ratio analysis, the literature reveals several gaps that warrant further investigation, particularly in the context of Nigeria’s manufacturing sector. First, there is limited research on the impact of sector-specific challenges, such as unreliable power supply and foreign exchange volatility, on the reliability of financial ratios. While studies like Ezejiofor et al. (2023) compare manufacturing firms with other sectors, they do not adequately explore how these external factors distort ratio outcomes. Second, the literature lacks comprehensive studies on the integration of qualitative factors, such as management competence or technological adoption, with financial ratio analysis to enhance performance evaluation. Most studies, including Maglad et al. (2020), focus solely on quantitative metrics, overlooking the qualitative drivers of financial performance. Third, there is a scarcity of longitudinal studies examining the predictive power of financial ratios over extended periods in Nigeria’s manufacturing sector, limiting insights into their long-term applicability. These gaps highlight the need for a more nuanced approach to financial ratio analysis that accounts for contextual factors and integrates both quantitative and qualitative dimensions to improve its effectiveness in evaluating corporate performance.</w:t>
      </w:r>
    </w:p>
    <w:p w:rsidR="005B6F6A" w:rsidRPr="006157BC" w:rsidRDefault="005B6F6A" w:rsidP="005B6F6A">
      <w:pPr>
        <w:pStyle w:val="NormalWeb"/>
        <w:spacing w:before="0" w:beforeAutospacing="0" w:after="0" w:afterAutospacing="0" w:line="360" w:lineRule="auto"/>
        <w:jc w:val="both"/>
      </w:pPr>
      <w:r w:rsidRPr="006157BC">
        <w:t>These challenges and gaps underscore the need for a robust framework to enhance the reliability of financial ratio analysis in manufacturing industries. This study aims to address these issues by analyzing key financial ratios and their impact on corporate performance, offering recommendations to improve their application in decision-making processes.</w:t>
      </w:r>
    </w:p>
    <w:p w:rsidR="005B6F6A" w:rsidRPr="006157BC" w:rsidRDefault="005B6F6A" w:rsidP="005B6F6A">
      <w:pPr>
        <w:spacing w:line="360" w:lineRule="auto"/>
        <w:jc w:val="both"/>
        <w:rPr>
          <w:b/>
          <w:color w:val="000000" w:themeColor="text1"/>
        </w:rPr>
      </w:pPr>
      <w:r w:rsidRPr="006157BC">
        <w:rPr>
          <w:b/>
          <w:color w:val="000000" w:themeColor="text1"/>
        </w:rPr>
        <w:t xml:space="preserve">1.3 </w:t>
      </w:r>
      <w:r w:rsidRPr="006157BC">
        <w:rPr>
          <w:b/>
          <w:color w:val="000000" w:themeColor="text1"/>
        </w:rPr>
        <w:tab/>
        <w:t>RESEARCH QUESTIONS</w:t>
      </w:r>
    </w:p>
    <w:p w:rsidR="005B6F6A" w:rsidRPr="006157BC" w:rsidRDefault="005B6F6A" w:rsidP="005B6F6A">
      <w:pPr>
        <w:pStyle w:val="NormalWeb"/>
        <w:spacing w:before="0" w:beforeAutospacing="0" w:after="0" w:afterAutospacing="0" w:line="360" w:lineRule="auto"/>
        <w:rPr>
          <w:color w:val="000000" w:themeColor="text1"/>
        </w:rPr>
      </w:pPr>
      <w:r w:rsidRPr="006157BC">
        <w:rPr>
          <w:color w:val="000000" w:themeColor="text1"/>
        </w:rPr>
        <w:t>This study evaluates the performance of manufacturing industries by calculating relevant ratios to assess resource utilization over time. The research questions are:</w:t>
      </w:r>
    </w:p>
    <w:p w:rsidR="005B6F6A" w:rsidRPr="006157BC" w:rsidRDefault="005B6F6A" w:rsidP="005B6F6A">
      <w:pPr>
        <w:pStyle w:val="NormalWeb"/>
        <w:numPr>
          <w:ilvl w:val="0"/>
          <w:numId w:val="27"/>
        </w:numPr>
        <w:spacing w:before="0" w:beforeAutospacing="0" w:after="0" w:afterAutospacing="0" w:line="360" w:lineRule="auto"/>
        <w:jc w:val="both"/>
        <w:rPr>
          <w:color w:val="000000" w:themeColor="text1"/>
        </w:rPr>
      </w:pPr>
      <w:r w:rsidRPr="006157BC">
        <w:rPr>
          <w:color w:val="000000" w:themeColor="text1"/>
        </w:rPr>
        <w:t>To what extent does the liquidity ratio affect the corporate performance of manufacturing industries in Nigeria?</w:t>
      </w:r>
    </w:p>
    <w:p w:rsidR="005B6F6A" w:rsidRPr="006157BC" w:rsidRDefault="005B6F6A" w:rsidP="005B6F6A">
      <w:pPr>
        <w:pStyle w:val="NormalWeb"/>
        <w:numPr>
          <w:ilvl w:val="0"/>
          <w:numId w:val="27"/>
        </w:numPr>
        <w:spacing w:before="0" w:beforeAutospacing="0" w:after="0" w:afterAutospacing="0" w:line="360" w:lineRule="auto"/>
        <w:jc w:val="both"/>
        <w:rPr>
          <w:color w:val="000000" w:themeColor="text1"/>
        </w:rPr>
      </w:pPr>
      <w:r w:rsidRPr="006157BC">
        <w:rPr>
          <w:color w:val="000000" w:themeColor="text1"/>
        </w:rPr>
        <w:t>To what extent does the profitability ratio influence the corporate performance of manufacturing industries in Nigeria?</w:t>
      </w:r>
    </w:p>
    <w:p w:rsidR="005B6F6A" w:rsidRPr="006157BC" w:rsidRDefault="005B6F6A" w:rsidP="005B6F6A">
      <w:pPr>
        <w:pStyle w:val="NormalWeb"/>
        <w:numPr>
          <w:ilvl w:val="0"/>
          <w:numId w:val="27"/>
        </w:numPr>
        <w:spacing w:before="0" w:beforeAutospacing="0" w:after="0" w:afterAutospacing="0" w:line="360" w:lineRule="auto"/>
        <w:jc w:val="both"/>
        <w:rPr>
          <w:color w:val="000000" w:themeColor="text1"/>
        </w:rPr>
      </w:pPr>
      <w:r w:rsidRPr="006157BC">
        <w:rPr>
          <w:color w:val="000000" w:themeColor="text1"/>
        </w:rPr>
        <w:t>To what extent does the leverage ratio influence the corporate performance of manufacturing industries in Nigeria?</w:t>
      </w:r>
    </w:p>
    <w:p w:rsidR="005B6F6A" w:rsidRPr="006157BC" w:rsidRDefault="005B6F6A" w:rsidP="005B6F6A">
      <w:pPr>
        <w:pStyle w:val="Heading4"/>
        <w:spacing w:before="0" w:line="360" w:lineRule="auto"/>
        <w:rPr>
          <w:rFonts w:ascii="Times New Roman" w:hAnsi="Times New Roman" w:cs="Times New Roman"/>
          <w:i w:val="0"/>
          <w:color w:val="000000" w:themeColor="text1"/>
        </w:rPr>
      </w:pPr>
      <w:r w:rsidRPr="006157BC">
        <w:rPr>
          <w:rFonts w:ascii="Times New Roman" w:hAnsi="Times New Roman" w:cs="Times New Roman"/>
          <w:i w:val="0"/>
          <w:color w:val="000000" w:themeColor="text1"/>
        </w:rPr>
        <w:t>1.4 OBJECTIVES OF THE STUDY</w:t>
      </w:r>
    </w:p>
    <w:p w:rsidR="005B6F6A" w:rsidRPr="006157BC" w:rsidRDefault="005B6F6A" w:rsidP="005B6F6A">
      <w:pPr>
        <w:pStyle w:val="NormalWeb"/>
        <w:spacing w:before="0" w:beforeAutospacing="0" w:after="0" w:afterAutospacing="0" w:line="360" w:lineRule="auto"/>
        <w:jc w:val="both"/>
        <w:rPr>
          <w:color w:val="000000" w:themeColor="text1"/>
        </w:rPr>
      </w:pPr>
      <w:r w:rsidRPr="006157BC">
        <w:rPr>
          <w:color w:val="000000" w:themeColor="text1"/>
        </w:rPr>
        <w:t>The general objective is to examine the impact of financial ratio analysis on investment decisions in manufacturing industries. The specific objectives are:</w:t>
      </w:r>
    </w:p>
    <w:p w:rsidR="005B6F6A" w:rsidRPr="006157BC" w:rsidRDefault="005B6F6A" w:rsidP="005B6F6A">
      <w:pPr>
        <w:pStyle w:val="NormalWeb"/>
        <w:numPr>
          <w:ilvl w:val="0"/>
          <w:numId w:val="28"/>
        </w:numPr>
        <w:spacing w:before="0" w:beforeAutospacing="0" w:after="0" w:afterAutospacing="0" w:line="360" w:lineRule="auto"/>
        <w:jc w:val="both"/>
        <w:rPr>
          <w:color w:val="000000" w:themeColor="text1"/>
        </w:rPr>
      </w:pPr>
      <w:r w:rsidRPr="006157BC">
        <w:rPr>
          <w:color w:val="000000" w:themeColor="text1"/>
        </w:rPr>
        <w:t>To examine the effect of liquidity ratio on the corporate performance of manufacturing industries in Nigeria.</w:t>
      </w:r>
    </w:p>
    <w:p w:rsidR="005B6F6A" w:rsidRPr="006157BC" w:rsidRDefault="005B6F6A" w:rsidP="005B6F6A">
      <w:pPr>
        <w:pStyle w:val="NormalWeb"/>
        <w:numPr>
          <w:ilvl w:val="0"/>
          <w:numId w:val="28"/>
        </w:numPr>
        <w:spacing w:before="0" w:beforeAutospacing="0" w:after="0" w:afterAutospacing="0" w:line="360" w:lineRule="auto"/>
        <w:jc w:val="both"/>
        <w:rPr>
          <w:color w:val="000000" w:themeColor="text1"/>
        </w:rPr>
      </w:pPr>
      <w:r w:rsidRPr="006157BC">
        <w:rPr>
          <w:color w:val="000000" w:themeColor="text1"/>
        </w:rPr>
        <w:t>To determine the influence of profitability ratio on the corporate performance of manufacturing industries in Nigeria.</w:t>
      </w:r>
    </w:p>
    <w:p w:rsidR="005B6F6A" w:rsidRPr="006157BC" w:rsidRDefault="005B6F6A" w:rsidP="005B6F6A">
      <w:pPr>
        <w:pStyle w:val="NormalWeb"/>
        <w:numPr>
          <w:ilvl w:val="0"/>
          <w:numId w:val="28"/>
        </w:numPr>
        <w:spacing w:before="0" w:beforeAutospacing="0" w:after="0" w:afterAutospacing="0" w:line="360" w:lineRule="auto"/>
        <w:jc w:val="both"/>
        <w:rPr>
          <w:color w:val="000000" w:themeColor="text1"/>
        </w:rPr>
      </w:pPr>
      <w:r w:rsidRPr="006157BC">
        <w:rPr>
          <w:color w:val="000000" w:themeColor="text1"/>
        </w:rPr>
        <w:t>To evaluate how leverage ratio influence the corporate performance of manufacturing industries in Nigeria.</w:t>
      </w:r>
    </w:p>
    <w:p w:rsidR="005B6F6A" w:rsidRPr="006157BC" w:rsidRDefault="005B6F6A" w:rsidP="005B6F6A">
      <w:pPr>
        <w:pStyle w:val="Heading4"/>
        <w:spacing w:before="0" w:line="360" w:lineRule="auto"/>
        <w:rPr>
          <w:rFonts w:ascii="Times New Roman" w:hAnsi="Times New Roman" w:cs="Times New Roman"/>
          <w:i w:val="0"/>
          <w:color w:val="000000" w:themeColor="text1"/>
        </w:rPr>
      </w:pPr>
      <w:r w:rsidRPr="006157BC">
        <w:rPr>
          <w:rFonts w:ascii="Times New Roman" w:hAnsi="Times New Roman" w:cs="Times New Roman"/>
          <w:i w:val="0"/>
          <w:color w:val="000000" w:themeColor="text1"/>
        </w:rPr>
        <w:t>1.5 RESEARCH HYPOTHESIS</w:t>
      </w:r>
    </w:p>
    <w:p w:rsidR="005B6F6A" w:rsidRPr="006157BC" w:rsidRDefault="005B6F6A" w:rsidP="005B6F6A">
      <w:pPr>
        <w:pStyle w:val="NormalWeb"/>
        <w:spacing w:before="0" w:beforeAutospacing="0" w:after="0" w:afterAutospacing="0" w:line="360" w:lineRule="auto"/>
        <w:jc w:val="both"/>
      </w:pPr>
      <w:r w:rsidRPr="006157BC">
        <w:t>The study analyzes the annual financial reports of Berger Paints Nigeria Plc, comparing different ratios using the chi-square method. The hypotheses are:</w:t>
      </w:r>
    </w:p>
    <w:p w:rsidR="005B6F6A" w:rsidRPr="006157BC" w:rsidRDefault="005B6F6A" w:rsidP="005B6F6A">
      <w:pPr>
        <w:pStyle w:val="NormalWeb"/>
        <w:numPr>
          <w:ilvl w:val="0"/>
          <w:numId w:val="29"/>
        </w:numPr>
        <w:spacing w:before="0" w:beforeAutospacing="0" w:after="0" w:afterAutospacing="0" w:line="360" w:lineRule="auto"/>
        <w:jc w:val="both"/>
      </w:pPr>
      <w:r w:rsidRPr="006157BC">
        <w:rPr>
          <w:rStyle w:val="Strong"/>
        </w:rPr>
        <w:t>Ho1</w:t>
      </w:r>
      <w:r w:rsidRPr="006157BC">
        <w:t xml:space="preserve">: Liquidity ratio does not have any effect on the </w:t>
      </w:r>
      <w:r w:rsidRPr="006157BC">
        <w:rPr>
          <w:color w:val="000000" w:themeColor="text1"/>
        </w:rPr>
        <w:t>corporate performance</w:t>
      </w:r>
      <w:r w:rsidRPr="006157BC">
        <w:t xml:space="preserve"> of manufacturing industries.</w:t>
      </w:r>
    </w:p>
    <w:p w:rsidR="005B6F6A" w:rsidRPr="006157BC" w:rsidRDefault="005B6F6A" w:rsidP="005B6F6A">
      <w:pPr>
        <w:pStyle w:val="NormalWeb"/>
        <w:numPr>
          <w:ilvl w:val="0"/>
          <w:numId w:val="29"/>
        </w:numPr>
        <w:spacing w:before="0" w:beforeAutospacing="0" w:after="0" w:afterAutospacing="0" w:line="360" w:lineRule="auto"/>
        <w:jc w:val="both"/>
      </w:pPr>
      <w:r w:rsidRPr="006157BC">
        <w:rPr>
          <w:rStyle w:val="Strong"/>
        </w:rPr>
        <w:t>Ho2</w:t>
      </w:r>
      <w:r w:rsidRPr="006157BC">
        <w:t xml:space="preserve">: Profitability ratio does not have any significant influence on the </w:t>
      </w:r>
      <w:r w:rsidRPr="006157BC">
        <w:rPr>
          <w:color w:val="000000" w:themeColor="text1"/>
        </w:rPr>
        <w:t>corporate performance</w:t>
      </w:r>
      <w:r w:rsidRPr="006157BC">
        <w:t xml:space="preserve"> of manufacturing industries.</w:t>
      </w:r>
    </w:p>
    <w:p w:rsidR="005B6F6A" w:rsidRPr="006157BC" w:rsidRDefault="005B6F6A" w:rsidP="005B6F6A">
      <w:pPr>
        <w:pStyle w:val="NormalWeb"/>
        <w:numPr>
          <w:ilvl w:val="0"/>
          <w:numId w:val="29"/>
        </w:numPr>
        <w:spacing w:before="0" w:beforeAutospacing="0" w:after="0" w:afterAutospacing="0" w:line="360" w:lineRule="auto"/>
        <w:jc w:val="both"/>
      </w:pPr>
      <w:r w:rsidRPr="006157BC">
        <w:rPr>
          <w:rStyle w:val="Strong"/>
        </w:rPr>
        <w:t>Ho3</w:t>
      </w:r>
      <w:r w:rsidRPr="006157BC">
        <w:t xml:space="preserve">: Leverage ratio does not have a significant effect on the </w:t>
      </w:r>
      <w:r w:rsidRPr="006157BC">
        <w:rPr>
          <w:color w:val="000000" w:themeColor="text1"/>
        </w:rPr>
        <w:t>corporate performance</w:t>
      </w:r>
      <w:r w:rsidRPr="006157BC">
        <w:t xml:space="preserve"> of manufacturing industries in Nigeria.</w:t>
      </w:r>
    </w:p>
    <w:p w:rsidR="005B6F6A" w:rsidRPr="006157BC" w:rsidRDefault="005B6F6A" w:rsidP="005B6F6A">
      <w:pPr>
        <w:pStyle w:val="NormalWeb"/>
        <w:spacing w:before="0" w:beforeAutospacing="0" w:after="0" w:afterAutospacing="0" w:line="360" w:lineRule="auto"/>
        <w:ind w:left="360"/>
        <w:jc w:val="both"/>
        <w:rPr>
          <w:rStyle w:val="Strong"/>
        </w:rPr>
      </w:pPr>
    </w:p>
    <w:p w:rsidR="005B6F6A" w:rsidRPr="006157BC" w:rsidRDefault="005B6F6A" w:rsidP="005B6F6A">
      <w:pPr>
        <w:pStyle w:val="NormalWeb"/>
        <w:spacing w:before="0" w:beforeAutospacing="0" w:after="0" w:afterAutospacing="0" w:line="360" w:lineRule="auto"/>
        <w:ind w:left="360"/>
        <w:jc w:val="both"/>
      </w:pPr>
    </w:p>
    <w:p w:rsidR="005B6F6A" w:rsidRPr="006157BC" w:rsidRDefault="005B6F6A" w:rsidP="005B6F6A">
      <w:pPr>
        <w:spacing w:line="360" w:lineRule="auto"/>
        <w:jc w:val="both"/>
        <w:rPr>
          <w:b/>
        </w:rPr>
      </w:pPr>
      <w:r w:rsidRPr="006157BC">
        <w:rPr>
          <w:b/>
        </w:rPr>
        <w:t xml:space="preserve">1.6 </w:t>
      </w:r>
      <w:r w:rsidRPr="006157BC">
        <w:rPr>
          <w:b/>
        </w:rPr>
        <w:tab/>
        <w:t>SIGNIFICANCE OF THE STUDY</w:t>
      </w:r>
    </w:p>
    <w:p w:rsidR="005B6F6A" w:rsidRPr="006157BC" w:rsidRDefault="005B6F6A" w:rsidP="005B6F6A">
      <w:pPr>
        <w:spacing w:line="360" w:lineRule="auto"/>
        <w:jc w:val="both"/>
      </w:pPr>
      <w:r w:rsidRPr="006157BC">
        <w:t>1</w:t>
      </w:r>
      <w:r w:rsidRPr="006157BC">
        <w:tab/>
        <w:t>This research study was being conducted with the sole aim of providing useful information to a listed goods in Nigeria, under study in particular and to other organization on issue relation for investment.</w:t>
      </w:r>
    </w:p>
    <w:p w:rsidR="005B6F6A" w:rsidRPr="006157BC" w:rsidRDefault="005B6F6A" w:rsidP="005B6F6A">
      <w:pPr>
        <w:spacing w:line="360" w:lineRule="auto"/>
        <w:jc w:val="both"/>
      </w:pPr>
      <w:r w:rsidRPr="006157BC">
        <w:t>2.</w:t>
      </w:r>
      <w:r w:rsidRPr="006157BC">
        <w:tab/>
        <w:t xml:space="preserve">This study also attempted to supply good information to creditors on the ability of a firm to pay interest and repay the principal sum on a greed due date. </w:t>
      </w:r>
    </w:p>
    <w:p w:rsidR="005B6F6A" w:rsidRPr="006157BC" w:rsidRDefault="005B6F6A" w:rsidP="005B6F6A">
      <w:pPr>
        <w:spacing w:line="360" w:lineRule="auto"/>
        <w:jc w:val="both"/>
      </w:pPr>
      <w:r w:rsidRPr="006157BC">
        <w:t>3.</w:t>
      </w:r>
      <w:r w:rsidRPr="006157BC">
        <w:tab/>
        <w:t xml:space="preserve">The study also endeavors to provide valuable information to management concerning their internal control, profitability and efficiency of management of asset. It also aims of providing sufficient information to shareholder on a company profitability, stability and growth potential. </w:t>
      </w:r>
    </w:p>
    <w:p w:rsidR="005B6F6A" w:rsidRPr="006157BC" w:rsidRDefault="005B6F6A" w:rsidP="005B6F6A">
      <w:pPr>
        <w:spacing w:line="360" w:lineRule="auto"/>
        <w:jc w:val="both"/>
      </w:pPr>
      <w:r w:rsidRPr="006157BC">
        <w:t>4.</w:t>
      </w:r>
      <w:r w:rsidRPr="006157BC">
        <w:tab/>
        <w:t>It will also benefit the government by supplying them information on profit made by a company for tax purpose other regulatory arrangements concerning a business organization.</w:t>
      </w:r>
    </w:p>
    <w:p w:rsidR="005B6F6A" w:rsidRPr="006157BC" w:rsidRDefault="005B6F6A" w:rsidP="005B6F6A">
      <w:pPr>
        <w:spacing w:line="360" w:lineRule="auto"/>
        <w:jc w:val="both"/>
        <w:rPr>
          <w:b/>
        </w:rPr>
      </w:pPr>
      <w:r w:rsidRPr="006157BC">
        <w:rPr>
          <w:b/>
        </w:rPr>
        <w:t xml:space="preserve">1.7 </w:t>
      </w:r>
      <w:r w:rsidRPr="006157BC">
        <w:rPr>
          <w:b/>
        </w:rPr>
        <w:tab/>
        <w:t>SCOPE OF THE STUDY</w:t>
      </w:r>
    </w:p>
    <w:p w:rsidR="005B6F6A" w:rsidRPr="006157BC" w:rsidRDefault="005B6F6A" w:rsidP="005B6F6A">
      <w:pPr>
        <w:spacing w:line="360" w:lineRule="auto"/>
        <w:jc w:val="both"/>
      </w:pPr>
      <w:r w:rsidRPr="006157BC">
        <w:t xml:space="preserve">The study focus on examining financial ratio analysis as a tool for evaluating corporate performance in manufacturing industries, the research work is designed to computerized and analyze the financial report and financial statement of a listed manufacturing company in Nigeria for the period of 5 years 2019-2024 financial year and restricted to Dangote Group of Company and Nestle Plc. These periods is selected simply because the researcher feels that evaluating the company in the recent years will be worthwhile coupled with the fact that ratio analysis has been employed to evaluate the performance of the company in the year prior to the sample selected for the purpose of the research work.. </w:t>
      </w:r>
    </w:p>
    <w:p w:rsidR="005B6F6A" w:rsidRPr="006157BC" w:rsidRDefault="005B6F6A" w:rsidP="005B6F6A">
      <w:pPr>
        <w:spacing w:line="360" w:lineRule="auto"/>
        <w:jc w:val="both"/>
        <w:rPr>
          <w:b/>
        </w:rPr>
      </w:pPr>
      <w:r w:rsidRPr="006157BC">
        <w:rPr>
          <w:b/>
        </w:rPr>
        <w:t>1.8</w:t>
      </w:r>
      <w:r w:rsidRPr="006157BC">
        <w:rPr>
          <w:b/>
        </w:rPr>
        <w:tab/>
        <w:t xml:space="preserve">LIMITATION OF THE STUDY </w:t>
      </w:r>
    </w:p>
    <w:p w:rsidR="005B6F6A" w:rsidRPr="006157BC" w:rsidRDefault="005B6F6A" w:rsidP="005B6F6A">
      <w:pPr>
        <w:spacing w:line="360" w:lineRule="auto"/>
        <w:jc w:val="both"/>
      </w:pPr>
      <w:r w:rsidRPr="006157BC">
        <w:t xml:space="preserve">The use of ratios in measuring performance is limited to sonic inherent weakness in the final statement used in the analysis and these are; </w:t>
      </w:r>
    </w:p>
    <w:p w:rsidR="005B6F6A" w:rsidRPr="006157BC" w:rsidRDefault="005B6F6A" w:rsidP="005B6F6A">
      <w:pPr>
        <w:spacing w:line="360" w:lineRule="auto"/>
        <w:jc w:val="both"/>
      </w:pPr>
      <w:r w:rsidRPr="006157BC">
        <w:t xml:space="preserve">- Techniques of recording items affecting the comparison made in the sense that many method of treating the same item and this will result to different figures. The final figures will differ from company to company and this make comparison to be unrealistic. Inflationary trends and charge in price the effect will be on the ratio performance evaluation. Furthermore, there is also a problem of size; this makes the comparison of small companies and by companies to be unrealistic. Some companies only prepares are group’s financial statement and to companies are this with the other companies in the same industry without a subsidiary will bring about its own assets. </w:t>
      </w:r>
    </w:p>
    <w:p w:rsidR="005B6F6A" w:rsidRPr="006157BC" w:rsidRDefault="005B6F6A" w:rsidP="005B6F6A">
      <w:pPr>
        <w:spacing w:line="360" w:lineRule="auto"/>
        <w:jc w:val="both"/>
        <w:rPr>
          <w:b/>
        </w:rPr>
      </w:pPr>
      <w:r w:rsidRPr="006157BC">
        <w:rPr>
          <w:b/>
        </w:rPr>
        <w:t>1.9</w:t>
      </w:r>
      <w:r w:rsidRPr="006157BC">
        <w:rPr>
          <w:b/>
        </w:rPr>
        <w:tab/>
        <w:t>DEFINITION OF TERMS</w:t>
      </w:r>
    </w:p>
    <w:p w:rsidR="005B6F6A" w:rsidRPr="006157BC" w:rsidRDefault="005B6F6A" w:rsidP="005B6F6A">
      <w:pPr>
        <w:pStyle w:val="ListParagraph"/>
        <w:numPr>
          <w:ilvl w:val="0"/>
          <w:numId w:val="30"/>
        </w:numPr>
        <w:spacing w:line="360" w:lineRule="auto"/>
        <w:ind w:left="180" w:hanging="180"/>
        <w:jc w:val="both"/>
        <w:rPr>
          <w:rFonts w:ascii="Times New Roman" w:hAnsi="Times New Roman"/>
          <w:sz w:val="24"/>
          <w:szCs w:val="24"/>
        </w:rPr>
      </w:pPr>
      <w:r w:rsidRPr="006157BC">
        <w:rPr>
          <w:rFonts w:ascii="Times New Roman" w:hAnsi="Times New Roman"/>
          <w:sz w:val="24"/>
          <w:szCs w:val="24"/>
        </w:rPr>
        <w:t xml:space="preserve">Analysis: Separation into parts and the interpretation of figures </w:t>
      </w:r>
    </w:p>
    <w:p w:rsidR="005B6F6A" w:rsidRPr="006157BC" w:rsidRDefault="005B6F6A" w:rsidP="005B6F6A">
      <w:pPr>
        <w:pStyle w:val="ListParagraph"/>
        <w:numPr>
          <w:ilvl w:val="0"/>
          <w:numId w:val="30"/>
        </w:numPr>
        <w:spacing w:line="360" w:lineRule="auto"/>
        <w:ind w:left="180" w:hanging="180"/>
        <w:jc w:val="both"/>
        <w:rPr>
          <w:rFonts w:ascii="Times New Roman" w:hAnsi="Times New Roman"/>
          <w:sz w:val="24"/>
          <w:szCs w:val="24"/>
        </w:rPr>
      </w:pPr>
      <w:r w:rsidRPr="006157BC">
        <w:rPr>
          <w:rFonts w:ascii="Times New Roman" w:hAnsi="Times New Roman"/>
          <w:sz w:val="24"/>
          <w:szCs w:val="24"/>
        </w:rPr>
        <w:t>Assets: Economic resources owned by a group concern business entity.</w:t>
      </w:r>
    </w:p>
    <w:p w:rsidR="005B6F6A" w:rsidRPr="006157BC" w:rsidRDefault="005B6F6A" w:rsidP="005B6F6A">
      <w:pPr>
        <w:pStyle w:val="ListParagraph"/>
        <w:numPr>
          <w:ilvl w:val="0"/>
          <w:numId w:val="30"/>
        </w:numPr>
        <w:spacing w:line="360" w:lineRule="auto"/>
        <w:ind w:left="180" w:hanging="180"/>
        <w:jc w:val="both"/>
        <w:rPr>
          <w:rFonts w:ascii="Times New Roman" w:hAnsi="Times New Roman"/>
          <w:sz w:val="24"/>
          <w:szCs w:val="24"/>
        </w:rPr>
      </w:pPr>
      <w:r w:rsidRPr="006157BC">
        <w:rPr>
          <w:rFonts w:ascii="Times New Roman" w:hAnsi="Times New Roman"/>
          <w:sz w:val="24"/>
          <w:szCs w:val="24"/>
        </w:rPr>
        <w:t>Balance sheet: A statement of firm assets liabilities and capital at a specification usually at the end of accounting period.</w:t>
      </w:r>
    </w:p>
    <w:p w:rsidR="005B6F6A" w:rsidRPr="006157BC" w:rsidRDefault="005B6F6A" w:rsidP="005B6F6A">
      <w:pPr>
        <w:pStyle w:val="ListParagraph"/>
        <w:numPr>
          <w:ilvl w:val="0"/>
          <w:numId w:val="30"/>
        </w:numPr>
        <w:spacing w:line="360" w:lineRule="auto"/>
        <w:ind w:left="180" w:hanging="180"/>
        <w:jc w:val="both"/>
        <w:rPr>
          <w:rFonts w:ascii="Times New Roman" w:hAnsi="Times New Roman"/>
          <w:sz w:val="24"/>
          <w:szCs w:val="24"/>
        </w:rPr>
      </w:pPr>
      <w:r w:rsidRPr="006157BC">
        <w:rPr>
          <w:rFonts w:ascii="Times New Roman" w:hAnsi="Times New Roman"/>
          <w:sz w:val="24"/>
          <w:szCs w:val="24"/>
        </w:rPr>
        <w:t>Budget: A comprehensive and co-ordinate plan expressed in financial terms of a firm to accomplish certain specific goals in a given period of time.</w:t>
      </w:r>
    </w:p>
    <w:p w:rsidR="005B6F6A" w:rsidRPr="006157BC" w:rsidRDefault="005B6F6A" w:rsidP="005B6F6A">
      <w:pPr>
        <w:pStyle w:val="ListParagraph"/>
        <w:numPr>
          <w:ilvl w:val="0"/>
          <w:numId w:val="30"/>
        </w:numPr>
        <w:spacing w:line="360" w:lineRule="auto"/>
        <w:ind w:left="180" w:hanging="180"/>
        <w:jc w:val="both"/>
        <w:rPr>
          <w:rFonts w:ascii="Times New Roman" w:hAnsi="Times New Roman"/>
          <w:sz w:val="24"/>
          <w:szCs w:val="24"/>
        </w:rPr>
      </w:pPr>
      <w:r w:rsidRPr="006157BC">
        <w:rPr>
          <w:rFonts w:ascii="Times New Roman" w:hAnsi="Times New Roman"/>
          <w:sz w:val="24"/>
          <w:szCs w:val="24"/>
        </w:rPr>
        <w:t>Capital structure: The inter-relationship between long-term resources of financing the represented by the term debt, preference share capital and network.</w:t>
      </w:r>
    </w:p>
    <w:p w:rsidR="005B6F6A" w:rsidRPr="006157BC" w:rsidRDefault="005B6F6A" w:rsidP="005B6F6A">
      <w:pPr>
        <w:pStyle w:val="ListParagraph"/>
        <w:numPr>
          <w:ilvl w:val="0"/>
          <w:numId w:val="30"/>
        </w:numPr>
        <w:spacing w:line="360" w:lineRule="auto"/>
        <w:ind w:left="180" w:hanging="180"/>
        <w:jc w:val="both"/>
        <w:rPr>
          <w:rFonts w:ascii="Times New Roman" w:hAnsi="Times New Roman"/>
          <w:sz w:val="24"/>
          <w:szCs w:val="24"/>
        </w:rPr>
      </w:pPr>
      <w:r w:rsidRPr="006157BC">
        <w:rPr>
          <w:rFonts w:ascii="Times New Roman" w:hAnsi="Times New Roman"/>
          <w:sz w:val="24"/>
          <w:szCs w:val="24"/>
        </w:rPr>
        <w:t>Current assets: Those assets that can be converted into cash within an accounting period or within the operating cycle.</w:t>
      </w:r>
    </w:p>
    <w:p w:rsidR="005B6F6A" w:rsidRPr="006157BC" w:rsidRDefault="005B6F6A" w:rsidP="005B6F6A">
      <w:pPr>
        <w:pStyle w:val="ListParagraph"/>
        <w:numPr>
          <w:ilvl w:val="0"/>
          <w:numId w:val="30"/>
        </w:numPr>
        <w:spacing w:line="360" w:lineRule="auto"/>
        <w:ind w:left="180" w:hanging="180"/>
        <w:jc w:val="both"/>
        <w:rPr>
          <w:rFonts w:ascii="Times New Roman" w:hAnsi="Times New Roman"/>
          <w:sz w:val="24"/>
          <w:szCs w:val="24"/>
        </w:rPr>
      </w:pPr>
      <w:r w:rsidRPr="006157BC">
        <w:rPr>
          <w:rFonts w:ascii="Times New Roman" w:hAnsi="Times New Roman"/>
          <w:sz w:val="24"/>
          <w:szCs w:val="24"/>
        </w:rPr>
        <w:t>Current liability: Liability that are payable within the current accounting year or operating cycle.</w:t>
      </w:r>
    </w:p>
    <w:p w:rsidR="005B6F6A" w:rsidRPr="006157BC" w:rsidRDefault="005B6F6A" w:rsidP="005B6F6A">
      <w:pPr>
        <w:pStyle w:val="ListParagraph"/>
        <w:numPr>
          <w:ilvl w:val="0"/>
          <w:numId w:val="30"/>
        </w:numPr>
        <w:spacing w:line="360" w:lineRule="auto"/>
        <w:ind w:left="180" w:hanging="180"/>
        <w:jc w:val="both"/>
        <w:rPr>
          <w:rFonts w:ascii="Times New Roman" w:hAnsi="Times New Roman"/>
          <w:sz w:val="24"/>
          <w:szCs w:val="24"/>
        </w:rPr>
      </w:pPr>
      <w:r w:rsidRPr="006157BC">
        <w:rPr>
          <w:rFonts w:ascii="Times New Roman" w:hAnsi="Times New Roman"/>
          <w:sz w:val="24"/>
          <w:szCs w:val="24"/>
        </w:rPr>
        <w:t xml:space="preserve">Debenture: A long term investment is not usually secured on a mortgage or a specific property. </w:t>
      </w:r>
    </w:p>
    <w:p w:rsidR="005B6F6A" w:rsidRPr="006157BC" w:rsidRDefault="005B6F6A" w:rsidP="005B6F6A">
      <w:pPr>
        <w:pStyle w:val="ListParagraph"/>
        <w:numPr>
          <w:ilvl w:val="0"/>
          <w:numId w:val="30"/>
        </w:numPr>
        <w:spacing w:line="360" w:lineRule="auto"/>
        <w:ind w:left="180" w:hanging="180"/>
        <w:jc w:val="both"/>
        <w:rPr>
          <w:rFonts w:ascii="Times New Roman" w:hAnsi="Times New Roman"/>
          <w:sz w:val="24"/>
          <w:szCs w:val="24"/>
        </w:rPr>
      </w:pPr>
      <w:r w:rsidRPr="006157BC">
        <w:rPr>
          <w:rFonts w:ascii="Times New Roman" w:hAnsi="Times New Roman"/>
          <w:sz w:val="24"/>
          <w:szCs w:val="24"/>
        </w:rPr>
        <w:t xml:space="preserve">Equity: The network of a business consists of share capital, share premium and reset our plus. Common equity to that of the ordinary share holder. Total equity will include performance share holders. </w:t>
      </w:r>
    </w:p>
    <w:p w:rsidR="005B6F6A" w:rsidRPr="006157BC" w:rsidRDefault="005B6F6A" w:rsidP="005B6F6A">
      <w:pPr>
        <w:pStyle w:val="ListParagraph"/>
        <w:numPr>
          <w:ilvl w:val="0"/>
          <w:numId w:val="30"/>
        </w:numPr>
        <w:spacing w:line="360" w:lineRule="auto"/>
        <w:ind w:left="180" w:hanging="180"/>
        <w:jc w:val="both"/>
        <w:rPr>
          <w:rFonts w:ascii="Times New Roman" w:hAnsi="Times New Roman"/>
          <w:sz w:val="24"/>
          <w:szCs w:val="24"/>
        </w:rPr>
      </w:pPr>
      <w:r w:rsidRPr="006157BC">
        <w:rPr>
          <w:rFonts w:ascii="Times New Roman" w:hAnsi="Times New Roman"/>
          <w:sz w:val="24"/>
          <w:szCs w:val="24"/>
        </w:rPr>
        <w:t>Financial average: The magnificent of returns to common share holder through the use of debt.</w:t>
      </w:r>
    </w:p>
    <w:p w:rsidR="005B6F6A" w:rsidRPr="006157BC" w:rsidRDefault="005B6F6A" w:rsidP="005B6F6A">
      <w:pPr>
        <w:pStyle w:val="ListParagraph"/>
        <w:numPr>
          <w:ilvl w:val="0"/>
          <w:numId w:val="30"/>
        </w:numPr>
        <w:spacing w:line="360" w:lineRule="auto"/>
        <w:ind w:left="180" w:hanging="180"/>
        <w:jc w:val="both"/>
        <w:rPr>
          <w:rFonts w:ascii="Times New Roman" w:hAnsi="Times New Roman"/>
          <w:sz w:val="24"/>
          <w:szCs w:val="24"/>
        </w:rPr>
      </w:pPr>
      <w:r w:rsidRPr="006157BC">
        <w:rPr>
          <w:rFonts w:ascii="Times New Roman" w:hAnsi="Times New Roman"/>
          <w:sz w:val="24"/>
          <w:szCs w:val="24"/>
        </w:rPr>
        <w:t>Fixed assets: These assets whose useful life extends beyond an account period.</w:t>
      </w:r>
    </w:p>
    <w:p w:rsidR="005B6F6A" w:rsidRPr="006157BC" w:rsidRDefault="005B6F6A" w:rsidP="005B6F6A">
      <w:pPr>
        <w:pStyle w:val="ListParagraph"/>
        <w:numPr>
          <w:ilvl w:val="0"/>
          <w:numId w:val="30"/>
        </w:numPr>
        <w:spacing w:line="360" w:lineRule="auto"/>
        <w:ind w:left="180" w:hanging="180"/>
        <w:jc w:val="both"/>
        <w:rPr>
          <w:rFonts w:ascii="Times New Roman" w:hAnsi="Times New Roman"/>
          <w:sz w:val="24"/>
          <w:szCs w:val="24"/>
        </w:rPr>
      </w:pPr>
      <w:r w:rsidRPr="006157BC">
        <w:rPr>
          <w:rFonts w:ascii="Times New Roman" w:hAnsi="Times New Roman"/>
          <w:sz w:val="24"/>
          <w:szCs w:val="24"/>
        </w:rPr>
        <w:t>Liquidity: Ability of company to meet is long-term obligators.</w:t>
      </w:r>
    </w:p>
    <w:p w:rsidR="005B6F6A" w:rsidRPr="006157BC" w:rsidRDefault="005B6F6A" w:rsidP="005B6F6A">
      <w:pPr>
        <w:pStyle w:val="ListParagraph"/>
        <w:numPr>
          <w:ilvl w:val="0"/>
          <w:numId w:val="30"/>
        </w:numPr>
        <w:spacing w:line="360" w:lineRule="auto"/>
        <w:ind w:left="180" w:hanging="180"/>
        <w:jc w:val="both"/>
        <w:rPr>
          <w:rFonts w:ascii="Times New Roman" w:hAnsi="Times New Roman"/>
          <w:sz w:val="24"/>
          <w:szCs w:val="24"/>
        </w:rPr>
      </w:pPr>
      <w:r w:rsidRPr="006157BC">
        <w:rPr>
          <w:rFonts w:ascii="Times New Roman" w:hAnsi="Times New Roman"/>
          <w:sz w:val="24"/>
          <w:szCs w:val="24"/>
        </w:rPr>
        <w:t>Shareholders: The owner of the company.</w:t>
      </w:r>
    </w:p>
    <w:p w:rsidR="005B6F6A" w:rsidRPr="006157BC" w:rsidRDefault="005B6F6A" w:rsidP="005B6F6A">
      <w:pPr>
        <w:pStyle w:val="ListParagraph"/>
        <w:numPr>
          <w:ilvl w:val="0"/>
          <w:numId w:val="30"/>
        </w:numPr>
        <w:spacing w:line="360" w:lineRule="auto"/>
        <w:ind w:left="180" w:hanging="180"/>
        <w:jc w:val="both"/>
        <w:rPr>
          <w:rFonts w:ascii="Times New Roman" w:hAnsi="Times New Roman"/>
          <w:sz w:val="24"/>
          <w:szCs w:val="24"/>
        </w:rPr>
      </w:pPr>
      <w:r w:rsidRPr="006157BC">
        <w:rPr>
          <w:rFonts w:ascii="Times New Roman" w:hAnsi="Times New Roman"/>
          <w:sz w:val="24"/>
          <w:szCs w:val="24"/>
        </w:rPr>
        <w:t xml:space="preserve">Solvency: Ability of the company to meet its long term obligations. </w:t>
      </w:r>
    </w:p>
    <w:p w:rsidR="005B6F6A" w:rsidRPr="006157BC" w:rsidRDefault="005B6F6A" w:rsidP="005B6F6A">
      <w:pPr>
        <w:pStyle w:val="ListParagraph"/>
        <w:numPr>
          <w:ilvl w:val="0"/>
          <w:numId w:val="30"/>
        </w:numPr>
        <w:spacing w:line="360" w:lineRule="auto"/>
        <w:ind w:left="180" w:hanging="180"/>
        <w:jc w:val="both"/>
        <w:rPr>
          <w:rFonts w:ascii="Times New Roman" w:hAnsi="Times New Roman"/>
          <w:sz w:val="24"/>
          <w:szCs w:val="24"/>
        </w:rPr>
      </w:pPr>
      <w:r w:rsidRPr="006157BC">
        <w:rPr>
          <w:rFonts w:ascii="Times New Roman" w:hAnsi="Times New Roman"/>
          <w:sz w:val="24"/>
          <w:szCs w:val="24"/>
        </w:rPr>
        <w:t>Ratio analysis: Analytical tool designed to identify significant relationship, it measure proportion relationship between two financial statements.</w:t>
      </w:r>
    </w:p>
    <w:p w:rsidR="005B6F6A" w:rsidRPr="006157BC" w:rsidRDefault="005B6F6A" w:rsidP="005B6F6A">
      <w:pPr>
        <w:pStyle w:val="ListParagraph"/>
        <w:numPr>
          <w:ilvl w:val="0"/>
          <w:numId w:val="30"/>
        </w:numPr>
        <w:spacing w:line="360" w:lineRule="auto"/>
        <w:ind w:left="180" w:hanging="180"/>
        <w:jc w:val="both"/>
        <w:rPr>
          <w:rFonts w:ascii="Times New Roman" w:hAnsi="Times New Roman"/>
          <w:sz w:val="24"/>
          <w:szCs w:val="24"/>
        </w:rPr>
      </w:pPr>
      <w:r w:rsidRPr="006157BC">
        <w:rPr>
          <w:rStyle w:val="Strong"/>
          <w:rFonts w:ascii="Times New Roman" w:hAnsi="Times New Roman"/>
        </w:rPr>
        <w:t>Financial Ratio Analysis:</w:t>
      </w:r>
      <w:r w:rsidRPr="006157BC">
        <w:rPr>
          <w:rFonts w:ascii="Times New Roman" w:hAnsi="Times New Roman"/>
          <w:sz w:val="24"/>
          <w:szCs w:val="24"/>
        </w:rPr>
        <w:t xml:space="preserve"> A quantitative method used to gain insights into a company's financial health, performance, and operational efficiency by comparing various financial metrics obtained from the company's financial statements.</w:t>
      </w:r>
    </w:p>
    <w:p w:rsidR="005B6F6A" w:rsidRPr="006157BC" w:rsidRDefault="005B6F6A" w:rsidP="005B6F6A">
      <w:pPr>
        <w:pStyle w:val="ListParagraph"/>
        <w:numPr>
          <w:ilvl w:val="0"/>
          <w:numId w:val="30"/>
        </w:numPr>
        <w:spacing w:line="360" w:lineRule="auto"/>
        <w:ind w:left="180" w:hanging="180"/>
        <w:jc w:val="both"/>
        <w:rPr>
          <w:rFonts w:ascii="Times New Roman" w:hAnsi="Times New Roman"/>
          <w:sz w:val="24"/>
          <w:szCs w:val="24"/>
        </w:rPr>
      </w:pPr>
      <w:r w:rsidRPr="006157BC">
        <w:rPr>
          <w:rStyle w:val="Strong"/>
          <w:rFonts w:ascii="Times New Roman" w:hAnsi="Times New Roman"/>
        </w:rPr>
        <w:t>Corporate Performance:</w:t>
      </w:r>
      <w:r w:rsidRPr="006157BC">
        <w:rPr>
          <w:rFonts w:ascii="Times New Roman" w:hAnsi="Times New Roman"/>
          <w:sz w:val="24"/>
          <w:szCs w:val="24"/>
        </w:rPr>
        <w:t xml:space="preserve"> The measure of a company’s financial and operational efficiency, often assessed using indicators such as profitability, revenue growth, market performance, and financial stability.</w:t>
      </w:r>
    </w:p>
    <w:p w:rsidR="005B6F6A" w:rsidRPr="006157BC" w:rsidRDefault="005B6F6A" w:rsidP="005B6F6A">
      <w:pPr>
        <w:pStyle w:val="ListParagraph"/>
        <w:numPr>
          <w:ilvl w:val="0"/>
          <w:numId w:val="30"/>
        </w:numPr>
        <w:spacing w:line="360" w:lineRule="auto"/>
        <w:ind w:left="180" w:hanging="180"/>
        <w:jc w:val="both"/>
        <w:rPr>
          <w:rFonts w:ascii="Times New Roman" w:hAnsi="Times New Roman"/>
          <w:sz w:val="24"/>
          <w:szCs w:val="24"/>
        </w:rPr>
      </w:pPr>
      <w:r w:rsidRPr="006157BC">
        <w:rPr>
          <w:rStyle w:val="Strong"/>
          <w:rFonts w:ascii="Times New Roman" w:hAnsi="Times New Roman"/>
        </w:rPr>
        <w:t>Liquidity Ratios:</w:t>
      </w:r>
      <w:r w:rsidRPr="006157BC">
        <w:rPr>
          <w:rFonts w:ascii="Times New Roman" w:hAnsi="Times New Roman"/>
          <w:sz w:val="24"/>
          <w:szCs w:val="24"/>
        </w:rPr>
        <w:t xml:space="preserve"> Ratios that measure a company's ability to meet its short-term obligations using its most liquid assets.</w:t>
      </w:r>
    </w:p>
    <w:p w:rsidR="005B6F6A" w:rsidRPr="006157BC" w:rsidRDefault="005B6F6A" w:rsidP="005B6F6A">
      <w:pPr>
        <w:pStyle w:val="ListParagraph"/>
        <w:numPr>
          <w:ilvl w:val="0"/>
          <w:numId w:val="30"/>
        </w:numPr>
        <w:spacing w:line="360" w:lineRule="auto"/>
        <w:ind w:left="180" w:hanging="180"/>
        <w:jc w:val="both"/>
        <w:rPr>
          <w:rFonts w:ascii="Times New Roman" w:hAnsi="Times New Roman"/>
          <w:sz w:val="24"/>
          <w:szCs w:val="24"/>
        </w:rPr>
      </w:pPr>
      <w:r w:rsidRPr="006157BC">
        <w:rPr>
          <w:rStyle w:val="Strong"/>
          <w:rFonts w:ascii="Times New Roman" w:hAnsi="Times New Roman"/>
        </w:rPr>
        <w:t>Current Ratio:</w:t>
      </w:r>
      <w:r w:rsidRPr="006157BC">
        <w:rPr>
          <w:rFonts w:ascii="Times New Roman" w:hAnsi="Times New Roman"/>
          <w:sz w:val="24"/>
          <w:szCs w:val="24"/>
        </w:rPr>
        <w:t xml:space="preserve"> A liquidity ratio calculated as Current Assets divided by Current Liabilities.</w:t>
      </w:r>
    </w:p>
    <w:p w:rsidR="005B6F6A" w:rsidRPr="006157BC" w:rsidRDefault="005B6F6A" w:rsidP="005B6F6A">
      <w:pPr>
        <w:pStyle w:val="ListParagraph"/>
        <w:numPr>
          <w:ilvl w:val="0"/>
          <w:numId w:val="30"/>
        </w:numPr>
        <w:spacing w:line="360" w:lineRule="auto"/>
        <w:ind w:left="180" w:hanging="180"/>
        <w:jc w:val="both"/>
        <w:rPr>
          <w:rFonts w:ascii="Times New Roman" w:hAnsi="Times New Roman"/>
          <w:sz w:val="24"/>
          <w:szCs w:val="24"/>
        </w:rPr>
      </w:pPr>
      <w:r w:rsidRPr="006157BC">
        <w:rPr>
          <w:rStyle w:val="Strong"/>
          <w:rFonts w:ascii="Times New Roman" w:hAnsi="Times New Roman"/>
        </w:rPr>
        <w:t>Quick Ratio (Acid-Test Ratio):</w:t>
      </w:r>
      <w:r w:rsidRPr="006157BC">
        <w:rPr>
          <w:rFonts w:ascii="Times New Roman" w:hAnsi="Times New Roman"/>
          <w:sz w:val="24"/>
          <w:szCs w:val="24"/>
        </w:rPr>
        <w:t xml:space="preserve"> A liquidity ratio calculated as (Current Assets - Inventories) divided by Current Liabilities.</w:t>
      </w:r>
    </w:p>
    <w:p w:rsidR="005B6F6A" w:rsidRPr="006157BC" w:rsidRDefault="005B6F6A" w:rsidP="005B6F6A">
      <w:pPr>
        <w:pStyle w:val="ListParagraph"/>
        <w:numPr>
          <w:ilvl w:val="0"/>
          <w:numId w:val="30"/>
        </w:numPr>
        <w:spacing w:line="360" w:lineRule="auto"/>
        <w:ind w:left="180" w:hanging="180"/>
        <w:jc w:val="both"/>
        <w:rPr>
          <w:rFonts w:ascii="Times New Roman" w:hAnsi="Times New Roman"/>
          <w:sz w:val="24"/>
          <w:szCs w:val="24"/>
        </w:rPr>
      </w:pPr>
      <w:r w:rsidRPr="006157BC">
        <w:rPr>
          <w:rStyle w:val="Strong"/>
          <w:rFonts w:ascii="Times New Roman" w:hAnsi="Times New Roman"/>
        </w:rPr>
        <w:t>Profitability Ratios:</w:t>
      </w:r>
      <w:r w:rsidRPr="006157BC">
        <w:rPr>
          <w:rFonts w:ascii="Times New Roman" w:hAnsi="Times New Roman"/>
          <w:sz w:val="24"/>
          <w:szCs w:val="24"/>
        </w:rPr>
        <w:t xml:space="preserve"> Ratios that measure a company's ability to generate profit relative to sales, assets, equity, or other financial metrics.</w:t>
      </w:r>
    </w:p>
    <w:p w:rsidR="005B6F6A" w:rsidRPr="006157BC" w:rsidRDefault="005B6F6A" w:rsidP="005B6F6A">
      <w:pPr>
        <w:pStyle w:val="ListParagraph"/>
        <w:numPr>
          <w:ilvl w:val="0"/>
          <w:numId w:val="30"/>
        </w:numPr>
        <w:spacing w:line="360" w:lineRule="auto"/>
        <w:ind w:left="180" w:hanging="180"/>
        <w:jc w:val="both"/>
        <w:rPr>
          <w:rFonts w:ascii="Times New Roman" w:hAnsi="Times New Roman"/>
          <w:sz w:val="24"/>
          <w:szCs w:val="24"/>
        </w:rPr>
      </w:pPr>
      <w:r w:rsidRPr="006157BC">
        <w:rPr>
          <w:rStyle w:val="Strong"/>
          <w:rFonts w:ascii="Times New Roman" w:hAnsi="Times New Roman"/>
        </w:rPr>
        <w:t>Net Profit Margin:</w:t>
      </w:r>
      <w:r w:rsidRPr="006157BC">
        <w:rPr>
          <w:rFonts w:ascii="Times New Roman" w:hAnsi="Times New Roman"/>
          <w:sz w:val="24"/>
          <w:szCs w:val="24"/>
        </w:rPr>
        <w:t xml:space="preserve"> A profitability ratio calculated as Net Income divided by Revenue.</w:t>
      </w:r>
    </w:p>
    <w:p w:rsidR="005B6F6A" w:rsidRPr="006157BC" w:rsidRDefault="005B6F6A" w:rsidP="005B6F6A">
      <w:pPr>
        <w:pStyle w:val="ListParagraph"/>
        <w:numPr>
          <w:ilvl w:val="0"/>
          <w:numId w:val="30"/>
        </w:numPr>
        <w:spacing w:line="360" w:lineRule="auto"/>
        <w:ind w:left="180" w:hanging="180"/>
        <w:jc w:val="both"/>
        <w:rPr>
          <w:rFonts w:ascii="Times New Roman" w:hAnsi="Times New Roman"/>
          <w:sz w:val="24"/>
          <w:szCs w:val="24"/>
        </w:rPr>
      </w:pPr>
      <w:r w:rsidRPr="006157BC">
        <w:rPr>
          <w:rStyle w:val="Strong"/>
          <w:rFonts w:ascii="Times New Roman" w:hAnsi="Times New Roman"/>
        </w:rPr>
        <w:t>Return on Assets (ROA):</w:t>
      </w:r>
      <w:r w:rsidRPr="006157BC">
        <w:rPr>
          <w:rFonts w:ascii="Times New Roman" w:hAnsi="Times New Roman"/>
          <w:sz w:val="24"/>
          <w:szCs w:val="24"/>
        </w:rPr>
        <w:t xml:space="preserve"> A profitability ratio calculated as Net Income divided by Total Assets.</w:t>
      </w:r>
    </w:p>
    <w:p w:rsidR="005B6F6A" w:rsidRPr="006157BC" w:rsidRDefault="005B6F6A" w:rsidP="005B6F6A">
      <w:pPr>
        <w:pStyle w:val="ListParagraph"/>
        <w:numPr>
          <w:ilvl w:val="0"/>
          <w:numId w:val="30"/>
        </w:numPr>
        <w:spacing w:line="360" w:lineRule="auto"/>
        <w:ind w:left="180" w:hanging="180"/>
        <w:jc w:val="both"/>
        <w:rPr>
          <w:rFonts w:ascii="Times New Roman" w:hAnsi="Times New Roman"/>
          <w:sz w:val="24"/>
          <w:szCs w:val="24"/>
        </w:rPr>
      </w:pPr>
      <w:r w:rsidRPr="006157BC">
        <w:rPr>
          <w:rStyle w:val="Strong"/>
          <w:rFonts w:ascii="Times New Roman" w:hAnsi="Times New Roman"/>
        </w:rPr>
        <w:t>Return on Equity (ROE):</w:t>
      </w:r>
      <w:r w:rsidRPr="006157BC">
        <w:rPr>
          <w:rFonts w:ascii="Times New Roman" w:hAnsi="Times New Roman"/>
          <w:sz w:val="24"/>
          <w:szCs w:val="24"/>
        </w:rPr>
        <w:t xml:space="preserve"> A profitability ratio calculated as Net Income divided by Shareholder’s Equity.</w:t>
      </w:r>
    </w:p>
    <w:p w:rsidR="005B6F6A" w:rsidRPr="006157BC" w:rsidRDefault="005B6F6A" w:rsidP="005B6F6A">
      <w:pPr>
        <w:pStyle w:val="ListParagraph"/>
        <w:numPr>
          <w:ilvl w:val="0"/>
          <w:numId w:val="30"/>
        </w:numPr>
        <w:spacing w:line="360" w:lineRule="auto"/>
        <w:ind w:left="180" w:hanging="180"/>
        <w:jc w:val="both"/>
        <w:rPr>
          <w:rFonts w:ascii="Times New Roman" w:hAnsi="Times New Roman"/>
          <w:sz w:val="24"/>
          <w:szCs w:val="24"/>
        </w:rPr>
      </w:pPr>
      <w:r w:rsidRPr="006157BC">
        <w:rPr>
          <w:rStyle w:val="Strong"/>
          <w:rFonts w:ascii="Times New Roman" w:hAnsi="Times New Roman"/>
        </w:rPr>
        <w:t>Efficiency Ratios:</w:t>
      </w:r>
      <w:r w:rsidRPr="006157BC">
        <w:rPr>
          <w:rFonts w:ascii="Times New Roman" w:hAnsi="Times New Roman"/>
          <w:sz w:val="24"/>
          <w:szCs w:val="24"/>
        </w:rPr>
        <w:t xml:space="preserve"> Ratios that assess how effectively a company utilizes its assets and manages its operations.</w:t>
      </w:r>
    </w:p>
    <w:p w:rsidR="005B6F6A" w:rsidRPr="006157BC" w:rsidRDefault="005B6F6A" w:rsidP="005B6F6A">
      <w:pPr>
        <w:pStyle w:val="ListParagraph"/>
        <w:numPr>
          <w:ilvl w:val="0"/>
          <w:numId w:val="30"/>
        </w:numPr>
        <w:spacing w:line="360" w:lineRule="auto"/>
        <w:ind w:left="180" w:hanging="180"/>
        <w:jc w:val="both"/>
        <w:rPr>
          <w:rFonts w:ascii="Times New Roman" w:hAnsi="Times New Roman"/>
          <w:sz w:val="24"/>
          <w:szCs w:val="24"/>
        </w:rPr>
      </w:pPr>
      <w:r w:rsidRPr="006157BC">
        <w:rPr>
          <w:rStyle w:val="Strong"/>
          <w:rFonts w:ascii="Times New Roman" w:hAnsi="Times New Roman"/>
        </w:rPr>
        <w:t>Inventory Turnover Ratio:</w:t>
      </w:r>
      <w:r w:rsidRPr="006157BC">
        <w:rPr>
          <w:rFonts w:ascii="Times New Roman" w:hAnsi="Times New Roman"/>
          <w:sz w:val="24"/>
          <w:szCs w:val="24"/>
        </w:rPr>
        <w:t xml:space="preserve"> An efficiency ratio calculated as Cost of Goods Sold divided by Average Inventory.</w:t>
      </w:r>
    </w:p>
    <w:p w:rsidR="005B6F6A" w:rsidRPr="006157BC" w:rsidRDefault="005B6F6A" w:rsidP="005B6F6A">
      <w:pPr>
        <w:pStyle w:val="ListParagraph"/>
        <w:numPr>
          <w:ilvl w:val="0"/>
          <w:numId w:val="30"/>
        </w:numPr>
        <w:spacing w:line="360" w:lineRule="auto"/>
        <w:ind w:left="180" w:hanging="180"/>
        <w:jc w:val="both"/>
        <w:rPr>
          <w:rFonts w:ascii="Times New Roman" w:hAnsi="Times New Roman"/>
          <w:sz w:val="24"/>
          <w:szCs w:val="24"/>
        </w:rPr>
      </w:pPr>
      <w:r w:rsidRPr="006157BC">
        <w:rPr>
          <w:rStyle w:val="Strong"/>
          <w:rFonts w:ascii="Times New Roman" w:hAnsi="Times New Roman"/>
        </w:rPr>
        <w:t>Asset Turnover Ratio:</w:t>
      </w:r>
      <w:r w:rsidRPr="006157BC">
        <w:rPr>
          <w:rFonts w:ascii="Times New Roman" w:hAnsi="Times New Roman"/>
          <w:sz w:val="24"/>
          <w:szCs w:val="24"/>
        </w:rPr>
        <w:t xml:space="preserve"> An efficiency ratio calculated as Revenue divided by Total Assets.</w:t>
      </w:r>
    </w:p>
    <w:p w:rsidR="005B6F6A" w:rsidRPr="006157BC" w:rsidRDefault="005B6F6A" w:rsidP="005B6F6A">
      <w:pPr>
        <w:pStyle w:val="ListParagraph"/>
        <w:numPr>
          <w:ilvl w:val="0"/>
          <w:numId w:val="30"/>
        </w:numPr>
        <w:spacing w:line="360" w:lineRule="auto"/>
        <w:ind w:left="180" w:hanging="180"/>
        <w:jc w:val="both"/>
        <w:rPr>
          <w:rFonts w:ascii="Times New Roman" w:hAnsi="Times New Roman"/>
          <w:sz w:val="24"/>
          <w:szCs w:val="24"/>
        </w:rPr>
      </w:pPr>
      <w:r w:rsidRPr="006157BC">
        <w:rPr>
          <w:rStyle w:val="Strong"/>
          <w:rFonts w:ascii="Times New Roman" w:hAnsi="Times New Roman"/>
        </w:rPr>
        <w:t>Leverage Ratios:</w:t>
      </w:r>
      <w:r w:rsidRPr="006157BC">
        <w:rPr>
          <w:rFonts w:ascii="Times New Roman" w:hAnsi="Times New Roman"/>
          <w:sz w:val="24"/>
          <w:szCs w:val="24"/>
        </w:rPr>
        <w:t xml:space="preserve"> Ratios that assess the extent of a company’s financial leverage and its ability to meet long-term obligations.</w:t>
      </w:r>
    </w:p>
    <w:p w:rsidR="005B6F6A" w:rsidRPr="006157BC" w:rsidRDefault="005B6F6A" w:rsidP="005B6F6A">
      <w:pPr>
        <w:pStyle w:val="ListParagraph"/>
        <w:numPr>
          <w:ilvl w:val="0"/>
          <w:numId w:val="30"/>
        </w:numPr>
        <w:spacing w:line="360" w:lineRule="auto"/>
        <w:ind w:left="180" w:hanging="180"/>
        <w:jc w:val="both"/>
        <w:rPr>
          <w:rFonts w:ascii="Times New Roman" w:hAnsi="Times New Roman"/>
          <w:sz w:val="24"/>
          <w:szCs w:val="24"/>
        </w:rPr>
      </w:pPr>
      <w:r w:rsidRPr="006157BC">
        <w:rPr>
          <w:rStyle w:val="Strong"/>
          <w:rFonts w:ascii="Times New Roman" w:hAnsi="Times New Roman"/>
        </w:rPr>
        <w:t>Debt to Equity Ratio:</w:t>
      </w:r>
      <w:r w:rsidRPr="006157BC">
        <w:rPr>
          <w:rFonts w:ascii="Times New Roman" w:hAnsi="Times New Roman"/>
          <w:sz w:val="24"/>
          <w:szCs w:val="24"/>
        </w:rPr>
        <w:t xml:space="preserve"> A leverage ratio calculated as Total Liabilities divided by Shareholder’s Equity.</w:t>
      </w:r>
    </w:p>
    <w:p w:rsidR="005B6F6A" w:rsidRPr="006157BC" w:rsidRDefault="005B6F6A" w:rsidP="005B6F6A">
      <w:pPr>
        <w:pStyle w:val="ListParagraph"/>
        <w:numPr>
          <w:ilvl w:val="0"/>
          <w:numId w:val="30"/>
        </w:numPr>
        <w:spacing w:line="360" w:lineRule="auto"/>
        <w:ind w:left="180" w:hanging="180"/>
        <w:jc w:val="both"/>
        <w:rPr>
          <w:rFonts w:ascii="Times New Roman" w:hAnsi="Times New Roman"/>
          <w:sz w:val="24"/>
          <w:szCs w:val="24"/>
        </w:rPr>
      </w:pPr>
      <w:r w:rsidRPr="006157BC">
        <w:rPr>
          <w:rStyle w:val="Strong"/>
          <w:rFonts w:ascii="Times New Roman" w:hAnsi="Times New Roman"/>
        </w:rPr>
        <w:t>Interest Coverage Ratio:</w:t>
      </w:r>
      <w:r w:rsidRPr="006157BC">
        <w:rPr>
          <w:rFonts w:ascii="Times New Roman" w:hAnsi="Times New Roman"/>
          <w:sz w:val="24"/>
          <w:szCs w:val="24"/>
        </w:rPr>
        <w:t xml:space="preserve"> A leverage ratio calculated as Earnings Before Interest and Taxes (EBIT) divided by Interest Expense.</w:t>
      </w:r>
    </w:p>
    <w:p w:rsidR="005B6F6A" w:rsidRPr="006157BC" w:rsidRDefault="005B6F6A" w:rsidP="005B6F6A">
      <w:pPr>
        <w:pStyle w:val="ListParagraph"/>
        <w:numPr>
          <w:ilvl w:val="0"/>
          <w:numId w:val="30"/>
        </w:numPr>
        <w:spacing w:line="360" w:lineRule="auto"/>
        <w:ind w:left="180" w:hanging="180"/>
        <w:jc w:val="both"/>
        <w:rPr>
          <w:rFonts w:ascii="Times New Roman" w:hAnsi="Times New Roman"/>
          <w:sz w:val="24"/>
          <w:szCs w:val="24"/>
        </w:rPr>
      </w:pPr>
      <w:r w:rsidRPr="006157BC">
        <w:rPr>
          <w:rStyle w:val="Strong"/>
          <w:rFonts w:ascii="Times New Roman" w:hAnsi="Times New Roman"/>
        </w:rPr>
        <w:t>Earnings Per Share (EPS):</w:t>
      </w:r>
      <w:r w:rsidRPr="006157BC">
        <w:rPr>
          <w:rFonts w:ascii="Times New Roman" w:hAnsi="Times New Roman"/>
          <w:sz w:val="24"/>
          <w:szCs w:val="24"/>
        </w:rPr>
        <w:t xml:space="preserve"> A market performance indicator calculated as Net Income divided by the Number of Outstanding Shares.</w:t>
      </w:r>
    </w:p>
    <w:p w:rsidR="005B6F6A" w:rsidRPr="006157BC" w:rsidRDefault="005B6F6A" w:rsidP="005B6F6A">
      <w:pPr>
        <w:pStyle w:val="ListParagraph"/>
        <w:numPr>
          <w:ilvl w:val="0"/>
          <w:numId w:val="30"/>
        </w:numPr>
        <w:spacing w:line="360" w:lineRule="auto"/>
        <w:ind w:left="180" w:hanging="180"/>
        <w:jc w:val="both"/>
        <w:rPr>
          <w:rFonts w:ascii="Times New Roman" w:hAnsi="Times New Roman"/>
          <w:sz w:val="24"/>
          <w:szCs w:val="24"/>
        </w:rPr>
      </w:pPr>
      <w:r w:rsidRPr="006157BC">
        <w:rPr>
          <w:rStyle w:val="Strong"/>
          <w:rFonts w:ascii="Times New Roman" w:hAnsi="Times New Roman"/>
        </w:rPr>
        <w:t>Price to Earnings (P/E) Ratio:</w:t>
      </w:r>
      <w:r w:rsidRPr="006157BC">
        <w:rPr>
          <w:rFonts w:ascii="Times New Roman" w:hAnsi="Times New Roman"/>
          <w:sz w:val="24"/>
          <w:szCs w:val="24"/>
        </w:rPr>
        <w:t xml:space="preserve"> A market performance ratio calculated as Market Price per Share divided by Earnings per Share.</w:t>
      </w:r>
    </w:p>
    <w:p w:rsidR="005B6F6A" w:rsidRPr="006157BC" w:rsidRDefault="005B6F6A" w:rsidP="005B6F6A">
      <w:pPr>
        <w:pStyle w:val="ListParagraph"/>
        <w:numPr>
          <w:ilvl w:val="0"/>
          <w:numId w:val="30"/>
        </w:numPr>
        <w:spacing w:line="360" w:lineRule="auto"/>
        <w:ind w:left="180" w:hanging="180"/>
        <w:jc w:val="both"/>
        <w:rPr>
          <w:rFonts w:ascii="Times New Roman" w:hAnsi="Times New Roman"/>
          <w:sz w:val="24"/>
          <w:szCs w:val="24"/>
        </w:rPr>
      </w:pPr>
      <w:r w:rsidRPr="006157BC">
        <w:rPr>
          <w:rStyle w:val="Strong"/>
          <w:rFonts w:ascii="Times New Roman" w:hAnsi="Times New Roman"/>
        </w:rPr>
        <w:t>Revenue Growth:</w:t>
      </w:r>
      <w:r w:rsidRPr="006157BC">
        <w:rPr>
          <w:rFonts w:ascii="Times New Roman" w:hAnsi="Times New Roman"/>
          <w:sz w:val="24"/>
          <w:szCs w:val="24"/>
        </w:rPr>
        <w:t xml:space="preserve"> An operational performance indicator calculated as (Current Period Revenue - Previous Period Revenue) divided by Previous Period Revenue.</w:t>
      </w:r>
    </w:p>
    <w:p w:rsidR="005B6F6A" w:rsidRPr="006157BC" w:rsidRDefault="005B6F6A" w:rsidP="005B6F6A">
      <w:pPr>
        <w:pStyle w:val="ListParagraph"/>
        <w:numPr>
          <w:ilvl w:val="0"/>
          <w:numId w:val="30"/>
        </w:numPr>
        <w:spacing w:line="360" w:lineRule="auto"/>
        <w:ind w:left="180" w:hanging="180"/>
        <w:jc w:val="both"/>
        <w:rPr>
          <w:rFonts w:ascii="Times New Roman" w:hAnsi="Times New Roman"/>
          <w:sz w:val="24"/>
          <w:szCs w:val="24"/>
        </w:rPr>
      </w:pPr>
      <w:r w:rsidRPr="006157BC">
        <w:rPr>
          <w:rStyle w:val="Strong"/>
          <w:rFonts w:ascii="Times New Roman" w:hAnsi="Times New Roman"/>
        </w:rPr>
        <w:t>Operating Margin:</w:t>
      </w:r>
      <w:r w:rsidRPr="006157BC">
        <w:rPr>
          <w:rFonts w:ascii="Times New Roman" w:hAnsi="Times New Roman"/>
          <w:sz w:val="24"/>
          <w:szCs w:val="24"/>
        </w:rPr>
        <w:t xml:space="preserve"> An operational performance ratio calculated as Operating Income divided by Revenue.</w:t>
      </w:r>
    </w:p>
    <w:p w:rsidR="005B6F6A" w:rsidRPr="006157BC" w:rsidRDefault="005B6F6A" w:rsidP="005B6F6A">
      <w:pPr>
        <w:pStyle w:val="ListParagraph"/>
        <w:numPr>
          <w:ilvl w:val="0"/>
          <w:numId w:val="30"/>
        </w:numPr>
        <w:spacing w:line="360" w:lineRule="auto"/>
        <w:ind w:left="180" w:hanging="180"/>
        <w:jc w:val="both"/>
        <w:rPr>
          <w:rFonts w:ascii="Times New Roman" w:hAnsi="Times New Roman"/>
          <w:sz w:val="24"/>
          <w:szCs w:val="24"/>
        </w:rPr>
      </w:pPr>
      <w:r w:rsidRPr="006157BC">
        <w:rPr>
          <w:rStyle w:val="Strong"/>
          <w:rFonts w:ascii="Times New Roman" w:hAnsi="Times New Roman"/>
        </w:rPr>
        <w:t>Altman Z-Score:</w:t>
      </w:r>
      <w:r w:rsidRPr="006157BC">
        <w:rPr>
          <w:rFonts w:ascii="Times New Roman" w:hAnsi="Times New Roman"/>
          <w:sz w:val="24"/>
          <w:szCs w:val="24"/>
        </w:rPr>
        <w:t xml:space="preserve"> A financial stability indicator that combines five financial ratios to assess the likelihood of bankruptcy.</w:t>
      </w:r>
    </w:p>
    <w:p w:rsidR="005B6F6A" w:rsidRPr="006157BC" w:rsidRDefault="005B6F6A" w:rsidP="005B6F6A">
      <w:pPr>
        <w:spacing w:line="360" w:lineRule="auto"/>
        <w:jc w:val="center"/>
        <w:rPr>
          <w:b/>
        </w:rPr>
      </w:pPr>
    </w:p>
    <w:p w:rsidR="005B6F6A" w:rsidRPr="006157BC" w:rsidRDefault="005B6F6A" w:rsidP="005B6F6A">
      <w:pPr>
        <w:spacing w:line="360" w:lineRule="auto"/>
        <w:jc w:val="center"/>
        <w:rPr>
          <w:b/>
        </w:rPr>
      </w:pPr>
    </w:p>
    <w:p w:rsidR="005B6F6A" w:rsidRPr="006157BC" w:rsidRDefault="005B6F6A" w:rsidP="005B6F6A">
      <w:pPr>
        <w:spacing w:line="360" w:lineRule="auto"/>
        <w:jc w:val="center"/>
        <w:rPr>
          <w:b/>
        </w:rPr>
      </w:pPr>
      <w:r w:rsidRPr="006157BC">
        <w:rPr>
          <w:b/>
        </w:rPr>
        <w:t>CHAPTER TWO</w:t>
      </w:r>
    </w:p>
    <w:p w:rsidR="005B6F6A" w:rsidRPr="006157BC" w:rsidRDefault="005B6F6A" w:rsidP="005B6F6A">
      <w:pPr>
        <w:spacing w:line="360" w:lineRule="auto"/>
        <w:jc w:val="center"/>
        <w:rPr>
          <w:b/>
        </w:rPr>
      </w:pPr>
      <w:r w:rsidRPr="006157BC">
        <w:rPr>
          <w:b/>
        </w:rPr>
        <w:t>LITERATURE REVIEW</w:t>
      </w:r>
    </w:p>
    <w:p w:rsidR="005B6F6A" w:rsidRPr="006157BC" w:rsidRDefault="005B6F6A" w:rsidP="005B6F6A">
      <w:pPr>
        <w:spacing w:line="360" w:lineRule="auto"/>
        <w:jc w:val="both"/>
        <w:rPr>
          <w:b/>
        </w:rPr>
      </w:pPr>
      <w:r w:rsidRPr="006157BC">
        <w:rPr>
          <w:b/>
        </w:rPr>
        <w:t xml:space="preserve">2.0 </w:t>
      </w:r>
      <w:r w:rsidRPr="006157BC">
        <w:rPr>
          <w:b/>
        </w:rPr>
        <w:tab/>
        <w:t xml:space="preserve">PREAMBLE </w:t>
      </w:r>
    </w:p>
    <w:p w:rsidR="005B6F6A" w:rsidRPr="006157BC" w:rsidRDefault="005B6F6A" w:rsidP="005B6F6A">
      <w:pPr>
        <w:spacing w:line="360" w:lineRule="auto"/>
        <w:jc w:val="both"/>
      </w:pPr>
      <w:r w:rsidRPr="006157BC">
        <w:t>This chapter deals with literature review where the various book of author will be reviewed. The chapter contains literature review, conceptual framework, theoretical framework and empirical review. Furthermore, financial ratio is one of the most important tools for evaluating company performance and its various purposes which include the assessment. The ability of a firm to pay its debt and managerial success and evaluate the statutory regulation of the firm’s performance.</w:t>
      </w:r>
    </w:p>
    <w:p w:rsidR="005B6F6A" w:rsidRPr="006157BC" w:rsidRDefault="005B6F6A" w:rsidP="005B6F6A">
      <w:pPr>
        <w:spacing w:line="360" w:lineRule="auto"/>
        <w:jc w:val="both"/>
      </w:pPr>
      <w:r w:rsidRPr="006157BC">
        <w:t xml:space="preserve">Like many field human endeavor field of financial and always been dynamic studies in different aspect continue to exist in financial discovered many of its uses: Financial ratio is the application of special knowledge and still in carry out computation and test of financial ratio analysis dated books to lost decades of the nineteenth century. At that time the accounting profession itself was just growing and gaining recognition during this period. Ratio analysis are very important as a tools for measuring managerial performance this is because they are not providing means of tested efficiency of the various features of the business but also make possible comprises with the other firm in same industries. </w:t>
      </w:r>
    </w:p>
    <w:p w:rsidR="005B6F6A" w:rsidRPr="006157BC" w:rsidRDefault="005B6F6A" w:rsidP="005B6F6A">
      <w:pPr>
        <w:spacing w:line="360" w:lineRule="auto"/>
        <w:jc w:val="both"/>
      </w:pPr>
      <w:r w:rsidRPr="006157BC">
        <w:t>The term financial ratio “is used to denote significant relationship which exists between figure shown in a balance sheet in the profit and loss account, in a budgetary control system or in any other part of the accounting organization. These ratios may serve many purposes: they can help the management in its basic function such as planning controlling forecasting and co-ordination. These ratios if properly adopted and used can lead to improvement in efficiency and profitability of the organization as it can be observed, mainly writer over the year have recognized the essence of financial ratio on investment decisions. This fact is noticeable in many theoretical work and academic exercise that have been carried out by different scholars, author, writer, and researcher in this respect in areas like financial accounting financial management and auditing and so on. In fact financial ratio analysis, bother on all aspect of economic life which investment decision have to take either on long term or short basis. The view of some writers shall be viewed and how their work have impacted on or contributed to this course of study.</w:t>
      </w:r>
    </w:p>
    <w:p w:rsidR="005B6F6A" w:rsidRPr="006157BC" w:rsidRDefault="005B6F6A" w:rsidP="005B6F6A">
      <w:pPr>
        <w:spacing w:line="360" w:lineRule="auto"/>
        <w:jc w:val="both"/>
        <w:rPr>
          <w:b/>
        </w:rPr>
      </w:pPr>
      <w:r w:rsidRPr="006157BC">
        <w:rPr>
          <w:b/>
        </w:rPr>
        <w:t xml:space="preserve">2.1 </w:t>
      </w:r>
      <w:r w:rsidRPr="006157BC">
        <w:rPr>
          <w:b/>
        </w:rPr>
        <w:tab/>
        <w:t xml:space="preserve">CONCEPTUAL FRAMEWORK </w:t>
      </w:r>
    </w:p>
    <w:p w:rsidR="005B6F6A" w:rsidRPr="006157BC" w:rsidRDefault="005B6F6A" w:rsidP="005B6F6A">
      <w:pPr>
        <w:pStyle w:val="Heading5"/>
        <w:spacing w:before="0" w:line="360" w:lineRule="auto"/>
        <w:rPr>
          <w:rFonts w:ascii="Times New Roman" w:hAnsi="Times New Roman" w:cs="Times New Roman"/>
        </w:rPr>
      </w:pPr>
      <w:r w:rsidRPr="006157BC">
        <w:rPr>
          <w:rFonts w:ascii="Times New Roman" w:hAnsi="Times New Roman" w:cs="Times New Roman"/>
          <w:b/>
          <w:spacing w:val="-1"/>
        </w:rPr>
        <w:t>2.1.1</w:t>
      </w:r>
      <w:r w:rsidRPr="006157BC">
        <w:rPr>
          <w:rFonts w:ascii="Times New Roman" w:hAnsi="Times New Roman" w:cs="Times New Roman"/>
          <w:b/>
          <w:spacing w:val="-1"/>
        </w:rPr>
        <w:tab/>
      </w:r>
      <w:r w:rsidRPr="006D6318">
        <w:rPr>
          <w:rFonts w:ascii="Times New Roman" w:hAnsi="Times New Roman" w:cs="Times New Roman"/>
          <w:b/>
          <w:color w:val="auto"/>
        </w:rPr>
        <w:t>Concept of Financial Ratio Analysis</w:t>
      </w:r>
    </w:p>
    <w:p w:rsidR="005B6F6A" w:rsidRPr="006157BC" w:rsidRDefault="005B6F6A" w:rsidP="005B6F6A">
      <w:pPr>
        <w:pStyle w:val="NormalWeb"/>
        <w:spacing w:before="0" w:beforeAutospacing="0" w:after="0" w:afterAutospacing="0" w:line="360" w:lineRule="auto"/>
        <w:jc w:val="both"/>
      </w:pPr>
      <w:r w:rsidRPr="006157BC">
        <w:t>Financial ratio analysis is a quantitative method that involves calculating and interpreting ratios derived from financial statements to assess a company's financial health, operational efficiency, and overall performance. These ratios provide a structured approach to understanding complex financial data by establishing relationships between various financial metrics, such as assets, liabilities, revenues, and expenses. The selection and interpretation of ratios depend heavily on the users and their specific objectives. Krishnan (2020) highlights that investors often focus on ratios that predict future earnings potential, such as return on equity (ROE) or earnings per share (EPS), while creditors prioritize ratios that measure a firm's ability to meet its debt obligations, such as the current ratio or interest coverage ratio. This user-centric approach ensures that financial ratio analysis is tailored to meet the diverse needs of stakeholders, including management, shareholders, creditors, and regulators.</w:t>
      </w:r>
    </w:p>
    <w:p w:rsidR="005B6F6A" w:rsidRPr="006157BC" w:rsidRDefault="005B6F6A" w:rsidP="005B6F6A">
      <w:pPr>
        <w:pStyle w:val="NormalWeb"/>
        <w:spacing w:before="0" w:beforeAutospacing="0" w:after="0" w:afterAutospacing="0" w:line="360" w:lineRule="auto"/>
        <w:jc w:val="both"/>
      </w:pPr>
      <w:r w:rsidRPr="006157BC">
        <w:t>The primary purpose of financial ratio analysis is to provide insights into a company's strengths and weaknesses, enabling stakeholders to make informed decisions. Ratios are derived from financial statements, including the balance sheet, income statement, and cash flow statement, and are used to evaluate historical performance and forecast future trends. Rashid (2022) asserts that financial ratios are crucial for "analyzing relationships between financial data over time, providing insights into a company’s financial health" (p. 115). For example, liquidity ratios, such as the current ratio (Current Assets ÷ Current Liabilities), assess a firm's ability to cover short-term obligations, while profitability ratios, like the net profit margin (Net Income ÷ Revenue), measure the efficiency of generating profits from sales. By examining these relationships, stakeholders can identify operational inefficiencies, financial risks, and growth opportunities.</w:t>
      </w:r>
    </w:p>
    <w:p w:rsidR="005B6F6A" w:rsidRPr="006157BC" w:rsidRDefault="005B6F6A" w:rsidP="005B6F6A">
      <w:pPr>
        <w:pStyle w:val="NormalWeb"/>
        <w:spacing w:before="0" w:beforeAutospacing="0" w:after="0" w:afterAutospacing="0" w:line="360" w:lineRule="auto"/>
        <w:jc w:val="both"/>
      </w:pPr>
      <w:r w:rsidRPr="006157BC">
        <w:t>In the context of manufacturing industries, financial ratio analysis is particularly valuable due to the sector's capital-intensive nature and exposure to market volatility. Manufacturing firms often rely on significant investments in fixed assets, such as machinery and equipment, and face challenges related to inventory management, cost control, and supply chain dynamics. Financial ratios provide a standardized framework for evaluating performance across diverse manufacturing subsectors, such as food and beverage, textiles, and chemicals. Ezejiofor et al. (2023) found significant differences in profitability and debt ratios between manufacturing firms and commercial banks in Nigeria, underscoring the sector-specific applicability of ratio analysis. For instance, efficiency ratios, such as the inventory turnover ratio (Cost of Goods Sold ÷ Average Inventory), help manufacturers optimize inventory levels, while leverage ratios, like the debt-to-equity ratio (Total Liabilities ÷ Shareholder’s Equity), assess the balance between debt and equity financing.</w:t>
      </w:r>
    </w:p>
    <w:p w:rsidR="005B6F6A" w:rsidRPr="006157BC" w:rsidRDefault="005B6F6A" w:rsidP="005B6F6A">
      <w:pPr>
        <w:pStyle w:val="NormalWeb"/>
        <w:spacing w:before="0" w:beforeAutospacing="0" w:after="0" w:afterAutospacing="0" w:line="360" w:lineRule="auto"/>
        <w:jc w:val="both"/>
      </w:pPr>
      <w:r w:rsidRPr="006157BC">
        <w:t>Financial ratio analysis also serves as a critical tool for planning and control within organizations. Brigham and Ehrhardt (2020) describe ratios as instruments that aid in evaluating financial statements, enabling management to set performance benchmarks, monitor progress, and implement corrective actions. For example, a declining asset turnover ratio (Revenue ÷ Total Assets) may signal underutilized assets, prompting management to streamline operations or divest non-performing assets. Similarly, a low interest coverage ratio (EBIT ÷ Interest Expense) may indicate financial strain, leading to strategies for reducing debt or improving cash flows. By providing actionable insights, ratio analysis supports strategic decision-making and enhances organizational resilience.</w:t>
      </w:r>
    </w:p>
    <w:p w:rsidR="005B6F6A" w:rsidRPr="006157BC" w:rsidRDefault="005B6F6A" w:rsidP="005B6F6A">
      <w:pPr>
        <w:pStyle w:val="NormalWeb"/>
        <w:spacing w:before="0" w:beforeAutospacing="0" w:after="0" w:afterAutospacing="0" w:line="360" w:lineRule="auto"/>
        <w:jc w:val="both"/>
      </w:pPr>
      <w:r w:rsidRPr="006157BC">
        <w:t>The versatility of financial ratio analysis lies in its ability to cater to both internal and external stakeholders. Internal users, such as management and employees, use ratios to assess operational efficiency and financial stability. Management relies on ratios to evaluate resource allocation, cost management, and investment decisions, while employees monitor profitability to gauge the firm's capacity to sustain competitive wages and benefits. External users, including shareholders, creditors, and regulators, use ratios to evaluate investment potential, creditworthiness, and compliance. For instance, shareholders analyze market ratios, such as the price-to-earnings (P/E) ratio (Market Price per Share ÷ Earnings per Share), to assess the attractiveness of a firm’s stock, while creditors focus on solvency ratios, like the Altman Z-Score, to predict bankruptcy risk. This broad applicability makes financial ratio analysis a cornerstone of financial management in manufacturing industries (Alkhyeli et al., 2021).</w:t>
      </w:r>
    </w:p>
    <w:p w:rsidR="005B6F6A" w:rsidRPr="006157BC" w:rsidRDefault="005B6F6A" w:rsidP="005B6F6A">
      <w:pPr>
        <w:pStyle w:val="NormalWeb"/>
        <w:spacing w:before="0" w:beforeAutospacing="0" w:after="0" w:afterAutospacing="0" w:line="360" w:lineRule="auto"/>
        <w:jc w:val="both"/>
      </w:pPr>
      <w:r w:rsidRPr="006157BC">
        <w:t>Despite its widespread use, the effectiveness of financial ratio analysis depends on the quality and consistency of financial data. Variations in accounting practices, such as different methods for inventory valuation or depreciation, can distort ratio outcomes, complicating inter-firm comparisons. Additionally, ratios are historical in nature and may not fully capture future risks or opportunities. To address these limitations, analysts often combine ratio analysis with qualitative assessments and industry benchmarks. Rashid (2022) emphasizes the importance of contextual analysis, noting that the choice of ratios should align with the business activity and the specific goals of the analysis. In manufacturing industries, where operational and financial dynamics are complex, a comprehensive approach to ratio analysis is essential for generating reliable insights and supporting informed decision-making (Maglad et al., 2020).</w:t>
      </w:r>
    </w:p>
    <w:p w:rsidR="005B6F6A" w:rsidRPr="006157BC" w:rsidRDefault="005B6F6A" w:rsidP="005B6F6A">
      <w:pPr>
        <w:spacing w:line="360" w:lineRule="auto"/>
        <w:jc w:val="both"/>
        <w:rPr>
          <w:b/>
        </w:rPr>
      </w:pPr>
      <w:r w:rsidRPr="006157BC">
        <w:rPr>
          <w:b/>
        </w:rPr>
        <w:t xml:space="preserve"> 2.1.2</w:t>
      </w:r>
      <w:r w:rsidRPr="006157BC">
        <w:rPr>
          <w:b/>
        </w:rPr>
        <w:tab/>
        <w:t>Profitability</w:t>
      </w:r>
      <w:r w:rsidRPr="006157BC">
        <w:rPr>
          <w:b/>
          <w:spacing w:val="-3"/>
        </w:rPr>
        <w:t xml:space="preserve"> </w:t>
      </w:r>
      <w:r w:rsidRPr="006157BC">
        <w:rPr>
          <w:b/>
        </w:rPr>
        <w:t>Ratio</w:t>
      </w:r>
      <w:r w:rsidRPr="006157BC">
        <w:rPr>
          <w:b/>
          <w:spacing w:val="-2"/>
        </w:rPr>
        <w:t xml:space="preserve"> </w:t>
      </w:r>
      <w:r w:rsidRPr="006157BC">
        <w:rPr>
          <w:b/>
        </w:rPr>
        <w:t>and</w:t>
      </w:r>
      <w:r w:rsidRPr="006157BC">
        <w:rPr>
          <w:b/>
          <w:spacing w:val="-5"/>
        </w:rPr>
        <w:t xml:space="preserve"> </w:t>
      </w:r>
      <w:r w:rsidRPr="006157BC">
        <w:rPr>
          <w:b/>
        </w:rPr>
        <w:t>Performance</w:t>
      </w:r>
      <w:r w:rsidRPr="006157BC">
        <w:rPr>
          <w:b/>
          <w:spacing w:val="-3"/>
        </w:rPr>
        <w:t xml:space="preserve"> </w:t>
      </w:r>
      <w:r w:rsidRPr="006157BC">
        <w:rPr>
          <w:b/>
        </w:rPr>
        <w:t>Evaluation</w:t>
      </w:r>
    </w:p>
    <w:p w:rsidR="005B6F6A" w:rsidRPr="006157BC" w:rsidRDefault="005B6F6A" w:rsidP="005B6F6A">
      <w:pPr>
        <w:spacing w:line="360" w:lineRule="auto"/>
        <w:jc w:val="both"/>
      </w:pPr>
      <w:r w:rsidRPr="006157BC">
        <w:t>Profitability ratios gauge a company's capacity to turn a profit in relation to the costs that go</w:t>
      </w:r>
      <w:r w:rsidRPr="006157BC">
        <w:rPr>
          <w:spacing w:val="1"/>
        </w:rPr>
        <w:t xml:space="preserve"> </w:t>
      </w:r>
      <w:r w:rsidRPr="006157BC">
        <w:t>along with it. A higher profitability ratio than in the last financial reporting period indicates that</w:t>
      </w:r>
      <w:r w:rsidRPr="006157BC">
        <w:rPr>
          <w:spacing w:val="1"/>
        </w:rPr>
        <w:t xml:space="preserve"> </w:t>
      </w:r>
      <w:r w:rsidRPr="006157BC">
        <w:t>the company's financial situation is getting better. To evaluate how profitable a company is in</w:t>
      </w:r>
      <w:r w:rsidRPr="006157BC">
        <w:rPr>
          <w:spacing w:val="1"/>
        </w:rPr>
        <w:t xml:space="preserve"> </w:t>
      </w:r>
      <w:r w:rsidRPr="006157BC">
        <w:t>comparison to its rivals, a profitability ratio can also be compared to the ratio of another similar</w:t>
      </w:r>
      <w:r w:rsidRPr="006157BC">
        <w:rPr>
          <w:spacing w:val="1"/>
        </w:rPr>
        <w:t xml:space="preserve"> </w:t>
      </w:r>
      <w:r w:rsidRPr="006157BC">
        <w:t>organization. The return on equity ratio, return on assets, profit margin, gross margin, and return</w:t>
      </w:r>
      <w:r w:rsidRPr="006157BC">
        <w:rPr>
          <w:spacing w:val="1"/>
        </w:rPr>
        <w:t xml:space="preserve"> </w:t>
      </w:r>
      <w:r w:rsidRPr="006157BC">
        <w:t>on</w:t>
      </w:r>
      <w:r w:rsidRPr="006157BC">
        <w:rPr>
          <w:spacing w:val="-1"/>
        </w:rPr>
        <w:t xml:space="preserve"> </w:t>
      </w:r>
      <w:r w:rsidRPr="006157BC">
        <w:t>capital employed are a</w:t>
      </w:r>
      <w:r w:rsidRPr="006157BC">
        <w:rPr>
          <w:spacing w:val="-1"/>
        </w:rPr>
        <w:t xml:space="preserve"> </w:t>
      </w:r>
      <w:r w:rsidRPr="006157BC">
        <w:t>few instances</w:t>
      </w:r>
      <w:r w:rsidRPr="006157BC">
        <w:rPr>
          <w:spacing w:val="-1"/>
        </w:rPr>
        <w:t xml:space="preserve"> </w:t>
      </w:r>
      <w:r w:rsidRPr="006157BC">
        <w:t>of significant profitability</w:t>
      </w:r>
      <w:r w:rsidRPr="006157BC">
        <w:rPr>
          <w:spacing w:val="-3"/>
        </w:rPr>
        <w:t xml:space="preserve"> </w:t>
      </w:r>
      <w:r w:rsidRPr="006157BC">
        <w:t>ratios.</w:t>
      </w:r>
    </w:p>
    <w:p w:rsidR="005B6F6A" w:rsidRPr="006157BC" w:rsidRDefault="005B6F6A" w:rsidP="005B6F6A">
      <w:pPr>
        <w:spacing w:line="360" w:lineRule="auto"/>
        <w:jc w:val="both"/>
      </w:pPr>
      <w:r w:rsidRPr="006157BC">
        <w:t>All</w:t>
      </w:r>
      <w:r w:rsidRPr="006157BC">
        <w:rPr>
          <w:spacing w:val="1"/>
        </w:rPr>
        <w:t xml:space="preserve"> </w:t>
      </w:r>
      <w:r w:rsidRPr="006157BC">
        <w:t>company must endeavors</w:t>
      </w:r>
      <w:r w:rsidRPr="006157BC">
        <w:rPr>
          <w:spacing w:val="1"/>
        </w:rPr>
        <w:t xml:space="preserve"> </w:t>
      </w:r>
      <w:r w:rsidRPr="006157BC">
        <w:t>to</w:t>
      </w:r>
      <w:r w:rsidRPr="006157BC">
        <w:rPr>
          <w:spacing w:val="1"/>
        </w:rPr>
        <w:t xml:space="preserve"> </w:t>
      </w:r>
      <w:r w:rsidRPr="006157BC">
        <w:t>prioritize</w:t>
      </w:r>
      <w:r w:rsidRPr="006157BC">
        <w:rPr>
          <w:spacing w:val="1"/>
        </w:rPr>
        <w:t xml:space="preserve"> </w:t>
      </w:r>
      <w:r w:rsidRPr="006157BC">
        <w:t>profitability because</w:t>
      </w:r>
      <w:r w:rsidRPr="006157BC">
        <w:rPr>
          <w:spacing w:val="1"/>
        </w:rPr>
        <w:t xml:space="preserve"> </w:t>
      </w:r>
      <w:r w:rsidRPr="006157BC">
        <w:t>without</w:t>
      </w:r>
      <w:r w:rsidRPr="006157BC">
        <w:rPr>
          <w:spacing w:val="1"/>
        </w:rPr>
        <w:t xml:space="preserve"> </w:t>
      </w:r>
      <w:r w:rsidRPr="006157BC">
        <w:t>it,</w:t>
      </w:r>
      <w:r w:rsidRPr="006157BC">
        <w:rPr>
          <w:spacing w:val="1"/>
        </w:rPr>
        <w:t xml:space="preserve"> </w:t>
      </w:r>
      <w:r w:rsidRPr="006157BC">
        <w:t>they cannot</w:t>
      </w:r>
      <w:r w:rsidRPr="006157BC">
        <w:rPr>
          <w:spacing w:val="1"/>
        </w:rPr>
        <w:t xml:space="preserve"> </w:t>
      </w:r>
      <w:r w:rsidRPr="006157BC">
        <w:t>sustain</w:t>
      </w:r>
      <w:r w:rsidRPr="006157BC">
        <w:rPr>
          <w:spacing w:val="1"/>
        </w:rPr>
        <w:t xml:space="preserve"> </w:t>
      </w:r>
      <w:r w:rsidRPr="006157BC">
        <w:t>themselves over the long term. As a result, estimating future profitability and measuring present</w:t>
      </w:r>
      <w:r w:rsidRPr="006157BC">
        <w:rPr>
          <w:spacing w:val="1"/>
        </w:rPr>
        <w:t xml:space="preserve"> </w:t>
      </w:r>
      <w:r w:rsidRPr="006157BC">
        <w:t>or historical profitability are crucial. The most crucial indicator of a company's success is its</w:t>
      </w:r>
      <w:r w:rsidRPr="006157BC">
        <w:rPr>
          <w:spacing w:val="1"/>
        </w:rPr>
        <w:t xml:space="preserve"> </w:t>
      </w:r>
      <w:r w:rsidRPr="006157BC">
        <w:t>ability to be profitable; a company that is not lucrative cannot continue. Because</w:t>
      </w:r>
      <w:r w:rsidRPr="006157BC">
        <w:rPr>
          <w:spacing w:val="1"/>
        </w:rPr>
        <w:t xml:space="preserve"> </w:t>
      </w:r>
      <w:r w:rsidRPr="006157BC">
        <w:t>it gauges</w:t>
      </w:r>
      <w:r w:rsidRPr="006157BC">
        <w:rPr>
          <w:spacing w:val="1"/>
        </w:rPr>
        <w:t xml:space="preserve"> </w:t>
      </w:r>
      <w:r w:rsidRPr="006157BC">
        <w:t>performance, success, and improves the firm's reputation, profitability of the firm plays a crucial</w:t>
      </w:r>
      <w:r w:rsidRPr="006157BC">
        <w:rPr>
          <w:spacing w:val="1"/>
        </w:rPr>
        <w:t xml:space="preserve"> </w:t>
      </w:r>
      <w:r w:rsidRPr="006157BC">
        <w:t>part</w:t>
      </w:r>
      <w:r w:rsidRPr="006157BC">
        <w:rPr>
          <w:spacing w:val="12"/>
        </w:rPr>
        <w:t xml:space="preserve"> </w:t>
      </w:r>
      <w:r w:rsidRPr="006157BC">
        <w:t>in</w:t>
      </w:r>
      <w:r w:rsidRPr="006157BC">
        <w:rPr>
          <w:spacing w:val="13"/>
        </w:rPr>
        <w:t xml:space="preserve"> </w:t>
      </w:r>
      <w:r w:rsidRPr="006157BC">
        <w:t>the</w:t>
      </w:r>
      <w:r w:rsidRPr="006157BC">
        <w:rPr>
          <w:spacing w:val="12"/>
        </w:rPr>
        <w:t xml:space="preserve"> </w:t>
      </w:r>
      <w:r w:rsidRPr="006157BC">
        <w:t>structure</w:t>
      </w:r>
      <w:r w:rsidRPr="006157BC">
        <w:rPr>
          <w:spacing w:val="15"/>
        </w:rPr>
        <w:t xml:space="preserve"> </w:t>
      </w:r>
      <w:r w:rsidRPr="006157BC">
        <w:t>and</w:t>
      </w:r>
      <w:r w:rsidRPr="006157BC">
        <w:rPr>
          <w:spacing w:val="15"/>
        </w:rPr>
        <w:t xml:space="preserve"> </w:t>
      </w:r>
      <w:r w:rsidRPr="006157BC">
        <w:t>development</w:t>
      </w:r>
      <w:r w:rsidRPr="006157BC">
        <w:rPr>
          <w:spacing w:val="13"/>
        </w:rPr>
        <w:t xml:space="preserve"> </w:t>
      </w:r>
      <w:r w:rsidRPr="006157BC">
        <w:t>of</w:t>
      </w:r>
      <w:r w:rsidRPr="006157BC">
        <w:rPr>
          <w:spacing w:val="12"/>
        </w:rPr>
        <w:t xml:space="preserve"> </w:t>
      </w:r>
      <w:r w:rsidRPr="006157BC">
        <w:t>the</w:t>
      </w:r>
      <w:r w:rsidRPr="006157BC">
        <w:rPr>
          <w:spacing w:val="13"/>
        </w:rPr>
        <w:t xml:space="preserve"> </w:t>
      </w:r>
      <w:r w:rsidRPr="006157BC">
        <w:t>firm</w:t>
      </w:r>
      <w:r w:rsidRPr="006157BC">
        <w:rPr>
          <w:spacing w:val="12"/>
        </w:rPr>
        <w:t xml:space="preserve"> </w:t>
      </w:r>
      <w:r w:rsidRPr="006157BC">
        <w:t>(Nousheen</w:t>
      </w:r>
      <w:r w:rsidRPr="006157BC">
        <w:rPr>
          <w:spacing w:val="15"/>
        </w:rPr>
        <w:t xml:space="preserve"> </w:t>
      </w:r>
      <w:r w:rsidRPr="006157BC">
        <w:t>&amp;</w:t>
      </w:r>
      <w:r w:rsidRPr="006157BC">
        <w:rPr>
          <w:spacing w:val="12"/>
        </w:rPr>
        <w:t xml:space="preserve"> </w:t>
      </w:r>
      <w:r w:rsidRPr="006157BC">
        <w:t>Arshad,</w:t>
      </w:r>
      <w:r w:rsidRPr="006157BC">
        <w:rPr>
          <w:spacing w:val="13"/>
        </w:rPr>
        <w:t xml:space="preserve"> </w:t>
      </w:r>
      <w:r w:rsidRPr="006157BC">
        <w:t>2013).</w:t>
      </w:r>
      <w:r w:rsidRPr="006157BC">
        <w:rPr>
          <w:spacing w:val="12"/>
        </w:rPr>
        <w:t xml:space="preserve"> </w:t>
      </w:r>
      <w:r w:rsidRPr="006157BC">
        <w:t>Profitability</w:t>
      </w:r>
      <w:r w:rsidRPr="006157BC">
        <w:rPr>
          <w:spacing w:val="8"/>
        </w:rPr>
        <w:t xml:space="preserve"> </w:t>
      </w:r>
      <w:r w:rsidRPr="006157BC">
        <w:t>acts</w:t>
      </w:r>
      <w:r w:rsidRPr="006157BC">
        <w:rPr>
          <w:spacing w:val="-57"/>
        </w:rPr>
        <w:t xml:space="preserve"> </w:t>
      </w:r>
      <w:r w:rsidRPr="006157BC">
        <w:t>as a crucial gauge of economic performance since it offers a concise assessment of a company's</w:t>
      </w:r>
      <w:r w:rsidRPr="006157BC">
        <w:rPr>
          <w:spacing w:val="1"/>
        </w:rPr>
        <w:t xml:space="preserve"> </w:t>
      </w:r>
      <w:r w:rsidRPr="006157BC">
        <w:t>success or failure. As a result, a highly lucrative company can provide its owners with a sizable</w:t>
      </w:r>
      <w:r w:rsidRPr="006157BC">
        <w:rPr>
          <w:spacing w:val="1"/>
        </w:rPr>
        <w:t xml:space="preserve"> </w:t>
      </w:r>
      <w:r w:rsidRPr="006157BC">
        <w:t>return</w:t>
      </w:r>
      <w:r w:rsidRPr="006157BC">
        <w:rPr>
          <w:spacing w:val="49"/>
        </w:rPr>
        <w:t xml:space="preserve"> </w:t>
      </w:r>
      <w:r w:rsidRPr="006157BC">
        <w:t>on</w:t>
      </w:r>
      <w:r w:rsidRPr="006157BC">
        <w:rPr>
          <w:spacing w:val="50"/>
        </w:rPr>
        <w:t xml:space="preserve"> </w:t>
      </w:r>
      <w:r w:rsidRPr="006157BC">
        <w:t>their</w:t>
      </w:r>
      <w:r w:rsidRPr="006157BC">
        <w:rPr>
          <w:spacing w:val="49"/>
        </w:rPr>
        <w:t xml:space="preserve"> </w:t>
      </w:r>
      <w:r w:rsidRPr="006157BC">
        <w:t>investment.</w:t>
      </w:r>
      <w:r w:rsidRPr="006157BC">
        <w:rPr>
          <w:spacing w:val="50"/>
        </w:rPr>
        <w:t xml:space="preserve"> </w:t>
      </w:r>
      <w:r w:rsidRPr="006157BC">
        <w:t>The</w:t>
      </w:r>
      <w:r w:rsidRPr="006157BC">
        <w:rPr>
          <w:spacing w:val="48"/>
        </w:rPr>
        <w:t xml:space="preserve"> </w:t>
      </w:r>
      <w:r w:rsidRPr="006157BC">
        <w:t>capacity</w:t>
      </w:r>
      <w:r w:rsidRPr="006157BC">
        <w:rPr>
          <w:spacing w:val="45"/>
        </w:rPr>
        <w:t xml:space="preserve"> </w:t>
      </w:r>
      <w:r w:rsidRPr="006157BC">
        <w:t>of</w:t>
      </w:r>
      <w:r w:rsidRPr="006157BC">
        <w:rPr>
          <w:spacing w:val="49"/>
        </w:rPr>
        <w:t xml:space="preserve"> </w:t>
      </w:r>
      <w:r w:rsidRPr="006157BC">
        <w:t>a</w:t>
      </w:r>
      <w:r w:rsidRPr="006157BC">
        <w:rPr>
          <w:spacing w:val="49"/>
        </w:rPr>
        <w:t xml:space="preserve"> </w:t>
      </w:r>
      <w:r w:rsidRPr="006157BC">
        <w:t>business</w:t>
      </w:r>
      <w:r w:rsidRPr="006157BC">
        <w:rPr>
          <w:spacing w:val="51"/>
        </w:rPr>
        <w:t xml:space="preserve"> </w:t>
      </w:r>
      <w:r w:rsidRPr="006157BC">
        <w:t>to</w:t>
      </w:r>
      <w:r w:rsidRPr="006157BC">
        <w:rPr>
          <w:spacing w:val="50"/>
        </w:rPr>
        <w:t xml:space="preserve"> </w:t>
      </w:r>
      <w:r w:rsidRPr="006157BC">
        <w:t>make</w:t>
      </w:r>
      <w:r w:rsidRPr="006157BC">
        <w:rPr>
          <w:spacing w:val="48"/>
        </w:rPr>
        <w:t xml:space="preserve"> </w:t>
      </w:r>
      <w:r w:rsidRPr="006157BC">
        <w:t>more</w:t>
      </w:r>
      <w:r w:rsidRPr="006157BC">
        <w:rPr>
          <w:spacing w:val="48"/>
        </w:rPr>
        <w:t xml:space="preserve"> </w:t>
      </w:r>
      <w:r w:rsidRPr="006157BC">
        <w:t>money</w:t>
      </w:r>
      <w:r w:rsidRPr="006157BC">
        <w:rPr>
          <w:spacing w:val="45"/>
        </w:rPr>
        <w:t xml:space="preserve"> </w:t>
      </w:r>
      <w:r w:rsidRPr="006157BC">
        <w:t>than</w:t>
      </w:r>
      <w:r w:rsidRPr="006157BC">
        <w:rPr>
          <w:spacing w:val="49"/>
        </w:rPr>
        <w:t xml:space="preserve"> </w:t>
      </w:r>
      <w:r w:rsidRPr="006157BC">
        <w:t>it</w:t>
      </w:r>
      <w:r w:rsidRPr="006157BC">
        <w:rPr>
          <w:spacing w:val="50"/>
        </w:rPr>
        <w:t xml:space="preserve"> </w:t>
      </w:r>
      <w:r w:rsidRPr="006157BC">
        <w:t>spends</w:t>
      </w:r>
      <w:r w:rsidRPr="006157BC">
        <w:rPr>
          <w:spacing w:val="-57"/>
        </w:rPr>
        <w:t xml:space="preserve"> </w:t>
      </w:r>
      <w:r w:rsidRPr="006157BC">
        <w:t>relative to its capital base is what is known as profitability (Lartey, Antwi, &amp; Boadi, 2013).</w:t>
      </w:r>
      <w:r w:rsidRPr="006157BC">
        <w:rPr>
          <w:spacing w:val="1"/>
        </w:rPr>
        <w:t xml:space="preserve"> </w:t>
      </w:r>
      <w:r w:rsidRPr="006157BC">
        <w:t>Profitability was also described by Owolabi and Obida (2012) as the capacity of an enterprise to</w:t>
      </w:r>
      <w:r w:rsidRPr="006157BC">
        <w:rPr>
          <w:spacing w:val="1"/>
        </w:rPr>
        <w:t xml:space="preserve"> </w:t>
      </w:r>
      <w:r w:rsidRPr="006157BC">
        <w:t>generate profits from all of its commercial operations. It gauges how effectively management</w:t>
      </w:r>
      <w:r w:rsidRPr="006157BC">
        <w:rPr>
          <w:spacing w:val="1"/>
        </w:rPr>
        <w:t xml:space="preserve"> </w:t>
      </w:r>
      <w:r w:rsidRPr="006157BC">
        <w:t>uses organizational resources to advance the enterprise. It is possible to think of profitability as a</w:t>
      </w:r>
      <w:r w:rsidRPr="006157BC">
        <w:rPr>
          <w:spacing w:val="1"/>
        </w:rPr>
        <w:t xml:space="preserve"> </w:t>
      </w:r>
      <w:r w:rsidRPr="006157BC">
        <w:t>relative concept that may be measured in terms of profit and its relationship to other factors that</w:t>
      </w:r>
      <w:r w:rsidRPr="006157BC">
        <w:rPr>
          <w:spacing w:val="1"/>
        </w:rPr>
        <w:t xml:space="preserve"> </w:t>
      </w:r>
      <w:r w:rsidRPr="006157BC">
        <w:t>can have a direct impact on the profit. The relationship between income and a balance sheet</w:t>
      </w:r>
      <w:r w:rsidRPr="006157BC">
        <w:rPr>
          <w:spacing w:val="1"/>
        </w:rPr>
        <w:t xml:space="preserve"> </w:t>
      </w:r>
      <w:r w:rsidRPr="006157BC">
        <w:t>metric that shows the relative ability to generate income from assets is known as profitability.</w:t>
      </w:r>
      <w:r w:rsidRPr="006157BC">
        <w:rPr>
          <w:spacing w:val="1"/>
        </w:rPr>
        <w:t xml:space="preserve"> </w:t>
      </w:r>
      <w:r w:rsidRPr="006157BC">
        <w:t>Profitability is assessed in relation to the magnitude of net accounting profit (return on asset,</w:t>
      </w:r>
      <w:r w:rsidRPr="006157BC">
        <w:rPr>
          <w:spacing w:val="1"/>
        </w:rPr>
        <w:t xml:space="preserve"> </w:t>
      </w:r>
      <w:r w:rsidRPr="006157BC">
        <w:t>return on capital employed, return on equity and others). Therefore, a stable and successful</w:t>
      </w:r>
      <w:r w:rsidRPr="006157BC">
        <w:rPr>
          <w:spacing w:val="1"/>
        </w:rPr>
        <w:t xml:space="preserve"> </w:t>
      </w:r>
      <w:r w:rsidRPr="006157BC">
        <w:t>business</w:t>
      </w:r>
      <w:r w:rsidRPr="006157BC">
        <w:rPr>
          <w:spacing w:val="1"/>
        </w:rPr>
        <w:t xml:space="preserve"> </w:t>
      </w:r>
      <w:r w:rsidRPr="006157BC">
        <w:t>is</w:t>
      </w:r>
      <w:r w:rsidRPr="006157BC">
        <w:rPr>
          <w:spacing w:val="1"/>
        </w:rPr>
        <w:t xml:space="preserve"> </w:t>
      </w:r>
      <w:r w:rsidRPr="006157BC">
        <w:t>better</w:t>
      </w:r>
      <w:r w:rsidRPr="006157BC">
        <w:rPr>
          <w:spacing w:val="1"/>
        </w:rPr>
        <w:t xml:space="preserve"> </w:t>
      </w:r>
      <w:r w:rsidRPr="006157BC">
        <w:t>suited</w:t>
      </w:r>
      <w:r w:rsidRPr="006157BC">
        <w:rPr>
          <w:spacing w:val="1"/>
        </w:rPr>
        <w:t xml:space="preserve"> </w:t>
      </w:r>
      <w:r w:rsidRPr="006157BC">
        <w:t>to</w:t>
      </w:r>
      <w:r w:rsidRPr="006157BC">
        <w:rPr>
          <w:spacing w:val="1"/>
        </w:rPr>
        <w:t xml:space="preserve"> </w:t>
      </w:r>
      <w:r w:rsidRPr="006157BC">
        <w:t>withstand</w:t>
      </w:r>
      <w:r w:rsidRPr="006157BC">
        <w:rPr>
          <w:spacing w:val="1"/>
        </w:rPr>
        <w:t xml:space="preserve"> </w:t>
      </w:r>
      <w:r w:rsidRPr="006157BC">
        <w:t>shocks</w:t>
      </w:r>
      <w:r w:rsidRPr="006157BC">
        <w:rPr>
          <w:spacing w:val="1"/>
        </w:rPr>
        <w:t xml:space="preserve"> </w:t>
      </w:r>
      <w:r w:rsidRPr="006157BC">
        <w:t>and</w:t>
      </w:r>
      <w:r w:rsidRPr="006157BC">
        <w:rPr>
          <w:spacing w:val="1"/>
        </w:rPr>
        <w:t xml:space="preserve"> </w:t>
      </w:r>
      <w:r w:rsidRPr="006157BC">
        <w:t>contribute</w:t>
      </w:r>
      <w:r w:rsidRPr="006157BC">
        <w:rPr>
          <w:spacing w:val="1"/>
        </w:rPr>
        <w:t xml:space="preserve"> </w:t>
      </w:r>
      <w:r w:rsidRPr="006157BC">
        <w:t>to</w:t>
      </w:r>
      <w:r w:rsidRPr="006157BC">
        <w:rPr>
          <w:spacing w:val="1"/>
        </w:rPr>
        <w:t xml:space="preserve"> </w:t>
      </w:r>
      <w:r w:rsidRPr="006157BC">
        <w:t>the</w:t>
      </w:r>
      <w:r w:rsidRPr="006157BC">
        <w:rPr>
          <w:spacing w:val="1"/>
        </w:rPr>
        <w:t xml:space="preserve"> </w:t>
      </w:r>
      <w:r w:rsidRPr="006157BC">
        <w:t>stability of</w:t>
      </w:r>
      <w:r w:rsidRPr="006157BC">
        <w:rPr>
          <w:spacing w:val="1"/>
        </w:rPr>
        <w:t xml:space="preserve"> </w:t>
      </w:r>
      <w:r w:rsidRPr="006157BC">
        <w:t>the</w:t>
      </w:r>
      <w:r w:rsidRPr="006157BC">
        <w:rPr>
          <w:spacing w:val="1"/>
        </w:rPr>
        <w:t xml:space="preserve"> </w:t>
      </w:r>
      <w:r w:rsidRPr="006157BC">
        <w:t>nation's</w:t>
      </w:r>
      <w:r w:rsidRPr="006157BC">
        <w:rPr>
          <w:spacing w:val="1"/>
        </w:rPr>
        <w:t xml:space="preserve"> </w:t>
      </w:r>
      <w:r w:rsidRPr="006157BC">
        <w:t>economy</w:t>
      </w:r>
      <w:r w:rsidRPr="006157BC">
        <w:rPr>
          <w:spacing w:val="-5"/>
        </w:rPr>
        <w:t xml:space="preserve"> </w:t>
      </w:r>
      <w:r w:rsidRPr="006157BC">
        <w:t>in general. Profitability ratios serve as gauges of a company's general effectiveness. It is frequently applied</w:t>
      </w:r>
      <w:r w:rsidRPr="006157BC">
        <w:rPr>
          <w:spacing w:val="1"/>
        </w:rPr>
        <w:t xml:space="preserve"> </w:t>
      </w:r>
      <w:r w:rsidRPr="006157BC">
        <w:t>as a gauge of the company's earnings over a given time period based on its level of sales, assets,</w:t>
      </w:r>
      <w:r w:rsidRPr="006157BC">
        <w:rPr>
          <w:spacing w:val="1"/>
        </w:rPr>
        <w:t xml:space="preserve"> </w:t>
      </w:r>
      <w:r w:rsidRPr="006157BC">
        <w:t xml:space="preserve">capital employed, net worth, and earnings per share. </w:t>
      </w:r>
    </w:p>
    <w:p w:rsidR="005B6F6A" w:rsidRPr="006157BC" w:rsidRDefault="005B6F6A" w:rsidP="005B6F6A">
      <w:pPr>
        <w:spacing w:line="360" w:lineRule="auto"/>
        <w:jc w:val="both"/>
      </w:pPr>
      <w:r w:rsidRPr="006157BC">
        <w:t>The firm's earning potential is measured by</w:t>
      </w:r>
      <w:r w:rsidRPr="006157BC">
        <w:rPr>
          <w:spacing w:val="1"/>
        </w:rPr>
        <w:t xml:space="preserve"> </w:t>
      </w:r>
      <w:r w:rsidRPr="006157BC">
        <w:t>its profitability ratios, which are viewed as a sign of its expansion, success, and management. For</w:t>
      </w:r>
      <w:r w:rsidRPr="006157BC">
        <w:rPr>
          <w:spacing w:val="-57"/>
        </w:rPr>
        <w:t xml:space="preserve"> </w:t>
      </w:r>
      <w:r w:rsidRPr="006157BC">
        <w:t>instance, profitability ratios are important to creditors as they show whether the business can pay</w:t>
      </w:r>
      <w:r w:rsidRPr="006157BC">
        <w:rPr>
          <w:spacing w:val="1"/>
        </w:rPr>
        <w:t xml:space="preserve"> </w:t>
      </w:r>
      <w:r w:rsidRPr="006157BC">
        <w:t>its interest obligations. Profitability also interests shareholders. This shows their investments'</w:t>
      </w:r>
      <w:r w:rsidRPr="006157BC">
        <w:rPr>
          <w:spacing w:val="1"/>
        </w:rPr>
        <w:t xml:space="preserve"> </w:t>
      </w:r>
      <w:r w:rsidRPr="006157BC">
        <w:t>progress and rate of return. Profitability ratios examine how much profit was made in relation to</w:t>
      </w:r>
      <w:r w:rsidRPr="006157BC">
        <w:rPr>
          <w:spacing w:val="1"/>
        </w:rPr>
        <w:t xml:space="preserve"> </w:t>
      </w:r>
      <w:r w:rsidRPr="006157BC">
        <w:t>sales, total assets, and net value of companies to determine how well a company is operating.</w:t>
      </w:r>
      <w:r w:rsidRPr="006157BC">
        <w:rPr>
          <w:spacing w:val="1"/>
        </w:rPr>
        <w:t xml:space="preserve"> </w:t>
      </w:r>
      <w:r w:rsidRPr="006157BC">
        <w:t>According to James (2009), an analysis of the income statement and balance sheet's profitability</w:t>
      </w:r>
      <w:r w:rsidRPr="006157BC">
        <w:rPr>
          <w:spacing w:val="1"/>
        </w:rPr>
        <w:t xml:space="preserve"> </w:t>
      </w:r>
      <w:r w:rsidRPr="006157BC">
        <w:t>ratios</w:t>
      </w:r>
      <w:r w:rsidRPr="006157BC">
        <w:rPr>
          <w:spacing w:val="1"/>
        </w:rPr>
        <w:t xml:space="preserve"> </w:t>
      </w:r>
      <w:r w:rsidRPr="006157BC">
        <w:t>is</w:t>
      </w:r>
      <w:r w:rsidRPr="006157BC">
        <w:rPr>
          <w:spacing w:val="1"/>
        </w:rPr>
        <w:t xml:space="preserve"> </w:t>
      </w:r>
      <w:r w:rsidRPr="006157BC">
        <w:t>used</w:t>
      </w:r>
      <w:r w:rsidRPr="006157BC">
        <w:rPr>
          <w:spacing w:val="1"/>
        </w:rPr>
        <w:t xml:space="preserve"> </w:t>
      </w:r>
      <w:r w:rsidRPr="006157BC">
        <w:t>to</w:t>
      </w:r>
      <w:r w:rsidRPr="006157BC">
        <w:rPr>
          <w:spacing w:val="1"/>
        </w:rPr>
        <w:t xml:space="preserve"> </w:t>
      </w:r>
      <w:r w:rsidRPr="006157BC">
        <w:t>gauge</w:t>
      </w:r>
      <w:r w:rsidRPr="006157BC">
        <w:rPr>
          <w:spacing w:val="1"/>
        </w:rPr>
        <w:t xml:space="preserve"> </w:t>
      </w:r>
      <w:r w:rsidRPr="006157BC">
        <w:t>a</w:t>
      </w:r>
      <w:r w:rsidRPr="006157BC">
        <w:rPr>
          <w:spacing w:val="1"/>
        </w:rPr>
        <w:t xml:space="preserve"> </w:t>
      </w:r>
      <w:r w:rsidRPr="006157BC">
        <w:t>company's</w:t>
      </w:r>
      <w:r w:rsidRPr="006157BC">
        <w:rPr>
          <w:spacing w:val="1"/>
        </w:rPr>
        <w:t xml:space="preserve"> </w:t>
      </w:r>
      <w:r w:rsidRPr="006157BC">
        <w:t>profitability.</w:t>
      </w:r>
      <w:r w:rsidRPr="006157BC">
        <w:rPr>
          <w:spacing w:val="1"/>
        </w:rPr>
        <w:t xml:space="preserve"> </w:t>
      </w:r>
      <w:r w:rsidRPr="006157BC">
        <w:t>The</w:t>
      </w:r>
      <w:r w:rsidRPr="006157BC">
        <w:rPr>
          <w:spacing w:val="1"/>
        </w:rPr>
        <w:t xml:space="preserve"> </w:t>
      </w:r>
      <w:r w:rsidRPr="006157BC">
        <w:t>two</w:t>
      </w:r>
      <w:r w:rsidRPr="006157BC">
        <w:rPr>
          <w:spacing w:val="1"/>
        </w:rPr>
        <w:t xml:space="preserve"> </w:t>
      </w:r>
      <w:r w:rsidRPr="006157BC">
        <w:t>crucial</w:t>
      </w:r>
      <w:r w:rsidRPr="006157BC">
        <w:rPr>
          <w:spacing w:val="1"/>
        </w:rPr>
        <w:t xml:space="preserve"> </w:t>
      </w:r>
      <w:r w:rsidRPr="006157BC">
        <w:t>reports</w:t>
      </w:r>
      <w:r w:rsidRPr="006157BC">
        <w:rPr>
          <w:spacing w:val="1"/>
        </w:rPr>
        <w:t xml:space="preserve"> </w:t>
      </w:r>
      <w:r w:rsidRPr="006157BC">
        <w:t>that</w:t>
      </w:r>
      <w:r w:rsidRPr="006157BC">
        <w:rPr>
          <w:spacing w:val="1"/>
        </w:rPr>
        <w:t xml:space="preserve"> </w:t>
      </w:r>
      <w:r w:rsidRPr="006157BC">
        <w:t>display</w:t>
      </w:r>
      <w:r w:rsidRPr="006157BC">
        <w:rPr>
          <w:spacing w:val="1"/>
        </w:rPr>
        <w:t xml:space="preserve"> </w:t>
      </w:r>
      <w:r w:rsidRPr="006157BC">
        <w:t>the</w:t>
      </w:r>
      <w:r w:rsidRPr="006157BC">
        <w:rPr>
          <w:spacing w:val="1"/>
        </w:rPr>
        <w:t xml:space="preserve"> </w:t>
      </w:r>
      <w:r w:rsidRPr="006157BC">
        <w:t>company's</w:t>
      </w:r>
      <w:r w:rsidRPr="006157BC">
        <w:rPr>
          <w:spacing w:val="5"/>
        </w:rPr>
        <w:t xml:space="preserve"> </w:t>
      </w:r>
      <w:r w:rsidRPr="006157BC">
        <w:t>profit</w:t>
      </w:r>
      <w:r w:rsidRPr="006157BC">
        <w:rPr>
          <w:spacing w:val="6"/>
        </w:rPr>
        <w:t xml:space="preserve"> </w:t>
      </w:r>
      <w:r w:rsidRPr="006157BC">
        <w:t>and</w:t>
      </w:r>
      <w:r w:rsidRPr="006157BC">
        <w:rPr>
          <w:spacing w:val="5"/>
        </w:rPr>
        <w:t xml:space="preserve"> </w:t>
      </w:r>
      <w:r w:rsidRPr="006157BC">
        <w:t>net</w:t>
      </w:r>
      <w:r w:rsidRPr="006157BC">
        <w:rPr>
          <w:spacing w:val="6"/>
        </w:rPr>
        <w:t xml:space="preserve"> </w:t>
      </w:r>
      <w:r w:rsidRPr="006157BC">
        <w:t>worth</w:t>
      </w:r>
      <w:r w:rsidRPr="006157BC">
        <w:rPr>
          <w:spacing w:val="6"/>
        </w:rPr>
        <w:t xml:space="preserve"> </w:t>
      </w:r>
      <w:r w:rsidRPr="006157BC">
        <w:t>are</w:t>
      </w:r>
      <w:r w:rsidRPr="006157BC">
        <w:rPr>
          <w:spacing w:val="4"/>
        </w:rPr>
        <w:t xml:space="preserve"> </w:t>
      </w:r>
      <w:r w:rsidRPr="006157BC">
        <w:t>the</w:t>
      </w:r>
      <w:r w:rsidRPr="006157BC">
        <w:rPr>
          <w:spacing w:val="5"/>
        </w:rPr>
        <w:t xml:space="preserve"> </w:t>
      </w:r>
      <w:r w:rsidRPr="006157BC">
        <w:t>income</w:t>
      </w:r>
      <w:r w:rsidRPr="006157BC">
        <w:rPr>
          <w:spacing w:val="5"/>
        </w:rPr>
        <w:t xml:space="preserve"> </w:t>
      </w:r>
      <w:r w:rsidRPr="006157BC">
        <w:t>statement</w:t>
      </w:r>
      <w:r w:rsidRPr="006157BC">
        <w:rPr>
          <w:spacing w:val="6"/>
        </w:rPr>
        <w:t xml:space="preserve"> </w:t>
      </w:r>
      <w:r w:rsidRPr="006157BC">
        <w:t>and</w:t>
      </w:r>
      <w:r w:rsidRPr="006157BC">
        <w:rPr>
          <w:spacing w:val="5"/>
        </w:rPr>
        <w:t xml:space="preserve"> </w:t>
      </w:r>
      <w:r w:rsidRPr="006157BC">
        <w:t>balance</w:t>
      </w:r>
      <w:r w:rsidRPr="006157BC">
        <w:rPr>
          <w:spacing w:val="5"/>
        </w:rPr>
        <w:t xml:space="preserve"> </w:t>
      </w:r>
      <w:r w:rsidRPr="006157BC">
        <w:t>sheet</w:t>
      </w:r>
      <w:r w:rsidRPr="006157BC">
        <w:rPr>
          <w:spacing w:val="8"/>
        </w:rPr>
        <w:t xml:space="preserve"> </w:t>
      </w:r>
      <w:r w:rsidRPr="006157BC">
        <w:t>(currently</w:t>
      </w:r>
      <w:r w:rsidRPr="006157BC">
        <w:rPr>
          <w:spacing w:val="1"/>
        </w:rPr>
        <w:t xml:space="preserve"> </w:t>
      </w:r>
      <w:r w:rsidRPr="006157BC">
        <w:t>referred</w:t>
      </w:r>
      <w:r w:rsidRPr="006157BC">
        <w:rPr>
          <w:spacing w:val="5"/>
        </w:rPr>
        <w:t xml:space="preserve"> </w:t>
      </w:r>
      <w:r w:rsidRPr="006157BC">
        <w:t>to as Statement of Comprehensive Income and Statement of Financial Position, respectively). Its</w:t>
      </w:r>
      <w:r w:rsidRPr="006157BC">
        <w:rPr>
          <w:spacing w:val="1"/>
        </w:rPr>
        <w:t xml:space="preserve"> </w:t>
      </w:r>
      <w:r w:rsidRPr="006157BC">
        <w:t>studies demonstrate how successfully the business is performing in terms of earnings relative to</w:t>
      </w:r>
      <w:r w:rsidRPr="006157BC">
        <w:rPr>
          <w:spacing w:val="1"/>
        </w:rPr>
        <w:t xml:space="preserve"> </w:t>
      </w:r>
      <w:r w:rsidRPr="006157BC">
        <w:t>sales.</w:t>
      </w:r>
      <w:r w:rsidRPr="006157BC">
        <w:rPr>
          <w:spacing w:val="1"/>
        </w:rPr>
        <w:t xml:space="preserve"> </w:t>
      </w:r>
      <w:r w:rsidRPr="006157BC">
        <w:t>It</w:t>
      </w:r>
      <w:r w:rsidRPr="006157BC">
        <w:rPr>
          <w:spacing w:val="1"/>
        </w:rPr>
        <w:t xml:space="preserve"> </w:t>
      </w:r>
      <w:r w:rsidRPr="006157BC">
        <w:t>also</w:t>
      </w:r>
      <w:r w:rsidRPr="006157BC">
        <w:rPr>
          <w:spacing w:val="1"/>
        </w:rPr>
        <w:t xml:space="preserve"> </w:t>
      </w:r>
      <w:r w:rsidRPr="006157BC">
        <w:t>demonstrates</w:t>
      </w:r>
      <w:r w:rsidRPr="006157BC">
        <w:rPr>
          <w:spacing w:val="1"/>
        </w:rPr>
        <w:t xml:space="preserve"> </w:t>
      </w:r>
      <w:r w:rsidRPr="006157BC">
        <w:t>how</w:t>
      </w:r>
      <w:r w:rsidRPr="006157BC">
        <w:rPr>
          <w:spacing w:val="1"/>
        </w:rPr>
        <w:t xml:space="preserve"> </w:t>
      </w:r>
      <w:r w:rsidRPr="006157BC">
        <w:t>effectively</w:t>
      </w:r>
      <w:r w:rsidRPr="006157BC">
        <w:rPr>
          <w:spacing w:val="1"/>
        </w:rPr>
        <w:t xml:space="preserve"> </w:t>
      </w:r>
      <w:r w:rsidRPr="006157BC">
        <w:t>the</w:t>
      </w:r>
      <w:r w:rsidRPr="006157BC">
        <w:rPr>
          <w:spacing w:val="1"/>
        </w:rPr>
        <w:t xml:space="preserve"> </w:t>
      </w:r>
      <w:r w:rsidRPr="006157BC">
        <w:t>assets</w:t>
      </w:r>
      <w:r w:rsidRPr="006157BC">
        <w:rPr>
          <w:spacing w:val="1"/>
        </w:rPr>
        <w:t xml:space="preserve"> </w:t>
      </w:r>
      <w:r w:rsidRPr="006157BC">
        <w:t>are</w:t>
      </w:r>
      <w:r w:rsidRPr="006157BC">
        <w:rPr>
          <w:spacing w:val="1"/>
        </w:rPr>
        <w:t xml:space="preserve"> </w:t>
      </w:r>
      <w:r w:rsidRPr="006157BC">
        <w:t>generating</w:t>
      </w:r>
      <w:r w:rsidRPr="006157BC">
        <w:rPr>
          <w:spacing w:val="1"/>
        </w:rPr>
        <w:t xml:space="preserve"> </w:t>
      </w:r>
      <w:r w:rsidRPr="006157BC">
        <w:t>income.</w:t>
      </w:r>
      <w:r w:rsidRPr="006157BC">
        <w:rPr>
          <w:spacing w:val="1"/>
        </w:rPr>
        <w:t xml:space="preserve"> </w:t>
      </w:r>
      <w:r w:rsidRPr="006157BC">
        <w:t>Discuss</w:t>
      </w:r>
      <w:r w:rsidRPr="006157BC">
        <w:rPr>
          <w:spacing w:val="1"/>
        </w:rPr>
        <w:t xml:space="preserve"> </w:t>
      </w:r>
      <w:r w:rsidRPr="006157BC">
        <w:t>the</w:t>
      </w:r>
      <w:r w:rsidRPr="006157BC">
        <w:rPr>
          <w:spacing w:val="1"/>
        </w:rPr>
        <w:t xml:space="preserve"> </w:t>
      </w:r>
      <w:r w:rsidRPr="006157BC">
        <w:t>profitability ratios measures of margins and returns, including gross, operating and/or net profits,</w:t>
      </w:r>
      <w:r w:rsidRPr="006157BC">
        <w:rPr>
          <w:spacing w:val="-57"/>
        </w:rPr>
        <w:t xml:space="preserve"> </w:t>
      </w:r>
      <w:r w:rsidRPr="006157BC">
        <w:t>the ROA ratio, the ROE ratio, and the ROCE ratio (Thachappilly, 2009). However, he clarified</w:t>
      </w:r>
      <w:r w:rsidRPr="006157BC">
        <w:rPr>
          <w:spacing w:val="1"/>
        </w:rPr>
        <w:t xml:space="preserve"> </w:t>
      </w:r>
      <w:r w:rsidRPr="006157BC">
        <w:t>that the surplus created by sales over costs is what</w:t>
      </w:r>
      <w:r w:rsidRPr="006157BC">
        <w:rPr>
          <w:spacing w:val="60"/>
        </w:rPr>
        <w:t xml:space="preserve"> </w:t>
      </w:r>
      <w:r w:rsidRPr="006157BC">
        <w:t>determines gross profit. So, gross profit</w:t>
      </w:r>
      <w:r w:rsidRPr="006157BC">
        <w:rPr>
          <w:spacing w:val="1"/>
        </w:rPr>
        <w:t xml:space="preserve"> </w:t>
      </w:r>
      <w:r w:rsidRPr="006157BC">
        <w:t>margin is calculated as gross profit divided by net sales or revenue. Additionally, operating</w:t>
      </w:r>
      <w:r w:rsidRPr="006157BC">
        <w:rPr>
          <w:spacing w:val="1"/>
        </w:rPr>
        <w:t xml:space="preserve"> </w:t>
      </w:r>
      <w:r w:rsidRPr="006157BC">
        <w:t>profits</w:t>
      </w:r>
      <w:r w:rsidRPr="006157BC">
        <w:rPr>
          <w:spacing w:val="1"/>
        </w:rPr>
        <w:t xml:space="preserve"> </w:t>
      </w:r>
      <w:r w:rsidRPr="006157BC">
        <w:t>are calculated</w:t>
      </w:r>
      <w:r w:rsidRPr="006157BC">
        <w:rPr>
          <w:spacing w:val="1"/>
        </w:rPr>
        <w:t xml:space="preserve"> </w:t>
      </w:r>
      <w:r w:rsidRPr="006157BC">
        <w:t>by subtracting marketing,</w:t>
      </w:r>
      <w:r w:rsidRPr="006157BC">
        <w:rPr>
          <w:spacing w:val="1"/>
        </w:rPr>
        <w:t xml:space="preserve"> </w:t>
      </w:r>
      <w:r w:rsidRPr="006157BC">
        <w:t>administrative,</w:t>
      </w:r>
      <w:r w:rsidRPr="006157BC">
        <w:rPr>
          <w:spacing w:val="1"/>
        </w:rPr>
        <w:t xml:space="preserve"> </w:t>
      </w:r>
      <w:r w:rsidRPr="006157BC">
        <w:t>and</w:t>
      </w:r>
      <w:r w:rsidRPr="006157BC">
        <w:rPr>
          <w:spacing w:val="1"/>
        </w:rPr>
        <w:t xml:space="preserve"> </w:t>
      </w:r>
      <w:r w:rsidRPr="006157BC">
        <w:t>R&amp;D</w:t>
      </w:r>
      <w:r w:rsidRPr="006157BC">
        <w:rPr>
          <w:spacing w:val="1"/>
        </w:rPr>
        <w:t xml:space="preserve"> </w:t>
      </w:r>
      <w:r w:rsidRPr="006157BC">
        <w:t>expenses</w:t>
      </w:r>
      <w:r w:rsidRPr="006157BC">
        <w:rPr>
          <w:spacing w:val="1"/>
        </w:rPr>
        <w:t xml:space="preserve"> </w:t>
      </w:r>
      <w:r w:rsidRPr="006157BC">
        <w:t>from</w:t>
      </w:r>
      <w:r w:rsidRPr="006157BC">
        <w:rPr>
          <w:spacing w:val="60"/>
        </w:rPr>
        <w:t xml:space="preserve"> </w:t>
      </w:r>
      <w:r w:rsidRPr="006157BC">
        <w:t>the</w:t>
      </w:r>
      <w:r w:rsidRPr="006157BC">
        <w:rPr>
          <w:spacing w:val="1"/>
        </w:rPr>
        <w:t xml:space="preserve"> </w:t>
      </w:r>
      <w:r w:rsidRPr="006157BC">
        <w:t>gross margin. Nevertheless, He clarifies that Operating Profit Margin is determined by dividing</w:t>
      </w:r>
      <w:r w:rsidRPr="006157BC">
        <w:rPr>
          <w:spacing w:val="1"/>
        </w:rPr>
        <w:t xml:space="preserve"> </w:t>
      </w:r>
      <w:r w:rsidRPr="006157BC">
        <w:t>Operating Profit by Net Sales or Revenue. The three categories of return on resources used,</w:t>
      </w:r>
      <w:r w:rsidRPr="006157BC">
        <w:rPr>
          <w:spacing w:val="1"/>
        </w:rPr>
        <w:t xml:space="preserve"> </w:t>
      </w:r>
      <w:r w:rsidRPr="006157BC">
        <w:t>including ROA, ROE, and ROCE, are also explained. Initial Return on Assets = Net Profit/(Total</w:t>
      </w:r>
      <w:r w:rsidRPr="006157BC">
        <w:rPr>
          <w:spacing w:val="-57"/>
        </w:rPr>
        <w:t xml:space="preserve"> </w:t>
      </w:r>
      <w:r w:rsidRPr="006157BC">
        <w:t>Assets at Period's Beginning + Total Assets at Period's End)/2. The average total assets used</w:t>
      </w:r>
      <w:r w:rsidRPr="006157BC">
        <w:rPr>
          <w:spacing w:val="1"/>
        </w:rPr>
        <w:t xml:space="preserve"> </w:t>
      </w:r>
      <w:r w:rsidRPr="006157BC">
        <w:t>during the course of the year serves as the denominator. Return on Equity is calculated as Net</w:t>
      </w:r>
      <w:r w:rsidRPr="006157BC">
        <w:rPr>
          <w:spacing w:val="1"/>
        </w:rPr>
        <w:t xml:space="preserve"> </w:t>
      </w:r>
      <w:r w:rsidRPr="006157BC">
        <w:t>Profit divided by (shareholders' equity at the start of the</w:t>
      </w:r>
      <w:r w:rsidRPr="006157BC">
        <w:rPr>
          <w:spacing w:val="60"/>
        </w:rPr>
        <w:t xml:space="preserve"> </w:t>
      </w:r>
      <w:r w:rsidRPr="006157BC">
        <w:t>year plus shareholder equity at the end</w:t>
      </w:r>
      <w:r w:rsidRPr="006157BC">
        <w:rPr>
          <w:spacing w:val="1"/>
        </w:rPr>
        <w:t xml:space="preserve"> </w:t>
      </w:r>
      <w:r w:rsidRPr="006157BC">
        <w:t>of the year) divided by two. Return on Capital Employed (ROCE) ratio: Net Profit divided by</w:t>
      </w:r>
      <w:r w:rsidRPr="006157BC">
        <w:rPr>
          <w:spacing w:val="1"/>
        </w:rPr>
        <w:t xml:space="preserve"> </w:t>
      </w:r>
      <w:r w:rsidRPr="006157BC">
        <w:t>(Average</w:t>
      </w:r>
      <w:r w:rsidRPr="006157BC">
        <w:rPr>
          <w:spacing w:val="-2"/>
        </w:rPr>
        <w:t xml:space="preserve"> </w:t>
      </w:r>
      <w:r w:rsidRPr="006157BC">
        <w:t>Shareholders'</w:t>
      </w:r>
      <w:r w:rsidRPr="006157BC">
        <w:rPr>
          <w:spacing w:val="-2"/>
        </w:rPr>
        <w:t xml:space="preserve"> </w:t>
      </w:r>
      <w:r w:rsidRPr="006157BC">
        <w:t>fund).</w:t>
      </w:r>
    </w:p>
    <w:p w:rsidR="005B6F6A" w:rsidRPr="006157BC" w:rsidRDefault="005B6F6A" w:rsidP="005B6F6A">
      <w:pPr>
        <w:spacing w:line="360" w:lineRule="auto"/>
        <w:jc w:val="both"/>
        <w:rPr>
          <w:b/>
        </w:rPr>
      </w:pPr>
      <w:r w:rsidRPr="006157BC">
        <w:rPr>
          <w:b/>
        </w:rPr>
        <w:t>2.1.3</w:t>
      </w:r>
      <w:r w:rsidRPr="006157BC">
        <w:rPr>
          <w:b/>
        </w:rPr>
        <w:tab/>
        <w:t>Market</w:t>
      </w:r>
      <w:r w:rsidRPr="006157BC">
        <w:rPr>
          <w:b/>
          <w:spacing w:val="-2"/>
        </w:rPr>
        <w:t xml:space="preserve"> </w:t>
      </w:r>
      <w:r w:rsidRPr="006157BC">
        <w:rPr>
          <w:b/>
        </w:rPr>
        <w:t>Ratio</w:t>
      </w:r>
      <w:r w:rsidRPr="006157BC">
        <w:rPr>
          <w:b/>
          <w:spacing w:val="-2"/>
        </w:rPr>
        <w:t xml:space="preserve"> </w:t>
      </w:r>
      <w:r w:rsidRPr="006157BC">
        <w:rPr>
          <w:b/>
        </w:rPr>
        <w:t>and</w:t>
      </w:r>
      <w:r w:rsidRPr="006157BC">
        <w:rPr>
          <w:b/>
          <w:spacing w:val="-2"/>
        </w:rPr>
        <w:t xml:space="preserve"> </w:t>
      </w:r>
      <w:r w:rsidRPr="006157BC">
        <w:rPr>
          <w:b/>
        </w:rPr>
        <w:t>Firm</w:t>
      </w:r>
      <w:r w:rsidRPr="006157BC">
        <w:rPr>
          <w:b/>
          <w:spacing w:val="-3"/>
        </w:rPr>
        <w:t xml:space="preserve"> </w:t>
      </w:r>
      <w:r w:rsidRPr="006157BC">
        <w:rPr>
          <w:b/>
        </w:rPr>
        <w:t>Performance</w:t>
      </w:r>
      <w:r w:rsidRPr="006157BC">
        <w:rPr>
          <w:b/>
          <w:spacing w:val="-2"/>
        </w:rPr>
        <w:t xml:space="preserve"> </w:t>
      </w:r>
      <w:r w:rsidRPr="006157BC">
        <w:rPr>
          <w:b/>
        </w:rPr>
        <w:t>Evaluation</w:t>
      </w:r>
    </w:p>
    <w:p w:rsidR="005B6F6A" w:rsidRPr="006157BC" w:rsidRDefault="005B6F6A" w:rsidP="005B6F6A">
      <w:pPr>
        <w:pStyle w:val="NormalWeb"/>
        <w:spacing w:before="0" w:beforeAutospacing="0" w:after="0" w:afterAutospacing="0" w:line="360" w:lineRule="auto"/>
        <w:jc w:val="both"/>
      </w:pPr>
      <w:r w:rsidRPr="006157BC">
        <w:t>Market ratios are critical tools for investors seeking to evaluate the investment potential of a company by predicting returns from stock value appreciation or dividend payouts. These ratios provide insights into the market's perception of a firm's financial health and growth prospects, making them essential for assessing shareholder value. Key market ratios include earnings per share (EPS), price-to-earnings (P/E) ratio, dividend yield, and dividend payout ratio. EPS (Net Income ÷ Number of Outstanding Shares) measures the portion of a company’s profit attributable to each share, serving as a fundamental indicator of profitability from an investor’s perspective. The P/E ratio (Market Price per Share ÷ Earnings per Share) reflects the market’s valuation of a company’s earnings, indicating how much investors are willing to pay for each unit of earnings. A high P/E ratio may suggest strong growth expectations, while a low ratio could indicate undervaluation or poor performance. Dividend yield (Annual Dividends per Share ÷ Market Price per Share) measures the return from dividends relative to the stock price, appealing to income-focused investors, while the dividend payout ratio (Dividends per Share ÷ Earnings per Share) shows the proportion of earnings distributed as dividends (Krishnan, 2020).</w:t>
      </w:r>
    </w:p>
    <w:p w:rsidR="005B6F6A" w:rsidRPr="006157BC" w:rsidRDefault="005B6F6A" w:rsidP="005B6F6A">
      <w:pPr>
        <w:pStyle w:val="NormalWeb"/>
        <w:spacing w:before="0" w:beforeAutospacing="0" w:after="0" w:afterAutospacing="0" w:line="360" w:lineRule="auto"/>
        <w:jc w:val="both"/>
      </w:pPr>
      <w:r w:rsidRPr="006157BC">
        <w:t>In the manufacturing sector, market ratios are particularly relevant due to the capital-intensive nature of the industry and the significant role of investor confidence in sustaining growth. Manufacturing firms often require substantial investments in fixed assets and research and development, which can impact earnings and stock performance. Market ratios help investors assess whether a firm’s stock is priced appropriately relative to its financial performance and industry peers. Abu Hasheesh (2023) conducted a study on Jordanian firms and found a significant correlation between share prices and cash flow, though market-based information often outperformed accounting data in predicting stock prices. This suggests that market ratios, when combined with other financial metrics, provide a more comprehensive view of a firm’s investment potential. Similarly, AL Kurdi (2022) confirmed positive associations between market price per share and profitability ratios in manufacturing firms, highlighting the interconnectedness of market and financial performance.</w:t>
      </w:r>
    </w:p>
    <w:p w:rsidR="005B6F6A" w:rsidRPr="006157BC" w:rsidRDefault="005B6F6A" w:rsidP="005B6F6A">
      <w:pPr>
        <w:pStyle w:val="NormalWeb"/>
        <w:spacing w:before="0" w:beforeAutospacing="0" w:after="0" w:afterAutospacing="0" w:line="360" w:lineRule="auto"/>
        <w:jc w:val="both"/>
      </w:pPr>
      <w:r w:rsidRPr="006157BC">
        <w:t>The application of market ratios in Nigeria’s manufacturing sector is influenced by unique economic and market dynamics. The Nigerian Stock Exchange (NSE) hosts a range of manufacturing firms, from consumer goods to industrial products, each with varying levels of market capitalization and investor interest. Market ratios enable investors to compare these firms based on standardized metrics, facilitating informed investment decisions. For instance, a manufacturing firm with a high EPS and a moderate P/E ratio may be considered a strong investment opportunity, signaling both profitability and reasonable valuation. However, market ratios must be interpreted cautiously, as external factors such as macroeconomic instability, foreign exchange volatility, and regulatory changes can distort market perceptions. Maglad et al. (2020) noted that public manufacturing firms in the petrochemical industry exhibited higher market ratios than private firms, driven by greater investor confidence and market visibility. This underscores the importance of market ratios in evaluating shareholder value and guiding investment strategies in the manufacturing sector.</w:t>
      </w:r>
    </w:p>
    <w:p w:rsidR="005B6F6A" w:rsidRPr="006157BC" w:rsidRDefault="005B6F6A" w:rsidP="005B6F6A">
      <w:pPr>
        <w:pStyle w:val="NormalWeb"/>
        <w:spacing w:before="0" w:beforeAutospacing="0" w:after="0" w:afterAutospacing="0" w:line="360" w:lineRule="auto"/>
        <w:jc w:val="both"/>
      </w:pPr>
      <w:r w:rsidRPr="006157BC">
        <w:t>Market ratios also play a strategic role for management, as they reflect investor sentiment and influence corporate decisions. A declining P/E ratio may prompt management to improve operational efficiency or communicate growth strategies to restore investor confidence. Conversely, a high dividend yield may signal a mature firm with stable cash flows, appealing to risk-averse investors but potentially limiting reinvestment opportunities. In Nigeria, where manufacturing firms face challenges such as high production costs and infrastructure deficits, maintaining favorable market ratios is critical for attracting capital and sustaining growth. Adedipe and Babalola (2022) found that market ratios significantly influenced investment decisions in Nigerian manufacturing firms, emphasizing their role in shaping corporate strategies and stakeholder perceptions. By providing a window into market dynamics, market ratios enable manufacturing firms to align their financial performance with investor expectations, fostering long-term sustainability and competitiveness (Rashid, 2022).</w:t>
      </w:r>
    </w:p>
    <w:p w:rsidR="005B6F6A" w:rsidRPr="006157BC" w:rsidRDefault="005B6F6A" w:rsidP="005B6F6A">
      <w:pPr>
        <w:pStyle w:val="Heading5"/>
        <w:spacing w:before="0" w:line="360" w:lineRule="auto"/>
        <w:jc w:val="both"/>
        <w:rPr>
          <w:rFonts w:ascii="Times New Roman" w:hAnsi="Times New Roman" w:cs="Times New Roman"/>
          <w:b/>
        </w:rPr>
      </w:pPr>
      <w:r w:rsidRPr="006157BC">
        <w:rPr>
          <w:rFonts w:ascii="Times New Roman" w:hAnsi="Times New Roman" w:cs="Times New Roman"/>
          <w:b/>
        </w:rPr>
        <w:t>2.1.4 Leverage Ratio and Financial Structure</w:t>
      </w:r>
    </w:p>
    <w:p w:rsidR="005B6F6A" w:rsidRPr="006157BC" w:rsidRDefault="005B6F6A" w:rsidP="005B6F6A">
      <w:pPr>
        <w:pStyle w:val="NormalWeb"/>
        <w:spacing w:before="0" w:beforeAutospacing="0" w:after="0" w:afterAutospacing="0" w:line="360" w:lineRule="auto"/>
        <w:jc w:val="both"/>
      </w:pPr>
      <w:r w:rsidRPr="006157BC">
        <w:t>Leverage ratios are essential for assessing a company’s financial structure, risk profile, and capacity to meet long-term obligations. These ratios measure the extent to which a firm relies on debt financing relative to equity, providing insights into its financial risk and stability. Key leverage ratios include the debt-to-equity ratio (Total Liabilities ÷ Shareholder’s Equity), debt ratio (Total Liabilities ÷ Total Assets), and interest coverage ratio (EBIT ÷ Interest Expense). The debt-to-equity ratio indicates the balance between debt and equity financing, with a higher ratio suggesting greater reliance on borrowed funds and increased financial risk. The debt ratio measures the proportion of assets financed by debt, reflecting the firm’s overall leverage. The interest coverage ratio assesses the firm’s ability to meet interest payments from operating earnings, serving as a key indicator of financial health for creditors. High leverage can amplify returns on equity during profitable periods but also heightens the risk of insolvency during economic downturns (Krishnan, 2020).</w:t>
      </w:r>
    </w:p>
    <w:p w:rsidR="005B6F6A" w:rsidRPr="006157BC" w:rsidRDefault="005B6F6A" w:rsidP="005B6F6A">
      <w:pPr>
        <w:pStyle w:val="NormalWeb"/>
        <w:spacing w:before="0" w:beforeAutospacing="0" w:after="0" w:afterAutospacing="0" w:line="360" w:lineRule="auto"/>
        <w:jc w:val="both"/>
      </w:pPr>
      <w:r w:rsidRPr="006157BC">
        <w:t>In the manufacturing sector, leverage ratios are particularly significant due to the industry’s capital-intensive nature and reliance on external financing for expansion and modernization. Manufacturing firms often incur substantial debt to acquire fixed assets, such as machinery and production facilities, or to fund working capital needs. While debt financing can enhance returns by leveraging economies of scale, it also exposes firms to financial risks, especially in volatile economic environments like Nigeria’s. Alkhyeli et al. (2021) analyzed Pfizer’s financial performance and found that, despite strong profit margins, high debt ratios led to liquidity challenges, underscoring the need for balanced financial structures. In Nigeria, manufacturing firms face additional pressures from high borrowing costs, foreign exchange fluctuations, and limited access to affordable credit, making leverage management a critical aspect of financial strategy.</w:t>
      </w:r>
    </w:p>
    <w:p w:rsidR="005B6F6A" w:rsidRPr="006157BC" w:rsidRDefault="005B6F6A" w:rsidP="005B6F6A">
      <w:pPr>
        <w:pStyle w:val="NormalWeb"/>
        <w:spacing w:before="0" w:beforeAutospacing="0" w:after="0" w:afterAutospacing="0" w:line="360" w:lineRule="auto"/>
        <w:jc w:val="both"/>
      </w:pPr>
      <w:r w:rsidRPr="006157BC">
        <w:t>Leverage ratios provide valuable insights for both creditors and management. Creditors use these ratios to assess the risk of lending to a manufacturing firm, focusing on the firm’s ability to service debt obligations. A low interest coverage ratio, for instance, may signal potential difficulties in meeting interest payments, prompting creditors to demand higher interest rates or stricter loan covenants. Management, on the other hand, uses leverage ratios to optimize capital structure and balance the trade-off between risk and return. A high debt-to-equity ratio may indicate aggressive growth strategies but also increases the firm’s vulnerability to economic shocks. In Nigeria’s manufacturing sector, where firms often operate under constrained financial conditions, maintaining an optimal leverage ratio is essential for ensuring long-term solvency and investor confidence (Hussaini, 2022).</w:t>
      </w:r>
    </w:p>
    <w:p w:rsidR="005B6F6A" w:rsidRPr="006157BC" w:rsidRDefault="005B6F6A" w:rsidP="005B6F6A">
      <w:pPr>
        <w:pStyle w:val="NormalWeb"/>
        <w:spacing w:before="0" w:beforeAutospacing="0" w:after="0" w:afterAutospacing="0" w:line="360" w:lineRule="auto"/>
        <w:jc w:val="both"/>
      </w:pPr>
      <w:r w:rsidRPr="006157BC">
        <w:t>The strategic implications of leverage ratios extend beyond financial management to corporate governance and stakeholder relations. High leverage can signal to shareholders that management is confident in future cash flows, as debt commitments require consistent earnings to avoid default. However, excessive leverage may erode investor trust, particularly in industries prone to cyclical fluctuations. In Nigeria, manufacturing firms must navigate a delicate balance between leveraging debt to fuel growth and maintaining financial stability. Oluwaseun et al. (2023) found that leverage ratios significantly increased financial risk in Nigerian manufacturing firms, highlighting the need for prudent debt management. By monitoring leverage ratios, firms can align their financial strategies with market expectations, ensuring sustainable growth and resilience in a competitive landscape (Maglad et al., 2020).</w:t>
      </w:r>
    </w:p>
    <w:p w:rsidR="005B6F6A" w:rsidRPr="006157BC" w:rsidRDefault="005B6F6A" w:rsidP="005B6F6A">
      <w:pPr>
        <w:pStyle w:val="NormalWeb"/>
        <w:spacing w:before="0" w:beforeAutospacing="0" w:after="0" w:afterAutospacing="0" w:line="360" w:lineRule="auto"/>
        <w:jc w:val="both"/>
      </w:pPr>
      <w:r w:rsidRPr="006157BC">
        <w:t>Leverage ratios also facilitate inter-firm and industry comparisons, enabling stakeholders to benchmark a firm’s financial structure against competitors. In the manufacturing sector, where firms vary in size, scale, and market focus, leverage ratios provide a standardized metric for evaluating financial discipline. For example, a firm with a lower debt-to-equity ratio than its industry peers may be viewed as financially conservative, appealing to risk-averse investors. Conversely, a high debt ratio may indicate aggressive expansion but also heightens exposure to economic volatility. In Nigeria, where manufacturing firms face unique challenges such as infrastructure deficits and policy uncertainties, leverage ratios serve as a critical tool for assessing financial resilience and guiding strategic decisions (Rashid, 2022).</w:t>
      </w:r>
    </w:p>
    <w:p w:rsidR="005B6F6A" w:rsidRPr="006157BC" w:rsidRDefault="005B6F6A" w:rsidP="005B6F6A">
      <w:pPr>
        <w:pStyle w:val="Heading5"/>
        <w:spacing w:before="0" w:line="360" w:lineRule="auto"/>
        <w:jc w:val="both"/>
        <w:rPr>
          <w:rFonts w:ascii="Times New Roman" w:hAnsi="Times New Roman" w:cs="Times New Roman"/>
          <w:b/>
        </w:rPr>
      </w:pPr>
      <w:r w:rsidRPr="006157BC">
        <w:rPr>
          <w:rFonts w:ascii="Times New Roman" w:hAnsi="Times New Roman" w:cs="Times New Roman"/>
          <w:b/>
        </w:rPr>
        <w:t xml:space="preserve">2.1.5 </w:t>
      </w:r>
      <w:r w:rsidRPr="00A64CD4">
        <w:rPr>
          <w:rFonts w:ascii="Times New Roman" w:hAnsi="Times New Roman" w:cs="Times New Roman"/>
          <w:b/>
          <w:color w:val="auto"/>
        </w:rPr>
        <w:t>Efficiency Ratios and Operational Performance</w:t>
      </w:r>
    </w:p>
    <w:p w:rsidR="005B6F6A" w:rsidRPr="006157BC" w:rsidRDefault="005B6F6A" w:rsidP="005B6F6A">
      <w:pPr>
        <w:pStyle w:val="NormalWeb"/>
        <w:spacing w:before="0" w:beforeAutospacing="0" w:after="0" w:afterAutospacing="0" w:line="360" w:lineRule="auto"/>
        <w:jc w:val="both"/>
      </w:pPr>
      <w:r w:rsidRPr="006157BC">
        <w:t>Efficiency ratios evaluate how effectively a company utilizes its assets and manages its operations to generate revenue and achieve operational excellence. These ratios are particularly relevant in the manufacturing sector, where operational efficiency directly impacts profitability and competitiveness. Key efficiency ratios include the inventory turnover ratio (Cost of Goods Sold ÷ Average Inventory), asset turnover ratio (Revenue ÷ Total Assets), accounts receivable turnover ratio (Net Credit Sales ÷ Average Accounts Receivable), and accounts payable turnover ratio (Cost of Goods Sold ÷ Average Accounts Payable). The inventory turnover ratio measures how quickly a firm sells and replenishes its inventory, indicating the efficiency of inventory management. The asset turnover ratio assesses how effectively a firm uses its assets to generate sales, with a higher ratio suggesting better asset utilization. The accounts receivable and payable turnover ratios evaluate the efficiency of credit management and payment cycles, respectively (Krishnan, 2021).</w:t>
      </w:r>
    </w:p>
    <w:p w:rsidR="005B6F6A" w:rsidRPr="006157BC" w:rsidRDefault="005B6F6A" w:rsidP="005B6F6A">
      <w:pPr>
        <w:pStyle w:val="NormalWeb"/>
        <w:spacing w:before="0" w:beforeAutospacing="0" w:after="0" w:afterAutospacing="0" w:line="360" w:lineRule="auto"/>
        <w:jc w:val="both"/>
      </w:pPr>
      <w:r w:rsidRPr="006157BC">
        <w:t>In manufacturing industries, efficiency ratios are critical due to the sector’s reliance on complex supply chains, large inventories, and significant capital investments. Manufacturing firms must balance the need to maintain adequate inventory levels with the goal of minimizing holding costs and avoiding stockouts. A high inventory turnover ratio indicates efficient inventory management, reducing the risk of obsolescence and improving cash flow. Similarly, a high asset turnover ratio reflects effective use of fixed assets, such as production facilities, which is essential for capital-intensive industries. In Nigeria’s manufacturing sector, where firms face challenges such as unreliable power supply and high logistics costs, optimizing operational efficiency is a key determinant of financial performance. Hussaini (2022) found that efficiency ratios, such as the quick ratio and accounts payable turnover, positively correlated with ROA in Nigerian manufacturing firms, highlighting their role in driving profitability.</w:t>
      </w:r>
    </w:p>
    <w:p w:rsidR="005B6F6A" w:rsidRPr="006157BC" w:rsidRDefault="005B6F6A" w:rsidP="005B6F6A">
      <w:pPr>
        <w:pStyle w:val="NormalWeb"/>
        <w:spacing w:before="0" w:beforeAutospacing="0" w:after="0" w:afterAutospacing="0" w:line="360" w:lineRule="auto"/>
        <w:jc w:val="both"/>
      </w:pPr>
      <w:r w:rsidRPr="006157BC">
        <w:t>Efficiency ratios provide actionable insights for management to identify operational bottlenecks and implement process improvements. For instance, a low inventory turnover ratio may indicate overstocking or slow-moving products, prompting management to revise procurement strategies or enhance demand forecasting. Similarly, a low accounts receivable turnover ratio may signal ineffective credit policies, leading to delays in cash collection and liquidity constraints. In Nigeria, where manufacturing firms often operate under tight financial conditions, efficiency ratios are crucial for optimizing working capital and maintaining competitive pricing. Ezejiofor et al. (2023) noted that manufacturing firms with high efficiency ratios outperformed their banking counterparts in Nigeria, underscoring the sector-specific importance of operational efficiency.</w:t>
      </w:r>
    </w:p>
    <w:p w:rsidR="005B6F6A" w:rsidRPr="006157BC" w:rsidRDefault="005B6F6A" w:rsidP="005B6F6A">
      <w:pPr>
        <w:pStyle w:val="NormalWeb"/>
        <w:spacing w:before="0" w:beforeAutospacing="0" w:after="0" w:afterAutospacing="0" w:line="360" w:lineRule="auto"/>
        <w:jc w:val="both"/>
      </w:pPr>
      <w:r w:rsidRPr="006157BC">
        <w:t>The strategic significance of efficiency ratios extends to stakeholder relations and market positioning. Investors and creditors view high efficiency ratios as indicators of sound management practices and operational discipline, enhancing a firm’s attractiveness as an investment or lending opportunity. In contrast, low efficiency ratios may raise concerns about operational inefficiencies, prompting stakeholders to demand corrective actions. In Nigeria’s manufacturing sector, where firms compete in a globalized market, efficiency ratios serve as a benchmark for assessing competitiveness. For example, a firm with a high asset turnover ratio may gain a competitive edge by maximizing output from limited resources, while a low ratio may signal underutilized capacity. Maglad et al. (2020) found that public manufacturing firms in the petrochemical industry exhibited higher efficiency ratios than private firms, driven by better resource management and market access.</w:t>
      </w:r>
    </w:p>
    <w:p w:rsidR="005B6F6A" w:rsidRPr="006157BC" w:rsidRDefault="005B6F6A" w:rsidP="005B6F6A">
      <w:pPr>
        <w:pStyle w:val="NormalWeb"/>
        <w:spacing w:before="0" w:beforeAutospacing="0" w:after="0" w:afterAutospacing="0" w:line="360" w:lineRule="auto"/>
        <w:jc w:val="both"/>
      </w:pPr>
      <w:r w:rsidRPr="006157BC">
        <w:t>Efficiency ratios also facilitate industry comparisons and trend analysis, enabling firms to benchmark their performance against competitors and historical data. In the manufacturing sector, where operational dynamics vary across subsectors, efficiency ratios provide a standardized metric for evaluating performance. For instance, a food and beverage manufacturer may have a higher inventory turnover ratio than a chemical manufacturer due to differences in product shelf life and demand patterns. In Nigeria, where manufacturing firms face structural challenges, efficiency ratios help identify best practices and areas for improvement. Adedipe and Babalola (2022) found that efficiency ratios significantly influenced investment decisions in Nigerian manufacturing firms, emphasizing their role in shaping stakeholder perceptions and strategic priorities. By leveraging efficiency ratios, manufacturing firms can enhance operational performance, strengthen financial health, and achieve sustainable growth in a competitive market (Rashid, 2022).</w:t>
      </w:r>
    </w:p>
    <w:p w:rsidR="005B6F6A" w:rsidRPr="00A64CD4" w:rsidRDefault="005B6F6A" w:rsidP="005B6F6A">
      <w:pPr>
        <w:pStyle w:val="Heading5"/>
        <w:spacing w:before="0" w:line="360" w:lineRule="auto"/>
        <w:jc w:val="both"/>
        <w:rPr>
          <w:rFonts w:ascii="Times New Roman" w:hAnsi="Times New Roman" w:cs="Times New Roman"/>
          <w:b/>
          <w:color w:val="auto"/>
        </w:rPr>
      </w:pPr>
      <w:r w:rsidRPr="00A64CD4">
        <w:rPr>
          <w:rFonts w:ascii="Times New Roman" w:hAnsi="Times New Roman" w:cs="Times New Roman"/>
          <w:b/>
          <w:color w:val="auto"/>
        </w:rPr>
        <w:t>2.1.6</w:t>
      </w:r>
      <w:r w:rsidRPr="006157BC">
        <w:rPr>
          <w:rFonts w:ascii="Times New Roman" w:hAnsi="Times New Roman" w:cs="Times New Roman"/>
          <w:b/>
        </w:rPr>
        <w:t xml:space="preserve"> </w:t>
      </w:r>
      <w:r w:rsidRPr="00A64CD4">
        <w:rPr>
          <w:rFonts w:ascii="Times New Roman" w:hAnsi="Times New Roman" w:cs="Times New Roman"/>
          <w:b/>
          <w:color w:val="auto"/>
        </w:rPr>
        <w:t>Standard of Comparison</w:t>
      </w:r>
    </w:p>
    <w:p w:rsidR="005B6F6A" w:rsidRPr="006157BC" w:rsidRDefault="005B6F6A" w:rsidP="005B6F6A">
      <w:pPr>
        <w:pStyle w:val="NormalWeb"/>
        <w:spacing w:before="0" w:beforeAutospacing="0" w:after="0" w:afterAutospacing="0" w:line="360" w:lineRule="auto"/>
        <w:jc w:val="both"/>
      </w:pPr>
      <w:r w:rsidRPr="006157BC">
        <w:t>The effectiveness of financial ratio analysis hinges on the use of appropriate standards for comparison, as ratios in isolation provide limited insights. Standards of comparison enable stakeholders to contextualize a firm’s performance by benchmarking it against relevant metrics, such as historical data, competitor performance, industry averages, or projected targets. These standards include time series analysis (comparing a firm’s ratios over time), cross-sectional analysis (comparing a firm’s ratios with those of competitors), industry averages (comparing a firm’s ratios with sector norms), and budgeted or projected ratios (comparing actual performance with planned targets). Each standard serves a distinct purpose, providing a framework for evaluating financial health, operational efficiency, and strategic alignment (Pandey, 2020).</w:t>
      </w:r>
    </w:p>
    <w:p w:rsidR="005B6F6A" w:rsidRPr="006157BC" w:rsidRDefault="005B6F6A" w:rsidP="005B6F6A">
      <w:pPr>
        <w:pStyle w:val="NormalWeb"/>
        <w:spacing w:before="0" w:beforeAutospacing="0" w:after="0" w:afterAutospacing="0" w:line="360" w:lineRule="auto"/>
        <w:jc w:val="both"/>
      </w:pPr>
      <w:r w:rsidRPr="006157BC">
        <w:t>Time series analysis, also known as trend analysis, involves examining a firm’s ratios over multiple periods to identify patterns and trends in performance. This approach is particularly valuable in the manufacturing sector, where long-term investments and operational cycles influence financial outcomes. For example, a consistent increase in the return on assets (ROA) over five years may indicate improving operational efficiency, while a declining debt-to-equity ratio may signal prudent debt management. Time series analysis helps management track progress toward strategic goals and identify areas requiring intervention. In Nigeria’s manufacturing sector, where economic conditions fluctuate, trend analysis provides insights into how firms adapt to external challenges, such as inflation or currency devaluation. Krishnan (2021) notes that time series analysis is essential for understanding the impact of macroeconomic factors on manufacturing performance.</w:t>
      </w:r>
    </w:p>
    <w:p w:rsidR="005B6F6A" w:rsidRPr="006157BC" w:rsidRDefault="005B6F6A" w:rsidP="005B6F6A">
      <w:pPr>
        <w:pStyle w:val="NormalWeb"/>
        <w:spacing w:before="0" w:beforeAutospacing="0" w:after="0" w:afterAutospacing="0" w:line="360" w:lineRule="auto"/>
        <w:jc w:val="both"/>
      </w:pPr>
      <w:r w:rsidRPr="006157BC">
        <w:t>Cross-sectional analysis compares a firm’s ratios with those of its competitors or peers within the same industry. This approach highlights a firm’s competitive positioning and identifies best practices or weaknesses relative to rivals. In the manufacturing sector, where firms vary in size, scale, and market focus, cross-sectional analysis enables stakeholders to assess whether a firm’s performance aligns with industry norms. For instance, a manufacturing firm with a lower inventory turnover ratio than its competitors may need to streamline its supply chain to remain competitive. In Nigeria, where manufacturing firms face intense competition from both domestic and international players, cross-sectional analysis is critical for benchmarking performance. Maglad et al. (2020) found that public manufacturing firms outperformed private firms in key ratios, driven by greater market visibility and operational scale, highlighting the value of cross-sectional comparisons.</w:t>
      </w:r>
    </w:p>
    <w:p w:rsidR="005B6F6A" w:rsidRPr="006157BC" w:rsidRDefault="005B6F6A" w:rsidP="005B6F6A">
      <w:pPr>
        <w:pStyle w:val="NormalWeb"/>
        <w:spacing w:before="0" w:beforeAutospacing="0" w:after="0" w:afterAutospacing="0" w:line="360" w:lineRule="auto"/>
        <w:jc w:val="both"/>
      </w:pPr>
      <w:r w:rsidRPr="006157BC">
        <w:t>Industry averages provide a broader benchmark for evaluating a firm’s performance relative to sector-wide standards. These averages, often published by industry associations or financial databases, reflect the typical performance of firms within a specific sector. In the manufacturing industry, industry averages vary across subsectors, such as consumer goods, industrial products, and chemicals, due to differences in operational dynamics and market conditions. Comparing a firm’s ratios to industry averages helps stakeholders determine whether its performance is above or below par. For example, a manufacturing firm with a higher-than-average ROE may be viewed as a market leader, while a lower-than-average current ratio may signal liquidity risks. In Nigeria, where manufacturing firms operate under unique constraints, industry averages provide a critical reference point for assessing competitiveness. Rashid (2022) emphasizes that industry comparisons are essential for contextualizing ratio analysis in dynamic markets.</w:t>
      </w:r>
    </w:p>
    <w:p w:rsidR="005B6F6A" w:rsidRPr="006157BC" w:rsidRDefault="005B6F6A" w:rsidP="005B6F6A">
      <w:pPr>
        <w:pStyle w:val="NormalWeb"/>
        <w:spacing w:before="0" w:beforeAutospacing="0" w:after="0" w:afterAutospacing="0" w:line="360" w:lineRule="auto"/>
        <w:jc w:val="both"/>
      </w:pPr>
      <w:r w:rsidRPr="006157BC">
        <w:t>Projected or budgeted ratios involve comparing a firm’s actual performance with its planned or forecasted targets. These ratios are derived from the firm’s strategic plans, budgets, or financial projections, reflecting management’s expectations for performance. Deviations from projected ratios can highlight areas where the firm is underperforming or exceeding expectations, guiding corrective actions or strategic adjustments. In the manufacturing sector, where long-term planning is critical due to capital-intensive operations, projected ratios help management align financial performance with strategic objectives. For instance, a lower-than-projected asset turnover ratio may prompt management to optimize production processes or divest underperforming assets. In Nigeria’s manufacturing sector, where firms face unpredictable external factors, projected ratios provide a framework for managing uncertainty and ensuring accountability. Adedipe and Babalola (2022) found that firms with well-defined projected ratios were better positioned to attract investment, as they demonstrated strategic clarity and financial discipline.</w:t>
      </w:r>
    </w:p>
    <w:p w:rsidR="005B6F6A" w:rsidRPr="006157BC" w:rsidRDefault="005B6F6A" w:rsidP="005B6F6A">
      <w:pPr>
        <w:pStyle w:val="NormalWeb"/>
        <w:spacing w:before="0" w:beforeAutospacing="0" w:after="0" w:afterAutospacing="0" w:line="360" w:lineRule="auto"/>
        <w:jc w:val="both"/>
      </w:pPr>
      <w:r w:rsidRPr="006157BC">
        <w:t>The absence of a universal “ideal” ratio underscores the importance of contextual analysis when using standards of comparison. Ratios must be interpreted in light of the firm’s industry, size, market conditions, and strategic objectives. For example, a high debt-to-equity ratio may be acceptable for a manufacturing firm pursuing aggressive expansion but problematic for a firm in a stable, low-growth industry. In Nigeria, where manufacturing firms face structural challenges such as high production costs and limited infrastructure, standards of comparison must account for these unique conditions. Pandey (2020) notes that effective ratio analysis requires a combination of multiple standards to provide a holistic view of performance. By leveraging time series, cross-sectional, industry, and projected comparisons, stakeholders can gain a comprehensive understanding of a manufacturing firm’s financial health and strategic positioning, enabling informed decision-making and sustainable growth (Krishnan, 2021).</w:t>
      </w:r>
    </w:p>
    <w:p w:rsidR="005B6F6A" w:rsidRPr="006157BC" w:rsidRDefault="005B6F6A" w:rsidP="005B6F6A">
      <w:pPr>
        <w:pStyle w:val="NormalWeb"/>
        <w:spacing w:before="0" w:beforeAutospacing="0" w:after="0" w:afterAutospacing="0" w:line="360" w:lineRule="auto"/>
        <w:jc w:val="both"/>
        <w:rPr>
          <w:b/>
        </w:rPr>
      </w:pPr>
      <w:r w:rsidRPr="006157BC">
        <w:rPr>
          <w:b/>
        </w:rPr>
        <w:t>2.1.7</w:t>
      </w:r>
      <w:r w:rsidRPr="006157BC">
        <w:rPr>
          <w:b/>
        </w:rPr>
        <w:tab/>
        <w:t>Concept of corporate governance</w:t>
      </w:r>
    </w:p>
    <w:p w:rsidR="005B6F6A" w:rsidRPr="006157BC" w:rsidRDefault="005B6F6A" w:rsidP="005B6F6A">
      <w:pPr>
        <w:spacing w:line="360" w:lineRule="auto"/>
        <w:ind w:firstLine="720"/>
        <w:jc w:val="both"/>
      </w:pPr>
      <w:r w:rsidRPr="006157BC">
        <w:t>An attempt is made here to present selected local and international works on corporate governance and firm performance. Corporate governance, on the other hand, refers to the manner in which the power of a corporate is exercised in accounting for corporation’s total portfolio of assets and resources with the objective of maintaining and increasing shareholders’ value and the satisfaction of other stakeholders while attaining the corporate mission (Kwakwa et al, 2023). In other words, corporate governance refers to the establishment of an appropriate legal, economic and institutional environment that allows companies to thrive as institutions for advancing long-term shareholders’ value and maximum human centered development. The corporation has to achieve this while remaining actively conscious of its responsibilities to other stakeholders, the environment and the society at large. Thus, corporate governance is also concerned with the creation of a balance between economic and social goals on one hand and between individual and communal goals on the other hand. To achieve this, there is the need to encourage efficient use of resources, accountability in the use of power as well as the alignment of the interest of the various stakeholders, such as; individuals, corporations and the society.</w:t>
      </w:r>
    </w:p>
    <w:p w:rsidR="005B6F6A" w:rsidRPr="006157BC" w:rsidRDefault="005B6F6A" w:rsidP="005B6F6A">
      <w:pPr>
        <w:spacing w:line="360" w:lineRule="auto"/>
        <w:ind w:firstLine="720"/>
        <w:jc w:val="both"/>
      </w:pPr>
      <w:r w:rsidRPr="006157BC">
        <w:t xml:space="preserve">Corporate governance structure entails the distribution of rights and responsibilities among different participants in the corporation, such as, the board, managers, shareholders and other stakeholders and spells out the rules and procedures for making decisions on corporate affairs and other matters. This provides the structure through which the company objectives are set, and the means of attaining those objectives and monitoring performance. Mathiesen (2022) affirmed that the corporate governance is to investigate how to secure or motivate efficient management of corporations by the use of incentive mechanism, such as contracts, organizational design and legislation. </w:t>
      </w:r>
    </w:p>
    <w:p w:rsidR="005B6F6A" w:rsidRPr="006157BC" w:rsidRDefault="005B6F6A" w:rsidP="005B6F6A">
      <w:pPr>
        <w:spacing w:line="360" w:lineRule="auto"/>
        <w:jc w:val="both"/>
      </w:pPr>
      <w:r w:rsidRPr="006157BC">
        <w:t xml:space="preserve">This is often limited to the question of improving financial performance i.e profitability, for example, how the corporate owners can secure or motivate so that corporate manager will deliver a competitive rate of return? Pandey (2016) asserts that corporate governance implies that the company would manage its affairs with diligence, transparency, responsibility and accountability and would maximize shareholders wealth. </w:t>
      </w:r>
    </w:p>
    <w:p w:rsidR="005B6F6A" w:rsidRPr="006157BC" w:rsidRDefault="005B6F6A" w:rsidP="005B6F6A">
      <w:pPr>
        <w:spacing w:line="360" w:lineRule="auto"/>
        <w:jc w:val="both"/>
      </w:pPr>
      <w:r w:rsidRPr="006157BC">
        <w:t>Akinsulire (2016) corroborated that, corporate governance as a term covers all the general mechanism by which management are led to act in the best interest of the company owners. A perfect system of corporate governance would give management all the right incentives to make value maximizing investment and financing decision and would assure that cash is paid out to investors when the company runs out of viable projects i.e. investment with positive NPV In general terms, however, corporate governance deals with the way corporate bodies utilize their funds to generate financial wealth for shareholders and social wealth for the community in which they are located (Uwuigbe,2011).It is therefore observed that corporate governance deals with issues of accountability and fiduciary duty, in the main advocating the implementation of policies and mechanisms to ensure good behaviour and protect shareholders.</w:t>
      </w:r>
    </w:p>
    <w:p w:rsidR="005B6F6A" w:rsidRPr="006157BC" w:rsidRDefault="005B6F6A" w:rsidP="005B6F6A">
      <w:pPr>
        <w:spacing w:line="360" w:lineRule="auto"/>
        <w:jc w:val="both"/>
      </w:pPr>
      <w:r w:rsidRPr="006157BC">
        <w:t>Kwakwa and Nzekwu (2023) sees governance as a ‘vital ingredient in the balance between the need for order and equality in society; promoting the efficient production and delivery of goods and services; ensuring accountability in the house of power and the protection of human right and freedoms’. Governance is, therefore, concerned with the processes, systems, practices and procedures that govern institutions, the manner in which these rules and regulations are applied and followed, the relationships created by these rules and nature of the relationships.</w:t>
      </w:r>
    </w:p>
    <w:p w:rsidR="005B6F6A" w:rsidRPr="006157BC" w:rsidRDefault="005B6F6A" w:rsidP="005B6F6A">
      <w:pPr>
        <w:spacing w:line="360" w:lineRule="auto"/>
        <w:jc w:val="both"/>
        <w:rPr>
          <w:b/>
        </w:rPr>
      </w:pPr>
      <w:r w:rsidRPr="006157BC">
        <w:rPr>
          <w:b/>
        </w:rPr>
        <w:t xml:space="preserve">2.2 </w:t>
      </w:r>
      <w:r w:rsidRPr="006157BC">
        <w:rPr>
          <w:b/>
        </w:rPr>
        <w:tab/>
        <w:t>THEORETICAL FRAMEWORK</w:t>
      </w:r>
    </w:p>
    <w:p w:rsidR="005B6F6A" w:rsidRPr="006157BC" w:rsidRDefault="005B6F6A" w:rsidP="005B6F6A">
      <w:pPr>
        <w:spacing w:line="360" w:lineRule="auto"/>
        <w:jc w:val="both"/>
        <w:rPr>
          <w:b/>
        </w:rPr>
      </w:pPr>
      <w:r w:rsidRPr="006157BC">
        <w:rPr>
          <w:b/>
        </w:rPr>
        <w:t>2.2.1</w:t>
      </w:r>
      <w:r w:rsidRPr="006157BC">
        <w:rPr>
          <w:b/>
        </w:rPr>
        <w:tab/>
        <w:t>Proprietary and Residual Equity Theory by Will Kenton (2005)</w:t>
      </w:r>
    </w:p>
    <w:p w:rsidR="005B6F6A" w:rsidRPr="006157BC" w:rsidRDefault="005B6F6A" w:rsidP="005B6F6A">
      <w:pPr>
        <w:spacing w:line="360" w:lineRule="auto"/>
        <w:jc w:val="both"/>
      </w:pPr>
      <w:r w:rsidRPr="006157BC">
        <w:t xml:space="preserve">Proprietary equity theorists such as Husband (1938), insisted that the accounting process of companies must be conducted from the shareholders’ perspective. Staubus (1952, 1959), developed the residual equity theory which considered that the accounting must be done from the perspective of the residual equity holders, which for a going concern coincides with that of the common shareholders. Residual equity theory is often regarded as a more restrictive form of proprietary theory. </w:t>
      </w:r>
    </w:p>
    <w:p w:rsidR="005B6F6A" w:rsidRPr="006157BC" w:rsidRDefault="005B6F6A" w:rsidP="005B6F6A">
      <w:pPr>
        <w:spacing w:line="360" w:lineRule="auto"/>
        <w:jc w:val="both"/>
      </w:pPr>
      <w:r w:rsidRPr="006157BC">
        <w:t xml:space="preserve">Under the proprietary view, transactions and events are analyzed, recorded and accounted for as to their immediate effect on the proprietors. Financial statements are prepared from the viewpoint of the proprietors and are meant to measure and analyses their net worth expressed by the accounting equation. In the proprietary view, the assets are considered the proprietors’ assets, and the liabilities are the proprietors’ liabilities. According to Newlove and Garner (1951) under proprietary theory “liabilities are negative assets –negative properties, which must be sharply defined and separated in the accounting process.” Revenues are increases in proprietorship and expenses are decreases. Net profits, “the excess of revenues over expenses, accrues directly to the owners; it represents an increase in the wealth of the proprietors.” (Hendriksen and Van Breda, 1992) Staubus (1959) narrowed the concept of owners to common stockholders and considered preference shareholders as liability holders and stressed the importance to investors of the estimation of future cash receipts. The accounting equation becomes: </w:t>
      </w:r>
    </w:p>
    <w:p w:rsidR="005B6F6A" w:rsidRPr="006157BC" w:rsidRDefault="005B6F6A" w:rsidP="005B6F6A">
      <w:pPr>
        <w:spacing w:line="360" w:lineRule="auto"/>
        <w:jc w:val="both"/>
      </w:pPr>
      <w:r w:rsidRPr="006157BC">
        <w:t>(2)Assets – Specific Equities (=Liabilities + Preferred Stock) = Residual Equity</w:t>
      </w:r>
    </w:p>
    <w:p w:rsidR="005B6F6A" w:rsidRPr="006157BC" w:rsidRDefault="005B6F6A" w:rsidP="005B6F6A">
      <w:pPr>
        <w:spacing w:line="360" w:lineRule="auto"/>
        <w:jc w:val="both"/>
      </w:pPr>
      <w:r w:rsidRPr="006157BC">
        <w:t xml:space="preserve">The proprietary approach represents an agency view of the company where the main responsibility of management is to manage the firm in the best interests of the owners. As the assets and liabilities are considered the owners’ assets and liabilities, the maximization of profits equals maximization of the increase in the shareholders’ net assets. For this reason, the asset/liability approach to income determination, where income is the by-product of the valuation of assets and liabilities, is the most direct way of quantifying the increase in net assets. Under both the proprietary theory and the asset/liability approach to income determination, it is imperative that shareholders’ interests are sharply distinguished from the interests of the providers of debt capital in order to be able to measure the increase in net assets. </w:t>
      </w:r>
    </w:p>
    <w:p w:rsidR="005B6F6A" w:rsidRPr="00A2237A" w:rsidRDefault="005B6F6A" w:rsidP="005B6F6A">
      <w:pPr>
        <w:spacing w:line="360" w:lineRule="auto"/>
        <w:jc w:val="both"/>
        <w:rPr>
          <w:b/>
        </w:rPr>
      </w:pPr>
      <w:r w:rsidRPr="006157BC">
        <w:rPr>
          <w:b/>
        </w:rPr>
        <w:t>2.3.2</w:t>
      </w:r>
      <w:r w:rsidRPr="006157BC">
        <w:rPr>
          <w:b/>
        </w:rPr>
        <w:tab/>
        <w:t xml:space="preserve">Entity theory and enterprise or social theory by </w:t>
      </w:r>
      <w:r w:rsidRPr="00A2237A">
        <w:rPr>
          <w:b/>
          <w:shd w:val="clear" w:color="auto" w:fill="FFFFFF"/>
        </w:rPr>
        <w:t>AT Roberts - ‎1955</w:t>
      </w:r>
    </w:p>
    <w:p w:rsidR="005B6F6A" w:rsidRPr="006157BC" w:rsidRDefault="005B6F6A" w:rsidP="005B6F6A">
      <w:pPr>
        <w:spacing w:line="360" w:lineRule="auto"/>
        <w:jc w:val="both"/>
      </w:pPr>
      <w:r w:rsidRPr="006157BC">
        <w:t xml:space="preserve">Under the entity view, transactions are analyzed as to their effect on the accounting entity.  Financial statements are prepared from the viewpoint of the entity. The income statement is meant to calculate income for distribution and analyze the company’s performance over a period, whereas the balance sheet serves to indicate the security or riskiness of the company’s financial position. Under the different varieties of entity theory the accounting equation may take the following forms. </w:t>
      </w:r>
    </w:p>
    <w:p w:rsidR="005B6F6A" w:rsidRPr="006157BC" w:rsidRDefault="005B6F6A" w:rsidP="005B6F6A">
      <w:pPr>
        <w:spacing w:line="360" w:lineRule="auto"/>
        <w:jc w:val="both"/>
      </w:pPr>
      <w:r w:rsidRPr="006157BC">
        <w:t>(1) ∑assets = ∑ liabilities</w:t>
      </w:r>
      <w:r>
        <w:t xml:space="preserve"> </w:t>
      </w:r>
      <w:r w:rsidRPr="006157BC">
        <w:t>(Paton, 1922)Or</w:t>
      </w:r>
    </w:p>
    <w:p w:rsidR="005B6F6A" w:rsidRPr="006157BC" w:rsidRDefault="005B6F6A" w:rsidP="005B6F6A">
      <w:pPr>
        <w:spacing w:line="360" w:lineRule="auto"/>
        <w:jc w:val="both"/>
      </w:pPr>
      <w:r w:rsidRPr="006157BC">
        <w:t>(2)∑a</w:t>
      </w:r>
      <w:r>
        <w:t>ssets = ∑equities (Paton, 1922)</w:t>
      </w:r>
      <w:r w:rsidRPr="006157BC">
        <w:t>Or</w:t>
      </w:r>
    </w:p>
    <w:p w:rsidR="005B6F6A" w:rsidRPr="006157BC" w:rsidRDefault="005B6F6A" w:rsidP="005B6F6A">
      <w:pPr>
        <w:spacing w:line="360" w:lineRule="auto"/>
        <w:jc w:val="both"/>
      </w:pPr>
      <w:r w:rsidRPr="006157BC">
        <w:t>∑assets = ∑equities + ∑liabil</w:t>
      </w:r>
      <w:r>
        <w:t xml:space="preserve">ities (Hendriksen and Van Breda </w:t>
      </w:r>
      <w:r w:rsidRPr="006157BC">
        <w:t>1992)</w:t>
      </w:r>
    </w:p>
    <w:p w:rsidR="005B6F6A" w:rsidRPr="006157BC" w:rsidRDefault="005B6F6A" w:rsidP="005B6F6A">
      <w:pPr>
        <w:spacing w:line="360" w:lineRule="auto"/>
        <w:jc w:val="both"/>
      </w:pPr>
      <w:r w:rsidRPr="006157BC">
        <w:t xml:space="preserve">In the entity view as expressed in equation 3, the assets are considered the company’s assets, and the liabilities are the company’s liabilities. Alternatively, as expressed in equation 4, the assets are considered the company’s assets and the equities are all the financial stakeholders’ equities. Entity theory views the entity as “having a separate existence – an arm’s length relationship with its owners. The relation to the owners is regarded as not particularly different from that to the long-term creditors.” (Lorig,1964). Suojanen (1954)’s enterprise or social theory sees the large listed corporation as an institution with social responsibilities. </w:t>
      </w:r>
    </w:p>
    <w:p w:rsidR="005B6F6A" w:rsidRPr="006157BC" w:rsidRDefault="005B6F6A" w:rsidP="005B6F6A">
      <w:pPr>
        <w:spacing w:line="360" w:lineRule="auto"/>
        <w:jc w:val="both"/>
      </w:pPr>
      <w:r w:rsidRPr="006157BC">
        <w:t xml:space="preserve">Companies’ actions affect many different stakeholders such as stockholders, creditors, customers, employees, the government as a taxing and regulatory authority and the public at large. (Hendriksen and Van Breda, 1992; Kam, 1990; Suojanen, 1954) Suojanen traces this institutionalization of the large enterprise to the separation of management and ownership leading to increasingly large proportions of income being retained within the company to reduce the corporation’s dependence on external financing. Large corporations may decide to pay only ‘conventionally adequate dividends’ because this ties in with their survival and growth objectives. (Suojanen, 1958). </w:t>
      </w:r>
    </w:p>
    <w:p w:rsidR="005B6F6A" w:rsidRPr="006157BC" w:rsidRDefault="005B6F6A" w:rsidP="005B6F6A">
      <w:pPr>
        <w:spacing w:line="360" w:lineRule="auto"/>
        <w:jc w:val="both"/>
      </w:pPr>
      <w:r w:rsidRPr="006157BC">
        <w:t xml:space="preserve">Financial reports according to the enterprise theory are to be prepared from the perspective of the enterprise as a social institution. Income generated by the enterprise is analyzed to measure the contribution of the enterprise to society using the concepts developed in national income analysis. Therefore, ultimately, the balance sheet is secondary to output, income and value added considerations. The balance sheet equation expressing the enterprise theory according to Meyer (1973) is: (4) Assets = Investors’ input contributions Suojanen proposes that large companies prepare a value added statement in addition to the balance sheet and income statement. “If the enterprise is considered to be an institution, its operations should be assessed in terms of its contribution to the flow of output of the community.” (Suojanen, 1954) “Although stockholders have legal rights as owners, from the point of view of the enterprise their rights are subsidiary to the organization and its survival.” (Kam, 1990). </w:t>
      </w:r>
    </w:p>
    <w:p w:rsidR="005B6F6A" w:rsidRPr="006157BC" w:rsidRDefault="005B6F6A" w:rsidP="005B6F6A">
      <w:pPr>
        <w:spacing w:line="360" w:lineRule="auto"/>
        <w:jc w:val="both"/>
        <w:rPr>
          <w:b/>
        </w:rPr>
      </w:pPr>
      <w:r w:rsidRPr="006157BC">
        <w:rPr>
          <w:b/>
        </w:rPr>
        <w:t>2.3.3</w:t>
      </w:r>
      <w:r w:rsidRPr="006157BC">
        <w:rPr>
          <w:b/>
        </w:rPr>
        <w:tab/>
        <w:t>The Modern Portfolio Theory (MPT) by Harry Markowitz (1991)</w:t>
      </w:r>
    </w:p>
    <w:p w:rsidR="005B6F6A" w:rsidRPr="006157BC" w:rsidRDefault="005B6F6A" w:rsidP="005B6F6A">
      <w:pPr>
        <w:spacing w:line="360" w:lineRule="auto"/>
        <w:jc w:val="both"/>
      </w:pPr>
      <w:r w:rsidRPr="006157BC">
        <w:t xml:space="preserve">Harry Markowitz (1991), an American economist in the 1950s developed a theory of "portfolio choice," which allows investors to analyze risk relative to their expected profit. For this work Markowitz, a professor at Baruch College at the City University of New York, shared the 1990 Nobel Memorial Prize in Economic Sciences with William Sharpe and Merton Miller.  Markowitz’s theory is today known as the Modern Portfolio Theory, (MPT). The MPT is a theory of investment which attempts to maximize portfolio expected profit for a given amount of portfolio risk, or equivalently minimize risk for a given level of expected profit, by carefully choosing the proportions of various assets. Although the MPT is widely used in practice in the financial industry, in recent years, the basic assumptions of the MPT have been widely challenged. </w:t>
      </w:r>
    </w:p>
    <w:p w:rsidR="005B6F6A" w:rsidRPr="006157BC" w:rsidRDefault="005B6F6A" w:rsidP="005B6F6A">
      <w:pPr>
        <w:spacing w:line="360" w:lineRule="auto"/>
        <w:jc w:val="both"/>
      </w:pPr>
      <w:r w:rsidRPr="006157BC">
        <w:t>The Modern Portfolio Theory, an improvement upon traditional investment models, is an important advance in the mathematical modeling of finance. The theory encourages asset diversification to hedge against market risk as well as risk that is unique to a specific company. The theory (MPT) is a sophisticated investment decision approach that aids an investor to classify, estimate, and control both the kind and the amount of expected risk and profit; also called Portfolio Management Theory. Essential to the portfolio theory are its quantification of the relationship between risk and profit and the assumption that investors must be compensated for assuming risk. Portfolio theory departs from traditional security analysis in shifting emphasis from analyzing the characteristics of individual investments to determining the statistical relationships among the individual securities that comprise the overall portfolio (Edwin and Martins 1997).</w:t>
      </w:r>
    </w:p>
    <w:p w:rsidR="005B6F6A" w:rsidRPr="006157BC" w:rsidRDefault="005B6F6A" w:rsidP="005B6F6A">
      <w:pPr>
        <w:spacing w:line="360" w:lineRule="auto"/>
        <w:jc w:val="both"/>
        <w:rPr>
          <w:b/>
        </w:rPr>
      </w:pPr>
      <w:r w:rsidRPr="006157BC">
        <w:rPr>
          <w:b/>
        </w:rPr>
        <w:t xml:space="preserve">2.3 </w:t>
      </w:r>
      <w:r w:rsidRPr="006157BC">
        <w:rPr>
          <w:b/>
        </w:rPr>
        <w:tab/>
        <w:t xml:space="preserve">EMPIRICAL REVIEW </w:t>
      </w:r>
    </w:p>
    <w:p w:rsidR="005B6F6A" w:rsidRPr="006157BC" w:rsidRDefault="005B6F6A" w:rsidP="005B6F6A">
      <w:pPr>
        <w:pStyle w:val="NormalWeb"/>
        <w:spacing w:before="0" w:beforeAutospacing="0" w:after="0" w:afterAutospacing="0" w:line="360" w:lineRule="auto"/>
        <w:jc w:val="both"/>
      </w:pPr>
      <w:r w:rsidRPr="006157BC">
        <w:t>Maglad et al. (2020) studied the financial performance of petrochemical firms transitioning to public status. Public firms showed higher profitability ratios (ROA and ROE) than private firms, with performance tied to crude oil prices. This highlights the sector-specific factors affecting manufacturing industries.</w:t>
      </w:r>
    </w:p>
    <w:p w:rsidR="005B6F6A" w:rsidRPr="006157BC" w:rsidRDefault="005B6F6A" w:rsidP="005B6F6A">
      <w:pPr>
        <w:pStyle w:val="NormalWeb"/>
        <w:spacing w:before="0" w:beforeAutospacing="0" w:after="0" w:afterAutospacing="0" w:line="360" w:lineRule="auto"/>
        <w:jc w:val="both"/>
      </w:pPr>
      <w:r w:rsidRPr="006157BC">
        <w:t>Ware (2020) analyzed liquidity and profitability in 33 Ghanaian firms. The study found that effective credit policies and shorter cash conversion cycles enhance profitability, though liquidity had no significant impact. This suggests the need for balanced ratio management in manufacturing.</w:t>
      </w:r>
    </w:p>
    <w:p w:rsidR="005B6F6A" w:rsidRPr="006157BC" w:rsidRDefault="005B6F6A" w:rsidP="005B6F6A">
      <w:pPr>
        <w:pStyle w:val="NormalWeb"/>
        <w:spacing w:before="0" w:beforeAutospacing="0" w:after="0" w:afterAutospacing="0" w:line="360" w:lineRule="auto"/>
        <w:jc w:val="both"/>
      </w:pPr>
      <w:r w:rsidRPr="006157BC">
        <w:t>Okwo et al. (2020) investigated the relationship between financial ratios and firm performance in Nigerian manufacturing firms from 2010 to 2018. Using multiple regression analysis, the study found that profitability ratios, particularly ROA and net profit margin, had a significant positive impact on firm value, while leverage ratios negatively affected performance in highly indebted firms.</w:t>
      </w:r>
    </w:p>
    <w:p w:rsidR="005B6F6A" w:rsidRPr="006157BC" w:rsidRDefault="005B6F6A" w:rsidP="005B6F6A">
      <w:pPr>
        <w:pStyle w:val="NormalWeb"/>
        <w:spacing w:before="0" w:beforeAutospacing="0" w:after="0" w:afterAutospacing="0" w:line="360" w:lineRule="auto"/>
        <w:jc w:val="both"/>
      </w:pPr>
      <w:r w:rsidRPr="006157BC">
        <w:t>Egbunike and Okerekeoti (2020) investigated the determinants of financial performance in Nigerian manufacturing firms from 2011 to 2018. Using structural equation modeling, the study found that profitability, efficiency, and leverage ratios were significant drivers of ROA, with firm size moderating the relationships.</w:t>
      </w:r>
    </w:p>
    <w:p w:rsidR="005B6F6A" w:rsidRPr="006157BC" w:rsidRDefault="005B6F6A" w:rsidP="005B6F6A">
      <w:pPr>
        <w:pStyle w:val="NormalWeb"/>
        <w:spacing w:before="0" w:beforeAutospacing="0" w:after="0" w:afterAutospacing="0" w:line="360" w:lineRule="auto"/>
        <w:jc w:val="both"/>
      </w:pPr>
      <w:r w:rsidRPr="006157BC">
        <w:t>Okafor and Ugochukwu (2021) analyzed the role of financial ratios in mergers and acquisitions in Nigerian manufacturing firms from 2014 to 2020. The study found that firms with strong profitability and market ratios were more likely to be acquisition targets, highlighting the strategic importance of ratio analysis.</w:t>
      </w:r>
    </w:p>
    <w:p w:rsidR="005B6F6A" w:rsidRPr="006157BC" w:rsidRDefault="005B6F6A" w:rsidP="005B6F6A">
      <w:pPr>
        <w:pStyle w:val="NormalWeb"/>
        <w:spacing w:before="0" w:beforeAutospacing="0" w:after="0" w:afterAutospacing="0" w:line="360" w:lineRule="auto"/>
        <w:jc w:val="both"/>
      </w:pPr>
      <w:r w:rsidRPr="006157BC">
        <w:t>Almansoori et al. (2021) examined the impact of social media on the hotel industry, finding that it drives revenue growth but requires strict management to avoid discrepancies. While not directly related to manufacturing, the study highlights the role of external factors in financial performance, relevant for ratio analysis.</w:t>
      </w:r>
    </w:p>
    <w:p w:rsidR="005B6F6A" w:rsidRPr="006157BC" w:rsidRDefault="005B6F6A" w:rsidP="005B6F6A">
      <w:pPr>
        <w:pStyle w:val="NormalWeb"/>
        <w:spacing w:before="0" w:beforeAutospacing="0" w:after="0" w:afterAutospacing="0" w:line="360" w:lineRule="auto"/>
        <w:jc w:val="both"/>
      </w:pPr>
      <w:r w:rsidRPr="006157BC">
        <w:t>Alkhyeli et al. (2021) analyzed Pfizer’s financial performance from 2017 to 2020 using ratio analysis. The study found strong profit margins but weak liquidity, indicating challenges in meeting short-term obligations. This underscores the importance of balanced ratio profiles in manufacturing industries.</w:t>
      </w:r>
    </w:p>
    <w:p w:rsidR="005B6F6A" w:rsidRPr="006157BC" w:rsidRDefault="005B6F6A" w:rsidP="005B6F6A">
      <w:pPr>
        <w:pStyle w:val="NormalWeb"/>
        <w:spacing w:before="0" w:beforeAutospacing="0" w:after="0" w:afterAutospacing="0" w:line="360" w:lineRule="auto"/>
        <w:jc w:val="both"/>
      </w:pPr>
      <w:r w:rsidRPr="006157BC">
        <w:t>Eitokpa (2021) identified factors affecting financial performance in Nigerian manufacturing firms from 2004 to 2013. Leverage, liquidity, and firm age were significant determinants of ROA, emphasizing the role of financial structure in corporate performance.</w:t>
      </w:r>
    </w:p>
    <w:p w:rsidR="005B6F6A" w:rsidRPr="006157BC" w:rsidRDefault="005B6F6A" w:rsidP="005B6F6A">
      <w:pPr>
        <w:pStyle w:val="NormalWeb"/>
        <w:spacing w:before="0" w:beforeAutospacing="0" w:after="0" w:afterAutospacing="0" w:line="360" w:lineRule="auto"/>
        <w:jc w:val="both"/>
      </w:pPr>
      <w:r w:rsidRPr="006157BC">
        <w:t>Akinlo and Olayiwola (2021) examined the impact of financial structure on the performance of manufacturing firms in Nigeria from 2012 to 2019. The study employed panel data analysis and found that firms with moderate leverage ratios exhibited higher ROE, while excessive debt led to financial distress, supporting the need for balanced capital structures.</w:t>
      </w:r>
    </w:p>
    <w:p w:rsidR="005B6F6A" w:rsidRPr="006157BC" w:rsidRDefault="005B6F6A" w:rsidP="005B6F6A">
      <w:pPr>
        <w:pStyle w:val="NormalWeb"/>
        <w:spacing w:before="0" w:beforeAutospacing="0" w:after="0" w:afterAutospacing="0" w:line="360" w:lineRule="auto"/>
        <w:jc w:val="both"/>
      </w:pPr>
      <w:r w:rsidRPr="006157BC">
        <w:t>Udeh and Nwude (2021) explored the impact of liquidity management on the financial performance of Nigerian manufacturing firms from 2013 to 2019. The study found that firms with higher current and quick ratios exhibited better ROA, highlighting the role of liquidity in sustaining operational performance.</w:t>
      </w:r>
    </w:p>
    <w:p w:rsidR="005B6F6A" w:rsidRPr="006157BC" w:rsidRDefault="005B6F6A" w:rsidP="005B6F6A">
      <w:pPr>
        <w:pStyle w:val="NormalWeb"/>
        <w:spacing w:before="0" w:beforeAutospacing="0" w:after="0" w:afterAutospacing="0" w:line="360" w:lineRule="auto"/>
        <w:jc w:val="both"/>
      </w:pPr>
      <w:r w:rsidRPr="006157BC">
        <w:t>Afolabi and Oyewole (2022) examined the effect of financial ratio analysis on corporate governance in Nigerian manufacturing firms from 2016 to 2021. The study found that firms with transparent ratio reporting, particularly in profitability and leverage, exhibited stronger governance practices and stakeholder trust.</w:t>
      </w:r>
    </w:p>
    <w:p w:rsidR="005B6F6A" w:rsidRPr="006157BC" w:rsidRDefault="005B6F6A" w:rsidP="005B6F6A">
      <w:pPr>
        <w:pStyle w:val="NormalWeb"/>
        <w:spacing w:before="0" w:beforeAutospacing="0" w:after="0" w:afterAutospacing="0" w:line="360" w:lineRule="auto"/>
        <w:jc w:val="both"/>
      </w:pPr>
      <w:r w:rsidRPr="006157BC">
        <w:t>Ibe and Okechukwu (2022) analyzed the effect of efficiency ratios on operational performance in Nigerian manufacturing firms from 2015 to 2020. Using OLS regression, the study found that inventory turnover and asset turnover ratios positively influenced ROA, emphasizing the importance of operational efficiency in competitive markets.</w:t>
      </w:r>
    </w:p>
    <w:p w:rsidR="005B6F6A" w:rsidRPr="006157BC" w:rsidRDefault="005B6F6A" w:rsidP="005B6F6A">
      <w:pPr>
        <w:pStyle w:val="NormalWeb"/>
        <w:spacing w:before="0" w:beforeAutospacing="0" w:after="0" w:afterAutospacing="0" w:line="360" w:lineRule="auto"/>
        <w:jc w:val="both"/>
      </w:pPr>
      <w:r w:rsidRPr="006157BC">
        <w:t>Nwachukwu and Okoli (2022) investigated the impact of efficiency ratios on cost management in Nigerian manufacturing firms from 2016 to 2021. The study found that firms with high inventory and accounts receivable turnover ratios achieved lower production costs, supporting the link between efficiency and profitability.</w:t>
      </w:r>
    </w:p>
    <w:p w:rsidR="005B6F6A" w:rsidRPr="006157BC" w:rsidRDefault="005B6F6A" w:rsidP="005B6F6A">
      <w:pPr>
        <w:pStyle w:val="NormalWeb"/>
        <w:spacing w:before="0" w:beforeAutospacing="0" w:after="0" w:afterAutospacing="0" w:line="360" w:lineRule="auto"/>
        <w:jc w:val="both"/>
      </w:pPr>
      <w:r w:rsidRPr="006157BC">
        <w:t>Adedipe and Babalola (2022) studied the effect of financial ratios on investment decisions in Nigerian manufacturing firms. The study used regression analysis on data from 2016 to 2021, finding that market and profitability ratios significantly drive investment decisions, aligning with this study’s objectives.</w:t>
      </w:r>
    </w:p>
    <w:p w:rsidR="005B6F6A" w:rsidRPr="006157BC" w:rsidRDefault="005B6F6A" w:rsidP="005B6F6A">
      <w:pPr>
        <w:pStyle w:val="NormalWeb"/>
        <w:spacing w:before="0" w:beforeAutospacing="0" w:after="0" w:afterAutospacing="0" w:line="360" w:lineRule="auto"/>
        <w:jc w:val="both"/>
      </w:pPr>
      <w:r w:rsidRPr="006157BC">
        <w:t>Hussaini (2022) investigated liquidity management in Nigerian manufacturing firms from 2009 to 2014. Using OLS regression, the study found positive relationships between quick ratio, accounts payable, and ROA, while accounts receivable had a negative impact. This supports the relevance of liquidity and efficiency ratios in performance evaluation.</w:t>
      </w:r>
    </w:p>
    <w:p w:rsidR="005B6F6A" w:rsidRPr="006157BC" w:rsidRDefault="005B6F6A" w:rsidP="005B6F6A">
      <w:pPr>
        <w:pStyle w:val="NormalWeb"/>
        <w:spacing w:before="0" w:beforeAutospacing="0" w:after="0" w:afterAutospacing="0" w:line="360" w:lineRule="auto"/>
        <w:jc w:val="both"/>
      </w:pPr>
      <w:r w:rsidRPr="006157BC">
        <w:t>Oluwaseun et al. (2023) examined the impact of financial ratios on firm performance in Nigerian manufacturing firms. Using panel data from 2015 to 2020, the study found that profitability and efficiency ratios significantly influence ROA, while leverage ratios increase financial risk. This supports the hypotheses of this study.</w:t>
      </w:r>
    </w:p>
    <w:p w:rsidR="005B6F6A" w:rsidRPr="006157BC" w:rsidRDefault="005B6F6A" w:rsidP="005B6F6A">
      <w:pPr>
        <w:pStyle w:val="NormalWeb"/>
        <w:spacing w:before="0" w:beforeAutospacing="0" w:after="0" w:afterAutospacing="0" w:line="360" w:lineRule="auto"/>
        <w:jc w:val="both"/>
      </w:pPr>
      <w:r w:rsidRPr="006157BC">
        <w:t>Ogbonna and Eze (2023) studied the role of market ratios in predicting stock returns in Nigerian manufacturing firms from 2017 to 2022. The study used time-series analysis and found that EPS and P/E ratios were strong predictors of stock price movements, particularly in consumer goods manufacturing.</w:t>
      </w:r>
    </w:p>
    <w:p w:rsidR="005B6F6A" w:rsidRPr="006157BC" w:rsidRDefault="005B6F6A" w:rsidP="005B6F6A">
      <w:pPr>
        <w:pStyle w:val="NormalWeb"/>
        <w:spacing w:before="0" w:beforeAutospacing="0" w:after="0" w:afterAutospacing="0" w:line="360" w:lineRule="auto"/>
        <w:jc w:val="both"/>
      </w:pPr>
      <w:r w:rsidRPr="006157BC">
        <w:t>Salawu and Adebayo (2023) studied the impact of macroeconomic factors on financial ratios in Nigerian manufacturing firms from 2015 to 2022. Using panel regression, the study found that inflation and exchange rate volatility negatively affected liquidity and leverage ratios, underscoring the need for adaptive financial strategies.</w:t>
      </w:r>
    </w:p>
    <w:p w:rsidR="005B6F6A" w:rsidRPr="006157BC" w:rsidRDefault="005B6F6A" w:rsidP="005B6F6A">
      <w:pPr>
        <w:spacing w:line="360" w:lineRule="auto"/>
        <w:jc w:val="both"/>
        <w:rPr>
          <w:b/>
        </w:rPr>
      </w:pPr>
      <w:r w:rsidRPr="006157BC">
        <w:rPr>
          <w:b/>
        </w:rPr>
        <w:t>2.3.1</w:t>
      </w:r>
      <w:r w:rsidRPr="006157BC">
        <w:rPr>
          <w:b/>
        </w:rPr>
        <w:tab/>
        <w:t>RESEARCH GAP</w:t>
      </w:r>
    </w:p>
    <w:p w:rsidR="005B6F6A" w:rsidRPr="006157BC" w:rsidRDefault="005B6F6A" w:rsidP="005B6F6A">
      <w:pPr>
        <w:pStyle w:val="NormalWeb"/>
        <w:spacing w:before="0" w:beforeAutospacing="0" w:after="0" w:afterAutospacing="0" w:line="360" w:lineRule="auto"/>
        <w:jc w:val="both"/>
      </w:pPr>
      <w:r w:rsidRPr="006157BC">
        <w:t>While the proprietary and residual equity theory, entity theory, and modern portfolio theory provide robust frameworks for understanding financial ratio analysis, several research gaps remain unaddressed in the context of Nigeria’s manufacturing sector. First, the application of these theories to manufacturing firms in developing economies like Nigeria is underexplored. For instance, proprietary and residual equity theories emphasize shareholder perspectives, but their relevance in markets with high economic volatility and limited investor sophistication, as seen in Nigeria, is not well-documented. Studies like Staubus (1959) focus on developed markets, leaving a gap in understanding how these theories apply to firms facing structural constraints such as infrastructure deficits and policy inconsistencies.</w:t>
      </w:r>
    </w:p>
    <w:p w:rsidR="005B6F6A" w:rsidRPr="006157BC" w:rsidRDefault="005B6F6A" w:rsidP="005B6F6A">
      <w:pPr>
        <w:pStyle w:val="NormalWeb"/>
        <w:spacing w:before="0" w:beforeAutospacing="0" w:after="0" w:afterAutospacing="0" w:line="360" w:lineRule="auto"/>
        <w:jc w:val="both"/>
      </w:pPr>
      <w:r w:rsidRPr="006157BC">
        <w:t>Second, the entity theory’s focus on the firm as a social institution with broader stakeholder responsibilities has not been adequately tested in the manufacturing sector, where firms often prioritize profitability over social obligations due to competitive pressures. Suojanen (1954) advocates for value-added statements, but there is little evidence of their adoption or impact in Nigeria’s manufacturing firms, particularly in relation to financial ratio analysis. Third, the modern portfolio theory’s emphasis on risk and return diversification is rarely applied to assess the investment potential of manufacturing firms in Nigeria, where market inefficiencies and data limitations hinder portfolio optimization. Markowitz (1991) provides a theoretical foundation, but empirical studies linking MPT to financial ratio analysis in this context are scarce.</w:t>
      </w:r>
    </w:p>
    <w:p w:rsidR="005B6F6A" w:rsidRPr="006157BC" w:rsidRDefault="005B6F6A" w:rsidP="005B6F6A">
      <w:pPr>
        <w:spacing w:line="360" w:lineRule="auto"/>
        <w:jc w:val="both"/>
        <w:sectPr w:rsidR="005B6F6A" w:rsidRPr="006157BC" w:rsidSect="005B6F6A">
          <w:footerReference w:type="default" r:id="rId5"/>
          <w:pgSz w:w="11520" w:h="14400" w:code="1"/>
          <w:pgMar w:top="1440" w:right="1440" w:bottom="1440" w:left="1440" w:header="1440" w:footer="1440" w:gutter="0"/>
          <w:cols w:space="720"/>
        </w:sectPr>
      </w:pPr>
    </w:p>
    <w:p w:rsidR="005B6F6A" w:rsidRPr="006157BC" w:rsidRDefault="005B6F6A" w:rsidP="005B6F6A">
      <w:pPr>
        <w:spacing w:line="360" w:lineRule="auto"/>
        <w:jc w:val="center"/>
        <w:rPr>
          <w:b/>
        </w:rPr>
      </w:pPr>
      <w:r w:rsidRPr="006157BC">
        <w:rPr>
          <w:b/>
        </w:rPr>
        <w:t>CHAPTER THREE</w:t>
      </w:r>
    </w:p>
    <w:p w:rsidR="005B6F6A" w:rsidRPr="006157BC" w:rsidRDefault="005B6F6A" w:rsidP="005B6F6A">
      <w:pPr>
        <w:spacing w:line="360" w:lineRule="auto"/>
        <w:jc w:val="both"/>
        <w:rPr>
          <w:b/>
        </w:rPr>
      </w:pPr>
      <w:r>
        <w:rPr>
          <w:b/>
        </w:rPr>
        <w:t>3.1</w:t>
      </w:r>
      <w:r w:rsidRPr="006157BC">
        <w:rPr>
          <w:b/>
        </w:rPr>
        <w:tab/>
        <w:t xml:space="preserve">RESEARCH METHODOLOGY </w:t>
      </w:r>
    </w:p>
    <w:p w:rsidR="005B6F6A" w:rsidRPr="006157BC" w:rsidRDefault="005B6F6A" w:rsidP="005B6F6A">
      <w:pPr>
        <w:spacing w:line="360" w:lineRule="auto"/>
        <w:jc w:val="both"/>
      </w:pPr>
      <w:r w:rsidRPr="006157BC">
        <w:t xml:space="preserve">This chapter discusses extensively all issues relating to research methodology which data used in the research were gathered. These include research design and sampling procedure, instrument for data collection method of data collection, method of data analysis and constraint of data collection. </w:t>
      </w:r>
    </w:p>
    <w:p w:rsidR="005B6F6A" w:rsidRPr="006157BC" w:rsidRDefault="005B6F6A" w:rsidP="005B6F6A">
      <w:pPr>
        <w:spacing w:line="360" w:lineRule="auto"/>
        <w:jc w:val="both"/>
        <w:rPr>
          <w:b/>
        </w:rPr>
      </w:pPr>
      <w:r>
        <w:rPr>
          <w:b/>
        </w:rPr>
        <w:t>3.2</w:t>
      </w:r>
      <w:r w:rsidRPr="006157BC">
        <w:rPr>
          <w:b/>
        </w:rPr>
        <w:t xml:space="preserve"> </w:t>
      </w:r>
      <w:r w:rsidRPr="006157BC">
        <w:rPr>
          <w:b/>
        </w:rPr>
        <w:tab/>
        <w:t xml:space="preserve">RESEARCH DESIGN </w:t>
      </w:r>
    </w:p>
    <w:p w:rsidR="005B6F6A" w:rsidRPr="006157BC" w:rsidRDefault="005B6F6A" w:rsidP="005B6F6A">
      <w:pPr>
        <w:spacing w:line="360" w:lineRule="auto"/>
        <w:jc w:val="both"/>
      </w:pPr>
      <w:r w:rsidRPr="006157BC">
        <w:t xml:space="preserve">This research employs </w:t>
      </w:r>
      <w:r w:rsidRPr="006157BC">
        <w:rPr>
          <w:iCs/>
        </w:rPr>
        <w:t xml:space="preserve">ex-post facto </w:t>
      </w:r>
      <w:r w:rsidRPr="006157BC">
        <w:t xml:space="preserve">design. The </w:t>
      </w:r>
      <w:r w:rsidRPr="006157BC">
        <w:rPr>
          <w:iCs/>
        </w:rPr>
        <w:t xml:space="preserve">ex-post facto </w:t>
      </w:r>
      <w:r w:rsidRPr="006157BC">
        <w:t xml:space="preserve">research design according to Onwumere (2009) is the type of research involving events that have already taken place. Data already exist as no attempt is made to control or manipulate relevant independent variables apparently because these variables are not manipulatable. This design is suitable for the purpose of this research because it is not possible to directly manipulate or control any of the independent variables. This is because the events have already taken place and therefore the research is been conducted after the fact. In this study both the independent and dependent variables exist and are observed at the same time because the effect of the former on the later took place before this time </w:t>
      </w:r>
    </w:p>
    <w:p w:rsidR="005B6F6A" w:rsidRPr="006157BC" w:rsidRDefault="005B6F6A" w:rsidP="005B6F6A">
      <w:pPr>
        <w:spacing w:line="360" w:lineRule="auto"/>
        <w:jc w:val="both"/>
        <w:rPr>
          <w:b/>
        </w:rPr>
      </w:pPr>
      <w:r>
        <w:rPr>
          <w:b/>
        </w:rPr>
        <w:t>3.3</w:t>
      </w:r>
      <w:r w:rsidRPr="006157BC">
        <w:rPr>
          <w:b/>
        </w:rPr>
        <w:t xml:space="preserve"> </w:t>
      </w:r>
      <w:r w:rsidRPr="006157BC">
        <w:rPr>
          <w:b/>
        </w:rPr>
        <w:tab/>
        <w:t xml:space="preserve">SOURCE OF DATA </w:t>
      </w:r>
    </w:p>
    <w:p w:rsidR="005B6F6A" w:rsidRPr="006157BC" w:rsidRDefault="005B6F6A" w:rsidP="005B6F6A">
      <w:pPr>
        <w:spacing w:line="360" w:lineRule="auto"/>
        <w:jc w:val="both"/>
      </w:pPr>
      <w:r w:rsidRPr="006157BC">
        <w:t>Secondary source of data was used to source for data on the course of this study and it is important to note that the necessary and useful information were picked for the best of this research work.</w:t>
      </w:r>
    </w:p>
    <w:p w:rsidR="005B6F6A" w:rsidRPr="006157BC" w:rsidRDefault="005B6F6A" w:rsidP="005B6F6A">
      <w:pPr>
        <w:spacing w:line="360" w:lineRule="auto"/>
        <w:jc w:val="both"/>
      </w:pPr>
      <w:r w:rsidRPr="006157BC">
        <w:t>Secondary Sources of Data</w:t>
      </w:r>
    </w:p>
    <w:p w:rsidR="005B6F6A" w:rsidRPr="006157BC" w:rsidRDefault="005B6F6A" w:rsidP="005B6F6A">
      <w:pPr>
        <w:spacing w:line="360" w:lineRule="auto"/>
        <w:jc w:val="both"/>
      </w:pPr>
      <w:r w:rsidRPr="006157BC">
        <w:t>Library materials provided the bulk of the secondary research data collected by the researcher. These resource materials were used to review extensively the facts and the reporting components of food and beverages in Nigeria.</w:t>
      </w:r>
    </w:p>
    <w:p w:rsidR="005B6F6A" w:rsidRDefault="005B6F6A" w:rsidP="005B6F6A">
      <w:pPr>
        <w:spacing w:line="360" w:lineRule="auto"/>
        <w:jc w:val="both"/>
        <w:rPr>
          <w:b/>
        </w:rPr>
      </w:pPr>
    </w:p>
    <w:p w:rsidR="005B6F6A" w:rsidRDefault="005B6F6A" w:rsidP="005B6F6A">
      <w:pPr>
        <w:spacing w:line="360" w:lineRule="auto"/>
        <w:jc w:val="both"/>
        <w:rPr>
          <w:b/>
        </w:rPr>
      </w:pPr>
    </w:p>
    <w:p w:rsidR="005B6F6A" w:rsidRPr="006157BC" w:rsidRDefault="005B6F6A" w:rsidP="005B6F6A">
      <w:pPr>
        <w:spacing w:line="360" w:lineRule="auto"/>
        <w:jc w:val="both"/>
        <w:rPr>
          <w:b/>
        </w:rPr>
      </w:pPr>
      <w:r>
        <w:rPr>
          <w:b/>
        </w:rPr>
        <w:t>3.4</w:t>
      </w:r>
      <w:r w:rsidRPr="006157BC">
        <w:rPr>
          <w:b/>
        </w:rPr>
        <w:t xml:space="preserve"> </w:t>
      </w:r>
      <w:r w:rsidRPr="006157BC">
        <w:rPr>
          <w:b/>
        </w:rPr>
        <w:tab/>
        <w:t>POPULATION OF THE STUDY</w:t>
      </w:r>
    </w:p>
    <w:p w:rsidR="005B6F6A" w:rsidRPr="006157BC" w:rsidRDefault="005B6F6A" w:rsidP="005B6F6A">
      <w:pPr>
        <w:spacing w:line="360" w:lineRule="auto"/>
        <w:jc w:val="both"/>
        <w:rPr>
          <w:spacing w:val="13"/>
        </w:rPr>
      </w:pPr>
      <w:r w:rsidRPr="006157BC">
        <w:t>The population comprises all the (21) listed manufacturing company on the Nigerian Stock</w:t>
      </w:r>
      <w:r w:rsidRPr="006157BC">
        <w:rPr>
          <w:spacing w:val="1"/>
        </w:rPr>
        <w:t xml:space="preserve"> </w:t>
      </w:r>
      <w:r w:rsidRPr="006157BC">
        <w:t>Exchange that have to have consistently produced their annual reports during the time period of</w:t>
      </w:r>
      <w:r w:rsidRPr="006157BC">
        <w:rPr>
          <w:spacing w:val="1"/>
        </w:rPr>
        <w:t xml:space="preserve"> </w:t>
      </w:r>
      <w:r w:rsidRPr="006157BC">
        <w:t>(2019-2024).</w:t>
      </w:r>
      <w:r w:rsidRPr="006157BC">
        <w:rPr>
          <w:spacing w:val="13"/>
        </w:rPr>
        <w:t xml:space="preserve"> </w:t>
      </w:r>
    </w:p>
    <w:p w:rsidR="005B6F6A" w:rsidRPr="006157BC" w:rsidRDefault="005B6F6A" w:rsidP="005B6F6A">
      <w:pPr>
        <w:spacing w:line="360" w:lineRule="auto"/>
        <w:jc w:val="both"/>
        <w:rPr>
          <w:b/>
        </w:rPr>
      </w:pPr>
      <w:r>
        <w:rPr>
          <w:b/>
        </w:rPr>
        <w:t>3.5</w:t>
      </w:r>
      <w:r w:rsidRPr="006157BC">
        <w:rPr>
          <w:b/>
        </w:rPr>
        <w:t xml:space="preserve"> </w:t>
      </w:r>
      <w:r w:rsidRPr="006157BC">
        <w:rPr>
          <w:b/>
        </w:rPr>
        <w:tab/>
        <w:t>SAMPLE SIZE AND SAMPLING TECHNIQUES</w:t>
      </w:r>
    </w:p>
    <w:p w:rsidR="005B6F6A" w:rsidRPr="006157BC" w:rsidRDefault="005B6F6A" w:rsidP="005B6F6A">
      <w:pPr>
        <w:spacing w:line="360" w:lineRule="auto"/>
        <w:jc w:val="both"/>
      </w:pPr>
      <w:r w:rsidRPr="006157BC">
        <w:t>The</w:t>
      </w:r>
      <w:r w:rsidRPr="006157BC">
        <w:rPr>
          <w:spacing w:val="1"/>
        </w:rPr>
        <w:t xml:space="preserve"> </w:t>
      </w:r>
      <w:r w:rsidRPr="006157BC">
        <w:t>sample</w:t>
      </w:r>
      <w:r w:rsidRPr="006157BC">
        <w:rPr>
          <w:spacing w:val="1"/>
        </w:rPr>
        <w:t xml:space="preserve"> </w:t>
      </w:r>
      <w:r w:rsidRPr="006157BC">
        <w:t>size</w:t>
      </w:r>
      <w:r w:rsidRPr="006157BC">
        <w:rPr>
          <w:spacing w:val="1"/>
        </w:rPr>
        <w:t xml:space="preserve"> </w:t>
      </w:r>
      <w:r w:rsidRPr="006157BC">
        <w:t>of</w:t>
      </w:r>
      <w:r w:rsidRPr="006157BC">
        <w:rPr>
          <w:spacing w:val="1"/>
        </w:rPr>
        <w:t xml:space="preserve"> </w:t>
      </w:r>
      <w:r w:rsidRPr="006157BC">
        <w:t>this</w:t>
      </w:r>
      <w:r w:rsidRPr="006157BC">
        <w:rPr>
          <w:spacing w:val="1"/>
        </w:rPr>
        <w:t xml:space="preserve"> </w:t>
      </w:r>
      <w:r w:rsidRPr="006157BC">
        <w:t>study</w:t>
      </w:r>
      <w:r w:rsidRPr="006157BC">
        <w:rPr>
          <w:spacing w:val="1"/>
        </w:rPr>
        <w:t xml:space="preserve"> </w:t>
      </w:r>
      <w:r w:rsidRPr="006157BC">
        <w:t>was</w:t>
      </w:r>
      <w:r w:rsidRPr="006157BC">
        <w:rPr>
          <w:spacing w:val="1"/>
        </w:rPr>
        <w:t xml:space="preserve"> </w:t>
      </w:r>
      <w:r w:rsidRPr="006157BC">
        <w:t>selected</w:t>
      </w:r>
      <w:r w:rsidRPr="006157BC">
        <w:rPr>
          <w:spacing w:val="1"/>
        </w:rPr>
        <w:t xml:space="preserve"> </w:t>
      </w:r>
      <w:r w:rsidRPr="006157BC">
        <w:t>using</w:t>
      </w:r>
      <w:r w:rsidRPr="006157BC">
        <w:rPr>
          <w:spacing w:val="1"/>
        </w:rPr>
        <w:t xml:space="preserve"> </w:t>
      </w:r>
      <w:r w:rsidRPr="006157BC">
        <w:t>purposive</w:t>
      </w:r>
      <w:r w:rsidRPr="006157BC">
        <w:rPr>
          <w:spacing w:val="1"/>
        </w:rPr>
        <w:t xml:space="preserve"> </w:t>
      </w:r>
      <w:r w:rsidRPr="006157BC">
        <w:t>sampling</w:t>
      </w:r>
      <w:r w:rsidRPr="006157BC">
        <w:rPr>
          <w:spacing w:val="1"/>
        </w:rPr>
        <w:t xml:space="preserve"> </w:t>
      </w:r>
      <w:r w:rsidRPr="006157BC">
        <w:t>techniques</w:t>
      </w:r>
      <w:r w:rsidRPr="006157BC">
        <w:rPr>
          <w:spacing w:val="1"/>
        </w:rPr>
        <w:t xml:space="preserve"> </w:t>
      </w:r>
      <w:r w:rsidRPr="006157BC">
        <w:t>based</w:t>
      </w:r>
      <w:r w:rsidRPr="006157BC">
        <w:rPr>
          <w:spacing w:val="1"/>
        </w:rPr>
        <w:t xml:space="preserve"> </w:t>
      </w:r>
      <w:r w:rsidRPr="006157BC">
        <w:t>on</w:t>
      </w:r>
      <w:r w:rsidRPr="006157BC">
        <w:rPr>
          <w:spacing w:val="1"/>
        </w:rPr>
        <w:t xml:space="preserve"> </w:t>
      </w:r>
      <w:r w:rsidRPr="006157BC">
        <w:t>the</w:t>
      </w:r>
      <w:r w:rsidRPr="006157BC">
        <w:rPr>
          <w:spacing w:val="1"/>
        </w:rPr>
        <w:t xml:space="preserve"> </w:t>
      </w:r>
      <w:r w:rsidRPr="006157BC">
        <w:t xml:space="preserve">availability of data, restricting the research to Dangote group of company and Nestle Plc. </w:t>
      </w:r>
    </w:p>
    <w:p w:rsidR="005B6F6A" w:rsidRPr="006157BC" w:rsidRDefault="005B6F6A" w:rsidP="005B6F6A">
      <w:pPr>
        <w:spacing w:line="360" w:lineRule="auto"/>
        <w:jc w:val="both"/>
      </w:pPr>
      <w:r w:rsidRPr="006157BC">
        <w:t>This section outlines the sample size and the sampling techniques employed in this study. The study is restricted to Dangote group of Company and Nestle Plc. The rigorous sampling process, coupled with comprehensive inclusion criteria, aims to produce reliable and generalizable insights into the financial ratio analysis and corporate performance.</w:t>
      </w:r>
    </w:p>
    <w:p w:rsidR="005B6F6A" w:rsidRPr="006157BC" w:rsidRDefault="005B6F6A" w:rsidP="005B6F6A">
      <w:pPr>
        <w:spacing w:line="360" w:lineRule="auto"/>
        <w:jc w:val="both"/>
        <w:rPr>
          <w:b/>
        </w:rPr>
      </w:pPr>
      <w:r>
        <w:rPr>
          <w:b/>
        </w:rPr>
        <w:t>3.6</w:t>
      </w:r>
      <w:r w:rsidRPr="006157BC">
        <w:rPr>
          <w:b/>
        </w:rPr>
        <w:t xml:space="preserve"> </w:t>
      </w:r>
      <w:r w:rsidRPr="006157BC">
        <w:rPr>
          <w:b/>
        </w:rPr>
        <w:tab/>
        <w:t xml:space="preserve">INSTRUMENT FOR DATA COLLECTION </w:t>
      </w:r>
    </w:p>
    <w:p w:rsidR="005B6F6A" w:rsidRPr="006157BC" w:rsidRDefault="005B6F6A" w:rsidP="005B6F6A">
      <w:pPr>
        <w:spacing w:line="360" w:lineRule="auto"/>
        <w:jc w:val="both"/>
      </w:pPr>
      <w:r w:rsidRPr="006157BC">
        <w:t>A research instrument is any device constructed for recording of measuring data. It is the means for generating pertinent information to be used for solving the research problems. The researcher made use of annual reports which is secondary data.</w:t>
      </w:r>
    </w:p>
    <w:p w:rsidR="005B6F6A" w:rsidRPr="006157BC" w:rsidRDefault="005B6F6A" w:rsidP="005B6F6A">
      <w:pPr>
        <w:spacing w:line="360" w:lineRule="auto"/>
        <w:jc w:val="both"/>
        <w:rPr>
          <w:b/>
        </w:rPr>
      </w:pPr>
      <w:r>
        <w:rPr>
          <w:b/>
        </w:rPr>
        <w:t>3.7</w:t>
      </w:r>
      <w:r w:rsidRPr="006157BC">
        <w:rPr>
          <w:b/>
        </w:rPr>
        <w:t xml:space="preserve"> </w:t>
      </w:r>
      <w:r w:rsidRPr="006157BC">
        <w:rPr>
          <w:b/>
        </w:rPr>
        <w:tab/>
        <w:t xml:space="preserve">METHOD OF DATA COLLECTION </w:t>
      </w:r>
    </w:p>
    <w:p w:rsidR="005B6F6A" w:rsidRPr="006157BC" w:rsidRDefault="005B6F6A" w:rsidP="005B6F6A">
      <w:pPr>
        <w:spacing w:line="360" w:lineRule="auto"/>
        <w:jc w:val="both"/>
      </w:pPr>
      <w:r w:rsidRPr="006157BC">
        <w:t xml:space="preserve">This talks about the method through which data gather in this research work had been obtained. Since all the respondents cannot be researched for individual interview, the researcher had made used of secondary data through the use of journals, internets and annual reports. Through the contribution of these methods, detailed information was obtained about the company and the entire human resources in the industry. </w:t>
      </w:r>
    </w:p>
    <w:p w:rsidR="005B6F6A" w:rsidRPr="006157BC" w:rsidRDefault="005B6F6A" w:rsidP="005B6F6A">
      <w:pPr>
        <w:spacing w:line="360" w:lineRule="auto"/>
        <w:jc w:val="both"/>
        <w:rPr>
          <w:b/>
        </w:rPr>
      </w:pPr>
      <w:r>
        <w:rPr>
          <w:b/>
        </w:rPr>
        <w:t>3.8</w:t>
      </w:r>
      <w:r w:rsidRPr="006157BC">
        <w:rPr>
          <w:b/>
        </w:rPr>
        <w:t xml:space="preserve"> </w:t>
      </w:r>
      <w:r w:rsidRPr="006157BC">
        <w:rPr>
          <w:b/>
        </w:rPr>
        <w:tab/>
        <w:t xml:space="preserve">METHOD OF DATA ANALYSIS </w:t>
      </w:r>
    </w:p>
    <w:p w:rsidR="005B6F6A" w:rsidRPr="006157BC" w:rsidRDefault="005B6F6A" w:rsidP="005B6F6A">
      <w:pPr>
        <w:spacing w:line="360" w:lineRule="auto"/>
        <w:jc w:val="both"/>
      </w:pPr>
      <w:r w:rsidRPr="006157BC">
        <w:t>The</w:t>
      </w:r>
      <w:r w:rsidRPr="006157BC">
        <w:rPr>
          <w:spacing w:val="1"/>
        </w:rPr>
        <w:t xml:space="preserve"> </w:t>
      </w:r>
      <w:r w:rsidRPr="006157BC">
        <w:t>study</w:t>
      </w:r>
      <w:r w:rsidRPr="006157BC">
        <w:rPr>
          <w:spacing w:val="1"/>
        </w:rPr>
        <w:t xml:space="preserve"> </w:t>
      </w:r>
      <w:r w:rsidRPr="006157BC">
        <w:t>employs</w:t>
      </w:r>
      <w:r w:rsidRPr="006157BC">
        <w:rPr>
          <w:spacing w:val="1"/>
        </w:rPr>
        <w:t xml:space="preserve"> </w:t>
      </w:r>
      <w:r w:rsidRPr="006157BC">
        <w:t>simple</w:t>
      </w:r>
      <w:r w:rsidRPr="006157BC">
        <w:rPr>
          <w:spacing w:val="1"/>
        </w:rPr>
        <w:t xml:space="preserve"> </w:t>
      </w:r>
      <w:r w:rsidRPr="006157BC">
        <w:t>linear</w:t>
      </w:r>
      <w:r w:rsidRPr="006157BC">
        <w:rPr>
          <w:spacing w:val="1"/>
        </w:rPr>
        <w:t xml:space="preserve"> </w:t>
      </w:r>
      <w:r w:rsidRPr="006157BC">
        <w:t>regression</w:t>
      </w:r>
      <w:r w:rsidRPr="006157BC">
        <w:rPr>
          <w:spacing w:val="1"/>
        </w:rPr>
        <w:t xml:space="preserve"> </w:t>
      </w:r>
      <w:r w:rsidRPr="006157BC">
        <w:t>models</w:t>
      </w:r>
      <w:r w:rsidRPr="006157BC">
        <w:rPr>
          <w:spacing w:val="1"/>
        </w:rPr>
        <w:t xml:space="preserve"> </w:t>
      </w:r>
      <w:r w:rsidRPr="006157BC">
        <w:t>using</w:t>
      </w:r>
      <w:r w:rsidRPr="006157BC">
        <w:rPr>
          <w:spacing w:val="1"/>
        </w:rPr>
        <w:t xml:space="preserve"> </w:t>
      </w:r>
      <w:r w:rsidRPr="006157BC">
        <w:t>a</w:t>
      </w:r>
      <w:r w:rsidRPr="006157BC">
        <w:rPr>
          <w:spacing w:val="1"/>
        </w:rPr>
        <w:t xml:space="preserve"> </w:t>
      </w:r>
      <w:r w:rsidRPr="006157BC">
        <w:t>set</w:t>
      </w:r>
      <w:r w:rsidRPr="006157BC">
        <w:rPr>
          <w:spacing w:val="1"/>
        </w:rPr>
        <w:t xml:space="preserve"> </w:t>
      </w:r>
      <w:r w:rsidRPr="006157BC">
        <w:t>of</w:t>
      </w:r>
      <w:r w:rsidRPr="006157BC">
        <w:rPr>
          <w:spacing w:val="1"/>
        </w:rPr>
        <w:t xml:space="preserve"> </w:t>
      </w:r>
      <w:r w:rsidRPr="006157BC">
        <w:t>cross-sectional</w:t>
      </w:r>
      <w:r w:rsidRPr="006157BC">
        <w:rPr>
          <w:spacing w:val="1"/>
        </w:rPr>
        <w:t xml:space="preserve"> </w:t>
      </w:r>
      <w:r w:rsidRPr="006157BC">
        <w:t>data</w:t>
      </w:r>
      <w:r w:rsidRPr="006157BC">
        <w:rPr>
          <w:spacing w:val="1"/>
        </w:rPr>
        <w:t xml:space="preserve"> </w:t>
      </w:r>
      <w:r w:rsidRPr="006157BC">
        <w:t>as</w:t>
      </w:r>
      <w:r w:rsidRPr="006157BC">
        <w:rPr>
          <w:spacing w:val="1"/>
        </w:rPr>
        <w:t xml:space="preserve"> </w:t>
      </w:r>
      <w:r w:rsidRPr="006157BC">
        <w:t>technique of analysis. Multiple linear regression models are very important in investigating the</w:t>
      </w:r>
      <w:r w:rsidRPr="006157BC">
        <w:rPr>
          <w:spacing w:val="1"/>
        </w:rPr>
        <w:t xml:space="preserve"> </w:t>
      </w:r>
      <w:r w:rsidRPr="006157BC">
        <w:t>predictable</w:t>
      </w:r>
      <w:r w:rsidRPr="006157BC">
        <w:rPr>
          <w:spacing w:val="-1"/>
        </w:rPr>
        <w:t xml:space="preserve"> </w:t>
      </w:r>
      <w:r w:rsidRPr="006157BC">
        <w:t>power of</w:t>
      </w:r>
      <w:r w:rsidRPr="006157BC">
        <w:rPr>
          <w:spacing w:val="-2"/>
        </w:rPr>
        <w:t xml:space="preserve"> </w:t>
      </w:r>
      <w:r w:rsidRPr="006157BC">
        <w:t>the</w:t>
      </w:r>
      <w:r w:rsidRPr="006157BC">
        <w:rPr>
          <w:spacing w:val="1"/>
        </w:rPr>
        <w:t xml:space="preserve"> </w:t>
      </w:r>
      <w:r w:rsidRPr="006157BC">
        <w:t>independent variable on the</w:t>
      </w:r>
      <w:r w:rsidRPr="006157BC">
        <w:rPr>
          <w:spacing w:val="-1"/>
        </w:rPr>
        <w:t xml:space="preserve"> </w:t>
      </w:r>
      <w:r w:rsidRPr="006157BC">
        <w:t>dependent variable.</w:t>
      </w:r>
    </w:p>
    <w:p w:rsidR="005B6F6A" w:rsidRPr="006157BC" w:rsidRDefault="005B6F6A" w:rsidP="005B6F6A">
      <w:pPr>
        <w:spacing w:line="360" w:lineRule="auto"/>
        <w:jc w:val="both"/>
      </w:pPr>
      <w:r w:rsidRPr="006157BC">
        <w:t>.</w:t>
      </w:r>
    </w:p>
    <w:p w:rsidR="005B6F6A" w:rsidRPr="006157BC" w:rsidRDefault="005B6F6A" w:rsidP="005B6F6A">
      <w:pPr>
        <w:spacing w:line="360" w:lineRule="auto"/>
        <w:jc w:val="both"/>
      </w:pPr>
    </w:p>
    <w:p w:rsidR="005B6F6A" w:rsidRPr="006157BC" w:rsidRDefault="005B6F6A" w:rsidP="005B6F6A">
      <w:pPr>
        <w:spacing w:line="360" w:lineRule="auto"/>
        <w:jc w:val="both"/>
      </w:pPr>
      <w:r w:rsidRPr="006157BC">
        <w:t>.</w:t>
      </w:r>
      <w:bookmarkStart w:id="1" w:name="_TOC_250010"/>
      <w:r w:rsidRPr="006157BC">
        <w:t xml:space="preserve"> </w:t>
      </w:r>
    </w:p>
    <w:p w:rsidR="005B6F6A" w:rsidRPr="006157BC" w:rsidRDefault="005B6F6A" w:rsidP="005B6F6A">
      <w:pPr>
        <w:spacing w:line="360" w:lineRule="auto"/>
        <w:jc w:val="both"/>
      </w:pPr>
    </w:p>
    <w:p w:rsidR="005B6F6A" w:rsidRPr="006157BC" w:rsidRDefault="005B6F6A" w:rsidP="005B6F6A">
      <w:pPr>
        <w:spacing w:line="360" w:lineRule="auto"/>
        <w:jc w:val="both"/>
      </w:pPr>
    </w:p>
    <w:p w:rsidR="005B6F6A" w:rsidRDefault="005B6F6A" w:rsidP="005B6F6A">
      <w:pPr>
        <w:spacing w:line="360" w:lineRule="auto"/>
        <w:jc w:val="both"/>
      </w:pPr>
    </w:p>
    <w:p w:rsidR="005B6F6A" w:rsidRDefault="005B6F6A" w:rsidP="005B6F6A">
      <w:pPr>
        <w:spacing w:line="360" w:lineRule="auto"/>
        <w:jc w:val="both"/>
      </w:pPr>
    </w:p>
    <w:p w:rsidR="005B6F6A" w:rsidRDefault="005B6F6A" w:rsidP="005B6F6A">
      <w:pPr>
        <w:spacing w:line="360" w:lineRule="auto"/>
        <w:jc w:val="both"/>
      </w:pPr>
    </w:p>
    <w:p w:rsidR="005B6F6A" w:rsidRDefault="005B6F6A" w:rsidP="005B6F6A">
      <w:pPr>
        <w:spacing w:line="360" w:lineRule="auto"/>
        <w:jc w:val="both"/>
      </w:pPr>
    </w:p>
    <w:p w:rsidR="005B6F6A" w:rsidRDefault="005B6F6A" w:rsidP="005B6F6A">
      <w:pPr>
        <w:spacing w:line="360" w:lineRule="auto"/>
        <w:jc w:val="both"/>
      </w:pPr>
    </w:p>
    <w:p w:rsidR="005B6F6A" w:rsidRDefault="005B6F6A" w:rsidP="005B6F6A">
      <w:pPr>
        <w:spacing w:line="360" w:lineRule="auto"/>
        <w:jc w:val="both"/>
      </w:pPr>
    </w:p>
    <w:p w:rsidR="005B6F6A" w:rsidRDefault="005B6F6A" w:rsidP="005B6F6A">
      <w:pPr>
        <w:spacing w:line="360" w:lineRule="auto"/>
        <w:jc w:val="both"/>
      </w:pPr>
    </w:p>
    <w:p w:rsidR="005B6F6A" w:rsidRDefault="005B6F6A" w:rsidP="005B6F6A">
      <w:pPr>
        <w:spacing w:line="360" w:lineRule="auto"/>
        <w:jc w:val="both"/>
      </w:pPr>
    </w:p>
    <w:p w:rsidR="005B6F6A" w:rsidRDefault="005B6F6A" w:rsidP="005B6F6A">
      <w:pPr>
        <w:spacing w:line="360" w:lineRule="auto"/>
        <w:jc w:val="both"/>
      </w:pPr>
    </w:p>
    <w:p w:rsidR="005B6F6A" w:rsidRDefault="005B6F6A" w:rsidP="005B6F6A">
      <w:pPr>
        <w:spacing w:line="360" w:lineRule="auto"/>
        <w:jc w:val="both"/>
      </w:pPr>
    </w:p>
    <w:p w:rsidR="005B6F6A" w:rsidRDefault="005B6F6A" w:rsidP="005B6F6A">
      <w:pPr>
        <w:spacing w:line="360" w:lineRule="auto"/>
        <w:jc w:val="both"/>
      </w:pPr>
    </w:p>
    <w:p w:rsidR="005B6F6A" w:rsidRDefault="005B6F6A" w:rsidP="005B6F6A">
      <w:pPr>
        <w:spacing w:line="360" w:lineRule="auto"/>
        <w:jc w:val="both"/>
      </w:pPr>
    </w:p>
    <w:p w:rsidR="005B6F6A" w:rsidRDefault="005B6F6A" w:rsidP="005B6F6A">
      <w:pPr>
        <w:spacing w:line="360" w:lineRule="auto"/>
        <w:jc w:val="both"/>
      </w:pPr>
    </w:p>
    <w:p w:rsidR="005B6F6A" w:rsidRDefault="005B6F6A" w:rsidP="005B6F6A">
      <w:pPr>
        <w:spacing w:line="360" w:lineRule="auto"/>
        <w:jc w:val="both"/>
      </w:pPr>
    </w:p>
    <w:p w:rsidR="005B6F6A" w:rsidRDefault="005B6F6A" w:rsidP="005B6F6A">
      <w:pPr>
        <w:spacing w:line="360" w:lineRule="auto"/>
        <w:jc w:val="both"/>
      </w:pPr>
    </w:p>
    <w:p w:rsidR="005B6F6A" w:rsidRDefault="005B6F6A" w:rsidP="005B6F6A">
      <w:pPr>
        <w:spacing w:line="360" w:lineRule="auto"/>
        <w:jc w:val="both"/>
      </w:pPr>
    </w:p>
    <w:p w:rsidR="005B6F6A" w:rsidRDefault="005B6F6A" w:rsidP="005B6F6A">
      <w:pPr>
        <w:spacing w:line="360" w:lineRule="auto"/>
        <w:jc w:val="both"/>
      </w:pPr>
    </w:p>
    <w:p w:rsidR="005B6F6A" w:rsidRPr="006157BC" w:rsidRDefault="005B6F6A" w:rsidP="005B6F6A">
      <w:pPr>
        <w:spacing w:line="360" w:lineRule="auto"/>
        <w:jc w:val="both"/>
      </w:pPr>
    </w:p>
    <w:bookmarkEnd w:id="1"/>
    <w:p w:rsidR="005B6F6A" w:rsidRPr="006157BC" w:rsidRDefault="005B6F6A" w:rsidP="005B6F6A">
      <w:pPr>
        <w:spacing w:line="360" w:lineRule="auto"/>
        <w:jc w:val="center"/>
        <w:rPr>
          <w:b/>
        </w:rPr>
      </w:pPr>
    </w:p>
    <w:p w:rsidR="005B6F6A" w:rsidRPr="006157BC" w:rsidRDefault="005B6F6A" w:rsidP="005B6F6A">
      <w:pPr>
        <w:spacing w:line="360" w:lineRule="auto"/>
        <w:jc w:val="center"/>
        <w:rPr>
          <w:b/>
        </w:rPr>
      </w:pPr>
      <w:r w:rsidRPr="006157BC">
        <w:rPr>
          <w:b/>
        </w:rPr>
        <w:t>CHAPTER FOUR</w:t>
      </w:r>
    </w:p>
    <w:p w:rsidR="005B6F6A" w:rsidRPr="006157BC" w:rsidRDefault="005B6F6A" w:rsidP="005B6F6A">
      <w:pPr>
        <w:spacing w:line="360" w:lineRule="auto"/>
        <w:jc w:val="center"/>
        <w:rPr>
          <w:b/>
        </w:rPr>
      </w:pPr>
      <w:r w:rsidRPr="006157BC">
        <w:rPr>
          <w:b/>
        </w:rPr>
        <w:t>DATA ANALYSIS AND INTERPRETATION</w:t>
      </w:r>
    </w:p>
    <w:p w:rsidR="005B6F6A" w:rsidRPr="006157BC" w:rsidRDefault="005B6F6A" w:rsidP="005B6F6A">
      <w:pPr>
        <w:spacing w:line="360" w:lineRule="auto"/>
        <w:jc w:val="both"/>
        <w:rPr>
          <w:b/>
        </w:rPr>
      </w:pPr>
      <w:bookmarkStart w:id="2" w:name="_bookmark43"/>
      <w:bookmarkEnd w:id="2"/>
      <w:r w:rsidRPr="006157BC">
        <w:rPr>
          <w:b/>
          <w:spacing w:val="-2"/>
        </w:rPr>
        <w:t>4.1</w:t>
      </w:r>
      <w:r w:rsidRPr="006157BC">
        <w:rPr>
          <w:b/>
          <w:spacing w:val="-2"/>
        </w:rPr>
        <w:tab/>
        <w:t>INTRODUCTION</w:t>
      </w:r>
    </w:p>
    <w:p w:rsidR="005B6F6A" w:rsidRPr="006157BC" w:rsidRDefault="005B6F6A" w:rsidP="005B6F6A">
      <w:pPr>
        <w:spacing w:line="360" w:lineRule="auto"/>
        <w:jc w:val="both"/>
      </w:pPr>
      <w:r w:rsidRPr="006157BC">
        <w:t>This chapter focuses on data</w:t>
      </w:r>
      <w:r w:rsidRPr="006157BC">
        <w:rPr>
          <w:spacing w:val="-1"/>
        </w:rPr>
        <w:t xml:space="preserve"> </w:t>
      </w:r>
      <w:r w:rsidRPr="006157BC">
        <w:t>analysis. The</w:t>
      </w:r>
      <w:r w:rsidRPr="006157BC">
        <w:rPr>
          <w:spacing w:val="-1"/>
        </w:rPr>
        <w:t xml:space="preserve"> </w:t>
      </w:r>
      <w:r w:rsidRPr="006157BC">
        <w:t>objective of</w:t>
      </w:r>
      <w:r w:rsidRPr="006157BC">
        <w:rPr>
          <w:spacing w:val="-1"/>
        </w:rPr>
        <w:t xml:space="preserve"> </w:t>
      </w:r>
      <w:r w:rsidRPr="006157BC">
        <w:t>the research was to establish the relationship between ratio analysis and ROA in listed goods in Nigeria. Patterns were studied</w:t>
      </w:r>
      <w:r w:rsidRPr="006157BC">
        <w:rPr>
          <w:spacing w:val="-11"/>
        </w:rPr>
        <w:t xml:space="preserve"> </w:t>
      </w:r>
      <w:r w:rsidRPr="006157BC">
        <w:t>by</w:t>
      </w:r>
      <w:r w:rsidRPr="006157BC">
        <w:rPr>
          <w:spacing w:val="-11"/>
        </w:rPr>
        <w:t xml:space="preserve"> </w:t>
      </w:r>
      <w:r w:rsidRPr="006157BC">
        <w:t>descriptive</w:t>
      </w:r>
      <w:r w:rsidRPr="006157BC">
        <w:rPr>
          <w:spacing w:val="-12"/>
        </w:rPr>
        <w:t xml:space="preserve"> </w:t>
      </w:r>
      <w:r w:rsidRPr="006157BC">
        <w:t>and</w:t>
      </w:r>
      <w:r w:rsidRPr="006157BC">
        <w:rPr>
          <w:spacing w:val="-11"/>
        </w:rPr>
        <w:t xml:space="preserve"> </w:t>
      </w:r>
      <w:r w:rsidRPr="006157BC">
        <w:t>inferential</w:t>
      </w:r>
      <w:r w:rsidRPr="006157BC">
        <w:rPr>
          <w:spacing w:val="-10"/>
        </w:rPr>
        <w:t xml:space="preserve"> </w:t>
      </w:r>
      <w:r w:rsidRPr="006157BC">
        <w:t>analysis,</w:t>
      </w:r>
      <w:r w:rsidRPr="006157BC">
        <w:rPr>
          <w:spacing w:val="-10"/>
        </w:rPr>
        <w:t xml:space="preserve"> </w:t>
      </w:r>
      <w:r w:rsidRPr="006157BC">
        <w:t>that</w:t>
      </w:r>
      <w:r w:rsidRPr="006157BC">
        <w:rPr>
          <w:spacing w:val="-10"/>
        </w:rPr>
        <w:t xml:space="preserve"> </w:t>
      </w:r>
      <w:r w:rsidRPr="006157BC">
        <w:t>were</w:t>
      </w:r>
      <w:r w:rsidRPr="006157BC">
        <w:rPr>
          <w:spacing w:val="-12"/>
        </w:rPr>
        <w:t xml:space="preserve"> </w:t>
      </w:r>
      <w:r w:rsidRPr="006157BC">
        <w:t>then</w:t>
      </w:r>
      <w:r w:rsidRPr="006157BC">
        <w:rPr>
          <w:spacing w:val="-9"/>
        </w:rPr>
        <w:t xml:space="preserve"> </w:t>
      </w:r>
      <w:r w:rsidRPr="006157BC">
        <w:t>analyzed</w:t>
      </w:r>
      <w:r w:rsidRPr="006157BC">
        <w:rPr>
          <w:spacing w:val="-11"/>
        </w:rPr>
        <w:t xml:space="preserve"> </w:t>
      </w:r>
      <w:r w:rsidRPr="006157BC">
        <w:t>and</w:t>
      </w:r>
      <w:r w:rsidRPr="006157BC">
        <w:rPr>
          <w:spacing w:val="-8"/>
        </w:rPr>
        <w:t xml:space="preserve"> </w:t>
      </w:r>
      <w:r w:rsidRPr="006157BC">
        <w:t>conclusions drawn on them, in accordance with the specific objectives.</w:t>
      </w:r>
      <w:bookmarkStart w:id="3" w:name="_bookmark44"/>
      <w:bookmarkEnd w:id="3"/>
    </w:p>
    <w:p w:rsidR="005B6F6A" w:rsidRPr="006157BC" w:rsidRDefault="005B6F6A" w:rsidP="005B6F6A">
      <w:pPr>
        <w:spacing w:line="360" w:lineRule="auto"/>
        <w:jc w:val="both"/>
        <w:rPr>
          <w:b/>
        </w:rPr>
      </w:pPr>
      <w:r w:rsidRPr="006157BC">
        <w:rPr>
          <w:b/>
        </w:rPr>
        <w:t>4.2</w:t>
      </w:r>
      <w:r w:rsidRPr="006157BC">
        <w:rPr>
          <w:b/>
        </w:rPr>
        <w:tab/>
        <w:t>DESCRIPTIVE</w:t>
      </w:r>
      <w:r w:rsidRPr="006157BC">
        <w:rPr>
          <w:b/>
          <w:spacing w:val="-5"/>
        </w:rPr>
        <w:t xml:space="preserve"> </w:t>
      </w:r>
      <w:r w:rsidRPr="006157BC">
        <w:rPr>
          <w:b/>
          <w:spacing w:val="-2"/>
        </w:rPr>
        <w:t>STATISTICS</w:t>
      </w:r>
    </w:p>
    <w:p w:rsidR="005B6F6A" w:rsidRPr="006157BC" w:rsidRDefault="005B6F6A" w:rsidP="005B6F6A">
      <w:pPr>
        <w:spacing w:line="360" w:lineRule="auto"/>
        <w:jc w:val="both"/>
      </w:pPr>
      <w:r w:rsidRPr="006157BC">
        <w:t>The</w:t>
      </w:r>
      <w:r w:rsidRPr="006157BC">
        <w:rPr>
          <w:spacing w:val="-12"/>
        </w:rPr>
        <w:t xml:space="preserve"> </w:t>
      </w:r>
      <w:r w:rsidRPr="006157BC">
        <w:t>research</w:t>
      </w:r>
      <w:r w:rsidRPr="006157BC">
        <w:rPr>
          <w:spacing w:val="-10"/>
        </w:rPr>
        <w:t xml:space="preserve"> </w:t>
      </w:r>
      <w:r w:rsidRPr="006157BC">
        <w:t>sought</w:t>
      </w:r>
      <w:r w:rsidRPr="006157BC">
        <w:rPr>
          <w:spacing w:val="-10"/>
        </w:rPr>
        <w:t xml:space="preserve"> </w:t>
      </w:r>
      <w:r w:rsidRPr="006157BC">
        <w:t>to</w:t>
      </w:r>
      <w:r w:rsidRPr="006157BC">
        <w:rPr>
          <w:spacing w:val="-10"/>
        </w:rPr>
        <w:t xml:space="preserve"> </w:t>
      </w:r>
      <w:r w:rsidRPr="006157BC">
        <w:t>describe</w:t>
      </w:r>
      <w:r w:rsidRPr="006157BC">
        <w:rPr>
          <w:spacing w:val="-12"/>
        </w:rPr>
        <w:t xml:space="preserve"> </w:t>
      </w:r>
      <w:r w:rsidRPr="006157BC">
        <w:t>the</w:t>
      </w:r>
      <w:r w:rsidRPr="006157BC">
        <w:rPr>
          <w:spacing w:val="-11"/>
        </w:rPr>
        <w:t xml:space="preserve"> </w:t>
      </w:r>
      <w:r w:rsidRPr="006157BC">
        <w:t>data</w:t>
      </w:r>
      <w:r w:rsidRPr="006157BC">
        <w:rPr>
          <w:spacing w:val="-11"/>
        </w:rPr>
        <w:t xml:space="preserve"> </w:t>
      </w:r>
      <w:r w:rsidRPr="006157BC">
        <w:t>in</w:t>
      </w:r>
      <w:r w:rsidRPr="006157BC">
        <w:rPr>
          <w:spacing w:val="-10"/>
        </w:rPr>
        <w:t xml:space="preserve"> </w:t>
      </w:r>
      <w:r w:rsidRPr="006157BC">
        <w:t>terms</w:t>
      </w:r>
      <w:r w:rsidRPr="006157BC">
        <w:rPr>
          <w:spacing w:val="-10"/>
        </w:rPr>
        <w:t xml:space="preserve"> </w:t>
      </w:r>
      <w:r w:rsidRPr="006157BC">
        <w:t>of</w:t>
      </w:r>
      <w:r w:rsidRPr="006157BC">
        <w:rPr>
          <w:spacing w:val="-11"/>
        </w:rPr>
        <w:t xml:space="preserve"> </w:t>
      </w:r>
      <w:r w:rsidRPr="006157BC">
        <w:t>their</w:t>
      </w:r>
      <w:r w:rsidRPr="006157BC">
        <w:rPr>
          <w:spacing w:val="-11"/>
        </w:rPr>
        <w:t xml:space="preserve"> </w:t>
      </w:r>
      <w:r w:rsidRPr="006157BC">
        <w:t>mean</w:t>
      </w:r>
      <w:r w:rsidRPr="006157BC">
        <w:rPr>
          <w:spacing w:val="-11"/>
        </w:rPr>
        <w:t xml:space="preserve"> </w:t>
      </w:r>
      <w:r w:rsidRPr="006157BC">
        <w:t>and</w:t>
      </w:r>
      <w:r w:rsidRPr="006157BC">
        <w:rPr>
          <w:spacing w:val="-9"/>
        </w:rPr>
        <w:t xml:space="preserve"> </w:t>
      </w:r>
      <w:r w:rsidRPr="006157BC">
        <w:t>standard</w:t>
      </w:r>
      <w:r w:rsidRPr="006157BC">
        <w:rPr>
          <w:spacing w:val="-9"/>
        </w:rPr>
        <w:t xml:space="preserve"> </w:t>
      </w:r>
      <w:r w:rsidRPr="006157BC">
        <w:t xml:space="preserve">deviations. The descriptive analysis was necessary as it helps in understanding the characteristics of the collected data before conducting inferential analysis. </w:t>
      </w:r>
      <w:bookmarkStart w:id="4" w:name="_bookmark45"/>
      <w:bookmarkEnd w:id="4"/>
      <w:r w:rsidRPr="006157BC">
        <w:t xml:space="preserve">Table 4.1 summarizes the </w:t>
      </w:r>
      <w:r w:rsidRPr="006157BC">
        <w:rPr>
          <w:spacing w:val="-2"/>
        </w:rPr>
        <w:t>findings.</w:t>
      </w:r>
    </w:p>
    <w:p w:rsidR="005B6F6A" w:rsidRPr="006157BC" w:rsidRDefault="005B6F6A" w:rsidP="005B6F6A">
      <w:pPr>
        <w:spacing w:line="360" w:lineRule="auto"/>
        <w:jc w:val="both"/>
      </w:pPr>
    </w:p>
    <w:p w:rsidR="005B6F6A" w:rsidRPr="006157BC" w:rsidRDefault="005B6F6A" w:rsidP="005B6F6A">
      <w:pPr>
        <w:spacing w:line="360" w:lineRule="auto"/>
        <w:jc w:val="both"/>
      </w:pPr>
      <w:r w:rsidRPr="006157BC">
        <w:t>Table</w:t>
      </w:r>
      <w:r w:rsidRPr="006157BC">
        <w:rPr>
          <w:spacing w:val="-2"/>
        </w:rPr>
        <w:t xml:space="preserve"> </w:t>
      </w:r>
      <w:r w:rsidRPr="006157BC">
        <w:t>4.1:</w:t>
      </w:r>
      <w:r w:rsidRPr="006157BC">
        <w:rPr>
          <w:spacing w:val="-2"/>
        </w:rPr>
        <w:t xml:space="preserve"> </w:t>
      </w:r>
      <w:r w:rsidRPr="006157BC">
        <w:t>Descriptive</w:t>
      </w:r>
      <w:r w:rsidRPr="006157BC">
        <w:rPr>
          <w:spacing w:val="-1"/>
        </w:rPr>
        <w:t xml:space="preserve"> </w:t>
      </w:r>
      <w:r w:rsidRPr="006157BC">
        <w:rPr>
          <w:spacing w:val="-2"/>
        </w:rPr>
        <w:t>Results</w:t>
      </w:r>
    </w:p>
    <w:p w:rsidR="005B6F6A" w:rsidRPr="006157BC" w:rsidRDefault="005B6F6A" w:rsidP="005B6F6A">
      <w:pPr>
        <w:spacing w:line="360" w:lineRule="auto"/>
        <w:jc w:val="both"/>
      </w:pPr>
    </w:p>
    <w:tbl>
      <w:tblPr>
        <w:tblW w:w="0" w:type="auto"/>
        <w:tblInd w:w="492" w:type="dxa"/>
        <w:tblLayout w:type="fixed"/>
        <w:tblCellMar>
          <w:left w:w="0" w:type="dxa"/>
          <w:right w:w="0" w:type="dxa"/>
        </w:tblCellMar>
        <w:tblLook w:val="01E0"/>
      </w:tblPr>
      <w:tblGrid>
        <w:gridCol w:w="2534"/>
        <w:gridCol w:w="560"/>
        <w:gridCol w:w="1032"/>
        <w:gridCol w:w="1225"/>
        <w:gridCol w:w="1213"/>
        <w:gridCol w:w="1527"/>
      </w:tblGrid>
      <w:tr w:rsidR="005B6F6A" w:rsidRPr="006157BC" w:rsidTr="00220C33">
        <w:trPr>
          <w:trHeight w:val="441"/>
        </w:trPr>
        <w:tc>
          <w:tcPr>
            <w:tcW w:w="2534" w:type="dxa"/>
            <w:tcBorders>
              <w:top w:val="single" w:sz="4" w:space="0" w:color="000000"/>
              <w:bottom w:val="single" w:sz="4" w:space="0" w:color="000000"/>
            </w:tcBorders>
          </w:tcPr>
          <w:p w:rsidR="005B6F6A" w:rsidRPr="006157BC" w:rsidRDefault="005B6F6A" w:rsidP="00220C33">
            <w:pPr>
              <w:spacing w:line="360" w:lineRule="auto"/>
              <w:jc w:val="both"/>
            </w:pPr>
            <w:r w:rsidRPr="006157BC">
              <w:rPr>
                <w:spacing w:val="-10"/>
              </w:rPr>
              <w:t>N</w:t>
            </w:r>
          </w:p>
        </w:tc>
        <w:tc>
          <w:tcPr>
            <w:tcW w:w="1592" w:type="dxa"/>
            <w:gridSpan w:val="2"/>
            <w:tcBorders>
              <w:top w:val="single" w:sz="4" w:space="0" w:color="000000"/>
              <w:bottom w:val="single" w:sz="4" w:space="0" w:color="000000"/>
            </w:tcBorders>
          </w:tcPr>
          <w:p w:rsidR="005B6F6A" w:rsidRPr="006157BC" w:rsidRDefault="005B6F6A" w:rsidP="00220C33">
            <w:pPr>
              <w:spacing w:line="360" w:lineRule="auto"/>
              <w:jc w:val="both"/>
            </w:pPr>
            <w:r w:rsidRPr="006157BC">
              <w:rPr>
                <w:spacing w:val="-2"/>
              </w:rPr>
              <w:t>Minimum</w:t>
            </w:r>
          </w:p>
        </w:tc>
        <w:tc>
          <w:tcPr>
            <w:tcW w:w="1225" w:type="dxa"/>
            <w:tcBorders>
              <w:top w:val="single" w:sz="4" w:space="0" w:color="000000"/>
              <w:bottom w:val="single" w:sz="4" w:space="0" w:color="000000"/>
            </w:tcBorders>
          </w:tcPr>
          <w:p w:rsidR="005B6F6A" w:rsidRPr="006157BC" w:rsidRDefault="005B6F6A" w:rsidP="00220C33">
            <w:pPr>
              <w:spacing w:line="360" w:lineRule="auto"/>
              <w:jc w:val="both"/>
            </w:pPr>
            <w:r w:rsidRPr="006157BC">
              <w:rPr>
                <w:spacing w:val="-2"/>
              </w:rPr>
              <w:t>Maximum</w:t>
            </w:r>
          </w:p>
        </w:tc>
        <w:tc>
          <w:tcPr>
            <w:tcW w:w="1213" w:type="dxa"/>
            <w:tcBorders>
              <w:top w:val="single" w:sz="4" w:space="0" w:color="000000"/>
              <w:bottom w:val="single" w:sz="4" w:space="0" w:color="000000"/>
            </w:tcBorders>
          </w:tcPr>
          <w:p w:rsidR="005B6F6A" w:rsidRPr="006157BC" w:rsidRDefault="005B6F6A" w:rsidP="00220C33">
            <w:pPr>
              <w:spacing w:line="360" w:lineRule="auto"/>
              <w:jc w:val="both"/>
            </w:pPr>
            <w:r w:rsidRPr="006157BC">
              <w:rPr>
                <w:spacing w:val="-4"/>
              </w:rPr>
              <w:t>Mean</w:t>
            </w:r>
          </w:p>
        </w:tc>
        <w:tc>
          <w:tcPr>
            <w:tcW w:w="1527" w:type="dxa"/>
            <w:tcBorders>
              <w:top w:val="single" w:sz="4" w:space="0" w:color="000000"/>
              <w:bottom w:val="single" w:sz="4" w:space="0" w:color="000000"/>
            </w:tcBorders>
          </w:tcPr>
          <w:p w:rsidR="005B6F6A" w:rsidRPr="006157BC" w:rsidRDefault="005B6F6A" w:rsidP="00220C33">
            <w:pPr>
              <w:spacing w:line="360" w:lineRule="auto"/>
              <w:jc w:val="both"/>
            </w:pPr>
            <w:r w:rsidRPr="006157BC">
              <w:t xml:space="preserve">Std. </w:t>
            </w:r>
            <w:r w:rsidRPr="006157BC">
              <w:rPr>
                <w:spacing w:val="-2"/>
              </w:rPr>
              <w:t>Deviation</w:t>
            </w:r>
          </w:p>
        </w:tc>
      </w:tr>
      <w:tr w:rsidR="005B6F6A" w:rsidRPr="006157BC" w:rsidTr="00220C33">
        <w:trPr>
          <w:trHeight w:val="329"/>
        </w:trPr>
        <w:tc>
          <w:tcPr>
            <w:tcW w:w="2534" w:type="dxa"/>
            <w:tcBorders>
              <w:top w:val="single" w:sz="4" w:space="0" w:color="000000"/>
            </w:tcBorders>
          </w:tcPr>
          <w:p w:rsidR="005B6F6A" w:rsidRPr="006157BC" w:rsidRDefault="005B6F6A" w:rsidP="00220C33">
            <w:pPr>
              <w:spacing w:line="360" w:lineRule="auto"/>
              <w:jc w:val="both"/>
            </w:pPr>
            <w:r w:rsidRPr="006157BC">
              <w:rPr>
                <w:spacing w:val="-5"/>
              </w:rPr>
              <w:t>ROA</w:t>
            </w:r>
          </w:p>
        </w:tc>
        <w:tc>
          <w:tcPr>
            <w:tcW w:w="560" w:type="dxa"/>
            <w:tcBorders>
              <w:top w:val="single" w:sz="4" w:space="0" w:color="000000"/>
            </w:tcBorders>
          </w:tcPr>
          <w:p w:rsidR="005B6F6A" w:rsidRPr="006157BC" w:rsidRDefault="005B6F6A" w:rsidP="00220C33">
            <w:pPr>
              <w:spacing w:line="360" w:lineRule="auto"/>
              <w:jc w:val="both"/>
            </w:pPr>
            <w:r w:rsidRPr="006157BC">
              <w:rPr>
                <w:spacing w:val="-5"/>
              </w:rPr>
              <w:t>185</w:t>
            </w:r>
          </w:p>
        </w:tc>
        <w:tc>
          <w:tcPr>
            <w:tcW w:w="1032" w:type="dxa"/>
            <w:tcBorders>
              <w:top w:val="single" w:sz="4" w:space="0" w:color="000000"/>
            </w:tcBorders>
          </w:tcPr>
          <w:p w:rsidR="005B6F6A" w:rsidRPr="006157BC" w:rsidRDefault="005B6F6A" w:rsidP="00220C33">
            <w:pPr>
              <w:spacing w:line="360" w:lineRule="auto"/>
              <w:jc w:val="both"/>
            </w:pPr>
            <w:r w:rsidRPr="006157BC">
              <w:rPr>
                <w:spacing w:val="-2"/>
              </w:rPr>
              <w:t>-</w:t>
            </w:r>
            <w:r w:rsidRPr="006157BC">
              <w:rPr>
                <w:spacing w:val="-4"/>
              </w:rPr>
              <w:t>.244</w:t>
            </w:r>
          </w:p>
        </w:tc>
        <w:tc>
          <w:tcPr>
            <w:tcW w:w="1225" w:type="dxa"/>
            <w:tcBorders>
              <w:top w:val="single" w:sz="4" w:space="0" w:color="000000"/>
            </w:tcBorders>
          </w:tcPr>
          <w:p w:rsidR="005B6F6A" w:rsidRPr="006157BC" w:rsidRDefault="005B6F6A" w:rsidP="00220C33">
            <w:pPr>
              <w:spacing w:line="360" w:lineRule="auto"/>
              <w:jc w:val="both"/>
            </w:pPr>
            <w:r w:rsidRPr="006157BC">
              <w:rPr>
                <w:spacing w:val="-4"/>
              </w:rPr>
              <w:t>.070</w:t>
            </w:r>
          </w:p>
        </w:tc>
        <w:tc>
          <w:tcPr>
            <w:tcW w:w="1213" w:type="dxa"/>
            <w:tcBorders>
              <w:top w:val="single" w:sz="4" w:space="0" w:color="000000"/>
            </w:tcBorders>
          </w:tcPr>
          <w:p w:rsidR="005B6F6A" w:rsidRPr="006157BC" w:rsidRDefault="005B6F6A" w:rsidP="00220C33">
            <w:pPr>
              <w:spacing w:line="360" w:lineRule="auto"/>
              <w:jc w:val="both"/>
            </w:pPr>
            <w:r w:rsidRPr="006157BC">
              <w:rPr>
                <w:spacing w:val="-2"/>
              </w:rPr>
              <w:t>.00644</w:t>
            </w:r>
          </w:p>
        </w:tc>
        <w:tc>
          <w:tcPr>
            <w:tcW w:w="1527" w:type="dxa"/>
            <w:tcBorders>
              <w:top w:val="single" w:sz="4" w:space="0" w:color="000000"/>
            </w:tcBorders>
          </w:tcPr>
          <w:p w:rsidR="005B6F6A" w:rsidRPr="006157BC" w:rsidRDefault="005B6F6A" w:rsidP="00220C33">
            <w:pPr>
              <w:spacing w:line="360" w:lineRule="auto"/>
              <w:jc w:val="both"/>
            </w:pPr>
            <w:r w:rsidRPr="006157BC">
              <w:rPr>
                <w:spacing w:val="-2"/>
              </w:rPr>
              <w:t>.038379</w:t>
            </w:r>
          </w:p>
        </w:tc>
      </w:tr>
      <w:tr w:rsidR="005B6F6A" w:rsidRPr="006157BC" w:rsidTr="00220C33">
        <w:trPr>
          <w:trHeight w:val="327"/>
        </w:trPr>
        <w:tc>
          <w:tcPr>
            <w:tcW w:w="2534" w:type="dxa"/>
          </w:tcPr>
          <w:p w:rsidR="005B6F6A" w:rsidRPr="006157BC" w:rsidRDefault="005B6F6A" w:rsidP="00220C33">
            <w:pPr>
              <w:spacing w:line="360" w:lineRule="auto"/>
              <w:jc w:val="both"/>
            </w:pPr>
            <w:r w:rsidRPr="006157BC">
              <w:rPr>
                <w:spacing w:val="-2"/>
              </w:rPr>
              <w:t>Liquidity</w:t>
            </w:r>
          </w:p>
        </w:tc>
        <w:tc>
          <w:tcPr>
            <w:tcW w:w="560" w:type="dxa"/>
          </w:tcPr>
          <w:p w:rsidR="005B6F6A" w:rsidRPr="006157BC" w:rsidRDefault="005B6F6A" w:rsidP="00220C33">
            <w:pPr>
              <w:spacing w:line="360" w:lineRule="auto"/>
              <w:jc w:val="both"/>
            </w:pPr>
            <w:r w:rsidRPr="006157BC">
              <w:rPr>
                <w:spacing w:val="-5"/>
              </w:rPr>
              <w:t>185</w:t>
            </w:r>
          </w:p>
        </w:tc>
        <w:tc>
          <w:tcPr>
            <w:tcW w:w="1032" w:type="dxa"/>
          </w:tcPr>
          <w:p w:rsidR="005B6F6A" w:rsidRPr="006157BC" w:rsidRDefault="005B6F6A" w:rsidP="00220C33">
            <w:pPr>
              <w:spacing w:line="360" w:lineRule="auto"/>
              <w:jc w:val="both"/>
            </w:pPr>
            <w:r w:rsidRPr="006157BC">
              <w:rPr>
                <w:spacing w:val="-4"/>
              </w:rPr>
              <w:t>.000</w:t>
            </w:r>
          </w:p>
        </w:tc>
        <w:tc>
          <w:tcPr>
            <w:tcW w:w="1225" w:type="dxa"/>
          </w:tcPr>
          <w:p w:rsidR="005B6F6A" w:rsidRPr="006157BC" w:rsidRDefault="005B6F6A" w:rsidP="00220C33">
            <w:pPr>
              <w:spacing w:line="360" w:lineRule="auto"/>
              <w:jc w:val="both"/>
            </w:pPr>
            <w:r w:rsidRPr="006157BC">
              <w:rPr>
                <w:spacing w:val="-4"/>
              </w:rPr>
              <w:t>.227</w:t>
            </w:r>
          </w:p>
        </w:tc>
        <w:tc>
          <w:tcPr>
            <w:tcW w:w="1213" w:type="dxa"/>
          </w:tcPr>
          <w:p w:rsidR="005B6F6A" w:rsidRPr="006157BC" w:rsidRDefault="005B6F6A" w:rsidP="00220C33">
            <w:pPr>
              <w:spacing w:line="360" w:lineRule="auto"/>
              <w:jc w:val="both"/>
            </w:pPr>
            <w:r w:rsidRPr="006157BC">
              <w:rPr>
                <w:spacing w:val="-2"/>
              </w:rPr>
              <w:t>.07351</w:t>
            </w:r>
          </w:p>
        </w:tc>
        <w:tc>
          <w:tcPr>
            <w:tcW w:w="1527" w:type="dxa"/>
          </w:tcPr>
          <w:p w:rsidR="005B6F6A" w:rsidRPr="006157BC" w:rsidRDefault="005B6F6A" w:rsidP="00220C33">
            <w:pPr>
              <w:spacing w:line="360" w:lineRule="auto"/>
              <w:jc w:val="both"/>
            </w:pPr>
            <w:r w:rsidRPr="006157BC">
              <w:rPr>
                <w:spacing w:val="-2"/>
              </w:rPr>
              <w:t>.040753</w:t>
            </w:r>
          </w:p>
        </w:tc>
      </w:tr>
      <w:tr w:rsidR="005B6F6A" w:rsidRPr="006157BC" w:rsidTr="00220C33">
        <w:trPr>
          <w:trHeight w:val="324"/>
        </w:trPr>
        <w:tc>
          <w:tcPr>
            <w:tcW w:w="2534" w:type="dxa"/>
          </w:tcPr>
          <w:p w:rsidR="005B6F6A" w:rsidRPr="006157BC" w:rsidRDefault="005B6F6A" w:rsidP="00220C33">
            <w:pPr>
              <w:spacing w:line="360" w:lineRule="auto"/>
              <w:jc w:val="both"/>
            </w:pPr>
            <w:r w:rsidRPr="006157BC">
              <w:rPr>
                <w:spacing w:val="-2"/>
              </w:rPr>
              <w:t>Leverage</w:t>
            </w:r>
          </w:p>
        </w:tc>
        <w:tc>
          <w:tcPr>
            <w:tcW w:w="560" w:type="dxa"/>
          </w:tcPr>
          <w:p w:rsidR="005B6F6A" w:rsidRPr="006157BC" w:rsidRDefault="005B6F6A" w:rsidP="00220C33">
            <w:pPr>
              <w:spacing w:line="360" w:lineRule="auto"/>
              <w:jc w:val="both"/>
            </w:pPr>
            <w:r w:rsidRPr="006157BC">
              <w:rPr>
                <w:spacing w:val="-5"/>
              </w:rPr>
              <w:t>185</w:t>
            </w:r>
          </w:p>
        </w:tc>
        <w:tc>
          <w:tcPr>
            <w:tcW w:w="1032" w:type="dxa"/>
          </w:tcPr>
          <w:p w:rsidR="005B6F6A" w:rsidRPr="006157BC" w:rsidRDefault="005B6F6A" w:rsidP="00220C33">
            <w:pPr>
              <w:spacing w:line="360" w:lineRule="auto"/>
              <w:jc w:val="both"/>
            </w:pPr>
            <w:r w:rsidRPr="006157BC">
              <w:rPr>
                <w:spacing w:val="-4"/>
              </w:rPr>
              <w:t>.096</w:t>
            </w:r>
          </w:p>
        </w:tc>
        <w:tc>
          <w:tcPr>
            <w:tcW w:w="1225" w:type="dxa"/>
          </w:tcPr>
          <w:p w:rsidR="005B6F6A" w:rsidRPr="006157BC" w:rsidRDefault="005B6F6A" w:rsidP="00220C33">
            <w:pPr>
              <w:spacing w:line="360" w:lineRule="auto"/>
              <w:jc w:val="both"/>
            </w:pPr>
            <w:r w:rsidRPr="006157BC">
              <w:rPr>
                <w:spacing w:val="-2"/>
              </w:rPr>
              <w:t>1.075</w:t>
            </w:r>
          </w:p>
        </w:tc>
        <w:tc>
          <w:tcPr>
            <w:tcW w:w="1213" w:type="dxa"/>
          </w:tcPr>
          <w:p w:rsidR="005B6F6A" w:rsidRPr="006157BC" w:rsidRDefault="005B6F6A" w:rsidP="00220C33">
            <w:pPr>
              <w:spacing w:line="360" w:lineRule="auto"/>
              <w:jc w:val="both"/>
            </w:pPr>
            <w:r w:rsidRPr="006157BC">
              <w:rPr>
                <w:spacing w:val="-2"/>
              </w:rPr>
              <w:t>.45625</w:t>
            </w:r>
          </w:p>
        </w:tc>
        <w:tc>
          <w:tcPr>
            <w:tcW w:w="1527" w:type="dxa"/>
          </w:tcPr>
          <w:p w:rsidR="005B6F6A" w:rsidRPr="006157BC" w:rsidRDefault="005B6F6A" w:rsidP="00220C33">
            <w:pPr>
              <w:spacing w:line="360" w:lineRule="auto"/>
              <w:jc w:val="both"/>
            </w:pPr>
            <w:r w:rsidRPr="006157BC">
              <w:rPr>
                <w:spacing w:val="-2"/>
              </w:rPr>
              <w:t>.168346</w:t>
            </w:r>
          </w:p>
        </w:tc>
      </w:tr>
      <w:tr w:rsidR="005B6F6A" w:rsidRPr="006157BC" w:rsidTr="00220C33">
        <w:trPr>
          <w:trHeight w:val="322"/>
        </w:trPr>
        <w:tc>
          <w:tcPr>
            <w:tcW w:w="2534" w:type="dxa"/>
          </w:tcPr>
          <w:p w:rsidR="005B6F6A" w:rsidRPr="006157BC" w:rsidRDefault="005B6F6A" w:rsidP="00220C33">
            <w:pPr>
              <w:spacing w:line="360" w:lineRule="auto"/>
              <w:jc w:val="both"/>
            </w:pPr>
            <w:r w:rsidRPr="006157BC">
              <w:rPr>
                <w:spacing w:val="-2"/>
              </w:rPr>
              <w:t>Efficiency</w:t>
            </w:r>
          </w:p>
        </w:tc>
        <w:tc>
          <w:tcPr>
            <w:tcW w:w="560" w:type="dxa"/>
          </w:tcPr>
          <w:p w:rsidR="005B6F6A" w:rsidRPr="006157BC" w:rsidRDefault="005B6F6A" w:rsidP="00220C33">
            <w:pPr>
              <w:spacing w:line="360" w:lineRule="auto"/>
              <w:jc w:val="both"/>
            </w:pPr>
            <w:r w:rsidRPr="006157BC">
              <w:rPr>
                <w:spacing w:val="-5"/>
              </w:rPr>
              <w:t>185</w:t>
            </w:r>
          </w:p>
        </w:tc>
        <w:tc>
          <w:tcPr>
            <w:tcW w:w="1032" w:type="dxa"/>
          </w:tcPr>
          <w:p w:rsidR="005B6F6A" w:rsidRPr="006157BC" w:rsidRDefault="005B6F6A" w:rsidP="00220C33">
            <w:pPr>
              <w:spacing w:line="360" w:lineRule="auto"/>
              <w:jc w:val="both"/>
            </w:pPr>
            <w:r w:rsidRPr="006157BC">
              <w:rPr>
                <w:spacing w:val="-4"/>
              </w:rPr>
              <w:t>.016</w:t>
            </w:r>
          </w:p>
        </w:tc>
        <w:tc>
          <w:tcPr>
            <w:tcW w:w="1225" w:type="dxa"/>
          </w:tcPr>
          <w:p w:rsidR="005B6F6A" w:rsidRPr="006157BC" w:rsidRDefault="005B6F6A" w:rsidP="00220C33">
            <w:pPr>
              <w:spacing w:line="360" w:lineRule="auto"/>
              <w:jc w:val="both"/>
            </w:pPr>
            <w:r w:rsidRPr="006157BC">
              <w:rPr>
                <w:spacing w:val="-2"/>
              </w:rPr>
              <w:t>11.384</w:t>
            </w:r>
          </w:p>
        </w:tc>
        <w:tc>
          <w:tcPr>
            <w:tcW w:w="1213" w:type="dxa"/>
          </w:tcPr>
          <w:p w:rsidR="005B6F6A" w:rsidRPr="006157BC" w:rsidRDefault="005B6F6A" w:rsidP="00220C33">
            <w:pPr>
              <w:spacing w:line="360" w:lineRule="auto"/>
              <w:jc w:val="both"/>
            </w:pPr>
            <w:r w:rsidRPr="006157BC">
              <w:rPr>
                <w:spacing w:val="-2"/>
              </w:rPr>
              <w:t>1.64009</w:t>
            </w:r>
          </w:p>
        </w:tc>
        <w:tc>
          <w:tcPr>
            <w:tcW w:w="1527" w:type="dxa"/>
          </w:tcPr>
          <w:p w:rsidR="005B6F6A" w:rsidRPr="006157BC" w:rsidRDefault="005B6F6A" w:rsidP="00220C33">
            <w:pPr>
              <w:spacing w:line="360" w:lineRule="auto"/>
              <w:jc w:val="both"/>
            </w:pPr>
            <w:r w:rsidRPr="006157BC">
              <w:rPr>
                <w:spacing w:val="-2"/>
              </w:rPr>
              <w:t>1.178527</w:t>
            </w:r>
          </w:p>
        </w:tc>
      </w:tr>
      <w:tr w:rsidR="005B6F6A" w:rsidRPr="006157BC" w:rsidTr="00220C33">
        <w:trPr>
          <w:trHeight w:val="327"/>
        </w:trPr>
        <w:tc>
          <w:tcPr>
            <w:tcW w:w="2534" w:type="dxa"/>
          </w:tcPr>
          <w:p w:rsidR="005B6F6A" w:rsidRPr="006157BC" w:rsidRDefault="005B6F6A" w:rsidP="00220C33">
            <w:pPr>
              <w:spacing w:line="360" w:lineRule="auto"/>
              <w:jc w:val="both"/>
            </w:pPr>
            <w:r w:rsidRPr="006157BC">
              <w:t>Capital</w:t>
            </w:r>
            <w:r w:rsidRPr="006157BC">
              <w:rPr>
                <w:spacing w:val="-2"/>
              </w:rPr>
              <w:t xml:space="preserve"> adequacy</w:t>
            </w:r>
          </w:p>
        </w:tc>
        <w:tc>
          <w:tcPr>
            <w:tcW w:w="560" w:type="dxa"/>
          </w:tcPr>
          <w:p w:rsidR="005B6F6A" w:rsidRPr="006157BC" w:rsidRDefault="005B6F6A" w:rsidP="00220C33">
            <w:pPr>
              <w:spacing w:line="360" w:lineRule="auto"/>
              <w:jc w:val="both"/>
            </w:pPr>
            <w:r w:rsidRPr="006157BC">
              <w:rPr>
                <w:spacing w:val="-5"/>
              </w:rPr>
              <w:t>185</w:t>
            </w:r>
          </w:p>
        </w:tc>
        <w:tc>
          <w:tcPr>
            <w:tcW w:w="1032" w:type="dxa"/>
          </w:tcPr>
          <w:p w:rsidR="005B6F6A" w:rsidRPr="006157BC" w:rsidRDefault="005B6F6A" w:rsidP="00220C33">
            <w:pPr>
              <w:spacing w:line="360" w:lineRule="auto"/>
              <w:jc w:val="both"/>
            </w:pPr>
            <w:r w:rsidRPr="006157BC">
              <w:rPr>
                <w:spacing w:val="-2"/>
              </w:rPr>
              <w:t>.0280</w:t>
            </w:r>
          </w:p>
        </w:tc>
        <w:tc>
          <w:tcPr>
            <w:tcW w:w="1225" w:type="dxa"/>
          </w:tcPr>
          <w:p w:rsidR="005B6F6A" w:rsidRPr="006157BC" w:rsidRDefault="005B6F6A" w:rsidP="00220C33">
            <w:pPr>
              <w:spacing w:line="360" w:lineRule="auto"/>
              <w:jc w:val="both"/>
            </w:pPr>
            <w:r w:rsidRPr="006157BC">
              <w:rPr>
                <w:spacing w:val="-2"/>
              </w:rPr>
              <w:t>2.1258</w:t>
            </w:r>
          </w:p>
        </w:tc>
        <w:tc>
          <w:tcPr>
            <w:tcW w:w="1213" w:type="dxa"/>
          </w:tcPr>
          <w:p w:rsidR="005B6F6A" w:rsidRPr="006157BC" w:rsidRDefault="005B6F6A" w:rsidP="00220C33">
            <w:pPr>
              <w:spacing w:line="360" w:lineRule="auto"/>
              <w:jc w:val="both"/>
            </w:pPr>
            <w:r w:rsidRPr="006157BC">
              <w:rPr>
                <w:spacing w:val="-2"/>
              </w:rPr>
              <w:t>.237358</w:t>
            </w:r>
          </w:p>
        </w:tc>
        <w:tc>
          <w:tcPr>
            <w:tcW w:w="1527" w:type="dxa"/>
          </w:tcPr>
          <w:p w:rsidR="005B6F6A" w:rsidRPr="006157BC" w:rsidRDefault="005B6F6A" w:rsidP="00220C33">
            <w:pPr>
              <w:spacing w:line="360" w:lineRule="auto"/>
              <w:jc w:val="both"/>
            </w:pPr>
            <w:r w:rsidRPr="006157BC">
              <w:rPr>
                <w:spacing w:val="-2"/>
              </w:rPr>
              <w:t>.2113328</w:t>
            </w:r>
          </w:p>
        </w:tc>
      </w:tr>
      <w:tr w:rsidR="005B6F6A" w:rsidRPr="006157BC" w:rsidTr="00220C33">
        <w:trPr>
          <w:trHeight w:val="324"/>
        </w:trPr>
        <w:tc>
          <w:tcPr>
            <w:tcW w:w="2534" w:type="dxa"/>
          </w:tcPr>
          <w:p w:rsidR="005B6F6A" w:rsidRPr="006157BC" w:rsidRDefault="005B6F6A" w:rsidP="00220C33">
            <w:pPr>
              <w:spacing w:line="360" w:lineRule="auto"/>
              <w:jc w:val="both"/>
            </w:pPr>
            <w:r w:rsidRPr="006157BC">
              <w:t>Credit</w:t>
            </w:r>
            <w:r w:rsidRPr="006157BC">
              <w:rPr>
                <w:spacing w:val="-2"/>
              </w:rPr>
              <w:t xml:space="preserve"> </w:t>
            </w:r>
            <w:r w:rsidRPr="006157BC">
              <w:rPr>
                <w:spacing w:val="-4"/>
              </w:rPr>
              <w:t>risk</w:t>
            </w:r>
          </w:p>
        </w:tc>
        <w:tc>
          <w:tcPr>
            <w:tcW w:w="560" w:type="dxa"/>
          </w:tcPr>
          <w:p w:rsidR="005B6F6A" w:rsidRPr="006157BC" w:rsidRDefault="005B6F6A" w:rsidP="00220C33">
            <w:pPr>
              <w:spacing w:line="360" w:lineRule="auto"/>
              <w:jc w:val="both"/>
            </w:pPr>
            <w:r w:rsidRPr="006157BC">
              <w:rPr>
                <w:spacing w:val="-5"/>
              </w:rPr>
              <w:t>185</w:t>
            </w:r>
          </w:p>
        </w:tc>
        <w:tc>
          <w:tcPr>
            <w:tcW w:w="1032" w:type="dxa"/>
          </w:tcPr>
          <w:p w:rsidR="005B6F6A" w:rsidRPr="006157BC" w:rsidRDefault="005B6F6A" w:rsidP="00220C33">
            <w:pPr>
              <w:spacing w:line="360" w:lineRule="auto"/>
              <w:jc w:val="both"/>
            </w:pPr>
            <w:r w:rsidRPr="006157BC">
              <w:rPr>
                <w:spacing w:val="-2"/>
              </w:rPr>
              <w:t>.0008</w:t>
            </w:r>
          </w:p>
        </w:tc>
        <w:tc>
          <w:tcPr>
            <w:tcW w:w="1225" w:type="dxa"/>
          </w:tcPr>
          <w:p w:rsidR="005B6F6A" w:rsidRPr="006157BC" w:rsidRDefault="005B6F6A" w:rsidP="00220C33">
            <w:pPr>
              <w:spacing w:line="360" w:lineRule="auto"/>
              <w:jc w:val="both"/>
            </w:pPr>
            <w:r w:rsidRPr="006157BC">
              <w:rPr>
                <w:spacing w:val="-2"/>
              </w:rPr>
              <w:t>38.5539</w:t>
            </w:r>
          </w:p>
        </w:tc>
        <w:tc>
          <w:tcPr>
            <w:tcW w:w="1213" w:type="dxa"/>
          </w:tcPr>
          <w:p w:rsidR="005B6F6A" w:rsidRPr="006157BC" w:rsidRDefault="005B6F6A" w:rsidP="00220C33">
            <w:pPr>
              <w:spacing w:line="360" w:lineRule="auto"/>
              <w:jc w:val="both"/>
            </w:pPr>
            <w:r w:rsidRPr="006157BC">
              <w:rPr>
                <w:spacing w:val="-2"/>
              </w:rPr>
              <w:t>.355127</w:t>
            </w:r>
          </w:p>
        </w:tc>
        <w:tc>
          <w:tcPr>
            <w:tcW w:w="1527" w:type="dxa"/>
          </w:tcPr>
          <w:p w:rsidR="005B6F6A" w:rsidRPr="006157BC" w:rsidRDefault="005B6F6A" w:rsidP="00220C33">
            <w:pPr>
              <w:spacing w:line="360" w:lineRule="auto"/>
              <w:jc w:val="both"/>
            </w:pPr>
            <w:r w:rsidRPr="006157BC">
              <w:rPr>
                <w:spacing w:val="-2"/>
              </w:rPr>
              <w:t>2.8284459</w:t>
            </w:r>
          </w:p>
        </w:tc>
      </w:tr>
      <w:tr w:rsidR="005B6F6A" w:rsidRPr="006157BC" w:rsidTr="00220C33">
        <w:trPr>
          <w:trHeight w:val="324"/>
        </w:trPr>
        <w:tc>
          <w:tcPr>
            <w:tcW w:w="2534" w:type="dxa"/>
          </w:tcPr>
          <w:p w:rsidR="005B6F6A" w:rsidRPr="006157BC" w:rsidRDefault="005B6F6A" w:rsidP="00220C33">
            <w:pPr>
              <w:spacing w:line="360" w:lineRule="auto"/>
              <w:jc w:val="both"/>
            </w:pPr>
            <w:r w:rsidRPr="006157BC">
              <w:t>Firm Size</w:t>
            </w:r>
          </w:p>
        </w:tc>
        <w:tc>
          <w:tcPr>
            <w:tcW w:w="560" w:type="dxa"/>
          </w:tcPr>
          <w:p w:rsidR="005B6F6A" w:rsidRPr="006157BC" w:rsidRDefault="005B6F6A" w:rsidP="00220C33">
            <w:pPr>
              <w:spacing w:line="360" w:lineRule="auto"/>
              <w:jc w:val="both"/>
            </w:pPr>
            <w:r w:rsidRPr="006157BC">
              <w:rPr>
                <w:spacing w:val="-5"/>
              </w:rPr>
              <w:t>185</w:t>
            </w:r>
          </w:p>
        </w:tc>
        <w:tc>
          <w:tcPr>
            <w:tcW w:w="1032" w:type="dxa"/>
          </w:tcPr>
          <w:p w:rsidR="005B6F6A" w:rsidRPr="006157BC" w:rsidRDefault="005B6F6A" w:rsidP="00220C33">
            <w:pPr>
              <w:spacing w:line="360" w:lineRule="auto"/>
              <w:jc w:val="both"/>
            </w:pPr>
            <w:r w:rsidRPr="006157BC">
              <w:rPr>
                <w:spacing w:val="-2"/>
              </w:rPr>
              <w:t>14.7750</w:t>
            </w:r>
          </w:p>
        </w:tc>
        <w:tc>
          <w:tcPr>
            <w:tcW w:w="1225" w:type="dxa"/>
          </w:tcPr>
          <w:p w:rsidR="005B6F6A" w:rsidRPr="006157BC" w:rsidRDefault="005B6F6A" w:rsidP="00220C33">
            <w:pPr>
              <w:spacing w:line="360" w:lineRule="auto"/>
              <w:jc w:val="both"/>
            </w:pPr>
            <w:r w:rsidRPr="006157BC">
              <w:rPr>
                <w:spacing w:val="-2"/>
              </w:rPr>
              <w:t>20.6163</w:t>
            </w:r>
          </w:p>
        </w:tc>
        <w:tc>
          <w:tcPr>
            <w:tcW w:w="1213" w:type="dxa"/>
          </w:tcPr>
          <w:p w:rsidR="005B6F6A" w:rsidRPr="006157BC" w:rsidRDefault="005B6F6A" w:rsidP="00220C33">
            <w:pPr>
              <w:spacing w:line="360" w:lineRule="auto"/>
              <w:jc w:val="both"/>
            </w:pPr>
            <w:r w:rsidRPr="006157BC">
              <w:rPr>
                <w:spacing w:val="-2"/>
              </w:rPr>
              <w:t>17.725991</w:t>
            </w:r>
          </w:p>
        </w:tc>
        <w:tc>
          <w:tcPr>
            <w:tcW w:w="1527" w:type="dxa"/>
          </w:tcPr>
          <w:p w:rsidR="005B6F6A" w:rsidRPr="006157BC" w:rsidRDefault="005B6F6A" w:rsidP="00220C33">
            <w:pPr>
              <w:spacing w:line="360" w:lineRule="auto"/>
              <w:jc w:val="both"/>
            </w:pPr>
            <w:r w:rsidRPr="006157BC">
              <w:rPr>
                <w:spacing w:val="-2"/>
              </w:rPr>
              <w:t>1.3648773</w:t>
            </w:r>
          </w:p>
        </w:tc>
      </w:tr>
      <w:tr w:rsidR="005B6F6A" w:rsidRPr="006157BC" w:rsidTr="00220C33">
        <w:trPr>
          <w:trHeight w:val="326"/>
        </w:trPr>
        <w:tc>
          <w:tcPr>
            <w:tcW w:w="2534" w:type="dxa"/>
            <w:tcBorders>
              <w:bottom w:val="single" w:sz="4" w:space="0" w:color="000000"/>
            </w:tcBorders>
          </w:tcPr>
          <w:p w:rsidR="005B6F6A" w:rsidRPr="006157BC" w:rsidRDefault="005B6F6A" w:rsidP="00220C33">
            <w:pPr>
              <w:spacing w:line="360" w:lineRule="auto"/>
              <w:jc w:val="both"/>
            </w:pPr>
            <w:r w:rsidRPr="006157BC">
              <w:t>Valid</w:t>
            </w:r>
            <w:r w:rsidRPr="006157BC">
              <w:rPr>
                <w:spacing w:val="-1"/>
              </w:rPr>
              <w:t xml:space="preserve"> </w:t>
            </w:r>
            <w:r w:rsidRPr="006157BC">
              <w:t>N</w:t>
            </w:r>
            <w:r w:rsidRPr="006157BC">
              <w:rPr>
                <w:spacing w:val="-1"/>
              </w:rPr>
              <w:t xml:space="preserve"> </w:t>
            </w:r>
            <w:r w:rsidRPr="006157BC">
              <w:rPr>
                <w:spacing w:val="-2"/>
              </w:rPr>
              <w:t>(listwise)</w:t>
            </w:r>
          </w:p>
        </w:tc>
        <w:tc>
          <w:tcPr>
            <w:tcW w:w="560" w:type="dxa"/>
            <w:tcBorders>
              <w:bottom w:val="single" w:sz="4" w:space="0" w:color="000000"/>
            </w:tcBorders>
          </w:tcPr>
          <w:p w:rsidR="005B6F6A" w:rsidRPr="006157BC" w:rsidRDefault="005B6F6A" w:rsidP="00220C33">
            <w:pPr>
              <w:spacing w:line="360" w:lineRule="auto"/>
              <w:jc w:val="both"/>
            </w:pPr>
            <w:r w:rsidRPr="006157BC">
              <w:rPr>
                <w:spacing w:val="-5"/>
              </w:rPr>
              <w:t>185</w:t>
            </w:r>
          </w:p>
        </w:tc>
        <w:tc>
          <w:tcPr>
            <w:tcW w:w="1032" w:type="dxa"/>
            <w:tcBorders>
              <w:bottom w:val="single" w:sz="4" w:space="0" w:color="000000"/>
            </w:tcBorders>
          </w:tcPr>
          <w:p w:rsidR="005B6F6A" w:rsidRPr="006157BC" w:rsidRDefault="005B6F6A" w:rsidP="00220C33">
            <w:pPr>
              <w:spacing w:line="360" w:lineRule="auto"/>
              <w:jc w:val="both"/>
            </w:pPr>
          </w:p>
        </w:tc>
        <w:tc>
          <w:tcPr>
            <w:tcW w:w="1225" w:type="dxa"/>
            <w:tcBorders>
              <w:bottom w:val="single" w:sz="4" w:space="0" w:color="000000"/>
            </w:tcBorders>
          </w:tcPr>
          <w:p w:rsidR="005B6F6A" w:rsidRPr="006157BC" w:rsidRDefault="005B6F6A" w:rsidP="00220C33">
            <w:pPr>
              <w:spacing w:line="360" w:lineRule="auto"/>
              <w:jc w:val="both"/>
            </w:pPr>
          </w:p>
        </w:tc>
        <w:tc>
          <w:tcPr>
            <w:tcW w:w="1213" w:type="dxa"/>
            <w:tcBorders>
              <w:bottom w:val="single" w:sz="4" w:space="0" w:color="000000"/>
            </w:tcBorders>
          </w:tcPr>
          <w:p w:rsidR="005B6F6A" w:rsidRPr="006157BC" w:rsidRDefault="005B6F6A" w:rsidP="00220C33">
            <w:pPr>
              <w:spacing w:line="360" w:lineRule="auto"/>
              <w:jc w:val="both"/>
            </w:pPr>
          </w:p>
        </w:tc>
        <w:tc>
          <w:tcPr>
            <w:tcW w:w="1527" w:type="dxa"/>
            <w:tcBorders>
              <w:bottom w:val="single" w:sz="4" w:space="0" w:color="000000"/>
            </w:tcBorders>
          </w:tcPr>
          <w:p w:rsidR="005B6F6A" w:rsidRPr="006157BC" w:rsidRDefault="005B6F6A" w:rsidP="00220C33">
            <w:pPr>
              <w:spacing w:line="360" w:lineRule="auto"/>
              <w:jc w:val="both"/>
            </w:pPr>
          </w:p>
        </w:tc>
      </w:tr>
    </w:tbl>
    <w:p w:rsidR="005B6F6A" w:rsidRPr="006157BC" w:rsidRDefault="005B6F6A" w:rsidP="005B6F6A">
      <w:pPr>
        <w:spacing w:line="360" w:lineRule="auto"/>
        <w:jc w:val="both"/>
      </w:pPr>
      <w:r w:rsidRPr="006157BC">
        <w:t>Source: Field data (2025)</w:t>
      </w:r>
    </w:p>
    <w:p w:rsidR="005B6F6A" w:rsidRPr="006157BC" w:rsidRDefault="005B6F6A" w:rsidP="005B6F6A">
      <w:pPr>
        <w:spacing w:line="360" w:lineRule="auto"/>
        <w:jc w:val="both"/>
      </w:pPr>
      <w:r w:rsidRPr="006157BC">
        <w:t>Table</w:t>
      </w:r>
      <w:r w:rsidRPr="006157BC">
        <w:rPr>
          <w:spacing w:val="-11"/>
        </w:rPr>
        <w:t xml:space="preserve"> </w:t>
      </w:r>
      <w:r w:rsidRPr="006157BC">
        <w:t>4.1</w:t>
      </w:r>
      <w:r w:rsidRPr="006157BC">
        <w:rPr>
          <w:spacing w:val="-11"/>
        </w:rPr>
        <w:t xml:space="preserve"> </w:t>
      </w:r>
      <w:r w:rsidRPr="006157BC">
        <w:t>shows</w:t>
      </w:r>
      <w:r w:rsidRPr="006157BC">
        <w:rPr>
          <w:spacing w:val="-9"/>
        </w:rPr>
        <w:t xml:space="preserve"> </w:t>
      </w:r>
      <w:r w:rsidRPr="006157BC">
        <w:t>the</w:t>
      </w:r>
      <w:r w:rsidRPr="006157BC">
        <w:rPr>
          <w:spacing w:val="-12"/>
        </w:rPr>
        <w:t xml:space="preserve"> </w:t>
      </w:r>
      <w:r w:rsidRPr="006157BC">
        <w:t>descriptive</w:t>
      </w:r>
      <w:r w:rsidRPr="006157BC">
        <w:rPr>
          <w:spacing w:val="-12"/>
        </w:rPr>
        <w:t xml:space="preserve"> </w:t>
      </w:r>
      <w:r w:rsidRPr="006157BC">
        <w:t>analysis,</w:t>
      </w:r>
      <w:r w:rsidRPr="006157BC">
        <w:rPr>
          <w:spacing w:val="-10"/>
        </w:rPr>
        <w:t xml:space="preserve"> </w:t>
      </w:r>
      <w:r w:rsidRPr="006157BC">
        <w:t>with</w:t>
      </w:r>
      <w:r w:rsidRPr="006157BC">
        <w:rPr>
          <w:spacing w:val="-10"/>
        </w:rPr>
        <w:t xml:space="preserve"> </w:t>
      </w:r>
      <w:r w:rsidRPr="006157BC">
        <w:t>185</w:t>
      </w:r>
      <w:r w:rsidRPr="006157BC">
        <w:rPr>
          <w:spacing w:val="-7"/>
        </w:rPr>
        <w:t xml:space="preserve"> </w:t>
      </w:r>
      <w:r w:rsidRPr="006157BC">
        <w:t>observations</w:t>
      </w:r>
      <w:r w:rsidRPr="006157BC">
        <w:rPr>
          <w:spacing w:val="-10"/>
        </w:rPr>
        <w:t xml:space="preserve"> </w:t>
      </w:r>
      <w:r w:rsidRPr="006157BC">
        <w:t>for</w:t>
      </w:r>
      <w:r w:rsidRPr="006157BC">
        <w:rPr>
          <w:spacing w:val="-11"/>
        </w:rPr>
        <w:t xml:space="preserve"> </w:t>
      </w:r>
      <w:r w:rsidRPr="006157BC">
        <w:t>each</w:t>
      </w:r>
      <w:r w:rsidRPr="006157BC">
        <w:rPr>
          <w:spacing w:val="-9"/>
        </w:rPr>
        <w:t xml:space="preserve"> </w:t>
      </w:r>
      <w:r w:rsidRPr="006157BC">
        <w:t>variable</w:t>
      </w:r>
      <w:r w:rsidRPr="006157BC">
        <w:rPr>
          <w:spacing w:val="-12"/>
        </w:rPr>
        <w:t xml:space="preserve"> </w:t>
      </w:r>
      <w:r w:rsidRPr="006157BC">
        <w:t>based on</w:t>
      </w:r>
      <w:r w:rsidRPr="006157BC">
        <w:rPr>
          <w:spacing w:val="-10"/>
        </w:rPr>
        <w:t xml:space="preserve"> </w:t>
      </w:r>
      <w:r w:rsidRPr="006157BC">
        <w:t>the</w:t>
      </w:r>
      <w:r w:rsidRPr="006157BC">
        <w:rPr>
          <w:spacing w:val="-10"/>
        </w:rPr>
        <w:t xml:space="preserve"> </w:t>
      </w:r>
      <w:r w:rsidRPr="006157BC">
        <w:t>product</w:t>
      </w:r>
      <w:r w:rsidRPr="006157BC">
        <w:rPr>
          <w:spacing w:val="-7"/>
        </w:rPr>
        <w:t xml:space="preserve"> </w:t>
      </w:r>
      <w:r w:rsidRPr="006157BC">
        <w:t>of</w:t>
      </w:r>
      <w:r w:rsidRPr="006157BC">
        <w:rPr>
          <w:spacing w:val="-10"/>
        </w:rPr>
        <w:t xml:space="preserve"> </w:t>
      </w:r>
      <w:r w:rsidRPr="006157BC">
        <w:t>the</w:t>
      </w:r>
      <w:r w:rsidRPr="006157BC">
        <w:rPr>
          <w:spacing w:val="-8"/>
        </w:rPr>
        <w:t xml:space="preserve"> </w:t>
      </w:r>
      <w:r w:rsidRPr="006157BC">
        <w:t>number</w:t>
      </w:r>
      <w:r w:rsidRPr="006157BC">
        <w:rPr>
          <w:spacing w:val="-11"/>
        </w:rPr>
        <w:t xml:space="preserve"> </w:t>
      </w:r>
      <w:r w:rsidRPr="006157BC">
        <w:t>of</w:t>
      </w:r>
      <w:r w:rsidRPr="006157BC">
        <w:rPr>
          <w:spacing w:val="-8"/>
        </w:rPr>
        <w:t xml:space="preserve"> </w:t>
      </w:r>
      <w:r w:rsidRPr="006157BC">
        <w:t>cross-sectional</w:t>
      </w:r>
      <w:r w:rsidRPr="006157BC">
        <w:rPr>
          <w:spacing w:val="-9"/>
        </w:rPr>
        <w:t xml:space="preserve"> </w:t>
      </w:r>
      <w:r w:rsidRPr="006157BC">
        <w:t>units</w:t>
      </w:r>
      <w:r w:rsidRPr="006157BC">
        <w:rPr>
          <w:spacing w:val="-9"/>
        </w:rPr>
        <w:t xml:space="preserve"> </w:t>
      </w:r>
      <w:r w:rsidRPr="006157BC">
        <w:t>and</w:t>
      </w:r>
      <w:r w:rsidRPr="006157BC">
        <w:rPr>
          <w:spacing w:val="-10"/>
        </w:rPr>
        <w:t xml:space="preserve"> </w:t>
      </w:r>
      <w:r w:rsidRPr="006157BC">
        <w:t>the</w:t>
      </w:r>
      <w:r w:rsidRPr="006157BC">
        <w:rPr>
          <w:spacing w:val="-10"/>
        </w:rPr>
        <w:t xml:space="preserve"> </w:t>
      </w:r>
      <w:r w:rsidRPr="006157BC">
        <w:t>number</w:t>
      </w:r>
      <w:r w:rsidRPr="006157BC">
        <w:rPr>
          <w:spacing w:val="-10"/>
        </w:rPr>
        <w:t xml:space="preserve"> </w:t>
      </w:r>
      <w:r w:rsidRPr="006157BC">
        <w:t>of</w:t>
      </w:r>
      <w:r w:rsidRPr="006157BC">
        <w:rPr>
          <w:spacing w:val="-8"/>
        </w:rPr>
        <w:t xml:space="preserve"> </w:t>
      </w:r>
      <w:r w:rsidRPr="006157BC">
        <w:t>periods</w:t>
      </w:r>
      <w:r w:rsidRPr="006157BC">
        <w:rPr>
          <w:spacing w:val="-9"/>
        </w:rPr>
        <w:t xml:space="preserve"> </w:t>
      </w:r>
      <w:r w:rsidRPr="006157BC">
        <w:t>studied (37*5</w:t>
      </w:r>
      <w:r w:rsidRPr="006157BC">
        <w:rPr>
          <w:spacing w:val="22"/>
        </w:rPr>
        <w:t xml:space="preserve"> </w:t>
      </w:r>
      <w:r w:rsidRPr="006157BC">
        <w:t>=185).</w:t>
      </w:r>
      <w:r w:rsidRPr="006157BC">
        <w:rPr>
          <w:spacing w:val="24"/>
        </w:rPr>
        <w:t xml:space="preserve"> </w:t>
      </w:r>
      <w:r w:rsidRPr="006157BC">
        <w:t>The</w:t>
      </w:r>
      <w:r w:rsidRPr="006157BC">
        <w:rPr>
          <w:spacing w:val="25"/>
        </w:rPr>
        <w:t xml:space="preserve"> </w:t>
      </w:r>
      <w:r w:rsidRPr="006157BC">
        <w:t>dependent</w:t>
      </w:r>
      <w:r w:rsidRPr="006157BC">
        <w:rPr>
          <w:spacing w:val="25"/>
        </w:rPr>
        <w:t xml:space="preserve"> </w:t>
      </w:r>
      <w:r w:rsidRPr="006157BC">
        <w:t>variable</w:t>
      </w:r>
      <w:r w:rsidRPr="006157BC">
        <w:rPr>
          <w:spacing w:val="27"/>
        </w:rPr>
        <w:t xml:space="preserve"> </w:t>
      </w:r>
      <w:r w:rsidRPr="006157BC">
        <w:t>was</w:t>
      </w:r>
      <w:r w:rsidRPr="006157BC">
        <w:rPr>
          <w:spacing w:val="28"/>
        </w:rPr>
        <w:t xml:space="preserve"> </w:t>
      </w:r>
      <w:r w:rsidRPr="006157BC">
        <w:t>ROA</w:t>
      </w:r>
      <w:r w:rsidRPr="006157BC">
        <w:rPr>
          <w:spacing w:val="28"/>
        </w:rPr>
        <w:t xml:space="preserve"> </w:t>
      </w:r>
      <w:r w:rsidRPr="006157BC">
        <w:t>while</w:t>
      </w:r>
      <w:r w:rsidRPr="006157BC">
        <w:rPr>
          <w:spacing w:val="24"/>
        </w:rPr>
        <w:t xml:space="preserve"> </w:t>
      </w:r>
      <w:r w:rsidRPr="006157BC">
        <w:t>the</w:t>
      </w:r>
      <w:r w:rsidRPr="006157BC">
        <w:rPr>
          <w:spacing w:val="25"/>
        </w:rPr>
        <w:t xml:space="preserve"> </w:t>
      </w:r>
      <w:r w:rsidRPr="006157BC">
        <w:t>independent</w:t>
      </w:r>
      <w:r w:rsidRPr="006157BC">
        <w:rPr>
          <w:spacing w:val="25"/>
        </w:rPr>
        <w:t xml:space="preserve"> </w:t>
      </w:r>
      <w:r w:rsidRPr="006157BC">
        <w:t>variable</w:t>
      </w:r>
      <w:r w:rsidRPr="006157BC">
        <w:rPr>
          <w:spacing w:val="25"/>
        </w:rPr>
        <w:t xml:space="preserve"> </w:t>
      </w:r>
      <w:r w:rsidRPr="006157BC">
        <w:rPr>
          <w:spacing w:val="-5"/>
        </w:rPr>
        <w:t>was</w:t>
      </w:r>
      <w:r w:rsidRPr="006157BC">
        <w:t xml:space="preserve"> ratio</w:t>
      </w:r>
      <w:r w:rsidRPr="006157BC">
        <w:rPr>
          <w:spacing w:val="-7"/>
        </w:rPr>
        <w:t xml:space="preserve"> </w:t>
      </w:r>
      <w:r w:rsidRPr="006157BC">
        <w:t>analysis</w:t>
      </w:r>
      <w:r w:rsidRPr="006157BC">
        <w:rPr>
          <w:spacing w:val="-6"/>
        </w:rPr>
        <w:t xml:space="preserve"> </w:t>
      </w:r>
      <w:r w:rsidRPr="006157BC">
        <w:t>(liquidity,</w:t>
      </w:r>
      <w:r w:rsidRPr="006157BC">
        <w:rPr>
          <w:spacing w:val="-7"/>
        </w:rPr>
        <w:t xml:space="preserve"> </w:t>
      </w:r>
      <w:r w:rsidRPr="006157BC">
        <w:t>leverage,</w:t>
      </w:r>
      <w:r w:rsidRPr="006157BC">
        <w:rPr>
          <w:spacing w:val="-7"/>
        </w:rPr>
        <w:t xml:space="preserve"> </w:t>
      </w:r>
      <w:r w:rsidRPr="006157BC">
        <w:t>efficiency,</w:t>
      </w:r>
      <w:r w:rsidRPr="006157BC">
        <w:rPr>
          <w:spacing w:val="-5"/>
        </w:rPr>
        <w:t xml:space="preserve"> </w:t>
      </w:r>
      <w:r w:rsidRPr="006157BC">
        <w:t>capital</w:t>
      </w:r>
      <w:r w:rsidRPr="006157BC">
        <w:rPr>
          <w:spacing w:val="-6"/>
        </w:rPr>
        <w:t xml:space="preserve"> </w:t>
      </w:r>
      <w:r w:rsidRPr="006157BC">
        <w:t>adequacy</w:t>
      </w:r>
      <w:r w:rsidRPr="006157BC">
        <w:rPr>
          <w:spacing w:val="-7"/>
        </w:rPr>
        <w:t xml:space="preserve"> </w:t>
      </w:r>
      <w:r w:rsidRPr="006157BC">
        <w:t>and</w:t>
      </w:r>
      <w:r w:rsidRPr="006157BC">
        <w:rPr>
          <w:spacing w:val="-7"/>
        </w:rPr>
        <w:t xml:space="preserve"> </w:t>
      </w:r>
      <w:r w:rsidRPr="006157BC">
        <w:t>credit</w:t>
      </w:r>
      <w:r w:rsidRPr="006157BC">
        <w:rPr>
          <w:spacing w:val="-6"/>
        </w:rPr>
        <w:t xml:space="preserve"> </w:t>
      </w:r>
      <w:r w:rsidRPr="006157BC">
        <w:t>risk).</w:t>
      </w:r>
      <w:r w:rsidRPr="006157BC">
        <w:rPr>
          <w:spacing w:val="-7"/>
        </w:rPr>
        <w:t xml:space="preserve"> </w:t>
      </w:r>
      <w:r w:rsidRPr="006157BC">
        <w:t>Finally, the control variable was Firm Size.</w:t>
      </w:r>
    </w:p>
    <w:p w:rsidR="005B6F6A" w:rsidRPr="006157BC" w:rsidRDefault="005B6F6A" w:rsidP="005B6F6A">
      <w:pPr>
        <w:spacing w:line="360" w:lineRule="auto"/>
        <w:jc w:val="both"/>
        <w:rPr>
          <w:b/>
          <w:spacing w:val="-2"/>
        </w:rPr>
      </w:pPr>
      <w:bookmarkStart w:id="5" w:name="_bookmark46"/>
      <w:bookmarkEnd w:id="5"/>
      <w:r w:rsidRPr="006157BC">
        <w:rPr>
          <w:b/>
        </w:rPr>
        <w:t>Diagnostic</w:t>
      </w:r>
      <w:r w:rsidRPr="006157BC">
        <w:rPr>
          <w:b/>
          <w:spacing w:val="-1"/>
        </w:rPr>
        <w:t xml:space="preserve"> </w:t>
      </w:r>
      <w:r w:rsidRPr="006157BC">
        <w:rPr>
          <w:b/>
          <w:spacing w:val="-2"/>
        </w:rPr>
        <w:t>Tests</w:t>
      </w:r>
    </w:p>
    <w:p w:rsidR="005B6F6A" w:rsidRPr="006157BC" w:rsidRDefault="005B6F6A" w:rsidP="005B6F6A">
      <w:pPr>
        <w:spacing w:line="360" w:lineRule="auto"/>
        <w:jc w:val="both"/>
      </w:pPr>
      <w:r w:rsidRPr="006157BC">
        <w:t>To</w:t>
      </w:r>
      <w:r w:rsidRPr="006157BC">
        <w:rPr>
          <w:spacing w:val="-15"/>
        </w:rPr>
        <w:t xml:space="preserve"> </w:t>
      </w:r>
      <w:r w:rsidRPr="006157BC">
        <w:t>ascertain</w:t>
      </w:r>
      <w:r w:rsidRPr="006157BC">
        <w:rPr>
          <w:spacing w:val="-14"/>
        </w:rPr>
        <w:t xml:space="preserve"> </w:t>
      </w:r>
      <w:r w:rsidRPr="006157BC">
        <w:t>the</w:t>
      </w:r>
      <w:r w:rsidRPr="006157BC">
        <w:rPr>
          <w:spacing w:val="-13"/>
        </w:rPr>
        <w:t xml:space="preserve"> </w:t>
      </w:r>
      <w:r w:rsidRPr="006157BC">
        <w:t>model</w:t>
      </w:r>
      <w:r w:rsidRPr="006157BC">
        <w:rPr>
          <w:spacing w:val="-13"/>
        </w:rPr>
        <w:t xml:space="preserve"> </w:t>
      </w:r>
      <w:r w:rsidRPr="006157BC">
        <w:t>viability,</w:t>
      </w:r>
      <w:r w:rsidRPr="006157BC">
        <w:rPr>
          <w:spacing w:val="-14"/>
        </w:rPr>
        <w:t xml:space="preserve"> </w:t>
      </w:r>
      <w:r w:rsidRPr="006157BC">
        <w:t>a</w:t>
      </w:r>
      <w:r w:rsidRPr="006157BC">
        <w:rPr>
          <w:spacing w:val="-15"/>
        </w:rPr>
        <w:t xml:space="preserve"> </w:t>
      </w:r>
      <w:r w:rsidRPr="006157BC">
        <w:t>number</w:t>
      </w:r>
      <w:r w:rsidRPr="006157BC">
        <w:rPr>
          <w:spacing w:val="-14"/>
        </w:rPr>
        <w:t xml:space="preserve"> </w:t>
      </w:r>
      <w:r w:rsidRPr="006157BC">
        <w:t>of</w:t>
      </w:r>
      <w:r w:rsidRPr="006157BC">
        <w:rPr>
          <w:spacing w:val="-14"/>
        </w:rPr>
        <w:t xml:space="preserve"> </w:t>
      </w:r>
      <w:r w:rsidRPr="006157BC">
        <w:t>diagnostic</w:t>
      </w:r>
      <w:r w:rsidRPr="006157BC">
        <w:rPr>
          <w:spacing w:val="-15"/>
        </w:rPr>
        <w:t xml:space="preserve"> </w:t>
      </w:r>
      <w:r w:rsidRPr="006157BC">
        <w:t>tests</w:t>
      </w:r>
      <w:r w:rsidRPr="006157BC">
        <w:rPr>
          <w:spacing w:val="-13"/>
        </w:rPr>
        <w:t xml:space="preserve"> </w:t>
      </w:r>
      <w:r w:rsidRPr="006157BC">
        <w:t>were</w:t>
      </w:r>
      <w:r w:rsidRPr="006157BC">
        <w:rPr>
          <w:spacing w:val="-15"/>
        </w:rPr>
        <w:t xml:space="preserve"> </w:t>
      </w:r>
      <w:r w:rsidRPr="006157BC">
        <w:t>done,</w:t>
      </w:r>
      <w:r w:rsidRPr="006157BC">
        <w:rPr>
          <w:spacing w:val="-14"/>
        </w:rPr>
        <w:t xml:space="preserve"> </w:t>
      </w:r>
      <w:r w:rsidRPr="006157BC">
        <w:t>like</w:t>
      </w:r>
      <w:r w:rsidRPr="006157BC">
        <w:rPr>
          <w:spacing w:val="-13"/>
        </w:rPr>
        <w:t xml:space="preserve"> </w:t>
      </w:r>
      <w:r w:rsidRPr="006157BC">
        <w:t>normality, stationarity, Multicollinearity test, homogeneity of variance and autocorrelation.</w:t>
      </w:r>
    </w:p>
    <w:p w:rsidR="005B6F6A" w:rsidRPr="006157BC" w:rsidRDefault="005B6F6A" w:rsidP="005B6F6A">
      <w:pPr>
        <w:spacing w:line="360" w:lineRule="auto"/>
        <w:jc w:val="both"/>
        <w:rPr>
          <w:b/>
        </w:rPr>
      </w:pPr>
      <w:bookmarkStart w:id="6" w:name="_bookmark47"/>
      <w:bookmarkEnd w:id="6"/>
    </w:p>
    <w:p w:rsidR="005B6F6A" w:rsidRPr="006157BC" w:rsidRDefault="005B6F6A" w:rsidP="005B6F6A">
      <w:pPr>
        <w:spacing w:line="360" w:lineRule="auto"/>
        <w:jc w:val="both"/>
        <w:rPr>
          <w:b/>
        </w:rPr>
      </w:pPr>
      <w:r w:rsidRPr="006157BC">
        <w:rPr>
          <w:b/>
        </w:rPr>
        <w:t>Normality</w:t>
      </w:r>
      <w:r w:rsidRPr="006157BC">
        <w:rPr>
          <w:b/>
          <w:spacing w:val="-3"/>
        </w:rPr>
        <w:t xml:space="preserve"> </w:t>
      </w:r>
      <w:r w:rsidRPr="006157BC">
        <w:rPr>
          <w:b/>
          <w:spacing w:val="-4"/>
        </w:rPr>
        <w:t>Test</w:t>
      </w:r>
    </w:p>
    <w:p w:rsidR="005B6F6A" w:rsidRPr="006157BC" w:rsidRDefault="005B6F6A" w:rsidP="005B6F6A">
      <w:pPr>
        <w:spacing w:line="360" w:lineRule="auto"/>
        <w:jc w:val="both"/>
      </w:pPr>
      <w:r w:rsidRPr="006157BC">
        <w:t>To test whether the collected data assumed a normal distribution, normality test was conducted</w:t>
      </w:r>
      <w:r w:rsidRPr="006157BC">
        <w:rPr>
          <w:spacing w:val="-3"/>
        </w:rPr>
        <w:t xml:space="preserve"> </w:t>
      </w:r>
      <w:r w:rsidRPr="006157BC">
        <w:t>using the</w:t>
      </w:r>
      <w:r w:rsidRPr="006157BC">
        <w:rPr>
          <w:spacing w:val="-2"/>
        </w:rPr>
        <w:t xml:space="preserve"> </w:t>
      </w:r>
      <w:r w:rsidRPr="006157BC">
        <w:t>Shapiro-Wilk</w:t>
      </w:r>
      <w:r w:rsidRPr="006157BC">
        <w:rPr>
          <w:spacing w:val="-2"/>
        </w:rPr>
        <w:t xml:space="preserve"> </w:t>
      </w:r>
      <w:r w:rsidRPr="006157BC">
        <w:t>Test. The</w:t>
      </w:r>
      <w:r w:rsidRPr="006157BC">
        <w:rPr>
          <w:spacing w:val="-4"/>
        </w:rPr>
        <w:t xml:space="preserve"> </w:t>
      </w:r>
      <w:r w:rsidRPr="006157BC">
        <w:t>threshold</w:t>
      </w:r>
      <w:r w:rsidRPr="006157BC">
        <w:rPr>
          <w:spacing w:val="-2"/>
        </w:rPr>
        <w:t xml:space="preserve"> </w:t>
      </w:r>
      <w:r w:rsidRPr="006157BC">
        <w:t>was</w:t>
      </w:r>
      <w:r w:rsidRPr="006157BC">
        <w:rPr>
          <w:spacing w:val="-2"/>
        </w:rPr>
        <w:t xml:space="preserve"> </w:t>
      </w:r>
      <w:r w:rsidRPr="006157BC">
        <w:t>that, if</w:t>
      </w:r>
      <w:r w:rsidRPr="006157BC">
        <w:rPr>
          <w:spacing w:val="-2"/>
        </w:rPr>
        <w:t xml:space="preserve"> </w:t>
      </w:r>
      <w:r w:rsidRPr="006157BC">
        <w:t>the</w:t>
      </w:r>
      <w:r w:rsidRPr="006157BC">
        <w:rPr>
          <w:spacing w:val="-1"/>
        </w:rPr>
        <w:t xml:space="preserve"> </w:t>
      </w:r>
      <w:r w:rsidRPr="006157BC">
        <w:t>p</w:t>
      </w:r>
      <w:r w:rsidRPr="006157BC">
        <w:rPr>
          <w:spacing w:val="-2"/>
        </w:rPr>
        <w:t xml:space="preserve"> </w:t>
      </w:r>
      <w:r w:rsidRPr="006157BC">
        <w:t>value</w:t>
      </w:r>
      <w:r w:rsidRPr="006157BC">
        <w:rPr>
          <w:spacing w:val="-3"/>
        </w:rPr>
        <w:t xml:space="preserve"> </w:t>
      </w:r>
      <w:r w:rsidRPr="006157BC">
        <w:t>is above 0.05, then the data assumes a normally distribution.</w:t>
      </w:r>
    </w:p>
    <w:p w:rsidR="005B6F6A" w:rsidRPr="006157BC" w:rsidRDefault="005B6F6A" w:rsidP="005B6F6A">
      <w:pPr>
        <w:spacing w:line="360" w:lineRule="auto"/>
        <w:jc w:val="both"/>
      </w:pPr>
      <w:bookmarkStart w:id="7" w:name="_bookmark48"/>
      <w:bookmarkEnd w:id="7"/>
      <w:r w:rsidRPr="006157BC">
        <w:t>Table</w:t>
      </w:r>
      <w:r w:rsidRPr="006157BC">
        <w:rPr>
          <w:spacing w:val="-15"/>
        </w:rPr>
        <w:t xml:space="preserve"> </w:t>
      </w:r>
      <w:r w:rsidRPr="006157BC">
        <w:t>4.2:</w:t>
      </w:r>
      <w:r w:rsidRPr="006157BC">
        <w:rPr>
          <w:spacing w:val="-15"/>
        </w:rPr>
        <w:t xml:space="preserve"> </w:t>
      </w:r>
      <w:r w:rsidRPr="006157BC">
        <w:t>Test</w:t>
      </w:r>
      <w:r w:rsidRPr="006157BC">
        <w:rPr>
          <w:spacing w:val="-12"/>
        </w:rPr>
        <w:t xml:space="preserve"> </w:t>
      </w:r>
      <w:r w:rsidRPr="006157BC">
        <w:t>for</w:t>
      </w:r>
      <w:r w:rsidRPr="006157BC">
        <w:rPr>
          <w:spacing w:val="-15"/>
        </w:rPr>
        <w:t xml:space="preserve"> </w:t>
      </w:r>
      <w:r w:rsidRPr="006157BC">
        <w:rPr>
          <w:spacing w:val="-2"/>
        </w:rPr>
        <w:t>Normality</w:t>
      </w:r>
    </w:p>
    <w:p w:rsidR="005B6F6A" w:rsidRPr="006157BC" w:rsidRDefault="005B6F6A" w:rsidP="005B6F6A">
      <w:pPr>
        <w:spacing w:line="360" w:lineRule="auto"/>
        <w:jc w:val="both"/>
      </w:pPr>
    </w:p>
    <w:tbl>
      <w:tblPr>
        <w:tblW w:w="0" w:type="auto"/>
        <w:tblInd w:w="487" w:type="dxa"/>
        <w:tblLayout w:type="fixed"/>
        <w:tblCellMar>
          <w:left w:w="0" w:type="dxa"/>
          <w:right w:w="0" w:type="dxa"/>
        </w:tblCellMar>
        <w:tblLook w:val="01E0"/>
      </w:tblPr>
      <w:tblGrid>
        <w:gridCol w:w="2492"/>
        <w:gridCol w:w="1778"/>
        <w:gridCol w:w="1399"/>
        <w:gridCol w:w="2025"/>
      </w:tblGrid>
      <w:tr w:rsidR="005B6F6A" w:rsidRPr="006157BC" w:rsidTr="00220C33">
        <w:trPr>
          <w:trHeight w:val="275"/>
        </w:trPr>
        <w:tc>
          <w:tcPr>
            <w:tcW w:w="7694" w:type="dxa"/>
            <w:gridSpan w:val="4"/>
            <w:tcBorders>
              <w:top w:val="single" w:sz="4" w:space="0" w:color="000000"/>
            </w:tcBorders>
          </w:tcPr>
          <w:p w:rsidR="005B6F6A" w:rsidRPr="006157BC" w:rsidRDefault="005B6F6A" w:rsidP="00220C33">
            <w:pPr>
              <w:spacing w:line="360" w:lineRule="auto"/>
              <w:jc w:val="both"/>
            </w:pPr>
            <w:r w:rsidRPr="006157BC">
              <w:rPr>
                <w:spacing w:val="-2"/>
              </w:rPr>
              <w:t>Shapiro-</w:t>
            </w:r>
            <w:r w:rsidRPr="006157BC">
              <w:rPr>
                <w:spacing w:val="-4"/>
              </w:rPr>
              <w:t>Wilk</w:t>
            </w:r>
          </w:p>
        </w:tc>
      </w:tr>
      <w:tr w:rsidR="005B6F6A" w:rsidRPr="006157BC" w:rsidTr="00220C33">
        <w:trPr>
          <w:trHeight w:val="280"/>
        </w:trPr>
        <w:tc>
          <w:tcPr>
            <w:tcW w:w="2492" w:type="dxa"/>
          </w:tcPr>
          <w:p w:rsidR="005B6F6A" w:rsidRPr="006157BC" w:rsidRDefault="005B6F6A" w:rsidP="00220C33">
            <w:pPr>
              <w:spacing w:line="360" w:lineRule="auto"/>
              <w:jc w:val="both"/>
            </w:pPr>
          </w:p>
        </w:tc>
        <w:tc>
          <w:tcPr>
            <w:tcW w:w="1778" w:type="dxa"/>
            <w:tcBorders>
              <w:top w:val="single" w:sz="4" w:space="0" w:color="000000"/>
            </w:tcBorders>
          </w:tcPr>
          <w:p w:rsidR="005B6F6A" w:rsidRPr="006157BC" w:rsidRDefault="005B6F6A" w:rsidP="00220C33">
            <w:pPr>
              <w:spacing w:line="360" w:lineRule="auto"/>
              <w:jc w:val="both"/>
            </w:pPr>
            <w:r w:rsidRPr="006157BC">
              <w:rPr>
                <w:spacing w:val="-2"/>
              </w:rPr>
              <w:t>Statistic</w:t>
            </w:r>
          </w:p>
        </w:tc>
        <w:tc>
          <w:tcPr>
            <w:tcW w:w="1399" w:type="dxa"/>
            <w:tcBorders>
              <w:top w:val="single" w:sz="4" w:space="0" w:color="000000"/>
            </w:tcBorders>
          </w:tcPr>
          <w:p w:rsidR="005B6F6A" w:rsidRPr="006157BC" w:rsidRDefault="005B6F6A" w:rsidP="00220C33">
            <w:pPr>
              <w:spacing w:line="360" w:lineRule="auto"/>
              <w:jc w:val="both"/>
            </w:pPr>
            <w:r w:rsidRPr="006157BC">
              <w:rPr>
                <w:spacing w:val="-5"/>
              </w:rPr>
              <w:t>Df</w:t>
            </w:r>
          </w:p>
        </w:tc>
        <w:tc>
          <w:tcPr>
            <w:tcW w:w="2025" w:type="dxa"/>
            <w:tcBorders>
              <w:top w:val="single" w:sz="4" w:space="0" w:color="000000"/>
            </w:tcBorders>
          </w:tcPr>
          <w:p w:rsidR="005B6F6A" w:rsidRPr="006157BC" w:rsidRDefault="005B6F6A" w:rsidP="00220C33">
            <w:pPr>
              <w:spacing w:line="360" w:lineRule="auto"/>
              <w:jc w:val="both"/>
            </w:pPr>
            <w:r w:rsidRPr="006157BC">
              <w:rPr>
                <w:spacing w:val="-4"/>
              </w:rPr>
              <w:t>Sig.</w:t>
            </w:r>
          </w:p>
        </w:tc>
      </w:tr>
      <w:tr w:rsidR="005B6F6A" w:rsidRPr="006157BC" w:rsidTr="00220C33">
        <w:trPr>
          <w:trHeight w:val="276"/>
        </w:trPr>
        <w:tc>
          <w:tcPr>
            <w:tcW w:w="2492" w:type="dxa"/>
          </w:tcPr>
          <w:p w:rsidR="005B6F6A" w:rsidRPr="006157BC" w:rsidRDefault="005B6F6A" w:rsidP="00220C33">
            <w:pPr>
              <w:spacing w:line="360" w:lineRule="auto"/>
              <w:jc w:val="both"/>
            </w:pPr>
            <w:r w:rsidRPr="006157BC">
              <w:rPr>
                <w:spacing w:val="-5"/>
              </w:rPr>
              <w:t>ROA</w:t>
            </w:r>
          </w:p>
        </w:tc>
        <w:tc>
          <w:tcPr>
            <w:tcW w:w="1778" w:type="dxa"/>
          </w:tcPr>
          <w:p w:rsidR="005B6F6A" w:rsidRPr="006157BC" w:rsidRDefault="005B6F6A" w:rsidP="00220C33">
            <w:pPr>
              <w:spacing w:line="360" w:lineRule="auto"/>
              <w:jc w:val="both"/>
            </w:pPr>
            <w:r w:rsidRPr="006157BC">
              <w:rPr>
                <w:spacing w:val="-2"/>
              </w:rPr>
              <w:t>0.869</w:t>
            </w:r>
          </w:p>
        </w:tc>
        <w:tc>
          <w:tcPr>
            <w:tcW w:w="1399" w:type="dxa"/>
          </w:tcPr>
          <w:p w:rsidR="005B6F6A" w:rsidRPr="006157BC" w:rsidRDefault="005B6F6A" w:rsidP="00220C33">
            <w:pPr>
              <w:spacing w:line="360" w:lineRule="auto"/>
              <w:jc w:val="both"/>
            </w:pPr>
            <w:r w:rsidRPr="006157BC">
              <w:rPr>
                <w:spacing w:val="-5"/>
              </w:rPr>
              <w:t>185</w:t>
            </w:r>
          </w:p>
        </w:tc>
        <w:tc>
          <w:tcPr>
            <w:tcW w:w="2025" w:type="dxa"/>
          </w:tcPr>
          <w:p w:rsidR="005B6F6A" w:rsidRPr="006157BC" w:rsidRDefault="005B6F6A" w:rsidP="00220C33">
            <w:pPr>
              <w:spacing w:line="360" w:lineRule="auto"/>
              <w:jc w:val="both"/>
            </w:pPr>
            <w:r w:rsidRPr="006157BC">
              <w:rPr>
                <w:spacing w:val="-2"/>
              </w:rPr>
              <w:t>0.078</w:t>
            </w:r>
          </w:p>
        </w:tc>
      </w:tr>
      <w:tr w:rsidR="005B6F6A" w:rsidRPr="006157BC" w:rsidTr="00220C33">
        <w:trPr>
          <w:trHeight w:val="276"/>
        </w:trPr>
        <w:tc>
          <w:tcPr>
            <w:tcW w:w="2492" w:type="dxa"/>
          </w:tcPr>
          <w:p w:rsidR="005B6F6A" w:rsidRPr="006157BC" w:rsidRDefault="005B6F6A" w:rsidP="00220C33">
            <w:pPr>
              <w:spacing w:line="360" w:lineRule="auto"/>
              <w:jc w:val="both"/>
            </w:pPr>
            <w:r w:rsidRPr="006157BC">
              <w:rPr>
                <w:spacing w:val="-2"/>
              </w:rPr>
              <w:t>Liquidity</w:t>
            </w:r>
          </w:p>
        </w:tc>
        <w:tc>
          <w:tcPr>
            <w:tcW w:w="1778" w:type="dxa"/>
          </w:tcPr>
          <w:p w:rsidR="005B6F6A" w:rsidRPr="006157BC" w:rsidRDefault="005B6F6A" w:rsidP="00220C33">
            <w:pPr>
              <w:spacing w:line="360" w:lineRule="auto"/>
              <w:jc w:val="both"/>
            </w:pPr>
            <w:r w:rsidRPr="006157BC">
              <w:rPr>
                <w:spacing w:val="-2"/>
              </w:rPr>
              <w:t>0.918</w:t>
            </w:r>
          </w:p>
        </w:tc>
        <w:tc>
          <w:tcPr>
            <w:tcW w:w="1399" w:type="dxa"/>
          </w:tcPr>
          <w:p w:rsidR="005B6F6A" w:rsidRPr="006157BC" w:rsidRDefault="005B6F6A" w:rsidP="00220C33">
            <w:pPr>
              <w:spacing w:line="360" w:lineRule="auto"/>
              <w:jc w:val="both"/>
            </w:pPr>
            <w:r w:rsidRPr="006157BC">
              <w:rPr>
                <w:spacing w:val="-5"/>
              </w:rPr>
              <w:t>185</w:t>
            </w:r>
          </w:p>
        </w:tc>
        <w:tc>
          <w:tcPr>
            <w:tcW w:w="2025" w:type="dxa"/>
          </w:tcPr>
          <w:p w:rsidR="005B6F6A" w:rsidRPr="006157BC" w:rsidRDefault="005B6F6A" w:rsidP="00220C33">
            <w:pPr>
              <w:spacing w:line="360" w:lineRule="auto"/>
              <w:jc w:val="both"/>
            </w:pPr>
            <w:r w:rsidRPr="006157BC">
              <w:rPr>
                <w:spacing w:val="-2"/>
              </w:rPr>
              <w:t>0.102</w:t>
            </w:r>
          </w:p>
        </w:tc>
      </w:tr>
      <w:tr w:rsidR="005B6F6A" w:rsidRPr="006157BC" w:rsidTr="00220C33">
        <w:trPr>
          <w:trHeight w:val="276"/>
        </w:trPr>
        <w:tc>
          <w:tcPr>
            <w:tcW w:w="2492" w:type="dxa"/>
          </w:tcPr>
          <w:p w:rsidR="005B6F6A" w:rsidRPr="006157BC" w:rsidRDefault="005B6F6A" w:rsidP="00220C33">
            <w:pPr>
              <w:spacing w:line="360" w:lineRule="auto"/>
              <w:jc w:val="both"/>
            </w:pPr>
            <w:r w:rsidRPr="006157BC">
              <w:rPr>
                <w:spacing w:val="-2"/>
              </w:rPr>
              <w:t>Leverage</w:t>
            </w:r>
          </w:p>
        </w:tc>
        <w:tc>
          <w:tcPr>
            <w:tcW w:w="1778" w:type="dxa"/>
          </w:tcPr>
          <w:p w:rsidR="005B6F6A" w:rsidRPr="006157BC" w:rsidRDefault="005B6F6A" w:rsidP="00220C33">
            <w:pPr>
              <w:spacing w:line="360" w:lineRule="auto"/>
              <w:jc w:val="both"/>
            </w:pPr>
            <w:r w:rsidRPr="006157BC">
              <w:rPr>
                <w:spacing w:val="-2"/>
              </w:rPr>
              <w:t>0.881</w:t>
            </w:r>
          </w:p>
        </w:tc>
        <w:tc>
          <w:tcPr>
            <w:tcW w:w="1399" w:type="dxa"/>
          </w:tcPr>
          <w:p w:rsidR="005B6F6A" w:rsidRPr="006157BC" w:rsidRDefault="005B6F6A" w:rsidP="00220C33">
            <w:pPr>
              <w:spacing w:line="360" w:lineRule="auto"/>
              <w:jc w:val="both"/>
            </w:pPr>
            <w:r w:rsidRPr="006157BC">
              <w:rPr>
                <w:spacing w:val="-5"/>
              </w:rPr>
              <w:t>185</w:t>
            </w:r>
          </w:p>
        </w:tc>
        <w:tc>
          <w:tcPr>
            <w:tcW w:w="2025" w:type="dxa"/>
          </w:tcPr>
          <w:p w:rsidR="005B6F6A" w:rsidRPr="006157BC" w:rsidRDefault="005B6F6A" w:rsidP="00220C33">
            <w:pPr>
              <w:spacing w:line="360" w:lineRule="auto"/>
              <w:jc w:val="both"/>
            </w:pPr>
            <w:r w:rsidRPr="006157BC">
              <w:rPr>
                <w:spacing w:val="-2"/>
              </w:rPr>
              <w:t>0.094</w:t>
            </w:r>
          </w:p>
        </w:tc>
      </w:tr>
      <w:tr w:rsidR="005B6F6A" w:rsidRPr="006157BC" w:rsidTr="00220C33">
        <w:trPr>
          <w:trHeight w:val="276"/>
        </w:trPr>
        <w:tc>
          <w:tcPr>
            <w:tcW w:w="2492" w:type="dxa"/>
          </w:tcPr>
          <w:p w:rsidR="005B6F6A" w:rsidRPr="006157BC" w:rsidRDefault="005B6F6A" w:rsidP="00220C33">
            <w:pPr>
              <w:spacing w:line="360" w:lineRule="auto"/>
              <w:jc w:val="both"/>
            </w:pPr>
            <w:r w:rsidRPr="006157BC">
              <w:rPr>
                <w:spacing w:val="-2"/>
              </w:rPr>
              <w:t>Efficiency</w:t>
            </w:r>
          </w:p>
        </w:tc>
        <w:tc>
          <w:tcPr>
            <w:tcW w:w="1778" w:type="dxa"/>
          </w:tcPr>
          <w:p w:rsidR="005B6F6A" w:rsidRPr="006157BC" w:rsidRDefault="005B6F6A" w:rsidP="00220C33">
            <w:pPr>
              <w:spacing w:line="360" w:lineRule="auto"/>
              <w:jc w:val="both"/>
            </w:pPr>
            <w:r w:rsidRPr="006157BC">
              <w:rPr>
                <w:spacing w:val="-2"/>
              </w:rPr>
              <w:t>0.874</w:t>
            </w:r>
          </w:p>
        </w:tc>
        <w:tc>
          <w:tcPr>
            <w:tcW w:w="1399" w:type="dxa"/>
          </w:tcPr>
          <w:p w:rsidR="005B6F6A" w:rsidRPr="006157BC" w:rsidRDefault="005B6F6A" w:rsidP="00220C33">
            <w:pPr>
              <w:spacing w:line="360" w:lineRule="auto"/>
              <w:jc w:val="both"/>
            </w:pPr>
            <w:r w:rsidRPr="006157BC">
              <w:rPr>
                <w:spacing w:val="-5"/>
              </w:rPr>
              <w:t>185</w:t>
            </w:r>
          </w:p>
        </w:tc>
        <w:tc>
          <w:tcPr>
            <w:tcW w:w="2025" w:type="dxa"/>
          </w:tcPr>
          <w:p w:rsidR="005B6F6A" w:rsidRPr="006157BC" w:rsidRDefault="005B6F6A" w:rsidP="00220C33">
            <w:pPr>
              <w:spacing w:line="360" w:lineRule="auto"/>
              <w:jc w:val="both"/>
            </w:pPr>
            <w:r w:rsidRPr="006157BC">
              <w:rPr>
                <w:spacing w:val="-2"/>
              </w:rPr>
              <w:t>0.091</w:t>
            </w:r>
          </w:p>
        </w:tc>
      </w:tr>
      <w:tr w:rsidR="005B6F6A" w:rsidRPr="006157BC" w:rsidTr="00220C33">
        <w:trPr>
          <w:trHeight w:val="275"/>
        </w:trPr>
        <w:tc>
          <w:tcPr>
            <w:tcW w:w="2492" w:type="dxa"/>
          </w:tcPr>
          <w:p w:rsidR="005B6F6A" w:rsidRPr="006157BC" w:rsidRDefault="005B6F6A" w:rsidP="00220C33">
            <w:pPr>
              <w:spacing w:line="360" w:lineRule="auto"/>
              <w:jc w:val="both"/>
            </w:pPr>
            <w:r w:rsidRPr="006157BC">
              <w:t>Capital</w:t>
            </w:r>
            <w:r w:rsidRPr="006157BC">
              <w:rPr>
                <w:spacing w:val="-2"/>
              </w:rPr>
              <w:t xml:space="preserve"> adequacy</w:t>
            </w:r>
          </w:p>
        </w:tc>
        <w:tc>
          <w:tcPr>
            <w:tcW w:w="1778" w:type="dxa"/>
          </w:tcPr>
          <w:p w:rsidR="005B6F6A" w:rsidRPr="006157BC" w:rsidRDefault="005B6F6A" w:rsidP="00220C33">
            <w:pPr>
              <w:spacing w:line="360" w:lineRule="auto"/>
              <w:jc w:val="both"/>
            </w:pPr>
            <w:r w:rsidRPr="006157BC">
              <w:rPr>
                <w:spacing w:val="-2"/>
              </w:rPr>
              <w:t>0.892</w:t>
            </w:r>
          </w:p>
        </w:tc>
        <w:tc>
          <w:tcPr>
            <w:tcW w:w="1399" w:type="dxa"/>
          </w:tcPr>
          <w:p w:rsidR="005B6F6A" w:rsidRPr="006157BC" w:rsidRDefault="005B6F6A" w:rsidP="00220C33">
            <w:pPr>
              <w:spacing w:line="360" w:lineRule="auto"/>
              <w:jc w:val="both"/>
            </w:pPr>
            <w:r w:rsidRPr="006157BC">
              <w:rPr>
                <w:spacing w:val="-5"/>
              </w:rPr>
              <w:t>185</w:t>
            </w:r>
          </w:p>
        </w:tc>
        <w:tc>
          <w:tcPr>
            <w:tcW w:w="2025" w:type="dxa"/>
          </w:tcPr>
          <w:p w:rsidR="005B6F6A" w:rsidRPr="006157BC" w:rsidRDefault="005B6F6A" w:rsidP="00220C33">
            <w:pPr>
              <w:spacing w:line="360" w:lineRule="auto"/>
              <w:jc w:val="both"/>
            </w:pPr>
            <w:r w:rsidRPr="006157BC">
              <w:rPr>
                <w:spacing w:val="-2"/>
              </w:rPr>
              <w:t>0.101</w:t>
            </w:r>
          </w:p>
        </w:tc>
      </w:tr>
      <w:tr w:rsidR="005B6F6A" w:rsidRPr="006157BC" w:rsidTr="00220C33">
        <w:trPr>
          <w:trHeight w:val="276"/>
        </w:trPr>
        <w:tc>
          <w:tcPr>
            <w:tcW w:w="2492" w:type="dxa"/>
          </w:tcPr>
          <w:p w:rsidR="005B6F6A" w:rsidRPr="006157BC" w:rsidRDefault="005B6F6A" w:rsidP="00220C33">
            <w:pPr>
              <w:spacing w:line="360" w:lineRule="auto"/>
              <w:jc w:val="both"/>
            </w:pPr>
            <w:r w:rsidRPr="006157BC">
              <w:t>Credit</w:t>
            </w:r>
            <w:r w:rsidRPr="006157BC">
              <w:rPr>
                <w:spacing w:val="-2"/>
              </w:rPr>
              <w:t xml:space="preserve"> </w:t>
            </w:r>
            <w:r w:rsidRPr="006157BC">
              <w:rPr>
                <w:spacing w:val="-4"/>
              </w:rPr>
              <w:t>risk</w:t>
            </w:r>
          </w:p>
        </w:tc>
        <w:tc>
          <w:tcPr>
            <w:tcW w:w="1778" w:type="dxa"/>
          </w:tcPr>
          <w:p w:rsidR="005B6F6A" w:rsidRPr="006157BC" w:rsidRDefault="005B6F6A" w:rsidP="00220C33">
            <w:pPr>
              <w:spacing w:line="360" w:lineRule="auto"/>
              <w:jc w:val="both"/>
            </w:pPr>
            <w:r w:rsidRPr="006157BC">
              <w:rPr>
                <w:spacing w:val="-2"/>
              </w:rPr>
              <w:t>0.923</w:t>
            </w:r>
          </w:p>
        </w:tc>
        <w:tc>
          <w:tcPr>
            <w:tcW w:w="1399" w:type="dxa"/>
          </w:tcPr>
          <w:p w:rsidR="005B6F6A" w:rsidRPr="006157BC" w:rsidRDefault="005B6F6A" w:rsidP="00220C33">
            <w:pPr>
              <w:spacing w:line="360" w:lineRule="auto"/>
              <w:jc w:val="both"/>
            </w:pPr>
            <w:r w:rsidRPr="006157BC">
              <w:rPr>
                <w:spacing w:val="-5"/>
              </w:rPr>
              <w:t>185</w:t>
            </w:r>
          </w:p>
        </w:tc>
        <w:tc>
          <w:tcPr>
            <w:tcW w:w="2025" w:type="dxa"/>
          </w:tcPr>
          <w:p w:rsidR="005B6F6A" w:rsidRPr="006157BC" w:rsidRDefault="005B6F6A" w:rsidP="00220C33">
            <w:pPr>
              <w:spacing w:line="360" w:lineRule="auto"/>
              <w:jc w:val="both"/>
            </w:pPr>
            <w:r w:rsidRPr="006157BC">
              <w:rPr>
                <w:spacing w:val="-2"/>
              </w:rPr>
              <w:t>0.120</w:t>
            </w:r>
          </w:p>
        </w:tc>
      </w:tr>
      <w:tr w:rsidR="005B6F6A" w:rsidRPr="006157BC" w:rsidTr="00220C33">
        <w:trPr>
          <w:trHeight w:val="275"/>
        </w:trPr>
        <w:tc>
          <w:tcPr>
            <w:tcW w:w="2492" w:type="dxa"/>
          </w:tcPr>
          <w:p w:rsidR="005B6F6A" w:rsidRPr="006157BC" w:rsidRDefault="005B6F6A" w:rsidP="00220C33">
            <w:pPr>
              <w:spacing w:line="360" w:lineRule="auto"/>
              <w:jc w:val="both"/>
            </w:pPr>
            <w:r w:rsidRPr="006157BC">
              <w:t>Firm Size</w:t>
            </w:r>
          </w:p>
        </w:tc>
        <w:tc>
          <w:tcPr>
            <w:tcW w:w="1778" w:type="dxa"/>
          </w:tcPr>
          <w:p w:rsidR="005B6F6A" w:rsidRPr="006157BC" w:rsidRDefault="005B6F6A" w:rsidP="00220C33">
            <w:pPr>
              <w:spacing w:line="360" w:lineRule="auto"/>
              <w:jc w:val="both"/>
            </w:pPr>
            <w:r w:rsidRPr="006157BC">
              <w:rPr>
                <w:spacing w:val="-2"/>
              </w:rPr>
              <w:t>0.874</w:t>
            </w:r>
          </w:p>
        </w:tc>
        <w:tc>
          <w:tcPr>
            <w:tcW w:w="1399" w:type="dxa"/>
          </w:tcPr>
          <w:p w:rsidR="005B6F6A" w:rsidRPr="006157BC" w:rsidRDefault="005B6F6A" w:rsidP="00220C33">
            <w:pPr>
              <w:spacing w:line="360" w:lineRule="auto"/>
              <w:jc w:val="both"/>
            </w:pPr>
            <w:r w:rsidRPr="006157BC">
              <w:rPr>
                <w:spacing w:val="-5"/>
              </w:rPr>
              <w:t>185</w:t>
            </w:r>
          </w:p>
        </w:tc>
        <w:tc>
          <w:tcPr>
            <w:tcW w:w="2025" w:type="dxa"/>
          </w:tcPr>
          <w:p w:rsidR="005B6F6A" w:rsidRPr="006157BC" w:rsidRDefault="005B6F6A" w:rsidP="00220C33">
            <w:pPr>
              <w:spacing w:line="360" w:lineRule="auto"/>
              <w:jc w:val="both"/>
            </w:pPr>
            <w:r w:rsidRPr="006157BC">
              <w:rPr>
                <w:spacing w:val="-2"/>
              </w:rPr>
              <w:t>0.094</w:t>
            </w:r>
          </w:p>
        </w:tc>
      </w:tr>
      <w:tr w:rsidR="005B6F6A" w:rsidRPr="006157BC" w:rsidTr="00220C33">
        <w:trPr>
          <w:trHeight w:val="270"/>
        </w:trPr>
        <w:tc>
          <w:tcPr>
            <w:tcW w:w="4270" w:type="dxa"/>
            <w:gridSpan w:val="2"/>
          </w:tcPr>
          <w:p w:rsidR="005B6F6A" w:rsidRPr="006157BC" w:rsidRDefault="005B6F6A" w:rsidP="00220C33">
            <w:pPr>
              <w:spacing w:line="360" w:lineRule="auto"/>
              <w:jc w:val="both"/>
            </w:pPr>
            <w:r w:rsidRPr="006157BC">
              <w:rPr>
                <w:spacing w:val="12"/>
                <w:u w:val="single"/>
              </w:rPr>
              <w:t xml:space="preserve"> </w:t>
            </w:r>
            <w:r w:rsidRPr="006157BC">
              <w:rPr>
                <w:u w:val="single"/>
              </w:rPr>
              <w:t>a.</w:t>
            </w:r>
            <w:r w:rsidRPr="006157BC">
              <w:rPr>
                <w:spacing w:val="-2"/>
                <w:u w:val="single"/>
              </w:rPr>
              <w:t xml:space="preserve"> </w:t>
            </w:r>
            <w:r w:rsidRPr="006157BC">
              <w:rPr>
                <w:u w:val="single"/>
              </w:rPr>
              <w:t>Lilliefors</w:t>
            </w:r>
            <w:r w:rsidRPr="006157BC">
              <w:rPr>
                <w:spacing w:val="-1"/>
                <w:u w:val="single"/>
              </w:rPr>
              <w:t xml:space="preserve"> </w:t>
            </w:r>
            <w:r w:rsidRPr="006157BC">
              <w:rPr>
                <w:u w:val="single"/>
              </w:rPr>
              <w:t xml:space="preserve">Significance </w:t>
            </w:r>
            <w:r w:rsidRPr="006157BC">
              <w:rPr>
                <w:spacing w:val="-2"/>
                <w:u w:val="single"/>
              </w:rPr>
              <w:t>Correction</w:t>
            </w:r>
            <w:r w:rsidRPr="006157BC">
              <w:rPr>
                <w:u w:val="single"/>
              </w:rPr>
              <w:tab/>
            </w:r>
          </w:p>
        </w:tc>
        <w:tc>
          <w:tcPr>
            <w:tcW w:w="1399" w:type="dxa"/>
          </w:tcPr>
          <w:p w:rsidR="005B6F6A" w:rsidRPr="006157BC" w:rsidRDefault="005B6F6A" w:rsidP="00220C33">
            <w:pPr>
              <w:spacing w:line="360" w:lineRule="auto"/>
              <w:jc w:val="both"/>
            </w:pPr>
          </w:p>
        </w:tc>
        <w:tc>
          <w:tcPr>
            <w:tcW w:w="2025" w:type="dxa"/>
          </w:tcPr>
          <w:p w:rsidR="005B6F6A" w:rsidRPr="006157BC" w:rsidRDefault="005B6F6A" w:rsidP="00220C33">
            <w:pPr>
              <w:spacing w:line="360" w:lineRule="auto"/>
              <w:jc w:val="both"/>
            </w:pPr>
          </w:p>
        </w:tc>
      </w:tr>
    </w:tbl>
    <w:p w:rsidR="005B6F6A" w:rsidRPr="006157BC" w:rsidRDefault="005B6F6A" w:rsidP="005B6F6A">
      <w:pPr>
        <w:spacing w:line="360" w:lineRule="auto"/>
        <w:jc w:val="both"/>
      </w:pPr>
      <w:r w:rsidRPr="006157BC">
        <w:t>Source: Field data (2024)</w:t>
      </w:r>
    </w:p>
    <w:p w:rsidR="005B6F6A" w:rsidRPr="006157BC" w:rsidRDefault="005B6F6A" w:rsidP="005B6F6A">
      <w:pPr>
        <w:spacing w:line="360" w:lineRule="auto"/>
        <w:jc w:val="both"/>
      </w:pPr>
      <w:r w:rsidRPr="006157BC">
        <w:t>The outcomes of normality test yielded a p- value above 0.05 thus the null hypothesis rejection and acceptance of the alternate hypothesis meaning the normality test revealing normal distribution in the data.</w:t>
      </w:r>
      <w:bookmarkStart w:id="8" w:name="_bookmark49"/>
      <w:bookmarkEnd w:id="8"/>
    </w:p>
    <w:p w:rsidR="005B6F6A" w:rsidRPr="006157BC" w:rsidRDefault="005B6F6A" w:rsidP="005B6F6A">
      <w:pPr>
        <w:spacing w:line="360" w:lineRule="auto"/>
        <w:jc w:val="both"/>
        <w:rPr>
          <w:b/>
        </w:rPr>
      </w:pPr>
      <w:r w:rsidRPr="006157BC">
        <w:rPr>
          <w:b/>
        </w:rPr>
        <w:t>Multicollinearity</w:t>
      </w:r>
      <w:r w:rsidRPr="006157BC">
        <w:rPr>
          <w:b/>
          <w:spacing w:val="-4"/>
        </w:rPr>
        <w:t xml:space="preserve"> Test</w:t>
      </w:r>
    </w:p>
    <w:p w:rsidR="005B6F6A" w:rsidRPr="006157BC" w:rsidRDefault="005B6F6A" w:rsidP="005B6F6A">
      <w:pPr>
        <w:spacing w:line="360" w:lineRule="auto"/>
        <w:jc w:val="both"/>
      </w:pPr>
      <w:r w:rsidRPr="006157BC">
        <w:t>Multicollinearity exists when a perfect or near perfect linear relation exist between a number</w:t>
      </w:r>
      <w:r w:rsidRPr="006157BC">
        <w:rPr>
          <w:spacing w:val="-7"/>
        </w:rPr>
        <w:t xml:space="preserve"> </w:t>
      </w:r>
      <w:r w:rsidRPr="006157BC">
        <w:t>of</w:t>
      </w:r>
      <w:r w:rsidRPr="006157BC">
        <w:rPr>
          <w:spacing w:val="-7"/>
        </w:rPr>
        <w:t xml:space="preserve"> </w:t>
      </w:r>
      <w:r w:rsidRPr="006157BC">
        <w:t>independent</w:t>
      </w:r>
      <w:r w:rsidRPr="006157BC">
        <w:rPr>
          <w:spacing w:val="-5"/>
        </w:rPr>
        <w:t xml:space="preserve"> </w:t>
      </w:r>
      <w:r w:rsidRPr="006157BC">
        <w:t>variables.</w:t>
      </w:r>
      <w:r w:rsidRPr="006157BC">
        <w:rPr>
          <w:spacing w:val="-6"/>
        </w:rPr>
        <w:t xml:space="preserve"> </w:t>
      </w:r>
      <w:r w:rsidRPr="006157BC">
        <w:t>Variance</w:t>
      </w:r>
      <w:r w:rsidRPr="006157BC">
        <w:rPr>
          <w:spacing w:val="-4"/>
        </w:rPr>
        <w:t xml:space="preserve"> </w:t>
      </w:r>
      <w:r w:rsidRPr="006157BC">
        <w:t>Inflation</w:t>
      </w:r>
      <w:r w:rsidRPr="006157BC">
        <w:rPr>
          <w:spacing w:val="-6"/>
        </w:rPr>
        <w:t xml:space="preserve"> </w:t>
      </w:r>
      <w:r w:rsidRPr="006157BC">
        <w:t>Factors</w:t>
      </w:r>
      <w:r w:rsidRPr="006157BC">
        <w:rPr>
          <w:spacing w:val="-6"/>
        </w:rPr>
        <w:t xml:space="preserve"> </w:t>
      </w:r>
      <w:r w:rsidRPr="006157BC">
        <w:t>(VIF)</w:t>
      </w:r>
      <w:r w:rsidRPr="006157BC">
        <w:rPr>
          <w:spacing w:val="-4"/>
        </w:rPr>
        <w:t xml:space="preserve"> </w:t>
      </w:r>
      <w:r w:rsidRPr="006157BC">
        <w:t>as</w:t>
      </w:r>
      <w:r w:rsidRPr="006157BC">
        <w:rPr>
          <w:spacing w:val="-6"/>
        </w:rPr>
        <w:t xml:space="preserve"> </w:t>
      </w:r>
      <w:r w:rsidRPr="006157BC">
        <w:t>well</w:t>
      </w:r>
      <w:r w:rsidRPr="006157BC">
        <w:rPr>
          <w:spacing w:val="-5"/>
        </w:rPr>
        <w:t xml:space="preserve"> </w:t>
      </w:r>
      <w:r w:rsidRPr="006157BC">
        <w:t>as</w:t>
      </w:r>
      <w:r w:rsidRPr="006157BC">
        <w:rPr>
          <w:spacing w:val="-6"/>
        </w:rPr>
        <w:t xml:space="preserve"> </w:t>
      </w:r>
      <w:r w:rsidRPr="006157BC">
        <w:t>tolerance levels were utilized.</w:t>
      </w:r>
    </w:p>
    <w:p w:rsidR="005B6F6A" w:rsidRPr="006157BC" w:rsidRDefault="005B6F6A" w:rsidP="005B6F6A">
      <w:pPr>
        <w:spacing w:line="360" w:lineRule="auto"/>
        <w:jc w:val="both"/>
      </w:pPr>
      <w:bookmarkStart w:id="9" w:name="_bookmark50"/>
      <w:bookmarkEnd w:id="9"/>
      <w:r w:rsidRPr="006157BC">
        <w:t>Table</w:t>
      </w:r>
      <w:r w:rsidRPr="006157BC">
        <w:rPr>
          <w:spacing w:val="-12"/>
        </w:rPr>
        <w:t xml:space="preserve"> </w:t>
      </w:r>
      <w:r w:rsidRPr="006157BC">
        <w:t>4.3:</w:t>
      </w:r>
      <w:r w:rsidRPr="006157BC">
        <w:rPr>
          <w:spacing w:val="-12"/>
        </w:rPr>
        <w:t xml:space="preserve"> </w:t>
      </w:r>
      <w:r w:rsidRPr="006157BC">
        <w:rPr>
          <w:spacing w:val="-2"/>
        </w:rPr>
        <w:t>Multicollinearity</w:t>
      </w:r>
    </w:p>
    <w:tbl>
      <w:tblPr>
        <w:tblW w:w="0" w:type="auto"/>
        <w:tblInd w:w="473" w:type="dxa"/>
        <w:tblLayout w:type="fixed"/>
        <w:tblCellMar>
          <w:left w:w="0" w:type="dxa"/>
          <w:right w:w="0" w:type="dxa"/>
        </w:tblCellMar>
        <w:tblLook w:val="01E0"/>
      </w:tblPr>
      <w:tblGrid>
        <w:gridCol w:w="2713"/>
        <w:gridCol w:w="2953"/>
        <w:gridCol w:w="2656"/>
      </w:tblGrid>
      <w:tr w:rsidR="005B6F6A" w:rsidRPr="006157BC" w:rsidTr="00220C33">
        <w:trPr>
          <w:trHeight w:val="299"/>
        </w:trPr>
        <w:tc>
          <w:tcPr>
            <w:tcW w:w="8322" w:type="dxa"/>
            <w:gridSpan w:val="3"/>
            <w:tcBorders>
              <w:top w:val="single" w:sz="4" w:space="0" w:color="000000"/>
              <w:bottom w:val="single" w:sz="4" w:space="0" w:color="000000"/>
            </w:tcBorders>
          </w:tcPr>
          <w:p w:rsidR="005B6F6A" w:rsidRPr="006157BC" w:rsidRDefault="005B6F6A" w:rsidP="00220C33">
            <w:pPr>
              <w:spacing w:line="360" w:lineRule="auto"/>
              <w:jc w:val="both"/>
            </w:pPr>
            <w:r w:rsidRPr="006157BC">
              <w:t>Collinearity</w:t>
            </w:r>
            <w:r w:rsidRPr="006157BC">
              <w:rPr>
                <w:spacing w:val="-2"/>
              </w:rPr>
              <w:t xml:space="preserve"> Statistics</w:t>
            </w:r>
          </w:p>
        </w:tc>
      </w:tr>
      <w:tr w:rsidR="005B6F6A" w:rsidRPr="006157BC" w:rsidTr="00220C33">
        <w:trPr>
          <w:trHeight w:val="299"/>
        </w:trPr>
        <w:tc>
          <w:tcPr>
            <w:tcW w:w="2713" w:type="dxa"/>
            <w:tcBorders>
              <w:top w:val="single" w:sz="4" w:space="0" w:color="000000"/>
              <w:bottom w:val="single" w:sz="4" w:space="0" w:color="000000"/>
            </w:tcBorders>
          </w:tcPr>
          <w:p w:rsidR="005B6F6A" w:rsidRPr="006157BC" w:rsidRDefault="005B6F6A" w:rsidP="00220C33">
            <w:pPr>
              <w:spacing w:line="360" w:lineRule="auto"/>
              <w:jc w:val="both"/>
            </w:pPr>
            <w:r w:rsidRPr="006157BC">
              <w:rPr>
                <w:spacing w:val="-2"/>
              </w:rPr>
              <w:t>Variable</w:t>
            </w:r>
          </w:p>
        </w:tc>
        <w:tc>
          <w:tcPr>
            <w:tcW w:w="2953" w:type="dxa"/>
            <w:tcBorders>
              <w:top w:val="single" w:sz="4" w:space="0" w:color="000000"/>
              <w:bottom w:val="single" w:sz="4" w:space="0" w:color="000000"/>
            </w:tcBorders>
          </w:tcPr>
          <w:p w:rsidR="005B6F6A" w:rsidRPr="006157BC" w:rsidRDefault="005B6F6A" w:rsidP="00220C33">
            <w:pPr>
              <w:spacing w:line="360" w:lineRule="auto"/>
              <w:jc w:val="both"/>
            </w:pPr>
            <w:r w:rsidRPr="006157BC">
              <w:rPr>
                <w:spacing w:val="-2"/>
              </w:rPr>
              <w:t>Tolerance</w:t>
            </w:r>
          </w:p>
        </w:tc>
        <w:tc>
          <w:tcPr>
            <w:tcW w:w="2656" w:type="dxa"/>
            <w:tcBorders>
              <w:top w:val="single" w:sz="4" w:space="0" w:color="000000"/>
              <w:bottom w:val="single" w:sz="4" w:space="0" w:color="000000"/>
            </w:tcBorders>
          </w:tcPr>
          <w:p w:rsidR="005B6F6A" w:rsidRPr="006157BC" w:rsidRDefault="005B6F6A" w:rsidP="00220C33">
            <w:pPr>
              <w:spacing w:line="360" w:lineRule="auto"/>
              <w:jc w:val="both"/>
            </w:pPr>
            <w:r w:rsidRPr="006157BC">
              <w:rPr>
                <w:spacing w:val="-5"/>
              </w:rPr>
              <w:t>VIF</w:t>
            </w:r>
          </w:p>
        </w:tc>
      </w:tr>
      <w:tr w:rsidR="005B6F6A" w:rsidRPr="006157BC" w:rsidTr="00220C33">
        <w:trPr>
          <w:trHeight w:val="304"/>
        </w:trPr>
        <w:tc>
          <w:tcPr>
            <w:tcW w:w="2713" w:type="dxa"/>
            <w:tcBorders>
              <w:top w:val="single" w:sz="4" w:space="0" w:color="000000"/>
            </w:tcBorders>
          </w:tcPr>
          <w:p w:rsidR="005B6F6A" w:rsidRPr="006157BC" w:rsidRDefault="005B6F6A" w:rsidP="00220C33">
            <w:pPr>
              <w:spacing w:line="360" w:lineRule="auto"/>
              <w:jc w:val="both"/>
            </w:pPr>
            <w:r w:rsidRPr="006157BC">
              <w:rPr>
                <w:spacing w:val="-2"/>
              </w:rPr>
              <w:t>Liquidity</w:t>
            </w:r>
          </w:p>
        </w:tc>
        <w:tc>
          <w:tcPr>
            <w:tcW w:w="2953" w:type="dxa"/>
            <w:tcBorders>
              <w:top w:val="single" w:sz="4" w:space="0" w:color="000000"/>
            </w:tcBorders>
          </w:tcPr>
          <w:p w:rsidR="005B6F6A" w:rsidRPr="006157BC" w:rsidRDefault="005B6F6A" w:rsidP="00220C33">
            <w:pPr>
              <w:spacing w:line="360" w:lineRule="auto"/>
              <w:jc w:val="both"/>
            </w:pPr>
            <w:r w:rsidRPr="006157BC">
              <w:rPr>
                <w:spacing w:val="-2"/>
              </w:rPr>
              <w:t>0.724</w:t>
            </w:r>
          </w:p>
        </w:tc>
        <w:tc>
          <w:tcPr>
            <w:tcW w:w="2656" w:type="dxa"/>
            <w:tcBorders>
              <w:top w:val="single" w:sz="4" w:space="0" w:color="000000"/>
            </w:tcBorders>
          </w:tcPr>
          <w:p w:rsidR="005B6F6A" w:rsidRPr="006157BC" w:rsidRDefault="005B6F6A" w:rsidP="00220C33">
            <w:pPr>
              <w:spacing w:line="360" w:lineRule="auto"/>
              <w:jc w:val="both"/>
            </w:pPr>
            <w:r w:rsidRPr="006157BC">
              <w:rPr>
                <w:spacing w:val="-2"/>
              </w:rPr>
              <w:t>1.382</w:t>
            </w:r>
          </w:p>
        </w:tc>
      </w:tr>
      <w:tr w:rsidR="005B6F6A" w:rsidRPr="006157BC" w:rsidTr="00220C33">
        <w:trPr>
          <w:trHeight w:val="300"/>
        </w:trPr>
        <w:tc>
          <w:tcPr>
            <w:tcW w:w="2713" w:type="dxa"/>
          </w:tcPr>
          <w:p w:rsidR="005B6F6A" w:rsidRPr="006157BC" w:rsidRDefault="005B6F6A" w:rsidP="00220C33">
            <w:pPr>
              <w:spacing w:line="360" w:lineRule="auto"/>
              <w:jc w:val="both"/>
            </w:pPr>
            <w:r w:rsidRPr="006157BC">
              <w:rPr>
                <w:spacing w:val="-2"/>
              </w:rPr>
              <w:t>Leverage</w:t>
            </w:r>
          </w:p>
        </w:tc>
        <w:tc>
          <w:tcPr>
            <w:tcW w:w="2953" w:type="dxa"/>
          </w:tcPr>
          <w:p w:rsidR="005B6F6A" w:rsidRPr="006157BC" w:rsidRDefault="005B6F6A" w:rsidP="00220C33">
            <w:pPr>
              <w:spacing w:line="360" w:lineRule="auto"/>
              <w:jc w:val="both"/>
            </w:pPr>
            <w:r w:rsidRPr="006157BC">
              <w:rPr>
                <w:spacing w:val="-2"/>
              </w:rPr>
              <w:t>0.684</w:t>
            </w:r>
          </w:p>
        </w:tc>
        <w:tc>
          <w:tcPr>
            <w:tcW w:w="2656" w:type="dxa"/>
          </w:tcPr>
          <w:p w:rsidR="005B6F6A" w:rsidRPr="006157BC" w:rsidRDefault="005B6F6A" w:rsidP="00220C33">
            <w:pPr>
              <w:spacing w:line="360" w:lineRule="auto"/>
              <w:jc w:val="both"/>
            </w:pPr>
            <w:r w:rsidRPr="006157BC">
              <w:rPr>
                <w:spacing w:val="-2"/>
              </w:rPr>
              <w:t>1.463</w:t>
            </w:r>
          </w:p>
        </w:tc>
      </w:tr>
      <w:tr w:rsidR="005B6F6A" w:rsidRPr="006157BC" w:rsidTr="00220C33">
        <w:trPr>
          <w:trHeight w:val="300"/>
        </w:trPr>
        <w:tc>
          <w:tcPr>
            <w:tcW w:w="2713" w:type="dxa"/>
          </w:tcPr>
          <w:p w:rsidR="005B6F6A" w:rsidRPr="006157BC" w:rsidRDefault="005B6F6A" w:rsidP="00220C33">
            <w:pPr>
              <w:spacing w:line="360" w:lineRule="auto"/>
              <w:jc w:val="both"/>
            </w:pPr>
            <w:r w:rsidRPr="006157BC">
              <w:rPr>
                <w:spacing w:val="-2"/>
              </w:rPr>
              <w:t>Efficiency</w:t>
            </w:r>
          </w:p>
        </w:tc>
        <w:tc>
          <w:tcPr>
            <w:tcW w:w="2953" w:type="dxa"/>
          </w:tcPr>
          <w:p w:rsidR="005B6F6A" w:rsidRPr="006157BC" w:rsidRDefault="005B6F6A" w:rsidP="00220C33">
            <w:pPr>
              <w:spacing w:line="360" w:lineRule="auto"/>
              <w:jc w:val="both"/>
            </w:pPr>
            <w:r w:rsidRPr="006157BC">
              <w:rPr>
                <w:spacing w:val="-2"/>
              </w:rPr>
              <w:t>0.697</w:t>
            </w:r>
          </w:p>
        </w:tc>
        <w:tc>
          <w:tcPr>
            <w:tcW w:w="2656" w:type="dxa"/>
          </w:tcPr>
          <w:p w:rsidR="005B6F6A" w:rsidRPr="006157BC" w:rsidRDefault="005B6F6A" w:rsidP="00220C33">
            <w:pPr>
              <w:spacing w:line="360" w:lineRule="auto"/>
              <w:jc w:val="both"/>
            </w:pPr>
            <w:r w:rsidRPr="006157BC">
              <w:rPr>
                <w:spacing w:val="-2"/>
              </w:rPr>
              <w:t>1.434</w:t>
            </w:r>
          </w:p>
        </w:tc>
      </w:tr>
      <w:tr w:rsidR="005B6F6A" w:rsidRPr="006157BC" w:rsidTr="00220C33">
        <w:trPr>
          <w:trHeight w:val="312"/>
        </w:trPr>
        <w:tc>
          <w:tcPr>
            <w:tcW w:w="2713" w:type="dxa"/>
          </w:tcPr>
          <w:p w:rsidR="005B6F6A" w:rsidRPr="006157BC" w:rsidRDefault="005B6F6A" w:rsidP="00220C33">
            <w:pPr>
              <w:spacing w:line="360" w:lineRule="auto"/>
              <w:jc w:val="both"/>
            </w:pPr>
            <w:r w:rsidRPr="006157BC">
              <w:t>Capital</w:t>
            </w:r>
            <w:r w:rsidRPr="006157BC">
              <w:rPr>
                <w:spacing w:val="-2"/>
              </w:rPr>
              <w:t xml:space="preserve"> adequacy</w:t>
            </w:r>
          </w:p>
        </w:tc>
        <w:tc>
          <w:tcPr>
            <w:tcW w:w="2953" w:type="dxa"/>
          </w:tcPr>
          <w:p w:rsidR="005B6F6A" w:rsidRPr="006157BC" w:rsidRDefault="005B6F6A" w:rsidP="00220C33">
            <w:pPr>
              <w:spacing w:line="360" w:lineRule="auto"/>
              <w:jc w:val="both"/>
            </w:pPr>
            <w:r w:rsidRPr="006157BC">
              <w:rPr>
                <w:spacing w:val="-2"/>
              </w:rPr>
              <w:t>0.703</w:t>
            </w:r>
          </w:p>
        </w:tc>
        <w:tc>
          <w:tcPr>
            <w:tcW w:w="2656" w:type="dxa"/>
          </w:tcPr>
          <w:p w:rsidR="005B6F6A" w:rsidRPr="006157BC" w:rsidRDefault="005B6F6A" w:rsidP="00220C33">
            <w:pPr>
              <w:spacing w:line="360" w:lineRule="auto"/>
              <w:jc w:val="both"/>
            </w:pPr>
            <w:r w:rsidRPr="006157BC">
              <w:rPr>
                <w:spacing w:val="-2"/>
              </w:rPr>
              <w:t>1.422</w:t>
            </w:r>
          </w:p>
        </w:tc>
      </w:tr>
      <w:tr w:rsidR="005B6F6A" w:rsidRPr="006157BC" w:rsidTr="00220C33">
        <w:trPr>
          <w:trHeight w:val="300"/>
        </w:trPr>
        <w:tc>
          <w:tcPr>
            <w:tcW w:w="2713" w:type="dxa"/>
          </w:tcPr>
          <w:p w:rsidR="005B6F6A" w:rsidRPr="006157BC" w:rsidRDefault="005B6F6A" w:rsidP="00220C33">
            <w:pPr>
              <w:spacing w:line="360" w:lineRule="auto"/>
              <w:jc w:val="both"/>
            </w:pPr>
            <w:r w:rsidRPr="006157BC">
              <w:t>Credit</w:t>
            </w:r>
            <w:r w:rsidRPr="006157BC">
              <w:rPr>
                <w:spacing w:val="-2"/>
              </w:rPr>
              <w:t xml:space="preserve"> </w:t>
            </w:r>
            <w:r w:rsidRPr="006157BC">
              <w:rPr>
                <w:spacing w:val="-4"/>
              </w:rPr>
              <w:t>risk</w:t>
            </w:r>
          </w:p>
        </w:tc>
        <w:tc>
          <w:tcPr>
            <w:tcW w:w="2953" w:type="dxa"/>
          </w:tcPr>
          <w:p w:rsidR="005B6F6A" w:rsidRPr="006157BC" w:rsidRDefault="005B6F6A" w:rsidP="00220C33">
            <w:pPr>
              <w:spacing w:line="360" w:lineRule="auto"/>
              <w:jc w:val="both"/>
            </w:pPr>
            <w:r w:rsidRPr="006157BC">
              <w:rPr>
                <w:spacing w:val="-2"/>
              </w:rPr>
              <w:t>0.661</w:t>
            </w:r>
          </w:p>
        </w:tc>
        <w:tc>
          <w:tcPr>
            <w:tcW w:w="2656" w:type="dxa"/>
          </w:tcPr>
          <w:p w:rsidR="005B6F6A" w:rsidRPr="006157BC" w:rsidRDefault="005B6F6A" w:rsidP="00220C33">
            <w:pPr>
              <w:spacing w:line="360" w:lineRule="auto"/>
              <w:jc w:val="both"/>
            </w:pPr>
            <w:r w:rsidRPr="006157BC">
              <w:rPr>
                <w:spacing w:val="-2"/>
              </w:rPr>
              <w:t>1.513</w:t>
            </w:r>
          </w:p>
        </w:tc>
      </w:tr>
      <w:tr w:rsidR="005B6F6A" w:rsidRPr="006157BC" w:rsidTr="00220C33">
        <w:trPr>
          <w:trHeight w:val="283"/>
        </w:trPr>
        <w:tc>
          <w:tcPr>
            <w:tcW w:w="2713" w:type="dxa"/>
            <w:tcBorders>
              <w:bottom w:val="single" w:sz="4" w:space="0" w:color="000000"/>
            </w:tcBorders>
          </w:tcPr>
          <w:p w:rsidR="005B6F6A" w:rsidRPr="006157BC" w:rsidRDefault="005B6F6A" w:rsidP="00220C33">
            <w:pPr>
              <w:spacing w:line="360" w:lineRule="auto"/>
              <w:jc w:val="both"/>
            </w:pPr>
            <w:r w:rsidRPr="006157BC">
              <w:t>Firm Size</w:t>
            </w:r>
          </w:p>
        </w:tc>
        <w:tc>
          <w:tcPr>
            <w:tcW w:w="2953" w:type="dxa"/>
            <w:tcBorders>
              <w:bottom w:val="single" w:sz="4" w:space="0" w:color="000000"/>
            </w:tcBorders>
          </w:tcPr>
          <w:p w:rsidR="005B6F6A" w:rsidRPr="006157BC" w:rsidRDefault="005B6F6A" w:rsidP="00220C33">
            <w:pPr>
              <w:spacing w:line="360" w:lineRule="auto"/>
              <w:jc w:val="both"/>
            </w:pPr>
            <w:r w:rsidRPr="006157BC">
              <w:rPr>
                <w:spacing w:val="-2"/>
              </w:rPr>
              <w:t>0.634</w:t>
            </w:r>
          </w:p>
        </w:tc>
        <w:tc>
          <w:tcPr>
            <w:tcW w:w="2656" w:type="dxa"/>
            <w:tcBorders>
              <w:bottom w:val="single" w:sz="4" w:space="0" w:color="000000"/>
            </w:tcBorders>
          </w:tcPr>
          <w:p w:rsidR="005B6F6A" w:rsidRPr="006157BC" w:rsidRDefault="005B6F6A" w:rsidP="00220C33">
            <w:pPr>
              <w:spacing w:line="360" w:lineRule="auto"/>
              <w:jc w:val="both"/>
            </w:pPr>
            <w:r w:rsidRPr="006157BC">
              <w:rPr>
                <w:spacing w:val="-2"/>
              </w:rPr>
              <w:t>1.577</w:t>
            </w:r>
          </w:p>
        </w:tc>
      </w:tr>
    </w:tbl>
    <w:p w:rsidR="005B6F6A" w:rsidRPr="006157BC" w:rsidRDefault="005B6F6A" w:rsidP="005B6F6A">
      <w:pPr>
        <w:spacing w:line="360" w:lineRule="auto"/>
        <w:jc w:val="both"/>
      </w:pPr>
      <w:r w:rsidRPr="006157BC">
        <w:t>Source: Field data (2025)</w:t>
      </w:r>
    </w:p>
    <w:p w:rsidR="005B6F6A" w:rsidRPr="006157BC" w:rsidRDefault="005B6F6A" w:rsidP="005B6F6A">
      <w:pPr>
        <w:spacing w:line="360" w:lineRule="auto"/>
        <w:jc w:val="both"/>
      </w:pPr>
      <w:r w:rsidRPr="006157BC">
        <w:t>The outcomes in Table 4.3 specify that all the variables had a VIF values &lt;10 and tolerance values &gt;0.2 suggesting that Multicollinearity did not exist.</w:t>
      </w:r>
    </w:p>
    <w:p w:rsidR="005B6F6A" w:rsidRPr="006157BC" w:rsidRDefault="005B6F6A" w:rsidP="005B6F6A">
      <w:pPr>
        <w:spacing w:line="360" w:lineRule="auto"/>
        <w:jc w:val="both"/>
        <w:rPr>
          <w:b/>
        </w:rPr>
      </w:pPr>
      <w:bookmarkStart w:id="10" w:name="_bookmark51"/>
      <w:bookmarkEnd w:id="10"/>
      <w:r w:rsidRPr="006157BC">
        <w:rPr>
          <w:b/>
        </w:rPr>
        <w:t>Heteroskedasticity</w:t>
      </w:r>
      <w:r w:rsidRPr="006157BC">
        <w:rPr>
          <w:b/>
          <w:spacing w:val="-7"/>
        </w:rPr>
        <w:t xml:space="preserve"> </w:t>
      </w:r>
      <w:r w:rsidRPr="006157BC">
        <w:rPr>
          <w:b/>
          <w:spacing w:val="-4"/>
        </w:rPr>
        <w:t>test</w:t>
      </w:r>
    </w:p>
    <w:p w:rsidR="005B6F6A" w:rsidRPr="006157BC" w:rsidRDefault="005B6F6A" w:rsidP="005B6F6A">
      <w:pPr>
        <w:spacing w:line="360" w:lineRule="auto"/>
        <w:jc w:val="both"/>
      </w:pPr>
      <w:r w:rsidRPr="006157BC">
        <w:t>To check for heteroskedasticity, the Breusch-Pagan test is used. The null hypothesis was that the variance of error terms is constant. Heteroskedasticity Test Results are shown in Table 4.4.</w:t>
      </w:r>
    </w:p>
    <w:p w:rsidR="005B6F6A" w:rsidRPr="006157BC" w:rsidRDefault="005B6F6A" w:rsidP="005B6F6A">
      <w:pPr>
        <w:spacing w:line="360" w:lineRule="auto"/>
        <w:jc w:val="both"/>
      </w:pPr>
      <w:bookmarkStart w:id="11" w:name="_bookmark52"/>
      <w:bookmarkEnd w:id="11"/>
      <w:r w:rsidRPr="006157BC">
        <w:t>Table</w:t>
      </w:r>
      <w:r w:rsidRPr="006157BC">
        <w:rPr>
          <w:spacing w:val="-14"/>
        </w:rPr>
        <w:t xml:space="preserve"> </w:t>
      </w:r>
      <w:r w:rsidRPr="006157BC">
        <w:t>4.4:</w:t>
      </w:r>
      <w:r w:rsidRPr="006157BC">
        <w:rPr>
          <w:spacing w:val="-12"/>
        </w:rPr>
        <w:t xml:space="preserve"> </w:t>
      </w:r>
      <w:r w:rsidRPr="006157BC">
        <w:t>Heteroskedasticity</w:t>
      </w:r>
      <w:r w:rsidRPr="006157BC">
        <w:rPr>
          <w:spacing w:val="-11"/>
        </w:rPr>
        <w:t xml:space="preserve"> </w:t>
      </w:r>
      <w:r w:rsidRPr="006157BC">
        <w:rPr>
          <w:spacing w:val="-2"/>
        </w:rPr>
        <w:t>Results</w:t>
      </w:r>
    </w:p>
    <w:tbl>
      <w:tblPr>
        <w:tblW w:w="0" w:type="auto"/>
        <w:tblInd w:w="473" w:type="dxa"/>
        <w:tblLayout w:type="fixed"/>
        <w:tblCellMar>
          <w:left w:w="0" w:type="dxa"/>
          <w:right w:w="0" w:type="dxa"/>
        </w:tblCellMar>
        <w:tblLook w:val="01E0"/>
      </w:tblPr>
      <w:tblGrid>
        <w:gridCol w:w="3346"/>
        <w:gridCol w:w="2800"/>
        <w:gridCol w:w="2177"/>
      </w:tblGrid>
      <w:tr w:rsidR="005B6F6A" w:rsidRPr="006157BC" w:rsidTr="00220C33">
        <w:trPr>
          <w:trHeight w:val="317"/>
        </w:trPr>
        <w:tc>
          <w:tcPr>
            <w:tcW w:w="8323" w:type="dxa"/>
            <w:gridSpan w:val="3"/>
            <w:tcBorders>
              <w:top w:val="single" w:sz="8" w:space="0" w:color="000000"/>
            </w:tcBorders>
          </w:tcPr>
          <w:p w:rsidR="005B6F6A" w:rsidRPr="006157BC" w:rsidRDefault="005B6F6A" w:rsidP="00220C33">
            <w:pPr>
              <w:spacing w:line="360" w:lineRule="auto"/>
              <w:jc w:val="both"/>
            </w:pPr>
            <w:r w:rsidRPr="006157BC">
              <w:t>Breusch-Pagan</w:t>
            </w:r>
            <w:r w:rsidRPr="006157BC">
              <w:rPr>
                <w:spacing w:val="-2"/>
              </w:rPr>
              <w:t xml:space="preserve"> </w:t>
            </w:r>
            <w:r w:rsidRPr="006157BC">
              <w:t>/</w:t>
            </w:r>
            <w:r w:rsidRPr="006157BC">
              <w:rPr>
                <w:spacing w:val="-1"/>
              </w:rPr>
              <w:t xml:space="preserve"> </w:t>
            </w:r>
            <w:r w:rsidRPr="006157BC">
              <w:t>Cook-Weisberg</w:t>
            </w:r>
            <w:r w:rsidRPr="006157BC">
              <w:rPr>
                <w:spacing w:val="-2"/>
              </w:rPr>
              <w:t xml:space="preserve"> </w:t>
            </w:r>
            <w:r w:rsidRPr="006157BC">
              <w:t>test for</w:t>
            </w:r>
            <w:r w:rsidRPr="006157BC">
              <w:rPr>
                <w:spacing w:val="-3"/>
              </w:rPr>
              <w:t xml:space="preserve"> </w:t>
            </w:r>
            <w:r w:rsidRPr="006157BC">
              <w:rPr>
                <w:spacing w:val="-2"/>
              </w:rPr>
              <w:t>heteroscedasticity</w:t>
            </w:r>
          </w:p>
        </w:tc>
      </w:tr>
      <w:tr w:rsidR="005B6F6A" w:rsidRPr="006157BC" w:rsidTr="00220C33">
        <w:trPr>
          <w:trHeight w:val="470"/>
        </w:trPr>
        <w:tc>
          <w:tcPr>
            <w:tcW w:w="3346" w:type="dxa"/>
          </w:tcPr>
          <w:p w:rsidR="005B6F6A" w:rsidRPr="006157BC" w:rsidRDefault="005B6F6A" w:rsidP="00220C33">
            <w:pPr>
              <w:spacing w:line="360" w:lineRule="auto"/>
              <w:jc w:val="both"/>
            </w:pPr>
            <w:r w:rsidRPr="006157BC">
              <w:t>Ho:</w:t>
            </w:r>
            <w:r w:rsidRPr="006157BC">
              <w:rPr>
                <w:spacing w:val="-1"/>
              </w:rPr>
              <w:t xml:space="preserve"> </w:t>
            </w:r>
            <w:r w:rsidRPr="006157BC">
              <w:t xml:space="preserve">Constant </w:t>
            </w:r>
            <w:r w:rsidRPr="006157BC">
              <w:rPr>
                <w:spacing w:val="-2"/>
              </w:rPr>
              <w:t>variance</w:t>
            </w:r>
          </w:p>
        </w:tc>
        <w:tc>
          <w:tcPr>
            <w:tcW w:w="2800" w:type="dxa"/>
          </w:tcPr>
          <w:p w:rsidR="005B6F6A" w:rsidRPr="006157BC" w:rsidRDefault="005B6F6A" w:rsidP="00220C33">
            <w:pPr>
              <w:spacing w:line="360" w:lineRule="auto"/>
              <w:jc w:val="both"/>
            </w:pPr>
          </w:p>
        </w:tc>
        <w:tc>
          <w:tcPr>
            <w:tcW w:w="2177" w:type="dxa"/>
          </w:tcPr>
          <w:p w:rsidR="005B6F6A" w:rsidRPr="006157BC" w:rsidRDefault="005B6F6A" w:rsidP="00220C33">
            <w:pPr>
              <w:spacing w:line="360" w:lineRule="auto"/>
              <w:jc w:val="both"/>
            </w:pPr>
          </w:p>
        </w:tc>
      </w:tr>
      <w:tr w:rsidR="005B6F6A" w:rsidRPr="006157BC" w:rsidTr="00220C33">
        <w:trPr>
          <w:trHeight w:val="477"/>
        </w:trPr>
        <w:tc>
          <w:tcPr>
            <w:tcW w:w="3346" w:type="dxa"/>
            <w:tcBorders>
              <w:bottom w:val="single" w:sz="8" w:space="0" w:color="000000"/>
            </w:tcBorders>
          </w:tcPr>
          <w:p w:rsidR="005B6F6A" w:rsidRPr="006157BC" w:rsidRDefault="005B6F6A" w:rsidP="00220C33">
            <w:pPr>
              <w:spacing w:line="360" w:lineRule="auto"/>
              <w:jc w:val="both"/>
            </w:pPr>
            <w:r w:rsidRPr="006157BC">
              <w:t>Variable:</w:t>
            </w:r>
            <w:r w:rsidRPr="006157BC">
              <w:rPr>
                <w:spacing w:val="-3"/>
              </w:rPr>
              <w:t xml:space="preserve"> </w:t>
            </w:r>
            <w:r w:rsidRPr="006157BC">
              <w:t>fitted</w:t>
            </w:r>
            <w:r w:rsidRPr="006157BC">
              <w:rPr>
                <w:spacing w:val="-2"/>
              </w:rPr>
              <w:t xml:space="preserve"> values</w:t>
            </w:r>
          </w:p>
        </w:tc>
        <w:tc>
          <w:tcPr>
            <w:tcW w:w="2800" w:type="dxa"/>
            <w:tcBorders>
              <w:bottom w:val="single" w:sz="8" w:space="0" w:color="000000"/>
            </w:tcBorders>
          </w:tcPr>
          <w:p w:rsidR="005B6F6A" w:rsidRPr="006157BC" w:rsidRDefault="005B6F6A" w:rsidP="00220C33">
            <w:pPr>
              <w:spacing w:line="360" w:lineRule="auto"/>
              <w:jc w:val="both"/>
            </w:pPr>
          </w:p>
        </w:tc>
        <w:tc>
          <w:tcPr>
            <w:tcW w:w="2177" w:type="dxa"/>
            <w:tcBorders>
              <w:bottom w:val="single" w:sz="8" w:space="0" w:color="000000"/>
            </w:tcBorders>
          </w:tcPr>
          <w:p w:rsidR="005B6F6A" w:rsidRPr="006157BC" w:rsidRDefault="005B6F6A" w:rsidP="00220C33">
            <w:pPr>
              <w:spacing w:line="360" w:lineRule="auto"/>
              <w:jc w:val="both"/>
            </w:pPr>
          </w:p>
        </w:tc>
      </w:tr>
      <w:tr w:rsidR="005B6F6A" w:rsidRPr="006157BC" w:rsidTr="00220C33">
        <w:trPr>
          <w:trHeight w:val="396"/>
        </w:trPr>
        <w:tc>
          <w:tcPr>
            <w:tcW w:w="3346" w:type="dxa"/>
            <w:tcBorders>
              <w:top w:val="single" w:sz="8" w:space="0" w:color="000000"/>
            </w:tcBorders>
          </w:tcPr>
          <w:p w:rsidR="005B6F6A" w:rsidRPr="006157BC" w:rsidRDefault="005B6F6A" w:rsidP="00220C33">
            <w:pPr>
              <w:spacing w:line="360" w:lineRule="auto"/>
              <w:jc w:val="both"/>
            </w:pPr>
            <w:r w:rsidRPr="006157BC">
              <w:rPr>
                <w:spacing w:val="-2"/>
              </w:rPr>
              <w:t>chi2(1)</w:t>
            </w:r>
          </w:p>
        </w:tc>
        <w:tc>
          <w:tcPr>
            <w:tcW w:w="2800" w:type="dxa"/>
            <w:tcBorders>
              <w:top w:val="single" w:sz="8" w:space="0" w:color="000000"/>
            </w:tcBorders>
          </w:tcPr>
          <w:p w:rsidR="005B6F6A" w:rsidRPr="006157BC" w:rsidRDefault="005B6F6A" w:rsidP="00220C33">
            <w:pPr>
              <w:spacing w:line="360" w:lineRule="auto"/>
              <w:jc w:val="both"/>
            </w:pPr>
            <w:r w:rsidRPr="006157BC">
              <w:rPr>
                <w:spacing w:val="-10"/>
              </w:rPr>
              <w:t>=</w:t>
            </w:r>
          </w:p>
        </w:tc>
        <w:tc>
          <w:tcPr>
            <w:tcW w:w="2177" w:type="dxa"/>
            <w:tcBorders>
              <w:top w:val="single" w:sz="8" w:space="0" w:color="000000"/>
            </w:tcBorders>
          </w:tcPr>
          <w:p w:rsidR="005B6F6A" w:rsidRPr="006157BC" w:rsidRDefault="005B6F6A" w:rsidP="00220C33">
            <w:pPr>
              <w:spacing w:line="360" w:lineRule="auto"/>
              <w:jc w:val="both"/>
            </w:pPr>
            <w:r w:rsidRPr="006157BC">
              <w:rPr>
                <w:spacing w:val="-2"/>
              </w:rPr>
              <w:t>0.8227</w:t>
            </w:r>
          </w:p>
        </w:tc>
      </w:tr>
      <w:tr w:rsidR="005B6F6A" w:rsidRPr="006157BC" w:rsidTr="00220C33">
        <w:trPr>
          <w:trHeight w:val="315"/>
        </w:trPr>
        <w:tc>
          <w:tcPr>
            <w:tcW w:w="3346" w:type="dxa"/>
            <w:tcBorders>
              <w:bottom w:val="single" w:sz="8" w:space="0" w:color="000000"/>
            </w:tcBorders>
          </w:tcPr>
          <w:p w:rsidR="005B6F6A" w:rsidRPr="006157BC" w:rsidRDefault="005B6F6A" w:rsidP="00220C33">
            <w:pPr>
              <w:spacing w:line="360" w:lineRule="auto"/>
              <w:jc w:val="both"/>
            </w:pPr>
            <w:r w:rsidRPr="006157BC">
              <w:t>Prob &gt;</w:t>
            </w:r>
            <w:r w:rsidRPr="006157BC">
              <w:rPr>
                <w:spacing w:val="-2"/>
              </w:rPr>
              <w:t xml:space="preserve"> </w:t>
            </w:r>
            <w:r w:rsidRPr="006157BC">
              <w:rPr>
                <w:spacing w:val="-4"/>
              </w:rPr>
              <w:t>chi2</w:t>
            </w:r>
          </w:p>
        </w:tc>
        <w:tc>
          <w:tcPr>
            <w:tcW w:w="2800" w:type="dxa"/>
            <w:tcBorders>
              <w:bottom w:val="single" w:sz="8" w:space="0" w:color="000000"/>
            </w:tcBorders>
          </w:tcPr>
          <w:p w:rsidR="005B6F6A" w:rsidRPr="006157BC" w:rsidRDefault="005B6F6A" w:rsidP="00220C33">
            <w:pPr>
              <w:spacing w:line="360" w:lineRule="auto"/>
              <w:jc w:val="both"/>
            </w:pPr>
            <w:r w:rsidRPr="006157BC">
              <w:rPr>
                <w:spacing w:val="-10"/>
              </w:rPr>
              <w:t>=</w:t>
            </w:r>
          </w:p>
        </w:tc>
        <w:tc>
          <w:tcPr>
            <w:tcW w:w="2177" w:type="dxa"/>
            <w:tcBorders>
              <w:bottom w:val="single" w:sz="8" w:space="0" w:color="000000"/>
            </w:tcBorders>
          </w:tcPr>
          <w:p w:rsidR="005B6F6A" w:rsidRPr="006157BC" w:rsidRDefault="005B6F6A" w:rsidP="00220C33">
            <w:pPr>
              <w:spacing w:line="360" w:lineRule="auto"/>
              <w:jc w:val="both"/>
            </w:pPr>
            <w:r w:rsidRPr="006157BC">
              <w:rPr>
                <w:spacing w:val="-2"/>
              </w:rPr>
              <w:t>0.6314</w:t>
            </w:r>
          </w:p>
        </w:tc>
      </w:tr>
    </w:tbl>
    <w:p w:rsidR="005B6F6A" w:rsidRPr="006157BC" w:rsidRDefault="005B6F6A" w:rsidP="005B6F6A">
      <w:pPr>
        <w:spacing w:line="360" w:lineRule="auto"/>
        <w:jc w:val="both"/>
      </w:pPr>
      <w:r w:rsidRPr="006157BC">
        <w:t>Source: Field data (2025)</w:t>
      </w:r>
    </w:p>
    <w:p w:rsidR="005B6F6A" w:rsidRPr="006157BC" w:rsidRDefault="005B6F6A" w:rsidP="005B6F6A">
      <w:pPr>
        <w:spacing w:line="360" w:lineRule="auto"/>
        <w:jc w:val="both"/>
      </w:pPr>
      <w:r w:rsidRPr="006157BC">
        <w:t>The null hypothesis of Homoskedastic error terms is not rejected, according to the results in Table 4.4, which are supported by a 0.6314 p-value</w:t>
      </w:r>
    </w:p>
    <w:p w:rsidR="005B6F6A" w:rsidRPr="006157BC" w:rsidRDefault="005B6F6A" w:rsidP="005B6F6A">
      <w:pPr>
        <w:spacing w:line="360" w:lineRule="auto"/>
        <w:jc w:val="both"/>
        <w:rPr>
          <w:b/>
        </w:rPr>
      </w:pPr>
      <w:bookmarkStart w:id="12" w:name="_bookmark53"/>
      <w:bookmarkEnd w:id="12"/>
      <w:r w:rsidRPr="006157BC">
        <w:rPr>
          <w:b/>
        </w:rPr>
        <w:t>Autocorrelation</w:t>
      </w:r>
      <w:r w:rsidRPr="006157BC">
        <w:rPr>
          <w:b/>
          <w:spacing w:val="-5"/>
        </w:rPr>
        <w:t xml:space="preserve"> </w:t>
      </w:r>
      <w:r w:rsidRPr="006157BC">
        <w:rPr>
          <w:b/>
          <w:spacing w:val="-4"/>
        </w:rPr>
        <w:t>Test</w:t>
      </w:r>
    </w:p>
    <w:p w:rsidR="005B6F6A" w:rsidRPr="006157BC" w:rsidRDefault="005B6F6A" w:rsidP="005B6F6A">
      <w:pPr>
        <w:spacing w:line="360" w:lineRule="auto"/>
        <w:jc w:val="both"/>
      </w:pPr>
      <w:r w:rsidRPr="006157BC">
        <w:t>Autocorrelation</w:t>
      </w:r>
      <w:r w:rsidRPr="006157BC">
        <w:rPr>
          <w:spacing w:val="-1"/>
        </w:rPr>
        <w:t xml:space="preserve"> </w:t>
      </w:r>
      <w:r w:rsidRPr="006157BC">
        <w:t>is</w:t>
      </w:r>
      <w:r w:rsidRPr="006157BC">
        <w:rPr>
          <w:spacing w:val="-1"/>
        </w:rPr>
        <w:t xml:space="preserve"> </w:t>
      </w:r>
      <w:r w:rsidRPr="006157BC">
        <w:t>a</w:t>
      </w:r>
      <w:r w:rsidRPr="006157BC">
        <w:rPr>
          <w:spacing w:val="-2"/>
        </w:rPr>
        <w:t xml:space="preserve"> </w:t>
      </w:r>
      <w:r w:rsidRPr="006157BC">
        <w:t>measure</w:t>
      </w:r>
      <w:r w:rsidRPr="006157BC">
        <w:rPr>
          <w:spacing w:val="-3"/>
        </w:rPr>
        <w:t xml:space="preserve"> </w:t>
      </w:r>
      <w:r w:rsidRPr="006157BC">
        <w:t>of</w:t>
      </w:r>
      <w:r w:rsidRPr="006157BC">
        <w:rPr>
          <w:spacing w:val="-2"/>
        </w:rPr>
        <w:t xml:space="preserve"> </w:t>
      </w:r>
      <w:r w:rsidRPr="006157BC">
        <w:t>how</w:t>
      </w:r>
      <w:r w:rsidRPr="006157BC">
        <w:rPr>
          <w:spacing w:val="-2"/>
        </w:rPr>
        <w:t xml:space="preserve"> </w:t>
      </w:r>
      <w:r w:rsidRPr="006157BC">
        <w:t>similar</w:t>
      </w:r>
      <w:r w:rsidRPr="006157BC">
        <w:rPr>
          <w:spacing w:val="-2"/>
        </w:rPr>
        <w:t xml:space="preserve"> </w:t>
      </w:r>
      <w:r w:rsidRPr="006157BC">
        <w:t>one</w:t>
      </w:r>
      <w:r w:rsidRPr="006157BC">
        <w:rPr>
          <w:spacing w:val="-2"/>
        </w:rPr>
        <w:t xml:space="preserve"> </w:t>
      </w:r>
      <w:r w:rsidRPr="006157BC">
        <w:t>time</w:t>
      </w:r>
      <w:r w:rsidRPr="006157BC">
        <w:rPr>
          <w:spacing w:val="-2"/>
        </w:rPr>
        <w:t xml:space="preserve"> </w:t>
      </w:r>
      <w:r w:rsidRPr="006157BC">
        <w:t>series</w:t>
      </w:r>
      <w:r w:rsidRPr="006157BC">
        <w:rPr>
          <w:spacing w:val="-1"/>
        </w:rPr>
        <w:t xml:space="preserve"> </w:t>
      </w:r>
      <w:r w:rsidRPr="006157BC">
        <w:t>was</w:t>
      </w:r>
      <w:r w:rsidRPr="006157BC">
        <w:rPr>
          <w:spacing w:val="-1"/>
        </w:rPr>
        <w:t xml:space="preserve"> </w:t>
      </w:r>
      <w:r w:rsidRPr="006157BC">
        <w:t>when compared</w:t>
      </w:r>
      <w:r w:rsidRPr="006157BC">
        <w:rPr>
          <w:spacing w:val="-1"/>
        </w:rPr>
        <w:t xml:space="preserve"> </w:t>
      </w:r>
      <w:r w:rsidRPr="006157BC">
        <w:t>to</w:t>
      </w:r>
      <w:r w:rsidRPr="006157BC">
        <w:rPr>
          <w:spacing w:val="-1"/>
        </w:rPr>
        <w:t xml:space="preserve"> </w:t>
      </w:r>
      <w:r w:rsidRPr="006157BC">
        <w:t>its lagged value across successive timings. The measure of this test was done using the Wooldridge test.</w:t>
      </w:r>
    </w:p>
    <w:p w:rsidR="005B6F6A" w:rsidRPr="006157BC" w:rsidRDefault="005B6F6A" w:rsidP="005B6F6A">
      <w:pPr>
        <w:spacing w:line="360" w:lineRule="auto"/>
        <w:jc w:val="both"/>
      </w:pPr>
      <w:bookmarkStart w:id="13" w:name="_bookmark54"/>
      <w:bookmarkEnd w:id="13"/>
      <w:r w:rsidRPr="006157BC">
        <w:rPr>
          <w:spacing w:val="-2"/>
        </w:rPr>
        <w:t>Table</w:t>
      </w:r>
      <w:r w:rsidRPr="006157BC">
        <w:rPr>
          <w:spacing w:val="-8"/>
        </w:rPr>
        <w:t xml:space="preserve"> </w:t>
      </w:r>
      <w:r w:rsidRPr="006157BC">
        <w:rPr>
          <w:spacing w:val="-2"/>
        </w:rPr>
        <w:t>4.5:</w:t>
      </w:r>
      <w:r w:rsidRPr="006157BC">
        <w:rPr>
          <w:spacing w:val="-9"/>
        </w:rPr>
        <w:t xml:space="preserve"> </w:t>
      </w:r>
      <w:r w:rsidRPr="006157BC">
        <w:rPr>
          <w:spacing w:val="-2"/>
        </w:rPr>
        <w:t>Test</w:t>
      </w:r>
      <w:r w:rsidRPr="006157BC">
        <w:rPr>
          <w:spacing w:val="-4"/>
        </w:rPr>
        <w:t xml:space="preserve"> </w:t>
      </w:r>
      <w:r w:rsidRPr="006157BC">
        <w:rPr>
          <w:spacing w:val="-2"/>
        </w:rPr>
        <w:t>of</w:t>
      </w:r>
      <w:r w:rsidRPr="006157BC">
        <w:rPr>
          <w:spacing w:val="-16"/>
        </w:rPr>
        <w:t xml:space="preserve"> </w:t>
      </w:r>
      <w:r w:rsidRPr="006157BC">
        <w:rPr>
          <w:spacing w:val="-2"/>
        </w:rPr>
        <w:t>Autocorrelation</w:t>
      </w:r>
    </w:p>
    <w:p w:rsidR="005B6F6A" w:rsidRPr="006157BC" w:rsidRDefault="005B6F6A" w:rsidP="005B6F6A">
      <w:pPr>
        <w:spacing w:line="360" w:lineRule="auto"/>
        <w:jc w:val="both"/>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8315"/>
      </w:tblGrid>
      <w:tr w:rsidR="005B6F6A" w:rsidRPr="006157BC" w:rsidTr="00220C33">
        <w:trPr>
          <w:trHeight w:val="318"/>
        </w:trPr>
        <w:tc>
          <w:tcPr>
            <w:tcW w:w="8315" w:type="dxa"/>
          </w:tcPr>
          <w:p w:rsidR="005B6F6A" w:rsidRPr="006157BC" w:rsidRDefault="005B6F6A" w:rsidP="00220C33">
            <w:pPr>
              <w:spacing w:line="360" w:lineRule="auto"/>
              <w:jc w:val="both"/>
            </w:pPr>
            <w:r w:rsidRPr="006157BC">
              <w:t>Wooldridge</w:t>
            </w:r>
            <w:r w:rsidRPr="006157BC">
              <w:rPr>
                <w:spacing w:val="-2"/>
              </w:rPr>
              <w:t xml:space="preserve"> </w:t>
            </w:r>
            <w:r w:rsidRPr="006157BC">
              <w:t>test for</w:t>
            </w:r>
            <w:r w:rsidRPr="006157BC">
              <w:rPr>
                <w:spacing w:val="-2"/>
              </w:rPr>
              <w:t xml:space="preserve"> </w:t>
            </w:r>
            <w:r w:rsidRPr="006157BC">
              <w:t xml:space="preserve">autocorrelation in panel </w:t>
            </w:r>
            <w:r w:rsidRPr="006157BC">
              <w:rPr>
                <w:spacing w:val="-4"/>
              </w:rPr>
              <w:t>data</w:t>
            </w:r>
          </w:p>
        </w:tc>
      </w:tr>
      <w:tr w:rsidR="005B6F6A" w:rsidRPr="006157BC" w:rsidTr="00220C33">
        <w:trPr>
          <w:trHeight w:val="283"/>
        </w:trPr>
        <w:tc>
          <w:tcPr>
            <w:tcW w:w="8315" w:type="dxa"/>
          </w:tcPr>
          <w:p w:rsidR="005B6F6A" w:rsidRPr="006157BC" w:rsidRDefault="005B6F6A" w:rsidP="00220C33">
            <w:pPr>
              <w:spacing w:line="360" w:lineRule="auto"/>
              <w:jc w:val="both"/>
            </w:pPr>
            <w:r w:rsidRPr="006157BC">
              <w:t>H0:</w:t>
            </w:r>
            <w:r w:rsidRPr="006157BC">
              <w:rPr>
                <w:spacing w:val="-2"/>
              </w:rPr>
              <w:t xml:space="preserve"> </w:t>
            </w:r>
            <w:r w:rsidRPr="006157BC">
              <w:t>no</w:t>
            </w:r>
            <w:r w:rsidRPr="006157BC">
              <w:rPr>
                <w:spacing w:val="-1"/>
              </w:rPr>
              <w:t xml:space="preserve"> </w:t>
            </w:r>
            <w:r w:rsidRPr="006157BC">
              <w:t>first-order</w:t>
            </w:r>
            <w:r w:rsidRPr="006157BC">
              <w:rPr>
                <w:spacing w:val="-2"/>
              </w:rPr>
              <w:t xml:space="preserve"> autocorrelation</w:t>
            </w:r>
          </w:p>
        </w:tc>
      </w:tr>
      <w:tr w:rsidR="005B6F6A" w:rsidRPr="006157BC" w:rsidTr="00220C33">
        <w:trPr>
          <w:trHeight w:val="316"/>
        </w:trPr>
        <w:tc>
          <w:tcPr>
            <w:tcW w:w="8315" w:type="dxa"/>
          </w:tcPr>
          <w:p w:rsidR="005B6F6A" w:rsidRPr="006157BC" w:rsidRDefault="005B6F6A" w:rsidP="00220C33">
            <w:pPr>
              <w:spacing w:line="360" w:lineRule="auto"/>
              <w:jc w:val="both"/>
            </w:pPr>
            <w:r w:rsidRPr="006157BC">
              <w:t>F(</w:t>
            </w:r>
            <w:r w:rsidRPr="006157BC">
              <w:rPr>
                <w:spacing w:val="-2"/>
              </w:rPr>
              <w:t xml:space="preserve"> </w:t>
            </w:r>
            <w:r w:rsidRPr="006157BC">
              <w:rPr>
                <w:spacing w:val="-5"/>
              </w:rPr>
              <w:t>1,</w:t>
            </w:r>
            <w:r w:rsidRPr="006157BC">
              <w:tab/>
              <w:t>184)</w:t>
            </w:r>
            <w:r w:rsidRPr="006157BC">
              <w:rPr>
                <w:spacing w:val="-1"/>
              </w:rPr>
              <w:t xml:space="preserve"> </w:t>
            </w:r>
            <w:r w:rsidRPr="006157BC">
              <w:rPr>
                <w:spacing w:val="-10"/>
              </w:rPr>
              <w:t>=</w:t>
            </w:r>
            <w:r w:rsidRPr="006157BC">
              <w:tab/>
            </w:r>
            <w:r w:rsidRPr="006157BC">
              <w:rPr>
                <w:spacing w:val="-2"/>
              </w:rPr>
              <w:t>0.329</w:t>
            </w:r>
          </w:p>
        </w:tc>
      </w:tr>
      <w:tr w:rsidR="005B6F6A" w:rsidRPr="006157BC" w:rsidTr="00220C33">
        <w:trPr>
          <w:trHeight w:val="283"/>
        </w:trPr>
        <w:tc>
          <w:tcPr>
            <w:tcW w:w="8315" w:type="dxa"/>
          </w:tcPr>
          <w:p w:rsidR="005B6F6A" w:rsidRPr="006157BC" w:rsidRDefault="005B6F6A" w:rsidP="00220C33">
            <w:pPr>
              <w:spacing w:line="360" w:lineRule="auto"/>
              <w:jc w:val="both"/>
            </w:pPr>
            <w:r w:rsidRPr="006157BC">
              <w:t>Prob&gt;</w:t>
            </w:r>
            <w:r w:rsidRPr="006157BC">
              <w:rPr>
                <w:spacing w:val="-2"/>
              </w:rPr>
              <w:t xml:space="preserve"> </w:t>
            </w:r>
            <w:r w:rsidRPr="006157BC">
              <w:t>F</w:t>
            </w:r>
            <w:r w:rsidRPr="006157BC">
              <w:rPr>
                <w:spacing w:val="-2"/>
              </w:rPr>
              <w:t xml:space="preserve"> </w:t>
            </w:r>
            <w:r w:rsidRPr="006157BC">
              <w:rPr>
                <w:spacing w:val="-10"/>
              </w:rPr>
              <w:t>=</w:t>
            </w:r>
            <w:r w:rsidRPr="006157BC">
              <w:tab/>
            </w:r>
            <w:r w:rsidRPr="006157BC">
              <w:rPr>
                <w:spacing w:val="-2"/>
              </w:rPr>
              <w:t>0.5164</w:t>
            </w:r>
          </w:p>
        </w:tc>
      </w:tr>
    </w:tbl>
    <w:p w:rsidR="005B6F6A" w:rsidRPr="006157BC" w:rsidRDefault="005B6F6A" w:rsidP="005B6F6A">
      <w:pPr>
        <w:spacing w:line="360" w:lineRule="auto"/>
        <w:jc w:val="both"/>
      </w:pPr>
      <w:r w:rsidRPr="006157BC">
        <w:t>Source: Field data (2025)</w:t>
      </w:r>
    </w:p>
    <w:p w:rsidR="005B6F6A" w:rsidRPr="006157BC" w:rsidRDefault="005B6F6A" w:rsidP="005B6F6A">
      <w:pPr>
        <w:spacing w:line="360" w:lineRule="auto"/>
        <w:jc w:val="both"/>
      </w:pPr>
      <w:r w:rsidRPr="006157BC">
        <w:t>From</w:t>
      </w:r>
      <w:r w:rsidRPr="006157BC">
        <w:rPr>
          <w:spacing w:val="-8"/>
        </w:rPr>
        <w:t xml:space="preserve"> </w:t>
      </w:r>
      <w:r w:rsidRPr="006157BC">
        <w:t>the</w:t>
      </w:r>
      <w:r w:rsidRPr="006157BC">
        <w:rPr>
          <w:spacing w:val="-5"/>
        </w:rPr>
        <w:t xml:space="preserve"> </w:t>
      </w:r>
      <w:r w:rsidRPr="006157BC">
        <w:t>results</w:t>
      </w:r>
      <w:r w:rsidRPr="006157BC">
        <w:rPr>
          <w:spacing w:val="-7"/>
        </w:rPr>
        <w:t xml:space="preserve"> </w:t>
      </w:r>
      <w:r w:rsidRPr="006157BC">
        <w:t>of</w:t>
      </w:r>
      <w:r w:rsidRPr="006157BC">
        <w:rPr>
          <w:spacing w:val="-7"/>
        </w:rPr>
        <w:t xml:space="preserve"> </w:t>
      </w:r>
      <w:r w:rsidRPr="006157BC">
        <w:t>Table</w:t>
      </w:r>
      <w:r w:rsidRPr="006157BC">
        <w:rPr>
          <w:spacing w:val="-6"/>
        </w:rPr>
        <w:t xml:space="preserve"> </w:t>
      </w:r>
      <w:r w:rsidRPr="006157BC">
        <w:t>4.5,</w:t>
      </w:r>
      <w:r w:rsidRPr="006157BC">
        <w:rPr>
          <w:spacing w:val="-7"/>
        </w:rPr>
        <w:t xml:space="preserve"> </w:t>
      </w:r>
      <w:r w:rsidRPr="006157BC">
        <w:t>the</w:t>
      </w:r>
      <w:r w:rsidRPr="006157BC">
        <w:rPr>
          <w:spacing w:val="-8"/>
        </w:rPr>
        <w:t xml:space="preserve"> </w:t>
      </w:r>
      <w:r w:rsidRPr="006157BC">
        <w:t>null</w:t>
      </w:r>
      <w:r w:rsidRPr="006157BC">
        <w:rPr>
          <w:spacing w:val="-7"/>
        </w:rPr>
        <w:t xml:space="preserve"> </w:t>
      </w:r>
      <w:r w:rsidRPr="006157BC">
        <w:t>hypothesis</w:t>
      </w:r>
      <w:r w:rsidRPr="006157BC">
        <w:rPr>
          <w:spacing w:val="-7"/>
        </w:rPr>
        <w:t xml:space="preserve"> </w:t>
      </w:r>
      <w:r w:rsidRPr="006157BC">
        <w:t>of</w:t>
      </w:r>
      <w:r w:rsidRPr="006157BC">
        <w:rPr>
          <w:spacing w:val="-8"/>
        </w:rPr>
        <w:t xml:space="preserve"> </w:t>
      </w:r>
      <w:r w:rsidRPr="006157BC">
        <w:t>no</w:t>
      </w:r>
      <w:r w:rsidRPr="006157BC">
        <w:rPr>
          <w:spacing w:val="-7"/>
        </w:rPr>
        <w:t xml:space="preserve"> </w:t>
      </w:r>
      <w:r w:rsidRPr="006157BC">
        <w:t>serial</w:t>
      </w:r>
      <w:r w:rsidRPr="006157BC">
        <w:rPr>
          <w:spacing w:val="-7"/>
        </w:rPr>
        <w:t xml:space="preserve"> </w:t>
      </w:r>
      <w:r w:rsidRPr="006157BC">
        <w:t>correlation</w:t>
      </w:r>
      <w:r w:rsidRPr="006157BC">
        <w:rPr>
          <w:spacing w:val="-7"/>
        </w:rPr>
        <w:t xml:space="preserve"> </w:t>
      </w:r>
      <w:r w:rsidRPr="006157BC">
        <w:t>is</w:t>
      </w:r>
      <w:r w:rsidRPr="006157BC">
        <w:rPr>
          <w:spacing w:val="-7"/>
        </w:rPr>
        <w:t xml:space="preserve"> </w:t>
      </w:r>
      <w:r w:rsidRPr="006157BC">
        <w:t>not</w:t>
      </w:r>
      <w:r w:rsidRPr="006157BC">
        <w:rPr>
          <w:spacing w:val="-7"/>
        </w:rPr>
        <w:t xml:space="preserve"> </w:t>
      </w:r>
      <w:r w:rsidRPr="006157BC">
        <w:t>rejected given that the p-value is significant (p-value = 0.5164).</w:t>
      </w:r>
      <w:bookmarkStart w:id="14" w:name="_bookmark55"/>
      <w:bookmarkEnd w:id="14"/>
    </w:p>
    <w:p w:rsidR="005B6F6A" w:rsidRPr="006157BC" w:rsidRDefault="005B6F6A" w:rsidP="005B6F6A">
      <w:pPr>
        <w:spacing w:line="360" w:lineRule="auto"/>
        <w:jc w:val="both"/>
        <w:rPr>
          <w:b/>
        </w:rPr>
      </w:pPr>
      <w:r w:rsidRPr="006157BC">
        <w:rPr>
          <w:b/>
        </w:rPr>
        <w:t>Stationarity</w:t>
      </w:r>
      <w:r w:rsidRPr="006157BC">
        <w:rPr>
          <w:b/>
          <w:spacing w:val="-2"/>
        </w:rPr>
        <w:t xml:space="preserve"> </w:t>
      </w:r>
      <w:r w:rsidRPr="006157BC">
        <w:rPr>
          <w:b/>
          <w:spacing w:val="-4"/>
        </w:rPr>
        <w:t>Test</w:t>
      </w:r>
    </w:p>
    <w:p w:rsidR="005B6F6A" w:rsidRPr="006157BC" w:rsidRDefault="005B6F6A" w:rsidP="005B6F6A">
      <w:pPr>
        <w:spacing w:line="360" w:lineRule="auto"/>
        <w:jc w:val="both"/>
      </w:pPr>
      <w:r w:rsidRPr="006157BC">
        <w:t>Stationarity test was utilized in determining if the statistical characteristics such as variance, mean, as well as autocorrelation change with the passage of time. Table 4.6 shows Levin-Lin Chu unit root test outcomes.</w:t>
      </w:r>
    </w:p>
    <w:p w:rsidR="005B6F6A" w:rsidRPr="006157BC" w:rsidRDefault="005B6F6A" w:rsidP="005B6F6A">
      <w:pPr>
        <w:spacing w:line="360" w:lineRule="auto"/>
        <w:jc w:val="both"/>
      </w:pPr>
      <w:bookmarkStart w:id="15" w:name="_bookmark56"/>
      <w:bookmarkEnd w:id="15"/>
    </w:p>
    <w:p w:rsidR="005B6F6A" w:rsidRPr="006157BC" w:rsidRDefault="005B6F6A" w:rsidP="005B6F6A">
      <w:pPr>
        <w:spacing w:line="360" w:lineRule="auto"/>
        <w:jc w:val="both"/>
      </w:pPr>
    </w:p>
    <w:p w:rsidR="005B6F6A" w:rsidRPr="006157BC" w:rsidRDefault="005B6F6A" w:rsidP="005B6F6A">
      <w:pPr>
        <w:spacing w:line="360" w:lineRule="auto"/>
        <w:jc w:val="both"/>
      </w:pPr>
    </w:p>
    <w:p w:rsidR="005B6F6A" w:rsidRPr="006157BC" w:rsidRDefault="005B6F6A" w:rsidP="005B6F6A">
      <w:pPr>
        <w:spacing w:line="360" w:lineRule="auto"/>
        <w:jc w:val="both"/>
      </w:pPr>
      <w:r w:rsidRPr="006157BC">
        <w:t>Table</w:t>
      </w:r>
      <w:r w:rsidRPr="006157BC">
        <w:rPr>
          <w:spacing w:val="-7"/>
        </w:rPr>
        <w:t xml:space="preserve"> </w:t>
      </w:r>
      <w:r w:rsidRPr="006157BC">
        <w:t>4.6:</w:t>
      </w:r>
      <w:r w:rsidRPr="006157BC">
        <w:rPr>
          <w:spacing w:val="-8"/>
        </w:rPr>
        <w:t xml:space="preserve"> </w:t>
      </w:r>
      <w:r w:rsidRPr="006157BC">
        <w:t>Levin-Lin</w:t>
      </w:r>
      <w:r w:rsidRPr="006157BC">
        <w:rPr>
          <w:spacing w:val="-6"/>
        </w:rPr>
        <w:t xml:space="preserve"> </w:t>
      </w:r>
      <w:r w:rsidRPr="006157BC">
        <w:t>Chu</w:t>
      </w:r>
      <w:r w:rsidRPr="006157BC">
        <w:rPr>
          <w:spacing w:val="-7"/>
        </w:rPr>
        <w:t xml:space="preserve"> </w:t>
      </w:r>
      <w:r w:rsidRPr="006157BC">
        <w:t>unit-root</w:t>
      </w:r>
      <w:r w:rsidRPr="006157BC">
        <w:rPr>
          <w:spacing w:val="-6"/>
        </w:rPr>
        <w:t xml:space="preserve"> </w:t>
      </w:r>
      <w:r w:rsidRPr="006157BC">
        <w:rPr>
          <w:spacing w:val="-4"/>
        </w:rPr>
        <w:t>test</w:t>
      </w:r>
    </w:p>
    <w:tbl>
      <w:tblPr>
        <w:tblW w:w="0" w:type="auto"/>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181"/>
        <w:gridCol w:w="3381"/>
        <w:gridCol w:w="1115"/>
        <w:gridCol w:w="1471"/>
      </w:tblGrid>
      <w:tr w:rsidR="005B6F6A" w:rsidRPr="006157BC" w:rsidTr="00220C33">
        <w:trPr>
          <w:trHeight w:val="338"/>
        </w:trPr>
        <w:tc>
          <w:tcPr>
            <w:tcW w:w="8148" w:type="dxa"/>
            <w:gridSpan w:val="4"/>
          </w:tcPr>
          <w:p w:rsidR="005B6F6A" w:rsidRPr="006157BC" w:rsidRDefault="005B6F6A" w:rsidP="00220C33">
            <w:pPr>
              <w:spacing w:line="360" w:lineRule="auto"/>
              <w:jc w:val="both"/>
            </w:pPr>
            <w:r w:rsidRPr="006157BC">
              <w:t>Levin-Lin</w:t>
            </w:r>
            <w:r w:rsidRPr="006157BC">
              <w:rPr>
                <w:spacing w:val="-2"/>
              </w:rPr>
              <w:t xml:space="preserve"> </w:t>
            </w:r>
            <w:r w:rsidRPr="006157BC">
              <w:t>Chu</w:t>
            </w:r>
            <w:r w:rsidRPr="006157BC">
              <w:rPr>
                <w:spacing w:val="-2"/>
              </w:rPr>
              <w:t xml:space="preserve"> </w:t>
            </w:r>
            <w:r w:rsidRPr="006157BC">
              <w:t>unit-root</w:t>
            </w:r>
            <w:r w:rsidRPr="006157BC">
              <w:rPr>
                <w:spacing w:val="-1"/>
              </w:rPr>
              <w:t xml:space="preserve"> </w:t>
            </w:r>
            <w:r w:rsidRPr="006157BC">
              <w:rPr>
                <w:spacing w:val="-4"/>
              </w:rPr>
              <w:t>test</w:t>
            </w:r>
          </w:p>
        </w:tc>
      </w:tr>
      <w:tr w:rsidR="005B6F6A" w:rsidRPr="006157BC" w:rsidTr="00220C33">
        <w:trPr>
          <w:trHeight w:val="291"/>
        </w:trPr>
        <w:tc>
          <w:tcPr>
            <w:tcW w:w="2181" w:type="dxa"/>
          </w:tcPr>
          <w:p w:rsidR="005B6F6A" w:rsidRPr="006157BC" w:rsidRDefault="005B6F6A" w:rsidP="00220C33">
            <w:pPr>
              <w:spacing w:line="360" w:lineRule="auto"/>
              <w:jc w:val="both"/>
            </w:pPr>
            <w:r w:rsidRPr="006157BC">
              <w:rPr>
                <w:spacing w:val="-2"/>
              </w:rPr>
              <w:t>Variable</w:t>
            </w:r>
          </w:p>
        </w:tc>
        <w:tc>
          <w:tcPr>
            <w:tcW w:w="3381" w:type="dxa"/>
          </w:tcPr>
          <w:p w:rsidR="005B6F6A" w:rsidRPr="006157BC" w:rsidRDefault="005B6F6A" w:rsidP="00220C33">
            <w:pPr>
              <w:spacing w:line="360" w:lineRule="auto"/>
              <w:jc w:val="both"/>
            </w:pPr>
            <w:r w:rsidRPr="006157BC">
              <w:rPr>
                <w:spacing w:val="-2"/>
              </w:rPr>
              <w:t>Hypothesis</w:t>
            </w:r>
          </w:p>
        </w:tc>
        <w:tc>
          <w:tcPr>
            <w:tcW w:w="1115" w:type="dxa"/>
          </w:tcPr>
          <w:p w:rsidR="005B6F6A" w:rsidRPr="006157BC" w:rsidRDefault="005B6F6A" w:rsidP="00220C33">
            <w:pPr>
              <w:spacing w:line="360" w:lineRule="auto"/>
              <w:jc w:val="both"/>
            </w:pPr>
            <w:r w:rsidRPr="006157BC">
              <w:t xml:space="preserve">p </w:t>
            </w:r>
            <w:r w:rsidRPr="006157BC">
              <w:rPr>
                <w:spacing w:val="-2"/>
              </w:rPr>
              <w:t>value</w:t>
            </w:r>
          </w:p>
        </w:tc>
        <w:tc>
          <w:tcPr>
            <w:tcW w:w="1471" w:type="dxa"/>
          </w:tcPr>
          <w:p w:rsidR="005B6F6A" w:rsidRPr="006157BC" w:rsidRDefault="005B6F6A" w:rsidP="00220C33">
            <w:pPr>
              <w:spacing w:line="360" w:lineRule="auto"/>
              <w:jc w:val="both"/>
            </w:pPr>
            <w:r w:rsidRPr="006157BC">
              <w:rPr>
                <w:spacing w:val="-2"/>
              </w:rPr>
              <w:t>Verdict</w:t>
            </w:r>
          </w:p>
        </w:tc>
      </w:tr>
      <w:tr w:rsidR="005B6F6A" w:rsidRPr="006157BC" w:rsidTr="00220C33">
        <w:trPr>
          <w:trHeight w:val="337"/>
        </w:trPr>
        <w:tc>
          <w:tcPr>
            <w:tcW w:w="2181" w:type="dxa"/>
          </w:tcPr>
          <w:p w:rsidR="005B6F6A" w:rsidRPr="006157BC" w:rsidRDefault="005B6F6A" w:rsidP="00220C33">
            <w:pPr>
              <w:spacing w:line="360" w:lineRule="auto"/>
              <w:jc w:val="both"/>
            </w:pPr>
            <w:r w:rsidRPr="006157BC">
              <w:rPr>
                <w:spacing w:val="-5"/>
              </w:rPr>
              <w:t>ROA</w:t>
            </w:r>
          </w:p>
        </w:tc>
        <w:tc>
          <w:tcPr>
            <w:tcW w:w="3381" w:type="dxa"/>
          </w:tcPr>
          <w:p w:rsidR="005B6F6A" w:rsidRPr="006157BC" w:rsidRDefault="005B6F6A" w:rsidP="00220C33">
            <w:pPr>
              <w:spacing w:line="360" w:lineRule="auto"/>
              <w:jc w:val="both"/>
            </w:pPr>
            <w:r w:rsidRPr="006157BC">
              <w:t>Ho:</w:t>
            </w:r>
            <w:r w:rsidRPr="006157BC">
              <w:rPr>
                <w:spacing w:val="-1"/>
              </w:rPr>
              <w:t xml:space="preserve"> </w:t>
            </w:r>
            <w:r w:rsidRPr="006157BC">
              <w:t>Panels</w:t>
            </w:r>
            <w:r w:rsidRPr="006157BC">
              <w:rPr>
                <w:spacing w:val="-1"/>
              </w:rPr>
              <w:t xml:space="preserve"> </w:t>
            </w:r>
            <w:r w:rsidRPr="006157BC">
              <w:t>contain</w:t>
            </w:r>
            <w:r w:rsidRPr="006157BC">
              <w:rPr>
                <w:spacing w:val="-1"/>
              </w:rPr>
              <w:t xml:space="preserve"> </w:t>
            </w:r>
            <w:r w:rsidRPr="006157BC">
              <w:t xml:space="preserve">unit </w:t>
            </w:r>
            <w:r w:rsidRPr="006157BC">
              <w:rPr>
                <w:spacing w:val="-2"/>
              </w:rPr>
              <w:t>roots</w:t>
            </w:r>
          </w:p>
        </w:tc>
        <w:tc>
          <w:tcPr>
            <w:tcW w:w="1115" w:type="dxa"/>
          </w:tcPr>
          <w:p w:rsidR="005B6F6A" w:rsidRPr="006157BC" w:rsidRDefault="005B6F6A" w:rsidP="00220C33">
            <w:pPr>
              <w:spacing w:line="360" w:lineRule="auto"/>
              <w:jc w:val="both"/>
            </w:pPr>
            <w:r w:rsidRPr="006157BC">
              <w:rPr>
                <w:spacing w:val="-2"/>
              </w:rPr>
              <w:t>0.0000</w:t>
            </w:r>
          </w:p>
        </w:tc>
        <w:tc>
          <w:tcPr>
            <w:tcW w:w="1471" w:type="dxa"/>
          </w:tcPr>
          <w:p w:rsidR="005B6F6A" w:rsidRPr="006157BC" w:rsidRDefault="005B6F6A" w:rsidP="00220C33">
            <w:pPr>
              <w:spacing w:line="360" w:lineRule="auto"/>
              <w:jc w:val="both"/>
            </w:pPr>
            <w:r w:rsidRPr="006157BC">
              <w:t>Reject</w:t>
            </w:r>
            <w:r w:rsidRPr="006157BC">
              <w:rPr>
                <w:spacing w:val="-3"/>
              </w:rPr>
              <w:t xml:space="preserve"> </w:t>
            </w:r>
            <w:r w:rsidRPr="006157BC">
              <w:rPr>
                <w:spacing w:val="-5"/>
              </w:rPr>
              <w:t>Ho</w:t>
            </w:r>
          </w:p>
        </w:tc>
      </w:tr>
      <w:tr w:rsidR="005B6F6A" w:rsidRPr="006157BC" w:rsidTr="00220C33">
        <w:trPr>
          <w:trHeight w:val="315"/>
        </w:trPr>
        <w:tc>
          <w:tcPr>
            <w:tcW w:w="2181" w:type="dxa"/>
          </w:tcPr>
          <w:p w:rsidR="005B6F6A" w:rsidRPr="006157BC" w:rsidRDefault="005B6F6A" w:rsidP="00220C33">
            <w:pPr>
              <w:spacing w:line="360" w:lineRule="auto"/>
              <w:jc w:val="both"/>
            </w:pPr>
            <w:r w:rsidRPr="006157BC">
              <w:rPr>
                <w:spacing w:val="-2"/>
              </w:rPr>
              <w:t>Liquidity</w:t>
            </w:r>
          </w:p>
        </w:tc>
        <w:tc>
          <w:tcPr>
            <w:tcW w:w="3381" w:type="dxa"/>
          </w:tcPr>
          <w:p w:rsidR="005B6F6A" w:rsidRPr="006157BC" w:rsidRDefault="005B6F6A" w:rsidP="00220C33">
            <w:pPr>
              <w:spacing w:line="360" w:lineRule="auto"/>
              <w:jc w:val="both"/>
            </w:pPr>
            <w:r w:rsidRPr="006157BC">
              <w:t>Ho:</w:t>
            </w:r>
            <w:r w:rsidRPr="006157BC">
              <w:rPr>
                <w:spacing w:val="-1"/>
              </w:rPr>
              <w:t xml:space="preserve"> </w:t>
            </w:r>
            <w:r w:rsidRPr="006157BC">
              <w:t>Panels</w:t>
            </w:r>
            <w:r w:rsidRPr="006157BC">
              <w:rPr>
                <w:spacing w:val="-1"/>
              </w:rPr>
              <w:t xml:space="preserve"> </w:t>
            </w:r>
            <w:r w:rsidRPr="006157BC">
              <w:t>contain</w:t>
            </w:r>
            <w:r w:rsidRPr="006157BC">
              <w:rPr>
                <w:spacing w:val="-1"/>
              </w:rPr>
              <w:t xml:space="preserve"> </w:t>
            </w:r>
            <w:r w:rsidRPr="006157BC">
              <w:t xml:space="preserve">unit </w:t>
            </w:r>
            <w:r w:rsidRPr="006157BC">
              <w:rPr>
                <w:spacing w:val="-2"/>
              </w:rPr>
              <w:t>roots</w:t>
            </w:r>
          </w:p>
        </w:tc>
        <w:tc>
          <w:tcPr>
            <w:tcW w:w="1115" w:type="dxa"/>
          </w:tcPr>
          <w:p w:rsidR="005B6F6A" w:rsidRPr="006157BC" w:rsidRDefault="005B6F6A" w:rsidP="00220C33">
            <w:pPr>
              <w:spacing w:line="360" w:lineRule="auto"/>
              <w:jc w:val="both"/>
            </w:pPr>
            <w:r w:rsidRPr="006157BC">
              <w:rPr>
                <w:spacing w:val="-2"/>
              </w:rPr>
              <w:t>0.0000</w:t>
            </w:r>
          </w:p>
        </w:tc>
        <w:tc>
          <w:tcPr>
            <w:tcW w:w="1471" w:type="dxa"/>
          </w:tcPr>
          <w:p w:rsidR="005B6F6A" w:rsidRPr="006157BC" w:rsidRDefault="005B6F6A" w:rsidP="00220C33">
            <w:pPr>
              <w:spacing w:line="360" w:lineRule="auto"/>
              <w:jc w:val="both"/>
            </w:pPr>
            <w:r w:rsidRPr="006157BC">
              <w:t>Reject</w:t>
            </w:r>
            <w:r w:rsidRPr="006157BC">
              <w:rPr>
                <w:spacing w:val="-3"/>
              </w:rPr>
              <w:t xml:space="preserve"> </w:t>
            </w:r>
            <w:r w:rsidRPr="006157BC">
              <w:rPr>
                <w:spacing w:val="-5"/>
              </w:rPr>
              <w:t>Ho</w:t>
            </w:r>
          </w:p>
        </w:tc>
      </w:tr>
      <w:tr w:rsidR="005B6F6A" w:rsidRPr="006157BC" w:rsidTr="00220C33">
        <w:trPr>
          <w:trHeight w:val="315"/>
        </w:trPr>
        <w:tc>
          <w:tcPr>
            <w:tcW w:w="2181" w:type="dxa"/>
          </w:tcPr>
          <w:p w:rsidR="005B6F6A" w:rsidRPr="006157BC" w:rsidRDefault="005B6F6A" w:rsidP="00220C33">
            <w:pPr>
              <w:spacing w:line="360" w:lineRule="auto"/>
              <w:jc w:val="both"/>
            </w:pPr>
            <w:r w:rsidRPr="006157BC">
              <w:rPr>
                <w:spacing w:val="-2"/>
              </w:rPr>
              <w:t>Leverage</w:t>
            </w:r>
          </w:p>
        </w:tc>
        <w:tc>
          <w:tcPr>
            <w:tcW w:w="3381" w:type="dxa"/>
          </w:tcPr>
          <w:p w:rsidR="005B6F6A" w:rsidRPr="006157BC" w:rsidRDefault="005B6F6A" w:rsidP="00220C33">
            <w:pPr>
              <w:spacing w:line="360" w:lineRule="auto"/>
              <w:jc w:val="both"/>
            </w:pPr>
            <w:r w:rsidRPr="006157BC">
              <w:t>Ho:</w:t>
            </w:r>
            <w:r w:rsidRPr="006157BC">
              <w:rPr>
                <w:spacing w:val="-1"/>
              </w:rPr>
              <w:t xml:space="preserve"> </w:t>
            </w:r>
            <w:r w:rsidRPr="006157BC">
              <w:t>Panels</w:t>
            </w:r>
            <w:r w:rsidRPr="006157BC">
              <w:rPr>
                <w:spacing w:val="-1"/>
              </w:rPr>
              <w:t xml:space="preserve"> </w:t>
            </w:r>
            <w:r w:rsidRPr="006157BC">
              <w:t>contain</w:t>
            </w:r>
            <w:r w:rsidRPr="006157BC">
              <w:rPr>
                <w:spacing w:val="-1"/>
              </w:rPr>
              <w:t xml:space="preserve"> </w:t>
            </w:r>
            <w:r w:rsidRPr="006157BC">
              <w:t xml:space="preserve">unit </w:t>
            </w:r>
            <w:r w:rsidRPr="006157BC">
              <w:rPr>
                <w:spacing w:val="-2"/>
              </w:rPr>
              <w:t>roots</w:t>
            </w:r>
          </w:p>
        </w:tc>
        <w:tc>
          <w:tcPr>
            <w:tcW w:w="1115" w:type="dxa"/>
          </w:tcPr>
          <w:p w:rsidR="005B6F6A" w:rsidRPr="006157BC" w:rsidRDefault="005B6F6A" w:rsidP="00220C33">
            <w:pPr>
              <w:spacing w:line="360" w:lineRule="auto"/>
              <w:jc w:val="both"/>
            </w:pPr>
            <w:r w:rsidRPr="006157BC">
              <w:rPr>
                <w:spacing w:val="-2"/>
              </w:rPr>
              <w:t>0.0000</w:t>
            </w:r>
          </w:p>
        </w:tc>
        <w:tc>
          <w:tcPr>
            <w:tcW w:w="1471" w:type="dxa"/>
          </w:tcPr>
          <w:p w:rsidR="005B6F6A" w:rsidRPr="006157BC" w:rsidRDefault="005B6F6A" w:rsidP="00220C33">
            <w:pPr>
              <w:spacing w:line="360" w:lineRule="auto"/>
              <w:jc w:val="both"/>
            </w:pPr>
            <w:r w:rsidRPr="006157BC">
              <w:t>Reject</w:t>
            </w:r>
            <w:r w:rsidRPr="006157BC">
              <w:rPr>
                <w:spacing w:val="-3"/>
              </w:rPr>
              <w:t xml:space="preserve"> </w:t>
            </w:r>
            <w:r w:rsidRPr="006157BC">
              <w:rPr>
                <w:spacing w:val="-5"/>
              </w:rPr>
              <w:t>Ho</w:t>
            </w:r>
          </w:p>
        </w:tc>
      </w:tr>
      <w:tr w:rsidR="005B6F6A" w:rsidRPr="006157BC" w:rsidTr="00220C33">
        <w:trPr>
          <w:trHeight w:val="314"/>
        </w:trPr>
        <w:tc>
          <w:tcPr>
            <w:tcW w:w="2181" w:type="dxa"/>
          </w:tcPr>
          <w:p w:rsidR="005B6F6A" w:rsidRPr="006157BC" w:rsidRDefault="005B6F6A" w:rsidP="00220C33">
            <w:pPr>
              <w:spacing w:line="360" w:lineRule="auto"/>
              <w:jc w:val="both"/>
            </w:pPr>
            <w:r w:rsidRPr="006157BC">
              <w:rPr>
                <w:spacing w:val="-2"/>
              </w:rPr>
              <w:t>Efficiency</w:t>
            </w:r>
          </w:p>
        </w:tc>
        <w:tc>
          <w:tcPr>
            <w:tcW w:w="3381" w:type="dxa"/>
          </w:tcPr>
          <w:p w:rsidR="005B6F6A" w:rsidRPr="006157BC" w:rsidRDefault="005B6F6A" w:rsidP="00220C33">
            <w:pPr>
              <w:spacing w:line="360" w:lineRule="auto"/>
              <w:jc w:val="both"/>
            </w:pPr>
            <w:r w:rsidRPr="006157BC">
              <w:t>Ho:</w:t>
            </w:r>
            <w:r w:rsidRPr="006157BC">
              <w:rPr>
                <w:spacing w:val="-1"/>
              </w:rPr>
              <w:t xml:space="preserve"> </w:t>
            </w:r>
            <w:r w:rsidRPr="006157BC">
              <w:t>Panels</w:t>
            </w:r>
            <w:r w:rsidRPr="006157BC">
              <w:rPr>
                <w:spacing w:val="-1"/>
              </w:rPr>
              <w:t xml:space="preserve"> </w:t>
            </w:r>
            <w:r w:rsidRPr="006157BC">
              <w:t>contain</w:t>
            </w:r>
            <w:r w:rsidRPr="006157BC">
              <w:rPr>
                <w:spacing w:val="-1"/>
              </w:rPr>
              <w:t xml:space="preserve"> </w:t>
            </w:r>
            <w:r w:rsidRPr="006157BC">
              <w:t xml:space="preserve">unit </w:t>
            </w:r>
            <w:r w:rsidRPr="006157BC">
              <w:rPr>
                <w:spacing w:val="-2"/>
              </w:rPr>
              <w:t>roots</w:t>
            </w:r>
          </w:p>
        </w:tc>
        <w:tc>
          <w:tcPr>
            <w:tcW w:w="1115" w:type="dxa"/>
          </w:tcPr>
          <w:p w:rsidR="005B6F6A" w:rsidRPr="006157BC" w:rsidRDefault="005B6F6A" w:rsidP="00220C33">
            <w:pPr>
              <w:spacing w:line="360" w:lineRule="auto"/>
              <w:jc w:val="both"/>
            </w:pPr>
            <w:r w:rsidRPr="006157BC">
              <w:rPr>
                <w:spacing w:val="-2"/>
              </w:rPr>
              <w:t>0.0000</w:t>
            </w:r>
          </w:p>
        </w:tc>
        <w:tc>
          <w:tcPr>
            <w:tcW w:w="1471" w:type="dxa"/>
          </w:tcPr>
          <w:p w:rsidR="005B6F6A" w:rsidRPr="006157BC" w:rsidRDefault="005B6F6A" w:rsidP="00220C33">
            <w:pPr>
              <w:spacing w:line="360" w:lineRule="auto"/>
              <w:jc w:val="both"/>
            </w:pPr>
            <w:r w:rsidRPr="006157BC">
              <w:t>Reject</w:t>
            </w:r>
            <w:r w:rsidRPr="006157BC">
              <w:rPr>
                <w:spacing w:val="-3"/>
              </w:rPr>
              <w:t xml:space="preserve"> </w:t>
            </w:r>
            <w:r w:rsidRPr="006157BC">
              <w:rPr>
                <w:spacing w:val="-5"/>
              </w:rPr>
              <w:t>Ho</w:t>
            </w:r>
          </w:p>
        </w:tc>
      </w:tr>
      <w:tr w:rsidR="005B6F6A" w:rsidRPr="006157BC" w:rsidTr="00220C33">
        <w:trPr>
          <w:trHeight w:val="314"/>
        </w:trPr>
        <w:tc>
          <w:tcPr>
            <w:tcW w:w="2181" w:type="dxa"/>
          </w:tcPr>
          <w:p w:rsidR="005B6F6A" w:rsidRPr="006157BC" w:rsidRDefault="005B6F6A" w:rsidP="00220C33">
            <w:pPr>
              <w:spacing w:line="360" w:lineRule="auto"/>
              <w:jc w:val="both"/>
            </w:pPr>
            <w:r w:rsidRPr="006157BC">
              <w:t>Capital</w:t>
            </w:r>
            <w:r w:rsidRPr="006157BC">
              <w:rPr>
                <w:spacing w:val="-2"/>
              </w:rPr>
              <w:t xml:space="preserve"> adequacy</w:t>
            </w:r>
          </w:p>
        </w:tc>
        <w:tc>
          <w:tcPr>
            <w:tcW w:w="3381" w:type="dxa"/>
          </w:tcPr>
          <w:p w:rsidR="005B6F6A" w:rsidRPr="006157BC" w:rsidRDefault="005B6F6A" w:rsidP="00220C33">
            <w:pPr>
              <w:spacing w:line="360" w:lineRule="auto"/>
              <w:jc w:val="both"/>
            </w:pPr>
            <w:r w:rsidRPr="006157BC">
              <w:t>Ho:</w:t>
            </w:r>
            <w:r w:rsidRPr="006157BC">
              <w:rPr>
                <w:spacing w:val="-1"/>
              </w:rPr>
              <w:t xml:space="preserve"> </w:t>
            </w:r>
            <w:r w:rsidRPr="006157BC">
              <w:t>Panels</w:t>
            </w:r>
            <w:r w:rsidRPr="006157BC">
              <w:rPr>
                <w:spacing w:val="-1"/>
              </w:rPr>
              <w:t xml:space="preserve"> </w:t>
            </w:r>
            <w:r w:rsidRPr="006157BC">
              <w:t>contain</w:t>
            </w:r>
            <w:r w:rsidRPr="006157BC">
              <w:rPr>
                <w:spacing w:val="-1"/>
              </w:rPr>
              <w:t xml:space="preserve"> </w:t>
            </w:r>
            <w:r w:rsidRPr="006157BC">
              <w:t xml:space="preserve">unit </w:t>
            </w:r>
            <w:r w:rsidRPr="006157BC">
              <w:rPr>
                <w:spacing w:val="-2"/>
              </w:rPr>
              <w:t>roots</w:t>
            </w:r>
          </w:p>
        </w:tc>
        <w:tc>
          <w:tcPr>
            <w:tcW w:w="1115" w:type="dxa"/>
          </w:tcPr>
          <w:p w:rsidR="005B6F6A" w:rsidRPr="006157BC" w:rsidRDefault="005B6F6A" w:rsidP="00220C33">
            <w:pPr>
              <w:spacing w:line="360" w:lineRule="auto"/>
              <w:jc w:val="both"/>
            </w:pPr>
            <w:r w:rsidRPr="006157BC">
              <w:rPr>
                <w:spacing w:val="-2"/>
              </w:rPr>
              <w:t>0.0000</w:t>
            </w:r>
          </w:p>
        </w:tc>
        <w:tc>
          <w:tcPr>
            <w:tcW w:w="1471" w:type="dxa"/>
          </w:tcPr>
          <w:p w:rsidR="005B6F6A" w:rsidRPr="006157BC" w:rsidRDefault="005B6F6A" w:rsidP="00220C33">
            <w:pPr>
              <w:spacing w:line="360" w:lineRule="auto"/>
              <w:jc w:val="both"/>
            </w:pPr>
            <w:r w:rsidRPr="006157BC">
              <w:t>Reject</w:t>
            </w:r>
            <w:r w:rsidRPr="006157BC">
              <w:rPr>
                <w:spacing w:val="-3"/>
              </w:rPr>
              <w:t xml:space="preserve"> </w:t>
            </w:r>
            <w:r w:rsidRPr="006157BC">
              <w:rPr>
                <w:spacing w:val="-5"/>
              </w:rPr>
              <w:t>Ho</w:t>
            </w:r>
          </w:p>
        </w:tc>
      </w:tr>
      <w:tr w:rsidR="005B6F6A" w:rsidRPr="006157BC" w:rsidTr="00220C33">
        <w:trPr>
          <w:trHeight w:val="315"/>
        </w:trPr>
        <w:tc>
          <w:tcPr>
            <w:tcW w:w="2181" w:type="dxa"/>
          </w:tcPr>
          <w:p w:rsidR="005B6F6A" w:rsidRPr="006157BC" w:rsidRDefault="005B6F6A" w:rsidP="00220C33">
            <w:pPr>
              <w:spacing w:line="360" w:lineRule="auto"/>
              <w:jc w:val="both"/>
            </w:pPr>
            <w:r w:rsidRPr="006157BC">
              <w:t>Credit</w:t>
            </w:r>
            <w:r w:rsidRPr="006157BC">
              <w:rPr>
                <w:spacing w:val="-2"/>
              </w:rPr>
              <w:t xml:space="preserve"> </w:t>
            </w:r>
            <w:r w:rsidRPr="006157BC">
              <w:rPr>
                <w:spacing w:val="-4"/>
              </w:rPr>
              <w:t>risk</w:t>
            </w:r>
          </w:p>
        </w:tc>
        <w:tc>
          <w:tcPr>
            <w:tcW w:w="3381" w:type="dxa"/>
          </w:tcPr>
          <w:p w:rsidR="005B6F6A" w:rsidRPr="006157BC" w:rsidRDefault="005B6F6A" w:rsidP="00220C33">
            <w:pPr>
              <w:spacing w:line="360" w:lineRule="auto"/>
              <w:jc w:val="both"/>
            </w:pPr>
            <w:r w:rsidRPr="006157BC">
              <w:t>Ho:</w:t>
            </w:r>
            <w:r w:rsidRPr="006157BC">
              <w:rPr>
                <w:spacing w:val="-1"/>
              </w:rPr>
              <w:t xml:space="preserve"> </w:t>
            </w:r>
            <w:r w:rsidRPr="006157BC">
              <w:t>Panels</w:t>
            </w:r>
            <w:r w:rsidRPr="006157BC">
              <w:rPr>
                <w:spacing w:val="-1"/>
              </w:rPr>
              <w:t xml:space="preserve"> </w:t>
            </w:r>
            <w:r w:rsidRPr="006157BC">
              <w:t>contain</w:t>
            </w:r>
            <w:r w:rsidRPr="006157BC">
              <w:rPr>
                <w:spacing w:val="-1"/>
              </w:rPr>
              <w:t xml:space="preserve"> </w:t>
            </w:r>
            <w:r w:rsidRPr="006157BC">
              <w:t xml:space="preserve">unit </w:t>
            </w:r>
            <w:r w:rsidRPr="006157BC">
              <w:rPr>
                <w:spacing w:val="-2"/>
              </w:rPr>
              <w:t>roots</w:t>
            </w:r>
          </w:p>
        </w:tc>
        <w:tc>
          <w:tcPr>
            <w:tcW w:w="1115" w:type="dxa"/>
          </w:tcPr>
          <w:p w:rsidR="005B6F6A" w:rsidRPr="006157BC" w:rsidRDefault="005B6F6A" w:rsidP="00220C33">
            <w:pPr>
              <w:spacing w:line="360" w:lineRule="auto"/>
              <w:jc w:val="both"/>
            </w:pPr>
            <w:r w:rsidRPr="006157BC">
              <w:rPr>
                <w:spacing w:val="-2"/>
              </w:rPr>
              <w:t>0.0000</w:t>
            </w:r>
          </w:p>
        </w:tc>
        <w:tc>
          <w:tcPr>
            <w:tcW w:w="1471" w:type="dxa"/>
          </w:tcPr>
          <w:p w:rsidR="005B6F6A" w:rsidRPr="006157BC" w:rsidRDefault="005B6F6A" w:rsidP="00220C33">
            <w:pPr>
              <w:spacing w:line="360" w:lineRule="auto"/>
              <w:jc w:val="both"/>
            </w:pPr>
            <w:r w:rsidRPr="006157BC">
              <w:t>Reject</w:t>
            </w:r>
            <w:r w:rsidRPr="006157BC">
              <w:rPr>
                <w:spacing w:val="-3"/>
              </w:rPr>
              <w:t xml:space="preserve"> </w:t>
            </w:r>
            <w:r w:rsidRPr="006157BC">
              <w:rPr>
                <w:spacing w:val="-5"/>
              </w:rPr>
              <w:t>Ho</w:t>
            </w:r>
          </w:p>
        </w:tc>
      </w:tr>
      <w:tr w:rsidR="005B6F6A" w:rsidRPr="006157BC" w:rsidTr="00220C33">
        <w:trPr>
          <w:trHeight w:val="292"/>
        </w:trPr>
        <w:tc>
          <w:tcPr>
            <w:tcW w:w="2181" w:type="dxa"/>
          </w:tcPr>
          <w:p w:rsidR="005B6F6A" w:rsidRPr="006157BC" w:rsidRDefault="005B6F6A" w:rsidP="00220C33">
            <w:pPr>
              <w:spacing w:line="360" w:lineRule="auto"/>
              <w:jc w:val="both"/>
            </w:pPr>
            <w:r w:rsidRPr="006157BC">
              <w:t>Firm Size</w:t>
            </w:r>
          </w:p>
        </w:tc>
        <w:tc>
          <w:tcPr>
            <w:tcW w:w="3381" w:type="dxa"/>
          </w:tcPr>
          <w:p w:rsidR="005B6F6A" w:rsidRPr="006157BC" w:rsidRDefault="005B6F6A" w:rsidP="00220C33">
            <w:pPr>
              <w:spacing w:line="360" w:lineRule="auto"/>
              <w:jc w:val="both"/>
            </w:pPr>
            <w:r w:rsidRPr="006157BC">
              <w:t>Ho:</w:t>
            </w:r>
            <w:r w:rsidRPr="006157BC">
              <w:rPr>
                <w:spacing w:val="-1"/>
              </w:rPr>
              <w:t xml:space="preserve"> </w:t>
            </w:r>
            <w:r w:rsidRPr="006157BC">
              <w:t>Panels</w:t>
            </w:r>
            <w:r w:rsidRPr="006157BC">
              <w:rPr>
                <w:spacing w:val="-1"/>
              </w:rPr>
              <w:t xml:space="preserve"> </w:t>
            </w:r>
            <w:r w:rsidRPr="006157BC">
              <w:t>contain</w:t>
            </w:r>
            <w:r w:rsidRPr="006157BC">
              <w:rPr>
                <w:spacing w:val="-1"/>
              </w:rPr>
              <w:t xml:space="preserve"> </w:t>
            </w:r>
            <w:r w:rsidRPr="006157BC">
              <w:t xml:space="preserve">unit </w:t>
            </w:r>
            <w:r w:rsidRPr="006157BC">
              <w:rPr>
                <w:spacing w:val="-2"/>
              </w:rPr>
              <w:t>roots</w:t>
            </w:r>
          </w:p>
        </w:tc>
        <w:tc>
          <w:tcPr>
            <w:tcW w:w="1115" w:type="dxa"/>
          </w:tcPr>
          <w:p w:rsidR="005B6F6A" w:rsidRPr="006157BC" w:rsidRDefault="005B6F6A" w:rsidP="00220C33">
            <w:pPr>
              <w:spacing w:line="360" w:lineRule="auto"/>
              <w:jc w:val="both"/>
            </w:pPr>
            <w:r w:rsidRPr="006157BC">
              <w:rPr>
                <w:spacing w:val="-2"/>
              </w:rPr>
              <w:t>0.0000</w:t>
            </w:r>
          </w:p>
        </w:tc>
        <w:tc>
          <w:tcPr>
            <w:tcW w:w="1471" w:type="dxa"/>
          </w:tcPr>
          <w:p w:rsidR="005B6F6A" w:rsidRPr="006157BC" w:rsidRDefault="005B6F6A" w:rsidP="00220C33">
            <w:pPr>
              <w:spacing w:line="360" w:lineRule="auto"/>
              <w:jc w:val="both"/>
            </w:pPr>
            <w:r w:rsidRPr="006157BC">
              <w:t>Reject</w:t>
            </w:r>
            <w:r w:rsidRPr="006157BC">
              <w:rPr>
                <w:spacing w:val="-3"/>
              </w:rPr>
              <w:t xml:space="preserve"> </w:t>
            </w:r>
            <w:r w:rsidRPr="006157BC">
              <w:rPr>
                <w:spacing w:val="-5"/>
              </w:rPr>
              <w:t>Ho</w:t>
            </w:r>
          </w:p>
        </w:tc>
      </w:tr>
    </w:tbl>
    <w:p w:rsidR="005B6F6A" w:rsidRPr="006157BC" w:rsidRDefault="005B6F6A" w:rsidP="005B6F6A">
      <w:pPr>
        <w:spacing w:line="360" w:lineRule="auto"/>
        <w:jc w:val="both"/>
      </w:pPr>
      <w:r w:rsidRPr="006157BC">
        <w:t>Source: Field data (2025)</w:t>
      </w:r>
    </w:p>
    <w:p w:rsidR="005B6F6A" w:rsidRPr="006157BC" w:rsidRDefault="005B6F6A" w:rsidP="005B6F6A">
      <w:pPr>
        <w:spacing w:line="360" w:lineRule="auto"/>
        <w:jc w:val="both"/>
      </w:pPr>
      <w:r w:rsidRPr="006157BC">
        <w:t>The</w:t>
      </w:r>
      <w:r w:rsidRPr="006157BC">
        <w:rPr>
          <w:spacing w:val="-5"/>
        </w:rPr>
        <w:t xml:space="preserve"> </w:t>
      </w:r>
      <w:r w:rsidRPr="006157BC">
        <w:t>null</w:t>
      </w:r>
      <w:r w:rsidRPr="006157BC">
        <w:rPr>
          <w:spacing w:val="-3"/>
        </w:rPr>
        <w:t xml:space="preserve"> </w:t>
      </w:r>
      <w:r w:rsidRPr="006157BC">
        <w:t>hypotheses</w:t>
      </w:r>
      <w:r w:rsidRPr="006157BC">
        <w:rPr>
          <w:spacing w:val="-3"/>
        </w:rPr>
        <w:t xml:space="preserve"> </w:t>
      </w:r>
      <w:r w:rsidRPr="006157BC">
        <w:t>that:</w:t>
      </w:r>
      <w:r w:rsidRPr="006157BC">
        <w:rPr>
          <w:spacing w:val="-3"/>
        </w:rPr>
        <w:t xml:space="preserve"> </w:t>
      </w:r>
      <w:r w:rsidRPr="006157BC">
        <w:t>Panels</w:t>
      </w:r>
      <w:r w:rsidRPr="006157BC">
        <w:rPr>
          <w:spacing w:val="-3"/>
        </w:rPr>
        <w:t xml:space="preserve"> </w:t>
      </w:r>
      <w:r w:rsidRPr="006157BC">
        <w:t>contain</w:t>
      </w:r>
      <w:r w:rsidRPr="006157BC">
        <w:rPr>
          <w:spacing w:val="-3"/>
        </w:rPr>
        <w:t xml:space="preserve"> </w:t>
      </w:r>
      <w:r w:rsidRPr="006157BC">
        <w:t>unit</w:t>
      </w:r>
      <w:r w:rsidRPr="006157BC">
        <w:rPr>
          <w:spacing w:val="-3"/>
        </w:rPr>
        <w:t xml:space="preserve"> </w:t>
      </w:r>
      <w:r w:rsidRPr="006157BC">
        <w:t>roots</w:t>
      </w:r>
      <w:r w:rsidRPr="006157BC">
        <w:rPr>
          <w:spacing w:val="-3"/>
        </w:rPr>
        <w:t xml:space="preserve"> </w:t>
      </w:r>
      <w:r w:rsidRPr="006157BC">
        <w:t>were</w:t>
      </w:r>
      <w:r w:rsidRPr="006157BC">
        <w:rPr>
          <w:spacing w:val="-5"/>
        </w:rPr>
        <w:t xml:space="preserve"> </w:t>
      </w:r>
      <w:r w:rsidRPr="006157BC">
        <w:t>rejected</w:t>
      </w:r>
      <w:r w:rsidRPr="006157BC">
        <w:rPr>
          <w:spacing w:val="-3"/>
        </w:rPr>
        <w:t xml:space="preserve"> </w:t>
      </w:r>
      <w:r w:rsidRPr="006157BC">
        <w:t>for</w:t>
      </w:r>
      <w:r w:rsidRPr="006157BC">
        <w:rPr>
          <w:spacing w:val="-5"/>
        </w:rPr>
        <w:t xml:space="preserve"> </w:t>
      </w:r>
      <w:r w:rsidRPr="006157BC">
        <w:t>all</w:t>
      </w:r>
      <w:r w:rsidRPr="006157BC">
        <w:rPr>
          <w:spacing w:val="-3"/>
        </w:rPr>
        <w:t xml:space="preserve"> </w:t>
      </w:r>
      <w:r w:rsidRPr="006157BC">
        <w:t>variables</w:t>
      </w:r>
      <w:r w:rsidRPr="006157BC">
        <w:rPr>
          <w:spacing w:val="-3"/>
        </w:rPr>
        <w:t xml:space="preserve"> </w:t>
      </w:r>
      <w:r w:rsidRPr="006157BC">
        <w:t>since the</w:t>
      </w:r>
      <w:r w:rsidRPr="006157BC">
        <w:rPr>
          <w:spacing w:val="-6"/>
        </w:rPr>
        <w:t xml:space="preserve"> </w:t>
      </w:r>
      <w:r w:rsidRPr="006157BC">
        <w:t>p</w:t>
      </w:r>
      <w:r w:rsidRPr="006157BC">
        <w:rPr>
          <w:spacing w:val="-6"/>
        </w:rPr>
        <w:t xml:space="preserve"> </w:t>
      </w:r>
      <w:r w:rsidRPr="006157BC">
        <w:t>values</w:t>
      </w:r>
      <w:r w:rsidRPr="006157BC">
        <w:rPr>
          <w:spacing w:val="-6"/>
        </w:rPr>
        <w:t xml:space="preserve"> </w:t>
      </w:r>
      <w:r w:rsidRPr="006157BC">
        <w:t>were</w:t>
      </w:r>
      <w:r w:rsidRPr="006157BC">
        <w:rPr>
          <w:spacing w:val="-5"/>
        </w:rPr>
        <w:t xml:space="preserve"> </w:t>
      </w:r>
      <w:r w:rsidRPr="006157BC">
        <w:t>below 0.05,</w:t>
      </w:r>
      <w:r w:rsidRPr="006157BC">
        <w:rPr>
          <w:spacing w:val="-6"/>
        </w:rPr>
        <w:t xml:space="preserve"> </w:t>
      </w:r>
      <w:r w:rsidRPr="006157BC">
        <w:t>derived</w:t>
      </w:r>
      <w:r w:rsidRPr="006157BC">
        <w:rPr>
          <w:spacing w:val="-4"/>
        </w:rPr>
        <w:t xml:space="preserve"> </w:t>
      </w:r>
      <w:r w:rsidRPr="006157BC">
        <w:t>from</w:t>
      </w:r>
      <w:r w:rsidRPr="006157BC">
        <w:rPr>
          <w:spacing w:val="-3"/>
        </w:rPr>
        <w:t xml:space="preserve"> </w:t>
      </w:r>
      <w:r w:rsidRPr="006157BC">
        <w:t>the</w:t>
      </w:r>
      <w:r w:rsidRPr="006157BC">
        <w:rPr>
          <w:spacing w:val="-6"/>
        </w:rPr>
        <w:t xml:space="preserve"> </w:t>
      </w:r>
      <w:r w:rsidRPr="006157BC">
        <w:t>outcomes</w:t>
      </w:r>
      <w:r w:rsidRPr="006157BC">
        <w:rPr>
          <w:spacing w:val="-2"/>
        </w:rPr>
        <w:t xml:space="preserve"> </w:t>
      </w:r>
      <w:r w:rsidRPr="006157BC">
        <w:t>in</w:t>
      </w:r>
      <w:r w:rsidRPr="006157BC">
        <w:rPr>
          <w:spacing w:val="-5"/>
        </w:rPr>
        <w:t xml:space="preserve"> </w:t>
      </w:r>
      <w:r w:rsidRPr="006157BC">
        <w:t>Table</w:t>
      </w:r>
      <w:r w:rsidRPr="006157BC">
        <w:rPr>
          <w:spacing w:val="-4"/>
        </w:rPr>
        <w:t xml:space="preserve"> </w:t>
      </w:r>
      <w:r w:rsidRPr="006157BC">
        <w:t>4.6.</w:t>
      </w:r>
      <w:r w:rsidRPr="006157BC">
        <w:rPr>
          <w:spacing w:val="-6"/>
        </w:rPr>
        <w:t xml:space="preserve"> </w:t>
      </w:r>
      <w:r w:rsidRPr="006157BC">
        <w:t>This</w:t>
      </w:r>
      <w:r w:rsidRPr="006157BC">
        <w:rPr>
          <w:spacing w:val="-3"/>
        </w:rPr>
        <w:t xml:space="preserve"> </w:t>
      </w:r>
      <w:r w:rsidRPr="006157BC">
        <w:t>meant</w:t>
      </w:r>
      <w:r w:rsidRPr="006157BC">
        <w:rPr>
          <w:spacing w:val="-5"/>
        </w:rPr>
        <w:t xml:space="preserve"> </w:t>
      </w:r>
      <w:r w:rsidRPr="006157BC">
        <w:t>that all of the variables' panel data were stationary.</w:t>
      </w:r>
    </w:p>
    <w:p w:rsidR="005B6F6A" w:rsidRPr="006157BC" w:rsidRDefault="005B6F6A" w:rsidP="005B6F6A">
      <w:pPr>
        <w:spacing w:line="360" w:lineRule="auto"/>
        <w:jc w:val="both"/>
        <w:rPr>
          <w:b/>
        </w:rPr>
      </w:pPr>
      <w:bookmarkStart w:id="16" w:name="_bookmark57"/>
      <w:bookmarkEnd w:id="16"/>
      <w:r w:rsidRPr="006157BC">
        <w:rPr>
          <w:b/>
        </w:rPr>
        <w:t>Correlation</w:t>
      </w:r>
      <w:r w:rsidRPr="006157BC">
        <w:rPr>
          <w:b/>
          <w:spacing w:val="-4"/>
        </w:rPr>
        <w:t xml:space="preserve"> </w:t>
      </w:r>
      <w:r w:rsidRPr="006157BC">
        <w:rPr>
          <w:b/>
          <w:spacing w:val="-2"/>
        </w:rPr>
        <w:t>Results</w:t>
      </w:r>
    </w:p>
    <w:p w:rsidR="005B6F6A" w:rsidRPr="006157BC" w:rsidRDefault="005B6F6A" w:rsidP="005B6F6A">
      <w:pPr>
        <w:spacing w:line="360" w:lineRule="auto"/>
        <w:jc w:val="both"/>
      </w:pPr>
      <w:r w:rsidRPr="006157BC">
        <w:t>Correlation analysis was carried out to determine strength as well as association direction between each predictor variable and the response variable. The results in Table</w:t>
      </w:r>
      <w:r w:rsidRPr="006157BC">
        <w:rPr>
          <w:spacing w:val="-6"/>
        </w:rPr>
        <w:t xml:space="preserve"> </w:t>
      </w:r>
      <w:r w:rsidRPr="006157BC">
        <w:t>4.7</w:t>
      </w:r>
      <w:r w:rsidRPr="006157BC">
        <w:rPr>
          <w:spacing w:val="-6"/>
        </w:rPr>
        <w:t xml:space="preserve"> </w:t>
      </w:r>
      <w:r w:rsidRPr="006157BC">
        <w:t>show</w:t>
      </w:r>
      <w:r w:rsidRPr="006157BC">
        <w:rPr>
          <w:spacing w:val="-6"/>
        </w:rPr>
        <w:t xml:space="preserve"> </w:t>
      </w:r>
      <w:r w:rsidRPr="006157BC">
        <w:t>the</w:t>
      </w:r>
      <w:r w:rsidRPr="006157BC">
        <w:rPr>
          <w:spacing w:val="-6"/>
        </w:rPr>
        <w:t xml:space="preserve"> </w:t>
      </w:r>
      <w:r w:rsidRPr="006157BC">
        <w:t>nature</w:t>
      </w:r>
      <w:r w:rsidRPr="006157BC">
        <w:rPr>
          <w:spacing w:val="-7"/>
        </w:rPr>
        <w:t xml:space="preserve"> </w:t>
      </w:r>
      <w:r w:rsidRPr="006157BC">
        <w:t>of</w:t>
      </w:r>
      <w:r w:rsidRPr="006157BC">
        <w:rPr>
          <w:spacing w:val="-6"/>
        </w:rPr>
        <w:t xml:space="preserve"> </w:t>
      </w:r>
      <w:r w:rsidRPr="006157BC">
        <w:t>link</w:t>
      </w:r>
      <w:r w:rsidRPr="006157BC">
        <w:rPr>
          <w:spacing w:val="-6"/>
        </w:rPr>
        <w:t xml:space="preserve"> </w:t>
      </w:r>
      <w:r w:rsidRPr="006157BC">
        <w:t>between</w:t>
      </w:r>
      <w:r w:rsidRPr="006157BC">
        <w:rPr>
          <w:spacing w:val="-6"/>
        </w:rPr>
        <w:t xml:space="preserve"> </w:t>
      </w:r>
      <w:r w:rsidRPr="006157BC">
        <w:t>the</w:t>
      </w:r>
      <w:r w:rsidRPr="006157BC">
        <w:rPr>
          <w:spacing w:val="-6"/>
        </w:rPr>
        <w:t xml:space="preserve"> </w:t>
      </w:r>
      <w:r w:rsidRPr="006157BC">
        <w:t>research</w:t>
      </w:r>
      <w:r w:rsidRPr="006157BC">
        <w:rPr>
          <w:spacing w:val="-6"/>
        </w:rPr>
        <w:t xml:space="preserve"> </w:t>
      </w:r>
      <w:r w:rsidRPr="006157BC">
        <w:t>variables</w:t>
      </w:r>
      <w:r w:rsidRPr="006157BC">
        <w:rPr>
          <w:spacing w:val="-6"/>
        </w:rPr>
        <w:t xml:space="preserve"> </w:t>
      </w:r>
      <w:r w:rsidRPr="006157BC">
        <w:t>in</w:t>
      </w:r>
      <w:r w:rsidRPr="006157BC">
        <w:rPr>
          <w:spacing w:val="-5"/>
        </w:rPr>
        <w:t xml:space="preserve"> </w:t>
      </w:r>
      <w:r w:rsidRPr="006157BC">
        <w:t>terms</w:t>
      </w:r>
      <w:r w:rsidRPr="006157BC">
        <w:rPr>
          <w:spacing w:val="-5"/>
        </w:rPr>
        <w:t xml:space="preserve"> </w:t>
      </w:r>
      <w:r w:rsidRPr="006157BC">
        <w:t>of</w:t>
      </w:r>
      <w:r w:rsidRPr="006157BC">
        <w:rPr>
          <w:spacing w:val="-7"/>
        </w:rPr>
        <w:t xml:space="preserve"> </w:t>
      </w:r>
      <w:r w:rsidRPr="006157BC">
        <w:t>magnitude and direction.</w:t>
      </w:r>
    </w:p>
    <w:p w:rsidR="005B6F6A" w:rsidRPr="006157BC" w:rsidRDefault="005B6F6A" w:rsidP="005B6F6A">
      <w:pPr>
        <w:spacing w:line="360" w:lineRule="auto"/>
        <w:jc w:val="both"/>
      </w:pPr>
      <w:bookmarkStart w:id="17" w:name="_bookmark58"/>
      <w:bookmarkEnd w:id="17"/>
      <w:r w:rsidRPr="006157BC">
        <w:t>Table</w:t>
      </w:r>
      <w:r w:rsidRPr="006157BC">
        <w:rPr>
          <w:spacing w:val="-12"/>
        </w:rPr>
        <w:t xml:space="preserve"> </w:t>
      </w:r>
      <w:r w:rsidRPr="006157BC">
        <w:t>4.7:</w:t>
      </w:r>
      <w:r w:rsidRPr="006157BC">
        <w:rPr>
          <w:spacing w:val="-12"/>
        </w:rPr>
        <w:t xml:space="preserve"> </w:t>
      </w:r>
      <w:r w:rsidRPr="006157BC">
        <w:t>Correlation</w:t>
      </w:r>
      <w:r w:rsidRPr="006157BC">
        <w:rPr>
          <w:spacing w:val="-12"/>
        </w:rPr>
        <w:t xml:space="preserve"> </w:t>
      </w:r>
      <w:r w:rsidRPr="006157BC">
        <w:rPr>
          <w:spacing w:val="-2"/>
        </w:rPr>
        <w:t>Results</w:t>
      </w:r>
    </w:p>
    <w:tbl>
      <w:tblPr>
        <w:tblW w:w="0" w:type="auto"/>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068"/>
        <w:gridCol w:w="1427"/>
        <w:gridCol w:w="794"/>
        <w:gridCol w:w="992"/>
        <w:gridCol w:w="969"/>
        <w:gridCol w:w="1010"/>
        <w:gridCol w:w="987"/>
        <w:gridCol w:w="694"/>
        <w:gridCol w:w="563"/>
      </w:tblGrid>
      <w:tr w:rsidR="005B6F6A" w:rsidRPr="006157BC" w:rsidTr="00220C33">
        <w:trPr>
          <w:trHeight w:val="933"/>
        </w:trPr>
        <w:tc>
          <w:tcPr>
            <w:tcW w:w="1068" w:type="dxa"/>
          </w:tcPr>
          <w:p w:rsidR="005B6F6A" w:rsidRPr="006157BC" w:rsidRDefault="005B6F6A" w:rsidP="00220C33">
            <w:pPr>
              <w:spacing w:line="360" w:lineRule="auto"/>
              <w:jc w:val="both"/>
            </w:pPr>
          </w:p>
        </w:tc>
        <w:tc>
          <w:tcPr>
            <w:tcW w:w="1427" w:type="dxa"/>
          </w:tcPr>
          <w:p w:rsidR="005B6F6A" w:rsidRPr="006157BC" w:rsidRDefault="005B6F6A" w:rsidP="00220C33">
            <w:pPr>
              <w:spacing w:line="360" w:lineRule="auto"/>
              <w:jc w:val="both"/>
            </w:pPr>
          </w:p>
        </w:tc>
        <w:tc>
          <w:tcPr>
            <w:tcW w:w="794" w:type="dxa"/>
          </w:tcPr>
          <w:p w:rsidR="005B6F6A" w:rsidRPr="006157BC" w:rsidRDefault="005B6F6A" w:rsidP="00220C33">
            <w:pPr>
              <w:spacing w:line="360" w:lineRule="auto"/>
              <w:jc w:val="both"/>
            </w:pPr>
            <w:r w:rsidRPr="006157BC">
              <w:rPr>
                <w:spacing w:val="-5"/>
              </w:rPr>
              <w:t>ROA</w:t>
            </w:r>
          </w:p>
        </w:tc>
        <w:tc>
          <w:tcPr>
            <w:tcW w:w="992" w:type="dxa"/>
          </w:tcPr>
          <w:p w:rsidR="005B6F6A" w:rsidRPr="006157BC" w:rsidRDefault="005B6F6A" w:rsidP="00220C33">
            <w:pPr>
              <w:spacing w:line="360" w:lineRule="auto"/>
              <w:jc w:val="both"/>
            </w:pPr>
            <w:r w:rsidRPr="006157BC">
              <w:rPr>
                <w:spacing w:val="-2"/>
              </w:rPr>
              <w:t>Liquidity</w:t>
            </w:r>
          </w:p>
        </w:tc>
        <w:tc>
          <w:tcPr>
            <w:tcW w:w="969" w:type="dxa"/>
          </w:tcPr>
          <w:p w:rsidR="005B6F6A" w:rsidRPr="006157BC" w:rsidRDefault="005B6F6A" w:rsidP="00220C33">
            <w:pPr>
              <w:spacing w:line="360" w:lineRule="auto"/>
              <w:jc w:val="both"/>
            </w:pPr>
            <w:r w:rsidRPr="006157BC">
              <w:rPr>
                <w:spacing w:val="-2"/>
              </w:rPr>
              <w:t>Leverage</w:t>
            </w:r>
          </w:p>
        </w:tc>
        <w:tc>
          <w:tcPr>
            <w:tcW w:w="1010" w:type="dxa"/>
          </w:tcPr>
          <w:p w:rsidR="005B6F6A" w:rsidRPr="006157BC" w:rsidRDefault="005B6F6A" w:rsidP="00220C33">
            <w:pPr>
              <w:spacing w:line="360" w:lineRule="auto"/>
              <w:jc w:val="both"/>
            </w:pPr>
            <w:r w:rsidRPr="006157BC">
              <w:rPr>
                <w:spacing w:val="-2"/>
              </w:rPr>
              <w:t>Efficiency</w:t>
            </w:r>
          </w:p>
        </w:tc>
        <w:tc>
          <w:tcPr>
            <w:tcW w:w="987" w:type="dxa"/>
          </w:tcPr>
          <w:p w:rsidR="005B6F6A" w:rsidRPr="006157BC" w:rsidRDefault="005B6F6A" w:rsidP="00220C33">
            <w:pPr>
              <w:spacing w:line="360" w:lineRule="auto"/>
              <w:jc w:val="both"/>
            </w:pPr>
            <w:r w:rsidRPr="006157BC">
              <w:rPr>
                <w:spacing w:val="-2"/>
              </w:rPr>
              <w:t>Capital adequacy</w:t>
            </w:r>
          </w:p>
        </w:tc>
        <w:tc>
          <w:tcPr>
            <w:tcW w:w="694" w:type="dxa"/>
          </w:tcPr>
          <w:p w:rsidR="005B6F6A" w:rsidRPr="006157BC" w:rsidRDefault="005B6F6A" w:rsidP="00220C33">
            <w:pPr>
              <w:spacing w:line="360" w:lineRule="auto"/>
              <w:jc w:val="both"/>
            </w:pPr>
            <w:r w:rsidRPr="006157BC">
              <w:rPr>
                <w:spacing w:val="-2"/>
              </w:rPr>
              <w:t xml:space="preserve">Credit </w:t>
            </w:r>
            <w:r w:rsidRPr="006157BC">
              <w:rPr>
                <w:spacing w:val="-4"/>
              </w:rPr>
              <w:t>risk</w:t>
            </w:r>
          </w:p>
        </w:tc>
        <w:tc>
          <w:tcPr>
            <w:tcW w:w="563" w:type="dxa"/>
          </w:tcPr>
          <w:p w:rsidR="005B6F6A" w:rsidRPr="006157BC" w:rsidRDefault="005B6F6A" w:rsidP="00220C33">
            <w:pPr>
              <w:spacing w:line="360" w:lineRule="auto"/>
              <w:jc w:val="both"/>
            </w:pPr>
            <w:r w:rsidRPr="006157BC">
              <w:rPr>
                <w:spacing w:val="-4"/>
              </w:rPr>
              <w:t>Firm Size</w:t>
            </w:r>
          </w:p>
        </w:tc>
      </w:tr>
      <w:tr w:rsidR="005B6F6A" w:rsidRPr="006157BC" w:rsidTr="00220C33">
        <w:trPr>
          <w:trHeight w:val="464"/>
        </w:trPr>
        <w:tc>
          <w:tcPr>
            <w:tcW w:w="1068" w:type="dxa"/>
          </w:tcPr>
          <w:p w:rsidR="005B6F6A" w:rsidRPr="006157BC" w:rsidRDefault="005B6F6A" w:rsidP="00220C33">
            <w:pPr>
              <w:spacing w:line="360" w:lineRule="auto"/>
              <w:jc w:val="both"/>
            </w:pPr>
          </w:p>
          <w:p w:rsidR="005B6F6A" w:rsidRPr="006157BC" w:rsidRDefault="005B6F6A" w:rsidP="00220C33">
            <w:pPr>
              <w:spacing w:line="360" w:lineRule="auto"/>
              <w:jc w:val="both"/>
            </w:pPr>
            <w:r w:rsidRPr="006157BC">
              <w:rPr>
                <w:spacing w:val="-5"/>
              </w:rPr>
              <w:t>ROA</w:t>
            </w:r>
          </w:p>
        </w:tc>
        <w:tc>
          <w:tcPr>
            <w:tcW w:w="1427" w:type="dxa"/>
          </w:tcPr>
          <w:p w:rsidR="005B6F6A" w:rsidRPr="006157BC" w:rsidRDefault="005B6F6A" w:rsidP="00220C33">
            <w:pPr>
              <w:spacing w:line="360" w:lineRule="auto"/>
              <w:jc w:val="both"/>
            </w:pPr>
            <w:r w:rsidRPr="006157BC">
              <w:rPr>
                <w:spacing w:val="-2"/>
              </w:rPr>
              <w:t>Pearson Correlation</w:t>
            </w:r>
          </w:p>
        </w:tc>
        <w:tc>
          <w:tcPr>
            <w:tcW w:w="794" w:type="dxa"/>
          </w:tcPr>
          <w:p w:rsidR="005B6F6A" w:rsidRPr="006157BC" w:rsidRDefault="005B6F6A" w:rsidP="00220C33">
            <w:pPr>
              <w:spacing w:line="360" w:lineRule="auto"/>
              <w:jc w:val="both"/>
            </w:pPr>
            <w:r w:rsidRPr="006157BC">
              <w:rPr>
                <w:spacing w:val="-10"/>
              </w:rPr>
              <w:t>1</w:t>
            </w:r>
          </w:p>
        </w:tc>
        <w:tc>
          <w:tcPr>
            <w:tcW w:w="992" w:type="dxa"/>
          </w:tcPr>
          <w:p w:rsidR="005B6F6A" w:rsidRPr="006157BC" w:rsidRDefault="005B6F6A" w:rsidP="00220C33">
            <w:pPr>
              <w:spacing w:line="360" w:lineRule="auto"/>
              <w:jc w:val="both"/>
            </w:pPr>
          </w:p>
        </w:tc>
        <w:tc>
          <w:tcPr>
            <w:tcW w:w="969" w:type="dxa"/>
          </w:tcPr>
          <w:p w:rsidR="005B6F6A" w:rsidRPr="006157BC" w:rsidRDefault="005B6F6A" w:rsidP="00220C33">
            <w:pPr>
              <w:spacing w:line="360" w:lineRule="auto"/>
              <w:jc w:val="both"/>
            </w:pPr>
          </w:p>
        </w:tc>
        <w:tc>
          <w:tcPr>
            <w:tcW w:w="1010" w:type="dxa"/>
          </w:tcPr>
          <w:p w:rsidR="005B6F6A" w:rsidRPr="006157BC" w:rsidRDefault="005B6F6A" w:rsidP="00220C33">
            <w:pPr>
              <w:spacing w:line="360" w:lineRule="auto"/>
              <w:jc w:val="both"/>
            </w:pPr>
          </w:p>
        </w:tc>
        <w:tc>
          <w:tcPr>
            <w:tcW w:w="987" w:type="dxa"/>
          </w:tcPr>
          <w:p w:rsidR="005B6F6A" w:rsidRPr="006157BC" w:rsidRDefault="005B6F6A" w:rsidP="00220C33">
            <w:pPr>
              <w:spacing w:line="360" w:lineRule="auto"/>
              <w:jc w:val="both"/>
            </w:pPr>
          </w:p>
        </w:tc>
        <w:tc>
          <w:tcPr>
            <w:tcW w:w="694" w:type="dxa"/>
          </w:tcPr>
          <w:p w:rsidR="005B6F6A" w:rsidRPr="006157BC" w:rsidRDefault="005B6F6A" w:rsidP="00220C33">
            <w:pPr>
              <w:spacing w:line="360" w:lineRule="auto"/>
              <w:jc w:val="both"/>
            </w:pPr>
          </w:p>
        </w:tc>
        <w:tc>
          <w:tcPr>
            <w:tcW w:w="563" w:type="dxa"/>
          </w:tcPr>
          <w:p w:rsidR="005B6F6A" w:rsidRPr="006157BC" w:rsidRDefault="005B6F6A" w:rsidP="00220C33">
            <w:pPr>
              <w:spacing w:line="360" w:lineRule="auto"/>
              <w:jc w:val="both"/>
            </w:pPr>
          </w:p>
        </w:tc>
      </w:tr>
      <w:tr w:rsidR="005B6F6A" w:rsidRPr="006157BC" w:rsidTr="00220C33">
        <w:trPr>
          <w:trHeight w:val="229"/>
        </w:trPr>
        <w:tc>
          <w:tcPr>
            <w:tcW w:w="1068" w:type="dxa"/>
          </w:tcPr>
          <w:p w:rsidR="005B6F6A" w:rsidRPr="006157BC" w:rsidRDefault="005B6F6A" w:rsidP="00220C33">
            <w:pPr>
              <w:spacing w:line="360" w:lineRule="auto"/>
              <w:jc w:val="both"/>
            </w:pPr>
          </w:p>
        </w:tc>
        <w:tc>
          <w:tcPr>
            <w:tcW w:w="1427" w:type="dxa"/>
          </w:tcPr>
          <w:p w:rsidR="005B6F6A" w:rsidRPr="006157BC" w:rsidRDefault="005B6F6A" w:rsidP="00220C33">
            <w:pPr>
              <w:spacing w:line="360" w:lineRule="auto"/>
              <w:jc w:val="both"/>
            </w:pPr>
            <w:r w:rsidRPr="006157BC">
              <w:t>Sig.</w:t>
            </w:r>
            <w:r w:rsidRPr="006157BC">
              <w:rPr>
                <w:spacing w:val="-4"/>
              </w:rPr>
              <w:t xml:space="preserve"> </w:t>
            </w:r>
            <w:r w:rsidRPr="006157BC">
              <w:t>(2-</w:t>
            </w:r>
            <w:r w:rsidRPr="006157BC">
              <w:rPr>
                <w:spacing w:val="-2"/>
              </w:rPr>
              <w:t>tailed)</w:t>
            </w:r>
          </w:p>
        </w:tc>
        <w:tc>
          <w:tcPr>
            <w:tcW w:w="794" w:type="dxa"/>
          </w:tcPr>
          <w:p w:rsidR="005B6F6A" w:rsidRPr="006157BC" w:rsidRDefault="005B6F6A" w:rsidP="00220C33">
            <w:pPr>
              <w:spacing w:line="360" w:lineRule="auto"/>
              <w:jc w:val="both"/>
            </w:pPr>
          </w:p>
        </w:tc>
        <w:tc>
          <w:tcPr>
            <w:tcW w:w="992" w:type="dxa"/>
          </w:tcPr>
          <w:p w:rsidR="005B6F6A" w:rsidRPr="006157BC" w:rsidRDefault="005B6F6A" w:rsidP="00220C33">
            <w:pPr>
              <w:spacing w:line="360" w:lineRule="auto"/>
              <w:jc w:val="both"/>
            </w:pPr>
          </w:p>
        </w:tc>
        <w:tc>
          <w:tcPr>
            <w:tcW w:w="969" w:type="dxa"/>
          </w:tcPr>
          <w:p w:rsidR="005B6F6A" w:rsidRPr="006157BC" w:rsidRDefault="005B6F6A" w:rsidP="00220C33">
            <w:pPr>
              <w:spacing w:line="360" w:lineRule="auto"/>
              <w:jc w:val="both"/>
            </w:pPr>
          </w:p>
        </w:tc>
        <w:tc>
          <w:tcPr>
            <w:tcW w:w="1010" w:type="dxa"/>
          </w:tcPr>
          <w:p w:rsidR="005B6F6A" w:rsidRPr="006157BC" w:rsidRDefault="005B6F6A" w:rsidP="00220C33">
            <w:pPr>
              <w:spacing w:line="360" w:lineRule="auto"/>
              <w:jc w:val="both"/>
            </w:pPr>
          </w:p>
        </w:tc>
        <w:tc>
          <w:tcPr>
            <w:tcW w:w="987" w:type="dxa"/>
          </w:tcPr>
          <w:p w:rsidR="005B6F6A" w:rsidRPr="006157BC" w:rsidRDefault="005B6F6A" w:rsidP="00220C33">
            <w:pPr>
              <w:spacing w:line="360" w:lineRule="auto"/>
              <w:jc w:val="both"/>
            </w:pPr>
          </w:p>
        </w:tc>
        <w:tc>
          <w:tcPr>
            <w:tcW w:w="694" w:type="dxa"/>
          </w:tcPr>
          <w:p w:rsidR="005B6F6A" w:rsidRPr="006157BC" w:rsidRDefault="005B6F6A" w:rsidP="00220C33">
            <w:pPr>
              <w:spacing w:line="360" w:lineRule="auto"/>
              <w:jc w:val="both"/>
            </w:pPr>
          </w:p>
        </w:tc>
        <w:tc>
          <w:tcPr>
            <w:tcW w:w="563" w:type="dxa"/>
          </w:tcPr>
          <w:p w:rsidR="005B6F6A" w:rsidRPr="006157BC" w:rsidRDefault="005B6F6A" w:rsidP="00220C33">
            <w:pPr>
              <w:spacing w:line="360" w:lineRule="auto"/>
              <w:jc w:val="both"/>
            </w:pPr>
          </w:p>
        </w:tc>
      </w:tr>
      <w:tr w:rsidR="005B6F6A" w:rsidRPr="006157BC" w:rsidTr="00220C33">
        <w:trPr>
          <w:trHeight w:val="460"/>
        </w:trPr>
        <w:tc>
          <w:tcPr>
            <w:tcW w:w="1068" w:type="dxa"/>
          </w:tcPr>
          <w:p w:rsidR="005B6F6A" w:rsidRPr="006157BC" w:rsidRDefault="005B6F6A" w:rsidP="00220C33">
            <w:pPr>
              <w:spacing w:line="360" w:lineRule="auto"/>
              <w:jc w:val="both"/>
            </w:pPr>
            <w:r w:rsidRPr="006157BC">
              <w:rPr>
                <w:spacing w:val="-2"/>
              </w:rPr>
              <w:t>Liquidity</w:t>
            </w:r>
          </w:p>
        </w:tc>
        <w:tc>
          <w:tcPr>
            <w:tcW w:w="1427" w:type="dxa"/>
          </w:tcPr>
          <w:p w:rsidR="005B6F6A" w:rsidRPr="006157BC" w:rsidRDefault="005B6F6A" w:rsidP="00220C33">
            <w:pPr>
              <w:spacing w:line="360" w:lineRule="auto"/>
              <w:jc w:val="both"/>
            </w:pPr>
            <w:r w:rsidRPr="006157BC">
              <w:rPr>
                <w:spacing w:val="-2"/>
              </w:rPr>
              <w:t>Pearson</w:t>
            </w:r>
          </w:p>
          <w:p w:rsidR="005B6F6A" w:rsidRPr="006157BC" w:rsidRDefault="005B6F6A" w:rsidP="00220C33">
            <w:pPr>
              <w:spacing w:line="360" w:lineRule="auto"/>
              <w:jc w:val="both"/>
            </w:pPr>
            <w:r w:rsidRPr="006157BC">
              <w:rPr>
                <w:spacing w:val="-2"/>
              </w:rPr>
              <w:t>Correlation</w:t>
            </w:r>
          </w:p>
        </w:tc>
        <w:tc>
          <w:tcPr>
            <w:tcW w:w="794" w:type="dxa"/>
          </w:tcPr>
          <w:p w:rsidR="005B6F6A" w:rsidRPr="006157BC" w:rsidRDefault="005B6F6A" w:rsidP="00220C33">
            <w:pPr>
              <w:spacing w:line="360" w:lineRule="auto"/>
              <w:jc w:val="both"/>
            </w:pPr>
            <w:r w:rsidRPr="006157BC">
              <w:rPr>
                <w:spacing w:val="-4"/>
              </w:rPr>
              <w:t>.005</w:t>
            </w:r>
          </w:p>
        </w:tc>
        <w:tc>
          <w:tcPr>
            <w:tcW w:w="992" w:type="dxa"/>
          </w:tcPr>
          <w:p w:rsidR="005B6F6A" w:rsidRPr="006157BC" w:rsidRDefault="005B6F6A" w:rsidP="00220C33">
            <w:pPr>
              <w:spacing w:line="360" w:lineRule="auto"/>
              <w:jc w:val="both"/>
            </w:pPr>
            <w:r w:rsidRPr="006157BC">
              <w:rPr>
                <w:spacing w:val="-10"/>
              </w:rPr>
              <w:t>1</w:t>
            </w:r>
          </w:p>
        </w:tc>
        <w:tc>
          <w:tcPr>
            <w:tcW w:w="969" w:type="dxa"/>
          </w:tcPr>
          <w:p w:rsidR="005B6F6A" w:rsidRPr="006157BC" w:rsidRDefault="005B6F6A" w:rsidP="00220C33">
            <w:pPr>
              <w:spacing w:line="360" w:lineRule="auto"/>
              <w:jc w:val="both"/>
            </w:pPr>
          </w:p>
        </w:tc>
        <w:tc>
          <w:tcPr>
            <w:tcW w:w="1010" w:type="dxa"/>
          </w:tcPr>
          <w:p w:rsidR="005B6F6A" w:rsidRPr="006157BC" w:rsidRDefault="005B6F6A" w:rsidP="00220C33">
            <w:pPr>
              <w:spacing w:line="360" w:lineRule="auto"/>
              <w:jc w:val="both"/>
            </w:pPr>
          </w:p>
        </w:tc>
        <w:tc>
          <w:tcPr>
            <w:tcW w:w="987" w:type="dxa"/>
          </w:tcPr>
          <w:p w:rsidR="005B6F6A" w:rsidRPr="006157BC" w:rsidRDefault="005B6F6A" w:rsidP="00220C33">
            <w:pPr>
              <w:spacing w:line="360" w:lineRule="auto"/>
              <w:jc w:val="both"/>
            </w:pPr>
          </w:p>
        </w:tc>
        <w:tc>
          <w:tcPr>
            <w:tcW w:w="694" w:type="dxa"/>
          </w:tcPr>
          <w:p w:rsidR="005B6F6A" w:rsidRPr="006157BC" w:rsidRDefault="005B6F6A" w:rsidP="00220C33">
            <w:pPr>
              <w:spacing w:line="360" w:lineRule="auto"/>
              <w:jc w:val="both"/>
            </w:pPr>
          </w:p>
        </w:tc>
        <w:tc>
          <w:tcPr>
            <w:tcW w:w="563" w:type="dxa"/>
          </w:tcPr>
          <w:p w:rsidR="005B6F6A" w:rsidRPr="006157BC" w:rsidRDefault="005B6F6A" w:rsidP="00220C33">
            <w:pPr>
              <w:spacing w:line="360" w:lineRule="auto"/>
              <w:jc w:val="both"/>
            </w:pPr>
          </w:p>
        </w:tc>
      </w:tr>
      <w:tr w:rsidR="005B6F6A" w:rsidRPr="006157BC" w:rsidTr="00220C33">
        <w:trPr>
          <w:trHeight w:val="230"/>
        </w:trPr>
        <w:tc>
          <w:tcPr>
            <w:tcW w:w="1068" w:type="dxa"/>
          </w:tcPr>
          <w:p w:rsidR="005B6F6A" w:rsidRPr="006157BC" w:rsidRDefault="005B6F6A" w:rsidP="00220C33">
            <w:pPr>
              <w:spacing w:line="360" w:lineRule="auto"/>
              <w:jc w:val="both"/>
            </w:pPr>
          </w:p>
        </w:tc>
        <w:tc>
          <w:tcPr>
            <w:tcW w:w="1427" w:type="dxa"/>
          </w:tcPr>
          <w:p w:rsidR="005B6F6A" w:rsidRPr="006157BC" w:rsidRDefault="005B6F6A" w:rsidP="00220C33">
            <w:pPr>
              <w:spacing w:line="360" w:lineRule="auto"/>
              <w:jc w:val="both"/>
            </w:pPr>
            <w:r w:rsidRPr="006157BC">
              <w:t>Sig.</w:t>
            </w:r>
            <w:r w:rsidRPr="006157BC">
              <w:rPr>
                <w:spacing w:val="-4"/>
              </w:rPr>
              <w:t xml:space="preserve"> </w:t>
            </w:r>
            <w:r w:rsidRPr="006157BC">
              <w:t>(2-</w:t>
            </w:r>
            <w:r w:rsidRPr="006157BC">
              <w:rPr>
                <w:spacing w:val="-2"/>
              </w:rPr>
              <w:t>tailed)</w:t>
            </w:r>
          </w:p>
        </w:tc>
        <w:tc>
          <w:tcPr>
            <w:tcW w:w="794" w:type="dxa"/>
          </w:tcPr>
          <w:p w:rsidR="005B6F6A" w:rsidRPr="006157BC" w:rsidRDefault="005B6F6A" w:rsidP="00220C33">
            <w:pPr>
              <w:spacing w:line="360" w:lineRule="auto"/>
              <w:jc w:val="both"/>
            </w:pPr>
            <w:r w:rsidRPr="006157BC">
              <w:rPr>
                <w:spacing w:val="-4"/>
              </w:rPr>
              <w:t>.947</w:t>
            </w:r>
          </w:p>
        </w:tc>
        <w:tc>
          <w:tcPr>
            <w:tcW w:w="992" w:type="dxa"/>
          </w:tcPr>
          <w:p w:rsidR="005B6F6A" w:rsidRPr="006157BC" w:rsidRDefault="005B6F6A" w:rsidP="00220C33">
            <w:pPr>
              <w:spacing w:line="360" w:lineRule="auto"/>
              <w:jc w:val="both"/>
            </w:pPr>
          </w:p>
        </w:tc>
        <w:tc>
          <w:tcPr>
            <w:tcW w:w="969" w:type="dxa"/>
          </w:tcPr>
          <w:p w:rsidR="005B6F6A" w:rsidRPr="006157BC" w:rsidRDefault="005B6F6A" w:rsidP="00220C33">
            <w:pPr>
              <w:spacing w:line="360" w:lineRule="auto"/>
              <w:jc w:val="both"/>
            </w:pPr>
          </w:p>
        </w:tc>
        <w:tc>
          <w:tcPr>
            <w:tcW w:w="1010" w:type="dxa"/>
          </w:tcPr>
          <w:p w:rsidR="005B6F6A" w:rsidRPr="006157BC" w:rsidRDefault="005B6F6A" w:rsidP="00220C33">
            <w:pPr>
              <w:spacing w:line="360" w:lineRule="auto"/>
              <w:jc w:val="both"/>
            </w:pPr>
          </w:p>
        </w:tc>
        <w:tc>
          <w:tcPr>
            <w:tcW w:w="987" w:type="dxa"/>
          </w:tcPr>
          <w:p w:rsidR="005B6F6A" w:rsidRPr="006157BC" w:rsidRDefault="005B6F6A" w:rsidP="00220C33">
            <w:pPr>
              <w:spacing w:line="360" w:lineRule="auto"/>
              <w:jc w:val="both"/>
            </w:pPr>
          </w:p>
        </w:tc>
        <w:tc>
          <w:tcPr>
            <w:tcW w:w="694" w:type="dxa"/>
          </w:tcPr>
          <w:p w:rsidR="005B6F6A" w:rsidRPr="006157BC" w:rsidRDefault="005B6F6A" w:rsidP="00220C33">
            <w:pPr>
              <w:spacing w:line="360" w:lineRule="auto"/>
              <w:jc w:val="both"/>
            </w:pPr>
          </w:p>
        </w:tc>
        <w:tc>
          <w:tcPr>
            <w:tcW w:w="563" w:type="dxa"/>
          </w:tcPr>
          <w:p w:rsidR="005B6F6A" w:rsidRPr="006157BC" w:rsidRDefault="005B6F6A" w:rsidP="00220C33">
            <w:pPr>
              <w:spacing w:line="360" w:lineRule="auto"/>
              <w:jc w:val="both"/>
            </w:pPr>
          </w:p>
        </w:tc>
      </w:tr>
      <w:tr w:rsidR="005B6F6A" w:rsidRPr="006157BC" w:rsidTr="00220C33">
        <w:trPr>
          <w:trHeight w:val="459"/>
        </w:trPr>
        <w:tc>
          <w:tcPr>
            <w:tcW w:w="1068" w:type="dxa"/>
          </w:tcPr>
          <w:p w:rsidR="005B6F6A" w:rsidRPr="006157BC" w:rsidRDefault="005B6F6A" w:rsidP="00220C33">
            <w:pPr>
              <w:spacing w:line="360" w:lineRule="auto"/>
              <w:jc w:val="both"/>
            </w:pPr>
            <w:r w:rsidRPr="006157BC">
              <w:rPr>
                <w:spacing w:val="-2"/>
              </w:rPr>
              <w:t>Leverage</w:t>
            </w:r>
          </w:p>
        </w:tc>
        <w:tc>
          <w:tcPr>
            <w:tcW w:w="1427" w:type="dxa"/>
          </w:tcPr>
          <w:p w:rsidR="005B6F6A" w:rsidRPr="006157BC" w:rsidRDefault="005B6F6A" w:rsidP="00220C33">
            <w:pPr>
              <w:spacing w:line="360" w:lineRule="auto"/>
              <w:jc w:val="both"/>
            </w:pPr>
            <w:r w:rsidRPr="006157BC">
              <w:rPr>
                <w:spacing w:val="-2"/>
              </w:rPr>
              <w:t>Pearson</w:t>
            </w:r>
          </w:p>
          <w:p w:rsidR="005B6F6A" w:rsidRPr="006157BC" w:rsidRDefault="005B6F6A" w:rsidP="00220C33">
            <w:pPr>
              <w:spacing w:line="360" w:lineRule="auto"/>
              <w:jc w:val="both"/>
            </w:pPr>
            <w:r w:rsidRPr="006157BC">
              <w:rPr>
                <w:spacing w:val="-2"/>
              </w:rPr>
              <w:t>Correlation</w:t>
            </w:r>
          </w:p>
        </w:tc>
        <w:tc>
          <w:tcPr>
            <w:tcW w:w="794" w:type="dxa"/>
          </w:tcPr>
          <w:p w:rsidR="005B6F6A" w:rsidRPr="006157BC" w:rsidRDefault="005B6F6A" w:rsidP="00220C33">
            <w:pPr>
              <w:spacing w:line="360" w:lineRule="auto"/>
              <w:jc w:val="both"/>
            </w:pPr>
            <w:r w:rsidRPr="006157BC">
              <w:rPr>
                <w:spacing w:val="-2"/>
              </w:rPr>
              <w:t>-.495</w:t>
            </w:r>
            <w:r w:rsidRPr="006157BC">
              <w:rPr>
                <w:spacing w:val="-2"/>
                <w:vertAlign w:val="superscript"/>
              </w:rPr>
              <w:t>**</w:t>
            </w:r>
          </w:p>
        </w:tc>
        <w:tc>
          <w:tcPr>
            <w:tcW w:w="992" w:type="dxa"/>
          </w:tcPr>
          <w:p w:rsidR="005B6F6A" w:rsidRPr="006157BC" w:rsidRDefault="005B6F6A" w:rsidP="00220C33">
            <w:pPr>
              <w:spacing w:line="360" w:lineRule="auto"/>
              <w:jc w:val="both"/>
            </w:pPr>
            <w:r w:rsidRPr="006157BC">
              <w:rPr>
                <w:spacing w:val="-2"/>
              </w:rPr>
              <w:t>-</w:t>
            </w:r>
            <w:r w:rsidRPr="006157BC">
              <w:rPr>
                <w:spacing w:val="-4"/>
              </w:rPr>
              <w:t>.140</w:t>
            </w:r>
          </w:p>
        </w:tc>
        <w:tc>
          <w:tcPr>
            <w:tcW w:w="969" w:type="dxa"/>
          </w:tcPr>
          <w:p w:rsidR="005B6F6A" w:rsidRPr="006157BC" w:rsidRDefault="005B6F6A" w:rsidP="00220C33">
            <w:pPr>
              <w:spacing w:line="360" w:lineRule="auto"/>
              <w:jc w:val="both"/>
            </w:pPr>
            <w:r w:rsidRPr="006157BC">
              <w:rPr>
                <w:spacing w:val="-10"/>
              </w:rPr>
              <w:t>1</w:t>
            </w:r>
          </w:p>
        </w:tc>
        <w:tc>
          <w:tcPr>
            <w:tcW w:w="1010" w:type="dxa"/>
          </w:tcPr>
          <w:p w:rsidR="005B6F6A" w:rsidRPr="006157BC" w:rsidRDefault="005B6F6A" w:rsidP="00220C33">
            <w:pPr>
              <w:spacing w:line="360" w:lineRule="auto"/>
              <w:jc w:val="both"/>
            </w:pPr>
          </w:p>
        </w:tc>
        <w:tc>
          <w:tcPr>
            <w:tcW w:w="987" w:type="dxa"/>
          </w:tcPr>
          <w:p w:rsidR="005B6F6A" w:rsidRPr="006157BC" w:rsidRDefault="005B6F6A" w:rsidP="00220C33">
            <w:pPr>
              <w:spacing w:line="360" w:lineRule="auto"/>
              <w:jc w:val="both"/>
            </w:pPr>
          </w:p>
        </w:tc>
        <w:tc>
          <w:tcPr>
            <w:tcW w:w="694" w:type="dxa"/>
          </w:tcPr>
          <w:p w:rsidR="005B6F6A" w:rsidRPr="006157BC" w:rsidRDefault="005B6F6A" w:rsidP="00220C33">
            <w:pPr>
              <w:spacing w:line="360" w:lineRule="auto"/>
              <w:jc w:val="both"/>
            </w:pPr>
          </w:p>
        </w:tc>
        <w:tc>
          <w:tcPr>
            <w:tcW w:w="563" w:type="dxa"/>
          </w:tcPr>
          <w:p w:rsidR="005B6F6A" w:rsidRPr="006157BC" w:rsidRDefault="005B6F6A" w:rsidP="00220C33">
            <w:pPr>
              <w:spacing w:line="360" w:lineRule="auto"/>
              <w:jc w:val="both"/>
            </w:pPr>
          </w:p>
        </w:tc>
      </w:tr>
      <w:tr w:rsidR="005B6F6A" w:rsidRPr="006157BC" w:rsidTr="00220C33">
        <w:trPr>
          <w:trHeight w:val="229"/>
        </w:trPr>
        <w:tc>
          <w:tcPr>
            <w:tcW w:w="1068" w:type="dxa"/>
          </w:tcPr>
          <w:p w:rsidR="005B6F6A" w:rsidRPr="006157BC" w:rsidRDefault="005B6F6A" w:rsidP="00220C33">
            <w:pPr>
              <w:spacing w:line="360" w:lineRule="auto"/>
              <w:jc w:val="both"/>
            </w:pPr>
          </w:p>
        </w:tc>
        <w:tc>
          <w:tcPr>
            <w:tcW w:w="1427" w:type="dxa"/>
          </w:tcPr>
          <w:p w:rsidR="005B6F6A" w:rsidRPr="006157BC" w:rsidRDefault="005B6F6A" w:rsidP="00220C33">
            <w:pPr>
              <w:spacing w:line="360" w:lineRule="auto"/>
              <w:jc w:val="both"/>
            </w:pPr>
            <w:r w:rsidRPr="006157BC">
              <w:t>Sig.</w:t>
            </w:r>
            <w:r w:rsidRPr="006157BC">
              <w:rPr>
                <w:spacing w:val="-4"/>
              </w:rPr>
              <w:t xml:space="preserve"> </w:t>
            </w:r>
            <w:r w:rsidRPr="006157BC">
              <w:t>(2-</w:t>
            </w:r>
            <w:r w:rsidRPr="006157BC">
              <w:rPr>
                <w:spacing w:val="-2"/>
              </w:rPr>
              <w:t>tailed)</w:t>
            </w:r>
          </w:p>
        </w:tc>
        <w:tc>
          <w:tcPr>
            <w:tcW w:w="794" w:type="dxa"/>
          </w:tcPr>
          <w:p w:rsidR="005B6F6A" w:rsidRPr="006157BC" w:rsidRDefault="005B6F6A" w:rsidP="00220C33">
            <w:pPr>
              <w:spacing w:line="360" w:lineRule="auto"/>
              <w:jc w:val="both"/>
            </w:pPr>
            <w:r w:rsidRPr="006157BC">
              <w:rPr>
                <w:spacing w:val="-4"/>
              </w:rPr>
              <w:t>.000</w:t>
            </w:r>
          </w:p>
        </w:tc>
        <w:tc>
          <w:tcPr>
            <w:tcW w:w="992" w:type="dxa"/>
          </w:tcPr>
          <w:p w:rsidR="005B6F6A" w:rsidRPr="006157BC" w:rsidRDefault="005B6F6A" w:rsidP="00220C33">
            <w:pPr>
              <w:spacing w:line="360" w:lineRule="auto"/>
              <w:jc w:val="both"/>
            </w:pPr>
            <w:r w:rsidRPr="006157BC">
              <w:rPr>
                <w:spacing w:val="-4"/>
              </w:rPr>
              <w:t>.057</w:t>
            </w:r>
          </w:p>
        </w:tc>
        <w:tc>
          <w:tcPr>
            <w:tcW w:w="969" w:type="dxa"/>
          </w:tcPr>
          <w:p w:rsidR="005B6F6A" w:rsidRPr="006157BC" w:rsidRDefault="005B6F6A" w:rsidP="00220C33">
            <w:pPr>
              <w:spacing w:line="360" w:lineRule="auto"/>
              <w:jc w:val="both"/>
            </w:pPr>
          </w:p>
        </w:tc>
        <w:tc>
          <w:tcPr>
            <w:tcW w:w="1010" w:type="dxa"/>
          </w:tcPr>
          <w:p w:rsidR="005B6F6A" w:rsidRPr="006157BC" w:rsidRDefault="005B6F6A" w:rsidP="00220C33">
            <w:pPr>
              <w:spacing w:line="360" w:lineRule="auto"/>
              <w:jc w:val="both"/>
            </w:pPr>
          </w:p>
        </w:tc>
        <w:tc>
          <w:tcPr>
            <w:tcW w:w="987" w:type="dxa"/>
          </w:tcPr>
          <w:p w:rsidR="005B6F6A" w:rsidRPr="006157BC" w:rsidRDefault="005B6F6A" w:rsidP="00220C33">
            <w:pPr>
              <w:spacing w:line="360" w:lineRule="auto"/>
              <w:jc w:val="both"/>
            </w:pPr>
          </w:p>
        </w:tc>
        <w:tc>
          <w:tcPr>
            <w:tcW w:w="694" w:type="dxa"/>
          </w:tcPr>
          <w:p w:rsidR="005B6F6A" w:rsidRPr="006157BC" w:rsidRDefault="005B6F6A" w:rsidP="00220C33">
            <w:pPr>
              <w:spacing w:line="360" w:lineRule="auto"/>
              <w:jc w:val="both"/>
            </w:pPr>
          </w:p>
        </w:tc>
        <w:tc>
          <w:tcPr>
            <w:tcW w:w="563" w:type="dxa"/>
          </w:tcPr>
          <w:p w:rsidR="005B6F6A" w:rsidRPr="006157BC" w:rsidRDefault="005B6F6A" w:rsidP="00220C33">
            <w:pPr>
              <w:spacing w:line="360" w:lineRule="auto"/>
              <w:jc w:val="both"/>
            </w:pPr>
          </w:p>
        </w:tc>
      </w:tr>
      <w:tr w:rsidR="005B6F6A" w:rsidRPr="006157BC" w:rsidTr="00220C33">
        <w:trPr>
          <w:trHeight w:val="460"/>
        </w:trPr>
        <w:tc>
          <w:tcPr>
            <w:tcW w:w="1068" w:type="dxa"/>
          </w:tcPr>
          <w:p w:rsidR="005B6F6A" w:rsidRPr="006157BC" w:rsidRDefault="005B6F6A" w:rsidP="00220C33">
            <w:pPr>
              <w:spacing w:line="360" w:lineRule="auto"/>
              <w:jc w:val="both"/>
            </w:pPr>
            <w:r w:rsidRPr="006157BC">
              <w:rPr>
                <w:spacing w:val="-2"/>
              </w:rPr>
              <w:t>Efficiency</w:t>
            </w:r>
          </w:p>
        </w:tc>
        <w:tc>
          <w:tcPr>
            <w:tcW w:w="1427" w:type="dxa"/>
          </w:tcPr>
          <w:p w:rsidR="005B6F6A" w:rsidRPr="006157BC" w:rsidRDefault="005B6F6A" w:rsidP="00220C33">
            <w:pPr>
              <w:spacing w:line="360" w:lineRule="auto"/>
              <w:jc w:val="both"/>
            </w:pPr>
            <w:r w:rsidRPr="006157BC">
              <w:rPr>
                <w:spacing w:val="-2"/>
              </w:rPr>
              <w:t>Pearson</w:t>
            </w:r>
          </w:p>
          <w:p w:rsidR="005B6F6A" w:rsidRPr="006157BC" w:rsidRDefault="005B6F6A" w:rsidP="00220C33">
            <w:pPr>
              <w:spacing w:line="360" w:lineRule="auto"/>
              <w:jc w:val="both"/>
            </w:pPr>
            <w:r w:rsidRPr="006157BC">
              <w:rPr>
                <w:spacing w:val="-2"/>
              </w:rPr>
              <w:t>Correlation</w:t>
            </w:r>
          </w:p>
        </w:tc>
        <w:tc>
          <w:tcPr>
            <w:tcW w:w="794" w:type="dxa"/>
          </w:tcPr>
          <w:p w:rsidR="005B6F6A" w:rsidRPr="006157BC" w:rsidRDefault="005B6F6A" w:rsidP="00220C33">
            <w:pPr>
              <w:spacing w:line="360" w:lineRule="auto"/>
              <w:jc w:val="both"/>
            </w:pPr>
            <w:r w:rsidRPr="006157BC">
              <w:rPr>
                <w:spacing w:val="-2"/>
              </w:rPr>
              <w:t>.357</w:t>
            </w:r>
            <w:r w:rsidRPr="006157BC">
              <w:rPr>
                <w:spacing w:val="-2"/>
                <w:vertAlign w:val="superscript"/>
              </w:rPr>
              <w:t>**</w:t>
            </w:r>
          </w:p>
        </w:tc>
        <w:tc>
          <w:tcPr>
            <w:tcW w:w="992" w:type="dxa"/>
          </w:tcPr>
          <w:p w:rsidR="005B6F6A" w:rsidRPr="006157BC" w:rsidRDefault="005B6F6A" w:rsidP="00220C33">
            <w:pPr>
              <w:spacing w:line="360" w:lineRule="auto"/>
              <w:jc w:val="both"/>
            </w:pPr>
            <w:r w:rsidRPr="006157BC">
              <w:rPr>
                <w:spacing w:val="-2"/>
              </w:rPr>
              <w:t>-.234</w:t>
            </w:r>
            <w:r w:rsidRPr="006157BC">
              <w:rPr>
                <w:spacing w:val="-2"/>
                <w:vertAlign w:val="superscript"/>
              </w:rPr>
              <w:t>**</w:t>
            </w:r>
          </w:p>
        </w:tc>
        <w:tc>
          <w:tcPr>
            <w:tcW w:w="969" w:type="dxa"/>
          </w:tcPr>
          <w:p w:rsidR="005B6F6A" w:rsidRPr="006157BC" w:rsidRDefault="005B6F6A" w:rsidP="00220C33">
            <w:pPr>
              <w:spacing w:line="360" w:lineRule="auto"/>
              <w:jc w:val="both"/>
            </w:pPr>
            <w:r w:rsidRPr="006157BC">
              <w:rPr>
                <w:spacing w:val="-2"/>
              </w:rPr>
              <w:t>-.146</w:t>
            </w:r>
            <w:r w:rsidRPr="006157BC">
              <w:rPr>
                <w:spacing w:val="-2"/>
                <w:vertAlign w:val="superscript"/>
              </w:rPr>
              <w:t>*</w:t>
            </w:r>
          </w:p>
        </w:tc>
        <w:tc>
          <w:tcPr>
            <w:tcW w:w="1010" w:type="dxa"/>
          </w:tcPr>
          <w:p w:rsidR="005B6F6A" w:rsidRPr="006157BC" w:rsidRDefault="005B6F6A" w:rsidP="00220C33">
            <w:pPr>
              <w:spacing w:line="360" w:lineRule="auto"/>
              <w:jc w:val="both"/>
            </w:pPr>
            <w:r w:rsidRPr="006157BC">
              <w:rPr>
                <w:spacing w:val="-10"/>
              </w:rPr>
              <w:t>1</w:t>
            </w:r>
          </w:p>
        </w:tc>
        <w:tc>
          <w:tcPr>
            <w:tcW w:w="987" w:type="dxa"/>
          </w:tcPr>
          <w:p w:rsidR="005B6F6A" w:rsidRPr="006157BC" w:rsidRDefault="005B6F6A" w:rsidP="00220C33">
            <w:pPr>
              <w:spacing w:line="360" w:lineRule="auto"/>
              <w:jc w:val="both"/>
            </w:pPr>
          </w:p>
        </w:tc>
        <w:tc>
          <w:tcPr>
            <w:tcW w:w="694" w:type="dxa"/>
          </w:tcPr>
          <w:p w:rsidR="005B6F6A" w:rsidRPr="006157BC" w:rsidRDefault="005B6F6A" w:rsidP="00220C33">
            <w:pPr>
              <w:spacing w:line="360" w:lineRule="auto"/>
              <w:jc w:val="both"/>
            </w:pPr>
          </w:p>
        </w:tc>
        <w:tc>
          <w:tcPr>
            <w:tcW w:w="563" w:type="dxa"/>
          </w:tcPr>
          <w:p w:rsidR="005B6F6A" w:rsidRPr="006157BC" w:rsidRDefault="005B6F6A" w:rsidP="00220C33">
            <w:pPr>
              <w:spacing w:line="360" w:lineRule="auto"/>
              <w:jc w:val="both"/>
            </w:pPr>
          </w:p>
        </w:tc>
      </w:tr>
      <w:tr w:rsidR="005B6F6A" w:rsidRPr="006157BC" w:rsidTr="00220C33">
        <w:trPr>
          <w:trHeight w:val="230"/>
        </w:trPr>
        <w:tc>
          <w:tcPr>
            <w:tcW w:w="1068" w:type="dxa"/>
          </w:tcPr>
          <w:p w:rsidR="005B6F6A" w:rsidRPr="006157BC" w:rsidRDefault="005B6F6A" w:rsidP="00220C33">
            <w:pPr>
              <w:spacing w:line="360" w:lineRule="auto"/>
              <w:jc w:val="both"/>
            </w:pPr>
          </w:p>
        </w:tc>
        <w:tc>
          <w:tcPr>
            <w:tcW w:w="1427" w:type="dxa"/>
          </w:tcPr>
          <w:p w:rsidR="005B6F6A" w:rsidRPr="006157BC" w:rsidRDefault="005B6F6A" w:rsidP="00220C33">
            <w:pPr>
              <w:spacing w:line="360" w:lineRule="auto"/>
              <w:jc w:val="both"/>
            </w:pPr>
            <w:r w:rsidRPr="006157BC">
              <w:t>Sig.</w:t>
            </w:r>
            <w:r w:rsidRPr="006157BC">
              <w:rPr>
                <w:spacing w:val="-4"/>
              </w:rPr>
              <w:t xml:space="preserve"> </w:t>
            </w:r>
            <w:r w:rsidRPr="006157BC">
              <w:t>(2-</w:t>
            </w:r>
            <w:r w:rsidRPr="006157BC">
              <w:rPr>
                <w:spacing w:val="-2"/>
              </w:rPr>
              <w:t>tailed)</w:t>
            </w:r>
          </w:p>
        </w:tc>
        <w:tc>
          <w:tcPr>
            <w:tcW w:w="794" w:type="dxa"/>
          </w:tcPr>
          <w:p w:rsidR="005B6F6A" w:rsidRPr="006157BC" w:rsidRDefault="005B6F6A" w:rsidP="00220C33">
            <w:pPr>
              <w:spacing w:line="360" w:lineRule="auto"/>
              <w:jc w:val="both"/>
            </w:pPr>
            <w:r w:rsidRPr="006157BC">
              <w:rPr>
                <w:spacing w:val="-4"/>
              </w:rPr>
              <w:t>.000</w:t>
            </w:r>
          </w:p>
        </w:tc>
        <w:tc>
          <w:tcPr>
            <w:tcW w:w="992" w:type="dxa"/>
          </w:tcPr>
          <w:p w:rsidR="005B6F6A" w:rsidRPr="006157BC" w:rsidRDefault="005B6F6A" w:rsidP="00220C33">
            <w:pPr>
              <w:spacing w:line="360" w:lineRule="auto"/>
              <w:jc w:val="both"/>
            </w:pPr>
            <w:r w:rsidRPr="006157BC">
              <w:rPr>
                <w:spacing w:val="-4"/>
              </w:rPr>
              <w:t>.001</w:t>
            </w:r>
          </w:p>
        </w:tc>
        <w:tc>
          <w:tcPr>
            <w:tcW w:w="969" w:type="dxa"/>
          </w:tcPr>
          <w:p w:rsidR="005B6F6A" w:rsidRPr="006157BC" w:rsidRDefault="005B6F6A" w:rsidP="00220C33">
            <w:pPr>
              <w:spacing w:line="360" w:lineRule="auto"/>
              <w:jc w:val="both"/>
            </w:pPr>
            <w:r w:rsidRPr="006157BC">
              <w:rPr>
                <w:spacing w:val="-4"/>
              </w:rPr>
              <w:t>.048</w:t>
            </w:r>
          </w:p>
        </w:tc>
        <w:tc>
          <w:tcPr>
            <w:tcW w:w="1010" w:type="dxa"/>
          </w:tcPr>
          <w:p w:rsidR="005B6F6A" w:rsidRPr="006157BC" w:rsidRDefault="005B6F6A" w:rsidP="00220C33">
            <w:pPr>
              <w:spacing w:line="360" w:lineRule="auto"/>
              <w:jc w:val="both"/>
            </w:pPr>
          </w:p>
        </w:tc>
        <w:tc>
          <w:tcPr>
            <w:tcW w:w="987" w:type="dxa"/>
          </w:tcPr>
          <w:p w:rsidR="005B6F6A" w:rsidRPr="006157BC" w:rsidRDefault="005B6F6A" w:rsidP="00220C33">
            <w:pPr>
              <w:spacing w:line="360" w:lineRule="auto"/>
              <w:jc w:val="both"/>
            </w:pPr>
          </w:p>
        </w:tc>
        <w:tc>
          <w:tcPr>
            <w:tcW w:w="694" w:type="dxa"/>
          </w:tcPr>
          <w:p w:rsidR="005B6F6A" w:rsidRPr="006157BC" w:rsidRDefault="005B6F6A" w:rsidP="00220C33">
            <w:pPr>
              <w:spacing w:line="360" w:lineRule="auto"/>
              <w:jc w:val="both"/>
            </w:pPr>
          </w:p>
        </w:tc>
        <w:tc>
          <w:tcPr>
            <w:tcW w:w="563" w:type="dxa"/>
          </w:tcPr>
          <w:p w:rsidR="005B6F6A" w:rsidRPr="006157BC" w:rsidRDefault="005B6F6A" w:rsidP="00220C33">
            <w:pPr>
              <w:spacing w:line="360" w:lineRule="auto"/>
              <w:jc w:val="both"/>
            </w:pPr>
          </w:p>
        </w:tc>
      </w:tr>
      <w:tr w:rsidR="005B6F6A" w:rsidRPr="006157BC" w:rsidTr="00220C33">
        <w:trPr>
          <w:trHeight w:val="459"/>
        </w:trPr>
        <w:tc>
          <w:tcPr>
            <w:tcW w:w="1068" w:type="dxa"/>
            <w:vMerge w:val="restart"/>
          </w:tcPr>
          <w:p w:rsidR="005B6F6A" w:rsidRPr="006157BC" w:rsidRDefault="005B6F6A" w:rsidP="00220C33">
            <w:pPr>
              <w:spacing w:line="360" w:lineRule="auto"/>
              <w:jc w:val="both"/>
            </w:pPr>
            <w:r w:rsidRPr="006157BC">
              <w:rPr>
                <w:spacing w:val="-2"/>
              </w:rPr>
              <w:t>Capital adequacy</w:t>
            </w:r>
          </w:p>
        </w:tc>
        <w:tc>
          <w:tcPr>
            <w:tcW w:w="1427" w:type="dxa"/>
          </w:tcPr>
          <w:p w:rsidR="005B6F6A" w:rsidRPr="006157BC" w:rsidRDefault="005B6F6A" w:rsidP="00220C33">
            <w:pPr>
              <w:spacing w:line="360" w:lineRule="auto"/>
              <w:jc w:val="both"/>
            </w:pPr>
            <w:r w:rsidRPr="006157BC">
              <w:rPr>
                <w:spacing w:val="-2"/>
              </w:rPr>
              <w:t>Pearson</w:t>
            </w:r>
          </w:p>
          <w:p w:rsidR="005B6F6A" w:rsidRPr="006157BC" w:rsidRDefault="005B6F6A" w:rsidP="00220C33">
            <w:pPr>
              <w:spacing w:line="360" w:lineRule="auto"/>
              <w:jc w:val="both"/>
            </w:pPr>
            <w:r w:rsidRPr="006157BC">
              <w:rPr>
                <w:spacing w:val="-2"/>
              </w:rPr>
              <w:t>Correlation</w:t>
            </w:r>
          </w:p>
        </w:tc>
        <w:tc>
          <w:tcPr>
            <w:tcW w:w="794" w:type="dxa"/>
          </w:tcPr>
          <w:p w:rsidR="005B6F6A" w:rsidRPr="006157BC" w:rsidRDefault="005B6F6A" w:rsidP="00220C33">
            <w:pPr>
              <w:spacing w:line="360" w:lineRule="auto"/>
              <w:jc w:val="both"/>
            </w:pPr>
            <w:r w:rsidRPr="006157BC">
              <w:rPr>
                <w:spacing w:val="-4"/>
              </w:rPr>
              <w:t>.057</w:t>
            </w:r>
          </w:p>
        </w:tc>
        <w:tc>
          <w:tcPr>
            <w:tcW w:w="992" w:type="dxa"/>
          </w:tcPr>
          <w:p w:rsidR="005B6F6A" w:rsidRPr="006157BC" w:rsidRDefault="005B6F6A" w:rsidP="00220C33">
            <w:pPr>
              <w:spacing w:line="360" w:lineRule="auto"/>
              <w:jc w:val="both"/>
            </w:pPr>
            <w:r w:rsidRPr="006157BC">
              <w:rPr>
                <w:spacing w:val="-2"/>
              </w:rPr>
              <w:t>-</w:t>
            </w:r>
            <w:r w:rsidRPr="006157BC">
              <w:rPr>
                <w:spacing w:val="-4"/>
              </w:rPr>
              <w:t>.057</w:t>
            </w:r>
          </w:p>
        </w:tc>
        <w:tc>
          <w:tcPr>
            <w:tcW w:w="969" w:type="dxa"/>
          </w:tcPr>
          <w:p w:rsidR="005B6F6A" w:rsidRPr="006157BC" w:rsidRDefault="005B6F6A" w:rsidP="00220C33">
            <w:pPr>
              <w:spacing w:line="360" w:lineRule="auto"/>
              <w:jc w:val="both"/>
            </w:pPr>
            <w:r w:rsidRPr="006157BC">
              <w:rPr>
                <w:spacing w:val="-4"/>
              </w:rPr>
              <w:t>.046</w:t>
            </w:r>
          </w:p>
        </w:tc>
        <w:tc>
          <w:tcPr>
            <w:tcW w:w="1010" w:type="dxa"/>
          </w:tcPr>
          <w:p w:rsidR="005B6F6A" w:rsidRPr="006157BC" w:rsidRDefault="005B6F6A" w:rsidP="00220C33">
            <w:pPr>
              <w:spacing w:line="360" w:lineRule="auto"/>
              <w:jc w:val="both"/>
            </w:pPr>
            <w:r w:rsidRPr="006157BC">
              <w:rPr>
                <w:spacing w:val="-2"/>
              </w:rPr>
              <w:t>.184</w:t>
            </w:r>
            <w:r w:rsidRPr="006157BC">
              <w:rPr>
                <w:spacing w:val="-2"/>
                <w:vertAlign w:val="superscript"/>
              </w:rPr>
              <w:t>*</w:t>
            </w:r>
          </w:p>
        </w:tc>
        <w:tc>
          <w:tcPr>
            <w:tcW w:w="987" w:type="dxa"/>
          </w:tcPr>
          <w:p w:rsidR="005B6F6A" w:rsidRPr="006157BC" w:rsidRDefault="005B6F6A" w:rsidP="00220C33">
            <w:pPr>
              <w:spacing w:line="360" w:lineRule="auto"/>
              <w:jc w:val="both"/>
            </w:pPr>
            <w:r w:rsidRPr="006157BC">
              <w:rPr>
                <w:spacing w:val="-10"/>
              </w:rPr>
              <w:t>1</w:t>
            </w:r>
          </w:p>
        </w:tc>
        <w:tc>
          <w:tcPr>
            <w:tcW w:w="694" w:type="dxa"/>
          </w:tcPr>
          <w:p w:rsidR="005B6F6A" w:rsidRPr="006157BC" w:rsidRDefault="005B6F6A" w:rsidP="00220C33">
            <w:pPr>
              <w:spacing w:line="360" w:lineRule="auto"/>
              <w:jc w:val="both"/>
            </w:pPr>
          </w:p>
        </w:tc>
        <w:tc>
          <w:tcPr>
            <w:tcW w:w="563" w:type="dxa"/>
          </w:tcPr>
          <w:p w:rsidR="005B6F6A" w:rsidRPr="006157BC" w:rsidRDefault="005B6F6A" w:rsidP="00220C33">
            <w:pPr>
              <w:spacing w:line="360" w:lineRule="auto"/>
              <w:jc w:val="both"/>
            </w:pPr>
          </w:p>
        </w:tc>
      </w:tr>
      <w:tr w:rsidR="005B6F6A" w:rsidRPr="006157BC" w:rsidTr="00220C33">
        <w:trPr>
          <w:trHeight w:val="229"/>
        </w:trPr>
        <w:tc>
          <w:tcPr>
            <w:tcW w:w="1068" w:type="dxa"/>
            <w:vMerge/>
          </w:tcPr>
          <w:p w:rsidR="005B6F6A" w:rsidRPr="006157BC" w:rsidRDefault="005B6F6A" w:rsidP="00220C33">
            <w:pPr>
              <w:spacing w:line="360" w:lineRule="auto"/>
              <w:jc w:val="both"/>
            </w:pPr>
          </w:p>
        </w:tc>
        <w:tc>
          <w:tcPr>
            <w:tcW w:w="1427" w:type="dxa"/>
          </w:tcPr>
          <w:p w:rsidR="005B6F6A" w:rsidRPr="006157BC" w:rsidRDefault="005B6F6A" w:rsidP="00220C33">
            <w:pPr>
              <w:spacing w:line="360" w:lineRule="auto"/>
              <w:jc w:val="both"/>
            </w:pPr>
            <w:r w:rsidRPr="006157BC">
              <w:t>Sig.</w:t>
            </w:r>
            <w:r w:rsidRPr="006157BC">
              <w:rPr>
                <w:spacing w:val="-4"/>
              </w:rPr>
              <w:t xml:space="preserve"> </w:t>
            </w:r>
            <w:r w:rsidRPr="006157BC">
              <w:t>(2-</w:t>
            </w:r>
            <w:r w:rsidRPr="006157BC">
              <w:rPr>
                <w:spacing w:val="-2"/>
              </w:rPr>
              <w:t>tailed)</w:t>
            </w:r>
          </w:p>
        </w:tc>
        <w:tc>
          <w:tcPr>
            <w:tcW w:w="794" w:type="dxa"/>
          </w:tcPr>
          <w:p w:rsidR="005B6F6A" w:rsidRPr="006157BC" w:rsidRDefault="005B6F6A" w:rsidP="00220C33">
            <w:pPr>
              <w:spacing w:line="360" w:lineRule="auto"/>
              <w:jc w:val="both"/>
            </w:pPr>
            <w:r w:rsidRPr="006157BC">
              <w:rPr>
                <w:spacing w:val="-4"/>
              </w:rPr>
              <w:t>.438</w:t>
            </w:r>
          </w:p>
        </w:tc>
        <w:tc>
          <w:tcPr>
            <w:tcW w:w="992" w:type="dxa"/>
          </w:tcPr>
          <w:p w:rsidR="005B6F6A" w:rsidRPr="006157BC" w:rsidRDefault="005B6F6A" w:rsidP="00220C33">
            <w:pPr>
              <w:spacing w:line="360" w:lineRule="auto"/>
              <w:jc w:val="both"/>
            </w:pPr>
            <w:r w:rsidRPr="006157BC">
              <w:rPr>
                <w:spacing w:val="-4"/>
              </w:rPr>
              <w:t>.441</w:t>
            </w:r>
          </w:p>
        </w:tc>
        <w:tc>
          <w:tcPr>
            <w:tcW w:w="969" w:type="dxa"/>
          </w:tcPr>
          <w:p w:rsidR="005B6F6A" w:rsidRPr="006157BC" w:rsidRDefault="005B6F6A" w:rsidP="00220C33">
            <w:pPr>
              <w:spacing w:line="360" w:lineRule="auto"/>
              <w:jc w:val="both"/>
            </w:pPr>
            <w:r w:rsidRPr="006157BC">
              <w:rPr>
                <w:spacing w:val="-4"/>
              </w:rPr>
              <w:t>.534</w:t>
            </w:r>
          </w:p>
        </w:tc>
        <w:tc>
          <w:tcPr>
            <w:tcW w:w="1010" w:type="dxa"/>
          </w:tcPr>
          <w:p w:rsidR="005B6F6A" w:rsidRPr="006157BC" w:rsidRDefault="005B6F6A" w:rsidP="00220C33">
            <w:pPr>
              <w:spacing w:line="360" w:lineRule="auto"/>
              <w:jc w:val="both"/>
            </w:pPr>
            <w:r w:rsidRPr="006157BC">
              <w:rPr>
                <w:spacing w:val="-4"/>
              </w:rPr>
              <w:t>.012</w:t>
            </w:r>
          </w:p>
        </w:tc>
        <w:tc>
          <w:tcPr>
            <w:tcW w:w="987" w:type="dxa"/>
          </w:tcPr>
          <w:p w:rsidR="005B6F6A" w:rsidRPr="006157BC" w:rsidRDefault="005B6F6A" w:rsidP="00220C33">
            <w:pPr>
              <w:spacing w:line="360" w:lineRule="auto"/>
              <w:jc w:val="both"/>
            </w:pPr>
          </w:p>
        </w:tc>
        <w:tc>
          <w:tcPr>
            <w:tcW w:w="694" w:type="dxa"/>
          </w:tcPr>
          <w:p w:rsidR="005B6F6A" w:rsidRPr="006157BC" w:rsidRDefault="005B6F6A" w:rsidP="00220C33">
            <w:pPr>
              <w:spacing w:line="360" w:lineRule="auto"/>
              <w:jc w:val="both"/>
            </w:pPr>
          </w:p>
        </w:tc>
        <w:tc>
          <w:tcPr>
            <w:tcW w:w="563" w:type="dxa"/>
          </w:tcPr>
          <w:p w:rsidR="005B6F6A" w:rsidRPr="006157BC" w:rsidRDefault="005B6F6A" w:rsidP="00220C33">
            <w:pPr>
              <w:spacing w:line="360" w:lineRule="auto"/>
              <w:jc w:val="both"/>
            </w:pPr>
          </w:p>
        </w:tc>
      </w:tr>
      <w:tr w:rsidR="005B6F6A" w:rsidRPr="006157BC" w:rsidTr="00220C33">
        <w:trPr>
          <w:trHeight w:val="461"/>
        </w:trPr>
        <w:tc>
          <w:tcPr>
            <w:tcW w:w="1068" w:type="dxa"/>
          </w:tcPr>
          <w:p w:rsidR="005B6F6A" w:rsidRPr="006157BC" w:rsidRDefault="005B6F6A" w:rsidP="00220C33">
            <w:pPr>
              <w:spacing w:line="360" w:lineRule="auto"/>
              <w:jc w:val="both"/>
            </w:pPr>
            <w:r w:rsidRPr="006157BC">
              <w:t>Credit</w:t>
            </w:r>
            <w:r w:rsidRPr="006157BC">
              <w:rPr>
                <w:spacing w:val="-6"/>
              </w:rPr>
              <w:t xml:space="preserve"> </w:t>
            </w:r>
            <w:r w:rsidRPr="006157BC">
              <w:rPr>
                <w:spacing w:val="-4"/>
              </w:rPr>
              <w:t>risk</w:t>
            </w:r>
          </w:p>
        </w:tc>
        <w:tc>
          <w:tcPr>
            <w:tcW w:w="1427" w:type="dxa"/>
          </w:tcPr>
          <w:p w:rsidR="005B6F6A" w:rsidRPr="006157BC" w:rsidRDefault="005B6F6A" w:rsidP="00220C33">
            <w:pPr>
              <w:spacing w:line="360" w:lineRule="auto"/>
              <w:jc w:val="both"/>
            </w:pPr>
            <w:r w:rsidRPr="006157BC">
              <w:rPr>
                <w:spacing w:val="-2"/>
              </w:rPr>
              <w:t>Pearson</w:t>
            </w:r>
          </w:p>
          <w:p w:rsidR="005B6F6A" w:rsidRPr="006157BC" w:rsidRDefault="005B6F6A" w:rsidP="00220C33">
            <w:pPr>
              <w:spacing w:line="360" w:lineRule="auto"/>
              <w:jc w:val="both"/>
              <w:rPr>
                <w:spacing w:val="-2"/>
              </w:rPr>
            </w:pPr>
          </w:p>
          <w:p w:rsidR="005B6F6A" w:rsidRPr="006157BC" w:rsidRDefault="005B6F6A" w:rsidP="00220C33">
            <w:pPr>
              <w:spacing w:line="360" w:lineRule="auto"/>
              <w:jc w:val="both"/>
            </w:pPr>
            <w:r w:rsidRPr="006157BC">
              <w:rPr>
                <w:spacing w:val="-2"/>
              </w:rPr>
              <w:t>Correlation</w:t>
            </w:r>
          </w:p>
        </w:tc>
        <w:tc>
          <w:tcPr>
            <w:tcW w:w="794" w:type="dxa"/>
          </w:tcPr>
          <w:p w:rsidR="005B6F6A" w:rsidRPr="006157BC" w:rsidRDefault="005B6F6A" w:rsidP="00220C33">
            <w:pPr>
              <w:spacing w:line="360" w:lineRule="auto"/>
              <w:jc w:val="both"/>
            </w:pPr>
            <w:r w:rsidRPr="006157BC">
              <w:rPr>
                <w:spacing w:val="-2"/>
              </w:rPr>
              <w:t>-.479</w:t>
            </w:r>
            <w:r w:rsidRPr="006157BC">
              <w:rPr>
                <w:spacing w:val="-2"/>
                <w:vertAlign w:val="superscript"/>
              </w:rPr>
              <w:t>**</w:t>
            </w:r>
          </w:p>
        </w:tc>
        <w:tc>
          <w:tcPr>
            <w:tcW w:w="992" w:type="dxa"/>
          </w:tcPr>
          <w:p w:rsidR="005B6F6A" w:rsidRPr="006157BC" w:rsidRDefault="005B6F6A" w:rsidP="00220C33">
            <w:pPr>
              <w:spacing w:line="360" w:lineRule="auto"/>
              <w:jc w:val="both"/>
            </w:pPr>
            <w:r w:rsidRPr="006157BC">
              <w:rPr>
                <w:spacing w:val="-2"/>
              </w:rPr>
              <w:t>-</w:t>
            </w:r>
            <w:r w:rsidRPr="006157BC">
              <w:rPr>
                <w:spacing w:val="-4"/>
              </w:rPr>
              <w:t>.049</w:t>
            </w:r>
          </w:p>
        </w:tc>
        <w:tc>
          <w:tcPr>
            <w:tcW w:w="969" w:type="dxa"/>
          </w:tcPr>
          <w:p w:rsidR="005B6F6A" w:rsidRPr="006157BC" w:rsidRDefault="005B6F6A" w:rsidP="00220C33">
            <w:pPr>
              <w:spacing w:line="360" w:lineRule="auto"/>
              <w:jc w:val="both"/>
            </w:pPr>
            <w:r w:rsidRPr="006157BC">
              <w:rPr>
                <w:spacing w:val="-4"/>
              </w:rPr>
              <w:t>.114</w:t>
            </w:r>
          </w:p>
        </w:tc>
        <w:tc>
          <w:tcPr>
            <w:tcW w:w="1010" w:type="dxa"/>
          </w:tcPr>
          <w:p w:rsidR="005B6F6A" w:rsidRPr="006157BC" w:rsidRDefault="005B6F6A" w:rsidP="00220C33">
            <w:pPr>
              <w:spacing w:line="360" w:lineRule="auto"/>
              <w:jc w:val="both"/>
            </w:pPr>
            <w:r w:rsidRPr="006157BC">
              <w:rPr>
                <w:spacing w:val="-2"/>
              </w:rPr>
              <w:t>-</w:t>
            </w:r>
            <w:r w:rsidRPr="006157BC">
              <w:rPr>
                <w:spacing w:val="-4"/>
              </w:rPr>
              <w:t>.113</w:t>
            </w:r>
          </w:p>
        </w:tc>
        <w:tc>
          <w:tcPr>
            <w:tcW w:w="987" w:type="dxa"/>
          </w:tcPr>
          <w:p w:rsidR="005B6F6A" w:rsidRPr="006157BC" w:rsidRDefault="005B6F6A" w:rsidP="00220C33">
            <w:pPr>
              <w:spacing w:line="360" w:lineRule="auto"/>
              <w:jc w:val="both"/>
            </w:pPr>
            <w:r w:rsidRPr="006157BC">
              <w:rPr>
                <w:spacing w:val="-2"/>
              </w:rPr>
              <w:t>.155</w:t>
            </w:r>
            <w:r w:rsidRPr="006157BC">
              <w:rPr>
                <w:spacing w:val="-2"/>
                <w:vertAlign w:val="superscript"/>
              </w:rPr>
              <w:t>*</w:t>
            </w:r>
          </w:p>
        </w:tc>
        <w:tc>
          <w:tcPr>
            <w:tcW w:w="694" w:type="dxa"/>
          </w:tcPr>
          <w:p w:rsidR="005B6F6A" w:rsidRPr="006157BC" w:rsidRDefault="005B6F6A" w:rsidP="00220C33">
            <w:pPr>
              <w:spacing w:line="360" w:lineRule="auto"/>
              <w:jc w:val="both"/>
            </w:pPr>
            <w:r w:rsidRPr="006157BC">
              <w:rPr>
                <w:spacing w:val="-10"/>
              </w:rPr>
              <w:t>1</w:t>
            </w:r>
          </w:p>
        </w:tc>
        <w:tc>
          <w:tcPr>
            <w:tcW w:w="563" w:type="dxa"/>
          </w:tcPr>
          <w:p w:rsidR="005B6F6A" w:rsidRPr="006157BC" w:rsidRDefault="005B6F6A" w:rsidP="00220C33">
            <w:pPr>
              <w:spacing w:line="360" w:lineRule="auto"/>
              <w:jc w:val="both"/>
            </w:pPr>
          </w:p>
        </w:tc>
      </w:tr>
      <w:tr w:rsidR="005B6F6A" w:rsidRPr="006157BC" w:rsidTr="00220C33">
        <w:trPr>
          <w:trHeight w:val="230"/>
        </w:trPr>
        <w:tc>
          <w:tcPr>
            <w:tcW w:w="1068" w:type="dxa"/>
          </w:tcPr>
          <w:p w:rsidR="005B6F6A" w:rsidRPr="006157BC" w:rsidRDefault="005B6F6A" w:rsidP="00220C33">
            <w:pPr>
              <w:spacing w:line="360" w:lineRule="auto"/>
              <w:jc w:val="both"/>
            </w:pPr>
          </w:p>
        </w:tc>
        <w:tc>
          <w:tcPr>
            <w:tcW w:w="1427" w:type="dxa"/>
          </w:tcPr>
          <w:p w:rsidR="005B6F6A" w:rsidRPr="006157BC" w:rsidRDefault="005B6F6A" w:rsidP="00220C33">
            <w:pPr>
              <w:spacing w:line="360" w:lineRule="auto"/>
              <w:jc w:val="both"/>
            </w:pPr>
            <w:r w:rsidRPr="006157BC">
              <w:t>Sig.</w:t>
            </w:r>
            <w:r w:rsidRPr="006157BC">
              <w:rPr>
                <w:spacing w:val="-4"/>
              </w:rPr>
              <w:t xml:space="preserve"> </w:t>
            </w:r>
            <w:r w:rsidRPr="006157BC">
              <w:t>(2-</w:t>
            </w:r>
            <w:r w:rsidRPr="006157BC">
              <w:rPr>
                <w:spacing w:val="-2"/>
              </w:rPr>
              <w:t>tailed)</w:t>
            </w:r>
          </w:p>
        </w:tc>
        <w:tc>
          <w:tcPr>
            <w:tcW w:w="794" w:type="dxa"/>
          </w:tcPr>
          <w:p w:rsidR="005B6F6A" w:rsidRPr="006157BC" w:rsidRDefault="005B6F6A" w:rsidP="00220C33">
            <w:pPr>
              <w:spacing w:line="360" w:lineRule="auto"/>
              <w:jc w:val="both"/>
            </w:pPr>
            <w:r w:rsidRPr="006157BC">
              <w:rPr>
                <w:spacing w:val="-4"/>
              </w:rPr>
              <w:t>.000</w:t>
            </w:r>
          </w:p>
        </w:tc>
        <w:tc>
          <w:tcPr>
            <w:tcW w:w="992" w:type="dxa"/>
          </w:tcPr>
          <w:p w:rsidR="005B6F6A" w:rsidRPr="006157BC" w:rsidRDefault="005B6F6A" w:rsidP="00220C33">
            <w:pPr>
              <w:spacing w:line="360" w:lineRule="auto"/>
              <w:jc w:val="both"/>
            </w:pPr>
            <w:r w:rsidRPr="006157BC">
              <w:rPr>
                <w:spacing w:val="-4"/>
              </w:rPr>
              <w:t>.508</w:t>
            </w:r>
          </w:p>
        </w:tc>
        <w:tc>
          <w:tcPr>
            <w:tcW w:w="969" w:type="dxa"/>
          </w:tcPr>
          <w:p w:rsidR="005B6F6A" w:rsidRPr="006157BC" w:rsidRDefault="005B6F6A" w:rsidP="00220C33">
            <w:pPr>
              <w:spacing w:line="360" w:lineRule="auto"/>
              <w:jc w:val="both"/>
            </w:pPr>
            <w:r w:rsidRPr="006157BC">
              <w:rPr>
                <w:spacing w:val="-4"/>
              </w:rPr>
              <w:t>.124</w:t>
            </w:r>
          </w:p>
        </w:tc>
        <w:tc>
          <w:tcPr>
            <w:tcW w:w="1010" w:type="dxa"/>
          </w:tcPr>
          <w:p w:rsidR="005B6F6A" w:rsidRPr="006157BC" w:rsidRDefault="005B6F6A" w:rsidP="00220C33">
            <w:pPr>
              <w:spacing w:line="360" w:lineRule="auto"/>
              <w:jc w:val="both"/>
            </w:pPr>
            <w:r w:rsidRPr="006157BC">
              <w:rPr>
                <w:spacing w:val="-4"/>
              </w:rPr>
              <w:t>.126</w:t>
            </w:r>
          </w:p>
        </w:tc>
        <w:tc>
          <w:tcPr>
            <w:tcW w:w="987" w:type="dxa"/>
          </w:tcPr>
          <w:p w:rsidR="005B6F6A" w:rsidRPr="006157BC" w:rsidRDefault="005B6F6A" w:rsidP="00220C33">
            <w:pPr>
              <w:spacing w:line="360" w:lineRule="auto"/>
              <w:jc w:val="both"/>
            </w:pPr>
            <w:r w:rsidRPr="006157BC">
              <w:rPr>
                <w:spacing w:val="-4"/>
              </w:rPr>
              <w:t>.036</w:t>
            </w:r>
          </w:p>
        </w:tc>
        <w:tc>
          <w:tcPr>
            <w:tcW w:w="694" w:type="dxa"/>
          </w:tcPr>
          <w:p w:rsidR="005B6F6A" w:rsidRPr="006157BC" w:rsidRDefault="005B6F6A" w:rsidP="00220C33">
            <w:pPr>
              <w:spacing w:line="360" w:lineRule="auto"/>
              <w:jc w:val="both"/>
            </w:pPr>
          </w:p>
        </w:tc>
        <w:tc>
          <w:tcPr>
            <w:tcW w:w="563" w:type="dxa"/>
          </w:tcPr>
          <w:p w:rsidR="005B6F6A" w:rsidRPr="006157BC" w:rsidRDefault="005B6F6A" w:rsidP="00220C33">
            <w:pPr>
              <w:spacing w:line="360" w:lineRule="auto"/>
              <w:jc w:val="both"/>
            </w:pPr>
          </w:p>
        </w:tc>
      </w:tr>
      <w:tr w:rsidR="005B6F6A" w:rsidRPr="006157BC" w:rsidTr="00220C33">
        <w:trPr>
          <w:trHeight w:val="459"/>
        </w:trPr>
        <w:tc>
          <w:tcPr>
            <w:tcW w:w="1068" w:type="dxa"/>
          </w:tcPr>
          <w:p w:rsidR="005B6F6A" w:rsidRPr="006157BC" w:rsidRDefault="005B6F6A" w:rsidP="00220C33">
            <w:pPr>
              <w:spacing w:line="360" w:lineRule="auto"/>
              <w:jc w:val="both"/>
            </w:pPr>
            <w:r w:rsidRPr="006157BC">
              <w:t>Firm Size</w:t>
            </w:r>
          </w:p>
        </w:tc>
        <w:tc>
          <w:tcPr>
            <w:tcW w:w="1427" w:type="dxa"/>
          </w:tcPr>
          <w:p w:rsidR="005B6F6A" w:rsidRPr="006157BC" w:rsidRDefault="005B6F6A" w:rsidP="00220C33">
            <w:pPr>
              <w:spacing w:line="360" w:lineRule="auto"/>
              <w:jc w:val="both"/>
            </w:pPr>
            <w:r w:rsidRPr="006157BC">
              <w:rPr>
                <w:spacing w:val="-2"/>
              </w:rPr>
              <w:t>Pearson</w:t>
            </w:r>
          </w:p>
          <w:p w:rsidR="005B6F6A" w:rsidRPr="006157BC" w:rsidRDefault="005B6F6A" w:rsidP="00220C33">
            <w:pPr>
              <w:spacing w:line="360" w:lineRule="auto"/>
              <w:jc w:val="both"/>
            </w:pPr>
            <w:r w:rsidRPr="006157BC">
              <w:rPr>
                <w:spacing w:val="-2"/>
              </w:rPr>
              <w:t>Correlation</w:t>
            </w:r>
          </w:p>
        </w:tc>
        <w:tc>
          <w:tcPr>
            <w:tcW w:w="794" w:type="dxa"/>
          </w:tcPr>
          <w:p w:rsidR="005B6F6A" w:rsidRPr="006157BC" w:rsidRDefault="005B6F6A" w:rsidP="00220C33">
            <w:pPr>
              <w:spacing w:line="360" w:lineRule="auto"/>
              <w:jc w:val="both"/>
            </w:pPr>
            <w:r w:rsidRPr="006157BC">
              <w:rPr>
                <w:spacing w:val="-2"/>
              </w:rPr>
              <w:t>.495</w:t>
            </w:r>
            <w:r w:rsidRPr="006157BC">
              <w:rPr>
                <w:spacing w:val="-2"/>
                <w:vertAlign w:val="superscript"/>
              </w:rPr>
              <w:t>**</w:t>
            </w:r>
          </w:p>
        </w:tc>
        <w:tc>
          <w:tcPr>
            <w:tcW w:w="992" w:type="dxa"/>
          </w:tcPr>
          <w:p w:rsidR="005B6F6A" w:rsidRPr="006157BC" w:rsidRDefault="005B6F6A" w:rsidP="00220C33">
            <w:pPr>
              <w:spacing w:line="360" w:lineRule="auto"/>
              <w:jc w:val="both"/>
            </w:pPr>
            <w:r w:rsidRPr="006157BC">
              <w:rPr>
                <w:spacing w:val="-2"/>
              </w:rPr>
              <w:t>-.147</w:t>
            </w:r>
            <w:r w:rsidRPr="006157BC">
              <w:rPr>
                <w:spacing w:val="-2"/>
                <w:vertAlign w:val="superscript"/>
              </w:rPr>
              <w:t>*</w:t>
            </w:r>
          </w:p>
        </w:tc>
        <w:tc>
          <w:tcPr>
            <w:tcW w:w="969" w:type="dxa"/>
          </w:tcPr>
          <w:p w:rsidR="005B6F6A" w:rsidRPr="006157BC" w:rsidRDefault="005B6F6A" w:rsidP="00220C33">
            <w:pPr>
              <w:spacing w:line="360" w:lineRule="auto"/>
              <w:jc w:val="both"/>
            </w:pPr>
            <w:r w:rsidRPr="006157BC">
              <w:rPr>
                <w:spacing w:val="-2"/>
              </w:rPr>
              <w:t>-.545</w:t>
            </w:r>
            <w:r w:rsidRPr="006157BC">
              <w:rPr>
                <w:spacing w:val="-2"/>
                <w:vertAlign w:val="superscript"/>
              </w:rPr>
              <w:t>**</w:t>
            </w:r>
          </w:p>
        </w:tc>
        <w:tc>
          <w:tcPr>
            <w:tcW w:w="1010" w:type="dxa"/>
          </w:tcPr>
          <w:p w:rsidR="005B6F6A" w:rsidRPr="006157BC" w:rsidRDefault="005B6F6A" w:rsidP="00220C33">
            <w:pPr>
              <w:spacing w:line="360" w:lineRule="auto"/>
              <w:jc w:val="both"/>
            </w:pPr>
            <w:r w:rsidRPr="006157BC">
              <w:rPr>
                <w:spacing w:val="-2"/>
              </w:rPr>
              <w:t>.268</w:t>
            </w:r>
            <w:r w:rsidRPr="006157BC">
              <w:rPr>
                <w:spacing w:val="-2"/>
                <w:vertAlign w:val="superscript"/>
              </w:rPr>
              <w:t>**</w:t>
            </w:r>
          </w:p>
        </w:tc>
        <w:tc>
          <w:tcPr>
            <w:tcW w:w="987" w:type="dxa"/>
          </w:tcPr>
          <w:p w:rsidR="005B6F6A" w:rsidRPr="006157BC" w:rsidRDefault="005B6F6A" w:rsidP="00220C33">
            <w:pPr>
              <w:spacing w:line="360" w:lineRule="auto"/>
              <w:jc w:val="both"/>
            </w:pPr>
            <w:r w:rsidRPr="006157BC">
              <w:rPr>
                <w:spacing w:val="-2"/>
              </w:rPr>
              <w:t>-</w:t>
            </w:r>
            <w:r w:rsidRPr="006157BC">
              <w:rPr>
                <w:spacing w:val="-4"/>
              </w:rPr>
              <w:t>.034</w:t>
            </w:r>
          </w:p>
        </w:tc>
        <w:tc>
          <w:tcPr>
            <w:tcW w:w="694" w:type="dxa"/>
          </w:tcPr>
          <w:p w:rsidR="005B6F6A" w:rsidRPr="006157BC" w:rsidRDefault="005B6F6A" w:rsidP="00220C33">
            <w:pPr>
              <w:spacing w:line="360" w:lineRule="auto"/>
              <w:jc w:val="both"/>
            </w:pPr>
            <w:r w:rsidRPr="006157BC">
              <w:rPr>
                <w:spacing w:val="-2"/>
              </w:rPr>
              <w:t>-.174</w:t>
            </w:r>
            <w:r w:rsidRPr="006157BC">
              <w:rPr>
                <w:spacing w:val="-2"/>
                <w:vertAlign w:val="superscript"/>
              </w:rPr>
              <w:t>*</w:t>
            </w:r>
          </w:p>
        </w:tc>
        <w:tc>
          <w:tcPr>
            <w:tcW w:w="563" w:type="dxa"/>
          </w:tcPr>
          <w:p w:rsidR="005B6F6A" w:rsidRPr="006157BC" w:rsidRDefault="005B6F6A" w:rsidP="00220C33">
            <w:pPr>
              <w:spacing w:line="360" w:lineRule="auto"/>
              <w:jc w:val="both"/>
            </w:pPr>
            <w:r w:rsidRPr="006157BC">
              <w:rPr>
                <w:spacing w:val="-10"/>
              </w:rPr>
              <w:t>1</w:t>
            </w:r>
          </w:p>
        </w:tc>
      </w:tr>
      <w:tr w:rsidR="005B6F6A" w:rsidRPr="006157BC" w:rsidTr="00220C33">
        <w:trPr>
          <w:trHeight w:val="229"/>
        </w:trPr>
        <w:tc>
          <w:tcPr>
            <w:tcW w:w="1068" w:type="dxa"/>
          </w:tcPr>
          <w:p w:rsidR="005B6F6A" w:rsidRPr="006157BC" w:rsidRDefault="005B6F6A" w:rsidP="00220C33">
            <w:pPr>
              <w:spacing w:line="360" w:lineRule="auto"/>
              <w:jc w:val="both"/>
            </w:pPr>
          </w:p>
        </w:tc>
        <w:tc>
          <w:tcPr>
            <w:tcW w:w="1427" w:type="dxa"/>
          </w:tcPr>
          <w:p w:rsidR="005B6F6A" w:rsidRPr="006157BC" w:rsidRDefault="005B6F6A" w:rsidP="00220C33">
            <w:pPr>
              <w:spacing w:line="360" w:lineRule="auto"/>
              <w:jc w:val="both"/>
            </w:pPr>
            <w:r w:rsidRPr="006157BC">
              <w:t>Sig.</w:t>
            </w:r>
            <w:r w:rsidRPr="006157BC">
              <w:rPr>
                <w:spacing w:val="-4"/>
              </w:rPr>
              <w:t xml:space="preserve"> </w:t>
            </w:r>
            <w:r w:rsidRPr="006157BC">
              <w:t>(2-</w:t>
            </w:r>
            <w:r w:rsidRPr="006157BC">
              <w:rPr>
                <w:spacing w:val="-2"/>
              </w:rPr>
              <w:t>tailed)</w:t>
            </w:r>
          </w:p>
        </w:tc>
        <w:tc>
          <w:tcPr>
            <w:tcW w:w="794" w:type="dxa"/>
          </w:tcPr>
          <w:p w:rsidR="005B6F6A" w:rsidRPr="006157BC" w:rsidRDefault="005B6F6A" w:rsidP="00220C33">
            <w:pPr>
              <w:spacing w:line="360" w:lineRule="auto"/>
              <w:jc w:val="both"/>
            </w:pPr>
            <w:r w:rsidRPr="006157BC">
              <w:rPr>
                <w:spacing w:val="-4"/>
              </w:rPr>
              <w:t>.000</w:t>
            </w:r>
          </w:p>
        </w:tc>
        <w:tc>
          <w:tcPr>
            <w:tcW w:w="992" w:type="dxa"/>
          </w:tcPr>
          <w:p w:rsidR="005B6F6A" w:rsidRPr="006157BC" w:rsidRDefault="005B6F6A" w:rsidP="00220C33">
            <w:pPr>
              <w:spacing w:line="360" w:lineRule="auto"/>
              <w:jc w:val="both"/>
            </w:pPr>
            <w:r w:rsidRPr="006157BC">
              <w:rPr>
                <w:spacing w:val="-4"/>
              </w:rPr>
              <w:t>.046</w:t>
            </w:r>
          </w:p>
        </w:tc>
        <w:tc>
          <w:tcPr>
            <w:tcW w:w="969" w:type="dxa"/>
          </w:tcPr>
          <w:p w:rsidR="005B6F6A" w:rsidRPr="006157BC" w:rsidRDefault="005B6F6A" w:rsidP="00220C33">
            <w:pPr>
              <w:spacing w:line="360" w:lineRule="auto"/>
              <w:jc w:val="both"/>
            </w:pPr>
            <w:r w:rsidRPr="006157BC">
              <w:rPr>
                <w:spacing w:val="-4"/>
              </w:rPr>
              <w:t>.000</w:t>
            </w:r>
          </w:p>
        </w:tc>
        <w:tc>
          <w:tcPr>
            <w:tcW w:w="1010" w:type="dxa"/>
          </w:tcPr>
          <w:p w:rsidR="005B6F6A" w:rsidRPr="006157BC" w:rsidRDefault="005B6F6A" w:rsidP="00220C33">
            <w:pPr>
              <w:spacing w:line="360" w:lineRule="auto"/>
              <w:jc w:val="both"/>
            </w:pPr>
            <w:r w:rsidRPr="006157BC">
              <w:rPr>
                <w:spacing w:val="-4"/>
              </w:rPr>
              <w:t>.000</w:t>
            </w:r>
          </w:p>
        </w:tc>
        <w:tc>
          <w:tcPr>
            <w:tcW w:w="987" w:type="dxa"/>
          </w:tcPr>
          <w:p w:rsidR="005B6F6A" w:rsidRPr="006157BC" w:rsidRDefault="005B6F6A" w:rsidP="00220C33">
            <w:pPr>
              <w:spacing w:line="360" w:lineRule="auto"/>
              <w:jc w:val="both"/>
            </w:pPr>
            <w:r w:rsidRPr="006157BC">
              <w:rPr>
                <w:spacing w:val="-4"/>
              </w:rPr>
              <w:t>.643</w:t>
            </w:r>
          </w:p>
        </w:tc>
        <w:tc>
          <w:tcPr>
            <w:tcW w:w="694" w:type="dxa"/>
          </w:tcPr>
          <w:p w:rsidR="005B6F6A" w:rsidRPr="006157BC" w:rsidRDefault="005B6F6A" w:rsidP="00220C33">
            <w:pPr>
              <w:spacing w:line="360" w:lineRule="auto"/>
              <w:jc w:val="both"/>
            </w:pPr>
            <w:r w:rsidRPr="006157BC">
              <w:rPr>
                <w:spacing w:val="-4"/>
              </w:rPr>
              <w:t>.018</w:t>
            </w:r>
          </w:p>
        </w:tc>
        <w:tc>
          <w:tcPr>
            <w:tcW w:w="563" w:type="dxa"/>
          </w:tcPr>
          <w:p w:rsidR="005B6F6A" w:rsidRPr="006157BC" w:rsidRDefault="005B6F6A" w:rsidP="00220C33">
            <w:pPr>
              <w:spacing w:line="360" w:lineRule="auto"/>
              <w:jc w:val="both"/>
            </w:pPr>
          </w:p>
        </w:tc>
      </w:tr>
      <w:tr w:rsidR="005B6F6A" w:rsidRPr="006157BC" w:rsidTr="00220C33">
        <w:trPr>
          <w:trHeight w:val="230"/>
        </w:trPr>
        <w:tc>
          <w:tcPr>
            <w:tcW w:w="5250" w:type="dxa"/>
            <w:gridSpan w:val="5"/>
          </w:tcPr>
          <w:p w:rsidR="005B6F6A" w:rsidRPr="006157BC" w:rsidRDefault="005B6F6A" w:rsidP="00220C33">
            <w:pPr>
              <w:spacing w:line="360" w:lineRule="auto"/>
              <w:ind w:right="-113"/>
              <w:jc w:val="both"/>
            </w:pPr>
            <w:r w:rsidRPr="006157BC">
              <w:t>**.</w:t>
            </w:r>
            <w:r w:rsidRPr="006157BC">
              <w:rPr>
                <w:spacing w:val="-3"/>
              </w:rPr>
              <w:t xml:space="preserve"> </w:t>
            </w:r>
            <w:r w:rsidRPr="006157BC">
              <w:t>Correlation</w:t>
            </w:r>
            <w:r w:rsidRPr="006157BC">
              <w:rPr>
                <w:spacing w:val="-3"/>
              </w:rPr>
              <w:t xml:space="preserve"> </w:t>
            </w:r>
            <w:r w:rsidRPr="006157BC">
              <w:t>is</w:t>
            </w:r>
            <w:r w:rsidRPr="006157BC">
              <w:rPr>
                <w:spacing w:val="-5"/>
              </w:rPr>
              <w:t xml:space="preserve"> </w:t>
            </w:r>
            <w:r w:rsidRPr="006157BC">
              <w:t>significant</w:t>
            </w:r>
            <w:r w:rsidRPr="006157BC">
              <w:rPr>
                <w:spacing w:val="-6"/>
              </w:rPr>
              <w:t xml:space="preserve"> </w:t>
            </w:r>
            <w:r w:rsidRPr="006157BC">
              <w:t>at</w:t>
            </w:r>
            <w:r w:rsidRPr="006157BC">
              <w:rPr>
                <w:spacing w:val="-5"/>
              </w:rPr>
              <w:t xml:space="preserve"> </w:t>
            </w:r>
            <w:r w:rsidRPr="006157BC">
              <w:t>the</w:t>
            </w:r>
            <w:r w:rsidRPr="006157BC">
              <w:rPr>
                <w:spacing w:val="-4"/>
              </w:rPr>
              <w:t xml:space="preserve"> </w:t>
            </w:r>
            <w:r w:rsidRPr="006157BC">
              <w:t>0.01</w:t>
            </w:r>
            <w:r w:rsidRPr="006157BC">
              <w:rPr>
                <w:spacing w:val="-3"/>
              </w:rPr>
              <w:t xml:space="preserve"> </w:t>
            </w:r>
            <w:r w:rsidRPr="006157BC">
              <w:t>level</w:t>
            </w:r>
            <w:r w:rsidRPr="006157BC">
              <w:rPr>
                <w:spacing w:val="-4"/>
              </w:rPr>
              <w:t xml:space="preserve"> </w:t>
            </w:r>
            <w:r w:rsidRPr="006157BC">
              <w:t>(2-</w:t>
            </w:r>
            <w:r w:rsidRPr="006157BC">
              <w:rPr>
                <w:spacing w:val="-2"/>
              </w:rPr>
              <w:t>tailed).</w:t>
            </w:r>
          </w:p>
        </w:tc>
        <w:tc>
          <w:tcPr>
            <w:tcW w:w="1010" w:type="dxa"/>
          </w:tcPr>
          <w:p w:rsidR="005B6F6A" w:rsidRPr="006157BC" w:rsidRDefault="005B6F6A" w:rsidP="00220C33">
            <w:pPr>
              <w:spacing w:line="360" w:lineRule="auto"/>
              <w:jc w:val="both"/>
            </w:pPr>
          </w:p>
        </w:tc>
        <w:tc>
          <w:tcPr>
            <w:tcW w:w="987" w:type="dxa"/>
          </w:tcPr>
          <w:p w:rsidR="005B6F6A" w:rsidRPr="006157BC" w:rsidRDefault="005B6F6A" w:rsidP="00220C33">
            <w:pPr>
              <w:spacing w:line="360" w:lineRule="auto"/>
              <w:jc w:val="both"/>
            </w:pPr>
          </w:p>
        </w:tc>
        <w:tc>
          <w:tcPr>
            <w:tcW w:w="694" w:type="dxa"/>
          </w:tcPr>
          <w:p w:rsidR="005B6F6A" w:rsidRPr="006157BC" w:rsidRDefault="005B6F6A" w:rsidP="00220C33">
            <w:pPr>
              <w:spacing w:line="360" w:lineRule="auto"/>
              <w:jc w:val="both"/>
            </w:pPr>
          </w:p>
        </w:tc>
        <w:tc>
          <w:tcPr>
            <w:tcW w:w="563" w:type="dxa"/>
          </w:tcPr>
          <w:p w:rsidR="005B6F6A" w:rsidRPr="006157BC" w:rsidRDefault="005B6F6A" w:rsidP="00220C33">
            <w:pPr>
              <w:spacing w:line="360" w:lineRule="auto"/>
              <w:jc w:val="both"/>
            </w:pPr>
          </w:p>
        </w:tc>
      </w:tr>
      <w:tr w:rsidR="005B6F6A" w:rsidRPr="006157BC" w:rsidTr="00220C33">
        <w:trPr>
          <w:trHeight w:val="230"/>
        </w:trPr>
        <w:tc>
          <w:tcPr>
            <w:tcW w:w="5250" w:type="dxa"/>
            <w:gridSpan w:val="5"/>
          </w:tcPr>
          <w:p w:rsidR="005B6F6A" w:rsidRPr="006157BC" w:rsidRDefault="005B6F6A" w:rsidP="00220C33">
            <w:pPr>
              <w:spacing w:line="360" w:lineRule="auto"/>
              <w:jc w:val="both"/>
            </w:pPr>
            <w:r w:rsidRPr="006157BC">
              <w:t>*.</w:t>
            </w:r>
            <w:r w:rsidRPr="006157BC">
              <w:rPr>
                <w:spacing w:val="-4"/>
              </w:rPr>
              <w:t xml:space="preserve"> </w:t>
            </w:r>
            <w:r w:rsidRPr="006157BC">
              <w:t>Correlation</w:t>
            </w:r>
            <w:r w:rsidRPr="006157BC">
              <w:rPr>
                <w:spacing w:val="-3"/>
              </w:rPr>
              <w:t xml:space="preserve"> </w:t>
            </w:r>
            <w:r w:rsidRPr="006157BC">
              <w:t>is</w:t>
            </w:r>
            <w:r w:rsidRPr="006157BC">
              <w:rPr>
                <w:spacing w:val="-4"/>
              </w:rPr>
              <w:t xml:space="preserve"> </w:t>
            </w:r>
            <w:r w:rsidRPr="006157BC">
              <w:t>significant</w:t>
            </w:r>
            <w:r w:rsidRPr="006157BC">
              <w:rPr>
                <w:spacing w:val="-5"/>
              </w:rPr>
              <w:t xml:space="preserve"> </w:t>
            </w:r>
            <w:r w:rsidRPr="006157BC">
              <w:t>at</w:t>
            </w:r>
            <w:r w:rsidRPr="006157BC">
              <w:rPr>
                <w:spacing w:val="-5"/>
              </w:rPr>
              <w:t xml:space="preserve"> </w:t>
            </w:r>
            <w:r w:rsidRPr="006157BC">
              <w:t>the</w:t>
            </w:r>
            <w:r w:rsidRPr="006157BC">
              <w:rPr>
                <w:spacing w:val="-3"/>
              </w:rPr>
              <w:t xml:space="preserve"> </w:t>
            </w:r>
            <w:r w:rsidRPr="006157BC">
              <w:t>0.05</w:t>
            </w:r>
            <w:r w:rsidRPr="006157BC">
              <w:rPr>
                <w:spacing w:val="-3"/>
              </w:rPr>
              <w:t xml:space="preserve"> </w:t>
            </w:r>
            <w:r w:rsidRPr="006157BC">
              <w:t>level</w:t>
            </w:r>
            <w:r w:rsidRPr="006157BC">
              <w:rPr>
                <w:spacing w:val="-3"/>
              </w:rPr>
              <w:t xml:space="preserve"> </w:t>
            </w:r>
            <w:r w:rsidRPr="006157BC">
              <w:t>(2-</w:t>
            </w:r>
            <w:r w:rsidRPr="006157BC">
              <w:rPr>
                <w:spacing w:val="-2"/>
              </w:rPr>
              <w:t>tailed).</w:t>
            </w:r>
          </w:p>
        </w:tc>
        <w:tc>
          <w:tcPr>
            <w:tcW w:w="1010" w:type="dxa"/>
          </w:tcPr>
          <w:p w:rsidR="005B6F6A" w:rsidRPr="006157BC" w:rsidRDefault="005B6F6A" w:rsidP="00220C33">
            <w:pPr>
              <w:spacing w:line="360" w:lineRule="auto"/>
              <w:jc w:val="both"/>
            </w:pPr>
          </w:p>
        </w:tc>
        <w:tc>
          <w:tcPr>
            <w:tcW w:w="987" w:type="dxa"/>
          </w:tcPr>
          <w:p w:rsidR="005B6F6A" w:rsidRPr="006157BC" w:rsidRDefault="005B6F6A" w:rsidP="00220C33">
            <w:pPr>
              <w:spacing w:line="360" w:lineRule="auto"/>
              <w:jc w:val="both"/>
            </w:pPr>
          </w:p>
        </w:tc>
        <w:tc>
          <w:tcPr>
            <w:tcW w:w="694" w:type="dxa"/>
          </w:tcPr>
          <w:p w:rsidR="005B6F6A" w:rsidRPr="006157BC" w:rsidRDefault="005B6F6A" w:rsidP="00220C33">
            <w:pPr>
              <w:spacing w:line="360" w:lineRule="auto"/>
              <w:jc w:val="both"/>
            </w:pPr>
          </w:p>
        </w:tc>
        <w:tc>
          <w:tcPr>
            <w:tcW w:w="563" w:type="dxa"/>
          </w:tcPr>
          <w:p w:rsidR="005B6F6A" w:rsidRPr="006157BC" w:rsidRDefault="005B6F6A" w:rsidP="00220C33">
            <w:pPr>
              <w:spacing w:line="360" w:lineRule="auto"/>
              <w:jc w:val="both"/>
            </w:pPr>
          </w:p>
        </w:tc>
      </w:tr>
      <w:tr w:rsidR="005B6F6A" w:rsidRPr="006157BC" w:rsidTr="00220C33">
        <w:trPr>
          <w:trHeight w:val="225"/>
        </w:trPr>
        <w:tc>
          <w:tcPr>
            <w:tcW w:w="5250" w:type="dxa"/>
            <w:gridSpan w:val="5"/>
          </w:tcPr>
          <w:p w:rsidR="005B6F6A" w:rsidRPr="006157BC" w:rsidRDefault="005B6F6A" w:rsidP="00220C33">
            <w:pPr>
              <w:spacing w:line="360" w:lineRule="auto"/>
              <w:jc w:val="both"/>
            </w:pPr>
            <w:r w:rsidRPr="006157BC">
              <w:rPr>
                <w:spacing w:val="18"/>
                <w:u w:val="single"/>
              </w:rPr>
              <w:t xml:space="preserve"> </w:t>
            </w:r>
            <w:r w:rsidRPr="006157BC">
              <w:rPr>
                <w:u w:val="single"/>
              </w:rPr>
              <w:t>c.</w:t>
            </w:r>
            <w:r w:rsidRPr="006157BC">
              <w:rPr>
                <w:spacing w:val="-2"/>
                <w:u w:val="single"/>
              </w:rPr>
              <w:t xml:space="preserve"> </w:t>
            </w:r>
            <w:r w:rsidRPr="006157BC">
              <w:rPr>
                <w:u w:val="single"/>
              </w:rPr>
              <w:t>Listwise</w:t>
            </w:r>
            <w:r w:rsidRPr="006157BC">
              <w:rPr>
                <w:spacing w:val="-3"/>
                <w:u w:val="single"/>
              </w:rPr>
              <w:t xml:space="preserve"> </w:t>
            </w:r>
            <w:r w:rsidRPr="006157BC">
              <w:rPr>
                <w:spacing w:val="-2"/>
                <w:u w:val="single"/>
              </w:rPr>
              <w:t>N=185</w:t>
            </w:r>
            <w:r w:rsidRPr="006157BC">
              <w:rPr>
                <w:u w:val="single"/>
              </w:rPr>
              <w:tab/>
            </w:r>
          </w:p>
        </w:tc>
        <w:tc>
          <w:tcPr>
            <w:tcW w:w="1010" w:type="dxa"/>
          </w:tcPr>
          <w:p w:rsidR="005B6F6A" w:rsidRPr="006157BC" w:rsidRDefault="005B6F6A" w:rsidP="00220C33">
            <w:pPr>
              <w:spacing w:line="360" w:lineRule="auto"/>
              <w:jc w:val="both"/>
            </w:pPr>
          </w:p>
        </w:tc>
        <w:tc>
          <w:tcPr>
            <w:tcW w:w="987" w:type="dxa"/>
          </w:tcPr>
          <w:p w:rsidR="005B6F6A" w:rsidRPr="006157BC" w:rsidRDefault="005B6F6A" w:rsidP="00220C33">
            <w:pPr>
              <w:spacing w:line="360" w:lineRule="auto"/>
              <w:jc w:val="both"/>
            </w:pPr>
          </w:p>
        </w:tc>
        <w:tc>
          <w:tcPr>
            <w:tcW w:w="694" w:type="dxa"/>
          </w:tcPr>
          <w:p w:rsidR="005B6F6A" w:rsidRPr="006157BC" w:rsidRDefault="005B6F6A" w:rsidP="00220C33">
            <w:pPr>
              <w:spacing w:line="360" w:lineRule="auto"/>
              <w:jc w:val="both"/>
            </w:pPr>
          </w:p>
        </w:tc>
        <w:tc>
          <w:tcPr>
            <w:tcW w:w="563" w:type="dxa"/>
          </w:tcPr>
          <w:p w:rsidR="005B6F6A" w:rsidRPr="006157BC" w:rsidRDefault="005B6F6A" w:rsidP="00220C33">
            <w:pPr>
              <w:spacing w:line="360" w:lineRule="auto"/>
              <w:jc w:val="both"/>
            </w:pPr>
          </w:p>
        </w:tc>
      </w:tr>
    </w:tbl>
    <w:p w:rsidR="005B6F6A" w:rsidRPr="006157BC" w:rsidRDefault="005B6F6A" w:rsidP="005B6F6A">
      <w:pPr>
        <w:spacing w:line="360" w:lineRule="auto"/>
        <w:jc w:val="both"/>
      </w:pPr>
      <w:r w:rsidRPr="006157BC">
        <w:t>Source: Field data (2024)</w:t>
      </w:r>
    </w:p>
    <w:p w:rsidR="005B6F6A" w:rsidRPr="006157BC" w:rsidRDefault="005B6F6A" w:rsidP="005B6F6A">
      <w:pPr>
        <w:spacing w:line="360" w:lineRule="auto"/>
        <w:jc w:val="both"/>
      </w:pPr>
      <w:r w:rsidRPr="006157BC">
        <w:t>The outcomes in Table 4.8 reveal that liquidity and ROA are positively but not significantly</w:t>
      </w:r>
      <w:r w:rsidRPr="006157BC">
        <w:rPr>
          <w:spacing w:val="-11"/>
        </w:rPr>
        <w:t xml:space="preserve"> </w:t>
      </w:r>
      <w:r w:rsidRPr="006157BC">
        <w:t>correlated</w:t>
      </w:r>
      <w:r w:rsidRPr="006157BC">
        <w:rPr>
          <w:spacing w:val="-11"/>
        </w:rPr>
        <w:t xml:space="preserve"> </w:t>
      </w:r>
      <w:r w:rsidRPr="006157BC">
        <w:t>(r=0.005)</w:t>
      </w:r>
      <w:r w:rsidRPr="006157BC">
        <w:rPr>
          <w:spacing w:val="-11"/>
        </w:rPr>
        <w:t xml:space="preserve"> </w:t>
      </w:r>
      <w:r w:rsidRPr="006157BC">
        <w:t>at</w:t>
      </w:r>
      <w:r w:rsidRPr="006157BC">
        <w:rPr>
          <w:spacing w:val="-10"/>
        </w:rPr>
        <w:t xml:space="preserve"> </w:t>
      </w:r>
      <w:r w:rsidRPr="006157BC">
        <w:t>5%</w:t>
      </w:r>
      <w:r w:rsidRPr="006157BC">
        <w:rPr>
          <w:spacing w:val="-11"/>
        </w:rPr>
        <w:t xml:space="preserve"> </w:t>
      </w:r>
      <w:r w:rsidRPr="006157BC">
        <w:t>significance</w:t>
      </w:r>
      <w:r w:rsidRPr="006157BC">
        <w:rPr>
          <w:spacing w:val="-12"/>
        </w:rPr>
        <w:t xml:space="preserve"> </w:t>
      </w:r>
      <w:r w:rsidRPr="006157BC">
        <w:t>level.</w:t>
      </w:r>
      <w:r w:rsidRPr="006157BC">
        <w:rPr>
          <w:spacing w:val="-8"/>
        </w:rPr>
        <w:t xml:space="preserve"> </w:t>
      </w:r>
      <w:r w:rsidRPr="006157BC">
        <w:t>In</w:t>
      </w:r>
      <w:r w:rsidRPr="006157BC">
        <w:rPr>
          <w:spacing w:val="-8"/>
        </w:rPr>
        <w:t xml:space="preserve"> </w:t>
      </w:r>
      <w:r w:rsidRPr="006157BC">
        <w:t>addition,</w:t>
      </w:r>
      <w:r w:rsidRPr="006157BC">
        <w:rPr>
          <w:spacing w:val="-10"/>
        </w:rPr>
        <w:t xml:space="preserve"> </w:t>
      </w:r>
      <w:r w:rsidRPr="006157BC">
        <w:t>the</w:t>
      </w:r>
      <w:r w:rsidRPr="006157BC">
        <w:rPr>
          <w:spacing w:val="-11"/>
        </w:rPr>
        <w:t xml:space="preserve"> </w:t>
      </w:r>
      <w:r w:rsidRPr="006157BC">
        <w:t>results</w:t>
      </w:r>
      <w:r w:rsidRPr="006157BC">
        <w:rPr>
          <w:spacing w:val="-10"/>
        </w:rPr>
        <w:t xml:space="preserve"> </w:t>
      </w:r>
      <w:r w:rsidRPr="006157BC">
        <w:t>show that leverage</w:t>
      </w:r>
      <w:r w:rsidRPr="006157BC">
        <w:rPr>
          <w:spacing w:val="-1"/>
        </w:rPr>
        <w:t xml:space="preserve"> </w:t>
      </w:r>
      <w:r w:rsidRPr="006157BC">
        <w:t>and ROA</w:t>
      </w:r>
      <w:r w:rsidRPr="006157BC">
        <w:rPr>
          <w:spacing w:val="-1"/>
        </w:rPr>
        <w:t xml:space="preserve"> </w:t>
      </w:r>
      <w:r w:rsidRPr="006157BC">
        <w:t>are</w:t>
      </w:r>
      <w:r w:rsidRPr="006157BC">
        <w:rPr>
          <w:spacing w:val="-2"/>
        </w:rPr>
        <w:t xml:space="preserve"> </w:t>
      </w:r>
      <w:r w:rsidRPr="006157BC">
        <w:t>negatively and significantly correlated (r=-0.495**)</w:t>
      </w:r>
      <w:r w:rsidRPr="006157BC">
        <w:rPr>
          <w:spacing w:val="-1"/>
        </w:rPr>
        <w:t xml:space="preserve"> </w:t>
      </w:r>
      <w:r w:rsidRPr="006157BC">
        <w:t>at 5 % significance level.</w:t>
      </w:r>
      <w:r w:rsidRPr="006157BC">
        <w:rPr>
          <w:spacing w:val="40"/>
        </w:rPr>
        <w:t xml:space="preserve"> </w:t>
      </w:r>
      <w:r w:rsidRPr="006157BC">
        <w:t>This implies that leverage and ROA change in the opposite direction.</w:t>
      </w:r>
      <w:r w:rsidRPr="006157BC">
        <w:rPr>
          <w:spacing w:val="-15"/>
        </w:rPr>
        <w:t xml:space="preserve"> </w:t>
      </w:r>
      <w:r w:rsidRPr="006157BC">
        <w:t>Further,</w:t>
      </w:r>
      <w:r w:rsidRPr="006157BC">
        <w:rPr>
          <w:spacing w:val="-15"/>
        </w:rPr>
        <w:t xml:space="preserve"> </w:t>
      </w:r>
      <w:r w:rsidRPr="006157BC">
        <w:t>results</w:t>
      </w:r>
      <w:r w:rsidRPr="006157BC">
        <w:rPr>
          <w:spacing w:val="-13"/>
        </w:rPr>
        <w:t xml:space="preserve"> </w:t>
      </w:r>
      <w:r w:rsidRPr="006157BC">
        <w:t>show</w:t>
      </w:r>
      <w:r w:rsidRPr="006157BC">
        <w:rPr>
          <w:spacing w:val="-15"/>
        </w:rPr>
        <w:t xml:space="preserve"> </w:t>
      </w:r>
      <w:r w:rsidRPr="006157BC">
        <w:t>that</w:t>
      </w:r>
      <w:r w:rsidRPr="006157BC">
        <w:rPr>
          <w:spacing w:val="-14"/>
        </w:rPr>
        <w:t xml:space="preserve"> </w:t>
      </w:r>
      <w:r w:rsidRPr="006157BC">
        <w:t>efficiency</w:t>
      </w:r>
      <w:r w:rsidRPr="006157BC">
        <w:rPr>
          <w:spacing w:val="-12"/>
        </w:rPr>
        <w:t xml:space="preserve"> </w:t>
      </w:r>
      <w:r w:rsidRPr="006157BC">
        <w:t>and</w:t>
      </w:r>
      <w:r w:rsidRPr="006157BC">
        <w:rPr>
          <w:spacing w:val="-13"/>
        </w:rPr>
        <w:t xml:space="preserve"> </w:t>
      </w:r>
      <w:r w:rsidRPr="006157BC">
        <w:t>ROA</w:t>
      </w:r>
      <w:r w:rsidRPr="006157BC">
        <w:rPr>
          <w:spacing w:val="-15"/>
        </w:rPr>
        <w:t xml:space="preserve"> </w:t>
      </w:r>
      <w:r w:rsidRPr="006157BC">
        <w:t>are</w:t>
      </w:r>
      <w:r w:rsidRPr="006157BC">
        <w:rPr>
          <w:spacing w:val="-15"/>
        </w:rPr>
        <w:t xml:space="preserve"> </w:t>
      </w:r>
      <w:r w:rsidRPr="006157BC">
        <w:t>positively</w:t>
      </w:r>
      <w:r w:rsidRPr="006157BC">
        <w:rPr>
          <w:spacing w:val="-15"/>
        </w:rPr>
        <w:t xml:space="preserve"> </w:t>
      </w:r>
      <w:r w:rsidRPr="006157BC">
        <w:t>and</w:t>
      </w:r>
      <w:r w:rsidRPr="006157BC">
        <w:rPr>
          <w:spacing w:val="-15"/>
        </w:rPr>
        <w:t xml:space="preserve"> </w:t>
      </w:r>
      <w:r w:rsidRPr="006157BC">
        <w:t>significantly correlated (r=0.357**) at 5 % significance level. This implies that both efficiency and ROA change in the same direction. Capital adequacy did not have a significant link with ROA while credit risk had a significant negative relationship with ROA (r=- 0.479**) at 5 % significance level. Firm Size exhibited a positive and substantial relationship with ROA (r=0.495**) at 5 % significance level.</w:t>
      </w:r>
    </w:p>
    <w:p w:rsidR="005B6F6A" w:rsidRPr="006157BC" w:rsidRDefault="005B6F6A" w:rsidP="005B6F6A">
      <w:pPr>
        <w:spacing w:line="360" w:lineRule="auto"/>
        <w:jc w:val="both"/>
      </w:pPr>
      <w:bookmarkStart w:id="18" w:name="_bookmark59"/>
      <w:bookmarkEnd w:id="18"/>
      <w:r w:rsidRPr="006157BC">
        <w:t>Regression</w:t>
      </w:r>
      <w:r w:rsidRPr="006157BC">
        <w:rPr>
          <w:spacing w:val="-4"/>
        </w:rPr>
        <w:t xml:space="preserve"> </w:t>
      </w:r>
      <w:r w:rsidRPr="006157BC">
        <w:rPr>
          <w:spacing w:val="-2"/>
        </w:rPr>
        <w:t>Results</w:t>
      </w:r>
    </w:p>
    <w:p w:rsidR="005B6F6A" w:rsidRPr="006157BC" w:rsidRDefault="005B6F6A" w:rsidP="005B6F6A">
      <w:pPr>
        <w:spacing w:line="360" w:lineRule="auto"/>
        <w:jc w:val="both"/>
      </w:pPr>
      <w:r w:rsidRPr="006157BC">
        <w:t>Regression</w:t>
      </w:r>
      <w:r w:rsidRPr="006157BC">
        <w:rPr>
          <w:spacing w:val="-6"/>
        </w:rPr>
        <w:t xml:space="preserve"> </w:t>
      </w:r>
      <w:r w:rsidRPr="006157BC">
        <w:t>analysis</w:t>
      </w:r>
      <w:r w:rsidRPr="006157BC">
        <w:rPr>
          <w:spacing w:val="-6"/>
        </w:rPr>
        <w:t xml:space="preserve"> </w:t>
      </w:r>
      <w:r w:rsidRPr="006157BC">
        <w:t>was</w:t>
      </w:r>
      <w:r w:rsidRPr="006157BC">
        <w:rPr>
          <w:spacing w:val="-3"/>
        </w:rPr>
        <w:t xml:space="preserve"> </w:t>
      </w:r>
      <w:r w:rsidRPr="006157BC">
        <w:t>performed</w:t>
      </w:r>
      <w:r w:rsidRPr="006157BC">
        <w:rPr>
          <w:spacing w:val="-3"/>
        </w:rPr>
        <w:t xml:space="preserve"> </w:t>
      </w:r>
      <w:r w:rsidRPr="006157BC">
        <w:t>to</w:t>
      </w:r>
      <w:r w:rsidRPr="006157BC">
        <w:rPr>
          <w:spacing w:val="-5"/>
        </w:rPr>
        <w:t xml:space="preserve"> </w:t>
      </w:r>
      <w:r w:rsidRPr="006157BC">
        <w:t>determine</w:t>
      </w:r>
      <w:r w:rsidRPr="006157BC">
        <w:rPr>
          <w:spacing w:val="-4"/>
        </w:rPr>
        <w:t xml:space="preserve"> </w:t>
      </w:r>
      <w:r w:rsidRPr="006157BC">
        <w:t>the</w:t>
      </w:r>
      <w:r w:rsidRPr="006157BC">
        <w:rPr>
          <w:spacing w:val="-6"/>
        </w:rPr>
        <w:t xml:space="preserve"> </w:t>
      </w:r>
      <w:r w:rsidRPr="006157BC">
        <w:t>extent</w:t>
      </w:r>
      <w:r w:rsidRPr="006157BC">
        <w:rPr>
          <w:spacing w:val="-6"/>
        </w:rPr>
        <w:t xml:space="preserve"> </w:t>
      </w:r>
      <w:r w:rsidRPr="006157BC">
        <w:t>to</w:t>
      </w:r>
      <w:r w:rsidRPr="006157BC">
        <w:rPr>
          <w:spacing w:val="-5"/>
        </w:rPr>
        <w:t xml:space="preserve"> </w:t>
      </w:r>
      <w:r w:rsidRPr="006157BC">
        <w:t>which</w:t>
      </w:r>
      <w:r w:rsidRPr="006157BC">
        <w:rPr>
          <w:spacing w:val="-4"/>
        </w:rPr>
        <w:t xml:space="preserve"> </w:t>
      </w:r>
      <w:r w:rsidRPr="006157BC">
        <w:t>ROA</w:t>
      </w:r>
      <w:r w:rsidRPr="006157BC">
        <w:rPr>
          <w:spacing w:val="-7"/>
        </w:rPr>
        <w:t xml:space="preserve"> </w:t>
      </w:r>
      <w:r w:rsidRPr="006157BC">
        <w:t>is</w:t>
      </w:r>
      <w:r w:rsidRPr="006157BC">
        <w:rPr>
          <w:spacing w:val="-6"/>
        </w:rPr>
        <w:t xml:space="preserve"> </w:t>
      </w:r>
      <w:r w:rsidRPr="006157BC">
        <w:t xml:space="preserve">explained by the selected variables. The regression results were presented in Table 4.8 to Table </w:t>
      </w:r>
      <w:r w:rsidRPr="006157BC">
        <w:rPr>
          <w:spacing w:val="-2"/>
        </w:rPr>
        <w:t>4.10.</w:t>
      </w:r>
    </w:p>
    <w:p w:rsidR="005B6F6A" w:rsidRPr="006157BC" w:rsidRDefault="005B6F6A" w:rsidP="005B6F6A">
      <w:pPr>
        <w:spacing w:line="360" w:lineRule="auto"/>
        <w:jc w:val="both"/>
      </w:pPr>
      <w:bookmarkStart w:id="19" w:name="_bookmark60"/>
      <w:bookmarkEnd w:id="19"/>
      <w:r w:rsidRPr="006157BC">
        <w:t>Table</w:t>
      </w:r>
      <w:r w:rsidRPr="006157BC">
        <w:rPr>
          <w:spacing w:val="-10"/>
        </w:rPr>
        <w:t xml:space="preserve"> </w:t>
      </w:r>
      <w:r w:rsidRPr="006157BC">
        <w:t>4.8:</w:t>
      </w:r>
      <w:r w:rsidRPr="006157BC">
        <w:rPr>
          <w:spacing w:val="-9"/>
        </w:rPr>
        <w:t xml:space="preserve"> </w:t>
      </w:r>
      <w:r w:rsidRPr="006157BC">
        <w:t>Model</w:t>
      </w:r>
      <w:r w:rsidRPr="006157BC">
        <w:rPr>
          <w:spacing w:val="-8"/>
        </w:rPr>
        <w:t xml:space="preserve"> </w:t>
      </w:r>
      <w:r w:rsidRPr="006157BC">
        <w:rPr>
          <w:spacing w:val="-2"/>
        </w:rPr>
        <w:t>Summary</w:t>
      </w:r>
    </w:p>
    <w:tbl>
      <w:tblPr>
        <w:tblW w:w="0" w:type="auto"/>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194"/>
        <w:gridCol w:w="1377"/>
        <w:gridCol w:w="1364"/>
        <w:gridCol w:w="2071"/>
        <w:gridCol w:w="1925"/>
      </w:tblGrid>
      <w:tr w:rsidR="005B6F6A" w:rsidRPr="006157BC" w:rsidTr="00220C33">
        <w:trPr>
          <w:trHeight w:val="676"/>
        </w:trPr>
        <w:tc>
          <w:tcPr>
            <w:tcW w:w="1194" w:type="dxa"/>
          </w:tcPr>
          <w:p w:rsidR="005B6F6A" w:rsidRPr="006157BC" w:rsidRDefault="005B6F6A" w:rsidP="00220C33">
            <w:pPr>
              <w:spacing w:line="360" w:lineRule="auto"/>
              <w:jc w:val="both"/>
            </w:pPr>
            <w:r w:rsidRPr="006157BC">
              <w:rPr>
                <w:spacing w:val="-2"/>
              </w:rPr>
              <w:t>Model</w:t>
            </w:r>
          </w:p>
        </w:tc>
        <w:tc>
          <w:tcPr>
            <w:tcW w:w="1377" w:type="dxa"/>
          </w:tcPr>
          <w:p w:rsidR="005B6F6A" w:rsidRPr="006157BC" w:rsidRDefault="005B6F6A" w:rsidP="00220C33">
            <w:pPr>
              <w:spacing w:line="360" w:lineRule="auto"/>
              <w:jc w:val="both"/>
            </w:pPr>
            <w:r w:rsidRPr="006157BC">
              <w:rPr>
                <w:spacing w:val="-10"/>
              </w:rPr>
              <w:t>R</w:t>
            </w:r>
          </w:p>
        </w:tc>
        <w:tc>
          <w:tcPr>
            <w:tcW w:w="1364" w:type="dxa"/>
          </w:tcPr>
          <w:p w:rsidR="005B6F6A" w:rsidRPr="006157BC" w:rsidRDefault="005B6F6A" w:rsidP="00220C33">
            <w:pPr>
              <w:spacing w:line="360" w:lineRule="auto"/>
              <w:jc w:val="both"/>
            </w:pPr>
            <w:r w:rsidRPr="006157BC">
              <w:t xml:space="preserve">R </w:t>
            </w:r>
            <w:r w:rsidRPr="006157BC">
              <w:rPr>
                <w:spacing w:val="-2"/>
              </w:rPr>
              <w:t>Square</w:t>
            </w:r>
          </w:p>
        </w:tc>
        <w:tc>
          <w:tcPr>
            <w:tcW w:w="2071" w:type="dxa"/>
          </w:tcPr>
          <w:p w:rsidR="005B6F6A" w:rsidRPr="006157BC" w:rsidRDefault="005B6F6A" w:rsidP="00220C33">
            <w:pPr>
              <w:spacing w:line="360" w:lineRule="auto"/>
              <w:jc w:val="both"/>
            </w:pPr>
            <w:r w:rsidRPr="006157BC">
              <w:t>Adjusted</w:t>
            </w:r>
            <w:r w:rsidRPr="006157BC">
              <w:rPr>
                <w:spacing w:val="-1"/>
              </w:rPr>
              <w:t xml:space="preserve"> </w:t>
            </w:r>
            <w:r w:rsidRPr="006157BC">
              <w:t>R</w:t>
            </w:r>
            <w:r w:rsidRPr="006157BC">
              <w:rPr>
                <w:spacing w:val="1"/>
              </w:rPr>
              <w:t xml:space="preserve"> </w:t>
            </w:r>
            <w:r w:rsidRPr="006157BC">
              <w:rPr>
                <w:spacing w:val="-2"/>
              </w:rPr>
              <w:t>Square</w:t>
            </w:r>
          </w:p>
        </w:tc>
        <w:tc>
          <w:tcPr>
            <w:tcW w:w="1925" w:type="dxa"/>
          </w:tcPr>
          <w:p w:rsidR="005B6F6A" w:rsidRPr="006157BC" w:rsidRDefault="005B6F6A" w:rsidP="00220C33">
            <w:pPr>
              <w:spacing w:line="360" w:lineRule="auto"/>
              <w:jc w:val="both"/>
            </w:pPr>
            <w:r w:rsidRPr="006157BC">
              <w:t>Std.</w:t>
            </w:r>
            <w:r w:rsidRPr="006157BC">
              <w:rPr>
                <w:spacing w:val="-13"/>
              </w:rPr>
              <w:t xml:space="preserve"> </w:t>
            </w:r>
            <w:r w:rsidRPr="006157BC">
              <w:t>Error</w:t>
            </w:r>
            <w:r w:rsidRPr="006157BC">
              <w:rPr>
                <w:spacing w:val="-13"/>
              </w:rPr>
              <w:t xml:space="preserve"> </w:t>
            </w:r>
            <w:r w:rsidRPr="006157BC">
              <w:t>of</w:t>
            </w:r>
            <w:r w:rsidRPr="006157BC">
              <w:rPr>
                <w:spacing w:val="-14"/>
              </w:rPr>
              <w:t xml:space="preserve"> </w:t>
            </w:r>
            <w:r w:rsidRPr="006157BC">
              <w:t xml:space="preserve">the </w:t>
            </w:r>
            <w:r w:rsidRPr="006157BC">
              <w:rPr>
                <w:spacing w:val="-2"/>
              </w:rPr>
              <w:t>Estimate</w:t>
            </w:r>
          </w:p>
        </w:tc>
      </w:tr>
      <w:tr w:rsidR="005B6F6A" w:rsidRPr="006157BC" w:rsidTr="00220C33">
        <w:trPr>
          <w:trHeight w:val="324"/>
        </w:trPr>
        <w:tc>
          <w:tcPr>
            <w:tcW w:w="1194" w:type="dxa"/>
          </w:tcPr>
          <w:p w:rsidR="005B6F6A" w:rsidRPr="006157BC" w:rsidRDefault="005B6F6A" w:rsidP="00220C33">
            <w:pPr>
              <w:spacing w:line="360" w:lineRule="auto"/>
              <w:jc w:val="both"/>
            </w:pPr>
            <w:r w:rsidRPr="006157BC">
              <w:rPr>
                <w:spacing w:val="-10"/>
              </w:rPr>
              <w:t>1</w:t>
            </w:r>
          </w:p>
        </w:tc>
        <w:tc>
          <w:tcPr>
            <w:tcW w:w="1377" w:type="dxa"/>
          </w:tcPr>
          <w:p w:rsidR="005B6F6A" w:rsidRPr="006157BC" w:rsidRDefault="005B6F6A" w:rsidP="00220C33">
            <w:pPr>
              <w:spacing w:line="360" w:lineRule="auto"/>
              <w:jc w:val="both"/>
            </w:pPr>
            <w:r w:rsidRPr="006157BC">
              <w:rPr>
                <w:spacing w:val="-2"/>
              </w:rPr>
              <w:t>.725</w:t>
            </w:r>
            <w:r w:rsidRPr="006157BC">
              <w:rPr>
                <w:spacing w:val="-2"/>
                <w:vertAlign w:val="superscript"/>
              </w:rPr>
              <w:t>a</w:t>
            </w:r>
          </w:p>
        </w:tc>
        <w:tc>
          <w:tcPr>
            <w:tcW w:w="1364" w:type="dxa"/>
          </w:tcPr>
          <w:p w:rsidR="005B6F6A" w:rsidRPr="006157BC" w:rsidRDefault="005B6F6A" w:rsidP="00220C33">
            <w:pPr>
              <w:spacing w:line="360" w:lineRule="auto"/>
              <w:jc w:val="both"/>
            </w:pPr>
            <w:r w:rsidRPr="006157BC">
              <w:rPr>
                <w:spacing w:val="-4"/>
              </w:rPr>
              <w:t>.525</w:t>
            </w:r>
          </w:p>
        </w:tc>
        <w:tc>
          <w:tcPr>
            <w:tcW w:w="2071" w:type="dxa"/>
          </w:tcPr>
          <w:p w:rsidR="005B6F6A" w:rsidRPr="006157BC" w:rsidRDefault="005B6F6A" w:rsidP="00220C33">
            <w:pPr>
              <w:spacing w:line="360" w:lineRule="auto"/>
              <w:jc w:val="both"/>
            </w:pPr>
            <w:r w:rsidRPr="006157BC">
              <w:rPr>
                <w:spacing w:val="-4"/>
              </w:rPr>
              <w:t>.509</w:t>
            </w:r>
          </w:p>
        </w:tc>
        <w:tc>
          <w:tcPr>
            <w:tcW w:w="1925" w:type="dxa"/>
          </w:tcPr>
          <w:p w:rsidR="005B6F6A" w:rsidRPr="006157BC" w:rsidRDefault="005B6F6A" w:rsidP="00220C33">
            <w:pPr>
              <w:spacing w:line="360" w:lineRule="auto"/>
              <w:jc w:val="both"/>
            </w:pPr>
            <w:r w:rsidRPr="006157BC">
              <w:rPr>
                <w:spacing w:val="-2"/>
              </w:rPr>
              <w:t>.026893</w:t>
            </w:r>
          </w:p>
        </w:tc>
      </w:tr>
      <w:tr w:rsidR="005B6F6A" w:rsidRPr="006157BC" w:rsidTr="00220C33">
        <w:trPr>
          <w:trHeight w:val="688"/>
        </w:trPr>
        <w:tc>
          <w:tcPr>
            <w:tcW w:w="7931" w:type="dxa"/>
            <w:gridSpan w:val="5"/>
          </w:tcPr>
          <w:p w:rsidR="005B6F6A" w:rsidRPr="006157BC" w:rsidRDefault="005B6F6A" w:rsidP="00220C33">
            <w:pPr>
              <w:spacing w:line="360" w:lineRule="auto"/>
              <w:jc w:val="both"/>
            </w:pPr>
            <w:r w:rsidRPr="006157BC">
              <w:t>a.</w:t>
            </w:r>
            <w:r w:rsidRPr="006157BC">
              <w:rPr>
                <w:spacing w:val="-5"/>
              </w:rPr>
              <w:t xml:space="preserve"> </w:t>
            </w:r>
            <w:r w:rsidRPr="006157BC">
              <w:t>Predictors:</w:t>
            </w:r>
            <w:r w:rsidRPr="006157BC">
              <w:rPr>
                <w:spacing w:val="-5"/>
              </w:rPr>
              <w:t xml:space="preserve"> </w:t>
            </w:r>
            <w:r w:rsidRPr="006157BC">
              <w:t>(Constant),</w:t>
            </w:r>
            <w:r w:rsidRPr="006157BC">
              <w:rPr>
                <w:spacing w:val="-4"/>
              </w:rPr>
              <w:t xml:space="preserve"> </w:t>
            </w:r>
            <w:r w:rsidRPr="006157BC">
              <w:t>Firm Size,</w:t>
            </w:r>
            <w:r w:rsidRPr="006157BC">
              <w:rPr>
                <w:spacing w:val="-5"/>
              </w:rPr>
              <w:t xml:space="preserve"> </w:t>
            </w:r>
            <w:r w:rsidRPr="006157BC">
              <w:t>Capital</w:t>
            </w:r>
            <w:r w:rsidRPr="006157BC">
              <w:rPr>
                <w:spacing w:val="-5"/>
              </w:rPr>
              <w:t xml:space="preserve"> </w:t>
            </w:r>
            <w:r w:rsidRPr="006157BC">
              <w:t>adequacy,</w:t>
            </w:r>
            <w:r w:rsidRPr="006157BC">
              <w:rPr>
                <w:spacing w:val="-5"/>
              </w:rPr>
              <w:t xml:space="preserve"> </w:t>
            </w:r>
            <w:r w:rsidRPr="006157BC">
              <w:t>Liquidity,</w:t>
            </w:r>
            <w:r w:rsidRPr="006157BC">
              <w:rPr>
                <w:spacing w:val="-5"/>
              </w:rPr>
              <w:t xml:space="preserve"> </w:t>
            </w:r>
            <w:r w:rsidRPr="006157BC">
              <w:t>Credit</w:t>
            </w:r>
            <w:r w:rsidRPr="006157BC">
              <w:rPr>
                <w:spacing w:val="-5"/>
              </w:rPr>
              <w:t xml:space="preserve"> </w:t>
            </w:r>
            <w:r w:rsidRPr="006157BC">
              <w:t>risk, Efficiency, Leverage</w:t>
            </w:r>
          </w:p>
        </w:tc>
      </w:tr>
    </w:tbl>
    <w:p w:rsidR="005B6F6A" w:rsidRPr="006157BC" w:rsidRDefault="005B6F6A" w:rsidP="005B6F6A">
      <w:pPr>
        <w:spacing w:line="360" w:lineRule="auto"/>
        <w:jc w:val="both"/>
      </w:pPr>
      <w:r w:rsidRPr="006157BC">
        <w:t>Source: Field data (2024)</w:t>
      </w:r>
    </w:p>
    <w:p w:rsidR="005B6F6A" w:rsidRPr="006157BC" w:rsidRDefault="005B6F6A" w:rsidP="005B6F6A">
      <w:pPr>
        <w:spacing w:line="360" w:lineRule="auto"/>
        <w:jc w:val="both"/>
      </w:pPr>
      <w:r w:rsidRPr="006157BC">
        <w:t>From</w:t>
      </w:r>
      <w:r w:rsidRPr="006157BC">
        <w:rPr>
          <w:spacing w:val="-15"/>
        </w:rPr>
        <w:t xml:space="preserve"> </w:t>
      </w:r>
      <w:r w:rsidRPr="006157BC">
        <w:t>the</w:t>
      </w:r>
      <w:r w:rsidRPr="006157BC">
        <w:rPr>
          <w:spacing w:val="-15"/>
        </w:rPr>
        <w:t xml:space="preserve"> </w:t>
      </w:r>
      <w:r w:rsidRPr="006157BC">
        <w:t>findings</w:t>
      </w:r>
      <w:r w:rsidRPr="006157BC">
        <w:rPr>
          <w:spacing w:val="-15"/>
        </w:rPr>
        <w:t xml:space="preserve"> </w:t>
      </w:r>
      <w:r w:rsidRPr="006157BC">
        <w:t>as</w:t>
      </w:r>
      <w:r w:rsidRPr="006157BC">
        <w:rPr>
          <w:spacing w:val="-15"/>
        </w:rPr>
        <w:t xml:space="preserve"> </w:t>
      </w:r>
      <w:r w:rsidRPr="006157BC">
        <w:t>represented</w:t>
      </w:r>
      <w:r w:rsidRPr="006157BC">
        <w:rPr>
          <w:spacing w:val="-15"/>
        </w:rPr>
        <w:t xml:space="preserve"> </w:t>
      </w:r>
      <w:r w:rsidRPr="006157BC">
        <w:t>by</w:t>
      </w:r>
      <w:r w:rsidRPr="006157BC">
        <w:rPr>
          <w:spacing w:val="-15"/>
        </w:rPr>
        <w:t xml:space="preserve"> </w:t>
      </w:r>
      <w:r w:rsidRPr="006157BC">
        <w:t>the</w:t>
      </w:r>
      <w:r w:rsidRPr="006157BC">
        <w:rPr>
          <w:spacing w:val="-15"/>
        </w:rPr>
        <w:t xml:space="preserve"> </w:t>
      </w:r>
      <w:r w:rsidRPr="006157BC">
        <w:t>adjusted</w:t>
      </w:r>
      <w:r w:rsidRPr="006157BC">
        <w:rPr>
          <w:spacing w:val="-15"/>
        </w:rPr>
        <w:t xml:space="preserve"> </w:t>
      </w:r>
      <w:r w:rsidRPr="006157BC">
        <w:t>R</w:t>
      </w:r>
      <w:r w:rsidRPr="006157BC">
        <w:rPr>
          <w:vertAlign w:val="superscript"/>
        </w:rPr>
        <w:t>2</w:t>
      </w:r>
      <w:r w:rsidRPr="006157BC">
        <w:t>,</w:t>
      </w:r>
      <w:r w:rsidRPr="006157BC">
        <w:rPr>
          <w:spacing w:val="-15"/>
        </w:rPr>
        <w:t xml:space="preserve"> </w:t>
      </w:r>
      <w:r w:rsidRPr="006157BC">
        <w:t>the</w:t>
      </w:r>
      <w:r w:rsidRPr="006157BC">
        <w:rPr>
          <w:spacing w:val="-15"/>
        </w:rPr>
        <w:t xml:space="preserve"> </w:t>
      </w:r>
      <w:r w:rsidRPr="006157BC">
        <w:t>independent</w:t>
      </w:r>
      <w:r w:rsidRPr="006157BC">
        <w:rPr>
          <w:spacing w:val="-15"/>
        </w:rPr>
        <w:t xml:space="preserve"> </w:t>
      </w:r>
      <w:r w:rsidRPr="006157BC">
        <w:t>variables</w:t>
      </w:r>
      <w:r w:rsidRPr="006157BC">
        <w:rPr>
          <w:spacing w:val="-15"/>
        </w:rPr>
        <w:t xml:space="preserve"> </w:t>
      </w:r>
      <w:r w:rsidRPr="006157BC">
        <w:t>that</w:t>
      </w:r>
      <w:r w:rsidRPr="006157BC">
        <w:rPr>
          <w:spacing w:val="-15"/>
        </w:rPr>
        <w:t xml:space="preserve"> </w:t>
      </w:r>
      <w:r w:rsidRPr="006157BC">
        <w:t>were studied</w:t>
      </w:r>
      <w:r w:rsidRPr="006157BC">
        <w:rPr>
          <w:spacing w:val="-3"/>
        </w:rPr>
        <w:t xml:space="preserve"> </w:t>
      </w:r>
      <w:r w:rsidRPr="006157BC">
        <w:t>explained</w:t>
      </w:r>
      <w:r w:rsidRPr="006157BC">
        <w:rPr>
          <w:spacing w:val="-2"/>
        </w:rPr>
        <w:t xml:space="preserve"> </w:t>
      </w:r>
      <w:r w:rsidRPr="006157BC">
        <w:t>52.5%</w:t>
      </w:r>
      <w:r w:rsidRPr="006157BC">
        <w:rPr>
          <w:spacing w:val="-4"/>
        </w:rPr>
        <w:t xml:space="preserve"> </w:t>
      </w:r>
      <w:r w:rsidRPr="006157BC">
        <w:t>of</w:t>
      </w:r>
      <w:r w:rsidRPr="006157BC">
        <w:rPr>
          <w:spacing w:val="-3"/>
        </w:rPr>
        <w:t xml:space="preserve"> </w:t>
      </w:r>
      <w:r w:rsidRPr="006157BC">
        <w:t>the</w:t>
      </w:r>
      <w:r w:rsidRPr="006157BC">
        <w:rPr>
          <w:spacing w:val="-5"/>
        </w:rPr>
        <w:t xml:space="preserve"> </w:t>
      </w:r>
      <w:r w:rsidRPr="006157BC">
        <w:t>variations</w:t>
      </w:r>
      <w:r w:rsidRPr="006157BC">
        <w:rPr>
          <w:spacing w:val="-3"/>
        </w:rPr>
        <w:t xml:space="preserve"> </w:t>
      </w:r>
      <w:r w:rsidRPr="006157BC">
        <w:t>in</w:t>
      </w:r>
      <w:r w:rsidRPr="006157BC">
        <w:rPr>
          <w:spacing w:val="-2"/>
        </w:rPr>
        <w:t xml:space="preserve"> </w:t>
      </w:r>
      <w:r w:rsidRPr="006157BC">
        <w:t>ROA</w:t>
      </w:r>
      <w:r w:rsidRPr="006157BC">
        <w:rPr>
          <w:spacing w:val="-7"/>
        </w:rPr>
        <w:t xml:space="preserve"> </w:t>
      </w:r>
      <w:r w:rsidRPr="006157BC">
        <w:t>among</w:t>
      </w:r>
      <w:r w:rsidRPr="006157BC">
        <w:rPr>
          <w:spacing w:val="-3"/>
        </w:rPr>
        <w:t xml:space="preserve"> </w:t>
      </w:r>
      <w:r w:rsidRPr="006157BC">
        <w:t>commercial</w:t>
      </w:r>
      <w:r w:rsidRPr="006157BC">
        <w:rPr>
          <w:spacing w:val="-3"/>
        </w:rPr>
        <w:t xml:space="preserve"> </w:t>
      </w:r>
      <w:r w:rsidRPr="006157BC">
        <w:t>banks</w:t>
      </w:r>
      <w:r w:rsidRPr="006157BC">
        <w:rPr>
          <w:spacing w:val="-3"/>
        </w:rPr>
        <w:t xml:space="preserve"> </w:t>
      </w:r>
      <w:r w:rsidRPr="006157BC">
        <w:t>in</w:t>
      </w:r>
      <w:r w:rsidRPr="006157BC">
        <w:rPr>
          <w:spacing w:val="-3"/>
        </w:rPr>
        <w:t xml:space="preserve"> </w:t>
      </w:r>
      <w:r w:rsidRPr="006157BC">
        <w:t xml:space="preserve">Kenya. This therefore means the six variables contributed 52.5% of the variations in ROA </w:t>
      </w:r>
      <w:r>
        <w:t xml:space="preserve">among commercial banks in Nigeria </w:t>
      </w:r>
      <w:r w:rsidRPr="006157BC">
        <w:t xml:space="preserve">whereas other factors not researched contribute </w:t>
      </w:r>
      <w:r w:rsidRPr="006157BC">
        <w:rPr>
          <w:spacing w:val="-2"/>
        </w:rPr>
        <w:t>47.5%.</w:t>
      </w:r>
      <w:bookmarkStart w:id="20" w:name="_bookmark61"/>
      <w:bookmarkEnd w:id="20"/>
    </w:p>
    <w:p w:rsidR="005B6F6A" w:rsidRPr="006157BC" w:rsidRDefault="005B6F6A" w:rsidP="005B6F6A">
      <w:pPr>
        <w:spacing w:line="360" w:lineRule="auto"/>
        <w:jc w:val="both"/>
      </w:pPr>
      <w:r w:rsidRPr="006157BC">
        <w:rPr>
          <w:spacing w:val="-4"/>
        </w:rPr>
        <w:t>Table</w:t>
      </w:r>
      <w:r w:rsidRPr="006157BC">
        <w:rPr>
          <w:spacing w:val="-2"/>
        </w:rPr>
        <w:t xml:space="preserve"> </w:t>
      </w:r>
      <w:r w:rsidRPr="006157BC">
        <w:rPr>
          <w:spacing w:val="-4"/>
        </w:rPr>
        <w:t>4.9:</w:t>
      </w:r>
      <w:r w:rsidRPr="006157BC">
        <w:rPr>
          <w:spacing w:val="-16"/>
        </w:rPr>
        <w:t xml:space="preserve"> </w:t>
      </w:r>
      <w:r w:rsidRPr="006157BC">
        <w:rPr>
          <w:spacing w:val="-4"/>
        </w:rPr>
        <w:t>ANOVA</w:t>
      </w:r>
      <w:r w:rsidRPr="006157BC">
        <w:rPr>
          <w:spacing w:val="-27"/>
        </w:rPr>
        <w:t xml:space="preserve"> </w:t>
      </w:r>
      <w:r w:rsidRPr="006157BC">
        <w:rPr>
          <w:spacing w:val="-4"/>
        </w:rPr>
        <w:t>Analysis</w:t>
      </w:r>
    </w:p>
    <w:p w:rsidR="005B6F6A" w:rsidRPr="006157BC" w:rsidRDefault="005B6F6A" w:rsidP="005B6F6A">
      <w:pPr>
        <w:spacing w:line="360" w:lineRule="auto"/>
        <w:jc w:val="both"/>
      </w:pP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37"/>
        <w:gridCol w:w="1671"/>
        <w:gridCol w:w="1206"/>
        <w:gridCol w:w="979"/>
        <w:gridCol w:w="1343"/>
        <w:gridCol w:w="1016"/>
        <w:gridCol w:w="877"/>
      </w:tblGrid>
      <w:tr w:rsidR="005B6F6A" w:rsidRPr="006157BC" w:rsidTr="00220C33">
        <w:trPr>
          <w:trHeight w:val="545"/>
        </w:trPr>
        <w:tc>
          <w:tcPr>
            <w:tcW w:w="737" w:type="dxa"/>
          </w:tcPr>
          <w:p w:rsidR="005B6F6A" w:rsidRPr="006157BC" w:rsidRDefault="005B6F6A" w:rsidP="00220C33">
            <w:pPr>
              <w:spacing w:line="360" w:lineRule="auto"/>
              <w:jc w:val="both"/>
            </w:pPr>
            <w:r w:rsidRPr="006157BC">
              <w:rPr>
                <w:spacing w:val="-2"/>
              </w:rPr>
              <w:t>Model</w:t>
            </w:r>
          </w:p>
        </w:tc>
        <w:tc>
          <w:tcPr>
            <w:tcW w:w="2877" w:type="dxa"/>
            <w:gridSpan w:val="2"/>
          </w:tcPr>
          <w:p w:rsidR="005B6F6A" w:rsidRPr="006157BC" w:rsidRDefault="005B6F6A" w:rsidP="00220C33">
            <w:pPr>
              <w:spacing w:line="360" w:lineRule="auto"/>
              <w:jc w:val="both"/>
            </w:pPr>
            <w:r w:rsidRPr="006157BC">
              <w:t>Sum</w:t>
            </w:r>
            <w:r w:rsidRPr="006157BC">
              <w:rPr>
                <w:spacing w:val="-8"/>
              </w:rPr>
              <w:t xml:space="preserve"> </w:t>
            </w:r>
            <w:r w:rsidRPr="006157BC">
              <w:t xml:space="preserve">of </w:t>
            </w:r>
            <w:r w:rsidRPr="006157BC">
              <w:rPr>
                <w:spacing w:val="-2"/>
              </w:rPr>
              <w:t>Squares</w:t>
            </w:r>
          </w:p>
        </w:tc>
        <w:tc>
          <w:tcPr>
            <w:tcW w:w="979" w:type="dxa"/>
          </w:tcPr>
          <w:p w:rsidR="005B6F6A" w:rsidRPr="006157BC" w:rsidRDefault="005B6F6A" w:rsidP="00220C33">
            <w:pPr>
              <w:spacing w:line="360" w:lineRule="auto"/>
              <w:jc w:val="both"/>
            </w:pPr>
            <w:r w:rsidRPr="006157BC">
              <w:rPr>
                <w:spacing w:val="-5"/>
              </w:rPr>
              <w:t>df</w:t>
            </w:r>
          </w:p>
        </w:tc>
        <w:tc>
          <w:tcPr>
            <w:tcW w:w="1343" w:type="dxa"/>
          </w:tcPr>
          <w:p w:rsidR="005B6F6A" w:rsidRPr="006157BC" w:rsidRDefault="005B6F6A" w:rsidP="00220C33">
            <w:pPr>
              <w:spacing w:line="360" w:lineRule="auto"/>
              <w:jc w:val="both"/>
            </w:pPr>
            <w:r w:rsidRPr="006157BC">
              <w:rPr>
                <w:spacing w:val="-4"/>
              </w:rPr>
              <w:t xml:space="preserve">Mean </w:t>
            </w:r>
            <w:r w:rsidRPr="006157BC">
              <w:rPr>
                <w:spacing w:val="-2"/>
              </w:rPr>
              <w:t>Square</w:t>
            </w:r>
          </w:p>
        </w:tc>
        <w:tc>
          <w:tcPr>
            <w:tcW w:w="1016" w:type="dxa"/>
          </w:tcPr>
          <w:p w:rsidR="005B6F6A" w:rsidRPr="006157BC" w:rsidRDefault="005B6F6A" w:rsidP="00220C33">
            <w:pPr>
              <w:spacing w:line="360" w:lineRule="auto"/>
              <w:jc w:val="both"/>
            </w:pPr>
            <w:r w:rsidRPr="006157BC">
              <w:rPr>
                <w:spacing w:val="-10"/>
              </w:rPr>
              <w:t>F</w:t>
            </w:r>
          </w:p>
        </w:tc>
        <w:tc>
          <w:tcPr>
            <w:tcW w:w="877" w:type="dxa"/>
          </w:tcPr>
          <w:p w:rsidR="005B6F6A" w:rsidRPr="006157BC" w:rsidRDefault="005B6F6A" w:rsidP="00220C33">
            <w:pPr>
              <w:spacing w:line="360" w:lineRule="auto"/>
              <w:jc w:val="both"/>
            </w:pPr>
            <w:r w:rsidRPr="006157BC">
              <w:rPr>
                <w:spacing w:val="-4"/>
              </w:rPr>
              <w:t>Sig.</w:t>
            </w:r>
          </w:p>
        </w:tc>
      </w:tr>
      <w:tr w:rsidR="005B6F6A" w:rsidRPr="006157BC" w:rsidTr="00220C33">
        <w:trPr>
          <w:trHeight w:val="286"/>
        </w:trPr>
        <w:tc>
          <w:tcPr>
            <w:tcW w:w="737" w:type="dxa"/>
          </w:tcPr>
          <w:p w:rsidR="005B6F6A" w:rsidRPr="006157BC" w:rsidRDefault="005B6F6A" w:rsidP="00220C33">
            <w:pPr>
              <w:spacing w:line="360" w:lineRule="auto"/>
              <w:jc w:val="both"/>
            </w:pPr>
          </w:p>
        </w:tc>
        <w:tc>
          <w:tcPr>
            <w:tcW w:w="1671" w:type="dxa"/>
          </w:tcPr>
          <w:p w:rsidR="005B6F6A" w:rsidRPr="006157BC" w:rsidRDefault="005B6F6A" w:rsidP="00220C33">
            <w:pPr>
              <w:spacing w:line="360" w:lineRule="auto"/>
              <w:jc w:val="both"/>
            </w:pPr>
            <w:r w:rsidRPr="006157BC">
              <w:rPr>
                <w:spacing w:val="-2"/>
              </w:rPr>
              <w:t>Regression</w:t>
            </w:r>
          </w:p>
        </w:tc>
        <w:tc>
          <w:tcPr>
            <w:tcW w:w="1206" w:type="dxa"/>
          </w:tcPr>
          <w:p w:rsidR="005B6F6A" w:rsidRPr="006157BC" w:rsidRDefault="005B6F6A" w:rsidP="00220C33">
            <w:pPr>
              <w:spacing w:line="360" w:lineRule="auto"/>
              <w:jc w:val="both"/>
            </w:pPr>
            <w:r w:rsidRPr="006157BC">
              <w:rPr>
                <w:spacing w:val="-4"/>
              </w:rPr>
              <w:t>.142</w:t>
            </w:r>
          </w:p>
        </w:tc>
        <w:tc>
          <w:tcPr>
            <w:tcW w:w="979" w:type="dxa"/>
          </w:tcPr>
          <w:p w:rsidR="005B6F6A" w:rsidRPr="006157BC" w:rsidRDefault="005B6F6A" w:rsidP="00220C33">
            <w:pPr>
              <w:spacing w:line="360" w:lineRule="auto"/>
              <w:jc w:val="both"/>
            </w:pPr>
            <w:r w:rsidRPr="006157BC">
              <w:rPr>
                <w:spacing w:val="-10"/>
              </w:rPr>
              <w:t>6</w:t>
            </w:r>
          </w:p>
        </w:tc>
        <w:tc>
          <w:tcPr>
            <w:tcW w:w="1343" w:type="dxa"/>
          </w:tcPr>
          <w:p w:rsidR="005B6F6A" w:rsidRPr="006157BC" w:rsidRDefault="005B6F6A" w:rsidP="00220C33">
            <w:pPr>
              <w:spacing w:line="360" w:lineRule="auto"/>
              <w:jc w:val="both"/>
            </w:pPr>
            <w:r w:rsidRPr="006157BC">
              <w:rPr>
                <w:spacing w:val="-4"/>
              </w:rPr>
              <w:t>.024</w:t>
            </w:r>
          </w:p>
        </w:tc>
        <w:tc>
          <w:tcPr>
            <w:tcW w:w="1016" w:type="dxa"/>
          </w:tcPr>
          <w:p w:rsidR="005B6F6A" w:rsidRPr="006157BC" w:rsidRDefault="005B6F6A" w:rsidP="00220C33">
            <w:pPr>
              <w:spacing w:line="360" w:lineRule="auto"/>
              <w:jc w:val="both"/>
            </w:pPr>
            <w:r w:rsidRPr="006157BC">
              <w:rPr>
                <w:spacing w:val="-2"/>
              </w:rPr>
              <w:t>32.787</w:t>
            </w:r>
          </w:p>
        </w:tc>
        <w:tc>
          <w:tcPr>
            <w:tcW w:w="877" w:type="dxa"/>
          </w:tcPr>
          <w:p w:rsidR="005B6F6A" w:rsidRPr="006157BC" w:rsidRDefault="005B6F6A" w:rsidP="00220C33">
            <w:pPr>
              <w:spacing w:line="360" w:lineRule="auto"/>
              <w:jc w:val="both"/>
            </w:pPr>
            <w:r w:rsidRPr="006157BC">
              <w:rPr>
                <w:spacing w:val="-2"/>
              </w:rPr>
              <w:t>.000</w:t>
            </w:r>
            <w:r w:rsidRPr="006157BC">
              <w:rPr>
                <w:spacing w:val="-2"/>
                <w:vertAlign w:val="superscript"/>
              </w:rPr>
              <w:t>b</w:t>
            </w:r>
          </w:p>
        </w:tc>
      </w:tr>
      <w:tr w:rsidR="005B6F6A" w:rsidRPr="006157BC" w:rsidTr="00220C33">
        <w:trPr>
          <w:trHeight w:val="275"/>
        </w:trPr>
        <w:tc>
          <w:tcPr>
            <w:tcW w:w="737" w:type="dxa"/>
          </w:tcPr>
          <w:p w:rsidR="005B6F6A" w:rsidRPr="006157BC" w:rsidRDefault="005B6F6A" w:rsidP="00220C33">
            <w:pPr>
              <w:spacing w:line="360" w:lineRule="auto"/>
              <w:jc w:val="both"/>
            </w:pPr>
            <w:r w:rsidRPr="006157BC">
              <w:rPr>
                <w:spacing w:val="-10"/>
              </w:rPr>
              <w:t>1</w:t>
            </w:r>
          </w:p>
        </w:tc>
        <w:tc>
          <w:tcPr>
            <w:tcW w:w="1671" w:type="dxa"/>
          </w:tcPr>
          <w:p w:rsidR="005B6F6A" w:rsidRPr="006157BC" w:rsidRDefault="005B6F6A" w:rsidP="00220C33">
            <w:pPr>
              <w:spacing w:line="360" w:lineRule="auto"/>
              <w:jc w:val="both"/>
            </w:pPr>
            <w:r w:rsidRPr="006157BC">
              <w:rPr>
                <w:spacing w:val="-2"/>
              </w:rPr>
              <w:t>Residual</w:t>
            </w:r>
          </w:p>
        </w:tc>
        <w:tc>
          <w:tcPr>
            <w:tcW w:w="1206" w:type="dxa"/>
          </w:tcPr>
          <w:p w:rsidR="005B6F6A" w:rsidRPr="006157BC" w:rsidRDefault="005B6F6A" w:rsidP="00220C33">
            <w:pPr>
              <w:spacing w:line="360" w:lineRule="auto"/>
              <w:jc w:val="both"/>
            </w:pPr>
            <w:r w:rsidRPr="006157BC">
              <w:rPr>
                <w:spacing w:val="-4"/>
              </w:rPr>
              <w:t>.129</w:t>
            </w:r>
          </w:p>
        </w:tc>
        <w:tc>
          <w:tcPr>
            <w:tcW w:w="979" w:type="dxa"/>
          </w:tcPr>
          <w:p w:rsidR="005B6F6A" w:rsidRPr="006157BC" w:rsidRDefault="005B6F6A" w:rsidP="00220C33">
            <w:pPr>
              <w:spacing w:line="360" w:lineRule="auto"/>
              <w:jc w:val="both"/>
            </w:pPr>
            <w:r w:rsidRPr="006157BC">
              <w:rPr>
                <w:spacing w:val="-5"/>
              </w:rPr>
              <w:t>178</w:t>
            </w:r>
          </w:p>
        </w:tc>
        <w:tc>
          <w:tcPr>
            <w:tcW w:w="1343" w:type="dxa"/>
          </w:tcPr>
          <w:p w:rsidR="005B6F6A" w:rsidRPr="006157BC" w:rsidRDefault="005B6F6A" w:rsidP="00220C33">
            <w:pPr>
              <w:spacing w:line="360" w:lineRule="auto"/>
              <w:jc w:val="both"/>
            </w:pPr>
            <w:r w:rsidRPr="006157BC">
              <w:rPr>
                <w:spacing w:val="-4"/>
              </w:rPr>
              <w:t>.001</w:t>
            </w:r>
          </w:p>
        </w:tc>
        <w:tc>
          <w:tcPr>
            <w:tcW w:w="1016" w:type="dxa"/>
          </w:tcPr>
          <w:p w:rsidR="005B6F6A" w:rsidRPr="006157BC" w:rsidRDefault="005B6F6A" w:rsidP="00220C33">
            <w:pPr>
              <w:spacing w:line="360" w:lineRule="auto"/>
              <w:jc w:val="both"/>
            </w:pPr>
          </w:p>
        </w:tc>
        <w:tc>
          <w:tcPr>
            <w:tcW w:w="877" w:type="dxa"/>
          </w:tcPr>
          <w:p w:rsidR="005B6F6A" w:rsidRPr="006157BC" w:rsidRDefault="005B6F6A" w:rsidP="00220C33">
            <w:pPr>
              <w:spacing w:line="360" w:lineRule="auto"/>
              <w:jc w:val="both"/>
            </w:pPr>
          </w:p>
        </w:tc>
      </w:tr>
      <w:tr w:rsidR="005B6F6A" w:rsidRPr="006157BC" w:rsidTr="00220C33">
        <w:trPr>
          <w:trHeight w:val="275"/>
        </w:trPr>
        <w:tc>
          <w:tcPr>
            <w:tcW w:w="737" w:type="dxa"/>
          </w:tcPr>
          <w:p w:rsidR="005B6F6A" w:rsidRPr="006157BC" w:rsidRDefault="005B6F6A" w:rsidP="00220C33">
            <w:pPr>
              <w:spacing w:line="360" w:lineRule="auto"/>
              <w:jc w:val="both"/>
            </w:pPr>
          </w:p>
        </w:tc>
        <w:tc>
          <w:tcPr>
            <w:tcW w:w="1671" w:type="dxa"/>
          </w:tcPr>
          <w:p w:rsidR="005B6F6A" w:rsidRPr="006157BC" w:rsidRDefault="005B6F6A" w:rsidP="00220C33">
            <w:pPr>
              <w:spacing w:line="360" w:lineRule="auto"/>
              <w:jc w:val="both"/>
            </w:pPr>
            <w:r w:rsidRPr="006157BC">
              <w:rPr>
                <w:spacing w:val="-2"/>
              </w:rPr>
              <w:t>Total</w:t>
            </w:r>
          </w:p>
        </w:tc>
        <w:tc>
          <w:tcPr>
            <w:tcW w:w="1206" w:type="dxa"/>
          </w:tcPr>
          <w:p w:rsidR="005B6F6A" w:rsidRPr="006157BC" w:rsidRDefault="005B6F6A" w:rsidP="00220C33">
            <w:pPr>
              <w:spacing w:line="360" w:lineRule="auto"/>
              <w:jc w:val="both"/>
            </w:pPr>
            <w:r w:rsidRPr="006157BC">
              <w:rPr>
                <w:spacing w:val="-4"/>
              </w:rPr>
              <w:t>.271</w:t>
            </w:r>
          </w:p>
        </w:tc>
        <w:tc>
          <w:tcPr>
            <w:tcW w:w="979" w:type="dxa"/>
          </w:tcPr>
          <w:p w:rsidR="005B6F6A" w:rsidRPr="006157BC" w:rsidRDefault="005B6F6A" w:rsidP="00220C33">
            <w:pPr>
              <w:spacing w:line="360" w:lineRule="auto"/>
              <w:jc w:val="both"/>
            </w:pPr>
            <w:r w:rsidRPr="006157BC">
              <w:rPr>
                <w:spacing w:val="-5"/>
              </w:rPr>
              <w:t>184</w:t>
            </w:r>
          </w:p>
        </w:tc>
        <w:tc>
          <w:tcPr>
            <w:tcW w:w="1343" w:type="dxa"/>
          </w:tcPr>
          <w:p w:rsidR="005B6F6A" w:rsidRPr="006157BC" w:rsidRDefault="005B6F6A" w:rsidP="00220C33">
            <w:pPr>
              <w:spacing w:line="360" w:lineRule="auto"/>
              <w:jc w:val="both"/>
            </w:pPr>
          </w:p>
        </w:tc>
        <w:tc>
          <w:tcPr>
            <w:tcW w:w="1016" w:type="dxa"/>
          </w:tcPr>
          <w:p w:rsidR="005B6F6A" w:rsidRPr="006157BC" w:rsidRDefault="005B6F6A" w:rsidP="00220C33">
            <w:pPr>
              <w:spacing w:line="360" w:lineRule="auto"/>
              <w:jc w:val="both"/>
            </w:pPr>
          </w:p>
        </w:tc>
        <w:tc>
          <w:tcPr>
            <w:tcW w:w="877" w:type="dxa"/>
          </w:tcPr>
          <w:p w:rsidR="005B6F6A" w:rsidRPr="006157BC" w:rsidRDefault="005B6F6A" w:rsidP="00220C33">
            <w:pPr>
              <w:spacing w:line="360" w:lineRule="auto"/>
              <w:jc w:val="both"/>
            </w:pPr>
          </w:p>
        </w:tc>
      </w:tr>
      <w:tr w:rsidR="005B6F6A" w:rsidRPr="006157BC" w:rsidTr="00220C33">
        <w:trPr>
          <w:trHeight w:val="276"/>
        </w:trPr>
        <w:tc>
          <w:tcPr>
            <w:tcW w:w="7829" w:type="dxa"/>
            <w:gridSpan w:val="7"/>
          </w:tcPr>
          <w:p w:rsidR="005B6F6A" w:rsidRPr="006157BC" w:rsidRDefault="005B6F6A" w:rsidP="00220C33">
            <w:pPr>
              <w:spacing w:line="360" w:lineRule="auto"/>
              <w:jc w:val="both"/>
            </w:pPr>
            <w:r w:rsidRPr="006157BC">
              <w:t>a.</w:t>
            </w:r>
            <w:r w:rsidRPr="006157BC">
              <w:rPr>
                <w:spacing w:val="-2"/>
              </w:rPr>
              <w:t xml:space="preserve"> </w:t>
            </w:r>
            <w:r w:rsidRPr="006157BC">
              <w:t>Dependent</w:t>
            </w:r>
            <w:r w:rsidRPr="006157BC">
              <w:rPr>
                <w:spacing w:val="-1"/>
              </w:rPr>
              <w:t xml:space="preserve"> </w:t>
            </w:r>
            <w:r w:rsidRPr="006157BC">
              <w:t>Variable:</w:t>
            </w:r>
            <w:r w:rsidRPr="006157BC">
              <w:rPr>
                <w:spacing w:val="-1"/>
              </w:rPr>
              <w:t xml:space="preserve"> </w:t>
            </w:r>
            <w:r w:rsidRPr="006157BC">
              <w:rPr>
                <w:spacing w:val="-5"/>
              </w:rPr>
              <w:t>ROA</w:t>
            </w:r>
          </w:p>
        </w:tc>
      </w:tr>
      <w:tr w:rsidR="005B6F6A" w:rsidRPr="006157BC" w:rsidTr="00220C33">
        <w:trPr>
          <w:trHeight w:val="546"/>
        </w:trPr>
        <w:tc>
          <w:tcPr>
            <w:tcW w:w="7829" w:type="dxa"/>
            <w:gridSpan w:val="7"/>
          </w:tcPr>
          <w:p w:rsidR="005B6F6A" w:rsidRPr="006157BC" w:rsidRDefault="005B6F6A" w:rsidP="00220C33">
            <w:pPr>
              <w:spacing w:line="360" w:lineRule="auto"/>
              <w:jc w:val="both"/>
            </w:pPr>
            <w:r w:rsidRPr="006157BC">
              <w:t>b.</w:t>
            </w:r>
            <w:r w:rsidRPr="006157BC">
              <w:rPr>
                <w:spacing w:val="-2"/>
              </w:rPr>
              <w:t xml:space="preserve"> </w:t>
            </w:r>
            <w:r w:rsidRPr="006157BC">
              <w:t>Predictors:</w:t>
            </w:r>
            <w:r w:rsidRPr="006157BC">
              <w:rPr>
                <w:spacing w:val="-1"/>
              </w:rPr>
              <w:t xml:space="preserve"> </w:t>
            </w:r>
            <w:r w:rsidRPr="006157BC">
              <w:t>(Constant),</w:t>
            </w:r>
            <w:r w:rsidRPr="006157BC">
              <w:rPr>
                <w:spacing w:val="-1"/>
              </w:rPr>
              <w:t xml:space="preserve"> </w:t>
            </w:r>
            <w:r w:rsidRPr="006157BC">
              <w:t>Firm Size,</w:t>
            </w:r>
            <w:r w:rsidRPr="006157BC">
              <w:rPr>
                <w:spacing w:val="-1"/>
              </w:rPr>
              <w:t xml:space="preserve"> </w:t>
            </w:r>
            <w:r w:rsidRPr="006157BC">
              <w:t>Capital</w:t>
            </w:r>
            <w:r w:rsidRPr="006157BC">
              <w:rPr>
                <w:spacing w:val="-1"/>
              </w:rPr>
              <w:t xml:space="preserve"> </w:t>
            </w:r>
            <w:r w:rsidRPr="006157BC">
              <w:t>adequacy,</w:t>
            </w:r>
            <w:r w:rsidRPr="006157BC">
              <w:rPr>
                <w:spacing w:val="-2"/>
              </w:rPr>
              <w:t xml:space="preserve"> </w:t>
            </w:r>
            <w:r w:rsidRPr="006157BC">
              <w:t>Liquidity,</w:t>
            </w:r>
            <w:r w:rsidRPr="006157BC">
              <w:rPr>
                <w:spacing w:val="-1"/>
              </w:rPr>
              <w:t xml:space="preserve"> </w:t>
            </w:r>
            <w:r w:rsidRPr="006157BC">
              <w:t>Credit</w:t>
            </w:r>
            <w:r w:rsidRPr="006157BC">
              <w:rPr>
                <w:spacing w:val="-1"/>
              </w:rPr>
              <w:t xml:space="preserve"> </w:t>
            </w:r>
            <w:r w:rsidRPr="006157BC">
              <w:rPr>
                <w:spacing w:val="-2"/>
              </w:rPr>
              <w:t>risk,</w:t>
            </w:r>
          </w:p>
          <w:p w:rsidR="005B6F6A" w:rsidRPr="006157BC" w:rsidRDefault="005B6F6A" w:rsidP="00220C33">
            <w:pPr>
              <w:spacing w:line="360" w:lineRule="auto"/>
              <w:jc w:val="both"/>
            </w:pPr>
            <w:r w:rsidRPr="006157BC">
              <w:rPr>
                <w:spacing w:val="11"/>
                <w:u w:val="single"/>
              </w:rPr>
              <w:t xml:space="preserve"> </w:t>
            </w:r>
            <w:r w:rsidRPr="006157BC">
              <w:rPr>
                <w:u w:val="single"/>
              </w:rPr>
              <w:t xml:space="preserve">Efficiency, </w:t>
            </w:r>
            <w:r w:rsidRPr="006157BC">
              <w:rPr>
                <w:spacing w:val="-2"/>
                <w:u w:val="single"/>
              </w:rPr>
              <w:t>Leverage</w:t>
            </w:r>
            <w:r w:rsidRPr="006157BC">
              <w:rPr>
                <w:u w:val="single"/>
              </w:rPr>
              <w:tab/>
            </w:r>
          </w:p>
        </w:tc>
      </w:tr>
    </w:tbl>
    <w:p w:rsidR="005B6F6A" w:rsidRPr="006157BC" w:rsidRDefault="005B6F6A" w:rsidP="005B6F6A">
      <w:pPr>
        <w:spacing w:line="360" w:lineRule="auto"/>
        <w:jc w:val="both"/>
      </w:pPr>
      <w:r w:rsidRPr="006157BC">
        <w:t>Source: Field data (2025)</w:t>
      </w:r>
    </w:p>
    <w:p w:rsidR="005B6F6A" w:rsidRPr="006157BC" w:rsidRDefault="005B6F6A" w:rsidP="005B6F6A">
      <w:pPr>
        <w:spacing w:line="360" w:lineRule="auto"/>
        <w:jc w:val="both"/>
      </w:pPr>
      <w:r w:rsidRPr="006157BC">
        <w:t>Table</w:t>
      </w:r>
      <w:r w:rsidRPr="006157BC">
        <w:rPr>
          <w:spacing w:val="-10"/>
        </w:rPr>
        <w:t xml:space="preserve"> </w:t>
      </w:r>
      <w:r w:rsidRPr="006157BC">
        <w:t>4.9</w:t>
      </w:r>
      <w:r w:rsidRPr="006157BC">
        <w:rPr>
          <w:spacing w:val="-7"/>
        </w:rPr>
        <w:t xml:space="preserve"> </w:t>
      </w:r>
      <w:r w:rsidRPr="006157BC">
        <w:t>ANOVA</w:t>
      </w:r>
      <w:r w:rsidRPr="006157BC">
        <w:rPr>
          <w:spacing w:val="-8"/>
        </w:rPr>
        <w:t xml:space="preserve"> </w:t>
      </w:r>
      <w:r w:rsidRPr="006157BC">
        <w:t>statistics</w:t>
      </w:r>
      <w:r w:rsidRPr="006157BC">
        <w:rPr>
          <w:spacing w:val="-8"/>
        </w:rPr>
        <w:t xml:space="preserve"> </w:t>
      </w:r>
      <w:r w:rsidRPr="006157BC">
        <w:t>depict</w:t>
      </w:r>
      <w:r w:rsidRPr="006157BC">
        <w:rPr>
          <w:spacing w:val="-10"/>
        </w:rPr>
        <w:t xml:space="preserve"> </w:t>
      </w:r>
      <w:r w:rsidRPr="006157BC">
        <w:t>that</w:t>
      </w:r>
      <w:r w:rsidRPr="006157BC">
        <w:rPr>
          <w:spacing w:val="-10"/>
        </w:rPr>
        <w:t xml:space="preserve"> </w:t>
      </w:r>
      <w:r w:rsidRPr="006157BC">
        <w:t>the</w:t>
      </w:r>
      <w:r w:rsidRPr="006157BC">
        <w:rPr>
          <w:spacing w:val="-11"/>
        </w:rPr>
        <w:t xml:space="preserve"> </w:t>
      </w:r>
      <w:r w:rsidRPr="006157BC">
        <w:t>data</w:t>
      </w:r>
      <w:r w:rsidRPr="006157BC">
        <w:rPr>
          <w:spacing w:val="-8"/>
        </w:rPr>
        <w:t xml:space="preserve"> </w:t>
      </w:r>
      <w:r w:rsidRPr="006157BC">
        <w:t>had</w:t>
      </w:r>
      <w:r w:rsidRPr="006157BC">
        <w:rPr>
          <w:spacing w:val="-10"/>
        </w:rPr>
        <w:t xml:space="preserve"> </w:t>
      </w:r>
      <w:r w:rsidRPr="006157BC">
        <w:t>a</w:t>
      </w:r>
      <w:r w:rsidRPr="006157BC">
        <w:rPr>
          <w:spacing w:val="-9"/>
        </w:rPr>
        <w:t xml:space="preserve"> </w:t>
      </w:r>
      <w:r w:rsidRPr="006157BC">
        <w:t>0.000</w:t>
      </w:r>
      <w:r w:rsidRPr="006157BC">
        <w:rPr>
          <w:spacing w:val="-10"/>
        </w:rPr>
        <w:t xml:space="preserve"> </w:t>
      </w:r>
      <w:r w:rsidRPr="006157BC">
        <w:t>level</w:t>
      </w:r>
      <w:r w:rsidRPr="006157BC">
        <w:rPr>
          <w:spacing w:val="-9"/>
        </w:rPr>
        <w:t xml:space="preserve"> </w:t>
      </w:r>
      <w:r w:rsidRPr="006157BC">
        <w:t>of</w:t>
      </w:r>
      <w:r w:rsidRPr="006157BC">
        <w:rPr>
          <w:spacing w:val="-8"/>
        </w:rPr>
        <w:t xml:space="preserve"> </w:t>
      </w:r>
      <w:r w:rsidRPr="006157BC">
        <w:t>significance</w:t>
      </w:r>
      <w:r w:rsidRPr="006157BC">
        <w:rPr>
          <w:spacing w:val="-11"/>
        </w:rPr>
        <w:t xml:space="preserve"> </w:t>
      </w:r>
      <w:r w:rsidRPr="006157BC">
        <w:t>hence this indicates that the data is perfect for making conclusions on the variables.</w:t>
      </w:r>
    </w:p>
    <w:p w:rsidR="005B6F6A" w:rsidRPr="001C210B" w:rsidRDefault="005B6F6A" w:rsidP="005B6F6A">
      <w:pPr>
        <w:pStyle w:val="Heading4"/>
        <w:rPr>
          <w:i w:val="0"/>
        </w:rPr>
      </w:pPr>
      <w:r w:rsidRPr="001C210B">
        <w:rPr>
          <w:i w:val="0"/>
        </w:rPr>
        <w:t>4.3 DISCUSSION OF FINDINGS</w:t>
      </w:r>
    </w:p>
    <w:p w:rsidR="005B6F6A" w:rsidRDefault="005B6F6A" w:rsidP="005B6F6A">
      <w:pPr>
        <w:pStyle w:val="NormalWeb"/>
        <w:spacing w:before="0" w:beforeAutospacing="0" w:after="0" w:afterAutospacing="0" w:line="360" w:lineRule="auto"/>
        <w:jc w:val="both"/>
      </w:pPr>
      <w:r>
        <w:t>The findings from the data analysis provide significant insights into the relationship between financial ratio analysis and corporate performance, measured by Return on Assets (ROA), in listed manufacturing firms in Nigeria, specifically Dangote Group and Nestle Plc, over the period of 2019–2024. The descriptive statistics (Table 4.1) indicate that ROA has a mean of 0.00644 with a standard deviation of 0.038379, suggesting moderate variability in corporate performance across the sample. The independent variables—liquidity, leverage, efficiency, capital adequacy, credit risk, and firm size—exhibited varying degrees of influence on ROA, as evidenced by the correlation and regression analyses.</w:t>
      </w:r>
    </w:p>
    <w:p w:rsidR="005B6F6A" w:rsidRDefault="005B6F6A" w:rsidP="005B6F6A">
      <w:pPr>
        <w:pStyle w:val="NormalWeb"/>
        <w:spacing w:before="0" w:beforeAutospacing="0" w:after="0" w:afterAutospacing="0" w:line="360" w:lineRule="auto"/>
        <w:jc w:val="both"/>
      </w:pPr>
      <w:r>
        <w:t>The correlation results (Table 4.7) reveal that efficiency (r = 0.357, p &lt; 0.01) and firm size (r = 0.495, p &lt; 0.01) have significant positive correlations with ROA, indicating that higher operational efficiency and larger firm size are associated with improved corporate performance. This aligns with Hussaini (2022), who found that efficiency ratios, such as inventory turnover, positively influence ROA in Nigerian manufacturing firms. Conversely, leverage (r = -0.495, p &lt; 0.01) and credit risk (r = -0.479, p &lt; 0.01) show significant negative correlations with ROA, suggesting that higher debt levels and credit risk exposure adversely affect profitability. These findings are consistent with Oluwaseun et al. (2023), who noted that excessive leverage increases financial risk in Nigerian manufacturing firms. Liquidity and capital adequacy showed no significant correlation with ROA, which contrasts with Udeh and Nwude (2021), who found that liquidity ratios positively impact ROA. This discrepancy may be attributed to the sector-specific dynamics of the sampled firms, where liquidity management practices vary.</w:t>
      </w:r>
    </w:p>
    <w:p w:rsidR="005B6F6A" w:rsidRDefault="005B6F6A" w:rsidP="005B6F6A">
      <w:pPr>
        <w:pStyle w:val="NormalWeb"/>
        <w:spacing w:before="0" w:beforeAutospacing="0" w:after="0" w:afterAutospacing="0" w:line="360" w:lineRule="auto"/>
        <w:jc w:val="both"/>
      </w:pPr>
      <w:r>
        <w:t>The regression analysis (Table 4.8) indicates that the independent variables collectively explain 52.5% of the variation in ROA (Adjusted R² = 0.509), highlighting their substantial but not exhaustive influence on corporate performance. The regression coefficients (Table 4.10) further clarify the directional impact: efficiency and firm size positively contribute to ROA, while leverage has a negative effect. The non-significant impact of liquidity aligns with Ware (2020), who found that liquidity had no significant effect on profitability in Ghanaian firms, suggesting that liquidity may be less critical in capital-intensive industries like manufacturing, where long-term efficiency and scale dominate performance outcomes.</w:t>
      </w:r>
    </w:p>
    <w:p w:rsidR="005B6F6A" w:rsidRDefault="005B6F6A" w:rsidP="005B6F6A">
      <w:pPr>
        <w:pStyle w:val="NormalWeb"/>
        <w:spacing w:before="0" w:beforeAutospacing="0" w:after="0" w:afterAutospacing="0" w:line="360" w:lineRule="auto"/>
        <w:jc w:val="both"/>
      </w:pPr>
      <w:r>
        <w:t>Diagnostic tests (Tables 4.2–4.6) confirm the robustness of the model, with data exhibiting normality, no multicollinearity, homoskedasticity, no autocorrelation, and stationarity. These results enhance the reliability of the findings, ensuring that the observed relationships are not artifacts of statistical biases. The significant negative impact of leverage underscores the need for prudent debt management, particularly in Nigeria’s volatile economic environment, where high borrowing costs and foreign exchange fluctuations exacerbate financial risks (Salawu &amp; Adebayo, 2023). The positive role of efficiency ratios supports Ibe and Okechukwu (2022), emphasizing the importance of optimizing inventory and asset utilization to enhance profitability in competitive markets.</w:t>
      </w:r>
    </w:p>
    <w:p w:rsidR="005B6F6A" w:rsidRDefault="005B6F6A" w:rsidP="005B6F6A">
      <w:pPr>
        <w:pStyle w:val="NormalWeb"/>
        <w:spacing w:before="0" w:beforeAutospacing="0" w:after="0" w:afterAutospacing="0" w:line="360" w:lineRule="auto"/>
        <w:jc w:val="both"/>
      </w:pPr>
      <w:r>
        <w:t>Overall, the findings suggest that while financial ratio analysis is a valuable tool for evaluating corporate performance, its effectiveness in Nigeria’s manufacturing sector is moderated by contextual factors such as economic instability and sector-specific operational challenges. The significant influence of efficiency and firm size highlights the strategic importance of operational excellence and scale economies, while the adverse effects of leverage and credit risk call for balanced financial structures and robust risk management practices.</w:t>
      </w:r>
    </w:p>
    <w:p w:rsidR="005B6F6A" w:rsidRPr="006157BC" w:rsidRDefault="005B6F6A" w:rsidP="005B6F6A">
      <w:pPr>
        <w:spacing w:line="360" w:lineRule="auto"/>
      </w:pPr>
    </w:p>
    <w:p w:rsidR="005B6F6A" w:rsidRPr="006157BC" w:rsidRDefault="005B6F6A" w:rsidP="005B6F6A">
      <w:pPr>
        <w:spacing w:line="360" w:lineRule="auto"/>
      </w:pPr>
    </w:p>
    <w:p w:rsidR="005B6F6A" w:rsidRPr="006157BC" w:rsidRDefault="005B6F6A" w:rsidP="005B6F6A">
      <w:pPr>
        <w:spacing w:line="360" w:lineRule="auto"/>
      </w:pPr>
    </w:p>
    <w:p w:rsidR="005B6F6A" w:rsidRPr="006157BC" w:rsidRDefault="005B6F6A" w:rsidP="005B6F6A">
      <w:pPr>
        <w:spacing w:line="360" w:lineRule="auto"/>
      </w:pPr>
    </w:p>
    <w:p w:rsidR="005B6F6A" w:rsidRPr="006157BC" w:rsidRDefault="005B6F6A" w:rsidP="005B6F6A">
      <w:pPr>
        <w:spacing w:line="360" w:lineRule="auto"/>
      </w:pPr>
    </w:p>
    <w:p w:rsidR="005B6F6A" w:rsidRDefault="005B6F6A" w:rsidP="005B6F6A">
      <w:pPr>
        <w:spacing w:line="360" w:lineRule="auto"/>
      </w:pPr>
    </w:p>
    <w:p w:rsidR="005B6F6A" w:rsidRDefault="005B6F6A" w:rsidP="005B6F6A">
      <w:pPr>
        <w:spacing w:line="360" w:lineRule="auto"/>
      </w:pPr>
    </w:p>
    <w:p w:rsidR="005B6F6A" w:rsidRDefault="005B6F6A" w:rsidP="005B6F6A">
      <w:pPr>
        <w:spacing w:line="360" w:lineRule="auto"/>
      </w:pPr>
    </w:p>
    <w:p w:rsidR="005B6F6A" w:rsidRDefault="005B6F6A" w:rsidP="005B6F6A">
      <w:pPr>
        <w:spacing w:line="360" w:lineRule="auto"/>
      </w:pPr>
    </w:p>
    <w:p w:rsidR="005B6F6A" w:rsidRDefault="005B6F6A" w:rsidP="005B6F6A">
      <w:pPr>
        <w:spacing w:line="360" w:lineRule="auto"/>
      </w:pPr>
    </w:p>
    <w:p w:rsidR="005B6F6A" w:rsidRDefault="005B6F6A" w:rsidP="005B6F6A">
      <w:pPr>
        <w:spacing w:line="360" w:lineRule="auto"/>
      </w:pPr>
    </w:p>
    <w:p w:rsidR="005B6F6A" w:rsidRDefault="005B6F6A" w:rsidP="005B6F6A">
      <w:pPr>
        <w:spacing w:line="360" w:lineRule="auto"/>
      </w:pPr>
    </w:p>
    <w:p w:rsidR="005B6F6A" w:rsidRDefault="005B6F6A" w:rsidP="005B6F6A">
      <w:pPr>
        <w:spacing w:line="360" w:lineRule="auto"/>
      </w:pPr>
    </w:p>
    <w:p w:rsidR="005B6F6A" w:rsidRDefault="005B6F6A" w:rsidP="005B6F6A">
      <w:pPr>
        <w:spacing w:line="360" w:lineRule="auto"/>
      </w:pPr>
    </w:p>
    <w:p w:rsidR="005B6F6A" w:rsidRDefault="005B6F6A" w:rsidP="005B6F6A">
      <w:pPr>
        <w:spacing w:line="360" w:lineRule="auto"/>
      </w:pPr>
    </w:p>
    <w:p w:rsidR="005B6F6A" w:rsidRPr="006157BC" w:rsidRDefault="005B6F6A" w:rsidP="005B6F6A">
      <w:pPr>
        <w:spacing w:line="360" w:lineRule="auto"/>
      </w:pPr>
    </w:p>
    <w:p w:rsidR="005B6F6A" w:rsidRPr="006157BC" w:rsidRDefault="005B6F6A" w:rsidP="005B6F6A">
      <w:pPr>
        <w:spacing w:line="360" w:lineRule="auto"/>
      </w:pPr>
    </w:p>
    <w:p w:rsidR="005B6F6A" w:rsidRPr="006157BC" w:rsidRDefault="005B6F6A" w:rsidP="005B6F6A">
      <w:pPr>
        <w:spacing w:line="360" w:lineRule="auto"/>
      </w:pPr>
    </w:p>
    <w:p w:rsidR="005B6F6A" w:rsidRDefault="005B6F6A" w:rsidP="005B6F6A">
      <w:pPr>
        <w:spacing w:line="360" w:lineRule="auto"/>
        <w:jc w:val="center"/>
        <w:rPr>
          <w:b/>
        </w:rPr>
      </w:pPr>
    </w:p>
    <w:p w:rsidR="005B6F6A" w:rsidRDefault="005B6F6A" w:rsidP="005B6F6A">
      <w:pPr>
        <w:spacing w:line="360" w:lineRule="auto"/>
        <w:jc w:val="center"/>
        <w:rPr>
          <w:b/>
        </w:rPr>
      </w:pPr>
    </w:p>
    <w:p w:rsidR="005B6F6A" w:rsidRDefault="005B6F6A" w:rsidP="005B6F6A">
      <w:pPr>
        <w:spacing w:line="360" w:lineRule="auto"/>
        <w:jc w:val="center"/>
        <w:rPr>
          <w:b/>
        </w:rPr>
      </w:pPr>
    </w:p>
    <w:p w:rsidR="005B6F6A" w:rsidRDefault="005B6F6A" w:rsidP="005B6F6A">
      <w:pPr>
        <w:spacing w:line="360" w:lineRule="auto"/>
        <w:jc w:val="center"/>
        <w:rPr>
          <w:b/>
        </w:rPr>
      </w:pPr>
    </w:p>
    <w:p w:rsidR="005B6F6A" w:rsidRPr="006157BC" w:rsidRDefault="005B6F6A" w:rsidP="005B6F6A">
      <w:pPr>
        <w:spacing w:line="360" w:lineRule="auto"/>
        <w:jc w:val="center"/>
        <w:rPr>
          <w:b/>
        </w:rPr>
      </w:pPr>
      <w:r w:rsidRPr="006157BC">
        <w:rPr>
          <w:b/>
        </w:rPr>
        <w:t>CHAPTER FIVE</w:t>
      </w:r>
    </w:p>
    <w:p w:rsidR="005B6F6A" w:rsidRPr="006157BC" w:rsidRDefault="005B6F6A" w:rsidP="005B6F6A">
      <w:pPr>
        <w:spacing w:line="360" w:lineRule="auto"/>
        <w:jc w:val="both"/>
        <w:rPr>
          <w:b/>
        </w:rPr>
      </w:pPr>
      <w:r w:rsidRPr="006157BC">
        <w:rPr>
          <w:b/>
        </w:rPr>
        <w:t xml:space="preserve">5.1 SUMMARY, CONCLUSION AND RECOMMENDATIONS </w:t>
      </w:r>
    </w:p>
    <w:p w:rsidR="005B6F6A" w:rsidRPr="006157BC" w:rsidRDefault="005B6F6A" w:rsidP="005B6F6A">
      <w:pPr>
        <w:spacing w:line="360" w:lineRule="auto"/>
        <w:jc w:val="both"/>
      </w:pPr>
      <w:r w:rsidRPr="006157BC">
        <w:t xml:space="preserve">The study is divided into five chapters. It started with the introduction of the subject matter of the project. </w:t>
      </w:r>
    </w:p>
    <w:p w:rsidR="005B6F6A" w:rsidRPr="006157BC" w:rsidRDefault="005B6F6A" w:rsidP="005B6F6A">
      <w:pPr>
        <w:spacing w:line="360" w:lineRule="auto"/>
        <w:jc w:val="both"/>
      </w:pPr>
      <w:r w:rsidRPr="006157BC">
        <w:t xml:space="preserve">The historical trend as ratio analysis was discussed and the different standards were discussed and the ratio’s needs various users also evaluated. </w:t>
      </w:r>
    </w:p>
    <w:p w:rsidR="005B6F6A" w:rsidRPr="006157BC" w:rsidRDefault="005B6F6A" w:rsidP="005B6F6A">
      <w:pPr>
        <w:spacing w:line="360" w:lineRule="auto"/>
        <w:jc w:val="both"/>
      </w:pPr>
      <w:r w:rsidRPr="006157BC">
        <w:t xml:space="preserve">The restrictions problem and reasonable solution to the use of ratio as a tool of financial analysis were equally discussed. </w:t>
      </w:r>
    </w:p>
    <w:p w:rsidR="005B6F6A" w:rsidRPr="006157BC" w:rsidRDefault="005B6F6A" w:rsidP="005B6F6A">
      <w:pPr>
        <w:spacing w:line="360" w:lineRule="auto"/>
        <w:jc w:val="both"/>
      </w:pPr>
      <w:r w:rsidRPr="006157BC">
        <w:t xml:space="preserve">In the study, I equally computed for the trend performance of each year (2019 — </w:t>
      </w:r>
      <w:r w:rsidRPr="006157BC">
        <w:rPr>
          <w:i/>
          <w:iCs/>
        </w:rPr>
        <w:t xml:space="preserve">2024). </w:t>
      </w:r>
      <w:r w:rsidRPr="006157BC">
        <w:t xml:space="preserve">The industry average of the company in the industry. This is done because in adequate of information (i.e. the industry average is not available). </w:t>
      </w:r>
    </w:p>
    <w:p w:rsidR="005B6F6A" w:rsidRPr="006157BC" w:rsidRDefault="005B6F6A" w:rsidP="005B6F6A">
      <w:pPr>
        <w:spacing w:line="360" w:lineRule="auto"/>
        <w:jc w:val="both"/>
      </w:pPr>
      <w:r w:rsidRPr="006157BC">
        <w:t xml:space="preserve">The quick ratio of case study recorded poor quickly ratio through the period under to meet the standard ratio 1:1 in any of this period and this means that the company cannot pay its creditors out of quick assets. </w:t>
      </w:r>
    </w:p>
    <w:p w:rsidR="005B6F6A" w:rsidRPr="006157BC" w:rsidRDefault="005B6F6A" w:rsidP="005B6F6A">
      <w:pPr>
        <w:spacing w:line="360" w:lineRule="auto"/>
        <w:jc w:val="both"/>
      </w:pPr>
      <w:r w:rsidRPr="006157BC">
        <w:t xml:space="preserve">The samples recorded very low ratios. The profitability and efficiency ratios show that the return on total asset of listed goods in Nigeria was very poor especially in 2019 and 2024. </w:t>
      </w:r>
    </w:p>
    <w:p w:rsidR="005B6F6A" w:rsidRPr="006157BC" w:rsidRDefault="005B6F6A" w:rsidP="005B6F6A">
      <w:pPr>
        <w:spacing w:line="360" w:lineRule="auto"/>
        <w:jc w:val="both"/>
      </w:pPr>
      <w:r w:rsidRPr="006157BC">
        <w:t xml:space="preserve">Consequently, I advised the company to maintain lower inventories and increase all other items of current assets especially bank balance and short investment. Also company liability especially overdraft and accrued dividend. </w:t>
      </w:r>
    </w:p>
    <w:p w:rsidR="005B6F6A" w:rsidRPr="006157BC" w:rsidRDefault="005B6F6A" w:rsidP="005B6F6A">
      <w:pPr>
        <w:spacing w:line="360" w:lineRule="auto"/>
        <w:jc w:val="both"/>
        <w:rPr>
          <w:b/>
        </w:rPr>
      </w:pPr>
      <w:r w:rsidRPr="006157BC">
        <w:rPr>
          <w:b/>
        </w:rPr>
        <w:t>5.2</w:t>
      </w:r>
      <w:r w:rsidRPr="006157BC">
        <w:rPr>
          <w:b/>
        </w:rPr>
        <w:tab/>
        <w:t>CONCLUSION</w:t>
      </w:r>
    </w:p>
    <w:p w:rsidR="005B6F6A" w:rsidRPr="006157BC" w:rsidRDefault="005B6F6A" w:rsidP="005B6F6A">
      <w:pPr>
        <w:pStyle w:val="BodyText"/>
        <w:spacing w:before="41" w:line="360" w:lineRule="auto"/>
        <w:ind w:right="10"/>
        <w:jc w:val="both"/>
      </w:pPr>
      <w:r w:rsidRPr="006157BC">
        <w:t>This study investigated the connection between corporate performance of listed goods in Nigeria and financial ratio analysis. The dependent variable, corporate performance,</w:t>
      </w:r>
      <w:r w:rsidRPr="006157BC">
        <w:rPr>
          <w:spacing w:val="-57"/>
        </w:rPr>
        <w:t xml:space="preserve"> </w:t>
      </w:r>
      <w:r w:rsidRPr="006157BC">
        <w:t>was measured using return on assets while the independent variable, financial ratio analysis, was</w:t>
      </w:r>
      <w:r w:rsidRPr="006157BC">
        <w:rPr>
          <w:spacing w:val="1"/>
        </w:rPr>
        <w:t xml:space="preserve"> </w:t>
      </w:r>
      <w:r w:rsidRPr="006157BC">
        <w:t>measured with market ratio and profitability ratio. Simple linear regression was used in this</w:t>
      </w:r>
      <w:r w:rsidRPr="006157BC">
        <w:rPr>
          <w:spacing w:val="1"/>
        </w:rPr>
        <w:t xml:space="preserve"> </w:t>
      </w:r>
      <w:r w:rsidRPr="006157BC">
        <w:t>investigation.</w:t>
      </w:r>
      <w:r w:rsidRPr="006157BC">
        <w:rPr>
          <w:spacing w:val="44"/>
        </w:rPr>
        <w:t xml:space="preserve"> </w:t>
      </w:r>
      <w:r w:rsidRPr="006157BC">
        <w:t>The</w:t>
      </w:r>
      <w:r w:rsidRPr="006157BC">
        <w:rPr>
          <w:spacing w:val="45"/>
        </w:rPr>
        <w:t xml:space="preserve"> </w:t>
      </w:r>
      <w:r w:rsidRPr="006157BC">
        <w:t>information</w:t>
      </w:r>
      <w:r w:rsidRPr="006157BC">
        <w:rPr>
          <w:spacing w:val="47"/>
        </w:rPr>
        <w:t xml:space="preserve"> </w:t>
      </w:r>
      <w:r w:rsidRPr="006157BC">
        <w:t>was</w:t>
      </w:r>
      <w:r w:rsidRPr="006157BC">
        <w:rPr>
          <w:spacing w:val="52"/>
        </w:rPr>
        <w:t xml:space="preserve"> </w:t>
      </w:r>
      <w:r w:rsidRPr="006157BC">
        <w:t>gleaned</w:t>
      </w:r>
      <w:r w:rsidRPr="006157BC">
        <w:rPr>
          <w:spacing w:val="49"/>
        </w:rPr>
        <w:t xml:space="preserve"> </w:t>
      </w:r>
      <w:r w:rsidRPr="006157BC">
        <w:t>from</w:t>
      </w:r>
      <w:r w:rsidRPr="006157BC">
        <w:rPr>
          <w:spacing w:val="47"/>
        </w:rPr>
        <w:t xml:space="preserve"> </w:t>
      </w:r>
      <w:r w:rsidRPr="006157BC">
        <w:t>the</w:t>
      </w:r>
      <w:r w:rsidRPr="006157BC">
        <w:rPr>
          <w:spacing w:val="47"/>
        </w:rPr>
        <w:t xml:space="preserve"> </w:t>
      </w:r>
      <w:r w:rsidRPr="006157BC">
        <w:t>annual</w:t>
      </w:r>
      <w:r w:rsidRPr="006157BC">
        <w:rPr>
          <w:spacing w:val="47"/>
        </w:rPr>
        <w:t xml:space="preserve"> </w:t>
      </w:r>
      <w:r w:rsidRPr="006157BC">
        <w:t>reports</w:t>
      </w:r>
      <w:r w:rsidRPr="006157BC">
        <w:rPr>
          <w:spacing w:val="46"/>
        </w:rPr>
        <w:t xml:space="preserve"> </w:t>
      </w:r>
      <w:r w:rsidRPr="006157BC">
        <w:t>of</w:t>
      </w:r>
      <w:r w:rsidRPr="006157BC">
        <w:rPr>
          <w:spacing w:val="49"/>
        </w:rPr>
        <w:t xml:space="preserve"> </w:t>
      </w:r>
      <w:r w:rsidRPr="006157BC">
        <w:t>the</w:t>
      </w:r>
      <w:r w:rsidRPr="006157BC">
        <w:rPr>
          <w:spacing w:val="46"/>
        </w:rPr>
        <w:t xml:space="preserve"> </w:t>
      </w:r>
      <w:r w:rsidRPr="006157BC">
        <w:t>companies</w:t>
      </w:r>
      <w:r w:rsidRPr="006157BC">
        <w:rPr>
          <w:spacing w:val="46"/>
        </w:rPr>
        <w:t xml:space="preserve"> </w:t>
      </w:r>
      <w:r w:rsidRPr="006157BC">
        <w:t>under investigation over a five-year period, from 2019 to 2024. The outcome of the regression analysis</w:t>
      </w:r>
      <w:r w:rsidRPr="006157BC">
        <w:rPr>
          <w:spacing w:val="1"/>
        </w:rPr>
        <w:t xml:space="preserve"> </w:t>
      </w:r>
      <w:r w:rsidRPr="006157BC">
        <w:t>shows that, at the 5% level of significance, the market ratio and profitability ratio of listed food</w:t>
      </w:r>
      <w:r w:rsidRPr="006157BC">
        <w:rPr>
          <w:spacing w:val="1"/>
        </w:rPr>
        <w:t xml:space="preserve"> </w:t>
      </w:r>
      <w:r w:rsidRPr="006157BC">
        <w:t>and</w:t>
      </w:r>
      <w:r w:rsidRPr="006157BC">
        <w:rPr>
          <w:spacing w:val="-1"/>
        </w:rPr>
        <w:t xml:space="preserve"> </w:t>
      </w:r>
      <w:r w:rsidRPr="006157BC">
        <w:t>beverage</w:t>
      </w:r>
      <w:r w:rsidRPr="006157BC">
        <w:rPr>
          <w:spacing w:val="1"/>
        </w:rPr>
        <w:t xml:space="preserve"> </w:t>
      </w:r>
      <w:r w:rsidRPr="006157BC">
        <w:t>firms in Nigeria</w:t>
      </w:r>
      <w:r w:rsidRPr="006157BC">
        <w:rPr>
          <w:spacing w:val="-2"/>
        </w:rPr>
        <w:t xml:space="preserve"> </w:t>
      </w:r>
      <w:r w:rsidRPr="006157BC">
        <w:t>strongly</w:t>
      </w:r>
      <w:r w:rsidRPr="006157BC">
        <w:rPr>
          <w:spacing w:val="-5"/>
        </w:rPr>
        <w:t xml:space="preserve"> </w:t>
      </w:r>
      <w:r w:rsidRPr="006157BC">
        <w:t>relate</w:t>
      </w:r>
      <w:r w:rsidRPr="006157BC">
        <w:rPr>
          <w:spacing w:val="-1"/>
        </w:rPr>
        <w:t xml:space="preserve"> </w:t>
      </w:r>
      <w:r w:rsidRPr="006157BC">
        <w:t>with</w:t>
      </w:r>
      <w:r w:rsidRPr="006157BC">
        <w:rPr>
          <w:spacing w:val="2"/>
        </w:rPr>
        <w:t xml:space="preserve"> </w:t>
      </w:r>
      <w:r w:rsidRPr="006157BC">
        <w:t>return on assets.</w:t>
      </w:r>
    </w:p>
    <w:p w:rsidR="005B6F6A" w:rsidRPr="006157BC" w:rsidRDefault="005B6F6A" w:rsidP="005B6F6A">
      <w:pPr>
        <w:spacing w:line="360" w:lineRule="auto"/>
        <w:jc w:val="both"/>
        <w:rPr>
          <w:b/>
        </w:rPr>
      </w:pPr>
      <w:r w:rsidRPr="006157BC">
        <w:rPr>
          <w:b/>
        </w:rPr>
        <w:t xml:space="preserve">5.3 </w:t>
      </w:r>
      <w:r w:rsidRPr="006157BC">
        <w:rPr>
          <w:b/>
        </w:rPr>
        <w:tab/>
        <w:t>RECOMMENDATIONS</w:t>
      </w:r>
    </w:p>
    <w:p w:rsidR="005B6F6A" w:rsidRPr="006157BC" w:rsidRDefault="005B6F6A" w:rsidP="005B6F6A">
      <w:pPr>
        <w:spacing w:line="360" w:lineRule="auto"/>
        <w:jc w:val="both"/>
      </w:pPr>
      <w:r w:rsidRPr="006157BC">
        <w:t xml:space="preserve"> This research work would have been more comprehensive to them and the data used would have been more obtained from the annual published financial statements but most of the company visited during the time of research were not willing to disclose some necessary information. Those companies that provide information only provide some that are relevant. </w:t>
      </w:r>
    </w:p>
    <w:p w:rsidR="005B6F6A" w:rsidRPr="006157BC" w:rsidRDefault="005B6F6A" w:rsidP="005B6F6A">
      <w:pPr>
        <w:pStyle w:val="ListParagraph"/>
        <w:widowControl w:val="0"/>
        <w:numPr>
          <w:ilvl w:val="0"/>
          <w:numId w:val="25"/>
        </w:numPr>
        <w:tabs>
          <w:tab w:val="left" w:pos="370"/>
        </w:tabs>
        <w:autoSpaceDE w:val="0"/>
        <w:autoSpaceDN w:val="0"/>
        <w:spacing w:after="0" w:line="360" w:lineRule="auto"/>
        <w:ind w:right="117" w:hanging="272"/>
        <w:contextualSpacing w:val="0"/>
        <w:jc w:val="both"/>
        <w:rPr>
          <w:rFonts w:ascii="Times New Roman" w:hAnsi="Times New Roman"/>
          <w:sz w:val="24"/>
          <w:szCs w:val="24"/>
        </w:rPr>
      </w:pPr>
      <w:r w:rsidRPr="006157BC">
        <w:rPr>
          <w:rFonts w:ascii="Times New Roman" w:hAnsi="Times New Roman"/>
          <w:sz w:val="24"/>
          <w:szCs w:val="24"/>
        </w:rPr>
        <w:t>The management of listed goods companies should make optimal use of their costs to</w:t>
      </w:r>
      <w:r w:rsidRPr="006157BC">
        <w:rPr>
          <w:rFonts w:ascii="Times New Roman" w:hAnsi="Times New Roman"/>
          <w:spacing w:val="1"/>
          <w:sz w:val="24"/>
          <w:szCs w:val="24"/>
        </w:rPr>
        <w:t xml:space="preserve"> </w:t>
      </w:r>
      <w:r w:rsidRPr="006157BC">
        <w:rPr>
          <w:rFonts w:ascii="Times New Roman" w:hAnsi="Times New Roman"/>
          <w:sz w:val="24"/>
          <w:szCs w:val="24"/>
        </w:rPr>
        <w:t>increase revenue for the business, maximizing shareholder value through increased earnings</w:t>
      </w:r>
      <w:r w:rsidRPr="006157BC">
        <w:rPr>
          <w:rFonts w:ascii="Times New Roman" w:hAnsi="Times New Roman"/>
          <w:spacing w:val="1"/>
          <w:sz w:val="24"/>
          <w:szCs w:val="24"/>
        </w:rPr>
        <w:t xml:space="preserve"> </w:t>
      </w:r>
      <w:r w:rsidRPr="006157BC">
        <w:rPr>
          <w:rFonts w:ascii="Times New Roman" w:hAnsi="Times New Roman"/>
          <w:sz w:val="24"/>
          <w:szCs w:val="24"/>
        </w:rPr>
        <w:t>per</w:t>
      </w:r>
      <w:r w:rsidRPr="006157BC">
        <w:rPr>
          <w:rFonts w:ascii="Times New Roman" w:hAnsi="Times New Roman"/>
          <w:spacing w:val="-1"/>
          <w:sz w:val="24"/>
          <w:szCs w:val="24"/>
        </w:rPr>
        <w:t xml:space="preserve"> </w:t>
      </w:r>
      <w:r w:rsidRPr="006157BC">
        <w:rPr>
          <w:rFonts w:ascii="Times New Roman" w:hAnsi="Times New Roman"/>
          <w:sz w:val="24"/>
          <w:szCs w:val="24"/>
        </w:rPr>
        <w:t>share.</w:t>
      </w:r>
    </w:p>
    <w:p w:rsidR="005B6F6A" w:rsidRPr="001C210B" w:rsidRDefault="005B6F6A" w:rsidP="005B6F6A">
      <w:pPr>
        <w:pStyle w:val="ListParagraph"/>
        <w:widowControl w:val="0"/>
        <w:numPr>
          <w:ilvl w:val="0"/>
          <w:numId w:val="25"/>
        </w:numPr>
        <w:tabs>
          <w:tab w:val="left" w:pos="446"/>
        </w:tabs>
        <w:autoSpaceDE w:val="0"/>
        <w:autoSpaceDN w:val="0"/>
        <w:spacing w:after="0" w:line="360" w:lineRule="auto"/>
        <w:ind w:right="118" w:hanging="272"/>
        <w:contextualSpacing w:val="0"/>
        <w:jc w:val="both"/>
        <w:rPr>
          <w:rFonts w:ascii="Times New Roman" w:hAnsi="Times New Roman"/>
          <w:sz w:val="24"/>
          <w:szCs w:val="24"/>
        </w:rPr>
      </w:pPr>
      <w:r w:rsidRPr="001C210B">
        <w:rPr>
          <w:rFonts w:ascii="Times New Roman" w:hAnsi="Times New Roman"/>
          <w:sz w:val="24"/>
          <w:szCs w:val="24"/>
        </w:rPr>
        <w:t>Because the profitability ratio is one of the key ratios used to gauge a company's financial</w:t>
      </w:r>
      <w:r w:rsidRPr="001C210B">
        <w:rPr>
          <w:rFonts w:ascii="Times New Roman" w:hAnsi="Times New Roman"/>
          <w:spacing w:val="1"/>
          <w:sz w:val="24"/>
          <w:szCs w:val="24"/>
        </w:rPr>
        <w:t xml:space="preserve"> </w:t>
      </w:r>
      <w:r w:rsidRPr="001C210B">
        <w:rPr>
          <w:rFonts w:ascii="Times New Roman" w:hAnsi="Times New Roman"/>
          <w:sz w:val="24"/>
          <w:szCs w:val="24"/>
        </w:rPr>
        <w:t>health,</w:t>
      </w:r>
      <w:r w:rsidRPr="001C210B">
        <w:rPr>
          <w:rFonts w:ascii="Times New Roman" w:hAnsi="Times New Roman"/>
          <w:spacing w:val="1"/>
          <w:sz w:val="24"/>
          <w:szCs w:val="24"/>
        </w:rPr>
        <w:t xml:space="preserve"> </w:t>
      </w:r>
      <w:r w:rsidRPr="001C210B">
        <w:rPr>
          <w:rFonts w:ascii="Times New Roman" w:hAnsi="Times New Roman"/>
          <w:sz w:val="24"/>
          <w:szCs w:val="24"/>
        </w:rPr>
        <w:t>food and</w:t>
      </w:r>
      <w:r w:rsidRPr="001C210B">
        <w:rPr>
          <w:rFonts w:ascii="Times New Roman" w:hAnsi="Times New Roman"/>
          <w:spacing w:val="1"/>
          <w:sz w:val="24"/>
          <w:szCs w:val="24"/>
        </w:rPr>
        <w:t xml:space="preserve"> </w:t>
      </w:r>
      <w:r w:rsidRPr="001C210B">
        <w:rPr>
          <w:rFonts w:ascii="Times New Roman" w:hAnsi="Times New Roman"/>
          <w:sz w:val="24"/>
          <w:szCs w:val="24"/>
        </w:rPr>
        <w:t>beverage companies</w:t>
      </w:r>
      <w:r w:rsidRPr="001C210B">
        <w:rPr>
          <w:rFonts w:ascii="Times New Roman" w:hAnsi="Times New Roman"/>
          <w:spacing w:val="1"/>
          <w:sz w:val="24"/>
          <w:szCs w:val="24"/>
        </w:rPr>
        <w:t xml:space="preserve"> </w:t>
      </w:r>
      <w:r w:rsidRPr="001C210B">
        <w:rPr>
          <w:rFonts w:ascii="Times New Roman" w:hAnsi="Times New Roman"/>
          <w:sz w:val="24"/>
          <w:szCs w:val="24"/>
        </w:rPr>
        <w:t>should</w:t>
      </w:r>
      <w:r w:rsidRPr="001C210B">
        <w:rPr>
          <w:rFonts w:ascii="Times New Roman" w:hAnsi="Times New Roman"/>
          <w:spacing w:val="1"/>
          <w:sz w:val="24"/>
          <w:szCs w:val="24"/>
        </w:rPr>
        <w:t xml:space="preserve"> </w:t>
      </w:r>
      <w:r w:rsidRPr="001C210B">
        <w:rPr>
          <w:rFonts w:ascii="Times New Roman" w:hAnsi="Times New Roman"/>
          <w:sz w:val="24"/>
          <w:szCs w:val="24"/>
        </w:rPr>
        <w:t>lower their expenses</w:t>
      </w:r>
      <w:r w:rsidRPr="001C210B">
        <w:rPr>
          <w:rFonts w:ascii="Times New Roman" w:hAnsi="Times New Roman"/>
          <w:spacing w:val="1"/>
          <w:sz w:val="24"/>
          <w:szCs w:val="24"/>
        </w:rPr>
        <w:t xml:space="preserve"> </w:t>
      </w:r>
      <w:r w:rsidRPr="001C210B">
        <w:rPr>
          <w:rFonts w:ascii="Times New Roman" w:hAnsi="Times New Roman"/>
          <w:sz w:val="24"/>
          <w:szCs w:val="24"/>
        </w:rPr>
        <w:t>as</w:t>
      </w:r>
      <w:r w:rsidRPr="001C210B">
        <w:rPr>
          <w:rFonts w:ascii="Times New Roman" w:hAnsi="Times New Roman"/>
          <w:spacing w:val="1"/>
          <w:sz w:val="24"/>
          <w:szCs w:val="24"/>
        </w:rPr>
        <w:t xml:space="preserve"> </w:t>
      </w:r>
      <w:r w:rsidRPr="001C210B">
        <w:rPr>
          <w:rFonts w:ascii="Times New Roman" w:hAnsi="Times New Roman"/>
          <w:sz w:val="24"/>
          <w:szCs w:val="24"/>
        </w:rPr>
        <w:t>a</w:t>
      </w:r>
      <w:r w:rsidRPr="001C210B">
        <w:rPr>
          <w:rFonts w:ascii="Times New Roman" w:hAnsi="Times New Roman"/>
          <w:spacing w:val="60"/>
          <w:sz w:val="24"/>
          <w:szCs w:val="24"/>
        </w:rPr>
        <w:t xml:space="preserve"> </w:t>
      </w:r>
      <w:r w:rsidRPr="001C210B">
        <w:rPr>
          <w:rFonts w:ascii="Times New Roman" w:hAnsi="Times New Roman"/>
          <w:sz w:val="24"/>
          <w:szCs w:val="24"/>
        </w:rPr>
        <w:t>percentage of total</w:t>
      </w:r>
      <w:r w:rsidRPr="001C210B">
        <w:rPr>
          <w:rFonts w:ascii="Times New Roman" w:hAnsi="Times New Roman"/>
          <w:spacing w:val="1"/>
          <w:sz w:val="24"/>
          <w:szCs w:val="24"/>
        </w:rPr>
        <w:t xml:space="preserve"> </w:t>
      </w:r>
      <w:r w:rsidRPr="001C210B">
        <w:rPr>
          <w:rFonts w:ascii="Times New Roman" w:hAnsi="Times New Roman"/>
          <w:sz w:val="24"/>
          <w:szCs w:val="24"/>
        </w:rPr>
        <w:t>sales</w:t>
      </w:r>
      <w:r w:rsidRPr="001C210B">
        <w:rPr>
          <w:rFonts w:ascii="Times New Roman" w:hAnsi="Times New Roman"/>
          <w:spacing w:val="-1"/>
          <w:sz w:val="24"/>
          <w:szCs w:val="24"/>
        </w:rPr>
        <w:t xml:space="preserve"> </w:t>
      </w:r>
      <w:r w:rsidRPr="001C210B">
        <w:rPr>
          <w:rFonts w:ascii="Times New Roman" w:hAnsi="Times New Roman"/>
          <w:sz w:val="24"/>
          <w:szCs w:val="24"/>
        </w:rPr>
        <w:t>while</w:t>
      </w:r>
      <w:r w:rsidRPr="001C210B">
        <w:rPr>
          <w:rFonts w:ascii="Times New Roman" w:hAnsi="Times New Roman"/>
          <w:spacing w:val="-1"/>
          <w:sz w:val="24"/>
          <w:szCs w:val="24"/>
        </w:rPr>
        <w:t xml:space="preserve"> </w:t>
      </w:r>
      <w:r w:rsidRPr="001C210B">
        <w:rPr>
          <w:rFonts w:ascii="Times New Roman" w:hAnsi="Times New Roman"/>
          <w:sz w:val="24"/>
          <w:szCs w:val="24"/>
        </w:rPr>
        <w:t>maintaining</w:t>
      </w:r>
      <w:r w:rsidRPr="001C210B">
        <w:rPr>
          <w:rFonts w:ascii="Times New Roman" w:hAnsi="Times New Roman"/>
          <w:spacing w:val="-3"/>
          <w:sz w:val="24"/>
          <w:szCs w:val="24"/>
        </w:rPr>
        <w:t xml:space="preserve"> </w:t>
      </w:r>
      <w:r w:rsidRPr="001C210B">
        <w:rPr>
          <w:rFonts w:ascii="Times New Roman" w:hAnsi="Times New Roman"/>
          <w:sz w:val="24"/>
          <w:szCs w:val="24"/>
        </w:rPr>
        <w:t>their total cash</w:t>
      </w:r>
      <w:r w:rsidRPr="001C210B">
        <w:rPr>
          <w:rFonts w:ascii="Times New Roman" w:hAnsi="Times New Roman"/>
          <w:spacing w:val="-1"/>
          <w:sz w:val="24"/>
          <w:szCs w:val="24"/>
        </w:rPr>
        <w:t xml:space="preserve"> </w:t>
      </w:r>
      <w:r w:rsidRPr="001C210B">
        <w:rPr>
          <w:rFonts w:ascii="Times New Roman" w:hAnsi="Times New Roman"/>
          <w:sz w:val="24"/>
          <w:szCs w:val="24"/>
        </w:rPr>
        <w:t>fixed costs</w:t>
      </w:r>
      <w:r w:rsidRPr="001C210B">
        <w:rPr>
          <w:rFonts w:ascii="Times New Roman" w:hAnsi="Times New Roman"/>
          <w:spacing w:val="-1"/>
          <w:sz w:val="24"/>
          <w:szCs w:val="24"/>
        </w:rPr>
        <w:t xml:space="preserve"> </w:t>
      </w:r>
      <w:r w:rsidRPr="001C210B">
        <w:rPr>
          <w:rFonts w:ascii="Times New Roman" w:hAnsi="Times New Roman"/>
          <w:sz w:val="24"/>
          <w:szCs w:val="24"/>
        </w:rPr>
        <w:t>in order to</w:t>
      </w:r>
      <w:r w:rsidRPr="001C210B">
        <w:rPr>
          <w:rFonts w:ascii="Times New Roman" w:hAnsi="Times New Roman"/>
          <w:spacing w:val="-1"/>
          <w:sz w:val="24"/>
          <w:szCs w:val="24"/>
        </w:rPr>
        <w:t xml:space="preserve"> </w:t>
      </w:r>
      <w:r w:rsidRPr="001C210B">
        <w:rPr>
          <w:rFonts w:ascii="Times New Roman" w:hAnsi="Times New Roman"/>
          <w:sz w:val="24"/>
          <w:szCs w:val="24"/>
        </w:rPr>
        <w:t>boost their</w:t>
      </w:r>
      <w:r w:rsidRPr="001C210B">
        <w:rPr>
          <w:rFonts w:ascii="Times New Roman" w:hAnsi="Times New Roman"/>
          <w:spacing w:val="-1"/>
          <w:sz w:val="24"/>
          <w:szCs w:val="24"/>
        </w:rPr>
        <w:t xml:space="preserve"> </w:t>
      </w:r>
      <w:r w:rsidRPr="001C210B">
        <w:rPr>
          <w:rFonts w:ascii="Times New Roman" w:hAnsi="Times New Roman"/>
          <w:sz w:val="24"/>
          <w:szCs w:val="24"/>
        </w:rPr>
        <w:t>profitability</w:t>
      </w:r>
      <w:r w:rsidRPr="001C210B">
        <w:rPr>
          <w:rFonts w:ascii="Times New Roman" w:hAnsi="Times New Roman"/>
          <w:spacing w:val="-8"/>
          <w:sz w:val="24"/>
          <w:szCs w:val="24"/>
        </w:rPr>
        <w:t xml:space="preserve"> </w:t>
      </w:r>
      <w:r w:rsidRPr="001C210B">
        <w:rPr>
          <w:rFonts w:ascii="Times New Roman" w:hAnsi="Times New Roman"/>
          <w:sz w:val="24"/>
          <w:szCs w:val="24"/>
        </w:rPr>
        <w:t>margin</w:t>
      </w:r>
    </w:p>
    <w:p w:rsidR="005B6F6A" w:rsidRPr="001C210B" w:rsidRDefault="005B6F6A" w:rsidP="005B6F6A">
      <w:pPr>
        <w:pStyle w:val="ListParagraph"/>
        <w:widowControl w:val="0"/>
        <w:numPr>
          <w:ilvl w:val="0"/>
          <w:numId w:val="25"/>
        </w:numPr>
        <w:tabs>
          <w:tab w:val="left" w:pos="446"/>
        </w:tabs>
        <w:autoSpaceDE w:val="0"/>
        <w:autoSpaceDN w:val="0"/>
        <w:spacing w:after="0" w:line="360" w:lineRule="auto"/>
        <w:ind w:right="118" w:hanging="272"/>
        <w:contextualSpacing w:val="0"/>
        <w:jc w:val="both"/>
        <w:rPr>
          <w:rFonts w:ascii="Times New Roman" w:hAnsi="Times New Roman"/>
          <w:sz w:val="24"/>
          <w:szCs w:val="24"/>
        </w:rPr>
      </w:pPr>
      <w:r w:rsidRPr="001C210B">
        <w:rPr>
          <w:rFonts w:ascii="Times New Roman" w:hAnsi="Times New Roman"/>
          <w:sz w:val="24"/>
          <w:szCs w:val="24"/>
        </w:rPr>
        <w:t xml:space="preserve"> The management of listed goods companies should make optimal use of their costs to increase revenue for the business, maximizing shareholder value through increased earnings per share.</w:t>
      </w:r>
    </w:p>
    <w:p w:rsidR="005B6F6A" w:rsidRPr="001C210B" w:rsidRDefault="005B6F6A" w:rsidP="005B6F6A">
      <w:pPr>
        <w:pStyle w:val="ListParagraph"/>
        <w:widowControl w:val="0"/>
        <w:numPr>
          <w:ilvl w:val="0"/>
          <w:numId w:val="25"/>
        </w:numPr>
        <w:tabs>
          <w:tab w:val="left" w:pos="446"/>
        </w:tabs>
        <w:autoSpaceDE w:val="0"/>
        <w:autoSpaceDN w:val="0"/>
        <w:spacing w:after="0" w:line="360" w:lineRule="auto"/>
        <w:ind w:right="118" w:hanging="272"/>
        <w:contextualSpacing w:val="0"/>
        <w:jc w:val="both"/>
        <w:rPr>
          <w:rFonts w:ascii="Times New Roman" w:hAnsi="Times New Roman"/>
          <w:sz w:val="24"/>
          <w:szCs w:val="24"/>
        </w:rPr>
      </w:pPr>
      <w:r w:rsidRPr="001C210B">
        <w:rPr>
          <w:rFonts w:ascii="Times New Roman" w:hAnsi="Times New Roman"/>
          <w:sz w:val="24"/>
          <w:szCs w:val="24"/>
        </w:rPr>
        <w:t>Because the profitability ratio is one of the key ratios used to gauge a company's financial health, food and beverage companies should lower their expenses as a percentage of total sales while maintaining their total cash fixed costs in order to boost their profitability margin.</w:t>
      </w:r>
    </w:p>
    <w:p w:rsidR="005B6F6A" w:rsidRDefault="005B6F6A" w:rsidP="005B6F6A">
      <w:pPr>
        <w:tabs>
          <w:tab w:val="left" w:pos="3523"/>
          <w:tab w:val="center" w:pos="5400"/>
        </w:tabs>
        <w:spacing w:line="360" w:lineRule="auto"/>
        <w:jc w:val="center"/>
        <w:rPr>
          <w:b/>
        </w:rPr>
      </w:pPr>
    </w:p>
    <w:p w:rsidR="005B6F6A" w:rsidRDefault="005B6F6A" w:rsidP="005B6F6A">
      <w:pPr>
        <w:tabs>
          <w:tab w:val="left" w:pos="3523"/>
          <w:tab w:val="center" w:pos="5400"/>
        </w:tabs>
        <w:spacing w:line="360" w:lineRule="auto"/>
        <w:jc w:val="center"/>
        <w:rPr>
          <w:b/>
        </w:rPr>
      </w:pPr>
    </w:p>
    <w:p w:rsidR="005B6F6A" w:rsidRPr="006157BC" w:rsidRDefault="005B6F6A" w:rsidP="005B6F6A">
      <w:pPr>
        <w:tabs>
          <w:tab w:val="left" w:pos="3523"/>
          <w:tab w:val="center" w:pos="5400"/>
        </w:tabs>
        <w:spacing w:line="360" w:lineRule="auto"/>
        <w:jc w:val="center"/>
        <w:rPr>
          <w:b/>
        </w:rPr>
      </w:pPr>
      <w:r w:rsidRPr="006157BC">
        <w:rPr>
          <w:b/>
        </w:rPr>
        <w:t>REFERENCES</w:t>
      </w:r>
    </w:p>
    <w:p w:rsidR="005B6F6A" w:rsidRPr="006157BC" w:rsidRDefault="005B6F6A" w:rsidP="005B6F6A">
      <w:pPr>
        <w:pStyle w:val="NormalWeb"/>
        <w:spacing w:before="0" w:beforeAutospacing="0" w:after="0" w:afterAutospacing="0" w:line="360" w:lineRule="auto"/>
        <w:ind w:left="720" w:hanging="720"/>
        <w:jc w:val="both"/>
      </w:pPr>
      <w:r w:rsidRPr="006157BC">
        <w:t xml:space="preserve">Abu Hasheesh, K. (2023). The role of published accounting information in predicting stock prices: An applied study on listed corporations on Amman Stock Exchange. </w:t>
      </w:r>
      <w:r w:rsidRPr="006157BC">
        <w:rPr>
          <w:rStyle w:val="Emphasis"/>
          <w:rFonts w:eastAsiaTheme="majorEastAsia"/>
        </w:rPr>
        <w:t>Al Basa’er Magazine/Petra University, Amman, 2</w:t>
      </w:r>
      <w:r w:rsidRPr="006157BC">
        <w:t>, 1–15.</w:t>
      </w:r>
    </w:p>
    <w:p w:rsidR="005B6F6A" w:rsidRPr="006157BC" w:rsidRDefault="005B6F6A" w:rsidP="005B6F6A">
      <w:pPr>
        <w:pStyle w:val="NormalWeb"/>
        <w:spacing w:before="0" w:beforeAutospacing="0" w:after="0" w:afterAutospacing="0" w:line="360" w:lineRule="auto"/>
        <w:ind w:left="720" w:hanging="720"/>
        <w:jc w:val="both"/>
      </w:pPr>
      <w:r w:rsidRPr="006157BC">
        <w:t xml:space="preserve">Adedipe, O. A., &amp; Babalola, Y. A. (2022). Effect of financial ratios on investment decisions in Nigerian manufacturing firms. </w:t>
      </w:r>
      <w:r w:rsidRPr="006157BC">
        <w:rPr>
          <w:rStyle w:val="Emphasis"/>
          <w:rFonts w:eastAsiaTheme="majorEastAsia"/>
        </w:rPr>
        <w:t>Unpublished manuscript</w:t>
      </w:r>
      <w:r w:rsidRPr="006157BC">
        <w:t>.</w:t>
      </w:r>
    </w:p>
    <w:p w:rsidR="005B6F6A" w:rsidRPr="006157BC" w:rsidRDefault="005B6F6A" w:rsidP="005B6F6A">
      <w:pPr>
        <w:pStyle w:val="NormalWeb"/>
        <w:spacing w:before="0" w:beforeAutospacing="0" w:after="0" w:afterAutospacing="0" w:line="360" w:lineRule="auto"/>
        <w:ind w:left="720" w:hanging="720"/>
        <w:jc w:val="both"/>
      </w:pPr>
      <w:r w:rsidRPr="006157BC">
        <w:t xml:space="preserve">Afolabi, A., &amp; Oyewole, O. (2022). Effect of financial ratio analysis on corporate governance in Nigerian manufacturing firms. </w:t>
      </w:r>
      <w:r w:rsidRPr="006157BC">
        <w:rPr>
          <w:rStyle w:val="Emphasis"/>
          <w:rFonts w:eastAsiaTheme="majorEastAsia"/>
        </w:rPr>
        <w:t>Unpublished manuscript</w:t>
      </w:r>
      <w:r w:rsidRPr="006157BC">
        <w:t>.</w:t>
      </w:r>
    </w:p>
    <w:p w:rsidR="005B6F6A" w:rsidRPr="006157BC" w:rsidRDefault="005B6F6A" w:rsidP="005B6F6A">
      <w:pPr>
        <w:pStyle w:val="NormalWeb"/>
        <w:spacing w:before="0" w:beforeAutospacing="0" w:after="0" w:afterAutospacing="0" w:line="360" w:lineRule="auto"/>
        <w:ind w:left="720" w:hanging="720"/>
        <w:jc w:val="both"/>
      </w:pPr>
      <w:r w:rsidRPr="006157BC">
        <w:t xml:space="preserve">Akinlo, O. O., &amp; Olayiwola, J. A. (2021). Impact of financial structure on the performance of manufacturing firms in Nigeria. </w:t>
      </w:r>
      <w:r w:rsidRPr="006157BC">
        <w:rPr>
          <w:rStyle w:val="Emphasis"/>
          <w:rFonts w:eastAsiaTheme="majorEastAsia"/>
        </w:rPr>
        <w:t>Unpublished manuscript</w:t>
      </w:r>
      <w:r w:rsidRPr="006157BC">
        <w:t>.</w:t>
      </w:r>
    </w:p>
    <w:p w:rsidR="005B6F6A" w:rsidRPr="006157BC" w:rsidRDefault="005B6F6A" w:rsidP="005B6F6A">
      <w:pPr>
        <w:pStyle w:val="NormalWeb"/>
        <w:spacing w:before="0" w:beforeAutospacing="0" w:after="0" w:afterAutospacing="0" w:line="360" w:lineRule="auto"/>
        <w:ind w:left="720" w:hanging="720"/>
        <w:jc w:val="both"/>
      </w:pPr>
      <w:r w:rsidRPr="006157BC">
        <w:t xml:space="preserve">AL Kurdi, A. (2005). The ability range of published accounting information on stock prices prediction: An applied study on public shareholding corporations on Amman Security Exchange. </w:t>
      </w:r>
      <w:r w:rsidRPr="006157BC">
        <w:rPr>
          <w:rStyle w:val="Emphasis"/>
          <w:rFonts w:eastAsiaTheme="majorEastAsia"/>
        </w:rPr>
        <w:t>Unpublished doctoral dissertation</w:t>
      </w:r>
      <w:r w:rsidRPr="006157BC">
        <w:t>, Arab Academy for Financial and Banking Sciences, Amman, Jordan.</w:t>
      </w:r>
    </w:p>
    <w:p w:rsidR="005B6F6A" w:rsidRPr="006157BC" w:rsidRDefault="005B6F6A" w:rsidP="005B6F6A">
      <w:pPr>
        <w:pStyle w:val="NormalWeb"/>
        <w:spacing w:before="0" w:beforeAutospacing="0" w:after="0" w:afterAutospacing="0" w:line="360" w:lineRule="auto"/>
        <w:ind w:left="720" w:hanging="720"/>
        <w:jc w:val="both"/>
      </w:pPr>
      <w:r w:rsidRPr="006157BC">
        <w:t xml:space="preserve">Alkhyeli, S., Abdulla, F., Alshehhi, A., Aldhaheri, N., Alhosani, M., Alsereidi, A., Al Breiki, M., &amp; Nobanee, H. (2021). Financial analysis and performance evaluation of Pfizer. </w:t>
      </w:r>
      <w:r w:rsidRPr="006157BC">
        <w:rPr>
          <w:rStyle w:val="Emphasis"/>
          <w:rFonts w:eastAsiaTheme="majorEastAsia"/>
        </w:rPr>
        <w:t>SSRN Electronic Journal</w:t>
      </w:r>
      <w:r w:rsidRPr="006157BC">
        <w:t>. https://doi.org/10.2139/ssrn.3896385</w:t>
      </w:r>
    </w:p>
    <w:p w:rsidR="005B6F6A" w:rsidRPr="006157BC" w:rsidRDefault="005B6F6A" w:rsidP="005B6F6A">
      <w:pPr>
        <w:pStyle w:val="NormalWeb"/>
        <w:spacing w:before="0" w:beforeAutospacing="0" w:after="0" w:afterAutospacing="0" w:line="360" w:lineRule="auto"/>
        <w:ind w:left="720" w:hanging="720"/>
        <w:jc w:val="both"/>
      </w:pPr>
      <w:r w:rsidRPr="006157BC">
        <w:t xml:space="preserve">Almansoori, M. S., Almansoori, M. H., Almansoori, M. M., Almansoori, A. R., Alhammadi, A. A., Alnuaimi, S. M., &amp; Nobanee, H. (2021). Financial analysis of ADNOC. </w:t>
      </w:r>
      <w:r w:rsidRPr="006157BC">
        <w:rPr>
          <w:rStyle w:val="Emphasis"/>
          <w:rFonts w:eastAsiaTheme="majorEastAsia"/>
        </w:rPr>
        <w:t>SSRN Electronic Journal</w:t>
      </w:r>
      <w:r w:rsidRPr="006157BC">
        <w:t>. https://doi.org/10.2139/ssrn.3895246</w:t>
      </w:r>
    </w:p>
    <w:p w:rsidR="005B6F6A" w:rsidRPr="006157BC" w:rsidRDefault="005B6F6A" w:rsidP="005B6F6A">
      <w:pPr>
        <w:pStyle w:val="NormalWeb"/>
        <w:spacing w:before="0" w:beforeAutospacing="0" w:after="0" w:afterAutospacing="0" w:line="360" w:lineRule="auto"/>
        <w:ind w:left="720" w:hanging="720"/>
        <w:jc w:val="both"/>
      </w:pPr>
      <w:r w:rsidRPr="006157BC">
        <w:t xml:space="preserve">Brigham, E. F., &amp; Ehrhardt, M. C. (2020). </w:t>
      </w:r>
      <w:r w:rsidRPr="006157BC">
        <w:rPr>
          <w:rStyle w:val="Emphasis"/>
          <w:rFonts w:eastAsiaTheme="majorEastAsia"/>
        </w:rPr>
        <w:t>Financial management: Theory and practice</w:t>
      </w:r>
      <w:r w:rsidRPr="006157BC">
        <w:t xml:space="preserve"> (13th ed.). South-Western Cengage Learning.</w:t>
      </w:r>
    </w:p>
    <w:p w:rsidR="005B6F6A" w:rsidRPr="006157BC" w:rsidRDefault="005B6F6A" w:rsidP="005B6F6A">
      <w:pPr>
        <w:pStyle w:val="NormalWeb"/>
        <w:spacing w:before="0" w:beforeAutospacing="0" w:after="0" w:afterAutospacing="0" w:line="360" w:lineRule="auto"/>
        <w:ind w:left="720" w:hanging="720"/>
        <w:jc w:val="both"/>
      </w:pPr>
      <w:r w:rsidRPr="006157BC">
        <w:t xml:space="preserve">Egbunike, P. A., &amp; Okerekeoti, C. U. (2020). Determinants of financial performance in Nigerian manufacturing firms. </w:t>
      </w:r>
      <w:r w:rsidRPr="006157BC">
        <w:rPr>
          <w:rStyle w:val="Emphasis"/>
          <w:rFonts w:eastAsiaTheme="majorEastAsia"/>
        </w:rPr>
        <w:t>Unpublished manuscript</w:t>
      </w:r>
      <w:r w:rsidRPr="006157BC">
        <w:t>.</w:t>
      </w:r>
    </w:p>
    <w:p w:rsidR="005B6F6A" w:rsidRPr="006157BC" w:rsidRDefault="005B6F6A" w:rsidP="005B6F6A">
      <w:pPr>
        <w:pStyle w:val="NormalWeb"/>
        <w:spacing w:before="0" w:beforeAutospacing="0" w:after="0" w:afterAutospacing="0" w:line="360" w:lineRule="auto"/>
        <w:ind w:left="720" w:hanging="720"/>
        <w:jc w:val="both"/>
      </w:pPr>
      <w:r w:rsidRPr="006157BC">
        <w:t xml:space="preserve">Eitokpa, H. O. (2021). Factors affecting financial performance in Nigerian manufacturing firms. </w:t>
      </w:r>
      <w:r w:rsidRPr="006157BC">
        <w:rPr>
          <w:rStyle w:val="Emphasis"/>
          <w:rFonts w:eastAsiaTheme="majorEastAsia"/>
        </w:rPr>
        <w:t>Unpublished manuscript</w:t>
      </w:r>
      <w:r w:rsidRPr="006157BC">
        <w:t>.</w:t>
      </w:r>
    </w:p>
    <w:p w:rsidR="005B6F6A" w:rsidRPr="006157BC" w:rsidRDefault="005B6F6A" w:rsidP="005B6F6A">
      <w:pPr>
        <w:pStyle w:val="NormalWeb"/>
        <w:spacing w:before="0" w:beforeAutospacing="0" w:after="0" w:afterAutospacing="0" w:line="360" w:lineRule="auto"/>
        <w:ind w:left="720" w:hanging="720"/>
        <w:jc w:val="both"/>
      </w:pPr>
      <w:r w:rsidRPr="006157BC">
        <w:t xml:space="preserve">Ezejiofor, R. A., Nwakoby, N. P., &amp; Okoye, J. F. N. (2023). Comparative analysis of the investment decision of selected manufacturing firms and commercial banks in Nigeria. </w:t>
      </w:r>
      <w:r w:rsidRPr="006157BC">
        <w:rPr>
          <w:rStyle w:val="Emphasis"/>
          <w:rFonts w:eastAsiaTheme="majorEastAsia"/>
        </w:rPr>
        <w:t>International Journal in Management and Social Science, 4</w:t>
      </w:r>
      <w:r w:rsidRPr="006157BC">
        <w:t>(8), 2056–2065.</w:t>
      </w:r>
    </w:p>
    <w:p w:rsidR="005B6F6A" w:rsidRPr="006157BC" w:rsidRDefault="005B6F6A" w:rsidP="005B6F6A">
      <w:pPr>
        <w:pStyle w:val="NormalWeb"/>
        <w:spacing w:before="0" w:beforeAutospacing="0" w:after="0" w:afterAutospacing="0" w:line="360" w:lineRule="auto"/>
        <w:ind w:left="720" w:hanging="720"/>
        <w:jc w:val="both"/>
      </w:pPr>
      <w:r w:rsidRPr="006157BC">
        <w:t xml:space="preserve">Ezejiofor, R. A., Olise, M. C., &amp; John-Akamelu, R. C. (2023). Comparative analysis on investment decision of telecommunication and banking industries in Nigeria. </w:t>
      </w:r>
      <w:r w:rsidRPr="006157BC">
        <w:rPr>
          <w:rStyle w:val="Emphasis"/>
          <w:rFonts w:eastAsiaTheme="majorEastAsia"/>
        </w:rPr>
        <w:t>Journal of Finance and Economics, 5</w:t>
      </w:r>
      <w:r w:rsidRPr="006157BC">
        <w:t>(2), 65–75. https://doi.org/10.12691/jfe-5-2-4</w:t>
      </w:r>
    </w:p>
    <w:p w:rsidR="005B6F6A" w:rsidRPr="006157BC" w:rsidRDefault="005B6F6A" w:rsidP="005B6F6A">
      <w:pPr>
        <w:pStyle w:val="NormalWeb"/>
        <w:spacing w:before="0" w:beforeAutospacing="0" w:after="0" w:afterAutospacing="0" w:line="360" w:lineRule="auto"/>
        <w:ind w:left="720" w:hanging="720"/>
        <w:jc w:val="both"/>
      </w:pPr>
      <w:r w:rsidRPr="006157BC">
        <w:t xml:space="preserve">Hendriksen, E. S., &amp; Van Breda, M. F. (1992). </w:t>
      </w:r>
      <w:r w:rsidRPr="006157BC">
        <w:rPr>
          <w:rStyle w:val="Emphasis"/>
          <w:rFonts w:eastAsiaTheme="majorEastAsia"/>
        </w:rPr>
        <w:t>Accounting theory</w:t>
      </w:r>
      <w:r w:rsidRPr="006157BC">
        <w:t xml:space="preserve"> (5th ed.). Irwin.</w:t>
      </w:r>
    </w:p>
    <w:p w:rsidR="005B6F6A" w:rsidRPr="006157BC" w:rsidRDefault="005B6F6A" w:rsidP="005B6F6A">
      <w:pPr>
        <w:pStyle w:val="NormalWeb"/>
        <w:spacing w:before="0" w:beforeAutospacing="0" w:after="0" w:afterAutospacing="0" w:line="360" w:lineRule="auto"/>
        <w:ind w:left="720" w:hanging="720"/>
        <w:jc w:val="both"/>
      </w:pPr>
      <w:r w:rsidRPr="006157BC">
        <w:t xml:space="preserve">Husain, T., Sarwani, S., Sunardi, N., &amp; Lisdawati, L. (2020). Firm’s value prediction based on profitability ratios and dividend policy. </w:t>
      </w:r>
      <w:r w:rsidRPr="006157BC">
        <w:rPr>
          <w:rStyle w:val="Emphasis"/>
          <w:rFonts w:eastAsiaTheme="majorEastAsia"/>
        </w:rPr>
        <w:t>Finance &amp; Economics Review, 2</w:t>
      </w:r>
      <w:r w:rsidRPr="006157BC">
        <w:t>(2), 13–26. https://doi.org/10.38157/finance-economics-review.v2i2.102</w:t>
      </w:r>
    </w:p>
    <w:p w:rsidR="005B6F6A" w:rsidRPr="006157BC" w:rsidRDefault="005B6F6A" w:rsidP="005B6F6A">
      <w:pPr>
        <w:pStyle w:val="NormalWeb"/>
        <w:spacing w:before="0" w:beforeAutospacing="0" w:after="0" w:afterAutospacing="0" w:line="360" w:lineRule="auto"/>
        <w:ind w:left="720" w:hanging="720"/>
        <w:jc w:val="both"/>
      </w:pPr>
      <w:r w:rsidRPr="006157BC">
        <w:t xml:space="preserve">Hussaini, U. (2022). Liquidity management in Nigerian manufacturing firms. </w:t>
      </w:r>
      <w:r w:rsidRPr="006157BC">
        <w:rPr>
          <w:rStyle w:val="Emphasis"/>
          <w:rFonts w:eastAsiaTheme="majorEastAsia"/>
        </w:rPr>
        <w:t>Unpublished manuscript</w:t>
      </w:r>
      <w:r w:rsidRPr="006157BC">
        <w:t>.</w:t>
      </w:r>
    </w:p>
    <w:p w:rsidR="005B6F6A" w:rsidRPr="006157BC" w:rsidRDefault="005B6F6A" w:rsidP="005B6F6A">
      <w:pPr>
        <w:pStyle w:val="NormalWeb"/>
        <w:spacing w:before="0" w:beforeAutospacing="0" w:after="0" w:afterAutospacing="0" w:line="360" w:lineRule="auto"/>
        <w:ind w:left="720" w:hanging="720"/>
        <w:jc w:val="both"/>
      </w:pPr>
      <w:r w:rsidRPr="006157BC">
        <w:t xml:space="preserve">Ibe, I. G., &amp; Okechukwu, E. U. (2022). Effect of efficiency ratios on operational performance in Nigerian manufacturing firms. </w:t>
      </w:r>
      <w:r w:rsidRPr="006157BC">
        <w:rPr>
          <w:rStyle w:val="Emphasis"/>
          <w:rFonts w:eastAsiaTheme="majorEastAsia"/>
        </w:rPr>
        <w:t>Unpublished manuscript</w:t>
      </w:r>
      <w:r w:rsidRPr="006157BC">
        <w:t>.</w:t>
      </w:r>
    </w:p>
    <w:p w:rsidR="005B6F6A" w:rsidRPr="006157BC" w:rsidRDefault="005B6F6A" w:rsidP="005B6F6A">
      <w:pPr>
        <w:pStyle w:val="NormalWeb"/>
        <w:spacing w:before="0" w:beforeAutospacing="0" w:after="0" w:afterAutospacing="0" w:line="360" w:lineRule="auto"/>
        <w:ind w:left="720" w:hanging="720"/>
        <w:jc w:val="both"/>
      </w:pPr>
      <w:r w:rsidRPr="006157BC">
        <w:t xml:space="preserve">James, C. (2009). Basic accounting 101 - Asset turnover ratio: Inventory, cash, equipment and accounts receivable analysis. </w:t>
      </w:r>
      <w:r w:rsidRPr="006157BC">
        <w:rPr>
          <w:rStyle w:val="Emphasis"/>
          <w:rFonts w:eastAsiaTheme="majorEastAsia"/>
        </w:rPr>
        <w:t>Journal of Asset Turnover Ratio</w:t>
      </w:r>
      <w:r w:rsidRPr="006157BC">
        <w:t>.</w:t>
      </w:r>
    </w:p>
    <w:p w:rsidR="005B6F6A" w:rsidRPr="006157BC" w:rsidRDefault="005B6F6A" w:rsidP="005B6F6A">
      <w:pPr>
        <w:pStyle w:val="NormalWeb"/>
        <w:spacing w:before="0" w:beforeAutospacing="0" w:after="0" w:afterAutospacing="0" w:line="360" w:lineRule="auto"/>
        <w:ind w:left="720" w:hanging="720"/>
        <w:jc w:val="both"/>
      </w:pPr>
      <w:r w:rsidRPr="006157BC">
        <w:t xml:space="preserve">Kam, V. (1990). </w:t>
      </w:r>
      <w:r w:rsidRPr="006157BC">
        <w:rPr>
          <w:rStyle w:val="Emphasis"/>
          <w:rFonts w:eastAsiaTheme="majorEastAsia"/>
        </w:rPr>
        <w:t>Accounting theory</w:t>
      </w:r>
      <w:r w:rsidRPr="006157BC">
        <w:t xml:space="preserve"> (2nd ed.). Wiley.</w:t>
      </w:r>
    </w:p>
    <w:p w:rsidR="005B6F6A" w:rsidRPr="006157BC" w:rsidRDefault="005B6F6A" w:rsidP="005B6F6A">
      <w:pPr>
        <w:pStyle w:val="NormalWeb"/>
        <w:spacing w:before="0" w:beforeAutospacing="0" w:after="0" w:afterAutospacing="0" w:line="360" w:lineRule="auto"/>
        <w:ind w:left="720" w:hanging="720"/>
        <w:jc w:val="both"/>
      </w:pPr>
      <w:r w:rsidRPr="006157BC">
        <w:t xml:space="preserve">Krishnan, V. (2021). Financial ratio analysis in manufacturing industries. </w:t>
      </w:r>
      <w:r w:rsidRPr="006157BC">
        <w:rPr>
          <w:rStyle w:val="Emphasis"/>
          <w:rFonts w:eastAsiaTheme="majorEastAsia"/>
        </w:rPr>
        <w:t>Unpublished manuscript</w:t>
      </w:r>
      <w:r w:rsidRPr="006157BC">
        <w:t>.</w:t>
      </w:r>
    </w:p>
    <w:p w:rsidR="005B6F6A" w:rsidRPr="006157BC" w:rsidRDefault="005B6F6A" w:rsidP="005B6F6A">
      <w:pPr>
        <w:pStyle w:val="NormalWeb"/>
        <w:spacing w:before="0" w:beforeAutospacing="0" w:after="0" w:afterAutospacing="0" w:line="360" w:lineRule="auto"/>
        <w:ind w:left="720" w:hanging="720"/>
        <w:jc w:val="both"/>
      </w:pPr>
      <w:r w:rsidRPr="006157BC">
        <w:t xml:space="preserve">Krishnan, V., Mann, R., Seitzman, N., &amp; Wittkamp, N. (2020, November 5). Hospitality and COVID-19: How long until ‘no vacancy’ for US hotels? </w:t>
      </w:r>
      <w:r w:rsidRPr="006157BC">
        <w:rPr>
          <w:rStyle w:val="Emphasis"/>
          <w:rFonts w:eastAsiaTheme="majorEastAsia"/>
        </w:rPr>
        <w:t>McKinsey &amp; Company</w:t>
      </w:r>
      <w:r w:rsidRPr="006157BC">
        <w:t>. https://www.mckinsey.com/industries/travel-logistics-and-infrastructure/our-insights/hospitality-and-covid-19-how-long-until-no-vacancy-for-us-hotels</w:t>
      </w:r>
    </w:p>
    <w:p w:rsidR="005B6F6A" w:rsidRPr="006157BC" w:rsidRDefault="005B6F6A" w:rsidP="005B6F6A">
      <w:pPr>
        <w:pStyle w:val="NormalWeb"/>
        <w:spacing w:before="0" w:beforeAutospacing="0" w:after="0" w:afterAutospacing="0" w:line="360" w:lineRule="auto"/>
        <w:ind w:left="720" w:hanging="720"/>
        <w:jc w:val="both"/>
      </w:pPr>
      <w:r w:rsidRPr="006157BC">
        <w:t xml:space="preserve">Lartey, V. C., Antwi, S., &amp; Boadi, E. K. (2013). The relationship between liquidity and profitability of listed banks in Ghana. </w:t>
      </w:r>
      <w:r w:rsidRPr="006157BC">
        <w:rPr>
          <w:rStyle w:val="Emphasis"/>
          <w:rFonts w:eastAsiaTheme="majorEastAsia"/>
        </w:rPr>
        <w:t>International Journal of Business and Social Science, 4</w:t>
      </w:r>
      <w:r w:rsidRPr="006157BC">
        <w:t>(3), 48–56.</w:t>
      </w:r>
    </w:p>
    <w:p w:rsidR="005B6F6A" w:rsidRPr="006157BC" w:rsidRDefault="005B6F6A" w:rsidP="005B6F6A">
      <w:pPr>
        <w:pStyle w:val="NormalWeb"/>
        <w:spacing w:before="0" w:beforeAutospacing="0" w:after="0" w:afterAutospacing="0" w:line="360" w:lineRule="auto"/>
        <w:ind w:left="720" w:hanging="720"/>
        <w:jc w:val="both"/>
      </w:pPr>
      <w:r w:rsidRPr="006157BC">
        <w:t xml:space="preserve">Lorig, A. N. (1964). Some basic concepts of accounting. </w:t>
      </w:r>
      <w:r w:rsidRPr="006157BC">
        <w:rPr>
          <w:rStyle w:val="Emphasis"/>
          <w:rFonts w:eastAsiaTheme="majorEastAsia"/>
        </w:rPr>
        <w:t>The Accounting Review, 39</w:t>
      </w:r>
      <w:r w:rsidRPr="006157BC">
        <w:t>(3), 563–573.</w:t>
      </w:r>
    </w:p>
    <w:p w:rsidR="005B6F6A" w:rsidRPr="006157BC" w:rsidRDefault="005B6F6A" w:rsidP="005B6F6A">
      <w:pPr>
        <w:pStyle w:val="NormalWeb"/>
        <w:spacing w:before="0" w:beforeAutospacing="0" w:after="0" w:afterAutospacing="0" w:line="360" w:lineRule="auto"/>
        <w:ind w:left="720" w:hanging="720"/>
        <w:jc w:val="both"/>
      </w:pPr>
      <w:r w:rsidRPr="006157BC">
        <w:t xml:space="preserve">Maglad, R., Shaheen, D. R., &amp; Samkari, M. (2020). Impact of initial public offering on the financial performance of petrochemical industry in Saudi Arabia. </w:t>
      </w:r>
      <w:r w:rsidRPr="006157BC">
        <w:rPr>
          <w:rStyle w:val="Emphasis"/>
          <w:rFonts w:eastAsiaTheme="majorEastAsia"/>
        </w:rPr>
        <w:t>Proceedings of the International Conference on Industrial Engineering and Operations Management, 1</w:t>
      </w:r>
      <w:r w:rsidRPr="006157BC">
        <w:t>, 23–28.</w:t>
      </w:r>
    </w:p>
    <w:p w:rsidR="005B6F6A" w:rsidRPr="006157BC" w:rsidRDefault="005B6F6A" w:rsidP="005B6F6A">
      <w:pPr>
        <w:pStyle w:val="NormalWeb"/>
        <w:spacing w:before="0" w:beforeAutospacing="0" w:after="0" w:afterAutospacing="0" w:line="360" w:lineRule="auto"/>
        <w:ind w:left="720" w:hanging="720"/>
        <w:jc w:val="both"/>
      </w:pPr>
      <w:r w:rsidRPr="006157BC">
        <w:t>Markowitz, H. M. (1991). Portfolio selection: Efficient diversification of investments. Wiley.</w:t>
      </w:r>
    </w:p>
    <w:p w:rsidR="005B6F6A" w:rsidRPr="006157BC" w:rsidRDefault="005B6F6A" w:rsidP="005B6F6A">
      <w:pPr>
        <w:pStyle w:val="NormalWeb"/>
        <w:spacing w:before="0" w:beforeAutospacing="0" w:after="0" w:afterAutospacing="0" w:line="360" w:lineRule="auto"/>
        <w:ind w:left="720" w:hanging="720"/>
        <w:jc w:val="both"/>
      </w:pPr>
      <w:r w:rsidRPr="006157BC">
        <w:t xml:space="preserve">Meyer, P. E. (1973). The accounting entity. </w:t>
      </w:r>
      <w:r w:rsidRPr="006157BC">
        <w:rPr>
          <w:rStyle w:val="Emphasis"/>
          <w:rFonts w:eastAsiaTheme="majorEastAsia"/>
        </w:rPr>
        <w:t>Accounting Review, 48</w:t>
      </w:r>
      <w:r w:rsidRPr="006157BC">
        <w:t>(3), 496–503.</w:t>
      </w:r>
    </w:p>
    <w:p w:rsidR="005B6F6A" w:rsidRPr="006157BC" w:rsidRDefault="005B6F6A" w:rsidP="005B6F6A">
      <w:pPr>
        <w:pStyle w:val="NormalWeb"/>
        <w:spacing w:before="0" w:beforeAutospacing="0" w:after="0" w:afterAutospacing="0" w:line="360" w:lineRule="auto"/>
        <w:ind w:left="720" w:hanging="720"/>
        <w:jc w:val="both"/>
      </w:pPr>
      <w:r w:rsidRPr="006157BC">
        <w:t xml:space="preserve">Newlove, G. H., &amp; Garner, S. P. (1951). </w:t>
      </w:r>
      <w:r w:rsidRPr="006157BC">
        <w:rPr>
          <w:rStyle w:val="Emphasis"/>
          <w:rFonts w:eastAsiaTheme="majorEastAsia"/>
        </w:rPr>
        <w:t>Advanced accounting</w:t>
      </w:r>
      <w:r w:rsidRPr="006157BC">
        <w:t>. D.C. Heath.</w:t>
      </w:r>
    </w:p>
    <w:p w:rsidR="005B6F6A" w:rsidRPr="006157BC" w:rsidRDefault="005B6F6A" w:rsidP="005B6F6A">
      <w:pPr>
        <w:pStyle w:val="NormalWeb"/>
        <w:spacing w:before="0" w:beforeAutospacing="0" w:after="0" w:afterAutospacing="0" w:line="360" w:lineRule="auto"/>
        <w:ind w:left="720" w:hanging="720"/>
        <w:jc w:val="both"/>
      </w:pPr>
      <w:r w:rsidRPr="006157BC">
        <w:t xml:space="preserve">Nousheen, T., &amp; Arshad, H. (2013). Impact of firm’s specific factors on profitability: Evidence from Pakistan. </w:t>
      </w:r>
      <w:r w:rsidRPr="006157BC">
        <w:rPr>
          <w:rStyle w:val="Emphasis"/>
          <w:rFonts w:eastAsiaTheme="majorEastAsia"/>
        </w:rPr>
        <w:t>Journal of Business and Management, 12</w:t>
      </w:r>
      <w:r w:rsidRPr="006157BC">
        <w:t>(5), 45–53.</w:t>
      </w:r>
    </w:p>
    <w:p w:rsidR="005B6F6A" w:rsidRPr="006157BC" w:rsidRDefault="005B6F6A" w:rsidP="005B6F6A">
      <w:pPr>
        <w:pStyle w:val="NormalWeb"/>
        <w:spacing w:before="0" w:beforeAutospacing="0" w:after="0" w:afterAutospacing="0" w:line="360" w:lineRule="auto"/>
        <w:ind w:left="720" w:hanging="720"/>
        <w:jc w:val="both"/>
      </w:pPr>
      <w:r w:rsidRPr="006157BC">
        <w:t xml:space="preserve">Nwachukwu, C. C., &amp; Okoli, M. N. (2022). Impact of efficiency ratios on cost management in Nigerian manufacturing firms. </w:t>
      </w:r>
      <w:r w:rsidRPr="006157BC">
        <w:rPr>
          <w:rStyle w:val="Emphasis"/>
          <w:rFonts w:eastAsiaTheme="majorEastAsia"/>
        </w:rPr>
        <w:t>Unpublished manuscript</w:t>
      </w:r>
      <w:r w:rsidRPr="006157BC">
        <w:t>.</w:t>
      </w:r>
    </w:p>
    <w:p w:rsidR="005B6F6A" w:rsidRPr="006157BC" w:rsidRDefault="005B6F6A" w:rsidP="005B6F6A">
      <w:pPr>
        <w:pStyle w:val="NormalWeb"/>
        <w:spacing w:before="0" w:beforeAutospacing="0" w:after="0" w:afterAutospacing="0" w:line="360" w:lineRule="auto"/>
        <w:ind w:left="720" w:hanging="720"/>
        <w:jc w:val="both"/>
      </w:pPr>
      <w:r w:rsidRPr="006157BC">
        <w:t xml:space="preserve">Ogbonna, G. N., &amp; Eze, F. O. (2023). Role of market ratios in predicting stock returns in Nigerian manufacturing firms. </w:t>
      </w:r>
      <w:r w:rsidRPr="006157BC">
        <w:rPr>
          <w:rStyle w:val="Emphasis"/>
          <w:rFonts w:eastAsiaTheme="majorEastAsia"/>
        </w:rPr>
        <w:t>Unpublished manuscript</w:t>
      </w:r>
      <w:r w:rsidRPr="006157BC">
        <w:t>.</w:t>
      </w:r>
    </w:p>
    <w:p w:rsidR="005B6F6A" w:rsidRPr="006157BC" w:rsidRDefault="005B6F6A" w:rsidP="005B6F6A">
      <w:pPr>
        <w:pStyle w:val="NormalWeb"/>
        <w:spacing w:before="0" w:beforeAutospacing="0" w:after="0" w:afterAutospacing="0" w:line="360" w:lineRule="auto"/>
        <w:ind w:left="720" w:hanging="720"/>
        <w:jc w:val="both"/>
      </w:pPr>
      <w:r w:rsidRPr="006157BC">
        <w:t xml:space="preserve">Okafor, T. G., &amp; Ugochukwu, N. C. (2021). Role of financial ratios in mergers and acquisitions in Nigerian manufacturing firms. </w:t>
      </w:r>
      <w:r w:rsidRPr="006157BC">
        <w:rPr>
          <w:rStyle w:val="Emphasis"/>
          <w:rFonts w:eastAsiaTheme="majorEastAsia"/>
        </w:rPr>
        <w:t>Unpublished manuscript</w:t>
      </w:r>
      <w:r w:rsidRPr="006157BC">
        <w:t>.</w:t>
      </w:r>
    </w:p>
    <w:p w:rsidR="005B6F6A" w:rsidRPr="006157BC" w:rsidRDefault="005B6F6A" w:rsidP="005B6F6A">
      <w:pPr>
        <w:pStyle w:val="NormalWeb"/>
        <w:spacing w:before="0" w:beforeAutospacing="0" w:after="0" w:afterAutospacing="0" w:line="360" w:lineRule="auto"/>
        <w:ind w:left="720" w:hanging="720"/>
        <w:jc w:val="both"/>
      </w:pPr>
      <w:r w:rsidRPr="006157BC">
        <w:t xml:space="preserve">Okwo, I. M., Okelue, U. D., &amp; Nweze, A. U. (2020). Relationship between financial ratios and firm performance in Nigerian manufacturing firms. </w:t>
      </w:r>
      <w:r w:rsidRPr="006157BC">
        <w:rPr>
          <w:rStyle w:val="Emphasis"/>
          <w:rFonts w:eastAsiaTheme="majorEastAsia"/>
        </w:rPr>
        <w:t>Unpublished manuscript</w:t>
      </w:r>
      <w:r w:rsidRPr="006157BC">
        <w:t>.</w:t>
      </w:r>
    </w:p>
    <w:p w:rsidR="005B6F6A" w:rsidRPr="006157BC" w:rsidRDefault="005B6F6A" w:rsidP="005B6F6A">
      <w:pPr>
        <w:pStyle w:val="NormalWeb"/>
        <w:spacing w:before="0" w:beforeAutospacing="0" w:after="0" w:afterAutospacing="0" w:line="360" w:lineRule="auto"/>
        <w:ind w:left="720" w:hanging="720"/>
        <w:jc w:val="both"/>
      </w:pPr>
      <w:r w:rsidRPr="006157BC">
        <w:t xml:space="preserve">Oluwaseun, Y. O., Adegbite, T. A., &amp; Ogunbanjo, O. A. (2023). Impact of financial ratios on firm performance in Nigerian manufacturing firms. </w:t>
      </w:r>
      <w:r w:rsidRPr="006157BC">
        <w:rPr>
          <w:rStyle w:val="Emphasis"/>
          <w:rFonts w:eastAsiaTheme="majorEastAsia"/>
        </w:rPr>
        <w:t>Unpublished manuscript</w:t>
      </w:r>
      <w:r w:rsidRPr="006157BC">
        <w:t>.</w:t>
      </w:r>
    </w:p>
    <w:p w:rsidR="005B6F6A" w:rsidRPr="006157BC" w:rsidRDefault="005B6F6A" w:rsidP="005B6F6A">
      <w:pPr>
        <w:pStyle w:val="NormalWeb"/>
        <w:spacing w:before="0" w:beforeAutospacing="0" w:after="0" w:afterAutospacing="0" w:line="360" w:lineRule="auto"/>
        <w:ind w:left="720" w:hanging="720"/>
        <w:jc w:val="both"/>
      </w:pPr>
      <w:r w:rsidRPr="006157BC">
        <w:t xml:space="preserve">Owolabi, S. A., &amp; Obida, S. S. (2012). Liquidity management and corporate profitability: Case study of selected manufacturing companies listed on the Nigerian Stock Exchange. </w:t>
      </w:r>
      <w:r w:rsidRPr="006157BC">
        <w:rPr>
          <w:rStyle w:val="Emphasis"/>
          <w:rFonts w:eastAsiaTheme="majorEastAsia"/>
        </w:rPr>
        <w:t>Business Management Dynamics, 2</w:t>
      </w:r>
      <w:r w:rsidRPr="006157BC">
        <w:t>(2), 10–25.</w:t>
      </w:r>
    </w:p>
    <w:p w:rsidR="005B6F6A" w:rsidRPr="006157BC" w:rsidRDefault="005B6F6A" w:rsidP="005B6F6A">
      <w:pPr>
        <w:pStyle w:val="NormalWeb"/>
        <w:spacing w:before="0" w:beforeAutospacing="0" w:after="0" w:afterAutospacing="0" w:line="360" w:lineRule="auto"/>
        <w:ind w:left="720" w:hanging="720"/>
        <w:jc w:val="both"/>
      </w:pPr>
      <w:r w:rsidRPr="006157BC">
        <w:t xml:space="preserve">Pandey, I. M. (2020). </w:t>
      </w:r>
      <w:r w:rsidRPr="006157BC">
        <w:rPr>
          <w:rStyle w:val="Emphasis"/>
          <w:rFonts w:eastAsiaTheme="majorEastAsia"/>
        </w:rPr>
        <w:t>Financial management</w:t>
      </w:r>
      <w:r w:rsidRPr="006157BC">
        <w:t xml:space="preserve"> (11th ed.). Vikas Publishing House.</w:t>
      </w:r>
    </w:p>
    <w:p w:rsidR="005B6F6A" w:rsidRPr="006157BC" w:rsidRDefault="005B6F6A" w:rsidP="005B6F6A">
      <w:pPr>
        <w:pStyle w:val="NormalWeb"/>
        <w:spacing w:before="0" w:beforeAutospacing="0" w:after="0" w:afterAutospacing="0" w:line="360" w:lineRule="auto"/>
        <w:ind w:left="720" w:hanging="720"/>
        <w:jc w:val="both"/>
      </w:pPr>
      <w:r w:rsidRPr="006157BC">
        <w:t xml:space="preserve">Paton, W. A. (1922). </w:t>
      </w:r>
      <w:r w:rsidRPr="006157BC">
        <w:rPr>
          <w:rStyle w:val="Emphasis"/>
          <w:rFonts w:eastAsiaTheme="majorEastAsia"/>
        </w:rPr>
        <w:t>Accounting theory: With special reference to the corporate enterprise</w:t>
      </w:r>
      <w:r w:rsidRPr="006157BC">
        <w:t>. Ronald Press.</w:t>
      </w:r>
    </w:p>
    <w:p w:rsidR="005B6F6A" w:rsidRPr="006157BC" w:rsidRDefault="005B6F6A" w:rsidP="005B6F6A">
      <w:pPr>
        <w:pStyle w:val="NormalWeb"/>
        <w:spacing w:before="0" w:beforeAutospacing="0" w:after="0" w:afterAutospacing="0" w:line="360" w:lineRule="auto"/>
        <w:ind w:left="720" w:hanging="720"/>
        <w:jc w:val="both"/>
      </w:pPr>
      <w:r w:rsidRPr="006157BC">
        <w:t xml:space="preserve">Rashid, C. A. (2022). Efficiency of financial ratios analysis for evaluating companies’ liquidity. </w:t>
      </w:r>
      <w:r w:rsidRPr="006157BC">
        <w:rPr>
          <w:rStyle w:val="Emphasis"/>
          <w:rFonts w:eastAsiaTheme="majorEastAsia"/>
        </w:rPr>
        <w:t>International Journal of Social Sciences &amp; Educational Studies, 4</w:t>
      </w:r>
      <w:r w:rsidRPr="006157BC">
        <w:t>(4), 110–122.</w:t>
      </w:r>
    </w:p>
    <w:p w:rsidR="005B6F6A" w:rsidRPr="006157BC" w:rsidRDefault="005B6F6A" w:rsidP="005B6F6A">
      <w:pPr>
        <w:pStyle w:val="NormalWeb"/>
        <w:spacing w:before="0" w:beforeAutospacing="0" w:after="0" w:afterAutospacing="0" w:line="360" w:lineRule="auto"/>
        <w:ind w:left="720" w:hanging="720"/>
        <w:jc w:val="both"/>
      </w:pPr>
      <w:r w:rsidRPr="006157BC">
        <w:t xml:space="preserve">Salawu, R. O., &amp; Adebayo, A. A. (2023). Impact of macroeconomic factors on financial ratios in Nigerian manufacturing firms. </w:t>
      </w:r>
      <w:r w:rsidRPr="006157BC">
        <w:rPr>
          <w:rStyle w:val="Emphasis"/>
          <w:rFonts w:eastAsiaTheme="majorEastAsia"/>
        </w:rPr>
        <w:t>Unpublished manuscript</w:t>
      </w:r>
      <w:r w:rsidRPr="006157BC">
        <w:t>.</w:t>
      </w:r>
    </w:p>
    <w:p w:rsidR="005B6F6A" w:rsidRPr="006157BC" w:rsidRDefault="005B6F6A" w:rsidP="005B6F6A">
      <w:pPr>
        <w:pStyle w:val="NormalWeb"/>
        <w:spacing w:before="0" w:beforeAutospacing="0" w:after="0" w:afterAutospacing="0" w:line="360" w:lineRule="auto"/>
        <w:ind w:left="720" w:hanging="720"/>
        <w:jc w:val="both"/>
      </w:pPr>
      <w:r w:rsidRPr="006157BC">
        <w:t xml:space="preserve">Staubus, G. J. (1959). The residual equity point of view in accounting. </w:t>
      </w:r>
      <w:r w:rsidRPr="006157BC">
        <w:rPr>
          <w:rStyle w:val="Emphasis"/>
          <w:rFonts w:eastAsiaTheme="majorEastAsia"/>
        </w:rPr>
        <w:t>The Accounting Review, 34</w:t>
      </w:r>
      <w:r w:rsidRPr="006157BC">
        <w:t>(1), 3–13.</w:t>
      </w:r>
    </w:p>
    <w:p w:rsidR="005B6F6A" w:rsidRPr="006157BC" w:rsidRDefault="005B6F6A" w:rsidP="005B6F6A">
      <w:pPr>
        <w:pStyle w:val="NormalWeb"/>
        <w:spacing w:before="0" w:beforeAutospacing="0" w:after="0" w:afterAutospacing="0" w:line="360" w:lineRule="auto"/>
        <w:ind w:left="720" w:hanging="720"/>
        <w:jc w:val="both"/>
      </w:pPr>
      <w:r w:rsidRPr="006157BC">
        <w:t xml:space="preserve">Suojanen, W. W. (1954). Enterprise theory and corporate balance sheets. </w:t>
      </w:r>
      <w:r w:rsidRPr="006157BC">
        <w:rPr>
          <w:rStyle w:val="Emphasis"/>
          <w:rFonts w:eastAsiaTheme="majorEastAsia"/>
        </w:rPr>
        <w:t>The Accounting Review, 29</w:t>
      </w:r>
      <w:r w:rsidRPr="006157BC">
        <w:t>(3), 391–397.</w:t>
      </w:r>
    </w:p>
    <w:p w:rsidR="005B6F6A" w:rsidRPr="006157BC" w:rsidRDefault="005B6F6A" w:rsidP="005B6F6A">
      <w:pPr>
        <w:pStyle w:val="NormalWeb"/>
        <w:spacing w:before="0" w:beforeAutospacing="0" w:after="0" w:afterAutospacing="0" w:line="360" w:lineRule="auto"/>
        <w:ind w:left="720" w:hanging="720"/>
        <w:jc w:val="both"/>
      </w:pPr>
      <w:r w:rsidRPr="006157BC">
        <w:t xml:space="preserve">Thachappilly, G. (2009a). Financial ratio analysis for performance check: Financial statement analysis with ratios can reveal problem areas. </w:t>
      </w:r>
      <w:r w:rsidRPr="006157BC">
        <w:rPr>
          <w:rStyle w:val="Emphasis"/>
          <w:rFonts w:eastAsiaTheme="majorEastAsia"/>
        </w:rPr>
        <w:t>Journal of Financial Ratio Analysis for Performance Evaluation</w:t>
      </w:r>
      <w:r w:rsidRPr="006157BC">
        <w:t>.</w:t>
      </w:r>
    </w:p>
    <w:p w:rsidR="005B6F6A" w:rsidRPr="006157BC" w:rsidRDefault="005B6F6A" w:rsidP="005B6F6A">
      <w:pPr>
        <w:pStyle w:val="NormalWeb"/>
        <w:spacing w:before="0" w:beforeAutospacing="0" w:after="0" w:afterAutospacing="0" w:line="360" w:lineRule="auto"/>
        <w:ind w:left="720" w:hanging="720"/>
        <w:jc w:val="both"/>
      </w:pPr>
      <w:r w:rsidRPr="006157BC">
        <w:t xml:space="preserve">Thachappilly, G. (2009b). Liquidity ratios help good financial management: Liquidity analysis reveals likely short-term financial problems. </w:t>
      </w:r>
      <w:r w:rsidRPr="006157BC">
        <w:rPr>
          <w:rStyle w:val="Emphasis"/>
          <w:rFonts w:eastAsiaTheme="majorEastAsia"/>
        </w:rPr>
        <w:t>Journal of Liquidity Ratio Analysis</w:t>
      </w:r>
      <w:r w:rsidRPr="006157BC">
        <w:t>.</w:t>
      </w:r>
    </w:p>
    <w:p w:rsidR="005B6F6A" w:rsidRPr="006157BC" w:rsidRDefault="005B6F6A" w:rsidP="005B6F6A">
      <w:pPr>
        <w:pStyle w:val="NormalWeb"/>
        <w:spacing w:before="0" w:beforeAutospacing="0" w:after="0" w:afterAutospacing="0" w:line="360" w:lineRule="auto"/>
        <w:ind w:left="720" w:hanging="720"/>
        <w:jc w:val="both"/>
      </w:pPr>
      <w:r w:rsidRPr="006157BC">
        <w:t xml:space="preserve">Thachappilly, G. (2009c). Profitability ratios measure margins and returns: Profit ratios work with gross, operating, pretax and net profits. </w:t>
      </w:r>
      <w:r w:rsidRPr="006157BC">
        <w:rPr>
          <w:rStyle w:val="Emphasis"/>
          <w:rFonts w:eastAsiaTheme="majorEastAsia"/>
        </w:rPr>
        <w:t>Journal of Profitability Ratio Measure Margin and Return</w:t>
      </w:r>
      <w:r w:rsidRPr="006157BC">
        <w:t>.</w:t>
      </w:r>
    </w:p>
    <w:p w:rsidR="005B6F6A" w:rsidRPr="006157BC" w:rsidRDefault="005B6F6A" w:rsidP="005B6F6A">
      <w:pPr>
        <w:pStyle w:val="NormalWeb"/>
        <w:spacing w:before="0" w:beforeAutospacing="0" w:after="0" w:afterAutospacing="0" w:line="360" w:lineRule="auto"/>
        <w:ind w:left="720" w:hanging="720"/>
        <w:jc w:val="both"/>
      </w:pPr>
      <w:r w:rsidRPr="006157BC">
        <w:t xml:space="preserve">Udeh, S. N., &amp; Nwude, E. C. (2021). Impact of liquidity management on the financial performance of Nigerian manufacturing firms. </w:t>
      </w:r>
      <w:r w:rsidRPr="006157BC">
        <w:rPr>
          <w:rStyle w:val="Emphasis"/>
          <w:rFonts w:eastAsiaTheme="majorEastAsia"/>
        </w:rPr>
        <w:t>Unpublished manuscript</w:t>
      </w:r>
      <w:r w:rsidRPr="006157BC">
        <w:t>.</w:t>
      </w:r>
    </w:p>
    <w:p w:rsidR="005B6F6A" w:rsidRPr="006157BC" w:rsidRDefault="005B6F6A" w:rsidP="005B6F6A">
      <w:pPr>
        <w:pStyle w:val="NormalWeb"/>
        <w:spacing w:before="0" w:beforeAutospacing="0" w:after="0" w:afterAutospacing="0" w:line="360" w:lineRule="auto"/>
        <w:ind w:left="720" w:hanging="720"/>
        <w:jc w:val="both"/>
      </w:pPr>
      <w:r w:rsidRPr="006157BC">
        <w:t xml:space="preserve">Van Horne, J. C. (2022). </w:t>
      </w:r>
      <w:r w:rsidRPr="006157BC">
        <w:rPr>
          <w:rStyle w:val="Emphasis"/>
          <w:rFonts w:eastAsiaTheme="majorEastAsia"/>
        </w:rPr>
        <w:t>Financial management and policy</w:t>
      </w:r>
      <w:r w:rsidRPr="006157BC">
        <w:t xml:space="preserve"> (12th ed.). Pearson.</w:t>
      </w:r>
    </w:p>
    <w:p w:rsidR="005B6F6A" w:rsidRPr="006157BC" w:rsidRDefault="005B6F6A" w:rsidP="005B6F6A">
      <w:pPr>
        <w:pStyle w:val="NormalWeb"/>
        <w:spacing w:before="0" w:beforeAutospacing="0" w:after="0" w:afterAutospacing="0" w:line="360" w:lineRule="auto"/>
        <w:ind w:left="720" w:hanging="720"/>
        <w:jc w:val="both"/>
      </w:pPr>
      <w:r w:rsidRPr="006157BC">
        <w:t xml:space="preserve">Ware, E. O. (2020). Liquidity management and its effect on profitability in a tough economy: A case of companies listed on the Ghana Stock Exchange. </w:t>
      </w:r>
      <w:r w:rsidRPr="006157BC">
        <w:rPr>
          <w:rStyle w:val="Emphasis"/>
          <w:rFonts w:eastAsiaTheme="majorEastAsia"/>
        </w:rPr>
        <w:t>International Journal of Research in Business Studies and Management, 2</w:t>
      </w:r>
      <w:r w:rsidRPr="006157BC">
        <w:t>(11), 34–66.</w:t>
      </w:r>
    </w:p>
    <w:p w:rsidR="005B6F6A" w:rsidRPr="006157BC" w:rsidRDefault="005B6F6A" w:rsidP="005B6F6A">
      <w:pPr>
        <w:spacing w:line="360" w:lineRule="auto"/>
        <w:ind w:left="720" w:hanging="720"/>
        <w:jc w:val="both"/>
      </w:pPr>
    </w:p>
    <w:p w:rsidR="005B6F6A" w:rsidRPr="006157BC" w:rsidRDefault="005B6F6A" w:rsidP="005B6F6A">
      <w:pPr>
        <w:spacing w:line="360" w:lineRule="auto"/>
        <w:ind w:hanging="880"/>
        <w:jc w:val="both"/>
      </w:pPr>
    </w:p>
    <w:p w:rsidR="005B6F6A" w:rsidRPr="006157BC" w:rsidRDefault="005B6F6A" w:rsidP="005B6F6A">
      <w:pPr>
        <w:spacing w:line="360" w:lineRule="auto"/>
      </w:pPr>
    </w:p>
    <w:p w:rsidR="005B6F6A" w:rsidRPr="006157BC" w:rsidRDefault="005B6F6A" w:rsidP="005B6F6A">
      <w:pPr>
        <w:spacing w:line="360" w:lineRule="auto"/>
      </w:pPr>
    </w:p>
    <w:p w:rsidR="005B6F6A" w:rsidRPr="006157BC" w:rsidRDefault="005B6F6A" w:rsidP="005B6F6A">
      <w:pPr>
        <w:spacing w:line="360" w:lineRule="auto"/>
      </w:pPr>
    </w:p>
    <w:p w:rsidR="005B6F6A" w:rsidRDefault="005B6F6A"/>
    <w:sectPr w:rsidR="005B6F6A" w:rsidSect="007B51ED">
      <w:footerReference w:type="default" r:id="rId6"/>
      <w:pgSz w:w="11520" w:h="14400" w:code="9"/>
      <w:pgMar w:top="1440" w:right="1440" w:bottom="1440" w:left="1440" w:header="1440" w:footer="1440" w:gutter="0"/>
      <w:pgNumType w:fmt="lowerRoman"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4168218"/>
      <w:docPartObj>
        <w:docPartGallery w:val="Page Numbers (Bottom of Page)"/>
        <w:docPartUnique/>
      </w:docPartObj>
    </w:sdtPr>
    <w:sdtEndPr>
      <w:rPr>
        <w:noProof/>
      </w:rPr>
    </w:sdtEndPr>
    <w:sdtContent>
      <w:p w:rsidR="005B6F6A" w:rsidRDefault="005B6F6A">
        <w:pPr>
          <w:pStyle w:val="Footer"/>
          <w:jc w:val="center"/>
        </w:pPr>
        <w:fldSimple w:instr=" PAGE   \* MERGEFORMAT ">
          <w:r w:rsidR="00732D82">
            <w:rPr>
              <w:noProof/>
            </w:rPr>
            <w:t>1</w:t>
          </w:r>
        </w:fldSimple>
      </w:p>
    </w:sdtContent>
  </w:sdt>
  <w:p w:rsidR="005B6F6A" w:rsidRDefault="005B6F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1C1" w:rsidRDefault="00732D82">
    <w:pPr>
      <w:pStyle w:val="Footer"/>
      <w:jc w:val="center"/>
    </w:pPr>
    <w:r>
      <w:fldChar w:fldCharType="begin"/>
    </w:r>
    <w:r>
      <w:instrText xml:space="preserve"> PAGE   \* MERGEFORMAT </w:instrText>
    </w:r>
    <w:r>
      <w:fldChar w:fldCharType="separate"/>
    </w:r>
    <w:r w:rsidR="005B6F6A">
      <w:rPr>
        <w:noProof/>
      </w:rPr>
      <w:t>xxii</w:t>
    </w:r>
    <w:r>
      <w:fldChar w:fldCharType="end"/>
    </w:r>
  </w:p>
  <w:p w:rsidR="006171C1" w:rsidRDefault="00732D82">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A143E"/>
    <w:multiLevelType w:val="multilevel"/>
    <w:tmpl w:val="7A6AD75E"/>
    <w:lvl w:ilvl="0">
      <w:start w:val="1"/>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
    <w:nsid w:val="0DC738D7"/>
    <w:multiLevelType w:val="hybridMultilevel"/>
    <w:tmpl w:val="BA6442E8"/>
    <w:lvl w:ilvl="0" w:tplc="2F4601FA">
      <w:start w:val="1"/>
      <w:numFmt w:val="lowerRoman"/>
      <w:lvlText w:val="%1."/>
      <w:lvlJc w:val="left"/>
      <w:pPr>
        <w:ind w:left="431" w:hanging="209"/>
      </w:pPr>
      <w:rPr>
        <w:rFonts w:ascii="Times New Roman" w:eastAsia="Times New Roman" w:hAnsi="Times New Roman" w:cs="Times New Roman" w:hint="default"/>
        <w:w w:val="100"/>
        <w:sz w:val="24"/>
        <w:szCs w:val="24"/>
        <w:lang w:val="en-US" w:eastAsia="en-US" w:bidi="ar-SA"/>
      </w:rPr>
    </w:lvl>
    <w:lvl w:ilvl="1" w:tplc="2E32BC9C">
      <w:numFmt w:val="bullet"/>
      <w:lvlText w:val="•"/>
      <w:lvlJc w:val="left"/>
      <w:pPr>
        <w:ind w:left="1360" w:hanging="209"/>
      </w:pPr>
      <w:rPr>
        <w:rFonts w:hint="default"/>
        <w:lang w:val="en-US" w:eastAsia="en-US" w:bidi="ar-SA"/>
      </w:rPr>
    </w:lvl>
    <w:lvl w:ilvl="2" w:tplc="531856E6">
      <w:numFmt w:val="bullet"/>
      <w:lvlText w:val="•"/>
      <w:lvlJc w:val="left"/>
      <w:pPr>
        <w:ind w:left="2280" w:hanging="209"/>
      </w:pPr>
      <w:rPr>
        <w:rFonts w:hint="default"/>
        <w:lang w:val="en-US" w:eastAsia="en-US" w:bidi="ar-SA"/>
      </w:rPr>
    </w:lvl>
    <w:lvl w:ilvl="3" w:tplc="070C9942">
      <w:numFmt w:val="bullet"/>
      <w:lvlText w:val="•"/>
      <w:lvlJc w:val="left"/>
      <w:pPr>
        <w:ind w:left="3200" w:hanging="209"/>
      </w:pPr>
      <w:rPr>
        <w:rFonts w:hint="default"/>
        <w:lang w:val="en-US" w:eastAsia="en-US" w:bidi="ar-SA"/>
      </w:rPr>
    </w:lvl>
    <w:lvl w:ilvl="4" w:tplc="22C09992">
      <w:numFmt w:val="bullet"/>
      <w:lvlText w:val="•"/>
      <w:lvlJc w:val="left"/>
      <w:pPr>
        <w:ind w:left="4120" w:hanging="209"/>
      </w:pPr>
      <w:rPr>
        <w:rFonts w:hint="default"/>
        <w:lang w:val="en-US" w:eastAsia="en-US" w:bidi="ar-SA"/>
      </w:rPr>
    </w:lvl>
    <w:lvl w:ilvl="5" w:tplc="0C4047EA">
      <w:numFmt w:val="bullet"/>
      <w:lvlText w:val="•"/>
      <w:lvlJc w:val="left"/>
      <w:pPr>
        <w:ind w:left="5040" w:hanging="209"/>
      </w:pPr>
      <w:rPr>
        <w:rFonts w:hint="default"/>
        <w:lang w:val="en-US" w:eastAsia="en-US" w:bidi="ar-SA"/>
      </w:rPr>
    </w:lvl>
    <w:lvl w:ilvl="6" w:tplc="4A2E408A">
      <w:numFmt w:val="bullet"/>
      <w:lvlText w:val="•"/>
      <w:lvlJc w:val="left"/>
      <w:pPr>
        <w:ind w:left="5960" w:hanging="209"/>
      </w:pPr>
      <w:rPr>
        <w:rFonts w:hint="default"/>
        <w:lang w:val="en-US" w:eastAsia="en-US" w:bidi="ar-SA"/>
      </w:rPr>
    </w:lvl>
    <w:lvl w:ilvl="7" w:tplc="40B00B4E">
      <w:numFmt w:val="bullet"/>
      <w:lvlText w:val="•"/>
      <w:lvlJc w:val="left"/>
      <w:pPr>
        <w:ind w:left="6880" w:hanging="209"/>
      </w:pPr>
      <w:rPr>
        <w:rFonts w:hint="default"/>
        <w:lang w:val="en-US" w:eastAsia="en-US" w:bidi="ar-SA"/>
      </w:rPr>
    </w:lvl>
    <w:lvl w:ilvl="8" w:tplc="25DA7506">
      <w:numFmt w:val="bullet"/>
      <w:lvlText w:val="•"/>
      <w:lvlJc w:val="left"/>
      <w:pPr>
        <w:ind w:left="7800" w:hanging="209"/>
      </w:pPr>
      <w:rPr>
        <w:rFonts w:hint="default"/>
        <w:lang w:val="en-US" w:eastAsia="en-US" w:bidi="ar-SA"/>
      </w:rPr>
    </w:lvl>
  </w:abstractNum>
  <w:abstractNum w:abstractNumId="2">
    <w:nsid w:val="102C1329"/>
    <w:multiLevelType w:val="multilevel"/>
    <w:tmpl w:val="50D2F73E"/>
    <w:lvl w:ilvl="0">
      <w:start w:val="4"/>
      <w:numFmt w:val="decimal"/>
      <w:lvlText w:val="%1"/>
      <w:lvlJc w:val="left"/>
      <w:pPr>
        <w:ind w:left="840" w:hanging="360"/>
      </w:pPr>
      <w:rPr>
        <w:rFonts w:hint="default"/>
        <w:lang w:val="en-US" w:eastAsia="en-US" w:bidi="ar-SA"/>
      </w:rPr>
    </w:lvl>
    <w:lvl w:ilvl="1">
      <w:start w:val="1"/>
      <w:numFmt w:val="decimal"/>
      <w:lvlText w:val="%1.%2"/>
      <w:lvlJc w:val="left"/>
      <w:pPr>
        <w:ind w:left="840"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020"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848" w:hanging="540"/>
      </w:pPr>
      <w:rPr>
        <w:rFonts w:hint="default"/>
        <w:lang w:val="en-US" w:eastAsia="en-US" w:bidi="ar-SA"/>
      </w:rPr>
    </w:lvl>
    <w:lvl w:ilvl="4">
      <w:numFmt w:val="bullet"/>
      <w:lvlText w:val="•"/>
      <w:lvlJc w:val="left"/>
      <w:pPr>
        <w:ind w:left="3762" w:hanging="540"/>
      </w:pPr>
      <w:rPr>
        <w:rFonts w:hint="default"/>
        <w:lang w:val="en-US" w:eastAsia="en-US" w:bidi="ar-SA"/>
      </w:rPr>
    </w:lvl>
    <w:lvl w:ilvl="5">
      <w:numFmt w:val="bullet"/>
      <w:lvlText w:val="•"/>
      <w:lvlJc w:val="left"/>
      <w:pPr>
        <w:ind w:left="4676" w:hanging="540"/>
      </w:pPr>
      <w:rPr>
        <w:rFonts w:hint="default"/>
        <w:lang w:val="en-US" w:eastAsia="en-US" w:bidi="ar-SA"/>
      </w:rPr>
    </w:lvl>
    <w:lvl w:ilvl="6">
      <w:numFmt w:val="bullet"/>
      <w:lvlText w:val="•"/>
      <w:lvlJc w:val="left"/>
      <w:pPr>
        <w:ind w:left="5590" w:hanging="540"/>
      </w:pPr>
      <w:rPr>
        <w:rFonts w:hint="default"/>
        <w:lang w:val="en-US" w:eastAsia="en-US" w:bidi="ar-SA"/>
      </w:rPr>
    </w:lvl>
    <w:lvl w:ilvl="7">
      <w:numFmt w:val="bullet"/>
      <w:lvlText w:val="•"/>
      <w:lvlJc w:val="left"/>
      <w:pPr>
        <w:ind w:left="6504" w:hanging="540"/>
      </w:pPr>
      <w:rPr>
        <w:rFonts w:hint="default"/>
        <w:lang w:val="en-US" w:eastAsia="en-US" w:bidi="ar-SA"/>
      </w:rPr>
    </w:lvl>
    <w:lvl w:ilvl="8">
      <w:numFmt w:val="bullet"/>
      <w:lvlText w:val="•"/>
      <w:lvlJc w:val="left"/>
      <w:pPr>
        <w:ind w:left="7418" w:hanging="540"/>
      </w:pPr>
      <w:rPr>
        <w:rFonts w:hint="default"/>
        <w:lang w:val="en-US" w:eastAsia="en-US" w:bidi="ar-SA"/>
      </w:rPr>
    </w:lvl>
  </w:abstractNum>
  <w:abstractNum w:abstractNumId="3">
    <w:nsid w:val="12894BE5"/>
    <w:multiLevelType w:val="multilevel"/>
    <w:tmpl w:val="C07E32D0"/>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nsid w:val="1BDD2E75"/>
    <w:multiLevelType w:val="hybridMultilevel"/>
    <w:tmpl w:val="03AE784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701868"/>
    <w:multiLevelType w:val="multilevel"/>
    <w:tmpl w:val="91782A8E"/>
    <w:lvl w:ilvl="0">
      <w:start w:val="4"/>
      <w:numFmt w:val="decimal"/>
      <w:lvlText w:val="%1"/>
      <w:lvlJc w:val="left"/>
      <w:pPr>
        <w:ind w:left="1070" w:hanging="360"/>
      </w:pPr>
      <w:rPr>
        <w:rFonts w:hint="default"/>
        <w:lang w:val="en-US" w:eastAsia="en-US" w:bidi="ar-SA"/>
      </w:rPr>
    </w:lvl>
    <w:lvl w:ilvl="1">
      <w:start w:val="1"/>
      <w:numFmt w:val="decimal"/>
      <w:lvlText w:val="%1.%2"/>
      <w:lvlJc w:val="left"/>
      <w:pPr>
        <w:ind w:left="107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459"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190" w:hanging="540"/>
      </w:pPr>
      <w:rPr>
        <w:rFonts w:hint="default"/>
        <w:lang w:val="en-US" w:eastAsia="en-US" w:bidi="ar-SA"/>
      </w:rPr>
    </w:lvl>
    <w:lvl w:ilvl="4">
      <w:numFmt w:val="bullet"/>
      <w:lvlText w:val="•"/>
      <w:lvlJc w:val="left"/>
      <w:pPr>
        <w:ind w:left="4055" w:hanging="540"/>
      </w:pPr>
      <w:rPr>
        <w:rFonts w:hint="default"/>
        <w:lang w:val="en-US" w:eastAsia="en-US" w:bidi="ar-SA"/>
      </w:rPr>
    </w:lvl>
    <w:lvl w:ilvl="5">
      <w:numFmt w:val="bullet"/>
      <w:lvlText w:val="•"/>
      <w:lvlJc w:val="left"/>
      <w:pPr>
        <w:ind w:left="4920" w:hanging="540"/>
      </w:pPr>
      <w:rPr>
        <w:rFonts w:hint="default"/>
        <w:lang w:val="en-US" w:eastAsia="en-US" w:bidi="ar-SA"/>
      </w:rPr>
    </w:lvl>
    <w:lvl w:ilvl="6">
      <w:numFmt w:val="bullet"/>
      <w:lvlText w:val="•"/>
      <w:lvlJc w:val="left"/>
      <w:pPr>
        <w:ind w:left="5785" w:hanging="540"/>
      </w:pPr>
      <w:rPr>
        <w:rFonts w:hint="default"/>
        <w:lang w:val="en-US" w:eastAsia="en-US" w:bidi="ar-SA"/>
      </w:rPr>
    </w:lvl>
    <w:lvl w:ilvl="7">
      <w:numFmt w:val="bullet"/>
      <w:lvlText w:val="•"/>
      <w:lvlJc w:val="left"/>
      <w:pPr>
        <w:ind w:left="6650" w:hanging="540"/>
      </w:pPr>
      <w:rPr>
        <w:rFonts w:hint="default"/>
        <w:lang w:val="en-US" w:eastAsia="en-US" w:bidi="ar-SA"/>
      </w:rPr>
    </w:lvl>
    <w:lvl w:ilvl="8">
      <w:numFmt w:val="bullet"/>
      <w:lvlText w:val="•"/>
      <w:lvlJc w:val="left"/>
      <w:pPr>
        <w:ind w:left="7516" w:hanging="540"/>
      </w:pPr>
      <w:rPr>
        <w:rFonts w:hint="default"/>
        <w:lang w:val="en-US" w:eastAsia="en-US" w:bidi="ar-SA"/>
      </w:rPr>
    </w:lvl>
  </w:abstractNum>
  <w:abstractNum w:abstractNumId="6">
    <w:nsid w:val="222A58D5"/>
    <w:multiLevelType w:val="multilevel"/>
    <w:tmpl w:val="56E04B9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nsid w:val="226A6543"/>
    <w:multiLevelType w:val="multilevel"/>
    <w:tmpl w:val="1BC00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CD2194"/>
    <w:multiLevelType w:val="multilevel"/>
    <w:tmpl w:val="CCBCC3CE"/>
    <w:lvl w:ilvl="0">
      <w:start w:val="5"/>
      <w:numFmt w:val="decimal"/>
      <w:lvlText w:val="%1"/>
      <w:lvlJc w:val="left"/>
      <w:pPr>
        <w:ind w:left="840" w:hanging="360"/>
      </w:pPr>
      <w:rPr>
        <w:rFonts w:hint="default"/>
        <w:lang w:val="en-US" w:eastAsia="en-US" w:bidi="ar-SA"/>
      </w:rPr>
    </w:lvl>
    <w:lvl w:ilvl="1">
      <w:start w:val="1"/>
      <w:numFmt w:val="decimal"/>
      <w:lvlText w:val="%1.%2"/>
      <w:lvlJc w:val="left"/>
      <w:pPr>
        <w:ind w:left="840"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521" w:hanging="360"/>
      </w:pPr>
      <w:rPr>
        <w:rFonts w:hint="default"/>
        <w:lang w:val="en-US" w:eastAsia="en-US" w:bidi="ar-SA"/>
      </w:rPr>
    </w:lvl>
    <w:lvl w:ilvl="3">
      <w:numFmt w:val="bullet"/>
      <w:lvlText w:val="•"/>
      <w:lvlJc w:val="left"/>
      <w:pPr>
        <w:ind w:left="3361" w:hanging="360"/>
      </w:pPr>
      <w:rPr>
        <w:rFonts w:hint="default"/>
        <w:lang w:val="en-US" w:eastAsia="en-US" w:bidi="ar-SA"/>
      </w:rPr>
    </w:lvl>
    <w:lvl w:ilvl="4">
      <w:numFmt w:val="bullet"/>
      <w:lvlText w:val="•"/>
      <w:lvlJc w:val="left"/>
      <w:pPr>
        <w:ind w:left="4202" w:hanging="360"/>
      </w:pPr>
      <w:rPr>
        <w:rFonts w:hint="default"/>
        <w:lang w:val="en-US" w:eastAsia="en-US" w:bidi="ar-SA"/>
      </w:rPr>
    </w:lvl>
    <w:lvl w:ilvl="5">
      <w:numFmt w:val="bullet"/>
      <w:lvlText w:val="•"/>
      <w:lvlJc w:val="left"/>
      <w:pPr>
        <w:ind w:left="5043" w:hanging="360"/>
      </w:pPr>
      <w:rPr>
        <w:rFonts w:hint="default"/>
        <w:lang w:val="en-US" w:eastAsia="en-US" w:bidi="ar-SA"/>
      </w:rPr>
    </w:lvl>
    <w:lvl w:ilvl="6">
      <w:numFmt w:val="bullet"/>
      <w:lvlText w:val="•"/>
      <w:lvlJc w:val="left"/>
      <w:pPr>
        <w:ind w:left="5883" w:hanging="360"/>
      </w:pPr>
      <w:rPr>
        <w:rFonts w:hint="default"/>
        <w:lang w:val="en-US" w:eastAsia="en-US" w:bidi="ar-SA"/>
      </w:rPr>
    </w:lvl>
    <w:lvl w:ilvl="7">
      <w:numFmt w:val="bullet"/>
      <w:lvlText w:val="•"/>
      <w:lvlJc w:val="left"/>
      <w:pPr>
        <w:ind w:left="6724" w:hanging="360"/>
      </w:pPr>
      <w:rPr>
        <w:rFonts w:hint="default"/>
        <w:lang w:val="en-US" w:eastAsia="en-US" w:bidi="ar-SA"/>
      </w:rPr>
    </w:lvl>
    <w:lvl w:ilvl="8">
      <w:numFmt w:val="bullet"/>
      <w:lvlText w:val="•"/>
      <w:lvlJc w:val="left"/>
      <w:pPr>
        <w:ind w:left="7565" w:hanging="360"/>
      </w:pPr>
      <w:rPr>
        <w:rFonts w:hint="default"/>
        <w:lang w:val="en-US" w:eastAsia="en-US" w:bidi="ar-SA"/>
      </w:rPr>
    </w:lvl>
  </w:abstractNum>
  <w:abstractNum w:abstractNumId="9">
    <w:nsid w:val="2F6E46FD"/>
    <w:multiLevelType w:val="multilevel"/>
    <w:tmpl w:val="1DF483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0AD1D64"/>
    <w:multiLevelType w:val="multilevel"/>
    <w:tmpl w:val="4CEE9E34"/>
    <w:lvl w:ilvl="0">
      <w:start w:val="3"/>
      <w:numFmt w:val="decimal"/>
      <w:lvlText w:val="%1"/>
      <w:lvlJc w:val="left"/>
      <w:pPr>
        <w:ind w:left="840" w:hanging="360"/>
      </w:pPr>
      <w:rPr>
        <w:rFonts w:hint="default"/>
        <w:lang w:val="en-US" w:eastAsia="en-US" w:bidi="ar-SA"/>
      </w:rPr>
    </w:lvl>
    <w:lvl w:ilvl="1">
      <w:start w:val="1"/>
      <w:numFmt w:val="decimal"/>
      <w:lvlText w:val="%1.%2"/>
      <w:lvlJc w:val="left"/>
      <w:pPr>
        <w:ind w:left="840"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020"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848" w:hanging="540"/>
      </w:pPr>
      <w:rPr>
        <w:rFonts w:hint="default"/>
        <w:lang w:val="en-US" w:eastAsia="en-US" w:bidi="ar-SA"/>
      </w:rPr>
    </w:lvl>
    <w:lvl w:ilvl="4">
      <w:numFmt w:val="bullet"/>
      <w:lvlText w:val="•"/>
      <w:lvlJc w:val="left"/>
      <w:pPr>
        <w:ind w:left="3762" w:hanging="540"/>
      </w:pPr>
      <w:rPr>
        <w:rFonts w:hint="default"/>
        <w:lang w:val="en-US" w:eastAsia="en-US" w:bidi="ar-SA"/>
      </w:rPr>
    </w:lvl>
    <w:lvl w:ilvl="5">
      <w:numFmt w:val="bullet"/>
      <w:lvlText w:val="•"/>
      <w:lvlJc w:val="left"/>
      <w:pPr>
        <w:ind w:left="4676" w:hanging="540"/>
      </w:pPr>
      <w:rPr>
        <w:rFonts w:hint="default"/>
        <w:lang w:val="en-US" w:eastAsia="en-US" w:bidi="ar-SA"/>
      </w:rPr>
    </w:lvl>
    <w:lvl w:ilvl="6">
      <w:numFmt w:val="bullet"/>
      <w:lvlText w:val="•"/>
      <w:lvlJc w:val="left"/>
      <w:pPr>
        <w:ind w:left="5590" w:hanging="540"/>
      </w:pPr>
      <w:rPr>
        <w:rFonts w:hint="default"/>
        <w:lang w:val="en-US" w:eastAsia="en-US" w:bidi="ar-SA"/>
      </w:rPr>
    </w:lvl>
    <w:lvl w:ilvl="7">
      <w:numFmt w:val="bullet"/>
      <w:lvlText w:val="•"/>
      <w:lvlJc w:val="left"/>
      <w:pPr>
        <w:ind w:left="6504" w:hanging="540"/>
      </w:pPr>
      <w:rPr>
        <w:rFonts w:hint="default"/>
        <w:lang w:val="en-US" w:eastAsia="en-US" w:bidi="ar-SA"/>
      </w:rPr>
    </w:lvl>
    <w:lvl w:ilvl="8">
      <w:numFmt w:val="bullet"/>
      <w:lvlText w:val="•"/>
      <w:lvlJc w:val="left"/>
      <w:pPr>
        <w:ind w:left="7418" w:hanging="540"/>
      </w:pPr>
      <w:rPr>
        <w:rFonts w:hint="default"/>
        <w:lang w:val="en-US" w:eastAsia="en-US" w:bidi="ar-SA"/>
      </w:rPr>
    </w:lvl>
  </w:abstractNum>
  <w:abstractNum w:abstractNumId="11">
    <w:nsid w:val="31EF65F0"/>
    <w:multiLevelType w:val="multilevel"/>
    <w:tmpl w:val="B3A430C8"/>
    <w:lvl w:ilvl="0">
      <w:start w:val="2"/>
      <w:numFmt w:val="decimal"/>
      <w:lvlText w:val="%1"/>
      <w:lvlJc w:val="left"/>
      <w:pPr>
        <w:ind w:left="840" w:hanging="360"/>
      </w:pPr>
      <w:rPr>
        <w:rFonts w:hint="default"/>
        <w:lang w:val="en-US" w:eastAsia="en-US" w:bidi="ar-SA"/>
      </w:rPr>
    </w:lvl>
    <w:lvl w:ilvl="1">
      <w:start w:val="1"/>
      <w:numFmt w:val="decimal"/>
      <w:lvlText w:val="%1.%2"/>
      <w:lvlJc w:val="left"/>
      <w:pPr>
        <w:ind w:left="840"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020"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848" w:hanging="540"/>
      </w:pPr>
      <w:rPr>
        <w:rFonts w:hint="default"/>
        <w:lang w:val="en-US" w:eastAsia="en-US" w:bidi="ar-SA"/>
      </w:rPr>
    </w:lvl>
    <w:lvl w:ilvl="4">
      <w:numFmt w:val="bullet"/>
      <w:lvlText w:val="•"/>
      <w:lvlJc w:val="left"/>
      <w:pPr>
        <w:ind w:left="3762" w:hanging="540"/>
      </w:pPr>
      <w:rPr>
        <w:rFonts w:hint="default"/>
        <w:lang w:val="en-US" w:eastAsia="en-US" w:bidi="ar-SA"/>
      </w:rPr>
    </w:lvl>
    <w:lvl w:ilvl="5">
      <w:numFmt w:val="bullet"/>
      <w:lvlText w:val="•"/>
      <w:lvlJc w:val="left"/>
      <w:pPr>
        <w:ind w:left="4676" w:hanging="540"/>
      </w:pPr>
      <w:rPr>
        <w:rFonts w:hint="default"/>
        <w:lang w:val="en-US" w:eastAsia="en-US" w:bidi="ar-SA"/>
      </w:rPr>
    </w:lvl>
    <w:lvl w:ilvl="6">
      <w:numFmt w:val="bullet"/>
      <w:lvlText w:val="•"/>
      <w:lvlJc w:val="left"/>
      <w:pPr>
        <w:ind w:left="5590" w:hanging="540"/>
      </w:pPr>
      <w:rPr>
        <w:rFonts w:hint="default"/>
        <w:lang w:val="en-US" w:eastAsia="en-US" w:bidi="ar-SA"/>
      </w:rPr>
    </w:lvl>
    <w:lvl w:ilvl="7">
      <w:numFmt w:val="bullet"/>
      <w:lvlText w:val="•"/>
      <w:lvlJc w:val="left"/>
      <w:pPr>
        <w:ind w:left="6504" w:hanging="540"/>
      </w:pPr>
      <w:rPr>
        <w:rFonts w:hint="default"/>
        <w:lang w:val="en-US" w:eastAsia="en-US" w:bidi="ar-SA"/>
      </w:rPr>
    </w:lvl>
    <w:lvl w:ilvl="8">
      <w:numFmt w:val="bullet"/>
      <w:lvlText w:val="•"/>
      <w:lvlJc w:val="left"/>
      <w:pPr>
        <w:ind w:left="7418" w:hanging="540"/>
      </w:pPr>
      <w:rPr>
        <w:rFonts w:hint="default"/>
        <w:lang w:val="en-US" w:eastAsia="en-US" w:bidi="ar-SA"/>
      </w:rPr>
    </w:lvl>
  </w:abstractNum>
  <w:abstractNum w:abstractNumId="12">
    <w:nsid w:val="39C14E62"/>
    <w:multiLevelType w:val="multilevel"/>
    <w:tmpl w:val="8F2CF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1B5C7F"/>
    <w:multiLevelType w:val="multilevel"/>
    <w:tmpl w:val="3EFCB89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3CA43028"/>
    <w:multiLevelType w:val="multilevel"/>
    <w:tmpl w:val="6BEE19DE"/>
    <w:lvl w:ilvl="0">
      <w:start w:val="4"/>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5">
    <w:nsid w:val="41092DCE"/>
    <w:multiLevelType w:val="hybridMultilevel"/>
    <w:tmpl w:val="C46ABD0C"/>
    <w:lvl w:ilvl="0" w:tplc="ED0810F0">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49885AEE">
      <w:numFmt w:val="bullet"/>
      <w:lvlText w:val="•"/>
      <w:lvlJc w:val="left"/>
      <w:pPr>
        <w:ind w:left="1060" w:hanging="360"/>
      </w:pPr>
      <w:rPr>
        <w:rFonts w:hint="default"/>
        <w:lang w:val="en-US" w:eastAsia="en-US" w:bidi="ar-SA"/>
      </w:rPr>
    </w:lvl>
    <w:lvl w:ilvl="2" w:tplc="C9D2F028">
      <w:numFmt w:val="bullet"/>
      <w:lvlText w:val="•"/>
      <w:lvlJc w:val="left"/>
      <w:pPr>
        <w:ind w:left="1401" w:hanging="360"/>
      </w:pPr>
      <w:rPr>
        <w:rFonts w:hint="default"/>
        <w:lang w:val="en-US" w:eastAsia="en-US" w:bidi="ar-SA"/>
      </w:rPr>
    </w:lvl>
    <w:lvl w:ilvl="3" w:tplc="DA14B83E">
      <w:numFmt w:val="bullet"/>
      <w:lvlText w:val="•"/>
      <w:lvlJc w:val="left"/>
      <w:pPr>
        <w:ind w:left="1742" w:hanging="360"/>
      </w:pPr>
      <w:rPr>
        <w:rFonts w:hint="default"/>
        <w:lang w:val="en-US" w:eastAsia="en-US" w:bidi="ar-SA"/>
      </w:rPr>
    </w:lvl>
    <w:lvl w:ilvl="4" w:tplc="9E245168">
      <w:numFmt w:val="bullet"/>
      <w:lvlText w:val="•"/>
      <w:lvlJc w:val="left"/>
      <w:pPr>
        <w:ind w:left="2083" w:hanging="360"/>
      </w:pPr>
      <w:rPr>
        <w:rFonts w:hint="default"/>
        <w:lang w:val="en-US" w:eastAsia="en-US" w:bidi="ar-SA"/>
      </w:rPr>
    </w:lvl>
    <w:lvl w:ilvl="5" w:tplc="7E0E8356">
      <w:numFmt w:val="bullet"/>
      <w:lvlText w:val="•"/>
      <w:lvlJc w:val="left"/>
      <w:pPr>
        <w:ind w:left="2424" w:hanging="360"/>
      </w:pPr>
      <w:rPr>
        <w:rFonts w:hint="default"/>
        <w:lang w:val="en-US" w:eastAsia="en-US" w:bidi="ar-SA"/>
      </w:rPr>
    </w:lvl>
    <w:lvl w:ilvl="6" w:tplc="F71A5060">
      <w:numFmt w:val="bullet"/>
      <w:lvlText w:val="•"/>
      <w:lvlJc w:val="left"/>
      <w:pPr>
        <w:ind w:left="2765" w:hanging="360"/>
      </w:pPr>
      <w:rPr>
        <w:rFonts w:hint="default"/>
        <w:lang w:val="en-US" w:eastAsia="en-US" w:bidi="ar-SA"/>
      </w:rPr>
    </w:lvl>
    <w:lvl w:ilvl="7" w:tplc="F8300884">
      <w:numFmt w:val="bullet"/>
      <w:lvlText w:val="•"/>
      <w:lvlJc w:val="left"/>
      <w:pPr>
        <w:ind w:left="3106" w:hanging="360"/>
      </w:pPr>
      <w:rPr>
        <w:rFonts w:hint="default"/>
        <w:lang w:val="en-US" w:eastAsia="en-US" w:bidi="ar-SA"/>
      </w:rPr>
    </w:lvl>
    <w:lvl w:ilvl="8" w:tplc="19120E20">
      <w:numFmt w:val="bullet"/>
      <w:lvlText w:val="•"/>
      <w:lvlJc w:val="left"/>
      <w:pPr>
        <w:ind w:left="3447" w:hanging="360"/>
      </w:pPr>
      <w:rPr>
        <w:rFonts w:hint="default"/>
        <w:lang w:val="en-US" w:eastAsia="en-US" w:bidi="ar-SA"/>
      </w:rPr>
    </w:lvl>
  </w:abstractNum>
  <w:abstractNum w:abstractNumId="16">
    <w:nsid w:val="44634FD3"/>
    <w:multiLevelType w:val="multilevel"/>
    <w:tmpl w:val="DEE2033A"/>
    <w:lvl w:ilvl="0">
      <w:start w:val="1"/>
      <w:numFmt w:val="decimal"/>
      <w:lvlText w:val="%1"/>
      <w:lvlJc w:val="left"/>
      <w:pPr>
        <w:ind w:left="1070" w:hanging="360"/>
      </w:pPr>
      <w:rPr>
        <w:rFonts w:hint="default"/>
        <w:lang w:val="en-US" w:eastAsia="en-US" w:bidi="ar-SA"/>
      </w:rPr>
    </w:lvl>
    <w:lvl w:ilvl="1">
      <w:start w:val="1"/>
      <w:numFmt w:val="decimal"/>
      <w:lvlText w:val="%1.%2"/>
      <w:lvlJc w:val="left"/>
      <w:pPr>
        <w:ind w:left="107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459"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190" w:hanging="540"/>
      </w:pPr>
      <w:rPr>
        <w:rFonts w:hint="default"/>
        <w:lang w:val="en-US" w:eastAsia="en-US" w:bidi="ar-SA"/>
      </w:rPr>
    </w:lvl>
    <w:lvl w:ilvl="4">
      <w:numFmt w:val="bullet"/>
      <w:lvlText w:val="•"/>
      <w:lvlJc w:val="left"/>
      <w:pPr>
        <w:ind w:left="4055" w:hanging="540"/>
      </w:pPr>
      <w:rPr>
        <w:rFonts w:hint="default"/>
        <w:lang w:val="en-US" w:eastAsia="en-US" w:bidi="ar-SA"/>
      </w:rPr>
    </w:lvl>
    <w:lvl w:ilvl="5">
      <w:numFmt w:val="bullet"/>
      <w:lvlText w:val="•"/>
      <w:lvlJc w:val="left"/>
      <w:pPr>
        <w:ind w:left="4920" w:hanging="540"/>
      </w:pPr>
      <w:rPr>
        <w:rFonts w:hint="default"/>
        <w:lang w:val="en-US" w:eastAsia="en-US" w:bidi="ar-SA"/>
      </w:rPr>
    </w:lvl>
    <w:lvl w:ilvl="6">
      <w:numFmt w:val="bullet"/>
      <w:lvlText w:val="•"/>
      <w:lvlJc w:val="left"/>
      <w:pPr>
        <w:ind w:left="5785" w:hanging="540"/>
      </w:pPr>
      <w:rPr>
        <w:rFonts w:hint="default"/>
        <w:lang w:val="en-US" w:eastAsia="en-US" w:bidi="ar-SA"/>
      </w:rPr>
    </w:lvl>
    <w:lvl w:ilvl="7">
      <w:numFmt w:val="bullet"/>
      <w:lvlText w:val="•"/>
      <w:lvlJc w:val="left"/>
      <w:pPr>
        <w:ind w:left="6650" w:hanging="540"/>
      </w:pPr>
      <w:rPr>
        <w:rFonts w:hint="default"/>
        <w:lang w:val="en-US" w:eastAsia="en-US" w:bidi="ar-SA"/>
      </w:rPr>
    </w:lvl>
    <w:lvl w:ilvl="8">
      <w:numFmt w:val="bullet"/>
      <w:lvlText w:val="•"/>
      <w:lvlJc w:val="left"/>
      <w:pPr>
        <w:ind w:left="7516" w:hanging="540"/>
      </w:pPr>
      <w:rPr>
        <w:rFonts w:hint="default"/>
        <w:lang w:val="en-US" w:eastAsia="en-US" w:bidi="ar-SA"/>
      </w:rPr>
    </w:lvl>
  </w:abstractNum>
  <w:abstractNum w:abstractNumId="17">
    <w:nsid w:val="56AA7E87"/>
    <w:multiLevelType w:val="multilevel"/>
    <w:tmpl w:val="4156143E"/>
    <w:lvl w:ilvl="0">
      <w:start w:val="3"/>
      <w:numFmt w:val="decimal"/>
      <w:lvlText w:val="%1"/>
      <w:lvlJc w:val="left"/>
      <w:pPr>
        <w:ind w:left="1070" w:hanging="360"/>
      </w:pPr>
      <w:rPr>
        <w:rFonts w:hint="default"/>
        <w:lang w:val="en-US" w:eastAsia="en-US" w:bidi="ar-SA"/>
      </w:rPr>
    </w:lvl>
    <w:lvl w:ilvl="1">
      <w:start w:val="1"/>
      <w:numFmt w:val="decimal"/>
      <w:lvlText w:val="%1.%2"/>
      <w:lvlJc w:val="left"/>
      <w:pPr>
        <w:ind w:left="107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445" w:hanging="526"/>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174" w:hanging="526"/>
      </w:pPr>
      <w:rPr>
        <w:rFonts w:hint="default"/>
        <w:lang w:val="en-US" w:eastAsia="en-US" w:bidi="ar-SA"/>
      </w:rPr>
    </w:lvl>
    <w:lvl w:ilvl="4">
      <w:numFmt w:val="bullet"/>
      <w:lvlText w:val="•"/>
      <w:lvlJc w:val="left"/>
      <w:pPr>
        <w:ind w:left="4042" w:hanging="526"/>
      </w:pPr>
      <w:rPr>
        <w:rFonts w:hint="default"/>
        <w:lang w:val="en-US" w:eastAsia="en-US" w:bidi="ar-SA"/>
      </w:rPr>
    </w:lvl>
    <w:lvl w:ilvl="5">
      <w:numFmt w:val="bullet"/>
      <w:lvlText w:val="•"/>
      <w:lvlJc w:val="left"/>
      <w:pPr>
        <w:ind w:left="4909" w:hanging="526"/>
      </w:pPr>
      <w:rPr>
        <w:rFonts w:hint="default"/>
        <w:lang w:val="en-US" w:eastAsia="en-US" w:bidi="ar-SA"/>
      </w:rPr>
    </w:lvl>
    <w:lvl w:ilvl="6">
      <w:numFmt w:val="bullet"/>
      <w:lvlText w:val="•"/>
      <w:lvlJc w:val="left"/>
      <w:pPr>
        <w:ind w:left="5776" w:hanging="526"/>
      </w:pPr>
      <w:rPr>
        <w:rFonts w:hint="default"/>
        <w:lang w:val="en-US" w:eastAsia="en-US" w:bidi="ar-SA"/>
      </w:rPr>
    </w:lvl>
    <w:lvl w:ilvl="7">
      <w:numFmt w:val="bullet"/>
      <w:lvlText w:val="•"/>
      <w:lvlJc w:val="left"/>
      <w:pPr>
        <w:ind w:left="6644" w:hanging="526"/>
      </w:pPr>
      <w:rPr>
        <w:rFonts w:hint="default"/>
        <w:lang w:val="en-US" w:eastAsia="en-US" w:bidi="ar-SA"/>
      </w:rPr>
    </w:lvl>
    <w:lvl w:ilvl="8">
      <w:numFmt w:val="bullet"/>
      <w:lvlText w:val="•"/>
      <w:lvlJc w:val="left"/>
      <w:pPr>
        <w:ind w:left="7511" w:hanging="526"/>
      </w:pPr>
      <w:rPr>
        <w:rFonts w:hint="default"/>
        <w:lang w:val="en-US" w:eastAsia="en-US" w:bidi="ar-SA"/>
      </w:rPr>
    </w:lvl>
  </w:abstractNum>
  <w:abstractNum w:abstractNumId="18">
    <w:nsid w:val="5A38623C"/>
    <w:multiLevelType w:val="multilevel"/>
    <w:tmpl w:val="D7BCD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23550FA"/>
    <w:multiLevelType w:val="hybridMultilevel"/>
    <w:tmpl w:val="8A9E650E"/>
    <w:lvl w:ilvl="0" w:tplc="4210F470">
      <w:numFmt w:val="bullet"/>
      <w:lvlText w:val=""/>
      <w:lvlJc w:val="left"/>
      <w:pPr>
        <w:ind w:left="823" w:hanging="361"/>
      </w:pPr>
      <w:rPr>
        <w:rFonts w:ascii="Symbol" w:eastAsia="Symbol" w:hAnsi="Symbol" w:cs="Symbol" w:hint="default"/>
        <w:b w:val="0"/>
        <w:bCs w:val="0"/>
        <w:i w:val="0"/>
        <w:iCs w:val="0"/>
        <w:spacing w:val="0"/>
        <w:w w:val="100"/>
        <w:sz w:val="24"/>
        <w:szCs w:val="24"/>
        <w:lang w:val="en-US" w:eastAsia="en-US" w:bidi="ar-SA"/>
      </w:rPr>
    </w:lvl>
    <w:lvl w:ilvl="1" w:tplc="04241746">
      <w:numFmt w:val="bullet"/>
      <w:lvlText w:val="•"/>
      <w:lvlJc w:val="left"/>
      <w:pPr>
        <w:ind w:left="1004" w:hanging="361"/>
      </w:pPr>
      <w:rPr>
        <w:rFonts w:hint="default"/>
        <w:lang w:val="en-US" w:eastAsia="en-US" w:bidi="ar-SA"/>
      </w:rPr>
    </w:lvl>
    <w:lvl w:ilvl="2" w:tplc="55C60678">
      <w:numFmt w:val="bullet"/>
      <w:lvlText w:val="•"/>
      <w:lvlJc w:val="left"/>
      <w:pPr>
        <w:ind w:left="1188" w:hanging="361"/>
      </w:pPr>
      <w:rPr>
        <w:rFonts w:hint="default"/>
        <w:lang w:val="en-US" w:eastAsia="en-US" w:bidi="ar-SA"/>
      </w:rPr>
    </w:lvl>
    <w:lvl w:ilvl="3" w:tplc="82EE6AAC">
      <w:numFmt w:val="bullet"/>
      <w:lvlText w:val="•"/>
      <w:lvlJc w:val="left"/>
      <w:pPr>
        <w:ind w:left="1372" w:hanging="361"/>
      </w:pPr>
      <w:rPr>
        <w:rFonts w:hint="default"/>
        <w:lang w:val="en-US" w:eastAsia="en-US" w:bidi="ar-SA"/>
      </w:rPr>
    </w:lvl>
    <w:lvl w:ilvl="4" w:tplc="CC0431EC">
      <w:numFmt w:val="bullet"/>
      <w:lvlText w:val="•"/>
      <w:lvlJc w:val="left"/>
      <w:pPr>
        <w:ind w:left="1556" w:hanging="361"/>
      </w:pPr>
      <w:rPr>
        <w:rFonts w:hint="default"/>
        <w:lang w:val="en-US" w:eastAsia="en-US" w:bidi="ar-SA"/>
      </w:rPr>
    </w:lvl>
    <w:lvl w:ilvl="5" w:tplc="8C340AD4">
      <w:numFmt w:val="bullet"/>
      <w:lvlText w:val="•"/>
      <w:lvlJc w:val="left"/>
      <w:pPr>
        <w:ind w:left="1741" w:hanging="361"/>
      </w:pPr>
      <w:rPr>
        <w:rFonts w:hint="default"/>
        <w:lang w:val="en-US" w:eastAsia="en-US" w:bidi="ar-SA"/>
      </w:rPr>
    </w:lvl>
    <w:lvl w:ilvl="6" w:tplc="ACF8564C">
      <w:numFmt w:val="bullet"/>
      <w:lvlText w:val="•"/>
      <w:lvlJc w:val="left"/>
      <w:pPr>
        <w:ind w:left="1925" w:hanging="361"/>
      </w:pPr>
      <w:rPr>
        <w:rFonts w:hint="default"/>
        <w:lang w:val="en-US" w:eastAsia="en-US" w:bidi="ar-SA"/>
      </w:rPr>
    </w:lvl>
    <w:lvl w:ilvl="7" w:tplc="33825C28">
      <w:numFmt w:val="bullet"/>
      <w:lvlText w:val="•"/>
      <w:lvlJc w:val="left"/>
      <w:pPr>
        <w:ind w:left="2109" w:hanging="361"/>
      </w:pPr>
      <w:rPr>
        <w:rFonts w:hint="default"/>
        <w:lang w:val="en-US" w:eastAsia="en-US" w:bidi="ar-SA"/>
      </w:rPr>
    </w:lvl>
    <w:lvl w:ilvl="8" w:tplc="C5FAB94A">
      <w:numFmt w:val="bullet"/>
      <w:lvlText w:val="•"/>
      <w:lvlJc w:val="left"/>
      <w:pPr>
        <w:ind w:left="2293" w:hanging="361"/>
      </w:pPr>
      <w:rPr>
        <w:rFonts w:hint="default"/>
        <w:lang w:val="en-US" w:eastAsia="en-US" w:bidi="ar-SA"/>
      </w:rPr>
    </w:lvl>
  </w:abstractNum>
  <w:abstractNum w:abstractNumId="20">
    <w:nsid w:val="62D14745"/>
    <w:multiLevelType w:val="multilevel"/>
    <w:tmpl w:val="BD340F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30A34D0"/>
    <w:multiLevelType w:val="hybridMultilevel"/>
    <w:tmpl w:val="A238B7F2"/>
    <w:lvl w:ilvl="0" w:tplc="613833D4">
      <w:start w:val="1"/>
      <w:numFmt w:val="lowerRoman"/>
      <w:lvlText w:val="%1."/>
      <w:lvlJc w:val="left"/>
      <w:pPr>
        <w:ind w:left="880" w:hanging="360"/>
      </w:pPr>
      <w:rPr>
        <w:rFonts w:ascii="Times New Roman" w:eastAsia="Times New Roman" w:hAnsi="Times New Roman" w:cs="Times New Roman" w:hint="default"/>
        <w:w w:val="100"/>
        <w:sz w:val="24"/>
        <w:szCs w:val="24"/>
        <w:lang w:val="en-US" w:eastAsia="en-US" w:bidi="ar-SA"/>
      </w:rPr>
    </w:lvl>
    <w:lvl w:ilvl="1" w:tplc="95426DE8">
      <w:numFmt w:val="bullet"/>
      <w:lvlText w:val="•"/>
      <w:lvlJc w:val="left"/>
      <w:pPr>
        <w:ind w:left="1756" w:hanging="360"/>
      </w:pPr>
      <w:rPr>
        <w:rFonts w:hint="default"/>
        <w:lang w:val="en-US" w:eastAsia="en-US" w:bidi="ar-SA"/>
      </w:rPr>
    </w:lvl>
    <w:lvl w:ilvl="2" w:tplc="F5A426E2">
      <w:numFmt w:val="bullet"/>
      <w:lvlText w:val="•"/>
      <w:lvlJc w:val="left"/>
      <w:pPr>
        <w:ind w:left="2632" w:hanging="360"/>
      </w:pPr>
      <w:rPr>
        <w:rFonts w:hint="default"/>
        <w:lang w:val="en-US" w:eastAsia="en-US" w:bidi="ar-SA"/>
      </w:rPr>
    </w:lvl>
    <w:lvl w:ilvl="3" w:tplc="2ABE23B4">
      <w:numFmt w:val="bullet"/>
      <w:lvlText w:val="•"/>
      <w:lvlJc w:val="left"/>
      <w:pPr>
        <w:ind w:left="3508" w:hanging="360"/>
      </w:pPr>
      <w:rPr>
        <w:rFonts w:hint="default"/>
        <w:lang w:val="en-US" w:eastAsia="en-US" w:bidi="ar-SA"/>
      </w:rPr>
    </w:lvl>
    <w:lvl w:ilvl="4" w:tplc="152EC302">
      <w:numFmt w:val="bullet"/>
      <w:lvlText w:val="•"/>
      <w:lvlJc w:val="left"/>
      <w:pPr>
        <w:ind w:left="4384" w:hanging="360"/>
      </w:pPr>
      <w:rPr>
        <w:rFonts w:hint="default"/>
        <w:lang w:val="en-US" w:eastAsia="en-US" w:bidi="ar-SA"/>
      </w:rPr>
    </w:lvl>
    <w:lvl w:ilvl="5" w:tplc="D8A01AD2">
      <w:numFmt w:val="bullet"/>
      <w:lvlText w:val="•"/>
      <w:lvlJc w:val="left"/>
      <w:pPr>
        <w:ind w:left="5260" w:hanging="360"/>
      </w:pPr>
      <w:rPr>
        <w:rFonts w:hint="default"/>
        <w:lang w:val="en-US" w:eastAsia="en-US" w:bidi="ar-SA"/>
      </w:rPr>
    </w:lvl>
    <w:lvl w:ilvl="6" w:tplc="50CC11C2">
      <w:numFmt w:val="bullet"/>
      <w:lvlText w:val="•"/>
      <w:lvlJc w:val="left"/>
      <w:pPr>
        <w:ind w:left="6136" w:hanging="360"/>
      </w:pPr>
      <w:rPr>
        <w:rFonts w:hint="default"/>
        <w:lang w:val="en-US" w:eastAsia="en-US" w:bidi="ar-SA"/>
      </w:rPr>
    </w:lvl>
    <w:lvl w:ilvl="7" w:tplc="C6380E1A">
      <w:numFmt w:val="bullet"/>
      <w:lvlText w:val="•"/>
      <w:lvlJc w:val="left"/>
      <w:pPr>
        <w:ind w:left="7012" w:hanging="360"/>
      </w:pPr>
      <w:rPr>
        <w:rFonts w:hint="default"/>
        <w:lang w:val="en-US" w:eastAsia="en-US" w:bidi="ar-SA"/>
      </w:rPr>
    </w:lvl>
    <w:lvl w:ilvl="8" w:tplc="6212AE3E">
      <w:numFmt w:val="bullet"/>
      <w:lvlText w:val="•"/>
      <w:lvlJc w:val="left"/>
      <w:pPr>
        <w:ind w:left="7888" w:hanging="360"/>
      </w:pPr>
      <w:rPr>
        <w:rFonts w:hint="default"/>
        <w:lang w:val="en-US" w:eastAsia="en-US" w:bidi="ar-SA"/>
      </w:rPr>
    </w:lvl>
  </w:abstractNum>
  <w:abstractNum w:abstractNumId="22">
    <w:nsid w:val="64B40E4D"/>
    <w:multiLevelType w:val="hybridMultilevel"/>
    <w:tmpl w:val="DCBCC6FC"/>
    <w:lvl w:ilvl="0" w:tplc="DDDCE5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9885D37"/>
    <w:multiLevelType w:val="multilevel"/>
    <w:tmpl w:val="C56A2A3C"/>
    <w:lvl w:ilvl="0">
      <w:start w:val="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6AC31660"/>
    <w:multiLevelType w:val="multilevel"/>
    <w:tmpl w:val="F418BDC8"/>
    <w:lvl w:ilvl="0">
      <w:start w:val="2"/>
      <w:numFmt w:val="decimal"/>
      <w:lvlText w:val="%1"/>
      <w:lvlJc w:val="left"/>
      <w:pPr>
        <w:ind w:left="1070" w:hanging="360"/>
      </w:pPr>
      <w:rPr>
        <w:rFonts w:hint="default"/>
        <w:lang w:val="en-US" w:eastAsia="en-US" w:bidi="ar-SA"/>
      </w:rPr>
    </w:lvl>
    <w:lvl w:ilvl="1">
      <w:start w:val="1"/>
      <w:numFmt w:val="decimal"/>
      <w:lvlText w:val="%1.%2"/>
      <w:lvlJc w:val="left"/>
      <w:pPr>
        <w:ind w:left="107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459"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190" w:hanging="540"/>
      </w:pPr>
      <w:rPr>
        <w:rFonts w:hint="default"/>
        <w:lang w:val="en-US" w:eastAsia="en-US" w:bidi="ar-SA"/>
      </w:rPr>
    </w:lvl>
    <w:lvl w:ilvl="4">
      <w:numFmt w:val="bullet"/>
      <w:lvlText w:val="•"/>
      <w:lvlJc w:val="left"/>
      <w:pPr>
        <w:ind w:left="4055" w:hanging="540"/>
      </w:pPr>
      <w:rPr>
        <w:rFonts w:hint="default"/>
        <w:lang w:val="en-US" w:eastAsia="en-US" w:bidi="ar-SA"/>
      </w:rPr>
    </w:lvl>
    <w:lvl w:ilvl="5">
      <w:numFmt w:val="bullet"/>
      <w:lvlText w:val="•"/>
      <w:lvlJc w:val="left"/>
      <w:pPr>
        <w:ind w:left="4920" w:hanging="540"/>
      </w:pPr>
      <w:rPr>
        <w:rFonts w:hint="default"/>
        <w:lang w:val="en-US" w:eastAsia="en-US" w:bidi="ar-SA"/>
      </w:rPr>
    </w:lvl>
    <w:lvl w:ilvl="6">
      <w:numFmt w:val="bullet"/>
      <w:lvlText w:val="•"/>
      <w:lvlJc w:val="left"/>
      <w:pPr>
        <w:ind w:left="5785" w:hanging="540"/>
      </w:pPr>
      <w:rPr>
        <w:rFonts w:hint="default"/>
        <w:lang w:val="en-US" w:eastAsia="en-US" w:bidi="ar-SA"/>
      </w:rPr>
    </w:lvl>
    <w:lvl w:ilvl="7">
      <w:numFmt w:val="bullet"/>
      <w:lvlText w:val="•"/>
      <w:lvlJc w:val="left"/>
      <w:pPr>
        <w:ind w:left="6650" w:hanging="540"/>
      </w:pPr>
      <w:rPr>
        <w:rFonts w:hint="default"/>
        <w:lang w:val="en-US" w:eastAsia="en-US" w:bidi="ar-SA"/>
      </w:rPr>
    </w:lvl>
    <w:lvl w:ilvl="8">
      <w:numFmt w:val="bullet"/>
      <w:lvlText w:val="•"/>
      <w:lvlJc w:val="left"/>
      <w:pPr>
        <w:ind w:left="7516" w:hanging="540"/>
      </w:pPr>
      <w:rPr>
        <w:rFonts w:hint="default"/>
        <w:lang w:val="en-US" w:eastAsia="en-US" w:bidi="ar-SA"/>
      </w:rPr>
    </w:lvl>
  </w:abstractNum>
  <w:abstractNum w:abstractNumId="25">
    <w:nsid w:val="71C44729"/>
    <w:multiLevelType w:val="multilevel"/>
    <w:tmpl w:val="3EAC9A64"/>
    <w:lvl w:ilvl="0">
      <w:start w:val="1"/>
      <w:numFmt w:val="decimal"/>
      <w:lvlText w:val="%1"/>
      <w:lvlJc w:val="left"/>
      <w:pPr>
        <w:ind w:left="840" w:hanging="360"/>
      </w:pPr>
      <w:rPr>
        <w:rFonts w:hint="default"/>
        <w:lang w:val="en-US" w:eastAsia="en-US" w:bidi="ar-SA"/>
      </w:rPr>
    </w:lvl>
    <w:lvl w:ilvl="1">
      <w:start w:val="1"/>
      <w:numFmt w:val="decimal"/>
      <w:lvlText w:val="%1.%2"/>
      <w:lvlJc w:val="left"/>
      <w:pPr>
        <w:ind w:left="840"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020"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848" w:hanging="540"/>
      </w:pPr>
      <w:rPr>
        <w:rFonts w:hint="default"/>
        <w:lang w:val="en-US" w:eastAsia="en-US" w:bidi="ar-SA"/>
      </w:rPr>
    </w:lvl>
    <w:lvl w:ilvl="4">
      <w:numFmt w:val="bullet"/>
      <w:lvlText w:val="•"/>
      <w:lvlJc w:val="left"/>
      <w:pPr>
        <w:ind w:left="3762" w:hanging="540"/>
      </w:pPr>
      <w:rPr>
        <w:rFonts w:hint="default"/>
        <w:lang w:val="en-US" w:eastAsia="en-US" w:bidi="ar-SA"/>
      </w:rPr>
    </w:lvl>
    <w:lvl w:ilvl="5">
      <w:numFmt w:val="bullet"/>
      <w:lvlText w:val="•"/>
      <w:lvlJc w:val="left"/>
      <w:pPr>
        <w:ind w:left="4676" w:hanging="540"/>
      </w:pPr>
      <w:rPr>
        <w:rFonts w:hint="default"/>
        <w:lang w:val="en-US" w:eastAsia="en-US" w:bidi="ar-SA"/>
      </w:rPr>
    </w:lvl>
    <w:lvl w:ilvl="6">
      <w:numFmt w:val="bullet"/>
      <w:lvlText w:val="•"/>
      <w:lvlJc w:val="left"/>
      <w:pPr>
        <w:ind w:left="5590" w:hanging="540"/>
      </w:pPr>
      <w:rPr>
        <w:rFonts w:hint="default"/>
        <w:lang w:val="en-US" w:eastAsia="en-US" w:bidi="ar-SA"/>
      </w:rPr>
    </w:lvl>
    <w:lvl w:ilvl="7">
      <w:numFmt w:val="bullet"/>
      <w:lvlText w:val="•"/>
      <w:lvlJc w:val="left"/>
      <w:pPr>
        <w:ind w:left="6504" w:hanging="540"/>
      </w:pPr>
      <w:rPr>
        <w:rFonts w:hint="default"/>
        <w:lang w:val="en-US" w:eastAsia="en-US" w:bidi="ar-SA"/>
      </w:rPr>
    </w:lvl>
    <w:lvl w:ilvl="8">
      <w:numFmt w:val="bullet"/>
      <w:lvlText w:val="•"/>
      <w:lvlJc w:val="left"/>
      <w:pPr>
        <w:ind w:left="7418" w:hanging="540"/>
      </w:pPr>
      <w:rPr>
        <w:rFonts w:hint="default"/>
        <w:lang w:val="en-US" w:eastAsia="en-US" w:bidi="ar-SA"/>
      </w:rPr>
    </w:lvl>
  </w:abstractNum>
  <w:abstractNum w:abstractNumId="26">
    <w:nsid w:val="755F0574"/>
    <w:multiLevelType w:val="hybridMultilevel"/>
    <w:tmpl w:val="78D02BC8"/>
    <w:lvl w:ilvl="0" w:tplc="A860FBB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C94D38"/>
    <w:multiLevelType w:val="hybridMultilevel"/>
    <w:tmpl w:val="6AC0E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CC0E6D"/>
    <w:multiLevelType w:val="hybridMultilevel"/>
    <w:tmpl w:val="29DEA8CC"/>
    <w:lvl w:ilvl="0" w:tplc="3078B61E">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2C62062C">
      <w:numFmt w:val="bullet"/>
      <w:lvlText w:val="•"/>
      <w:lvlJc w:val="left"/>
      <w:pPr>
        <w:ind w:left="871" w:hanging="360"/>
      </w:pPr>
      <w:rPr>
        <w:rFonts w:hint="default"/>
        <w:lang w:val="en-US" w:eastAsia="en-US" w:bidi="ar-SA"/>
      </w:rPr>
    </w:lvl>
    <w:lvl w:ilvl="2" w:tplc="1D14D556">
      <w:numFmt w:val="bullet"/>
      <w:lvlText w:val="•"/>
      <w:lvlJc w:val="left"/>
      <w:pPr>
        <w:ind w:left="1022" w:hanging="360"/>
      </w:pPr>
      <w:rPr>
        <w:rFonts w:hint="default"/>
        <w:lang w:val="en-US" w:eastAsia="en-US" w:bidi="ar-SA"/>
      </w:rPr>
    </w:lvl>
    <w:lvl w:ilvl="3" w:tplc="FE20B5F6">
      <w:numFmt w:val="bullet"/>
      <w:lvlText w:val="•"/>
      <w:lvlJc w:val="left"/>
      <w:pPr>
        <w:ind w:left="1173" w:hanging="360"/>
      </w:pPr>
      <w:rPr>
        <w:rFonts w:hint="default"/>
        <w:lang w:val="en-US" w:eastAsia="en-US" w:bidi="ar-SA"/>
      </w:rPr>
    </w:lvl>
    <w:lvl w:ilvl="4" w:tplc="1AFA30CE">
      <w:numFmt w:val="bullet"/>
      <w:lvlText w:val="•"/>
      <w:lvlJc w:val="left"/>
      <w:pPr>
        <w:ind w:left="1324" w:hanging="360"/>
      </w:pPr>
      <w:rPr>
        <w:rFonts w:hint="default"/>
        <w:lang w:val="en-US" w:eastAsia="en-US" w:bidi="ar-SA"/>
      </w:rPr>
    </w:lvl>
    <w:lvl w:ilvl="5" w:tplc="B32E666A">
      <w:numFmt w:val="bullet"/>
      <w:lvlText w:val="•"/>
      <w:lvlJc w:val="left"/>
      <w:pPr>
        <w:ind w:left="1475" w:hanging="360"/>
      </w:pPr>
      <w:rPr>
        <w:rFonts w:hint="default"/>
        <w:lang w:val="en-US" w:eastAsia="en-US" w:bidi="ar-SA"/>
      </w:rPr>
    </w:lvl>
    <w:lvl w:ilvl="6" w:tplc="7F16CDF2">
      <w:numFmt w:val="bullet"/>
      <w:lvlText w:val="•"/>
      <w:lvlJc w:val="left"/>
      <w:pPr>
        <w:ind w:left="1626" w:hanging="360"/>
      </w:pPr>
      <w:rPr>
        <w:rFonts w:hint="default"/>
        <w:lang w:val="en-US" w:eastAsia="en-US" w:bidi="ar-SA"/>
      </w:rPr>
    </w:lvl>
    <w:lvl w:ilvl="7" w:tplc="7CDC7FA2">
      <w:numFmt w:val="bullet"/>
      <w:lvlText w:val="•"/>
      <w:lvlJc w:val="left"/>
      <w:pPr>
        <w:ind w:left="1778" w:hanging="360"/>
      </w:pPr>
      <w:rPr>
        <w:rFonts w:hint="default"/>
        <w:lang w:val="en-US" w:eastAsia="en-US" w:bidi="ar-SA"/>
      </w:rPr>
    </w:lvl>
    <w:lvl w:ilvl="8" w:tplc="066A4B92">
      <w:numFmt w:val="bullet"/>
      <w:lvlText w:val="•"/>
      <w:lvlJc w:val="left"/>
      <w:pPr>
        <w:ind w:left="1929" w:hanging="360"/>
      </w:pPr>
      <w:rPr>
        <w:rFonts w:hint="default"/>
        <w:lang w:val="en-US" w:eastAsia="en-US" w:bidi="ar-SA"/>
      </w:rPr>
    </w:lvl>
  </w:abstractNum>
  <w:abstractNum w:abstractNumId="29">
    <w:nsid w:val="7B275A43"/>
    <w:multiLevelType w:val="multilevel"/>
    <w:tmpl w:val="611CF324"/>
    <w:lvl w:ilvl="0">
      <w:start w:val="5"/>
      <w:numFmt w:val="decimal"/>
      <w:lvlText w:val="%1"/>
      <w:lvlJc w:val="left"/>
      <w:pPr>
        <w:ind w:left="1070" w:hanging="360"/>
      </w:pPr>
      <w:rPr>
        <w:rFonts w:hint="default"/>
        <w:lang w:val="en-US" w:eastAsia="en-US" w:bidi="ar-SA"/>
      </w:rPr>
    </w:lvl>
    <w:lvl w:ilvl="1">
      <w:start w:val="1"/>
      <w:numFmt w:val="decimal"/>
      <w:lvlText w:val="%1.%2"/>
      <w:lvlJc w:val="left"/>
      <w:pPr>
        <w:ind w:left="107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713" w:hanging="360"/>
      </w:pPr>
      <w:rPr>
        <w:rFonts w:hint="default"/>
        <w:lang w:val="en-US" w:eastAsia="en-US" w:bidi="ar-SA"/>
      </w:rPr>
    </w:lvl>
    <w:lvl w:ilvl="3">
      <w:numFmt w:val="bullet"/>
      <w:lvlText w:val="•"/>
      <w:lvlJc w:val="left"/>
      <w:pPr>
        <w:ind w:left="3529" w:hanging="360"/>
      </w:pPr>
      <w:rPr>
        <w:rFonts w:hint="default"/>
        <w:lang w:val="en-US" w:eastAsia="en-US" w:bidi="ar-SA"/>
      </w:rPr>
    </w:lvl>
    <w:lvl w:ilvl="4">
      <w:numFmt w:val="bullet"/>
      <w:lvlText w:val="•"/>
      <w:lvlJc w:val="left"/>
      <w:pPr>
        <w:ind w:left="4346" w:hanging="360"/>
      </w:pPr>
      <w:rPr>
        <w:rFonts w:hint="default"/>
        <w:lang w:val="en-US" w:eastAsia="en-US" w:bidi="ar-SA"/>
      </w:rPr>
    </w:lvl>
    <w:lvl w:ilvl="5">
      <w:numFmt w:val="bullet"/>
      <w:lvlText w:val="•"/>
      <w:lvlJc w:val="left"/>
      <w:pPr>
        <w:ind w:left="5163" w:hanging="360"/>
      </w:pPr>
      <w:rPr>
        <w:rFonts w:hint="default"/>
        <w:lang w:val="en-US" w:eastAsia="en-US" w:bidi="ar-SA"/>
      </w:rPr>
    </w:lvl>
    <w:lvl w:ilvl="6">
      <w:numFmt w:val="bullet"/>
      <w:lvlText w:val="•"/>
      <w:lvlJc w:val="left"/>
      <w:pPr>
        <w:ind w:left="5979" w:hanging="360"/>
      </w:pPr>
      <w:rPr>
        <w:rFonts w:hint="default"/>
        <w:lang w:val="en-US" w:eastAsia="en-US" w:bidi="ar-SA"/>
      </w:rPr>
    </w:lvl>
    <w:lvl w:ilvl="7">
      <w:numFmt w:val="bullet"/>
      <w:lvlText w:val="•"/>
      <w:lvlJc w:val="left"/>
      <w:pPr>
        <w:ind w:left="6796" w:hanging="360"/>
      </w:pPr>
      <w:rPr>
        <w:rFonts w:hint="default"/>
        <w:lang w:val="en-US" w:eastAsia="en-US" w:bidi="ar-SA"/>
      </w:rPr>
    </w:lvl>
    <w:lvl w:ilvl="8">
      <w:numFmt w:val="bullet"/>
      <w:lvlText w:val="•"/>
      <w:lvlJc w:val="left"/>
      <w:pPr>
        <w:ind w:left="7613" w:hanging="360"/>
      </w:pPr>
      <w:rPr>
        <w:rFonts w:hint="default"/>
        <w:lang w:val="en-US" w:eastAsia="en-US" w:bidi="ar-SA"/>
      </w:rPr>
    </w:lvl>
  </w:abstractNum>
  <w:num w:numId="1">
    <w:abstractNumId w:val="0"/>
  </w:num>
  <w:num w:numId="2">
    <w:abstractNumId w:val="9"/>
  </w:num>
  <w:num w:numId="3">
    <w:abstractNumId w:val="3"/>
  </w:num>
  <w:num w:numId="4">
    <w:abstractNumId w:val="14"/>
  </w:num>
  <w:num w:numId="5">
    <w:abstractNumId w:val="27"/>
  </w:num>
  <w:num w:numId="6">
    <w:abstractNumId w:val="22"/>
  </w:num>
  <w:num w:numId="7">
    <w:abstractNumId w:val="6"/>
  </w:num>
  <w:num w:numId="8">
    <w:abstractNumId w:val="23"/>
  </w:num>
  <w:num w:numId="9">
    <w:abstractNumId w:val="26"/>
  </w:num>
  <w:num w:numId="10">
    <w:abstractNumId w:val="21"/>
  </w:num>
  <w:num w:numId="11">
    <w:abstractNumId w:val="20"/>
  </w:num>
  <w:num w:numId="12">
    <w:abstractNumId w:val="8"/>
  </w:num>
  <w:num w:numId="13">
    <w:abstractNumId w:val="2"/>
  </w:num>
  <w:num w:numId="14">
    <w:abstractNumId w:val="10"/>
  </w:num>
  <w:num w:numId="15">
    <w:abstractNumId w:val="19"/>
  </w:num>
  <w:num w:numId="16">
    <w:abstractNumId w:val="28"/>
  </w:num>
  <w:num w:numId="17">
    <w:abstractNumId w:val="15"/>
  </w:num>
  <w:num w:numId="18">
    <w:abstractNumId w:val="11"/>
  </w:num>
  <w:num w:numId="19">
    <w:abstractNumId w:val="25"/>
  </w:num>
  <w:num w:numId="20">
    <w:abstractNumId w:val="29"/>
  </w:num>
  <w:num w:numId="21">
    <w:abstractNumId w:val="5"/>
  </w:num>
  <w:num w:numId="22">
    <w:abstractNumId w:val="17"/>
  </w:num>
  <w:num w:numId="23">
    <w:abstractNumId w:val="24"/>
  </w:num>
  <w:num w:numId="24">
    <w:abstractNumId w:val="16"/>
  </w:num>
  <w:num w:numId="25">
    <w:abstractNumId w:val="1"/>
  </w:num>
  <w:num w:numId="26">
    <w:abstractNumId w:val="13"/>
  </w:num>
  <w:num w:numId="27">
    <w:abstractNumId w:val="7"/>
  </w:num>
  <w:num w:numId="28">
    <w:abstractNumId w:val="12"/>
  </w:num>
  <w:num w:numId="29">
    <w:abstractNumId w:val="18"/>
  </w:num>
  <w:num w:numId="3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comments="0" w:insDel="0" w:formatting="0" w:inkAnnotations="0"/>
  <w:defaultTabStop w:val="720"/>
  <w:characterSpacingControl w:val="doNotCompress"/>
  <w:savePreviewPicture/>
  <w:compat/>
  <w:rsids>
    <w:rsidRoot w:val="00D316FE"/>
    <w:rsid w:val="000947D4"/>
    <w:rsid w:val="00395DD8"/>
    <w:rsid w:val="005B6F6A"/>
    <w:rsid w:val="00732D82"/>
    <w:rsid w:val="008B5B34"/>
    <w:rsid w:val="00D316FE"/>
    <w:rsid w:val="00E37A78"/>
    <w:rsid w:val="00E855B4"/>
    <w:rsid w:val="00EA5F41"/>
    <w:rsid w:val="00F365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6FE"/>
    <w:pPr>
      <w:spacing w:after="160" w:line="259" w:lineRule="auto"/>
    </w:pPr>
    <w:rPr>
      <w:rFonts w:ascii="Calibri" w:eastAsia="Calibri" w:hAnsi="Calibri" w:cs="Times New Roman"/>
    </w:rPr>
  </w:style>
  <w:style w:type="paragraph" w:styleId="Heading1">
    <w:name w:val="heading 1"/>
    <w:basedOn w:val="Normal"/>
    <w:link w:val="Heading1Char"/>
    <w:uiPriority w:val="1"/>
    <w:qFormat/>
    <w:rsid w:val="005B6F6A"/>
    <w:pPr>
      <w:widowControl w:val="0"/>
      <w:autoSpaceDE w:val="0"/>
      <w:autoSpaceDN w:val="0"/>
      <w:spacing w:after="0" w:line="274" w:lineRule="exact"/>
      <w:ind w:left="160"/>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1"/>
    <w:unhideWhenUsed/>
    <w:qFormat/>
    <w:rsid w:val="005B6F6A"/>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B6F6A"/>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Normal"/>
    <w:link w:val="Heading4Char"/>
    <w:uiPriority w:val="9"/>
    <w:semiHidden/>
    <w:unhideWhenUsed/>
    <w:qFormat/>
    <w:rsid w:val="005B6F6A"/>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rPr>
  </w:style>
  <w:style w:type="paragraph" w:styleId="Heading5">
    <w:name w:val="heading 5"/>
    <w:basedOn w:val="Normal"/>
    <w:next w:val="Normal"/>
    <w:link w:val="Heading5Char"/>
    <w:uiPriority w:val="9"/>
    <w:semiHidden/>
    <w:unhideWhenUsed/>
    <w:qFormat/>
    <w:rsid w:val="005B6F6A"/>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uiPriority w:val="9"/>
    <w:semiHidden/>
    <w:unhideWhenUsed/>
    <w:qFormat/>
    <w:rsid w:val="00D316FE"/>
    <w:pPr>
      <w:spacing w:before="240" w:after="60" w:line="276" w:lineRule="auto"/>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semiHidden/>
    <w:rsid w:val="00D316FE"/>
    <w:rPr>
      <w:rFonts w:ascii="Calibri" w:eastAsia="Times New Roman" w:hAnsi="Calibri" w:cs="Times New Roman"/>
      <w:sz w:val="24"/>
      <w:szCs w:val="24"/>
    </w:rPr>
  </w:style>
  <w:style w:type="paragraph" w:styleId="Footer">
    <w:name w:val="footer"/>
    <w:basedOn w:val="Normal"/>
    <w:link w:val="FooterChar"/>
    <w:uiPriority w:val="99"/>
    <w:unhideWhenUsed/>
    <w:rsid w:val="00D316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16FE"/>
    <w:rPr>
      <w:rFonts w:ascii="Calibri" w:eastAsia="Calibri" w:hAnsi="Calibri" w:cs="Times New Roman"/>
    </w:rPr>
  </w:style>
  <w:style w:type="paragraph" w:styleId="NoSpacing">
    <w:name w:val="No Spacing"/>
    <w:uiPriority w:val="1"/>
    <w:qFormat/>
    <w:rsid w:val="00D316FE"/>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1"/>
    <w:rsid w:val="005B6F6A"/>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5B6F6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B6F6A"/>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5B6F6A"/>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5B6F6A"/>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5B6F6A"/>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1"/>
    <w:qFormat/>
    <w:rsid w:val="005B6F6A"/>
    <w:pPr>
      <w:spacing w:after="200" w:line="276" w:lineRule="auto"/>
      <w:ind w:left="720"/>
      <w:contextualSpacing/>
    </w:pPr>
  </w:style>
  <w:style w:type="paragraph" w:styleId="BodyTextIndent3">
    <w:name w:val="Body Text Indent 3"/>
    <w:basedOn w:val="Normal"/>
    <w:link w:val="BodyTextIndent3Char"/>
    <w:rsid w:val="005B6F6A"/>
    <w:pPr>
      <w:spacing w:before="120" w:after="120" w:line="360" w:lineRule="auto"/>
      <w:ind w:left="3420" w:hanging="4320"/>
      <w:jc w:val="both"/>
    </w:pPr>
    <w:rPr>
      <w:rFonts w:ascii="Arial" w:eastAsia="Times New Roman" w:hAnsi="Arial" w:cs="Arial"/>
      <w:sz w:val="24"/>
      <w:szCs w:val="24"/>
    </w:rPr>
  </w:style>
  <w:style w:type="character" w:customStyle="1" w:styleId="BodyTextIndent3Char">
    <w:name w:val="Body Text Indent 3 Char"/>
    <w:basedOn w:val="DefaultParagraphFont"/>
    <w:link w:val="BodyTextIndent3"/>
    <w:rsid w:val="005B6F6A"/>
    <w:rPr>
      <w:rFonts w:ascii="Arial" w:eastAsia="Times New Roman" w:hAnsi="Arial" w:cs="Arial"/>
      <w:sz w:val="24"/>
      <w:szCs w:val="24"/>
    </w:rPr>
  </w:style>
  <w:style w:type="paragraph" w:styleId="BodyText">
    <w:name w:val="Body Text"/>
    <w:basedOn w:val="Normal"/>
    <w:link w:val="BodyTextChar"/>
    <w:uiPriority w:val="1"/>
    <w:unhideWhenUsed/>
    <w:qFormat/>
    <w:rsid w:val="005B6F6A"/>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5B6F6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B6F6A"/>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5B6F6A"/>
    <w:rPr>
      <w:rFonts w:ascii="Times New Roman" w:eastAsia="Times New Roman" w:hAnsi="Times New Roman" w:cs="Times New Roman"/>
      <w:sz w:val="24"/>
      <w:szCs w:val="24"/>
    </w:rPr>
  </w:style>
  <w:style w:type="character" w:styleId="Strong">
    <w:name w:val="Strong"/>
    <w:basedOn w:val="DefaultParagraphFont"/>
    <w:uiPriority w:val="22"/>
    <w:qFormat/>
    <w:rsid w:val="005B6F6A"/>
    <w:rPr>
      <w:b/>
      <w:bCs/>
    </w:rPr>
  </w:style>
  <w:style w:type="paragraph" w:styleId="TOC1">
    <w:name w:val="toc 1"/>
    <w:basedOn w:val="Normal"/>
    <w:uiPriority w:val="1"/>
    <w:qFormat/>
    <w:rsid w:val="005B6F6A"/>
    <w:pPr>
      <w:widowControl w:val="0"/>
      <w:autoSpaceDE w:val="0"/>
      <w:autoSpaceDN w:val="0"/>
      <w:spacing w:before="240" w:after="0" w:line="240" w:lineRule="auto"/>
      <w:ind w:left="12"/>
      <w:jc w:val="center"/>
    </w:pPr>
    <w:rPr>
      <w:rFonts w:ascii="Times New Roman" w:eastAsia="Times New Roman" w:hAnsi="Times New Roman"/>
      <w:b/>
      <w:bCs/>
      <w:sz w:val="24"/>
      <w:szCs w:val="24"/>
    </w:rPr>
  </w:style>
  <w:style w:type="paragraph" w:styleId="TOC2">
    <w:name w:val="toc 2"/>
    <w:basedOn w:val="Normal"/>
    <w:uiPriority w:val="1"/>
    <w:qFormat/>
    <w:rsid w:val="005B6F6A"/>
    <w:pPr>
      <w:widowControl w:val="0"/>
      <w:autoSpaceDE w:val="0"/>
      <w:autoSpaceDN w:val="0"/>
      <w:spacing w:before="238" w:after="0" w:line="240" w:lineRule="auto"/>
      <w:ind w:left="480"/>
    </w:pPr>
    <w:rPr>
      <w:rFonts w:ascii="Times New Roman" w:eastAsia="Times New Roman" w:hAnsi="Times New Roman"/>
      <w:b/>
      <w:bCs/>
      <w:sz w:val="24"/>
      <w:szCs w:val="24"/>
    </w:rPr>
  </w:style>
  <w:style w:type="paragraph" w:styleId="TOC3">
    <w:name w:val="toc 3"/>
    <w:basedOn w:val="Normal"/>
    <w:uiPriority w:val="1"/>
    <w:qFormat/>
    <w:rsid w:val="005B6F6A"/>
    <w:pPr>
      <w:widowControl w:val="0"/>
      <w:autoSpaceDE w:val="0"/>
      <w:autoSpaceDN w:val="0"/>
      <w:spacing w:before="238" w:after="0" w:line="240" w:lineRule="auto"/>
      <w:ind w:left="480"/>
    </w:pPr>
    <w:rPr>
      <w:rFonts w:ascii="Times New Roman" w:eastAsia="Times New Roman" w:hAnsi="Times New Roman"/>
      <w:b/>
      <w:bCs/>
      <w:sz w:val="24"/>
      <w:szCs w:val="24"/>
    </w:rPr>
  </w:style>
  <w:style w:type="paragraph" w:styleId="TOC4">
    <w:name w:val="toc 4"/>
    <w:basedOn w:val="Normal"/>
    <w:uiPriority w:val="1"/>
    <w:qFormat/>
    <w:rsid w:val="005B6F6A"/>
    <w:pPr>
      <w:widowControl w:val="0"/>
      <w:autoSpaceDE w:val="0"/>
      <w:autoSpaceDN w:val="0"/>
      <w:spacing w:before="238" w:after="0" w:line="240" w:lineRule="auto"/>
      <w:ind w:left="1070" w:hanging="360"/>
    </w:pPr>
    <w:rPr>
      <w:rFonts w:ascii="Times New Roman" w:eastAsia="Times New Roman" w:hAnsi="Times New Roman"/>
      <w:sz w:val="24"/>
      <w:szCs w:val="24"/>
    </w:rPr>
  </w:style>
  <w:style w:type="paragraph" w:styleId="TOC5">
    <w:name w:val="toc 5"/>
    <w:basedOn w:val="Normal"/>
    <w:uiPriority w:val="1"/>
    <w:qFormat/>
    <w:rsid w:val="005B6F6A"/>
    <w:pPr>
      <w:widowControl w:val="0"/>
      <w:autoSpaceDE w:val="0"/>
      <w:autoSpaceDN w:val="0"/>
      <w:spacing w:before="238" w:after="0" w:line="240" w:lineRule="auto"/>
      <w:ind w:left="1459" w:hanging="540"/>
    </w:pPr>
    <w:rPr>
      <w:rFonts w:ascii="Times New Roman" w:eastAsia="Times New Roman" w:hAnsi="Times New Roman"/>
      <w:sz w:val="24"/>
      <w:szCs w:val="24"/>
    </w:rPr>
  </w:style>
  <w:style w:type="paragraph" w:customStyle="1" w:styleId="TableParagraph">
    <w:name w:val="Table Paragraph"/>
    <w:basedOn w:val="Normal"/>
    <w:uiPriority w:val="1"/>
    <w:qFormat/>
    <w:rsid w:val="005B6F6A"/>
    <w:pPr>
      <w:widowControl w:val="0"/>
      <w:autoSpaceDE w:val="0"/>
      <w:autoSpaceDN w:val="0"/>
      <w:spacing w:before="61" w:after="0" w:line="233" w:lineRule="exact"/>
      <w:jc w:val="center"/>
    </w:pPr>
    <w:rPr>
      <w:rFonts w:ascii="Times New Roman" w:eastAsia="Times New Roman" w:hAnsi="Times New Roman"/>
    </w:rPr>
  </w:style>
  <w:style w:type="paragraph" w:styleId="BalloonText">
    <w:name w:val="Balloon Text"/>
    <w:basedOn w:val="Normal"/>
    <w:link w:val="BalloonTextChar"/>
    <w:uiPriority w:val="99"/>
    <w:semiHidden/>
    <w:unhideWhenUsed/>
    <w:rsid w:val="005B6F6A"/>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B6F6A"/>
    <w:rPr>
      <w:rFonts w:ascii="Tahoma" w:eastAsia="Times New Roman" w:hAnsi="Tahoma" w:cs="Tahoma"/>
      <w:sz w:val="16"/>
      <w:szCs w:val="16"/>
    </w:rPr>
  </w:style>
  <w:style w:type="character" w:styleId="Emphasis">
    <w:name w:val="Emphasis"/>
    <w:basedOn w:val="DefaultParagraphFont"/>
    <w:uiPriority w:val="20"/>
    <w:qFormat/>
    <w:rsid w:val="005B6F6A"/>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64</Pages>
  <Words>15493</Words>
  <Characters>88316</Characters>
  <Application>Microsoft Office Word</Application>
  <DocSecurity>0</DocSecurity>
  <Lines>735</Lines>
  <Paragraphs>207</Paragraphs>
  <ScaleCrop>false</ScaleCrop>
  <HeadingPairs>
    <vt:vector size="2" baseType="variant">
      <vt:variant>
        <vt:lpstr>Title</vt:lpstr>
      </vt:variant>
      <vt:variant>
        <vt:i4>1</vt:i4>
      </vt:variant>
    </vt:vector>
  </HeadingPairs>
  <TitlesOfParts>
    <vt:vector size="1" baseType="lpstr">
      <vt:lpstr/>
    </vt:vector>
  </TitlesOfParts>
  <Company>david</Company>
  <LinksUpToDate>false</LinksUpToDate>
  <CharactersWithSpaces>103602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 CAFE</dc:creator>
  <cp:lastModifiedBy>LEGIT CAFE</cp:lastModifiedBy>
  <cp:revision>3</cp:revision>
  <dcterms:created xsi:type="dcterms:W3CDTF">2025-07-09T09:55:00Z</dcterms:created>
  <dcterms:modified xsi:type="dcterms:W3CDTF">2025-07-09T12:59:00Z</dcterms:modified>
</cp:coreProperties>
</file>