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82" w:rsidRDefault="003B0782" w:rsidP="003B0782">
      <w:pPr>
        <w:tabs>
          <w:tab w:val="left" w:pos="3060"/>
        </w:tabs>
        <w:spacing w:before="38" w:after="0" w:line="322" w:lineRule="exact"/>
        <w:jc w:val="center"/>
        <w:rPr>
          <w:sz w:val="28"/>
          <w:szCs w:val="28"/>
        </w:rPr>
      </w:pPr>
      <w:r>
        <w:rPr>
          <w:rFonts w:ascii="Arial Black" w:hAnsi="Arial Black" w:cs="Times New Roman Bold"/>
          <w:color w:val="000000"/>
          <w:sz w:val="28"/>
          <w:szCs w:val="28"/>
        </w:rPr>
        <w:t>SALES PROMOTION STRATEGIES AND BUSINESS PERFORMANCE</w:t>
      </w:r>
      <w:r>
        <w:rPr>
          <w:rFonts w:ascii="Arial Black" w:hAnsi="Arial Black"/>
          <w:sz w:val="28"/>
          <w:szCs w:val="28"/>
        </w:rPr>
        <w:t xml:space="preserve"> IN ILORIN</w:t>
      </w:r>
    </w:p>
    <w:p w:rsidR="003B0782" w:rsidRDefault="003B0782" w:rsidP="003B0782">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3B0782" w:rsidRDefault="003B0782" w:rsidP="003B0782">
      <w:pPr>
        <w:jc w:val="center"/>
        <w:rPr>
          <w:rFonts w:ascii="Lucida Calligraphy" w:hAnsi="Lucida Calligraphy" w:cs="Times New Roman"/>
          <w:b/>
          <w:sz w:val="28"/>
          <w:szCs w:val="28"/>
        </w:rPr>
      </w:pPr>
      <w:r>
        <w:rPr>
          <w:rFonts w:ascii="Lucida Calligraphy" w:hAnsi="Lucida Calligraphy"/>
          <w:b/>
          <w:sz w:val="28"/>
          <w:szCs w:val="28"/>
        </w:rPr>
        <w:t>BY</w:t>
      </w:r>
    </w:p>
    <w:p w:rsidR="003B0782" w:rsidRDefault="003B0782" w:rsidP="003B0782">
      <w:pPr>
        <w:jc w:val="center"/>
        <w:rPr>
          <w:rFonts w:ascii="Bookman Old Style" w:hAnsi="Bookman Old Style"/>
          <w:b/>
          <w:sz w:val="36"/>
          <w:szCs w:val="36"/>
        </w:rPr>
      </w:pPr>
      <w:r>
        <w:rPr>
          <w:rFonts w:ascii="Bookman Old Style" w:hAnsi="Bookman Old Style"/>
          <w:b/>
          <w:sz w:val="36"/>
          <w:szCs w:val="36"/>
        </w:rPr>
        <w:t xml:space="preserve">JIMOH MARIAM BOLUWATIFE </w:t>
      </w:r>
    </w:p>
    <w:p w:rsidR="003B0782" w:rsidRDefault="003B0782" w:rsidP="003B0782">
      <w:pPr>
        <w:jc w:val="center"/>
        <w:rPr>
          <w:rFonts w:ascii="Bookman Old Style" w:hAnsi="Bookman Old Style"/>
          <w:b/>
          <w:sz w:val="32"/>
          <w:szCs w:val="32"/>
        </w:rPr>
      </w:pPr>
      <w:r>
        <w:rPr>
          <w:rFonts w:ascii="Bookman Old Style" w:hAnsi="Bookman Old Style"/>
          <w:b/>
          <w:sz w:val="32"/>
          <w:szCs w:val="32"/>
        </w:rPr>
        <w:t>ND/23/BAM/PT/0702</w:t>
      </w:r>
    </w:p>
    <w:p w:rsidR="003B0782" w:rsidRDefault="003B0782" w:rsidP="003B0782">
      <w:pPr>
        <w:jc w:val="center"/>
        <w:rPr>
          <w:rFonts w:ascii="Bookman Old Style" w:hAnsi="Bookman Old Style"/>
          <w:b/>
          <w:sz w:val="32"/>
          <w:szCs w:val="32"/>
        </w:rPr>
      </w:pPr>
    </w:p>
    <w:p w:rsidR="003B0782" w:rsidRDefault="003B0782" w:rsidP="003B0782">
      <w:pPr>
        <w:jc w:val="center"/>
        <w:rPr>
          <w:rFonts w:ascii="Bookman Old Style" w:hAnsi="Bookman Old Style"/>
          <w:b/>
          <w:sz w:val="32"/>
          <w:szCs w:val="32"/>
        </w:rPr>
      </w:pPr>
    </w:p>
    <w:p w:rsidR="003B0782" w:rsidRDefault="003B0782" w:rsidP="003B0782">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3B0782" w:rsidRDefault="003B0782" w:rsidP="003B0782">
      <w:pPr>
        <w:rPr>
          <w:rFonts w:ascii="Calibri" w:hAnsi="Calibri" w:cs="Times New Roman"/>
          <w:b/>
          <w:sz w:val="18"/>
          <w:szCs w:val="28"/>
        </w:rPr>
      </w:pPr>
    </w:p>
    <w:p w:rsidR="003B0782" w:rsidRDefault="003B0782" w:rsidP="003B0782">
      <w:pPr>
        <w:jc w:val="center"/>
        <w:rPr>
          <w:b/>
          <w:sz w:val="32"/>
          <w:szCs w:val="32"/>
        </w:rPr>
      </w:pPr>
      <w:r>
        <w:rPr>
          <w:b/>
          <w:sz w:val="32"/>
          <w:szCs w:val="32"/>
        </w:rPr>
        <w:t xml:space="preserve">IN PARTIAL FUFILMENT OF THE REQUIREMENTS FOR THE AWARD OF NATIONAL DIPLOMA (ND) IN </w:t>
      </w:r>
      <w:r>
        <w:rPr>
          <w:rFonts w:ascii="Arial" w:hAnsi="Arial" w:cs="Arial"/>
          <w:b/>
          <w:sz w:val="28"/>
          <w:szCs w:val="28"/>
        </w:rPr>
        <w:t>BUSINESS ADMINISTRATION</w:t>
      </w:r>
    </w:p>
    <w:p w:rsidR="003B0782" w:rsidRDefault="003B0782" w:rsidP="003B078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B0782" w:rsidRDefault="003B0782" w:rsidP="003B0782">
      <w:pPr>
        <w:rPr>
          <w:b/>
          <w:sz w:val="28"/>
          <w:szCs w:val="28"/>
        </w:rPr>
      </w:pPr>
    </w:p>
    <w:p w:rsidR="003B0782" w:rsidRDefault="003B0782" w:rsidP="003B0782">
      <w:pPr>
        <w:jc w:val="right"/>
        <w:rPr>
          <w:rFonts w:ascii="Bookman Old Style" w:hAnsi="Bookman Old Style"/>
          <w:sz w:val="28"/>
          <w:szCs w:val="28"/>
        </w:rPr>
      </w:pPr>
      <w:r>
        <w:rPr>
          <w:b/>
          <w:sz w:val="28"/>
          <w:szCs w:val="28"/>
        </w:rPr>
        <w:tab/>
        <w:t>July, 2025</w:t>
      </w:r>
      <w:r>
        <w:rPr>
          <w:rFonts w:ascii="Bookman Old Style" w:hAnsi="Bookman Old Style"/>
          <w:sz w:val="28"/>
          <w:szCs w:val="28"/>
        </w:rPr>
        <w:br w:type="page"/>
      </w:r>
    </w:p>
    <w:p w:rsidR="003B0782" w:rsidRDefault="003B0782" w:rsidP="003B0782">
      <w:pPr>
        <w:pStyle w:val="ListParagraph"/>
        <w:spacing w:line="360" w:lineRule="auto"/>
        <w:ind w:left="360"/>
        <w:jc w:val="center"/>
        <w:rPr>
          <w:b/>
          <w:sz w:val="32"/>
          <w:szCs w:val="32"/>
        </w:rPr>
      </w:pPr>
      <w:r>
        <w:rPr>
          <w:b/>
          <w:sz w:val="32"/>
          <w:szCs w:val="32"/>
        </w:rPr>
        <w:lastRenderedPageBreak/>
        <w:t>CERTIFICATION</w:t>
      </w:r>
    </w:p>
    <w:p w:rsidR="003B0782" w:rsidRDefault="003B0782" w:rsidP="003B0782">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3B0782" w:rsidRDefault="003B0782" w:rsidP="003B0782">
      <w:pPr>
        <w:pStyle w:val="ListParagraph"/>
        <w:numPr>
          <w:ilvl w:val="0"/>
          <w:numId w:val="1"/>
        </w:numPr>
        <w:spacing w:after="0" w:line="480" w:lineRule="auto"/>
        <w:jc w:val="both"/>
        <w:rPr>
          <w:sz w:val="2"/>
          <w:szCs w:val="28"/>
        </w:rPr>
      </w:pPr>
    </w:p>
    <w:p w:rsidR="003B0782" w:rsidRDefault="003B0782" w:rsidP="003B0782">
      <w:pPr>
        <w:rPr>
          <w:sz w:val="28"/>
          <w:szCs w:val="28"/>
        </w:rPr>
      </w:pPr>
    </w:p>
    <w:p w:rsidR="003B0782" w:rsidRDefault="00F764C5" w:rsidP="003B0782">
      <w:pPr>
        <w:rPr>
          <w:sz w:val="28"/>
          <w:szCs w:val="28"/>
        </w:rPr>
      </w:pPr>
      <w:r w:rsidRPr="00F764C5">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7456" o:connectortype="straight" strokeweight="1pt"/>
        </w:pict>
      </w:r>
      <w:r w:rsidRPr="00F764C5">
        <w:pict>
          <v:shape id="_x0000_s1027" type="#_x0000_t32" style="position:absolute;margin-left:287.75pt;margin-top:31.2pt;width:111pt;height:0;z-index:251668480" o:connectortype="straight" strokeweight="1pt"/>
        </w:pict>
      </w:r>
    </w:p>
    <w:p w:rsidR="003B0782" w:rsidRDefault="003B0782" w:rsidP="003B0782">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3B0782" w:rsidRDefault="003B0782" w:rsidP="003B0782">
      <w:pPr>
        <w:pStyle w:val="ListParagraph"/>
        <w:spacing w:line="240" w:lineRule="auto"/>
        <w:ind w:left="360"/>
        <w:rPr>
          <w:sz w:val="28"/>
          <w:szCs w:val="28"/>
        </w:rPr>
      </w:pPr>
      <w:r>
        <w:rPr>
          <w:sz w:val="28"/>
          <w:szCs w:val="28"/>
        </w:rPr>
        <w:t>PROJECT SUPERVISOR</w:t>
      </w:r>
    </w:p>
    <w:p w:rsidR="003B0782" w:rsidRDefault="003B0782" w:rsidP="003B0782">
      <w:pPr>
        <w:pStyle w:val="ListParagraph"/>
        <w:ind w:left="360"/>
        <w:rPr>
          <w:sz w:val="28"/>
          <w:szCs w:val="28"/>
        </w:rPr>
      </w:pPr>
    </w:p>
    <w:p w:rsidR="003B0782" w:rsidRDefault="003B0782" w:rsidP="003B0782">
      <w:pPr>
        <w:pStyle w:val="ListParagraph"/>
        <w:ind w:left="360"/>
        <w:rPr>
          <w:sz w:val="28"/>
          <w:szCs w:val="28"/>
        </w:rPr>
      </w:pPr>
    </w:p>
    <w:p w:rsidR="003B0782" w:rsidRDefault="003B0782" w:rsidP="003B0782">
      <w:pPr>
        <w:pStyle w:val="ListParagraph"/>
        <w:ind w:left="360"/>
        <w:rPr>
          <w:sz w:val="28"/>
          <w:szCs w:val="28"/>
        </w:rPr>
      </w:pPr>
    </w:p>
    <w:p w:rsidR="003B0782" w:rsidRDefault="003B0782" w:rsidP="003B0782">
      <w:pPr>
        <w:pStyle w:val="ListParagraph"/>
        <w:ind w:left="360"/>
        <w:rPr>
          <w:sz w:val="28"/>
          <w:szCs w:val="28"/>
        </w:rPr>
      </w:pPr>
    </w:p>
    <w:p w:rsidR="003B0782" w:rsidRDefault="00F764C5" w:rsidP="003B0782">
      <w:pPr>
        <w:pStyle w:val="ListParagraph"/>
        <w:spacing w:line="240" w:lineRule="auto"/>
        <w:ind w:left="360"/>
        <w:rPr>
          <w:b/>
          <w:sz w:val="28"/>
          <w:szCs w:val="28"/>
        </w:rPr>
      </w:pPr>
      <w:r w:rsidRPr="00F764C5">
        <w:pict>
          <v:shape id="_x0000_s1028" type="#_x0000_t32" style="position:absolute;left:0;text-align:left;margin-left:-7.65pt;margin-top:0;width:157.1pt;height:0;z-index:251669504" o:connectortype="straight" strokeweight="1pt"/>
        </w:pict>
      </w:r>
      <w:r w:rsidRPr="00F764C5">
        <w:pict>
          <v:shape id="_x0000_s1029" type="#_x0000_t32" style="position:absolute;left:0;text-align:left;margin-left:297.95pt;margin-top:0;width:111pt;height:0;z-index:251670528" o:connectortype="straight" strokeweight="1pt"/>
        </w:pict>
      </w:r>
      <w:r w:rsidR="003B0782">
        <w:rPr>
          <w:b/>
          <w:sz w:val="28"/>
          <w:szCs w:val="28"/>
        </w:rPr>
        <w:t>MR. KUDABO MOSES</w:t>
      </w:r>
      <w:r w:rsidR="003B0782">
        <w:rPr>
          <w:b/>
          <w:sz w:val="28"/>
          <w:szCs w:val="28"/>
        </w:rPr>
        <w:tab/>
      </w:r>
      <w:r w:rsidR="003B0782">
        <w:rPr>
          <w:b/>
          <w:sz w:val="28"/>
          <w:szCs w:val="28"/>
        </w:rPr>
        <w:tab/>
      </w:r>
      <w:r w:rsidR="003B0782">
        <w:rPr>
          <w:b/>
          <w:sz w:val="28"/>
          <w:szCs w:val="28"/>
        </w:rPr>
        <w:tab/>
      </w:r>
      <w:r w:rsidR="003B0782">
        <w:rPr>
          <w:b/>
          <w:sz w:val="28"/>
          <w:szCs w:val="28"/>
        </w:rPr>
        <w:tab/>
      </w:r>
      <w:r w:rsidR="003B0782">
        <w:rPr>
          <w:b/>
          <w:sz w:val="28"/>
          <w:szCs w:val="28"/>
        </w:rPr>
        <w:tab/>
      </w:r>
      <w:r w:rsidR="003B0782">
        <w:rPr>
          <w:b/>
          <w:sz w:val="28"/>
          <w:szCs w:val="28"/>
        </w:rPr>
        <w:tab/>
      </w:r>
      <w:r w:rsidR="003B0782">
        <w:rPr>
          <w:sz w:val="28"/>
          <w:szCs w:val="28"/>
        </w:rPr>
        <w:t>DATE</w:t>
      </w:r>
    </w:p>
    <w:p w:rsidR="003B0782" w:rsidRDefault="003B0782" w:rsidP="003B0782">
      <w:pPr>
        <w:pStyle w:val="ListParagraph"/>
        <w:spacing w:line="240" w:lineRule="auto"/>
        <w:ind w:left="360"/>
        <w:rPr>
          <w:sz w:val="28"/>
          <w:szCs w:val="28"/>
        </w:rPr>
      </w:pPr>
      <w:r>
        <w:rPr>
          <w:sz w:val="28"/>
          <w:szCs w:val="28"/>
        </w:rPr>
        <w:t xml:space="preserve">PART TIME CO-ORDINATOR </w:t>
      </w:r>
    </w:p>
    <w:p w:rsidR="003B0782" w:rsidRDefault="003B0782" w:rsidP="003B0782">
      <w:pPr>
        <w:spacing w:line="240" w:lineRule="auto"/>
        <w:rPr>
          <w:sz w:val="28"/>
          <w:szCs w:val="28"/>
        </w:rPr>
      </w:pPr>
    </w:p>
    <w:p w:rsidR="003B0782" w:rsidRDefault="00F764C5" w:rsidP="003B0782">
      <w:pPr>
        <w:spacing w:line="240" w:lineRule="auto"/>
        <w:rPr>
          <w:sz w:val="28"/>
          <w:szCs w:val="28"/>
        </w:rPr>
      </w:pPr>
      <w:r w:rsidRPr="00F764C5">
        <w:pict>
          <v:shape id="_x0000_s1030" type="#_x0000_t32" style="position:absolute;margin-left:287.75pt;margin-top:11.65pt;width:111pt;height:0;z-index:251671552" o:connectortype="straight" strokeweight="1pt"/>
        </w:pict>
      </w:r>
      <w:r w:rsidRPr="00F764C5">
        <w:pict>
          <v:shape id="_x0000_s1031" type="#_x0000_t32" style="position:absolute;margin-left:-2.8pt;margin-top:11.65pt;width:152.25pt;height:0;z-index:251672576" o:connectortype="straight" strokeweight="1pt"/>
        </w:pict>
      </w:r>
    </w:p>
    <w:p w:rsidR="003B0782" w:rsidRDefault="003B0782" w:rsidP="003B0782">
      <w:pPr>
        <w:spacing w:after="120" w:line="240" w:lineRule="auto"/>
        <w:rPr>
          <w:sz w:val="28"/>
          <w:szCs w:val="28"/>
        </w:rPr>
      </w:pPr>
      <w:r>
        <w:rPr>
          <w:b/>
          <w:sz w:val="28"/>
          <w:szCs w:val="28"/>
        </w:rPr>
        <w:t xml:space="preserve">    MR. ALAKOSO IBRAHIM</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B0782" w:rsidRDefault="003B0782" w:rsidP="003B0782">
      <w:pPr>
        <w:spacing w:after="120" w:line="240" w:lineRule="auto"/>
        <w:rPr>
          <w:sz w:val="28"/>
          <w:szCs w:val="28"/>
        </w:rPr>
      </w:pPr>
      <w:r>
        <w:rPr>
          <w:sz w:val="28"/>
          <w:szCs w:val="28"/>
        </w:rPr>
        <w:t xml:space="preserve">    HEAD OF DEPARTMENT</w:t>
      </w:r>
    </w:p>
    <w:p w:rsidR="003B0782" w:rsidRDefault="003B0782" w:rsidP="003B0782">
      <w:pPr>
        <w:spacing w:after="120" w:line="240" w:lineRule="auto"/>
        <w:rPr>
          <w:sz w:val="28"/>
          <w:szCs w:val="28"/>
        </w:rPr>
      </w:pPr>
    </w:p>
    <w:p w:rsidR="003B0782" w:rsidRDefault="003B0782" w:rsidP="003B0782">
      <w:pPr>
        <w:spacing w:line="240" w:lineRule="auto"/>
        <w:rPr>
          <w:rFonts w:ascii="Bookman Old Style" w:hAnsi="Bookman Old Style"/>
          <w:b/>
          <w:sz w:val="28"/>
          <w:szCs w:val="28"/>
        </w:rPr>
      </w:pPr>
      <w:r>
        <w:rPr>
          <w:rFonts w:ascii="Bookman Old Style" w:hAnsi="Bookman Old Style"/>
          <w:b/>
          <w:sz w:val="28"/>
          <w:szCs w:val="28"/>
        </w:rPr>
        <w:lastRenderedPageBreak/>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3B0782" w:rsidRDefault="003B0782" w:rsidP="003B0782">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3B0782" w:rsidRDefault="003B0782" w:rsidP="003B0782">
      <w:pPr>
        <w:rPr>
          <w:rFonts w:ascii="Bookman Old Style" w:hAnsi="Bookman Old Style"/>
          <w:b/>
          <w:sz w:val="28"/>
          <w:szCs w:val="28"/>
        </w:rPr>
      </w:pPr>
      <w:r>
        <w:rPr>
          <w:rFonts w:ascii="Bookman Old Style" w:hAnsi="Bookman Old Style"/>
          <w:b/>
          <w:sz w:val="28"/>
          <w:szCs w:val="28"/>
        </w:rPr>
        <w:br w:type="page"/>
      </w:r>
    </w:p>
    <w:p w:rsidR="003B0782" w:rsidRDefault="003B0782" w:rsidP="003B0782">
      <w:pPr>
        <w:jc w:val="center"/>
        <w:rPr>
          <w:rFonts w:asciiTheme="majorHAnsi" w:hAnsiTheme="majorHAnsi"/>
          <w:b/>
          <w:sz w:val="28"/>
          <w:szCs w:val="28"/>
        </w:rPr>
      </w:pPr>
      <w:r>
        <w:rPr>
          <w:rFonts w:asciiTheme="majorHAnsi" w:hAnsiTheme="majorHAnsi"/>
          <w:b/>
          <w:sz w:val="28"/>
          <w:szCs w:val="28"/>
        </w:rPr>
        <w:lastRenderedPageBreak/>
        <w:t>DEDICATION</w:t>
      </w:r>
    </w:p>
    <w:p w:rsidR="003B0782" w:rsidRDefault="003B0782" w:rsidP="003B0782">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3B0782" w:rsidRDefault="003B0782" w:rsidP="003B0782">
      <w:pPr>
        <w:rPr>
          <w:rFonts w:asciiTheme="majorHAnsi" w:hAnsiTheme="majorHAnsi"/>
          <w:sz w:val="28"/>
          <w:szCs w:val="28"/>
        </w:rPr>
      </w:pPr>
      <w:r>
        <w:rPr>
          <w:rFonts w:asciiTheme="majorHAnsi" w:hAnsiTheme="majorHAnsi"/>
          <w:sz w:val="28"/>
          <w:szCs w:val="28"/>
        </w:rPr>
        <w:br w:type="page"/>
      </w:r>
    </w:p>
    <w:p w:rsidR="003B0782" w:rsidRDefault="003B0782" w:rsidP="003B0782">
      <w:pPr>
        <w:jc w:val="both"/>
        <w:rPr>
          <w:rFonts w:asciiTheme="majorHAnsi" w:hAnsiTheme="majorHAnsi"/>
          <w:sz w:val="28"/>
          <w:szCs w:val="28"/>
        </w:rPr>
      </w:pPr>
    </w:p>
    <w:p w:rsidR="003B0782" w:rsidRDefault="003B0782" w:rsidP="003B0782">
      <w:pPr>
        <w:jc w:val="center"/>
        <w:rPr>
          <w:rFonts w:asciiTheme="majorHAnsi" w:hAnsiTheme="majorHAnsi"/>
          <w:sz w:val="28"/>
          <w:szCs w:val="28"/>
        </w:rPr>
      </w:pPr>
      <w:r>
        <w:rPr>
          <w:rFonts w:asciiTheme="majorHAnsi" w:hAnsiTheme="majorHAnsi"/>
          <w:b/>
          <w:sz w:val="28"/>
          <w:szCs w:val="28"/>
        </w:rPr>
        <w:t>ACKNOWLEDGEMENT</w:t>
      </w:r>
    </w:p>
    <w:p w:rsidR="003B0782" w:rsidRDefault="003B0782" w:rsidP="003B0782">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3B0782" w:rsidRDefault="003B0782" w:rsidP="003B0782">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3B0782" w:rsidRDefault="003B0782" w:rsidP="003B0782">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3B0782" w:rsidRDefault="003B0782" w:rsidP="003B0782">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3B0782" w:rsidRDefault="003B0782" w:rsidP="003B0782">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3B0782" w:rsidRDefault="003B0782" w:rsidP="003B0782">
      <w:pPr>
        <w:jc w:val="center"/>
        <w:rPr>
          <w:rFonts w:ascii="Bookman Old Style" w:hAnsi="Bookman Old Style"/>
          <w:sz w:val="28"/>
          <w:szCs w:val="28"/>
        </w:rPr>
      </w:pPr>
    </w:p>
    <w:p w:rsidR="003B0782" w:rsidRDefault="003B0782" w:rsidP="003B0782">
      <w:pPr>
        <w:jc w:val="center"/>
        <w:rPr>
          <w:rFonts w:ascii="Bookman Old Style" w:hAnsi="Bookman Old Style"/>
          <w:sz w:val="28"/>
          <w:szCs w:val="28"/>
        </w:rPr>
      </w:pPr>
    </w:p>
    <w:p w:rsidR="003B0782" w:rsidRDefault="003B0782" w:rsidP="003B0782">
      <w:pPr>
        <w:jc w:val="center"/>
        <w:rPr>
          <w:rFonts w:ascii="Bookman Old Style" w:hAnsi="Bookman Old Style"/>
          <w:sz w:val="28"/>
          <w:szCs w:val="28"/>
        </w:rPr>
      </w:pPr>
    </w:p>
    <w:p w:rsidR="003B0782" w:rsidRDefault="003B0782" w:rsidP="003B0782">
      <w:pPr>
        <w:jc w:val="center"/>
        <w:rPr>
          <w:rFonts w:ascii="Bookman Old Style" w:hAnsi="Bookman Old Style"/>
          <w:sz w:val="28"/>
          <w:szCs w:val="28"/>
        </w:rPr>
      </w:pPr>
    </w:p>
    <w:p w:rsidR="003B0782" w:rsidRDefault="003B0782" w:rsidP="003B0782">
      <w:pPr>
        <w:jc w:val="center"/>
        <w:rPr>
          <w:rFonts w:ascii="Bookman Old Style" w:hAnsi="Bookman Old Style"/>
          <w:sz w:val="28"/>
          <w:szCs w:val="28"/>
        </w:rPr>
      </w:pPr>
    </w:p>
    <w:p w:rsidR="003B0782" w:rsidRDefault="003B0782" w:rsidP="003B0782">
      <w:pPr>
        <w:rPr>
          <w:rFonts w:asciiTheme="majorHAnsi" w:hAnsiTheme="majorHAnsi"/>
          <w:b/>
          <w:bCs/>
          <w:i/>
          <w:sz w:val="28"/>
          <w:szCs w:val="28"/>
        </w:rPr>
      </w:pPr>
      <w:r>
        <w:rPr>
          <w:rFonts w:asciiTheme="majorHAnsi" w:hAnsiTheme="majorHAnsi"/>
          <w:b/>
          <w:bCs/>
          <w:i/>
          <w:sz w:val="28"/>
          <w:szCs w:val="28"/>
        </w:rPr>
        <w:br w:type="page"/>
      </w:r>
    </w:p>
    <w:p w:rsidR="003B0782" w:rsidRDefault="003B0782" w:rsidP="003B0782">
      <w:pPr>
        <w:jc w:val="center"/>
        <w:rPr>
          <w:rFonts w:asciiTheme="majorHAnsi" w:hAnsiTheme="majorHAnsi"/>
          <w:sz w:val="28"/>
          <w:szCs w:val="28"/>
        </w:rPr>
      </w:pPr>
      <w:r>
        <w:rPr>
          <w:rFonts w:asciiTheme="majorHAnsi" w:hAnsiTheme="majorHAnsi"/>
          <w:b/>
          <w:bCs/>
          <w:i/>
          <w:sz w:val="28"/>
          <w:szCs w:val="28"/>
        </w:rPr>
        <w:lastRenderedPageBreak/>
        <w:t>ABSTRACT</w:t>
      </w:r>
    </w:p>
    <w:p w:rsidR="003B0782" w:rsidRDefault="003B0782" w:rsidP="003B0782">
      <w:pPr>
        <w:tabs>
          <w:tab w:val="left" w:pos="3060"/>
        </w:tabs>
        <w:spacing w:before="208" w:after="0" w:line="240" w:lineRule="auto"/>
        <w:jc w:val="both"/>
        <w:rPr>
          <w:rFonts w:asciiTheme="majorHAnsi" w:hAnsiTheme="majorHAnsi"/>
          <w:i/>
          <w:sz w:val="28"/>
          <w:szCs w:val="28"/>
        </w:rPr>
      </w:pPr>
      <w:r>
        <w:rPr>
          <w:rFonts w:asciiTheme="majorHAnsi" w:hAnsiTheme="majorHAnsi"/>
          <w:i/>
          <w:sz w:val="28"/>
          <w:szCs w:val="28"/>
        </w:rPr>
        <w:t xml:space="preserve">The growing managerial importance of sales promotion has generated a great deal of research on how sales promotion affects profitability. In Ghana, sales promotions expenditures by various companies is estimated to be in thousands of Nigeria Cedis and the emphasis on sales promotion activities by the various industry players continue to increase year on year. Although several sales promotions are conducted each year by brewery companies, promotion managers are frequently confronted with the challenge of defending the question of the impact of sales promotions activities on the profitability of the firm. This study generally sought to examine the effect of sales promotion on the performance of Guinness Ghana Brewery Ltd. The specific objectives include to; examine sales promotional activities used by Guinness Nigeria Brewery Limited (GNBL), examine the relationship between sales promotion and financial performance of GNBL, examine the effect of sales promotion on non-financial performance of GNBL and finally, identify challenges facing sales promotion activities undertaken by GNBL. The study adopted a descriptive research design. The population of the study was estimated at 865 (management, staff and key distributors) out of which a sample of 160 was used (primary data). The main sources of data were secondary and primary. Questionnaires were used to collect primary data whilst secondary data was taken from financial statements of GNBL from 1985 to 2014. STATA 13 was used for the analyses. The study found a positive and significant relationship between sales promotion and profitability. Thus, 1 percent increase in sales promotion was associated with 0.44 percent increase in sales turnover. There was however no significant relationship between sales promotion and non-financial performance. The study recommends that management of GNBL involves key distributors and supply chain members in sales promotional activities. Management of GGBL also needs to integrate all promotional tools to ensure that all promotional goals are achieved. </w:t>
      </w:r>
    </w:p>
    <w:p w:rsidR="003B0782" w:rsidRDefault="003B0782" w:rsidP="003B0782">
      <w:pPr>
        <w:pStyle w:val="Default"/>
        <w:rPr>
          <w:b/>
          <w:bCs/>
          <w:sz w:val="23"/>
          <w:szCs w:val="23"/>
        </w:rPr>
      </w:pPr>
    </w:p>
    <w:p w:rsidR="003B0782" w:rsidRDefault="003B0782" w:rsidP="003B0782">
      <w:pPr>
        <w:pStyle w:val="Default"/>
        <w:spacing w:line="360" w:lineRule="auto"/>
        <w:jc w:val="center"/>
        <w:rPr>
          <w:rFonts w:asciiTheme="majorHAnsi" w:hAnsiTheme="majorHAnsi"/>
          <w:sz w:val="28"/>
          <w:szCs w:val="28"/>
        </w:rPr>
      </w:pPr>
      <w:r>
        <w:rPr>
          <w:rFonts w:asciiTheme="majorHAnsi" w:hAnsiTheme="majorHAnsi"/>
          <w:b/>
          <w:bCs/>
          <w:sz w:val="28"/>
          <w:szCs w:val="28"/>
        </w:rPr>
        <w:lastRenderedPageBreak/>
        <w:t>TABLE OF CONTENTS</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TITLE PAGE</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CERTIFICATION</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DEDICATION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ACKNOWLEDGEMENT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ABSTRACT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TABLE OF CONTENTS </w:t>
      </w:r>
    </w:p>
    <w:p w:rsidR="003B0782" w:rsidRDefault="003B0782" w:rsidP="003B0782">
      <w:pPr>
        <w:pStyle w:val="Default"/>
        <w:spacing w:line="360" w:lineRule="auto"/>
        <w:rPr>
          <w:rFonts w:asciiTheme="majorHAnsi" w:hAnsiTheme="majorHAnsi"/>
          <w:sz w:val="28"/>
          <w:szCs w:val="28"/>
        </w:rPr>
      </w:pPr>
    </w:p>
    <w:p w:rsidR="003B0782" w:rsidRDefault="003B0782" w:rsidP="003B0782">
      <w:pPr>
        <w:pStyle w:val="Default"/>
        <w:spacing w:line="360" w:lineRule="auto"/>
        <w:rPr>
          <w:rFonts w:asciiTheme="majorHAnsi" w:hAnsiTheme="majorHAnsi"/>
          <w:b/>
          <w:bCs/>
          <w:sz w:val="28"/>
          <w:szCs w:val="28"/>
        </w:rPr>
      </w:pPr>
      <w:r>
        <w:rPr>
          <w:rFonts w:asciiTheme="majorHAnsi" w:hAnsiTheme="majorHAnsi"/>
          <w:b/>
          <w:bCs/>
          <w:sz w:val="28"/>
          <w:szCs w:val="28"/>
        </w:rPr>
        <w:t>CHAPTER ONE</w:t>
      </w:r>
    </w:p>
    <w:p w:rsidR="003B0782" w:rsidRDefault="003B0782" w:rsidP="003B0782">
      <w:pPr>
        <w:pStyle w:val="Default"/>
        <w:spacing w:line="360" w:lineRule="auto"/>
        <w:rPr>
          <w:rFonts w:asciiTheme="majorHAnsi" w:hAnsiTheme="majorHAnsi"/>
          <w:sz w:val="28"/>
          <w:szCs w:val="28"/>
        </w:rPr>
      </w:pPr>
      <w:r>
        <w:rPr>
          <w:rFonts w:asciiTheme="majorHAnsi" w:hAnsiTheme="majorHAnsi"/>
          <w:b/>
          <w:bCs/>
          <w:sz w:val="28"/>
          <w:szCs w:val="28"/>
        </w:rPr>
        <w:t xml:space="preserve">1.0 INTRODUCTION .......................................................................................1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1.1 Background of the study................................................................................... 1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1.2 Statements of Problem...................................................................................... 3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1.3 Objectives of the study ..................................................................................... 4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1.4 Research Question ............................................................................................. 4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1.5 Scope of the Study............................................................................................... 5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1.6 Significance of the study ................................................................................... 5  </w:t>
      </w:r>
    </w:p>
    <w:p w:rsidR="003B0782" w:rsidRDefault="003B0782" w:rsidP="003B0782">
      <w:pPr>
        <w:pStyle w:val="Default"/>
        <w:spacing w:line="360" w:lineRule="auto"/>
        <w:rPr>
          <w:rFonts w:asciiTheme="majorHAnsi" w:hAnsiTheme="majorHAnsi"/>
          <w:b/>
          <w:bCs/>
          <w:sz w:val="28"/>
          <w:szCs w:val="28"/>
        </w:rPr>
      </w:pPr>
    </w:p>
    <w:p w:rsidR="003B0782" w:rsidRDefault="003B0782" w:rsidP="003B0782">
      <w:pPr>
        <w:pStyle w:val="Default"/>
        <w:spacing w:line="360" w:lineRule="auto"/>
        <w:rPr>
          <w:rFonts w:asciiTheme="majorHAnsi" w:hAnsiTheme="majorHAnsi"/>
          <w:b/>
          <w:bCs/>
          <w:sz w:val="28"/>
          <w:szCs w:val="28"/>
        </w:rPr>
      </w:pPr>
      <w:r>
        <w:rPr>
          <w:rFonts w:asciiTheme="majorHAnsi" w:hAnsiTheme="majorHAnsi"/>
          <w:b/>
          <w:bCs/>
          <w:sz w:val="28"/>
          <w:szCs w:val="28"/>
        </w:rPr>
        <w:t xml:space="preserve">CHAPTER TWO </w:t>
      </w:r>
    </w:p>
    <w:p w:rsidR="003B0782" w:rsidRDefault="003B0782" w:rsidP="003B0782">
      <w:pPr>
        <w:pStyle w:val="Default"/>
        <w:spacing w:line="360" w:lineRule="auto"/>
        <w:rPr>
          <w:rFonts w:asciiTheme="majorHAnsi" w:hAnsiTheme="majorHAnsi"/>
          <w:sz w:val="28"/>
          <w:szCs w:val="28"/>
        </w:rPr>
      </w:pPr>
      <w:r>
        <w:rPr>
          <w:rFonts w:asciiTheme="majorHAnsi" w:hAnsiTheme="majorHAnsi"/>
          <w:b/>
          <w:bCs/>
          <w:sz w:val="28"/>
          <w:szCs w:val="28"/>
        </w:rPr>
        <w:t xml:space="preserve">2.0 LITERATURE REVIEW .............................................................................7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2.1 Conceptual Review............................................................................................... 7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2.1.1 Sales Promotion Concept .............................................................................. 7 </w:t>
      </w:r>
    </w:p>
    <w:p w:rsidR="003B0782" w:rsidRDefault="003B0782" w:rsidP="003B0782">
      <w:pPr>
        <w:tabs>
          <w:tab w:val="left" w:pos="3060"/>
        </w:tabs>
        <w:spacing w:before="208" w:after="0" w:line="360" w:lineRule="auto"/>
        <w:rPr>
          <w:rFonts w:asciiTheme="majorHAnsi" w:hAnsiTheme="majorHAnsi"/>
          <w:sz w:val="28"/>
          <w:szCs w:val="28"/>
        </w:rPr>
      </w:pPr>
      <w:r>
        <w:rPr>
          <w:rFonts w:asciiTheme="majorHAnsi" w:hAnsiTheme="majorHAnsi"/>
          <w:sz w:val="28"/>
          <w:szCs w:val="28"/>
        </w:rPr>
        <w:lastRenderedPageBreak/>
        <w:t>2.1.2 Types of Sales Promotion......................................................................... 9</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2.1.3 Factors Affecting the Promotional Mix ............................................ 11</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2.2 Theoretical Framework.............................................................................. 14</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2.3 Empirical Review…………………………………………………………………..20</w:t>
      </w:r>
    </w:p>
    <w:p w:rsidR="003B0782" w:rsidRDefault="003B0782" w:rsidP="003B0782">
      <w:pPr>
        <w:pStyle w:val="Default"/>
        <w:spacing w:line="360" w:lineRule="auto"/>
        <w:rPr>
          <w:rFonts w:asciiTheme="majorHAnsi" w:hAnsiTheme="majorHAnsi"/>
          <w:b/>
          <w:bCs/>
          <w:sz w:val="28"/>
          <w:szCs w:val="28"/>
        </w:rPr>
      </w:pPr>
    </w:p>
    <w:p w:rsidR="003B0782" w:rsidRDefault="003B0782" w:rsidP="003B0782">
      <w:pPr>
        <w:pStyle w:val="Default"/>
        <w:spacing w:line="360" w:lineRule="auto"/>
        <w:rPr>
          <w:rFonts w:asciiTheme="majorHAnsi" w:hAnsiTheme="majorHAnsi"/>
          <w:sz w:val="28"/>
          <w:szCs w:val="28"/>
        </w:rPr>
      </w:pPr>
      <w:r>
        <w:rPr>
          <w:rFonts w:asciiTheme="majorHAnsi" w:hAnsiTheme="majorHAnsi"/>
          <w:b/>
          <w:bCs/>
          <w:sz w:val="28"/>
          <w:szCs w:val="28"/>
        </w:rPr>
        <w:t xml:space="preserve">CHAPTER THREE .................................................................................... 27 </w:t>
      </w:r>
    </w:p>
    <w:p w:rsidR="003B0782" w:rsidRDefault="003B0782" w:rsidP="003B0782">
      <w:pPr>
        <w:pStyle w:val="Default"/>
        <w:spacing w:line="360" w:lineRule="auto"/>
        <w:rPr>
          <w:rFonts w:asciiTheme="majorHAnsi" w:hAnsiTheme="majorHAnsi"/>
          <w:sz w:val="28"/>
          <w:szCs w:val="28"/>
        </w:rPr>
      </w:pPr>
      <w:r>
        <w:rPr>
          <w:rFonts w:asciiTheme="majorHAnsi" w:hAnsiTheme="majorHAnsi"/>
          <w:b/>
          <w:bCs/>
          <w:sz w:val="28"/>
          <w:szCs w:val="28"/>
        </w:rPr>
        <w:t xml:space="preserve">RESEARCH METHODOLOGY ............................................................... 27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3.1 Introduction ................................................................................................. 27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3.2 Research Design ......................................................................................... 27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3.3 Population....................................................................................................... 29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3.4 Sample and Sampling technique ........................................................... 30 </w:t>
      </w:r>
    </w:p>
    <w:p w:rsidR="003B0782" w:rsidRDefault="003B0782" w:rsidP="003B0782">
      <w:pPr>
        <w:pStyle w:val="Default"/>
        <w:spacing w:line="360" w:lineRule="auto"/>
        <w:rPr>
          <w:rFonts w:asciiTheme="majorHAnsi" w:hAnsiTheme="majorHAnsi"/>
          <w:sz w:val="28"/>
          <w:szCs w:val="28"/>
        </w:rPr>
      </w:pPr>
      <w:r>
        <w:rPr>
          <w:rFonts w:asciiTheme="majorHAnsi" w:hAnsiTheme="majorHAnsi"/>
          <w:sz w:val="28"/>
          <w:szCs w:val="28"/>
        </w:rPr>
        <w:t xml:space="preserve">3.5 Sources of Data ............................................................................................. 31 </w:t>
      </w:r>
    </w:p>
    <w:p w:rsidR="003B0782" w:rsidRDefault="003B0782" w:rsidP="003B0782">
      <w:pPr>
        <w:pStyle w:val="Default"/>
        <w:spacing w:line="360" w:lineRule="auto"/>
        <w:rPr>
          <w:rFonts w:asciiTheme="majorHAnsi" w:hAnsiTheme="majorHAnsi" w:cs="Calibri"/>
          <w:sz w:val="28"/>
          <w:szCs w:val="28"/>
        </w:rPr>
      </w:pPr>
      <w:r>
        <w:rPr>
          <w:rFonts w:asciiTheme="majorHAnsi" w:hAnsiTheme="majorHAnsi"/>
          <w:sz w:val="28"/>
          <w:szCs w:val="28"/>
        </w:rPr>
        <w:t xml:space="preserve">3.6 Data Collection Instrument ..................................................................... 32 </w:t>
      </w:r>
      <w:r>
        <w:rPr>
          <w:rFonts w:asciiTheme="majorHAnsi" w:hAnsiTheme="majorHAnsi" w:cs="Calibri"/>
          <w:sz w:val="28"/>
          <w:szCs w:val="28"/>
        </w:rPr>
        <w:t xml:space="preserve">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3.7 Data Analyses methods ............................................................................. 33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3.8 Reliability and Validity Tests .................................................................. 33 </w:t>
      </w:r>
    </w:p>
    <w:p w:rsidR="003B0782" w:rsidRDefault="003B0782" w:rsidP="003B0782">
      <w:pPr>
        <w:pStyle w:val="Default"/>
        <w:spacing w:line="360" w:lineRule="auto"/>
        <w:rPr>
          <w:rFonts w:asciiTheme="majorHAnsi" w:hAnsiTheme="majorHAnsi"/>
          <w:b/>
          <w:bCs/>
          <w:color w:val="auto"/>
          <w:sz w:val="28"/>
          <w:szCs w:val="28"/>
        </w:rPr>
      </w:pP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CHAPTER FOUR ........................................................................................ 34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DATA ANALYSIS, FINDINGS AND DISCUSSIONS.............................. 34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4.1 Introduction .................................................................................................... 34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4.2 Sample Characteristics (primary data) ...............................................34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4.3 Sales Promotional Activities of Guinness Ghana Limited (GGBL)  35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4.4 Descriptive Summary (secondary data)............................................... 38</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lastRenderedPageBreak/>
        <w:t xml:space="preserve">4.6 Effects of Sales Promotion on Financial Performance Measures  42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4.7 Effect of Sales Promotion on Non-Financial Performance Measure 46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4.8 Sales promotion challenges ………….............................................................. 49</w:t>
      </w:r>
    </w:p>
    <w:p w:rsidR="003B0782" w:rsidRDefault="003B0782" w:rsidP="003B0782">
      <w:pPr>
        <w:pStyle w:val="Default"/>
        <w:spacing w:line="360" w:lineRule="auto"/>
        <w:rPr>
          <w:rFonts w:asciiTheme="majorHAnsi" w:hAnsiTheme="majorHAnsi"/>
          <w:b/>
          <w:bCs/>
          <w:color w:val="auto"/>
          <w:sz w:val="28"/>
          <w:szCs w:val="28"/>
        </w:rPr>
      </w:pP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CHAPTER FIVE……....................................................................................... 50</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SUMMARY OF FINDINGS, CONCLUSION AND RECOMMENDATIONS 50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5.1 Summary of Findings .................................................................................... 50</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5.2 Conclusion .......................................................................................................... 53</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5.3 Recommendation ............................................................................................ 53 </w:t>
      </w:r>
    </w:p>
    <w:p w:rsidR="003B0782" w:rsidRDefault="003B0782" w:rsidP="003B0782">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References ........................................................................................................................................... 55 </w:t>
      </w:r>
    </w:p>
    <w:p w:rsidR="003B0782" w:rsidRDefault="003B0782" w:rsidP="003B0782">
      <w:pPr>
        <w:tabs>
          <w:tab w:val="left" w:pos="3060"/>
        </w:tabs>
        <w:spacing w:before="208" w:after="0" w:line="360" w:lineRule="auto"/>
        <w:rPr>
          <w:rFonts w:asciiTheme="majorHAnsi" w:hAnsiTheme="majorHAnsi"/>
          <w:sz w:val="28"/>
          <w:szCs w:val="28"/>
        </w:rPr>
      </w:pPr>
      <w:r>
        <w:rPr>
          <w:rFonts w:asciiTheme="majorHAnsi" w:hAnsiTheme="majorHAnsi"/>
          <w:sz w:val="28"/>
          <w:szCs w:val="28"/>
        </w:rPr>
        <w:t>Appendix ............................................................................................................................................. 63</w:t>
      </w: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3B0782" w:rsidRDefault="003B0782" w:rsidP="00D455D6">
      <w:pPr>
        <w:spacing w:before="42" w:after="0" w:line="360" w:lineRule="auto"/>
        <w:jc w:val="center"/>
        <w:rPr>
          <w:rFonts w:asciiTheme="majorHAnsi" w:hAnsiTheme="majorHAnsi" w:cs="Times New Roman Bold"/>
          <w:b/>
          <w:color w:val="000000"/>
          <w:sz w:val="24"/>
          <w:szCs w:val="24"/>
        </w:rPr>
      </w:pPr>
    </w:p>
    <w:p w:rsidR="00E910BC" w:rsidRPr="00E910BC" w:rsidRDefault="006C1EB2" w:rsidP="00D455D6">
      <w:pPr>
        <w:spacing w:before="42" w:after="0" w:line="360" w:lineRule="auto"/>
        <w:jc w:val="center"/>
        <w:rPr>
          <w:rFonts w:asciiTheme="majorHAnsi" w:hAnsiTheme="majorHAnsi" w:cs="Times New Roman Bold"/>
          <w:b/>
          <w:color w:val="000000"/>
          <w:sz w:val="24"/>
          <w:szCs w:val="24"/>
        </w:rPr>
      </w:pPr>
      <w:r>
        <w:rPr>
          <w:rFonts w:asciiTheme="majorHAnsi" w:hAnsiTheme="majorHAnsi" w:cs="Times New Roman Bold"/>
          <w:b/>
          <w:color w:val="000000"/>
          <w:sz w:val="24"/>
          <w:szCs w:val="24"/>
        </w:rPr>
        <w:lastRenderedPageBreak/>
        <w:t xml:space="preserve"> </w:t>
      </w:r>
      <w:r w:rsidR="00E910BC" w:rsidRPr="00E910BC">
        <w:rPr>
          <w:rFonts w:asciiTheme="majorHAnsi" w:hAnsiTheme="majorHAnsi" w:cs="Times New Roman Bold"/>
          <w:b/>
          <w:color w:val="000000"/>
          <w:sz w:val="24"/>
          <w:szCs w:val="24"/>
        </w:rPr>
        <w:t>CHAPTER ONE</w:t>
      </w:r>
    </w:p>
    <w:p w:rsidR="00E910BC" w:rsidRPr="00E910BC" w:rsidRDefault="00E910BC" w:rsidP="00E910BC">
      <w:pPr>
        <w:spacing w:before="42" w:after="0" w:line="360" w:lineRule="auto"/>
        <w:jc w:val="both"/>
        <w:rPr>
          <w:rFonts w:asciiTheme="majorHAnsi" w:hAnsiTheme="majorHAnsi" w:cs="Times New Roman Bold"/>
          <w:b/>
          <w:color w:val="000000"/>
          <w:sz w:val="24"/>
          <w:szCs w:val="24"/>
        </w:rPr>
      </w:pPr>
      <w:r w:rsidRPr="00E910BC">
        <w:rPr>
          <w:rFonts w:asciiTheme="majorHAnsi" w:hAnsiTheme="majorHAnsi" w:cs="Times New Roman Bold"/>
          <w:b/>
          <w:color w:val="000000"/>
          <w:sz w:val="24"/>
          <w:szCs w:val="24"/>
        </w:rPr>
        <w:t>1.0 Introduction</w:t>
      </w:r>
    </w:p>
    <w:p w:rsidR="00BD3399" w:rsidRPr="00E910BC" w:rsidRDefault="00BD3399" w:rsidP="00E910BC">
      <w:pPr>
        <w:spacing w:before="42"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1.1 Background of the study</w:t>
      </w:r>
      <w:r w:rsidR="00E910BC" w:rsidRPr="00E910BC">
        <w:rPr>
          <w:rFonts w:asciiTheme="majorHAnsi" w:hAnsiTheme="majorHAnsi" w:cs="Times New Roman Bold"/>
          <w:b/>
          <w:color w:val="000000"/>
          <w:sz w:val="24"/>
          <w:szCs w:val="24"/>
        </w:rPr>
        <w:t xml:space="preserve"> </w:t>
      </w:r>
    </w:p>
    <w:p w:rsidR="00BD3399" w:rsidRPr="00CD0142" w:rsidRDefault="00BD3399" w:rsidP="00E910BC">
      <w:pPr>
        <w:spacing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growing managerial importance of sales promotion has generated a great deal of research on how sales promotion affects profitability (Loudon and Bitta, 2002; Perreault and McCarty, 2002; </w:t>
      </w:r>
      <w:r w:rsidRPr="00CD0142">
        <w:rPr>
          <w:rFonts w:asciiTheme="majorHAnsi" w:hAnsiTheme="majorHAnsi" w:cs="Times New Roman"/>
          <w:color w:val="000000"/>
          <w:w w:val="102"/>
          <w:sz w:val="24"/>
          <w:szCs w:val="24"/>
        </w:rPr>
        <w:t xml:space="preserve">Schiffman and Kanuk, 2004). There is no doubt sales promotions have become a vital tool for </w:t>
      </w:r>
      <w:r w:rsidRPr="00CD0142">
        <w:rPr>
          <w:rFonts w:asciiTheme="majorHAnsi" w:hAnsiTheme="majorHAnsi" w:cs="Times New Roman"/>
          <w:color w:val="000000"/>
          <w:spacing w:val="1"/>
          <w:sz w:val="24"/>
          <w:szCs w:val="24"/>
        </w:rPr>
        <w:t xml:space="preserve">marketers and its importance has increased significantly over the past 2 decades. In Ghana, sales </w:t>
      </w:r>
      <w:r w:rsidRPr="00CD0142">
        <w:rPr>
          <w:rFonts w:asciiTheme="majorHAnsi" w:hAnsiTheme="majorHAnsi" w:cs="Times New Roman"/>
          <w:color w:val="000000"/>
          <w:w w:val="102"/>
          <w:sz w:val="24"/>
          <w:szCs w:val="24"/>
        </w:rPr>
        <w:t xml:space="preserve">promotions expenditures by various companies is estimated to be in thousands of Ghana cedis </w:t>
      </w:r>
      <w:r w:rsidRPr="00CD0142">
        <w:rPr>
          <w:rFonts w:asciiTheme="majorHAnsi" w:hAnsiTheme="majorHAnsi" w:cs="Times New Roman"/>
          <w:color w:val="000000"/>
          <w:w w:val="106"/>
          <w:sz w:val="24"/>
          <w:szCs w:val="24"/>
        </w:rPr>
        <w:t xml:space="preserve">and the emphasis on sales promotion activities by the various industry players continue to </w:t>
      </w:r>
      <w:r w:rsidRPr="00CD0142">
        <w:rPr>
          <w:rFonts w:asciiTheme="majorHAnsi" w:hAnsiTheme="majorHAnsi" w:cs="Times New Roman"/>
          <w:color w:val="000000"/>
          <w:w w:val="103"/>
          <w:sz w:val="24"/>
          <w:szCs w:val="24"/>
        </w:rPr>
        <w:t xml:space="preserve">increase  year  on  year </w:t>
      </w:r>
      <w:r w:rsidRPr="00CD0142">
        <w:rPr>
          <w:rFonts w:asciiTheme="majorHAnsi" w:hAnsiTheme="majorHAnsi" w:cs="Times New Roman"/>
          <w:color w:val="000000"/>
          <w:spacing w:val="1"/>
          <w:sz w:val="24"/>
          <w:szCs w:val="24"/>
        </w:rPr>
        <w:t xml:space="preserve">(Hinson, </w:t>
      </w:r>
      <w:r w:rsidRPr="00CD0142">
        <w:rPr>
          <w:rFonts w:asciiTheme="majorHAnsi" w:hAnsiTheme="majorHAnsi" w:cs="Times New Roman"/>
          <w:color w:val="000000"/>
          <w:w w:val="103"/>
          <w:sz w:val="24"/>
          <w:szCs w:val="24"/>
        </w:rPr>
        <w:t xml:space="preserve">2005).  Sales  promotion  is  an  initiative  undertaken  by </w:t>
      </w:r>
      <w:r w:rsidRPr="00CD0142">
        <w:rPr>
          <w:rFonts w:asciiTheme="majorHAnsi" w:hAnsiTheme="majorHAnsi" w:cs="Times New Roman"/>
          <w:color w:val="000000"/>
          <w:spacing w:val="3"/>
          <w:sz w:val="24"/>
          <w:szCs w:val="24"/>
        </w:rPr>
        <w:t xml:space="preserve">organizations to promote sales, usage or trial of a product or service (i.e initiations that are not </w:t>
      </w:r>
      <w:r w:rsidRPr="00CD0142">
        <w:rPr>
          <w:rFonts w:asciiTheme="majorHAnsi" w:hAnsiTheme="majorHAnsi" w:cs="Times New Roman"/>
          <w:color w:val="000000"/>
          <w:spacing w:val="1"/>
          <w:sz w:val="24"/>
          <w:szCs w:val="24"/>
        </w:rPr>
        <w:t xml:space="preserve">covered by other elements of the marketing communication/promotional mix). It is an important </w:t>
      </w:r>
      <w:r w:rsidRPr="00CD0142">
        <w:rPr>
          <w:rFonts w:asciiTheme="majorHAnsi" w:hAnsiTheme="majorHAnsi" w:cs="Times New Roman"/>
          <w:color w:val="000000"/>
          <w:w w:val="107"/>
          <w:sz w:val="24"/>
          <w:szCs w:val="24"/>
        </w:rPr>
        <w:t xml:space="preserve">component of an organization’s overall marketing strategy along with advertising, public </w:t>
      </w:r>
      <w:r w:rsidRPr="00CD0142">
        <w:rPr>
          <w:rFonts w:asciiTheme="majorHAnsi" w:hAnsiTheme="majorHAnsi" w:cs="Times New Roman"/>
          <w:color w:val="000000"/>
          <w:spacing w:val="3"/>
          <w:sz w:val="24"/>
          <w:szCs w:val="24"/>
        </w:rPr>
        <w:t xml:space="preserve">relations,  and  personal  selling (Schiffman  and  Kanuk, </w:t>
      </w:r>
      <w:r w:rsidRPr="00CD0142">
        <w:rPr>
          <w:rFonts w:asciiTheme="majorHAnsi" w:hAnsiTheme="majorHAnsi" w:cs="Times New Roman"/>
          <w:color w:val="000000"/>
          <w:w w:val="102"/>
          <w:sz w:val="24"/>
          <w:szCs w:val="24"/>
        </w:rPr>
        <w:t xml:space="preserve">2004).  Sale  promotion  acts  as  a </w:t>
      </w:r>
      <w:r w:rsidRPr="00CD0142">
        <w:rPr>
          <w:rFonts w:asciiTheme="majorHAnsi" w:hAnsiTheme="majorHAnsi" w:cs="Times New Roman"/>
          <w:color w:val="000000"/>
          <w:w w:val="106"/>
          <w:sz w:val="24"/>
          <w:szCs w:val="24"/>
        </w:rPr>
        <w:t xml:space="preserve">competitive weapon by providing an extra incentive for the target audience to purchase or </w:t>
      </w:r>
      <w:r w:rsidRPr="00CD0142">
        <w:rPr>
          <w:rFonts w:asciiTheme="majorHAnsi" w:hAnsiTheme="majorHAnsi" w:cs="Times New Roman"/>
          <w:color w:val="000000"/>
          <w:w w:val="111"/>
          <w:sz w:val="24"/>
          <w:szCs w:val="24"/>
        </w:rPr>
        <w:t xml:space="preserve">support one brand over another. It is particularly effective in spurring product trial and </w:t>
      </w:r>
      <w:r w:rsidRPr="00CD0142">
        <w:rPr>
          <w:rFonts w:asciiTheme="majorHAnsi" w:hAnsiTheme="majorHAnsi" w:cs="Times New Roman"/>
          <w:color w:val="000000"/>
          <w:sz w:val="24"/>
          <w:szCs w:val="24"/>
        </w:rPr>
        <w:t>unplanned purchases (Aderemi, 2003).</w:t>
      </w:r>
    </w:p>
    <w:p w:rsidR="00780D62" w:rsidRPr="00CD0142" w:rsidRDefault="00BD3399" w:rsidP="00E910BC">
      <w:pPr>
        <w:spacing w:after="0" w:line="360" w:lineRule="auto"/>
        <w:jc w:val="both"/>
        <w:rPr>
          <w:rFonts w:asciiTheme="majorHAnsi" w:hAnsiTheme="majorHAnsi" w:cs="Times New Roman"/>
          <w:color w:val="000000"/>
          <w:w w:val="101"/>
          <w:sz w:val="24"/>
          <w:szCs w:val="24"/>
        </w:rPr>
      </w:pPr>
      <w:r w:rsidRPr="00CD0142">
        <w:rPr>
          <w:rFonts w:asciiTheme="majorHAnsi" w:hAnsiTheme="majorHAnsi" w:cs="Times New Roman"/>
          <w:color w:val="000000"/>
          <w:w w:val="104"/>
          <w:sz w:val="24"/>
          <w:szCs w:val="24"/>
        </w:rPr>
        <w:t xml:space="preserve">As presented by Achumba (2002), sales promotion refers to marketing activities, other than </w:t>
      </w:r>
      <w:r w:rsidRPr="00CD0142">
        <w:rPr>
          <w:rFonts w:asciiTheme="majorHAnsi" w:hAnsiTheme="majorHAnsi" w:cs="Times New Roman"/>
          <w:color w:val="000000"/>
          <w:w w:val="108"/>
          <w:sz w:val="24"/>
          <w:szCs w:val="24"/>
        </w:rPr>
        <w:t xml:space="preserve">personal selling, advertising and publicity that stimulate consumer purchasing and dealer </w:t>
      </w:r>
      <w:r w:rsidRPr="00CD0142">
        <w:rPr>
          <w:rFonts w:asciiTheme="majorHAnsi" w:hAnsiTheme="majorHAnsi" w:cs="Times New Roman"/>
          <w:color w:val="000000"/>
          <w:spacing w:val="2"/>
          <w:sz w:val="24"/>
          <w:szCs w:val="24"/>
        </w:rPr>
        <w:t xml:space="preserve">effectiveness, such as displays, shows and expositions, demonstration etc. Sales promotion has been defined as a direct inducement that offers an extra value or incentive for the product to the </w:t>
      </w:r>
      <w:r w:rsidRPr="00CD0142">
        <w:rPr>
          <w:rFonts w:asciiTheme="majorHAnsi" w:hAnsiTheme="majorHAnsi" w:cs="Times New Roman"/>
          <w:color w:val="000000"/>
          <w:w w:val="106"/>
          <w:sz w:val="24"/>
          <w:szCs w:val="24"/>
        </w:rPr>
        <w:t xml:space="preserve">sales force, distributors or the ultimate consumer with the primary objective of creating an </w:t>
      </w:r>
      <w:r w:rsidRPr="00CD0142">
        <w:rPr>
          <w:rFonts w:asciiTheme="majorHAnsi" w:hAnsiTheme="majorHAnsi" w:cs="Times New Roman"/>
          <w:color w:val="000000"/>
          <w:spacing w:val="2"/>
          <w:sz w:val="24"/>
          <w:szCs w:val="24"/>
        </w:rPr>
        <w:t xml:space="preserve">immediate sale </w:t>
      </w:r>
      <w:r w:rsidRPr="00CD0142">
        <w:rPr>
          <w:rFonts w:asciiTheme="majorHAnsi" w:hAnsiTheme="majorHAnsi" w:cs="Times New Roman"/>
          <w:color w:val="000000"/>
          <w:sz w:val="24"/>
          <w:szCs w:val="24"/>
        </w:rPr>
        <w:lastRenderedPageBreak/>
        <w:t xml:space="preserve">(George, </w:t>
      </w:r>
      <w:r w:rsidRPr="00CD0142">
        <w:rPr>
          <w:rFonts w:asciiTheme="majorHAnsi" w:hAnsiTheme="majorHAnsi" w:cs="Times New Roman"/>
          <w:color w:val="000000"/>
          <w:spacing w:val="2"/>
          <w:sz w:val="24"/>
          <w:szCs w:val="24"/>
        </w:rPr>
        <w:t xml:space="preserve">1998).  Elsewhere,  Strang </w:t>
      </w:r>
      <w:r w:rsidRPr="00CD0142">
        <w:rPr>
          <w:rFonts w:asciiTheme="majorHAnsi" w:hAnsiTheme="majorHAnsi" w:cs="Times New Roman"/>
          <w:color w:val="000000"/>
          <w:w w:val="101"/>
          <w:sz w:val="24"/>
          <w:szCs w:val="24"/>
        </w:rPr>
        <w:t xml:space="preserve">(2006)  reviewed  major  trends  in  the </w:t>
      </w:r>
      <w:r w:rsidRPr="00CD0142">
        <w:rPr>
          <w:rFonts w:asciiTheme="majorHAnsi" w:hAnsiTheme="majorHAnsi" w:cs="Times New Roman"/>
          <w:color w:val="000000"/>
          <w:spacing w:val="2"/>
          <w:sz w:val="24"/>
          <w:szCs w:val="24"/>
        </w:rPr>
        <w:t xml:space="preserve">management of sales promotion in a sample of U.S. package goods companies. He documented </w:t>
      </w:r>
      <w:r w:rsidRPr="00CD0142">
        <w:rPr>
          <w:rFonts w:asciiTheme="majorHAnsi" w:hAnsiTheme="majorHAnsi" w:cs="Times New Roman"/>
          <w:color w:val="000000"/>
          <w:w w:val="105"/>
          <w:sz w:val="24"/>
          <w:szCs w:val="24"/>
        </w:rPr>
        <w:t xml:space="preserve">the shift of funds from advertising to sales promotion budgets. However, the author did not </w:t>
      </w:r>
      <w:r w:rsidRPr="00CD0142">
        <w:rPr>
          <w:rFonts w:asciiTheme="majorHAnsi" w:hAnsiTheme="majorHAnsi" w:cs="Times New Roman"/>
          <w:color w:val="000000"/>
          <w:spacing w:val="2"/>
          <w:sz w:val="24"/>
          <w:szCs w:val="24"/>
        </w:rPr>
        <w:t xml:space="preserve">explore specific promotions nor specific success factors associated with promotions. Analyzing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Nielsen data, Peckham (1998) observed thousands of individual promotions. He concluded that </w:t>
      </w:r>
      <w:r w:rsidRPr="00CD0142">
        <w:rPr>
          <w:rFonts w:asciiTheme="majorHAnsi" w:hAnsiTheme="majorHAnsi" w:cs="Times New Roman"/>
          <w:color w:val="000000"/>
          <w:w w:val="105"/>
          <w:sz w:val="24"/>
          <w:szCs w:val="24"/>
        </w:rPr>
        <w:t xml:space="preserve">sales promotions are most effective in stimulating sales during the introductory and growth </w:t>
      </w:r>
      <w:r w:rsidRPr="00CD0142">
        <w:rPr>
          <w:rFonts w:asciiTheme="majorHAnsi" w:hAnsiTheme="majorHAnsi" w:cs="Times New Roman"/>
          <w:color w:val="000000"/>
          <w:w w:val="106"/>
          <w:sz w:val="24"/>
          <w:szCs w:val="24"/>
        </w:rPr>
        <w:t xml:space="preserve">phases of the brand's life cycle. Peckham further asserted that sales promotions frequently </w:t>
      </w:r>
      <w:r w:rsidRPr="00CD0142">
        <w:rPr>
          <w:rFonts w:asciiTheme="majorHAnsi" w:hAnsiTheme="majorHAnsi" w:cs="Times New Roman"/>
          <w:color w:val="000000"/>
          <w:w w:val="102"/>
          <w:sz w:val="24"/>
          <w:szCs w:val="24"/>
        </w:rPr>
        <w:t xml:space="preserve">mortgaged the brand's future sales and he doubted the profitability of many sales promotions. </w:t>
      </w:r>
      <w:r w:rsidRPr="00CD0142">
        <w:rPr>
          <w:rFonts w:asciiTheme="majorHAnsi" w:hAnsiTheme="majorHAnsi" w:cs="Times New Roman"/>
          <w:color w:val="000000"/>
          <w:spacing w:val="2"/>
          <w:sz w:val="24"/>
          <w:szCs w:val="24"/>
        </w:rPr>
        <w:t xml:space="preserve">Similarly, Lembeck (1999) found that only 40% of sales promotions are effective but there was </w:t>
      </w:r>
      <w:r w:rsidRPr="00CD0142">
        <w:rPr>
          <w:rFonts w:asciiTheme="majorHAnsi" w:hAnsiTheme="majorHAnsi" w:cs="Times New Roman"/>
          <w:color w:val="000000"/>
          <w:sz w:val="24"/>
          <w:szCs w:val="24"/>
        </w:rPr>
        <w:t>no definition of success or effectiveness.</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 xml:space="preserve">Other studies suggest that sales promotions do not have </w:t>
      </w:r>
      <w:r w:rsidRPr="00CD0142">
        <w:rPr>
          <w:rFonts w:asciiTheme="majorHAnsi" w:hAnsiTheme="majorHAnsi" w:cs="Times New Roman"/>
          <w:color w:val="000000"/>
          <w:spacing w:val="3"/>
          <w:sz w:val="24"/>
          <w:szCs w:val="24"/>
        </w:rPr>
        <w:t xml:space="preserve">a constant or continued effect on volume of sales of a firm which tend to diminish and come at </w:t>
      </w:r>
      <w:r w:rsidRPr="00CD0142">
        <w:rPr>
          <w:rFonts w:asciiTheme="majorHAnsi" w:hAnsiTheme="majorHAnsi" w:cs="Times New Roman"/>
          <w:color w:val="000000"/>
          <w:spacing w:val="1"/>
          <w:sz w:val="24"/>
          <w:szCs w:val="24"/>
        </w:rPr>
        <w:t xml:space="preserve">the initial level at which it was before the sales promotion is being offered (Dekimpe et al. 1999; Pauwels et al. 2002; Srinivasan et al. 2000). Still some researchers argue about the usefulness of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sales promotion, that whether it promotes the long term growth and profitability among brands </w:t>
      </w:r>
      <w:r w:rsidRPr="00CD0142">
        <w:rPr>
          <w:rFonts w:asciiTheme="majorHAnsi" w:hAnsiTheme="majorHAnsi" w:cs="Times New Roman"/>
          <w:color w:val="000000"/>
          <w:sz w:val="24"/>
          <w:szCs w:val="24"/>
        </w:rPr>
        <w:t xml:space="preserve">for which it is projected is not compulsory (Kopalle, Mela and Marsh, 1999). In contrast, a study conducted by Ailawadi and Neslin (1998) revealed that sales promotions motivate the consumers </w:t>
      </w:r>
      <w:r w:rsidRPr="00CD0142">
        <w:rPr>
          <w:rFonts w:asciiTheme="majorHAnsi" w:hAnsiTheme="majorHAnsi" w:cs="Times New Roman"/>
          <w:color w:val="000000"/>
          <w:spacing w:val="1"/>
          <w:sz w:val="24"/>
          <w:szCs w:val="24"/>
        </w:rPr>
        <w:t xml:space="preserve">to make immediate purchases and also positively impacts the consumption volume. In the midst </w:t>
      </w:r>
      <w:r w:rsidRPr="00CD0142">
        <w:rPr>
          <w:rFonts w:asciiTheme="majorHAnsi" w:hAnsiTheme="majorHAnsi" w:cs="Times New Roman"/>
          <w:color w:val="000000"/>
          <w:w w:val="105"/>
          <w:sz w:val="24"/>
          <w:szCs w:val="24"/>
        </w:rPr>
        <w:t xml:space="preserve">of the above controversies, this research sought to examine the effect of sales promotion on </w:t>
      </w:r>
      <w:r w:rsidRPr="00CD0142">
        <w:rPr>
          <w:rFonts w:asciiTheme="majorHAnsi" w:hAnsiTheme="majorHAnsi" w:cs="Times New Roman"/>
          <w:color w:val="000000"/>
          <w:sz w:val="24"/>
          <w:szCs w:val="24"/>
        </w:rPr>
        <w:t>organisational profitability using Guinness Ghana Limited (GGBL) as case study.</w:t>
      </w:r>
    </w:p>
    <w:p w:rsidR="00780D62" w:rsidRPr="00CD0142" w:rsidRDefault="00780D62" w:rsidP="00E910BC">
      <w:pPr>
        <w:spacing w:after="0" w:line="360" w:lineRule="auto"/>
        <w:jc w:val="both"/>
        <w:rPr>
          <w:rFonts w:asciiTheme="majorHAnsi" w:hAnsiTheme="majorHAnsi" w:cs="Times New Roman Bold"/>
          <w:color w:val="000000"/>
          <w:sz w:val="24"/>
          <w:szCs w:val="24"/>
        </w:rPr>
      </w:pPr>
    </w:p>
    <w:p w:rsidR="00E910BC" w:rsidRDefault="00E910BC" w:rsidP="00E910BC">
      <w:pPr>
        <w:spacing w:after="0" w:line="360" w:lineRule="auto"/>
        <w:jc w:val="both"/>
        <w:rPr>
          <w:rFonts w:asciiTheme="majorHAnsi" w:hAnsiTheme="majorHAnsi" w:cs="Times New Roman Bold"/>
          <w:color w:val="000000"/>
          <w:sz w:val="24"/>
          <w:szCs w:val="24"/>
        </w:rPr>
      </w:pPr>
    </w:p>
    <w:p w:rsidR="00780D62" w:rsidRPr="00E910BC" w:rsidRDefault="00780D62" w:rsidP="00E910BC">
      <w:pPr>
        <w:spacing w:after="0" w:line="360" w:lineRule="auto"/>
        <w:jc w:val="both"/>
        <w:rPr>
          <w:rFonts w:asciiTheme="majorHAnsi" w:hAnsiTheme="majorHAnsi" w:cs="Times New Roman"/>
          <w:b/>
          <w:color w:val="000000"/>
          <w:w w:val="101"/>
          <w:sz w:val="24"/>
          <w:szCs w:val="24"/>
        </w:rPr>
      </w:pPr>
      <w:r w:rsidRPr="00E910BC">
        <w:rPr>
          <w:rFonts w:asciiTheme="majorHAnsi" w:hAnsiTheme="majorHAnsi" w:cs="Times New Roman Bold"/>
          <w:b/>
          <w:color w:val="000000"/>
          <w:sz w:val="24"/>
          <w:szCs w:val="24"/>
        </w:rPr>
        <w:lastRenderedPageBreak/>
        <w:t>1.2  Statements of Problem</w:t>
      </w:r>
    </w:p>
    <w:p w:rsidR="00780D62" w:rsidRPr="00CD0142" w:rsidRDefault="00780D62" w:rsidP="00E910BC">
      <w:pPr>
        <w:spacing w:after="0" w:line="360" w:lineRule="auto"/>
        <w:jc w:val="both"/>
        <w:rPr>
          <w:rFonts w:asciiTheme="majorHAnsi" w:hAnsiTheme="majorHAnsi" w:cs="Times New Roman"/>
          <w:color w:val="000000"/>
          <w:w w:val="101"/>
          <w:sz w:val="24"/>
          <w:szCs w:val="24"/>
        </w:rPr>
      </w:pPr>
      <w:r w:rsidRPr="00CD0142">
        <w:rPr>
          <w:rFonts w:asciiTheme="majorHAnsi" w:hAnsiTheme="majorHAnsi" w:cs="Times New Roman"/>
          <w:color w:val="000000"/>
          <w:spacing w:val="3"/>
          <w:sz w:val="24"/>
          <w:szCs w:val="24"/>
        </w:rPr>
        <w:t xml:space="preserve">Although several sales promotions are conducted each year by brewery companies, promotion </w:t>
      </w:r>
      <w:r w:rsidRPr="00CD0142">
        <w:rPr>
          <w:rFonts w:asciiTheme="majorHAnsi" w:hAnsiTheme="majorHAnsi" w:cs="Times New Roman"/>
          <w:color w:val="000000"/>
          <w:sz w:val="24"/>
          <w:szCs w:val="24"/>
        </w:rPr>
        <w:t xml:space="preserve">managers are frequently confronted with the challenge of defending the question of the impact of </w:t>
      </w:r>
      <w:r w:rsidRPr="00CD0142">
        <w:rPr>
          <w:rFonts w:asciiTheme="majorHAnsi" w:hAnsiTheme="majorHAnsi" w:cs="Times New Roman"/>
          <w:color w:val="000000"/>
          <w:spacing w:val="1"/>
          <w:sz w:val="24"/>
          <w:szCs w:val="24"/>
        </w:rPr>
        <w:t xml:space="preserve">sales promotions activities on the profitability of the firm. A review of literature also shows that </w:t>
      </w:r>
      <w:r w:rsidRPr="00CD0142">
        <w:rPr>
          <w:rFonts w:asciiTheme="majorHAnsi" w:hAnsiTheme="majorHAnsi" w:cs="Times New Roman"/>
          <w:color w:val="000000"/>
          <w:w w:val="103"/>
          <w:sz w:val="24"/>
          <w:szCs w:val="24"/>
        </w:rPr>
        <w:t xml:space="preserve">much of the previous research in sales promotion has focused on the consumer or retail trade response to promotions but has not incorporated the effect of sales promotion on profitability </w:t>
      </w:r>
      <w:r w:rsidRPr="00CD0142">
        <w:rPr>
          <w:rFonts w:asciiTheme="majorHAnsi" w:hAnsiTheme="majorHAnsi" w:cs="Times New Roman"/>
          <w:color w:val="000000"/>
          <w:sz w:val="24"/>
          <w:szCs w:val="24"/>
        </w:rPr>
        <w:t xml:space="preserve">(Kopalle, Mela and Marsh, 1999; Ailawadi and Neslin, 1998; Dekimpe et al. 1999; Pauwels et al. </w:t>
      </w:r>
      <w:r w:rsidRPr="00CD0142">
        <w:rPr>
          <w:rFonts w:asciiTheme="majorHAnsi" w:hAnsiTheme="majorHAnsi" w:cs="Times New Roman"/>
          <w:color w:val="000000"/>
          <w:spacing w:val="2"/>
          <w:sz w:val="24"/>
          <w:szCs w:val="24"/>
        </w:rPr>
        <w:t xml:space="preserve">2002). For instance, Lembeck (1999) suggested that only 40% of trade promotions are effective </w:t>
      </w:r>
      <w:r w:rsidRPr="00CD0142">
        <w:rPr>
          <w:rFonts w:asciiTheme="majorHAnsi" w:hAnsiTheme="majorHAnsi" w:cs="Times New Roman"/>
          <w:color w:val="000000"/>
          <w:sz w:val="24"/>
          <w:szCs w:val="24"/>
        </w:rPr>
        <w:t>but there was no definition of success or effectiveness.</w:t>
      </w:r>
    </w:p>
    <w:p w:rsidR="007C2900" w:rsidRPr="00CD0142" w:rsidRDefault="00780D62" w:rsidP="00E910BC">
      <w:pPr>
        <w:spacing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9"/>
          <w:sz w:val="24"/>
          <w:szCs w:val="24"/>
        </w:rPr>
        <w:t xml:space="preserve">An interesting review of GGBL’s annual report for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9"/>
          <w:sz w:val="24"/>
          <w:szCs w:val="24"/>
        </w:rPr>
        <w:t xml:space="preserve">2013 and 2014 shows an increased </w:t>
      </w:r>
      <w:r w:rsidRPr="00CD0142">
        <w:rPr>
          <w:rFonts w:asciiTheme="majorHAnsi" w:hAnsiTheme="majorHAnsi" w:cs="Times New Roman"/>
          <w:color w:val="000000"/>
          <w:w w:val="103"/>
          <w:sz w:val="24"/>
          <w:szCs w:val="24"/>
        </w:rPr>
        <w:t xml:space="preserve">expenditure in sales promotion activities of 13%. In 2013, an amount of GHc14,650,000 was </w:t>
      </w:r>
      <w:r w:rsidRPr="00CD0142">
        <w:rPr>
          <w:rFonts w:asciiTheme="majorHAnsi" w:hAnsiTheme="majorHAnsi" w:cs="Times New Roman"/>
          <w:color w:val="000000"/>
          <w:spacing w:val="2"/>
          <w:sz w:val="24"/>
          <w:szCs w:val="24"/>
        </w:rPr>
        <w:t xml:space="preserve">spent on promotional activities. In 2014 however, the figure increased to GHC16,626,000. The </w:t>
      </w:r>
      <w:r w:rsidRPr="00CD0142">
        <w:rPr>
          <w:rFonts w:asciiTheme="majorHAnsi" w:hAnsiTheme="majorHAnsi" w:cs="Times New Roman"/>
          <w:color w:val="000000"/>
          <w:w w:val="102"/>
          <w:sz w:val="24"/>
          <w:szCs w:val="24"/>
        </w:rPr>
        <w:t xml:space="preserve">ultimate question is how have these expenditures influenced the company’s profits? It is quite </w:t>
      </w:r>
      <w:r w:rsidRPr="00CD0142">
        <w:rPr>
          <w:rFonts w:asciiTheme="majorHAnsi" w:hAnsiTheme="majorHAnsi" w:cs="Times New Roman"/>
          <w:color w:val="000000"/>
          <w:spacing w:val="1"/>
          <w:sz w:val="24"/>
          <w:szCs w:val="24"/>
        </w:rPr>
        <w:t xml:space="preserve">intriguing to find that the operating profit at the end of 2013 was GHC20, 505,000 whilst that of </w:t>
      </w:r>
      <w:r w:rsidRPr="00CD0142">
        <w:rPr>
          <w:rFonts w:asciiTheme="majorHAnsi" w:hAnsiTheme="majorHAnsi" w:cs="Times New Roman"/>
          <w:color w:val="000000"/>
          <w:w w:val="105"/>
          <w:sz w:val="24"/>
          <w:szCs w:val="24"/>
        </w:rPr>
        <w:t xml:space="preserve">2014 was GHC6,477,000, a drop of 68% (GGBL, 2014). As noted by Blattberg and Neslin </w:t>
      </w:r>
      <w:r w:rsidRPr="00CD0142">
        <w:rPr>
          <w:rFonts w:asciiTheme="majorHAnsi" w:hAnsiTheme="majorHAnsi" w:cs="Times New Roman"/>
          <w:color w:val="000000"/>
          <w:sz w:val="24"/>
          <w:szCs w:val="24"/>
        </w:rPr>
        <w:t xml:space="preserve">(2006), sales promotions are effective demand boosters that do not incur the risks associated with </w:t>
      </w:r>
      <w:r w:rsidRPr="00CD0142">
        <w:rPr>
          <w:rFonts w:asciiTheme="majorHAnsi" w:hAnsiTheme="majorHAnsi" w:cs="Times New Roman"/>
          <w:color w:val="000000"/>
          <w:w w:val="106"/>
          <w:sz w:val="24"/>
          <w:szCs w:val="24"/>
        </w:rPr>
        <w:t xml:space="preserve">new products. According to Hanssens et al. (2001), sales promotions are relatively easy to </w:t>
      </w:r>
      <w:r w:rsidRPr="00CD0142">
        <w:rPr>
          <w:rFonts w:asciiTheme="majorHAnsi" w:hAnsiTheme="majorHAnsi" w:cs="Times New Roman"/>
          <w:color w:val="000000"/>
          <w:spacing w:val="2"/>
          <w:sz w:val="24"/>
          <w:szCs w:val="24"/>
        </w:rPr>
        <w:t>implement and tend to have immediate and substantial effects on sales volumes. Consequently, the relative share of promotions in firms’ marketin</w:t>
      </w:r>
      <w:r w:rsidR="00E910BC">
        <w:rPr>
          <w:rFonts w:asciiTheme="majorHAnsi" w:hAnsiTheme="majorHAnsi" w:cs="Times New Roman"/>
          <w:color w:val="000000"/>
          <w:spacing w:val="2"/>
          <w:sz w:val="24"/>
          <w:szCs w:val="24"/>
        </w:rPr>
        <w:t xml:space="preserve">g budgets continues to increase </w:t>
      </w:r>
      <w:r w:rsidRPr="00CD0142">
        <w:rPr>
          <w:rFonts w:asciiTheme="majorHAnsi" w:hAnsiTheme="majorHAnsi" w:cs="Times New Roman"/>
          <w:color w:val="000000"/>
          <w:spacing w:val="2"/>
          <w:sz w:val="24"/>
          <w:szCs w:val="24"/>
        </w:rPr>
        <w:t xml:space="preserve">(Currim and </w:t>
      </w:r>
      <w:r w:rsidRPr="00CD0142">
        <w:rPr>
          <w:rFonts w:asciiTheme="majorHAnsi" w:hAnsiTheme="majorHAnsi" w:cs="Times New Roman"/>
          <w:color w:val="000000"/>
          <w:sz w:val="24"/>
          <w:szCs w:val="24"/>
        </w:rPr>
        <w:t xml:space="preserve">Schneider, 2009). However, sales promotion rarely have persistent effects on sales, which tend to </w:t>
      </w:r>
      <w:r w:rsidRPr="00CD0142">
        <w:rPr>
          <w:rFonts w:asciiTheme="majorHAnsi" w:hAnsiTheme="majorHAnsi" w:cs="Times New Roman"/>
          <w:color w:val="000000"/>
          <w:spacing w:val="1"/>
          <w:sz w:val="24"/>
          <w:szCs w:val="24"/>
        </w:rPr>
        <w:t xml:space="preserve">return to pre-promotion levels after few weeks or months (Dekimpe </w:t>
      </w:r>
      <w:r w:rsidRPr="00CD0142">
        <w:rPr>
          <w:rFonts w:asciiTheme="majorHAnsi" w:hAnsiTheme="majorHAnsi" w:cs="Times New Roman"/>
          <w:color w:val="000000"/>
          <w:spacing w:val="1"/>
          <w:sz w:val="24"/>
          <w:szCs w:val="24"/>
        </w:rPr>
        <w:lastRenderedPageBreak/>
        <w:t xml:space="preserve">et al. 2009; Nijs et al. 2001; </w:t>
      </w:r>
      <w:r w:rsidRPr="00CD0142">
        <w:rPr>
          <w:rFonts w:asciiTheme="majorHAnsi" w:hAnsiTheme="majorHAnsi" w:cs="Times New Roman"/>
          <w:color w:val="000000"/>
          <w:spacing w:val="2"/>
          <w:sz w:val="24"/>
          <w:szCs w:val="24"/>
        </w:rPr>
        <w:t xml:space="preserve">Pauwels et al. 2002). Consequently, promotion’s effectiveness in stimulating long-term growth </w:t>
      </w:r>
      <w:r w:rsidRPr="00CD0142">
        <w:rPr>
          <w:rFonts w:asciiTheme="majorHAnsi" w:hAnsiTheme="majorHAnsi" w:cs="Times New Roman"/>
          <w:color w:val="000000"/>
          <w:spacing w:val="1"/>
          <w:sz w:val="24"/>
          <w:szCs w:val="24"/>
        </w:rPr>
        <w:t>and profitability for the promoted brand is in doubt (Kopalle et al. 1999). In line with the above,</w:t>
      </w:r>
      <w:r w:rsidRPr="00CD0142">
        <w:rPr>
          <w:rFonts w:asciiTheme="majorHAnsi" w:hAnsiTheme="majorHAnsi" w:cs="Times New Roman"/>
          <w:color w:val="000000"/>
          <w:w w:val="101"/>
          <w:sz w:val="24"/>
          <w:szCs w:val="24"/>
        </w:rPr>
        <w:t xml:space="preserve"> </w:t>
      </w:r>
      <w:r w:rsidRPr="00CD0142">
        <w:rPr>
          <w:rFonts w:asciiTheme="majorHAnsi" w:hAnsiTheme="majorHAnsi" w:cs="Times New Roman"/>
          <w:color w:val="000000"/>
          <w:sz w:val="24"/>
          <w:szCs w:val="24"/>
        </w:rPr>
        <w:t>this study sought to examine the effect of sales promotion on the profitability of Guinness Nigerian Brewery Ltd.</w:t>
      </w:r>
    </w:p>
    <w:p w:rsidR="007C2900" w:rsidRPr="00CD0142" w:rsidRDefault="007C2900" w:rsidP="00E910BC">
      <w:pPr>
        <w:spacing w:after="0" w:line="360" w:lineRule="auto"/>
        <w:jc w:val="both"/>
        <w:rPr>
          <w:rFonts w:asciiTheme="majorHAnsi" w:hAnsiTheme="majorHAnsi" w:cs="Times New Roman Bold"/>
          <w:color w:val="000000"/>
          <w:sz w:val="24"/>
          <w:szCs w:val="24"/>
        </w:rPr>
      </w:pPr>
    </w:p>
    <w:p w:rsidR="007C2900" w:rsidRPr="00E910BC" w:rsidRDefault="007C2900" w:rsidP="00E910BC">
      <w:pPr>
        <w:spacing w:after="0" w:line="360" w:lineRule="auto"/>
        <w:jc w:val="both"/>
        <w:rPr>
          <w:rFonts w:asciiTheme="majorHAnsi" w:hAnsiTheme="majorHAnsi" w:cs="Times New Roman Bold"/>
          <w:b/>
          <w:color w:val="000000"/>
          <w:sz w:val="24"/>
          <w:szCs w:val="24"/>
        </w:rPr>
      </w:pPr>
      <w:r w:rsidRPr="00E910BC">
        <w:rPr>
          <w:rFonts w:asciiTheme="majorHAnsi" w:hAnsiTheme="majorHAnsi" w:cs="Times New Roman Bold"/>
          <w:b/>
          <w:color w:val="000000"/>
          <w:sz w:val="24"/>
          <w:szCs w:val="24"/>
        </w:rPr>
        <w:t>1.3 Objectives of the study</w:t>
      </w:r>
    </w:p>
    <w:p w:rsidR="007C2900" w:rsidRPr="00CD0142" w:rsidRDefault="007C2900" w:rsidP="00E910BC">
      <w:pPr>
        <w:spacing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5"/>
          <w:sz w:val="24"/>
          <w:szCs w:val="24"/>
        </w:rPr>
        <w:t xml:space="preserve">This study generally sought to examine the effect of sales promotion on the profitability of </w:t>
      </w:r>
      <w:r w:rsidRPr="00CD0142">
        <w:rPr>
          <w:rFonts w:asciiTheme="majorHAnsi" w:hAnsiTheme="majorHAnsi" w:cs="Times New Roman"/>
          <w:color w:val="000000"/>
          <w:sz w:val="24"/>
          <w:szCs w:val="24"/>
        </w:rPr>
        <w:t>Guinness Nigerian Brewery Ltd. The specific objectives entail:</w:t>
      </w:r>
    </w:p>
    <w:p w:rsidR="007C2900" w:rsidRPr="00CD0142" w:rsidRDefault="007C2900" w:rsidP="00E910BC">
      <w:pPr>
        <w:spacing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7"/>
          <w:sz w:val="24"/>
          <w:szCs w:val="24"/>
        </w:rPr>
        <w:t>1.</w:t>
      </w:r>
      <w:r w:rsidRPr="00CD0142">
        <w:rPr>
          <w:rFonts w:asciiTheme="majorHAnsi" w:hAnsiTheme="majorHAnsi" w:cs="Arial"/>
          <w:color w:val="000000"/>
          <w:w w:val="107"/>
          <w:sz w:val="24"/>
          <w:szCs w:val="24"/>
        </w:rPr>
        <w:t xml:space="preserve"> </w:t>
      </w:r>
      <w:r w:rsidRPr="00CD0142">
        <w:rPr>
          <w:rFonts w:asciiTheme="majorHAnsi" w:hAnsiTheme="majorHAnsi" w:cs="Times New Roman"/>
          <w:color w:val="000000"/>
          <w:w w:val="107"/>
          <w:sz w:val="24"/>
          <w:szCs w:val="24"/>
        </w:rPr>
        <w:t xml:space="preserve"> To examine sales promotional activities used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7"/>
          <w:sz w:val="24"/>
          <w:szCs w:val="24"/>
        </w:rPr>
        <w:t xml:space="preserve"> Brewery Limited </w:t>
      </w:r>
      <w:r w:rsidRPr="00CD0142">
        <w:rPr>
          <w:rFonts w:asciiTheme="majorHAnsi" w:hAnsiTheme="majorHAnsi" w:cs="Times New Roman"/>
          <w:color w:val="000000"/>
          <w:sz w:val="24"/>
          <w:szCs w:val="24"/>
        </w:rPr>
        <w:t>(GNBL).</w:t>
      </w:r>
    </w:p>
    <w:p w:rsidR="007C2900" w:rsidRPr="00CD0142" w:rsidRDefault="007C2900" w:rsidP="00E910BC">
      <w:pPr>
        <w:tabs>
          <w:tab w:val="left" w:pos="2161"/>
        </w:tabs>
        <w:spacing w:after="0" w:line="360" w:lineRule="auto"/>
        <w:ind w:right="1244"/>
        <w:jc w:val="both"/>
        <w:rPr>
          <w:rFonts w:asciiTheme="majorHAnsi" w:hAnsiTheme="majorHAnsi"/>
          <w:sz w:val="24"/>
          <w:szCs w:val="24"/>
        </w:rPr>
      </w:pPr>
      <w:r w:rsidRPr="00CD0142">
        <w:rPr>
          <w:rFonts w:asciiTheme="majorHAnsi" w:hAnsiTheme="majorHAnsi" w:cs="Times New Roman"/>
          <w:color w:val="000000"/>
          <w:w w:val="107"/>
          <w:sz w:val="24"/>
          <w:szCs w:val="24"/>
        </w:rPr>
        <w:t>2.</w:t>
      </w:r>
      <w:r w:rsidRPr="00CD0142">
        <w:rPr>
          <w:rFonts w:asciiTheme="majorHAnsi" w:hAnsiTheme="majorHAnsi" w:cs="Arial"/>
          <w:color w:val="000000"/>
          <w:w w:val="107"/>
          <w:sz w:val="24"/>
          <w:szCs w:val="24"/>
        </w:rPr>
        <w:t xml:space="preserve"> </w:t>
      </w:r>
      <w:r w:rsidRPr="00CD0142">
        <w:rPr>
          <w:rFonts w:asciiTheme="majorHAnsi" w:hAnsiTheme="majorHAnsi" w:cs="Times New Roman"/>
          <w:color w:val="000000"/>
          <w:w w:val="107"/>
          <w:sz w:val="24"/>
          <w:szCs w:val="24"/>
        </w:rPr>
        <w:t xml:space="preserve"> To examine the relationship between sales promotion and financial performance of </w:t>
      </w:r>
      <w:r w:rsidRPr="00CD0142">
        <w:rPr>
          <w:rFonts w:asciiTheme="majorHAnsi" w:hAnsiTheme="majorHAnsi" w:cs="Times New Roman"/>
          <w:color w:val="000000"/>
          <w:sz w:val="24"/>
          <w:szCs w:val="24"/>
        </w:rPr>
        <w:t>GNBL.</w:t>
      </w:r>
    </w:p>
    <w:p w:rsidR="007C2900" w:rsidRPr="00CD0142" w:rsidRDefault="007C2900"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3.</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To examine  the effect of sales promotion on non-financial performance of GNBL.</w:t>
      </w:r>
    </w:p>
    <w:p w:rsidR="007C2900" w:rsidRPr="00CD0142" w:rsidRDefault="007C2900" w:rsidP="00E910BC">
      <w:pPr>
        <w:spacing w:before="26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4.</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To identify challenges surrounding sales promotion activities undertaken by GNBL</w:t>
      </w:r>
    </w:p>
    <w:p w:rsidR="007C2900" w:rsidRPr="00CD0142" w:rsidRDefault="007C2900" w:rsidP="00E910BC">
      <w:pPr>
        <w:spacing w:after="0" w:line="360" w:lineRule="auto"/>
        <w:ind w:left="1440"/>
        <w:jc w:val="both"/>
        <w:rPr>
          <w:rFonts w:asciiTheme="majorHAnsi" w:hAnsiTheme="majorHAnsi"/>
          <w:sz w:val="24"/>
          <w:szCs w:val="24"/>
        </w:rPr>
      </w:pPr>
    </w:p>
    <w:p w:rsidR="007C2900" w:rsidRPr="00E910BC" w:rsidRDefault="007C2900" w:rsidP="00E910BC">
      <w:pPr>
        <w:spacing w:before="180"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1.4 Research Questions</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The following research questions shall be investigated:</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1.</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What sales promotional tools are used by Guinness Nigerian Brewery Limited (GNBL)?</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2.</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What is the relationship between sales promotion and financial performance of GNBL?</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lastRenderedPageBreak/>
        <w:t>3.</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is the effect of sales promotion on non-financial performance of GNBL?</w:t>
      </w:r>
    </w:p>
    <w:p w:rsidR="005D7665"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4.</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challenges affect sales promotional activities undertaken by GNBL?</w:t>
      </w:r>
    </w:p>
    <w:p w:rsidR="005D7665" w:rsidRPr="00E910BC" w:rsidRDefault="003438ED" w:rsidP="00E910BC">
      <w:pPr>
        <w:spacing w:before="180" w:after="0" w:line="360" w:lineRule="auto"/>
        <w:jc w:val="both"/>
        <w:rPr>
          <w:rFonts w:asciiTheme="majorHAnsi" w:hAnsiTheme="majorHAnsi"/>
          <w:b/>
          <w:sz w:val="24"/>
          <w:szCs w:val="24"/>
        </w:rPr>
      </w:pPr>
      <w:r>
        <w:rPr>
          <w:rFonts w:asciiTheme="majorHAnsi" w:hAnsiTheme="majorHAnsi" w:cs="Times New Roman Bold"/>
          <w:b/>
          <w:color w:val="000000"/>
          <w:sz w:val="24"/>
          <w:szCs w:val="24"/>
        </w:rPr>
        <w:t xml:space="preserve">1.5 </w:t>
      </w:r>
      <w:r w:rsidR="005D7665" w:rsidRPr="00E910BC">
        <w:rPr>
          <w:rFonts w:asciiTheme="majorHAnsi" w:hAnsiTheme="majorHAnsi" w:cs="Times New Roman Bold"/>
          <w:b/>
          <w:color w:val="000000"/>
          <w:sz w:val="24"/>
          <w:szCs w:val="24"/>
        </w:rPr>
        <w:t>Scope</w:t>
      </w:r>
      <w:r>
        <w:rPr>
          <w:rFonts w:asciiTheme="majorHAnsi" w:hAnsiTheme="majorHAnsi" w:cs="Times New Roman Bold"/>
          <w:b/>
          <w:color w:val="000000"/>
          <w:sz w:val="24"/>
          <w:szCs w:val="24"/>
        </w:rPr>
        <w:t xml:space="preserve"> of the Study</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This study covers sales promotion activities within the operations of GNBL over the past 30years </w:t>
      </w:r>
      <w:r w:rsidRPr="00CD0142">
        <w:rPr>
          <w:rFonts w:asciiTheme="majorHAnsi" w:hAnsiTheme="majorHAnsi" w:cs="Times New Roman"/>
          <w:color w:val="000000"/>
          <w:w w:val="103"/>
          <w:sz w:val="24"/>
          <w:szCs w:val="24"/>
        </w:rPr>
        <w:t xml:space="preserve">(1985 - 2014). Specifically, the study looked at the relationship between sales promotion and </w:t>
      </w:r>
      <w:r w:rsidRPr="00CD0142">
        <w:rPr>
          <w:rFonts w:asciiTheme="majorHAnsi" w:hAnsiTheme="majorHAnsi" w:cs="Times New Roman"/>
          <w:color w:val="000000"/>
          <w:spacing w:val="3"/>
          <w:sz w:val="24"/>
          <w:szCs w:val="24"/>
        </w:rPr>
        <w:t>sales performance of GNBL as well as its on profitability. The research also explored the non-</w:t>
      </w:r>
      <w:r w:rsidRPr="00CD0142">
        <w:rPr>
          <w:rFonts w:asciiTheme="majorHAnsi" w:hAnsiTheme="majorHAnsi" w:cs="Times New Roman"/>
          <w:color w:val="000000"/>
          <w:w w:val="105"/>
          <w:sz w:val="24"/>
          <w:szCs w:val="24"/>
        </w:rPr>
        <w:t xml:space="preserve">financial  benefits  of  sales  promotional  activities  to  GNBL  brands.  This  study  covers </w:t>
      </w:r>
      <w:r w:rsidRPr="00CD0142">
        <w:rPr>
          <w:rFonts w:asciiTheme="majorHAnsi" w:hAnsiTheme="majorHAnsi" w:cs="Times New Roman"/>
          <w:color w:val="000000"/>
          <w:spacing w:val="1"/>
          <w:sz w:val="24"/>
          <w:szCs w:val="24"/>
        </w:rPr>
        <w:t xml:space="preserve">management key distributors and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spacing w:val="1"/>
          <w:sz w:val="24"/>
          <w:szCs w:val="24"/>
        </w:rPr>
        <w:t xml:space="preserve"> Breweries Limited. Both primary and </w:t>
      </w:r>
      <w:r w:rsidRPr="00CD0142">
        <w:rPr>
          <w:rFonts w:asciiTheme="majorHAnsi" w:hAnsiTheme="majorHAnsi"/>
          <w:sz w:val="24"/>
          <w:szCs w:val="24"/>
        </w:rPr>
        <w:t xml:space="preserve"> </w:t>
      </w:r>
      <w:r w:rsidRPr="00CD0142">
        <w:rPr>
          <w:rFonts w:asciiTheme="majorHAnsi" w:hAnsiTheme="majorHAnsi" w:cs="Times New Roman"/>
          <w:color w:val="000000"/>
          <w:w w:val="106"/>
          <w:sz w:val="24"/>
          <w:szCs w:val="24"/>
        </w:rPr>
        <w:t xml:space="preserve">secondary data were harnessed. This is because sales figures could be retrieved from sales </w:t>
      </w:r>
      <w:r w:rsidRPr="00CD0142">
        <w:rPr>
          <w:rFonts w:asciiTheme="majorHAnsi" w:hAnsiTheme="majorHAnsi" w:cs="Times New Roman"/>
          <w:color w:val="000000"/>
          <w:w w:val="102"/>
          <w:sz w:val="24"/>
          <w:szCs w:val="24"/>
        </w:rPr>
        <w:t xml:space="preserve">reports and financial statements whilst the effectiveness of sales promotion could be assessed </w:t>
      </w:r>
      <w:r w:rsidRPr="00CD0142">
        <w:rPr>
          <w:rFonts w:asciiTheme="majorHAnsi" w:hAnsiTheme="majorHAnsi" w:cs="Times New Roman"/>
          <w:color w:val="000000"/>
          <w:sz w:val="24"/>
          <w:szCs w:val="24"/>
        </w:rPr>
        <w:t>from management and staff perspectives.</w:t>
      </w:r>
    </w:p>
    <w:p w:rsidR="005D7665" w:rsidRPr="00E910BC" w:rsidRDefault="005D7665" w:rsidP="00E910BC">
      <w:pPr>
        <w:spacing w:before="180"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1.6 Significance of the study</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This study is significant in three respects. First is its contribution to the brewery industry; as </w:t>
      </w:r>
      <w:r w:rsidRPr="00CD0142">
        <w:rPr>
          <w:rFonts w:asciiTheme="majorHAnsi" w:hAnsiTheme="majorHAnsi" w:cs="Times New Roman"/>
          <w:color w:val="000000"/>
          <w:spacing w:val="1"/>
          <w:sz w:val="24"/>
          <w:szCs w:val="24"/>
        </w:rPr>
        <w:t xml:space="preserve">presented in the background statement, many managers particularly those with less appreciation </w:t>
      </w:r>
      <w:r w:rsidRPr="00CD0142">
        <w:rPr>
          <w:rFonts w:asciiTheme="majorHAnsi" w:hAnsiTheme="majorHAnsi" w:cs="Times New Roman"/>
          <w:color w:val="000000"/>
          <w:w w:val="107"/>
          <w:sz w:val="24"/>
          <w:szCs w:val="24"/>
        </w:rPr>
        <w:t xml:space="preserve">for marketing continue to challenge the excessive budget expenditures in the area of sales </w:t>
      </w:r>
      <w:r w:rsidRPr="00CD0142">
        <w:rPr>
          <w:rFonts w:asciiTheme="majorHAnsi" w:hAnsiTheme="majorHAnsi" w:cs="Times New Roman"/>
          <w:color w:val="000000"/>
          <w:w w:val="103"/>
          <w:sz w:val="24"/>
          <w:szCs w:val="24"/>
        </w:rPr>
        <w:t xml:space="preserve">promotion. This study is expected to engender further discussion and probably provide some </w:t>
      </w:r>
      <w:r w:rsidRPr="00CD0142">
        <w:rPr>
          <w:rFonts w:asciiTheme="majorHAnsi" w:hAnsiTheme="majorHAnsi" w:cs="Times New Roman"/>
          <w:color w:val="000000"/>
          <w:spacing w:val="1"/>
          <w:sz w:val="24"/>
          <w:szCs w:val="24"/>
        </w:rPr>
        <w:t xml:space="preserve">answers regarding the effect of sales promotion on firm profitability. The findings will provide a </w:t>
      </w:r>
      <w:r w:rsidRPr="00CD0142">
        <w:rPr>
          <w:rFonts w:asciiTheme="majorHAnsi" w:hAnsiTheme="majorHAnsi" w:cs="Times New Roman"/>
          <w:color w:val="000000"/>
          <w:w w:val="110"/>
          <w:sz w:val="24"/>
          <w:szCs w:val="24"/>
        </w:rPr>
        <w:t xml:space="preserve">solid reference point for many marketing managers to defend allocations made to sales </w:t>
      </w:r>
      <w:r w:rsidRPr="00CD0142">
        <w:rPr>
          <w:rFonts w:asciiTheme="majorHAnsi" w:hAnsiTheme="majorHAnsi" w:cs="Times New Roman"/>
          <w:color w:val="000000"/>
          <w:spacing w:val="1"/>
          <w:sz w:val="24"/>
          <w:szCs w:val="24"/>
        </w:rPr>
        <w:t xml:space="preserve">promotion activities. The contribution of this study to the economy though arguable can be seen in the adoption of promotional tools that create value for customers. Since the primary objective </w:t>
      </w:r>
      <w:r w:rsidRPr="00CD0142">
        <w:rPr>
          <w:rFonts w:asciiTheme="majorHAnsi" w:hAnsiTheme="majorHAnsi" w:cs="Times New Roman"/>
          <w:color w:val="000000"/>
          <w:sz w:val="24"/>
          <w:szCs w:val="24"/>
        </w:rPr>
        <w:t xml:space="preserve">of every sales promotion to influence sales </w:t>
      </w:r>
      <w:r w:rsidRPr="00CD0142">
        <w:rPr>
          <w:rFonts w:asciiTheme="majorHAnsi" w:hAnsiTheme="majorHAnsi" w:cs="Times New Roman"/>
          <w:color w:val="000000"/>
          <w:sz w:val="24"/>
          <w:szCs w:val="24"/>
        </w:rPr>
        <w:lastRenderedPageBreak/>
        <w:t xml:space="preserve">and trial of new products, it is expected that increased </w:t>
      </w:r>
      <w:r w:rsidRPr="00CD0142">
        <w:rPr>
          <w:rFonts w:asciiTheme="majorHAnsi" w:hAnsiTheme="majorHAnsi" w:cs="Times New Roman"/>
          <w:color w:val="000000"/>
          <w:w w:val="108"/>
          <w:sz w:val="24"/>
          <w:szCs w:val="24"/>
        </w:rPr>
        <w:t xml:space="preserve">sales will trickle down into profits </w:t>
      </w:r>
      <w:r w:rsidRPr="00CD0142">
        <w:rPr>
          <w:rFonts w:asciiTheme="majorHAnsi" w:hAnsiTheme="majorHAnsi" w:cs="Times New Roman"/>
          <w:color w:val="000000"/>
          <w:w w:val="104"/>
          <w:sz w:val="24"/>
          <w:szCs w:val="24"/>
        </w:rPr>
        <w:t xml:space="preserve">“ceteris paribus”. By extension, government generates revenues from taxation.  The contribution of this study to academia is also not in doubt as it </w:t>
      </w:r>
      <w:r w:rsidRPr="00CD0142">
        <w:rPr>
          <w:rFonts w:asciiTheme="majorHAnsi" w:hAnsiTheme="majorHAnsi" w:cs="Times New Roman"/>
          <w:color w:val="000000"/>
          <w:spacing w:val="1"/>
          <w:sz w:val="24"/>
          <w:szCs w:val="24"/>
        </w:rPr>
        <w:t xml:space="preserve">provides a good premise for future research. It also adds to existing literature on sales promotion </w:t>
      </w:r>
      <w:r w:rsidRPr="00CD0142">
        <w:rPr>
          <w:rFonts w:asciiTheme="majorHAnsi" w:hAnsiTheme="majorHAnsi" w:cs="Times New Roman"/>
          <w:color w:val="000000"/>
          <w:sz w:val="24"/>
          <w:szCs w:val="24"/>
        </w:rPr>
        <w:t>and its effects on firm profitability.</w:t>
      </w: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Default="005D766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Pr="00CD0142" w:rsidRDefault="00FA6ED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E910BC" w:rsidRDefault="00E910BC" w:rsidP="00E910BC">
      <w:pPr>
        <w:spacing w:before="180" w:after="0" w:line="360" w:lineRule="auto"/>
        <w:jc w:val="both"/>
        <w:rPr>
          <w:rFonts w:asciiTheme="majorHAnsi" w:hAnsiTheme="majorHAnsi" w:cs="Times New Roman Bold"/>
          <w:color w:val="000000"/>
          <w:sz w:val="24"/>
          <w:szCs w:val="24"/>
        </w:rPr>
      </w:pPr>
    </w:p>
    <w:p w:rsidR="00E910BC" w:rsidRDefault="00E910BC" w:rsidP="00E910BC">
      <w:pPr>
        <w:spacing w:before="180" w:after="0" w:line="360" w:lineRule="auto"/>
        <w:jc w:val="both"/>
        <w:rPr>
          <w:rFonts w:asciiTheme="majorHAnsi" w:hAnsiTheme="majorHAnsi" w:cs="Times New Roman Bold"/>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E910BC" w:rsidRPr="00C34349" w:rsidRDefault="00E910BC" w:rsidP="00C34349">
      <w:pPr>
        <w:spacing w:before="180" w:after="0" w:line="360" w:lineRule="auto"/>
        <w:jc w:val="center"/>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lastRenderedPageBreak/>
        <w:t>CHAPETR TWO</w:t>
      </w:r>
    </w:p>
    <w:p w:rsidR="00C34349" w:rsidRPr="00C34349" w:rsidRDefault="00E910BC"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 xml:space="preserve">2.0 </w:t>
      </w:r>
      <w:r w:rsidR="00C34349" w:rsidRPr="00C34349">
        <w:rPr>
          <w:rFonts w:asciiTheme="majorHAnsi" w:hAnsiTheme="majorHAnsi" w:cs="Times New Roman Bold"/>
          <w:b/>
          <w:color w:val="000000"/>
          <w:sz w:val="24"/>
          <w:szCs w:val="24"/>
        </w:rPr>
        <w:t>Literature Review</w:t>
      </w:r>
    </w:p>
    <w:p w:rsidR="002267E7" w:rsidRDefault="005D7665"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 Conceptual Review</w:t>
      </w:r>
    </w:p>
    <w:p w:rsidR="005D7665" w:rsidRPr="00C34349" w:rsidRDefault="005D7665"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1.1</w:t>
      </w:r>
      <w:r w:rsidRPr="00C34349">
        <w:rPr>
          <w:rFonts w:asciiTheme="majorHAnsi" w:hAnsiTheme="majorHAnsi" w:cs="Times New Roman Bold"/>
          <w:b/>
          <w:color w:val="000000"/>
          <w:sz w:val="24"/>
          <w:szCs w:val="24"/>
        </w:rPr>
        <w:t xml:space="preserve"> Sales Promotion Concept</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Despite being widely used in the management sphere (Bertrand, 1998; Wierenga &amp; Soethoudt, </w:t>
      </w:r>
      <w:r w:rsidRPr="00CD0142">
        <w:rPr>
          <w:rFonts w:asciiTheme="majorHAnsi" w:hAnsiTheme="majorHAnsi" w:cs="Times New Roman"/>
          <w:color w:val="000000"/>
          <w:w w:val="102"/>
          <w:sz w:val="24"/>
          <w:szCs w:val="24"/>
        </w:rPr>
        <w:t xml:space="preserve">2010), sales promotion has scarcely been explored in the academic field (Alvarez &amp; Casielles, </w:t>
      </w:r>
      <w:r w:rsidRPr="00CD0142">
        <w:rPr>
          <w:rFonts w:asciiTheme="majorHAnsi" w:hAnsiTheme="majorHAnsi" w:cs="Times New Roman"/>
          <w:color w:val="000000"/>
          <w:w w:val="104"/>
          <w:sz w:val="24"/>
          <w:szCs w:val="24"/>
        </w:rPr>
        <w:t xml:space="preserve">2005; D'Astous &amp; Landreville, 2003). The widespread use of consumer sales promotions in </w:t>
      </w:r>
      <w:r w:rsidRPr="00CD0142">
        <w:rPr>
          <w:rFonts w:asciiTheme="majorHAnsi" w:hAnsiTheme="majorHAnsi" w:cs="Times New Roman"/>
          <w:color w:val="000000"/>
          <w:spacing w:val="1"/>
          <w:sz w:val="24"/>
          <w:szCs w:val="24"/>
        </w:rPr>
        <w:t xml:space="preserve">product management has sparked considerable debate over their effectiveness. Critics argue that </w:t>
      </w:r>
      <w:r w:rsidRPr="00CD0142">
        <w:rPr>
          <w:rFonts w:asciiTheme="majorHAnsi" w:hAnsiTheme="majorHAnsi" w:cs="Times New Roman"/>
          <w:color w:val="000000"/>
          <w:w w:val="103"/>
          <w:sz w:val="24"/>
          <w:szCs w:val="24"/>
        </w:rPr>
        <w:t xml:space="preserve">sales promotions are ineffective as they make consumers more promotion prone, resulting in </w:t>
      </w:r>
      <w:r w:rsidRPr="00CD0142">
        <w:rPr>
          <w:rFonts w:asciiTheme="majorHAnsi" w:hAnsiTheme="majorHAnsi" w:cs="Times New Roman"/>
          <w:color w:val="000000"/>
          <w:sz w:val="24"/>
          <w:szCs w:val="24"/>
        </w:rPr>
        <w:t xml:space="preserve">market share losses in the long run (Ehrenberg et al., 1994; Totten and Block, 1987). Meanwhile, </w:t>
      </w:r>
      <w:r w:rsidRPr="00CD0142">
        <w:rPr>
          <w:rFonts w:asciiTheme="majorHAnsi" w:hAnsiTheme="majorHAnsi" w:cs="Times New Roman"/>
          <w:color w:val="000000"/>
          <w:w w:val="106"/>
          <w:sz w:val="24"/>
          <w:szCs w:val="24"/>
        </w:rPr>
        <w:t xml:space="preserve">the term “promotion” means different things to many people depending on the context and </w:t>
      </w:r>
      <w:r w:rsidRPr="00CD0142">
        <w:rPr>
          <w:rFonts w:asciiTheme="majorHAnsi" w:hAnsiTheme="majorHAnsi" w:cs="Times New Roman"/>
          <w:color w:val="000000"/>
          <w:w w:val="107"/>
          <w:sz w:val="24"/>
          <w:szCs w:val="24"/>
        </w:rPr>
        <w:t xml:space="preserve">discipline being used. That is, the concept is used ordinarily here to mean an element of a </w:t>
      </w:r>
      <w:r w:rsidRPr="00CD0142">
        <w:rPr>
          <w:rFonts w:asciiTheme="majorHAnsi" w:hAnsiTheme="majorHAnsi" w:cs="Times New Roman"/>
          <w:color w:val="000000"/>
          <w:spacing w:val="2"/>
          <w:sz w:val="24"/>
          <w:szCs w:val="24"/>
        </w:rPr>
        <w:t xml:space="preserve">“marketing mix”. In one sense, it denotes any technique designed to sell a product (Ricky et al, </w:t>
      </w:r>
      <w:r w:rsidRPr="00CD0142">
        <w:rPr>
          <w:rFonts w:asciiTheme="majorHAnsi" w:hAnsiTheme="majorHAnsi" w:cs="Times New Roman"/>
          <w:color w:val="000000"/>
          <w:spacing w:val="1"/>
          <w:sz w:val="24"/>
          <w:szCs w:val="24"/>
        </w:rPr>
        <w:t>2005). To others, it refers to any attempt by a seller to influence a buying decision (Blanchard et al, 1999). Like promotion, the marketing concept of “sales promotion’ has also been numerously</w:t>
      </w:r>
      <w:r w:rsidRPr="00CD0142">
        <w:rPr>
          <w:rFonts w:asciiTheme="majorHAnsi" w:hAnsiTheme="majorHAnsi"/>
          <w:sz w:val="24"/>
          <w:szCs w:val="24"/>
        </w:rPr>
        <w:t xml:space="preserve"> </w:t>
      </w:r>
      <w:r w:rsidRPr="00CD0142">
        <w:rPr>
          <w:rFonts w:asciiTheme="majorHAnsi" w:hAnsiTheme="majorHAnsi" w:cs="Times New Roman"/>
          <w:color w:val="000000"/>
          <w:spacing w:val="2"/>
          <w:sz w:val="24"/>
          <w:szCs w:val="24"/>
        </w:rPr>
        <w:t xml:space="preserve">conceived by many scholars. Equally, Blanchard et al (1999) also opine that sales promotion as </w:t>
      </w:r>
      <w:r w:rsidRPr="00CD0142">
        <w:rPr>
          <w:rFonts w:asciiTheme="majorHAnsi" w:hAnsiTheme="majorHAnsi" w:cs="Times New Roman"/>
          <w:color w:val="000000"/>
          <w:w w:val="103"/>
          <w:sz w:val="24"/>
          <w:szCs w:val="24"/>
        </w:rPr>
        <w:t xml:space="preserve">“the array of short-term promotional techniques that marketers use to stimulate an immediate </w:t>
      </w:r>
      <w:r w:rsidRPr="00CD0142">
        <w:rPr>
          <w:rFonts w:asciiTheme="majorHAnsi" w:hAnsiTheme="majorHAnsi" w:cs="Times New Roman"/>
          <w:color w:val="000000"/>
          <w:w w:val="111"/>
          <w:sz w:val="24"/>
          <w:szCs w:val="24"/>
        </w:rPr>
        <w:t xml:space="preserve">purchase”. Likewise, sales promotion can be described as materials that act as a direct </w:t>
      </w:r>
      <w:r w:rsidRPr="00CD0142">
        <w:rPr>
          <w:rFonts w:asciiTheme="majorHAnsi" w:hAnsiTheme="majorHAnsi" w:cs="Times New Roman"/>
          <w:color w:val="000000"/>
          <w:w w:val="104"/>
          <w:sz w:val="24"/>
          <w:szCs w:val="24"/>
        </w:rPr>
        <w:t xml:space="preserve">inducement, offering added value, or incentive for the product, to resellers’ sales persons or </w:t>
      </w:r>
      <w:r w:rsidRPr="00CD0142">
        <w:rPr>
          <w:rFonts w:asciiTheme="majorHAnsi" w:hAnsiTheme="majorHAnsi" w:cs="Times New Roman"/>
          <w:color w:val="000000"/>
          <w:w w:val="101"/>
          <w:sz w:val="24"/>
          <w:szCs w:val="24"/>
        </w:rPr>
        <w:t xml:space="preserve">consumers.  The  International  Chamber  of  Commerce </w:t>
      </w:r>
      <w:r w:rsidRPr="00CD0142">
        <w:rPr>
          <w:rFonts w:asciiTheme="majorHAnsi" w:hAnsiTheme="majorHAnsi" w:cs="Times New Roman"/>
          <w:color w:val="000000"/>
          <w:w w:val="102"/>
          <w:sz w:val="24"/>
          <w:szCs w:val="24"/>
        </w:rPr>
        <w:t xml:space="preserve">(ICC)  defines  sales  promotion  as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"Marketing devices and techniques which are used to make goods and services </w:t>
      </w:r>
      <w:r w:rsidRPr="00CD0142">
        <w:rPr>
          <w:rFonts w:asciiTheme="majorHAnsi" w:hAnsiTheme="majorHAnsi" w:cs="Times New Roman"/>
          <w:color w:val="000000"/>
          <w:spacing w:val="3"/>
          <w:sz w:val="24"/>
          <w:szCs w:val="24"/>
        </w:rPr>
        <w:lastRenderedPageBreak/>
        <w:t xml:space="preserve">more attractive </w:t>
      </w:r>
      <w:r w:rsidRPr="00CD0142">
        <w:rPr>
          <w:rFonts w:asciiTheme="majorHAnsi" w:hAnsiTheme="majorHAnsi" w:cs="Times New Roman"/>
          <w:color w:val="000000"/>
          <w:w w:val="103"/>
          <w:sz w:val="24"/>
          <w:szCs w:val="24"/>
        </w:rPr>
        <w:t xml:space="preserve">by providing some additional benefit, whether in cash or in kind, or the expectation of such a </w:t>
      </w:r>
      <w:r w:rsidRPr="00CD0142">
        <w:rPr>
          <w:rFonts w:asciiTheme="majorHAnsi" w:hAnsiTheme="majorHAnsi" w:cs="Times New Roman"/>
          <w:color w:val="000000"/>
          <w:w w:val="104"/>
          <w:sz w:val="24"/>
          <w:szCs w:val="24"/>
        </w:rPr>
        <w:t xml:space="preserve">benefit " (Boddewyn &amp; Leardi, 1989, p. 365).  Similarly, Smith (1998) opined that there are </w:t>
      </w:r>
      <w:r w:rsidRPr="00CD0142">
        <w:rPr>
          <w:rFonts w:asciiTheme="majorHAnsi" w:hAnsiTheme="majorHAnsi" w:cs="Times New Roman"/>
          <w:color w:val="000000"/>
          <w:sz w:val="24"/>
          <w:szCs w:val="24"/>
        </w:rPr>
        <w:t>three main categories of Sales Promotion:</w:t>
      </w:r>
    </w:p>
    <w:p w:rsidR="005D7665" w:rsidRPr="00CD0142" w:rsidRDefault="005D7665" w:rsidP="00E910BC">
      <w:pPr>
        <w:spacing w:before="180"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 Consumer promotions (premiums, gifts, competitions and prizes, e.g. on the back of breakfast </w:t>
      </w:r>
      <w:r w:rsidRPr="00CD0142">
        <w:rPr>
          <w:rFonts w:asciiTheme="majorHAnsi" w:hAnsiTheme="majorHAnsi" w:cs="Times New Roman"/>
          <w:color w:val="000000"/>
          <w:sz w:val="24"/>
          <w:szCs w:val="24"/>
        </w:rPr>
        <w:t>cereal boxes)</w:t>
      </w:r>
    </w:p>
    <w:p w:rsidR="006E2C3D"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 Trade promotions (point-of-sale materials, free pens and special terms, diaries, competition </w:t>
      </w:r>
      <w:r w:rsidRPr="00CD0142">
        <w:rPr>
          <w:rFonts w:asciiTheme="majorHAnsi" w:hAnsiTheme="majorHAnsi" w:cs="Times New Roman"/>
          <w:color w:val="000000"/>
          <w:sz w:val="24"/>
          <w:szCs w:val="24"/>
        </w:rPr>
        <w:t>prizes, etc)</w:t>
      </w:r>
      <w:r w:rsidRPr="00CD0142">
        <w:rPr>
          <w:rFonts w:asciiTheme="majorHAnsi" w:hAnsiTheme="majorHAnsi"/>
          <w:sz w:val="24"/>
          <w:szCs w:val="24"/>
        </w:rPr>
        <w:t xml:space="preserve"> </w:t>
      </w:r>
      <w:r w:rsidRPr="00CD0142">
        <w:rPr>
          <w:rFonts w:asciiTheme="majorHAnsi" w:hAnsiTheme="majorHAnsi" w:cs="Times New Roman"/>
          <w:color w:val="000000"/>
          <w:sz w:val="24"/>
          <w:szCs w:val="24"/>
        </w:rPr>
        <w:t xml:space="preserve">Sales promotions are comparatively easy to apply, and are likely to have abrupt and considerable </w:t>
      </w:r>
      <w:r w:rsidRPr="00CD0142">
        <w:rPr>
          <w:rFonts w:asciiTheme="majorHAnsi" w:hAnsiTheme="majorHAnsi" w:cs="Times New Roman"/>
          <w:color w:val="000000"/>
          <w:w w:val="102"/>
          <w:sz w:val="24"/>
          <w:szCs w:val="24"/>
        </w:rPr>
        <w:t xml:space="preserve">effect on the volume of sales (Hanssens, Parsons and Schultz 2001). Resultantly, according to </w:t>
      </w:r>
      <w:r w:rsidRPr="00CD0142">
        <w:rPr>
          <w:rFonts w:asciiTheme="majorHAnsi" w:hAnsiTheme="majorHAnsi" w:cs="Times New Roman"/>
          <w:color w:val="000000"/>
          <w:w w:val="107"/>
          <w:sz w:val="24"/>
          <w:szCs w:val="24"/>
        </w:rPr>
        <w:t xml:space="preserve">Currim and Scheinder (1991) the finances of companies regarding the marketing increase </w:t>
      </w:r>
      <w:r w:rsidRPr="00CD0142">
        <w:rPr>
          <w:rFonts w:asciiTheme="majorHAnsi" w:hAnsiTheme="majorHAnsi" w:cs="Times New Roman"/>
          <w:color w:val="000000"/>
          <w:w w:val="105"/>
          <w:sz w:val="24"/>
          <w:szCs w:val="24"/>
        </w:rPr>
        <w:t xml:space="preserve">constantly. Research conducted by Ailawadi and Neslin (1998) had revealed that consumer </w:t>
      </w:r>
      <w:r w:rsidRPr="00CD0142">
        <w:rPr>
          <w:rFonts w:asciiTheme="majorHAnsi" w:hAnsiTheme="majorHAnsi" w:cs="Times New Roman"/>
          <w:color w:val="000000"/>
          <w:w w:val="103"/>
          <w:sz w:val="24"/>
          <w:szCs w:val="24"/>
        </w:rPr>
        <w:t xml:space="preserve">promotions affect the consumers to purchase larger amount and consume it faster; causing an </w:t>
      </w:r>
      <w:r w:rsidRPr="00CD0142">
        <w:rPr>
          <w:rFonts w:asciiTheme="majorHAnsi" w:hAnsiTheme="majorHAnsi" w:cs="Times New Roman"/>
          <w:color w:val="000000"/>
          <w:sz w:val="24"/>
          <w:szCs w:val="24"/>
        </w:rPr>
        <w:t xml:space="preserve">increase in sales and ultimately profitability. A study conducted by Hanssens et al. (2003) depicts </w:t>
      </w:r>
      <w:r w:rsidRPr="00CD0142">
        <w:rPr>
          <w:rFonts w:asciiTheme="majorHAnsi" w:hAnsiTheme="majorHAnsi" w:cs="Times New Roman"/>
          <w:color w:val="000000"/>
          <w:w w:val="102"/>
          <w:sz w:val="24"/>
          <w:szCs w:val="24"/>
        </w:rPr>
        <w:t xml:space="preserve">that the effects of sales promotion on firms’ revenue which they call as first line performance, </w:t>
      </w:r>
      <w:r w:rsidRPr="00CD0142">
        <w:rPr>
          <w:rFonts w:asciiTheme="majorHAnsi" w:hAnsiTheme="majorHAnsi" w:cs="Times New Roman"/>
          <w:color w:val="000000"/>
          <w:w w:val="104"/>
          <w:sz w:val="24"/>
          <w:szCs w:val="24"/>
        </w:rPr>
        <w:t>firms’ income which is bottom line performance and on market to book value ratio which is named as firms’ values is encouraging for the short term. While in the long run the sales</w:t>
      </w:r>
      <w:r w:rsidR="006E2C3D" w:rsidRPr="00CD0142">
        <w:rPr>
          <w:rFonts w:asciiTheme="majorHAnsi" w:hAnsiTheme="majorHAnsi"/>
          <w:sz w:val="24"/>
          <w:szCs w:val="24"/>
        </w:rPr>
        <w:t xml:space="preserve"> </w:t>
      </w:r>
      <w:r w:rsidR="006E2C3D" w:rsidRPr="00CD0142">
        <w:rPr>
          <w:rFonts w:asciiTheme="majorHAnsi" w:hAnsiTheme="majorHAnsi" w:cs="Times New Roman"/>
          <w:color w:val="000000"/>
          <w:spacing w:val="1"/>
          <w:sz w:val="24"/>
          <w:szCs w:val="24"/>
        </w:rPr>
        <w:t>promotion is positive for top line performance but it is negative for bottom line performance and firm’s value (Hanssens et al. 2003).</w:t>
      </w:r>
    </w:p>
    <w:p w:rsidR="006E2C3D" w:rsidRPr="00CD0142" w:rsidRDefault="006E2C3D"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This work adapts the definition of the International Chamber of Commerce (ICC) as a working </w:t>
      </w:r>
      <w:r w:rsidRPr="00CD0142">
        <w:rPr>
          <w:rFonts w:asciiTheme="majorHAnsi" w:hAnsiTheme="majorHAnsi" w:cs="Times New Roman"/>
          <w:color w:val="000000"/>
          <w:sz w:val="24"/>
          <w:szCs w:val="24"/>
        </w:rPr>
        <w:t>definition. This is because it is more concise and simple to comprehend.</w:t>
      </w:r>
    </w:p>
    <w:p w:rsidR="002267E7" w:rsidRDefault="002267E7" w:rsidP="00E910BC">
      <w:pPr>
        <w:spacing w:before="180" w:after="0" w:line="360" w:lineRule="auto"/>
        <w:jc w:val="both"/>
        <w:rPr>
          <w:rFonts w:asciiTheme="majorHAnsi" w:hAnsiTheme="majorHAnsi" w:cs="Times New Roman Bold"/>
          <w:b/>
          <w:color w:val="000000"/>
          <w:sz w:val="24"/>
          <w:szCs w:val="24"/>
        </w:rPr>
      </w:pPr>
    </w:p>
    <w:p w:rsidR="006E2C3D" w:rsidRPr="00C34349" w:rsidRDefault="002267E7" w:rsidP="00E910BC">
      <w:pPr>
        <w:spacing w:before="180" w:after="0" w:line="360" w:lineRule="auto"/>
        <w:jc w:val="both"/>
        <w:rPr>
          <w:rFonts w:asciiTheme="majorHAnsi" w:hAnsiTheme="majorHAnsi"/>
          <w:b/>
          <w:sz w:val="24"/>
          <w:szCs w:val="24"/>
        </w:rPr>
      </w:pPr>
      <w:r>
        <w:rPr>
          <w:rFonts w:asciiTheme="majorHAnsi" w:hAnsiTheme="majorHAnsi" w:cs="Times New Roman Bold"/>
          <w:b/>
          <w:color w:val="000000"/>
          <w:sz w:val="24"/>
          <w:szCs w:val="24"/>
        </w:rPr>
        <w:lastRenderedPageBreak/>
        <w:t>2.1.2</w:t>
      </w:r>
      <w:r w:rsidR="006E2C3D" w:rsidRPr="00C34349">
        <w:rPr>
          <w:rFonts w:asciiTheme="majorHAnsi" w:hAnsiTheme="majorHAnsi" w:cs="Times New Roman Bold"/>
          <w:b/>
          <w:color w:val="000000"/>
          <w:sz w:val="24"/>
          <w:szCs w:val="24"/>
        </w:rPr>
        <w:t xml:space="preserve"> Types of Sales Promotion</w:t>
      </w:r>
    </w:p>
    <w:p w:rsidR="006E2C3D" w:rsidRPr="00CD0142" w:rsidRDefault="006E2C3D"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Previous studies on the effectiveness of consumer sales promotion have focused on monetary </w:t>
      </w:r>
      <w:r w:rsidRPr="00CD0142">
        <w:rPr>
          <w:rFonts w:asciiTheme="majorHAnsi" w:hAnsiTheme="majorHAnsi" w:cs="Times New Roman"/>
          <w:color w:val="000000"/>
          <w:sz w:val="24"/>
          <w:szCs w:val="24"/>
        </w:rPr>
        <w:t xml:space="preserve">sales promotions (Dhar and Hoch, 1996; Hoch et al., 1994). However, in practice, both monetary </w:t>
      </w:r>
      <w:r w:rsidRPr="00CD0142">
        <w:rPr>
          <w:rFonts w:asciiTheme="majorHAnsi" w:hAnsiTheme="majorHAnsi" w:cs="Times New Roman"/>
          <w:color w:val="000000"/>
          <w:w w:val="107"/>
          <w:sz w:val="24"/>
          <w:szCs w:val="24"/>
        </w:rPr>
        <w:t xml:space="preserve">and non-monetary sales promotions are used widely </w:t>
      </w:r>
      <w:r w:rsidRPr="00CD0142">
        <w:rPr>
          <w:rFonts w:asciiTheme="majorHAnsi" w:hAnsiTheme="majorHAnsi" w:cs="Times New Roman"/>
          <w:color w:val="000000"/>
          <w:sz w:val="24"/>
          <w:szCs w:val="24"/>
        </w:rPr>
        <w:t xml:space="preserve">(Tellis, </w:t>
      </w:r>
      <w:r w:rsidRPr="00CD0142">
        <w:rPr>
          <w:rFonts w:asciiTheme="majorHAnsi" w:hAnsiTheme="majorHAnsi" w:cs="Times New Roman"/>
          <w:color w:val="000000"/>
          <w:w w:val="107"/>
          <w:sz w:val="24"/>
          <w:szCs w:val="24"/>
        </w:rPr>
        <w:t xml:space="preserve">1998). There are important </w:t>
      </w:r>
      <w:r w:rsidRPr="00CD0142">
        <w:rPr>
          <w:rFonts w:asciiTheme="majorHAnsi" w:hAnsiTheme="majorHAnsi" w:cs="Times New Roman"/>
          <w:color w:val="000000"/>
          <w:spacing w:val="2"/>
          <w:sz w:val="24"/>
          <w:szCs w:val="24"/>
        </w:rPr>
        <w:t xml:space="preserve">differences between these two types: monetary promotions (e.g. shelf-price discounts, coupons, rebates and price packs) tend to provide fairly immediate rewards to the consumer and they are </w:t>
      </w:r>
      <w:r w:rsidRPr="00CD0142">
        <w:rPr>
          <w:rFonts w:asciiTheme="majorHAnsi" w:hAnsiTheme="majorHAnsi" w:cs="Times New Roman"/>
          <w:color w:val="000000"/>
          <w:w w:val="103"/>
          <w:sz w:val="24"/>
          <w:szCs w:val="24"/>
        </w:rPr>
        <w:t xml:space="preserve">transactional in character; non-monetary promotions (e.g. sweepstakes, free gifts and loyalty </w:t>
      </w:r>
      <w:r w:rsidRPr="00CD0142">
        <w:rPr>
          <w:rFonts w:asciiTheme="majorHAnsi" w:hAnsiTheme="majorHAnsi" w:cs="Times New Roman"/>
          <w:color w:val="000000"/>
          <w:spacing w:val="2"/>
          <w:sz w:val="24"/>
          <w:szCs w:val="24"/>
        </w:rPr>
        <w:t xml:space="preserve">programmes) tend to involve delayed rewards and are more relationship-based. In assessing the </w:t>
      </w:r>
      <w:r w:rsidRPr="00CD0142">
        <w:rPr>
          <w:rFonts w:asciiTheme="majorHAnsi" w:hAnsiTheme="majorHAnsi" w:cs="Times New Roman"/>
          <w:color w:val="000000"/>
          <w:sz w:val="24"/>
          <w:szCs w:val="24"/>
        </w:rPr>
        <w:t>effectiveness of sales promotions it is necessary look at the various types of sales promotion.</w:t>
      </w:r>
    </w:p>
    <w:p w:rsidR="000204A7" w:rsidRPr="009B1663" w:rsidRDefault="006E2C3D" w:rsidP="00E910BC">
      <w:pPr>
        <w:spacing w:before="180" w:after="0" w:line="360" w:lineRule="auto"/>
        <w:jc w:val="both"/>
        <w:rPr>
          <w:rFonts w:asciiTheme="majorHAnsi" w:hAnsiTheme="majorHAnsi" w:cs="Times New Roman Bold"/>
          <w:color w:val="000000"/>
          <w:sz w:val="24"/>
          <w:szCs w:val="24"/>
        </w:rPr>
      </w:pPr>
      <w:r w:rsidRPr="009B1663">
        <w:rPr>
          <w:rFonts w:asciiTheme="majorHAnsi" w:hAnsiTheme="majorHAnsi" w:cs="Times New Roman Bold"/>
          <w:color w:val="000000"/>
          <w:sz w:val="24"/>
          <w:szCs w:val="24"/>
        </w:rPr>
        <w:t>Coupon</w:t>
      </w:r>
    </w:p>
    <w:p w:rsidR="000204A7" w:rsidRPr="00CD0142" w:rsidRDefault="006E2C3D" w:rsidP="00E910BC">
      <w:pPr>
        <w:spacing w:before="180"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3"/>
          <w:sz w:val="24"/>
          <w:szCs w:val="24"/>
        </w:rPr>
        <w:t xml:space="preserve">In most cases, one method of sales promotion featuring a certificate that entitles the bearer to stated savings off a product’s regular price is called in promotional mix as “couponing”. It is </w:t>
      </w:r>
      <w:r w:rsidRPr="00CD0142">
        <w:rPr>
          <w:rFonts w:asciiTheme="majorHAnsi" w:hAnsiTheme="majorHAnsi" w:cs="Times New Roman"/>
          <w:color w:val="000000"/>
          <w:spacing w:val="3"/>
          <w:sz w:val="24"/>
          <w:szCs w:val="24"/>
        </w:rPr>
        <w:t xml:space="preserve">argued that, this may be utilised to motivate customers to try new product, to attract customers </w:t>
      </w:r>
      <w:r w:rsidRPr="00CD0142">
        <w:rPr>
          <w:rFonts w:asciiTheme="majorHAnsi" w:hAnsiTheme="majorHAnsi" w:cs="Times New Roman"/>
          <w:color w:val="000000"/>
          <w:w w:val="102"/>
          <w:sz w:val="24"/>
          <w:szCs w:val="24"/>
        </w:rPr>
        <w:t xml:space="preserve">away from competitors, or to induce current customers to buy more of a product (Ricky et al., </w:t>
      </w:r>
      <w:r w:rsidRPr="00CD0142">
        <w:rPr>
          <w:rFonts w:asciiTheme="majorHAnsi" w:hAnsiTheme="majorHAnsi" w:cs="Times New Roman"/>
          <w:color w:val="000000"/>
          <w:spacing w:val="2"/>
          <w:sz w:val="24"/>
          <w:szCs w:val="24"/>
        </w:rPr>
        <w:t>2005). This implies that, with the utilisation of promotional mix’s effort of couponing, product</w:t>
      </w:r>
      <w:r w:rsidR="000204A7" w:rsidRPr="00CD0142">
        <w:rPr>
          <w:rFonts w:asciiTheme="majorHAnsi" w:hAnsiTheme="majorHAnsi"/>
          <w:sz w:val="24"/>
          <w:szCs w:val="24"/>
        </w:rPr>
        <w:t xml:space="preserve"> </w:t>
      </w:r>
      <w:r w:rsidR="000204A7" w:rsidRPr="00CD0142">
        <w:rPr>
          <w:rFonts w:asciiTheme="majorHAnsi" w:hAnsiTheme="majorHAnsi" w:cs="Times New Roman"/>
          <w:color w:val="000000"/>
          <w:spacing w:val="3"/>
          <w:sz w:val="24"/>
          <w:szCs w:val="24"/>
        </w:rPr>
        <w:t xml:space="preserve">and service offering firms. In essence, the sales promotional technique of “couponing” ensures </w:t>
      </w:r>
      <w:r w:rsidR="000204A7" w:rsidRPr="00CD0142">
        <w:rPr>
          <w:rFonts w:asciiTheme="majorHAnsi" w:hAnsiTheme="majorHAnsi" w:cs="Times New Roman"/>
          <w:color w:val="000000"/>
          <w:w w:val="104"/>
          <w:sz w:val="24"/>
          <w:szCs w:val="24"/>
        </w:rPr>
        <w:t xml:space="preserve">development of brand loyalty. In that, as a technique, it ingeniously attracts customers from </w:t>
      </w:r>
      <w:r w:rsidR="000204A7" w:rsidRPr="00CD0142">
        <w:rPr>
          <w:rFonts w:asciiTheme="majorHAnsi" w:hAnsiTheme="majorHAnsi" w:cs="Times New Roman"/>
          <w:color w:val="000000"/>
          <w:w w:val="107"/>
          <w:sz w:val="24"/>
          <w:szCs w:val="24"/>
        </w:rPr>
        <w:t xml:space="preserve">brand competitors. By so doing it induces current customers to </w:t>
      </w:r>
      <w:r w:rsidR="00E910BC">
        <w:rPr>
          <w:rFonts w:asciiTheme="majorHAnsi" w:hAnsiTheme="majorHAnsi" w:cs="Times New Roman"/>
          <w:color w:val="000000"/>
          <w:w w:val="107"/>
          <w:sz w:val="24"/>
          <w:szCs w:val="24"/>
        </w:rPr>
        <w:t xml:space="preserve"> </w:t>
      </w:r>
      <w:r w:rsidR="000204A7" w:rsidRPr="00CD0142">
        <w:rPr>
          <w:rFonts w:asciiTheme="majorHAnsi" w:hAnsiTheme="majorHAnsi" w:cs="Times New Roman"/>
          <w:color w:val="000000"/>
          <w:w w:val="107"/>
          <w:sz w:val="24"/>
          <w:szCs w:val="24"/>
        </w:rPr>
        <w:t xml:space="preserve">buy more. This invariably </w:t>
      </w:r>
      <w:r w:rsidR="000204A7" w:rsidRPr="00CD0142">
        <w:rPr>
          <w:rFonts w:asciiTheme="majorHAnsi" w:hAnsiTheme="majorHAnsi" w:cs="Times New Roman"/>
          <w:color w:val="000000"/>
          <w:w w:val="103"/>
          <w:sz w:val="24"/>
          <w:szCs w:val="24"/>
        </w:rPr>
        <w:t xml:space="preserve">develops customers’ recognition of, preference for and insistence on buying the product with </w:t>
      </w:r>
      <w:r w:rsidR="000204A7" w:rsidRPr="00CD0142">
        <w:rPr>
          <w:rFonts w:asciiTheme="majorHAnsi" w:hAnsiTheme="majorHAnsi" w:cs="Times New Roman"/>
          <w:color w:val="000000"/>
          <w:sz w:val="24"/>
          <w:szCs w:val="24"/>
        </w:rPr>
        <w:t>same brand name.</w:t>
      </w:r>
    </w:p>
    <w:p w:rsidR="00C34349" w:rsidRDefault="00C34349" w:rsidP="00E910BC">
      <w:pPr>
        <w:spacing w:before="112" w:after="0" w:line="360" w:lineRule="auto"/>
        <w:jc w:val="both"/>
        <w:rPr>
          <w:rFonts w:asciiTheme="majorHAnsi" w:hAnsiTheme="majorHAnsi" w:cs="Times New Roman Bold"/>
          <w:color w:val="000000"/>
          <w:sz w:val="24"/>
          <w:szCs w:val="24"/>
        </w:rPr>
      </w:pP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lastRenderedPageBreak/>
        <w:t>Point-of-Purchase Displays</w:t>
      </w:r>
    </w:p>
    <w:p w:rsidR="000204A7"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In order to draw attention of many customers to a particular product’s brand, many business </w:t>
      </w:r>
      <w:r w:rsidRPr="00CD0142">
        <w:rPr>
          <w:rFonts w:asciiTheme="majorHAnsi" w:hAnsiTheme="majorHAnsi" w:cs="Times New Roman"/>
          <w:color w:val="000000"/>
          <w:w w:val="103"/>
          <w:sz w:val="24"/>
          <w:szCs w:val="24"/>
        </w:rPr>
        <w:t xml:space="preserve">organisations employ the use of “point-of-purchase” (POP) technique. This is a type of sales </w:t>
      </w:r>
      <w:r w:rsidRPr="00CD0142">
        <w:rPr>
          <w:rFonts w:asciiTheme="majorHAnsi" w:hAnsiTheme="majorHAnsi" w:cs="Times New Roman"/>
          <w:color w:val="000000"/>
          <w:w w:val="110"/>
          <w:sz w:val="24"/>
          <w:szCs w:val="24"/>
        </w:rPr>
        <w:t xml:space="preserve">promotion in which a “product display” is so located in a retail store so as to encourage </w:t>
      </w:r>
      <w:r w:rsidRPr="00CD0142">
        <w:rPr>
          <w:rFonts w:asciiTheme="majorHAnsi" w:hAnsiTheme="majorHAnsi" w:cs="Times New Roman"/>
          <w:color w:val="000000"/>
          <w:sz w:val="24"/>
          <w:szCs w:val="24"/>
        </w:rPr>
        <w:t>consumers to buy the product (Ricky et al., 2005).</w:t>
      </w:r>
    </w:p>
    <w:p w:rsidR="000204A7" w:rsidRPr="00CD0142" w:rsidRDefault="000204A7"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This implies that, POP displays and demonstrates products (Guinness) at the point where it can </w:t>
      </w:r>
      <w:r w:rsidRPr="00CD0142">
        <w:rPr>
          <w:rFonts w:asciiTheme="majorHAnsi" w:hAnsiTheme="majorHAnsi" w:cs="Times New Roman"/>
          <w:color w:val="000000"/>
          <w:w w:val="103"/>
          <w:sz w:val="24"/>
          <w:szCs w:val="24"/>
        </w:rPr>
        <w:t xml:space="preserve">be purchased. More important, in this day of advancement in technology, this can be equally </w:t>
      </w:r>
      <w:r w:rsidRPr="00CD0142">
        <w:rPr>
          <w:rFonts w:asciiTheme="majorHAnsi" w:hAnsiTheme="majorHAnsi" w:cs="Times New Roman"/>
          <w:color w:val="000000"/>
          <w:w w:val="111"/>
          <w:sz w:val="24"/>
          <w:szCs w:val="24"/>
        </w:rPr>
        <w:t xml:space="preserve">achieved with the use of the internet. Here, the Retail outlet can open a web site where </w:t>
      </w:r>
      <w:r w:rsidRPr="00CD0142">
        <w:rPr>
          <w:rFonts w:asciiTheme="majorHAnsi" w:hAnsiTheme="majorHAnsi" w:cs="Times New Roman"/>
          <w:color w:val="000000"/>
          <w:w w:val="103"/>
          <w:sz w:val="24"/>
          <w:szCs w:val="24"/>
        </w:rPr>
        <w:t xml:space="preserve">prospective customers can view new displays from time to time. The implication here is that, </w:t>
      </w:r>
      <w:r w:rsidRPr="00CD0142">
        <w:rPr>
          <w:rFonts w:asciiTheme="majorHAnsi" w:hAnsiTheme="majorHAnsi" w:cs="Times New Roman"/>
          <w:color w:val="000000"/>
          <w:spacing w:val="1"/>
          <w:sz w:val="24"/>
          <w:szCs w:val="24"/>
        </w:rPr>
        <w:t xml:space="preserve">customers do not necessarily have to personally visit retail stores before they can have access to </w:t>
      </w:r>
      <w:r w:rsidRPr="00CD0142">
        <w:rPr>
          <w:rFonts w:asciiTheme="majorHAnsi" w:hAnsiTheme="majorHAnsi" w:cs="Times New Roman"/>
          <w:color w:val="000000"/>
          <w:sz w:val="24"/>
          <w:szCs w:val="24"/>
        </w:rPr>
        <w:t>products being displayed for the first or continuous times.</w:t>
      </w: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t>Premium</w:t>
      </w:r>
    </w:p>
    <w:p w:rsidR="000204A7"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This is a method of sales promotion in which some items are offered free or at a bargain price to </w:t>
      </w:r>
      <w:r w:rsidRPr="00CD0142">
        <w:rPr>
          <w:rFonts w:asciiTheme="majorHAnsi" w:hAnsiTheme="majorHAnsi" w:cs="Times New Roman"/>
          <w:color w:val="000000"/>
          <w:w w:val="105"/>
          <w:sz w:val="24"/>
          <w:szCs w:val="24"/>
        </w:rPr>
        <w:t>customers in return for buying a specified GGBL product. This technique therefore offers a product for free or at a lower price to induce the customers to buy. Mostly, the effective</w:t>
      </w:r>
      <w:r w:rsidRPr="00CD0142">
        <w:rPr>
          <w:rFonts w:asciiTheme="majorHAnsi" w:hAnsiTheme="majorHAnsi"/>
          <w:sz w:val="24"/>
          <w:szCs w:val="24"/>
        </w:rPr>
        <w:t xml:space="preserve"> </w:t>
      </w:r>
      <w:r w:rsidRPr="00CD0142">
        <w:rPr>
          <w:rFonts w:asciiTheme="majorHAnsi" w:hAnsiTheme="majorHAnsi" w:cs="Times New Roman"/>
          <w:color w:val="000000"/>
          <w:w w:val="102"/>
          <w:sz w:val="24"/>
          <w:szCs w:val="24"/>
        </w:rPr>
        <w:t xml:space="preserve">premiums are closely tied to the product or brand being sold (Blanchard et al., 1999). In some </w:t>
      </w:r>
      <w:r w:rsidRPr="00CD0142">
        <w:rPr>
          <w:rFonts w:asciiTheme="majorHAnsi" w:hAnsiTheme="majorHAnsi" w:cs="Times New Roman"/>
          <w:color w:val="000000"/>
          <w:spacing w:val="3"/>
          <w:sz w:val="24"/>
          <w:szCs w:val="24"/>
        </w:rPr>
        <w:t xml:space="preserve">instances, free samples of the product are offered free to customers in order to enable them try </w:t>
      </w:r>
      <w:r w:rsidRPr="00CD0142">
        <w:rPr>
          <w:rFonts w:asciiTheme="majorHAnsi" w:hAnsiTheme="majorHAnsi" w:cs="Times New Roman"/>
          <w:color w:val="000000"/>
          <w:spacing w:val="1"/>
          <w:sz w:val="24"/>
          <w:szCs w:val="24"/>
        </w:rPr>
        <w:t xml:space="preserve">the product. They may be given out at local retail outlets (Ricky et al, 2005). It must however be </w:t>
      </w:r>
      <w:r w:rsidRPr="00CD0142">
        <w:rPr>
          <w:rFonts w:asciiTheme="majorHAnsi" w:hAnsiTheme="majorHAnsi" w:cs="Times New Roman"/>
          <w:color w:val="000000"/>
          <w:w w:val="102"/>
          <w:sz w:val="24"/>
          <w:szCs w:val="24"/>
        </w:rPr>
        <w:t xml:space="preserve">noted that, “premiums” may not work as well as originally hoped, since some customers may </w:t>
      </w:r>
      <w:r w:rsidRPr="00CD0142">
        <w:rPr>
          <w:rFonts w:asciiTheme="majorHAnsi" w:hAnsiTheme="majorHAnsi" w:cs="Times New Roman"/>
          <w:color w:val="000000"/>
          <w:sz w:val="24"/>
          <w:szCs w:val="24"/>
        </w:rPr>
        <w:t>switch to a competitor’s brand to get the premiums that company is offering”.</w:t>
      </w: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lastRenderedPageBreak/>
        <w:t>Trade shows and Sponsorships</w:t>
      </w:r>
    </w:p>
    <w:p w:rsidR="009D37A8"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Trade show is a variant of sales promotion, and periodically, industries sponsor trade shows for </w:t>
      </w:r>
      <w:r w:rsidRPr="00CD0142">
        <w:rPr>
          <w:rFonts w:asciiTheme="majorHAnsi" w:hAnsiTheme="majorHAnsi" w:cs="Times New Roman"/>
          <w:color w:val="000000"/>
          <w:sz w:val="24"/>
          <w:szCs w:val="24"/>
        </w:rPr>
        <w:t xml:space="preserve">their members and customers (Griffin et al, 2004). They therefore promote products to marketing </w:t>
      </w:r>
      <w:r w:rsidRPr="00CD0142">
        <w:rPr>
          <w:rFonts w:asciiTheme="majorHAnsi" w:hAnsiTheme="majorHAnsi" w:cs="Times New Roman"/>
          <w:color w:val="000000"/>
          <w:spacing w:val="2"/>
          <w:sz w:val="24"/>
          <w:szCs w:val="24"/>
        </w:rPr>
        <w:t xml:space="preserve">intermediaries. More importantly, trade shows are relatively inexpensive and are very effective, </w:t>
      </w:r>
      <w:r w:rsidRPr="00CD0142">
        <w:rPr>
          <w:rFonts w:asciiTheme="majorHAnsi" w:hAnsiTheme="majorHAnsi" w:cs="Times New Roman"/>
          <w:color w:val="000000"/>
          <w:w w:val="106"/>
          <w:sz w:val="24"/>
          <w:szCs w:val="24"/>
        </w:rPr>
        <w:t xml:space="preserve">since the buyer comes to the seller already interested in a given type of product, as a result </w:t>
      </w:r>
      <w:r w:rsidRPr="00CD0142">
        <w:rPr>
          <w:rFonts w:asciiTheme="majorHAnsi" w:hAnsiTheme="majorHAnsi" w:cs="Times New Roman"/>
          <w:color w:val="000000"/>
          <w:w w:val="104"/>
          <w:sz w:val="24"/>
          <w:szCs w:val="24"/>
        </w:rPr>
        <w:t xml:space="preserve">international trade shows are becoming more important (Ricky et al, 2004). From the above </w:t>
      </w:r>
      <w:r w:rsidRPr="00CD0142">
        <w:rPr>
          <w:rFonts w:asciiTheme="majorHAnsi" w:hAnsiTheme="majorHAnsi" w:cs="Times New Roman"/>
          <w:color w:val="000000"/>
          <w:w w:val="102"/>
          <w:sz w:val="24"/>
          <w:szCs w:val="24"/>
        </w:rPr>
        <w:t xml:space="preserve">discussion, it is recognised that there are many sales promotional techniques at the disposal of the organisations. However, each comes with its advantages and disadvantages. It is therefore </w:t>
      </w:r>
      <w:r w:rsidRPr="00CD0142">
        <w:rPr>
          <w:rFonts w:asciiTheme="majorHAnsi" w:hAnsiTheme="majorHAnsi" w:cs="Times New Roman"/>
          <w:color w:val="000000"/>
          <w:w w:val="103"/>
          <w:sz w:val="24"/>
          <w:szCs w:val="24"/>
        </w:rPr>
        <w:t xml:space="preserve">incumbent on the organisation in question to take due diligence when it comes to the issue of </w:t>
      </w:r>
      <w:r w:rsidRPr="00CD0142">
        <w:rPr>
          <w:rFonts w:asciiTheme="majorHAnsi" w:hAnsiTheme="majorHAnsi" w:cs="Times New Roman"/>
          <w:color w:val="000000"/>
          <w:sz w:val="24"/>
          <w:szCs w:val="24"/>
        </w:rPr>
        <w:t xml:space="preserve">which sales promotional technique to use. </w:t>
      </w:r>
      <w:r w:rsidRPr="00CD0142">
        <w:rPr>
          <w:rFonts w:asciiTheme="majorHAnsi" w:hAnsiTheme="majorHAnsi" w:cs="Times New Roman"/>
          <w:color w:val="000000"/>
          <w:spacing w:val="2"/>
          <w:sz w:val="24"/>
          <w:szCs w:val="24"/>
        </w:rPr>
        <w:t xml:space="preserve">It must be emphasised moreover that, apart from the above mentioned techniques, one can also </w:t>
      </w:r>
      <w:r w:rsidRPr="00CD0142">
        <w:rPr>
          <w:rFonts w:asciiTheme="majorHAnsi" w:hAnsiTheme="majorHAnsi" w:cs="Times New Roman"/>
          <w:color w:val="000000"/>
          <w:sz w:val="24"/>
          <w:szCs w:val="24"/>
        </w:rPr>
        <w:t xml:space="preserve">employ sweepstakes, contests and loyalty programmes (Ricky et al, 2005; Blanchard et al, 1999). </w:t>
      </w:r>
      <w:r w:rsidRPr="00CD0142">
        <w:rPr>
          <w:rFonts w:asciiTheme="majorHAnsi" w:hAnsiTheme="majorHAnsi" w:cs="Times New Roman"/>
          <w:color w:val="000000"/>
          <w:w w:val="103"/>
          <w:sz w:val="24"/>
          <w:szCs w:val="24"/>
        </w:rPr>
        <w:t>All are sales promotional techniques that can have effect on organisational</w:t>
      </w:r>
      <w:r w:rsidR="009D37A8" w:rsidRPr="00CD0142">
        <w:rPr>
          <w:rFonts w:asciiTheme="majorHAnsi" w:hAnsiTheme="majorHAnsi" w:cs="Times New Roman"/>
          <w:color w:val="000000"/>
          <w:w w:val="103"/>
          <w:sz w:val="24"/>
          <w:szCs w:val="24"/>
        </w:rPr>
        <w:t xml:space="preserve"> </w:t>
      </w:r>
      <w:r w:rsidRPr="00CD0142">
        <w:rPr>
          <w:rFonts w:asciiTheme="majorHAnsi" w:hAnsiTheme="majorHAnsi" w:cs="Times New Roman"/>
          <w:color w:val="000000"/>
          <w:w w:val="103"/>
          <w:sz w:val="24"/>
          <w:szCs w:val="24"/>
        </w:rPr>
        <w:t xml:space="preserve">performance be it </w:t>
      </w:r>
      <w:r w:rsidRPr="00CD0142">
        <w:rPr>
          <w:rFonts w:asciiTheme="majorHAnsi" w:hAnsiTheme="majorHAnsi" w:cs="Times New Roman"/>
          <w:color w:val="000000"/>
          <w:sz w:val="24"/>
          <w:szCs w:val="24"/>
        </w:rPr>
        <w:t>financial, market share and shareholder returns (Richard et al, 2009).</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34349" w:rsidRDefault="009B1663" w:rsidP="00E910BC">
      <w:pPr>
        <w:spacing w:before="112"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1.3</w:t>
      </w:r>
      <w:r w:rsidR="009D37A8" w:rsidRPr="00C34349">
        <w:rPr>
          <w:rFonts w:asciiTheme="majorHAnsi" w:hAnsiTheme="majorHAnsi" w:cs="Times New Roman Bold"/>
          <w:b/>
          <w:color w:val="000000"/>
          <w:sz w:val="24"/>
          <w:szCs w:val="24"/>
        </w:rPr>
        <w:tab/>
        <w:t>Factors Affecting the Promotional Mix</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8"/>
          <w:sz w:val="24"/>
          <w:szCs w:val="24"/>
        </w:rPr>
        <w:t xml:space="preserve">Promotional mix varies from product and company to another.  Advertisement as well as </w:t>
      </w:r>
      <w:r w:rsidRPr="00CD0142">
        <w:rPr>
          <w:rFonts w:asciiTheme="majorHAnsi" w:hAnsiTheme="majorHAnsi" w:cs="Times New Roman"/>
          <w:color w:val="000000"/>
          <w:spacing w:val="2"/>
          <w:sz w:val="24"/>
          <w:szCs w:val="24"/>
        </w:rPr>
        <w:t xml:space="preserve">personal selling product and service and augment by sales promotion.  The brand image for the </w:t>
      </w:r>
      <w:r w:rsidRPr="00CD0142">
        <w:rPr>
          <w:rFonts w:asciiTheme="majorHAnsi" w:hAnsiTheme="majorHAnsi" w:cs="Times New Roman"/>
          <w:color w:val="000000"/>
          <w:sz w:val="24"/>
          <w:szCs w:val="24"/>
        </w:rPr>
        <w:t xml:space="preserve">organisation is often positively developed by public relation.  A company though may decide not </w:t>
      </w:r>
      <w:r w:rsidRPr="00CD0142">
        <w:rPr>
          <w:rFonts w:asciiTheme="majorHAnsi" w:hAnsiTheme="majorHAnsi" w:cs="Times New Roman"/>
          <w:color w:val="000000"/>
          <w:spacing w:val="2"/>
          <w:sz w:val="24"/>
          <w:szCs w:val="24"/>
        </w:rPr>
        <w:t xml:space="preserve">utilize the four sales elements. Several factors determine the promotional mix to be chosen by a </w:t>
      </w:r>
      <w:r w:rsidRPr="00CD0142">
        <w:rPr>
          <w:rFonts w:asciiTheme="majorHAnsi" w:hAnsiTheme="majorHAnsi" w:cs="Times New Roman"/>
          <w:color w:val="000000"/>
          <w:spacing w:val="1"/>
          <w:sz w:val="24"/>
          <w:szCs w:val="24"/>
        </w:rPr>
        <w:lastRenderedPageBreak/>
        <w:t xml:space="preserve">firm, namely: the nature of product, stages of the product life style, the type buying decision, the </w:t>
      </w:r>
      <w:r w:rsidRPr="00CD0142">
        <w:rPr>
          <w:rFonts w:asciiTheme="majorHAnsi" w:hAnsiTheme="majorHAnsi" w:cs="Times New Roman"/>
          <w:color w:val="000000"/>
          <w:sz w:val="24"/>
          <w:szCs w:val="24"/>
        </w:rPr>
        <w:t>push and pull strategy among others (Lamb et al, 2014).</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9B1663" w:rsidRDefault="009D37A8" w:rsidP="00E910BC">
      <w:pPr>
        <w:spacing w:before="112" w:after="0" w:line="360" w:lineRule="auto"/>
        <w:jc w:val="both"/>
        <w:rPr>
          <w:rFonts w:asciiTheme="majorHAnsi" w:hAnsiTheme="majorHAnsi" w:cs="Times New Roman Bold"/>
          <w:color w:val="000000"/>
          <w:sz w:val="24"/>
          <w:szCs w:val="24"/>
        </w:rPr>
      </w:pPr>
      <w:r w:rsidRPr="009B1663">
        <w:rPr>
          <w:rFonts w:asciiTheme="majorHAnsi" w:hAnsiTheme="majorHAnsi" w:cs="Times New Roman Bold"/>
          <w:color w:val="000000"/>
          <w:spacing w:val="2"/>
          <w:sz w:val="24"/>
          <w:szCs w:val="24"/>
        </w:rPr>
        <w:t>Nature of Product</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2"/>
          <w:sz w:val="24"/>
          <w:szCs w:val="24"/>
        </w:rPr>
        <w:t>The characteristic of a product can affect communicational mix</w:t>
      </w:r>
      <w:r w:rsidRPr="00CD0142">
        <w:rPr>
          <w:rFonts w:asciiTheme="majorHAnsi" w:hAnsiTheme="majorHAnsi" w:cs="Times New Roman Bold"/>
          <w:color w:val="000000"/>
          <w:w w:val="102"/>
          <w:sz w:val="24"/>
          <w:szCs w:val="24"/>
        </w:rPr>
        <w:t xml:space="preserve">. </w:t>
      </w:r>
      <w:r w:rsidRPr="00CD0142">
        <w:rPr>
          <w:rFonts w:asciiTheme="majorHAnsi" w:hAnsiTheme="majorHAnsi" w:cs="Times New Roman"/>
          <w:color w:val="000000"/>
          <w:w w:val="102"/>
          <w:sz w:val="24"/>
          <w:szCs w:val="24"/>
        </w:rPr>
        <w:t>Fo</w:t>
      </w:r>
      <w:r w:rsidRPr="00CD0142">
        <w:rPr>
          <w:rFonts w:asciiTheme="majorHAnsi" w:hAnsiTheme="majorHAnsi" w:cs="Times New Roman Bold"/>
          <w:color w:val="000000"/>
          <w:w w:val="102"/>
          <w:sz w:val="24"/>
          <w:szCs w:val="24"/>
        </w:rPr>
        <w:t xml:space="preserve">r </w:t>
      </w:r>
      <w:r w:rsidRPr="00CD0142">
        <w:rPr>
          <w:rFonts w:asciiTheme="majorHAnsi" w:hAnsiTheme="majorHAnsi" w:cs="Times New Roman"/>
          <w:color w:val="000000"/>
          <w:w w:val="102"/>
          <w:sz w:val="24"/>
          <w:szCs w:val="24"/>
        </w:rPr>
        <w:t xml:space="preserve">example, product can be </w:t>
      </w:r>
      <w:r w:rsidRPr="00CD0142">
        <w:rPr>
          <w:rFonts w:asciiTheme="majorHAnsi" w:hAnsiTheme="majorHAnsi" w:cs="Times New Roman"/>
          <w:color w:val="000000"/>
          <w:sz w:val="24"/>
          <w:szCs w:val="24"/>
        </w:rPr>
        <w:t xml:space="preserve">group as either a business or a consumer product.  True that goods are either customer-tailored to </w:t>
      </w:r>
      <w:r w:rsidRPr="00CD0142">
        <w:rPr>
          <w:rFonts w:asciiTheme="majorHAnsi" w:hAnsiTheme="majorHAnsi" w:cs="Times New Roman"/>
          <w:color w:val="000000"/>
          <w:w w:val="110"/>
          <w:sz w:val="24"/>
          <w:szCs w:val="24"/>
        </w:rPr>
        <w:t xml:space="preserve">specification, they are meant for mass production.  Advertising still plays a vital role in </w:t>
      </w:r>
      <w:r w:rsidRPr="00CD0142">
        <w:rPr>
          <w:rFonts w:asciiTheme="majorHAnsi" w:hAnsiTheme="majorHAnsi" w:cs="Times New Roman"/>
          <w:color w:val="000000"/>
          <w:w w:val="106"/>
          <w:sz w:val="24"/>
          <w:szCs w:val="24"/>
        </w:rPr>
        <w:t xml:space="preserve">promoting business goods. General awareness and interest are generated in media trade by </w:t>
      </w:r>
      <w:r w:rsidRPr="00CD0142">
        <w:rPr>
          <w:rFonts w:asciiTheme="majorHAnsi" w:hAnsiTheme="majorHAnsi" w:cs="Times New Roman"/>
          <w:color w:val="000000"/>
          <w:spacing w:val="1"/>
          <w:sz w:val="24"/>
          <w:szCs w:val="24"/>
        </w:rPr>
        <w:t xml:space="preserve">advertisement. Contrarily, consumer goods need not custom-made and should have a company’s representative to sell them. Thus consumable goods are sold solely by advertising to build brand </w:t>
      </w:r>
      <w:r w:rsidRPr="00CD0142">
        <w:rPr>
          <w:rFonts w:asciiTheme="majorHAnsi" w:hAnsiTheme="majorHAnsi" w:cs="Times New Roman"/>
          <w:color w:val="000000"/>
          <w:spacing w:val="2"/>
          <w:sz w:val="24"/>
          <w:szCs w:val="24"/>
        </w:rPr>
        <w:t xml:space="preserve">familiarity.  The sales promotion, brand name and packaging are about twice as essential to the </w:t>
      </w:r>
      <w:r w:rsidRPr="00CD0142">
        <w:rPr>
          <w:rFonts w:asciiTheme="majorHAnsi" w:hAnsiTheme="majorHAnsi" w:cs="Times New Roman"/>
          <w:color w:val="000000"/>
          <w:sz w:val="24"/>
          <w:szCs w:val="24"/>
        </w:rPr>
        <w:t>buyer as they for the products (Lamb et al, 2014).</w:t>
      </w:r>
    </w:p>
    <w:p w:rsidR="009D37A8" w:rsidRPr="00CD0142" w:rsidRDefault="009D37A8" w:rsidP="00E910BC">
      <w:pPr>
        <w:spacing w:before="112" w:after="0" w:line="360" w:lineRule="auto"/>
        <w:jc w:val="both"/>
        <w:rPr>
          <w:rFonts w:asciiTheme="majorHAnsi" w:hAnsiTheme="majorHAnsi" w:cs="Times New Roman Bold"/>
          <w:color w:val="000000"/>
          <w:spacing w:val="1"/>
          <w:sz w:val="24"/>
          <w:szCs w:val="24"/>
        </w:rPr>
      </w:pPr>
    </w:p>
    <w:p w:rsidR="009D37A8" w:rsidRPr="009B1663" w:rsidRDefault="009D37A8" w:rsidP="00E910BC">
      <w:pPr>
        <w:spacing w:before="112" w:after="0" w:line="360" w:lineRule="auto"/>
        <w:jc w:val="both"/>
        <w:rPr>
          <w:rFonts w:asciiTheme="majorHAnsi" w:hAnsiTheme="majorHAnsi" w:cs="Times New Roman Bold"/>
          <w:color w:val="000000"/>
          <w:spacing w:val="1"/>
          <w:sz w:val="24"/>
          <w:szCs w:val="24"/>
        </w:rPr>
      </w:pPr>
      <w:r w:rsidRPr="009B1663">
        <w:rPr>
          <w:rFonts w:asciiTheme="majorHAnsi" w:hAnsiTheme="majorHAnsi" w:cs="Times New Roman Bold"/>
          <w:color w:val="000000"/>
          <w:spacing w:val="1"/>
          <w:sz w:val="24"/>
          <w:szCs w:val="24"/>
        </w:rPr>
        <w:t>Stages in the Product Life Cycle</w:t>
      </w:r>
    </w:p>
    <w:p w:rsidR="009D37A8" w:rsidRPr="00CD0142" w:rsidRDefault="009D37A8"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The production level plays an important role in promotional mix designing. The introduction </w:t>
      </w:r>
      <w:r w:rsidRPr="00CD0142">
        <w:rPr>
          <w:rFonts w:asciiTheme="majorHAnsi" w:hAnsiTheme="majorHAnsi" w:cs="Times New Roman"/>
          <w:color w:val="000000"/>
          <w:w w:val="106"/>
          <w:sz w:val="24"/>
          <w:szCs w:val="24"/>
        </w:rPr>
        <w:t xml:space="preserve">stage aims at informing the general public about the existence of the product i.e. the target </w:t>
      </w:r>
      <w:r w:rsidRPr="00CD0142">
        <w:rPr>
          <w:rFonts w:asciiTheme="majorHAnsi" w:hAnsiTheme="majorHAnsi" w:cs="Times New Roman"/>
          <w:color w:val="000000"/>
          <w:sz w:val="24"/>
          <w:szCs w:val="24"/>
        </w:rPr>
        <w:t>audience. Extensive and public interactive determine the reaction of consumers to a class on trial of the product and how well retailers see the product. Growth stage</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is meant to persuade the</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w w:val="103"/>
          <w:sz w:val="24"/>
          <w:szCs w:val="24"/>
        </w:rPr>
        <w:t xml:space="preserve">target audience to increase buying.  Through promotional activity, intermediaries are used to make products available to buyers and compete with rivals.  At the maturity stage aggressive advertising campaigns sale promotion in the form of discount and coupons direct and remind </w:t>
      </w:r>
      <w:r w:rsidRPr="00CD0142">
        <w:rPr>
          <w:rFonts w:asciiTheme="majorHAnsi" w:hAnsiTheme="majorHAnsi" w:cs="Times New Roman"/>
          <w:color w:val="000000"/>
          <w:w w:val="104"/>
          <w:sz w:val="24"/>
          <w:szCs w:val="24"/>
        </w:rPr>
        <w:t xml:space="preserve">customer or target audience about the commodity. Low sales and </w:t>
      </w:r>
      <w:r w:rsidRPr="00CD0142">
        <w:rPr>
          <w:rFonts w:asciiTheme="majorHAnsi" w:hAnsiTheme="majorHAnsi" w:cs="Times New Roman"/>
          <w:color w:val="000000"/>
          <w:w w:val="104"/>
          <w:sz w:val="24"/>
          <w:szCs w:val="24"/>
        </w:rPr>
        <w:lastRenderedPageBreak/>
        <w:t xml:space="preserve">losses occur at the decline </w:t>
      </w:r>
      <w:r w:rsidRPr="00CD0142">
        <w:rPr>
          <w:rFonts w:asciiTheme="majorHAnsi" w:hAnsiTheme="majorHAnsi" w:cs="Times New Roman"/>
          <w:color w:val="000000"/>
          <w:w w:val="105"/>
          <w:sz w:val="24"/>
          <w:szCs w:val="24"/>
        </w:rPr>
        <w:t xml:space="preserve">stage of the product life cycle. Little money is spent on promotion.  Most marketers do new </w:t>
      </w:r>
      <w:r w:rsidRPr="00CD0142">
        <w:rPr>
          <w:rFonts w:asciiTheme="majorHAnsi" w:hAnsiTheme="majorHAnsi" w:cs="Times New Roman"/>
          <w:color w:val="000000"/>
          <w:sz w:val="24"/>
          <w:szCs w:val="24"/>
        </w:rPr>
        <w:t>product development and the reintroduce the product into the market (Bovee et al. 2013).</w:t>
      </w:r>
    </w:p>
    <w:p w:rsidR="009D37A8" w:rsidRPr="00CD0142" w:rsidRDefault="00C34349" w:rsidP="00E910BC">
      <w:pPr>
        <w:spacing w:before="112" w:after="0" w:line="360" w:lineRule="auto"/>
        <w:jc w:val="both"/>
        <w:rPr>
          <w:rFonts w:asciiTheme="majorHAnsi" w:hAnsiTheme="majorHAnsi" w:cs="Times New Roman Bold"/>
          <w:color w:val="000000"/>
          <w:sz w:val="24"/>
          <w:szCs w:val="24"/>
        </w:rPr>
      </w:pPr>
      <w:r>
        <w:rPr>
          <w:rFonts w:asciiTheme="majorHAnsi" w:hAnsiTheme="majorHAnsi" w:cs="Times New Roman Bold"/>
          <w:noProof/>
          <w:color w:val="000000"/>
          <w:sz w:val="24"/>
          <w:szCs w:val="24"/>
          <w:lang w:val="en-US" w:eastAsia="en-US"/>
        </w:rPr>
        <w:drawing>
          <wp:anchor distT="0" distB="0" distL="114300" distR="114300" simplePos="0" relativeHeight="251659264" behindDoc="1" locked="0" layoutInCell="0" allowOverlap="1">
            <wp:simplePos x="0" y="0"/>
            <wp:positionH relativeFrom="page">
              <wp:posOffset>866775</wp:posOffset>
            </wp:positionH>
            <wp:positionV relativeFrom="page">
              <wp:posOffset>2228850</wp:posOffset>
            </wp:positionV>
            <wp:extent cx="4800600" cy="2143125"/>
            <wp:effectExtent l="19050" t="0" r="0" b="0"/>
            <wp:wrapNone/>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7"/>
                    <a:srcRect/>
                    <a:stretch>
                      <a:fillRect/>
                    </a:stretch>
                  </pic:blipFill>
                  <pic:spPr bwMode="auto">
                    <a:xfrm>
                      <a:off x="0" y="0"/>
                      <a:ext cx="4800600" cy="2143125"/>
                    </a:xfrm>
                    <a:prstGeom prst="rect">
                      <a:avLst/>
                    </a:prstGeom>
                    <a:noFill/>
                  </pic:spPr>
                </pic:pic>
              </a:graphicData>
            </a:graphic>
          </wp:anchor>
        </w:drawing>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4" w:after="0" w:line="360" w:lineRule="auto"/>
        <w:jc w:val="both"/>
        <w:rPr>
          <w:rFonts w:asciiTheme="majorHAnsi" w:hAnsiTheme="majorHAnsi" w:cs="Times New Roman Bold"/>
          <w:color w:val="000000"/>
          <w:sz w:val="24"/>
          <w:szCs w:val="24"/>
        </w:rPr>
      </w:pP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Figure 2.1: The Product Life Cycle</w:t>
      </w: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Source: Bovee &amp; Thill (2013)</w:t>
      </w:r>
    </w:p>
    <w:p w:rsidR="009D37A8" w:rsidRPr="00CD0142" w:rsidRDefault="009D37A8" w:rsidP="00E910BC">
      <w:pPr>
        <w:spacing w:before="4" w:after="0" w:line="360" w:lineRule="auto"/>
        <w:jc w:val="both"/>
        <w:rPr>
          <w:rFonts w:asciiTheme="majorHAnsi" w:hAnsiTheme="majorHAnsi"/>
          <w:sz w:val="24"/>
          <w:szCs w:val="24"/>
        </w:rPr>
      </w:pP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Bold"/>
          <w:color w:val="000000"/>
          <w:spacing w:val="2"/>
          <w:sz w:val="24"/>
          <w:szCs w:val="24"/>
        </w:rPr>
        <w:t>The Pull and Push Strategy</w:t>
      </w: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The relation to a push or pull communicaation strategy will be utilised or not constitude the last factor affecting the promotional mix.  Wholesalers and retailers are persuaded and convinced to </w:t>
      </w:r>
      <w:r w:rsidRPr="00CD0142">
        <w:rPr>
          <w:rFonts w:asciiTheme="majorHAnsi" w:hAnsiTheme="majorHAnsi" w:cs="Times New Roman"/>
          <w:color w:val="000000"/>
          <w:w w:val="103"/>
          <w:sz w:val="24"/>
          <w:szCs w:val="24"/>
        </w:rPr>
        <w:t xml:space="preserve">buy and sell product. When manufacturers resort to the use of aggressive selling and trading </w:t>
      </w:r>
      <w:r w:rsidRPr="00CD0142">
        <w:rPr>
          <w:rFonts w:asciiTheme="majorHAnsi" w:hAnsiTheme="majorHAnsi" w:cs="Times New Roman"/>
          <w:color w:val="000000"/>
          <w:spacing w:val="2"/>
          <w:sz w:val="24"/>
          <w:szCs w:val="24"/>
        </w:rPr>
        <w:t>advertisements. This strategy is called push strategy. The wholesaler, has to  push the products forward in order to have the  retailer to handle the product. The consumer then buys the “</w:t>
      </w:r>
      <w:r w:rsidRPr="00CD0142">
        <w:rPr>
          <w:rFonts w:asciiTheme="majorHAnsi" w:hAnsiTheme="majorHAnsi" w:cs="Times New Roman"/>
          <w:color w:val="000000"/>
          <w:w w:val="107"/>
          <w:sz w:val="24"/>
          <w:szCs w:val="24"/>
        </w:rPr>
        <w:t xml:space="preserve">pushed” products (Lamb et al, 2014).  At the other  end of the process, the  push strategy </w:t>
      </w:r>
      <w:r w:rsidRPr="00CD0142">
        <w:rPr>
          <w:rFonts w:asciiTheme="majorHAnsi" w:hAnsiTheme="majorHAnsi" w:cs="Times New Roman"/>
          <w:color w:val="000000"/>
          <w:w w:val="110"/>
          <w:sz w:val="24"/>
          <w:szCs w:val="24"/>
        </w:rPr>
        <w:t xml:space="preserve">encourages the stimulation of the distribution of the products.  Instead of targeting the </w:t>
      </w:r>
      <w:r w:rsidRPr="00CD0142">
        <w:rPr>
          <w:rFonts w:asciiTheme="majorHAnsi" w:hAnsiTheme="majorHAnsi" w:cs="Times New Roman"/>
          <w:color w:val="000000"/>
          <w:w w:val="104"/>
          <w:sz w:val="24"/>
          <w:szCs w:val="24"/>
        </w:rPr>
        <w:t xml:space="preserve">wholesaler in the distribution network, attention is focused on the end consumer or opinion </w:t>
      </w:r>
      <w:r w:rsidRPr="00CD0142">
        <w:rPr>
          <w:rFonts w:asciiTheme="majorHAnsi" w:hAnsiTheme="majorHAnsi" w:cs="Times New Roman"/>
          <w:color w:val="000000"/>
          <w:spacing w:val="1"/>
          <w:sz w:val="24"/>
          <w:szCs w:val="24"/>
        </w:rPr>
        <w:t xml:space="preserve">leaders. When faced with rising demand, </w:t>
      </w:r>
      <w:r w:rsidRPr="00CD0142">
        <w:rPr>
          <w:rFonts w:asciiTheme="majorHAnsi" w:hAnsiTheme="majorHAnsi" w:cs="Times New Roman"/>
          <w:color w:val="000000"/>
          <w:spacing w:val="1"/>
          <w:sz w:val="24"/>
          <w:szCs w:val="24"/>
        </w:rPr>
        <w:lastRenderedPageBreak/>
        <w:t xml:space="preserve">order is rather placed on the “pulled” merchandise by </w:t>
      </w:r>
      <w:r w:rsidRPr="00CD0142">
        <w:rPr>
          <w:rFonts w:asciiTheme="majorHAnsi" w:hAnsiTheme="majorHAnsi" w:cs="Times New Roman"/>
          <w:color w:val="000000"/>
          <w:sz w:val="24"/>
          <w:szCs w:val="24"/>
        </w:rPr>
        <w:t>wholesalers (Kurtz et al. 2011).</w:t>
      </w:r>
    </w:p>
    <w:p w:rsidR="009D37A8" w:rsidRPr="00CD0142" w:rsidRDefault="002267E7" w:rsidP="00E910BC">
      <w:pPr>
        <w:spacing w:before="112" w:after="0" w:line="360" w:lineRule="auto"/>
        <w:jc w:val="both"/>
        <w:rPr>
          <w:rFonts w:asciiTheme="majorHAnsi" w:hAnsiTheme="majorHAnsi" w:cs="Times New Roman Bold"/>
          <w:color w:val="000000"/>
          <w:sz w:val="24"/>
          <w:szCs w:val="24"/>
        </w:rPr>
      </w:pPr>
      <w:r>
        <w:rPr>
          <w:rFonts w:asciiTheme="majorHAnsi" w:hAnsiTheme="majorHAnsi" w:cs="Times New Roman Bold"/>
          <w:noProof/>
          <w:color w:val="000000"/>
          <w:sz w:val="24"/>
          <w:szCs w:val="24"/>
          <w:lang w:val="en-US" w:eastAsia="en-US"/>
        </w:rPr>
        <w:drawing>
          <wp:anchor distT="0" distB="0" distL="114300" distR="114300" simplePos="0" relativeHeight="251663360" behindDoc="1" locked="0" layoutInCell="0" allowOverlap="1">
            <wp:simplePos x="0" y="0"/>
            <wp:positionH relativeFrom="page">
              <wp:posOffset>3590925</wp:posOffset>
            </wp:positionH>
            <wp:positionV relativeFrom="page">
              <wp:posOffset>2238375</wp:posOffset>
            </wp:positionV>
            <wp:extent cx="2760980" cy="2057400"/>
            <wp:effectExtent l="19050" t="0" r="1270" b="0"/>
            <wp:wrapNone/>
            <wp:docPr id="4"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8"/>
                    <a:srcRect/>
                    <a:stretch>
                      <a:fillRect/>
                    </a:stretch>
                  </pic:blipFill>
                  <pic:spPr bwMode="auto">
                    <a:xfrm>
                      <a:off x="0" y="0"/>
                      <a:ext cx="2760980" cy="2057400"/>
                    </a:xfrm>
                    <a:prstGeom prst="rect">
                      <a:avLst/>
                    </a:prstGeom>
                    <a:noFill/>
                  </pic:spPr>
                </pic:pic>
              </a:graphicData>
            </a:graphic>
          </wp:anchor>
        </w:drawing>
      </w:r>
      <w:r w:rsidR="00C34349">
        <w:rPr>
          <w:rFonts w:asciiTheme="majorHAnsi" w:hAnsiTheme="majorHAnsi" w:cs="Times New Roman Bold"/>
          <w:noProof/>
          <w:color w:val="000000"/>
          <w:sz w:val="24"/>
          <w:szCs w:val="24"/>
          <w:lang w:val="en-US" w:eastAsia="en-US"/>
        </w:rPr>
        <w:drawing>
          <wp:anchor distT="0" distB="0" distL="114300" distR="114300" simplePos="0" relativeHeight="251661312" behindDoc="1" locked="0" layoutInCell="0" allowOverlap="1">
            <wp:simplePos x="0" y="0"/>
            <wp:positionH relativeFrom="page">
              <wp:posOffset>952500</wp:posOffset>
            </wp:positionH>
            <wp:positionV relativeFrom="page">
              <wp:posOffset>2238375</wp:posOffset>
            </wp:positionV>
            <wp:extent cx="2410460" cy="1838325"/>
            <wp:effectExtent l="19050" t="0" r="8890" b="0"/>
            <wp:wrapNone/>
            <wp:docPr id="3"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9"/>
                    <a:srcRect/>
                    <a:stretch>
                      <a:fillRect/>
                    </a:stretch>
                  </pic:blipFill>
                  <pic:spPr bwMode="auto">
                    <a:xfrm>
                      <a:off x="0" y="0"/>
                      <a:ext cx="2410460" cy="1838325"/>
                    </a:xfrm>
                    <a:prstGeom prst="rect">
                      <a:avLst/>
                    </a:prstGeom>
                    <a:noFill/>
                  </pic:spPr>
                </pic:pic>
              </a:graphicData>
            </a:graphic>
          </wp:anchor>
        </w:drawing>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C34349"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Fig. 2.2: The Pull and Push Strategy</w:t>
      </w:r>
      <w:r w:rsidR="00C34349">
        <w:rPr>
          <w:rFonts w:asciiTheme="majorHAnsi" w:hAnsiTheme="majorHAnsi"/>
          <w:sz w:val="24"/>
          <w:szCs w:val="24"/>
        </w:rPr>
        <w:t xml:space="preserve"> </w:t>
      </w:r>
    </w:p>
    <w:p w:rsidR="004412EB" w:rsidRPr="00CD0142"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Source: Kurtz et al. (2011)</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2267E7" w:rsidRDefault="009B1663" w:rsidP="00E910BC">
      <w:pPr>
        <w:spacing w:before="112"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2.2</w:t>
      </w:r>
      <w:r w:rsidR="002267E7">
        <w:rPr>
          <w:rFonts w:asciiTheme="majorHAnsi" w:hAnsiTheme="majorHAnsi" w:cs="Times New Roman Bold"/>
          <w:b/>
          <w:color w:val="000000"/>
          <w:sz w:val="24"/>
          <w:szCs w:val="24"/>
        </w:rPr>
        <w:tab/>
        <w:t xml:space="preserve">Theoretical Framework </w:t>
      </w:r>
    </w:p>
    <w:p w:rsidR="004412EB" w:rsidRPr="002267E7" w:rsidRDefault="009D37A8" w:rsidP="00E910BC">
      <w:pPr>
        <w:spacing w:before="112" w:after="0" w:line="360" w:lineRule="auto"/>
        <w:jc w:val="both"/>
        <w:rPr>
          <w:rFonts w:asciiTheme="majorHAnsi" w:hAnsiTheme="majorHAnsi" w:cs="Times New Roman Bold"/>
          <w:color w:val="000000"/>
          <w:sz w:val="24"/>
          <w:szCs w:val="24"/>
        </w:rPr>
      </w:pPr>
      <w:r w:rsidRPr="002267E7">
        <w:rPr>
          <w:rFonts w:asciiTheme="majorHAnsi" w:hAnsiTheme="majorHAnsi" w:cs="Times New Roman Bold"/>
          <w:color w:val="000000"/>
          <w:sz w:val="24"/>
          <w:szCs w:val="24"/>
        </w:rPr>
        <w:t>Congruency theory and Sales Promotion</w:t>
      </w:r>
    </w:p>
    <w:p w:rsidR="004412EB" w:rsidRPr="00CD0142"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basic principle of congruency theory is that changes </w:t>
      </w:r>
      <w:r w:rsidR="004412EB" w:rsidRPr="00CD0142">
        <w:rPr>
          <w:rFonts w:asciiTheme="majorHAnsi" w:hAnsiTheme="majorHAnsi" w:cs="Times New Roman"/>
          <w:color w:val="000000"/>
          <w:sz w:val="24"/>
          <w:szCs w:val="24"/>
        </w:rPr>
        <w:t xml:space="preserve">in evaluation are always in the </w:t>
      </w:r>
      <w:r w:rsidRPr="00CD0142">
        <w:rPr>
          <w:rFonts w:asciiTheme="majorHAnsi" w:hAnsiTheme="majorHAnsi" w:cs="Times New Roman"/>
          <w:color w:val="000000"/>
          <w:sz w:val="24"/>
          <w:szCs w:val="24"/>
        </w:rPr>
        <w:t xml:space="preserve">direction </w:t>
      </w:r>
      <w:r w:rsidRPr="00CD0142">
        <w:rPr>
          <w:rFonts w:asciiTheme="majorHAnsi" w:hAnsiTheme="majorHAnsi" w:cs="Times New Roman"/>
          <w:color w:val="000000"/>
          <w:spacing w:val="2"/>
          <w:sz w:val="24"/>
          <w:szCs w:val="24"/>
        </w:rPr>
        <w:t xml:space="preserve">that increases congruity with the existing frame of reference (Osgood and Tannenbaum, 1995). </w:t>
      </w:r>
    </w:p>
    <w:p w:rsidR="0002316A" w:rsidRPr="00CD0142" w:rsidRDefault="009D37A8"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 xml:space="preserve">In other words, people have a natural preference </w:t>
      </w:r>
      <w:r w:rsidR="004412EB" w:rsidRPr="00CD0142">
        <w:rPr>
          <w:rFonts w:asciiTheme="majorHAnsi" w:hAnsiTheme="majorHAnsi" w:cs="Times New Roman"/>
          <w:color w:val="000000"/>
          <w:w w:val="102"/>
          <w:sz w:val="24"/>
          <w:szCs w:val="24"/>
        </w:rPr>
        <w:t xml:space="preserve">for consistent information. The </w:t>
      </w:r>
      <w:r w:rsidRPr="00CD0142">
        <w:rPr>
          <w:rFonts w:asciiTheme="majorHAnsi" w:hAnsiTheme="majorHAnsi" w:cs="Times New Roman"/>
          <w:color w:val="000000"/>
          <w:w w:val="102"/>
          <w:sz w:val="24"/>
          <w:szCs w:val="24"/>
        </w:rPr>
        <w:t xml:space="preserve">principle has </w:t>
      </w:r>
      <w:r w:rsidRPr="00CD0142">
        <w:rPr>
          <w:rFonts w:asciiTheme="majorHAnsi" w:hAnsiTheme="majorHAnsi" w:cs="Times New Roman"/>
          <w:color w:val="000000"/>
          <w:w w:val="103"/>
          <w:sz w:val="24"/>
          <w:szCs w:val="24"/>
        </w:rPr>
        <w:t xml:space="preserve">been  examined  in  many  marketing  contexts,  including  studies  of  brand  extensions  and advertising appeals. Applying the congruity principle to </w:t>
      </w:r>
      <w:r w:rsidRPr="00CD0142">
        <w:rPr>
          <w:rFonts w:asciiTheme="majorHAnsi" w:hAnsiTheme="majorHAnsi" w:cs="Times New Roman"/>
          <w:color w:val="000000"/>
          <w:w w:val="103"/>
          <w:sz w:val="24"/>
          <w:szCs w:val="24"/>
        </w:rPr>
        <w:lastRenderedPageBreak/>
        <w:t>sales promotions, it is expected that</w:t>
      </w:r>
      <w:r w:rsidR="0002316A" w:rsidRPr="00CD0142">
        <w:rPr>
          <w:rFonts w:asciiTheme="majorHAnsi" w:hAnsiTheme="majorHAnsi" w:cs="Times New Roman"/>
          <w:color w:val="000000"/>
          <w:w w:val="103"/>
          <w:sz w:val="24"/>
          <w:szCs w:val="24"/>
        </w:rPr>
        <w:t xml:space="preserve"> </w:t>
      </w:r>
      <w:r w:rsidR="0002316A" w:rsidRPr="00CD0142">
        <w:rPr>
          <w:rFonts w:asciiTheme="majorHAnsi" w:hAnsiTheme="majorHAnsi" w:cs="Times New Roman"/>
          <w:color w:val="000000"/>
          <w:spacing w:val="1"/>
          <w:sz w:val="24"/>
          <w:szCs w:val="24"/>
        </w:rPr>
        <w:t xml:space="preserve">sales promotions will be more effective when they provide benefits that are compatible with the benefits sought from the promoted product. For example, Dowling and Uncles (1997) suggested </w:t>
      </w:r>
      <w:r w:rsidR="0002316A" w:rsidRPr="00CD0142">
        <w:rPr>
          <w:rFonts w:asciiTheme="majorHAnsi" w:hAnsiTheme="majorHAnsi" w:cs="Times New Roman"/>
          <w:color w:val="000000"/>
          <w:spacing w:val="2"/>
          <w:sz w:val="24"/>
          <w:szCs w:val="24"/>
        </w:rPr>
        <w:t xml:space="preserve">the effectiveness of loyalty programmes is enhanced if programme benefits directly support the </w:t>
      </w:r>
      <w:r w:rsidR="0002316A" w:rsidRPr="00CD0142">
        <w:rPr>
          <w:rFonts w:asciiTheme="majorHAnsi" w:hAnsiTheme="majorHAnsi" w:cs="Times New Roman"/>
          <w:color w:val="000000"/>
          <w:sz w:val="24"/>
          <w:szCs w:val="24"/>
        </w:rPr>
        <w:t>value proposition of the brand. Roehm et al. (2002) went on to show that loyalty programmes are indeed more successful if they provide incentives that are compatible with the brand.</w:t>
      </w:r>
    </w:p>
    <w:p w:rsidR="0002316A" w:rsidRPr="00CD0142" w:rsidRDefault="0002316A"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Congruency effects for consumer sales promotions were directly tested and confirmed by </w:t>
      </w:r>
      <w:r w:rsidRPr="00CD0142">
        <w:rPr>
          <w:rFonts w:asciiTheme="majorHAnsi" w:hAnsiTheme="majorHAnsi" w:cs="Times New Roman"/>
          <w:color w:val="000000"/>
          <w:spacing w:val="2"/>
          <w:sz w:val="24"/>
          <w:szCs w:val="24"/>
        </w:rPr>
        <w:t xml:space="preserve">Chandon et al. (2000), who showed that: monetary promotions are more effective for utilitarian </w:t>
      </w:r>
      <w:r w:rsidRPr="00CD0142">
        <w:rPr>
          <w:rFonts w:asciiTheme="majorHAnsi" w:hAnsiTheme="majorHAnsi" w:cs="Times New Roman"/>
          <w:color w:val="000000"/>
          <w:w w:val="103"/>
          <w:sz w:val="24"/>
          <w:szCs w:val="24"/>
        </w:rPr>
        <w:t xml:space="preserve">products as they provide more utilitarian benefits, which are compatible to those sought from </w:t>
      </w:r>
      <w:r w:rsidRPr="00CD0142">
        <w:rPr>
          <w:rFonts w:asciiTheme="majorHAnsi" w:hAnsiTheme="majorHAnsi" w:cs="Times New Roman"/>
          <w:color w:val="000000"/>
          <w:w w:val="102"/>
          <w:sz w:val="24"/>
          <w:szCs w:val="24"/>
        </w:rPr>
        <w:t xml:space="preserve">utilitarian products; and non-monetary promotions are more effective for hedonic products as </w:t>
      </w:r>
      <w:r w:rsidRPr="00CD0142">
        <w:rPr>
          <w:rFonts w:asciiTheme="majorHAnsi" w:hAnsiTheme="majorHAnsi" w:cs="Times New Roman"/>
          <w:color w:val="000000"/>
          <w:w w:val="109"/>
          <w:sz w:val="24"/>
          <w:szCs w:val="24"/>
        </w:rPr>
        <w:t xml:space="preserve">they provide more hedonic benefits, which are compatible to those sought from hedonic </w:t>
      </w:r>
      <w:r w:rsidRPr="00CD0142">
        <w:rPr>
          <w:rFonts w:asciiTheme="majorHAnsi" w:hAnsiTheme="majorHAnsi" w:cs="Times New Roman"/>
          <w:color w:val="000000"/>
          <w:spacing w:val="2"/>
          <w:sz w:val="24"/>
          <w:szCs w:val="24"/>
        </w:rPr>
        <w:t xml:space="preserve">products. For example, price cuts are more effective than free gifts for influencing brand choice </w:t>
      </w:r>
      <w:r w:rsidRPr="00CD0142">
        <w:rPr>
          <w:rFonts w:asciiTheme="majorHAnsi" w:hAnsiTheme="majorHAnsi" w:cs="Times New Roman"/>
          <w:color w:val="000000"/>
          <w:w w:val="104"/>
          <w:sz w:val="24"/>
          <w:szCs w:val="24"/>
        </w:rPr>
        <w:t xml:space="preserve">of laundry detergent (i.e. a utilitarian product), whereas sweepstakes are more effective than price cuts for influencing brand choice of chocolates (i.e. a hedonic product). However, it is </w:t>
      </w:r>
      <w:r w:rsidRPr="00CD0142">
        <w:rPr>
          <w:rFonts w:asciiTheme="majorHAnsi" w:hAnsiTheme="majorHAnsi" w:cs="Times New Roman"/>
          <w:color w:val="000000"/>
          <w:spacing w:val="3"/>
          <w:sz w:val="24"/>
          <w:szCs w:val="24"/>
        </w:rPr>
        <w:t xml:space="preserve">noted that there are other factors that may have an impact on the congruency effects, including </w:t>
      </w:r>
      <w:r w:rsidRPr="00CD0142">
        <w:rPr>
          <w:rFonts w:asciiTheme="majorHAnsi" w:hAnsiTheme="majorHAnsi" w:cs="Times New Roman"/>
          <w:color w:val="000000"/>
          <w:sz w:val="24"/>
          <w:szCs w:val="24"/>
        </w:rPr>
        <w:t>the product life cycle, purchases situations and consumer demographics. Another possible factor, and the focus of this study, is culture at the ethnic-group level.</w:t>
      </w:r>
    </w:p>
    <w:p w:rsidR="0002316A" w:rsidRPr="00CD0142" w:rsidRDefault="0002316A" w:rsidP="00E910BC">
      <w:pPr>
        <w:spacing w:before="112" w:after="0" w:line="360" w:lineRule="auto"/>
        <w:jc w:val="both"/>
        <w:rPr>
          <w:rFonts w:asciiTheme="majorHAnsi" w:hAnsiTheme="majorHAnsi" w:cs="Times New Roman Bold"/>
          <w:color w:val="000000"/>
          <w:sz w:val="24"/>
          <w:szCs w:val="24"/>
        </w:rPr>
      </w:pPr>
    </w:p>
    <w:p w:rsidR="0002316A" w:rsidRPr="002267E7" w:rsidRDefault="0002316A" w:rsidP="00E910BC">
      <w:pPr>
        <w:spacing w:before="112" w:after="0" w:line="360" w:lineRule="auto"/>
        <w:jc w:val="both"/>
        <w:rPr>
          <w:rFonts w:asciiTheme="majorHAnsi" w:hAnsiTheme="majorHAnsi"/>
          <w:sz w:val="24"/>
          <w:szCs w:val="24"/>
        </w:rPr>
      </w:pPr>
      <w:r w:rsidRPr="002267E7">
        <w:rPr>
          <w:rFonts w:asciiTheme="majorHAnsi" w:hAnsiTheme="majorHAnsi" w:cs="Times New Roman Bold"/>
          <w:color w:val="000000"/>
          <w:sz w:val="24"/>
          <w:szCs w:val="24"/>
        </w:rPr>
        <w:t>Models on the effects of Sales Promotion</w:t>
      </w:r>
    </w:p>
    <w:p w:rsidR="0002316A"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There are very few models that explain cross-cultural consumer behavior but some models have </w:t>
      </w:r>
      <w:r w:rsidRPr="00CD0142">
        <w:rPr>
          <w:rFonts w:asciiTheme="majorHAnsi" w:hAnsiTheme="majorHAnsi" w:cs="Times New Roman"/>
          <w:color w:val="000000"/>
          <w:spacing w:val="2"/>
          <w:sz w:val="24"/>
          <w:szCs w:val="24"/>
        </w:rPr>
        <w:t xml:space="preserve">gained acceptance and are widely referred in the literature. The </w:t>
      </w:r>
      <w:r w:rsidRPr="00CD0142">
        <w:rPr>
          <w:rFonts w:asciiTheme="majorHAnsi" w:hAnsiTheme="majorHAnsi" w:cs="Times New Roman"/>
          <w:color w:val="000000"/>
          <w:spacing w:val="2"/>
          <w:sz w:val="24"/>
          <w:szCs w:val="24"/>
        </w:rPr>
        <w:lastRenderedPageBreak/>
        <w:t xml:space="preserve">models regard culture as one of </w:t>
      </w:r>
      <w:r w:rsidRPr="00CD0142">
        <w:rPr>
          <w:rFonts w:asciiTheme="majorHAnsi" w:hAnsiTheme="majorHAnsi" w:cs="Times New Roman"/>
          <w:color w:val="000000"/>
          <w:sz w:val="24"/>
          <w:szCs w:val="24"/>
        </w:rPr>
        <w:t>the potent factors responsible for consumer behavior.</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02316A" w:rsidRPr="009B1663" w:rsidRDefault="0002316A" w:rsidP="00E910BC">
      <w:pPr>
        <w:spacing w:before="112" w:after="0" w:line="360" w:lineRule="auto"/>
        <w:jc w:val="both"/>
        <w:rPr>
          <w:rFonts w:asciiTheme="majorHAnsi" w:hAnsiTheme="majorHAnsi" w:cs="Times New Roman"/>
          <w:color w:val="000000"/>
          <w:sz w:val="24"/>
          <w:szCs w:val="24"/>
        </w:rPr>
      </w:pPr>
      <w:r w:rsidRPr="009B1663">
        <w:rPr>
          <w:rFonts w:asciiTheme="majorHAnsi" w:hAnsiTheme="majorHAnsi" w:cs="Times New Roman Bold"/>
          <w:color w:val="000000"/>
          <w:sz w:val="24"/>
          <w:szCs w:val="24"/>
        </w:rPr>
        <w:t>A-B-C-D model</w:t>
      </w:r>
    </w:p>
    <w:p w:rsidR="0002316A" w:rsidRPr="00CD0142" w:rsidRDefault="0002316A" w:rsidP="00E910BC">
      <w:pPr>
        <w:spacing w:before="112"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spacing w:val="3"/>
          <w:sz w:val="24"/>
          <w:szCs w:val="24"/>
        </w:rPr>
        <w:t xml:space="preserve">Raju (1995) has developed a framework known as A-BC- D paradigm to study and understand </w:t>
      </w:r>
      <w:r w:rsidRPr="00CD0142">
        <w:rPr>
          <w:rFonts w:asciiTheme="majorHAnsi" w:hAnsiTheme="majorHAnsi" w:cs="Times New Roman"/>
          <w:color w:val="000000"/>
          <w:w w:val="102"/>
          <w:sz w:val="24"/>
          <w:szCs w:val="24"/>
        </w:rPr>
        <w:t xml:space="preserve">consumer behavior. The acronym A-B-C-D stands for the four stages of the paradigm namely </w:t>
      </w:r>
      <w:r w:rsidRPr="00CD0142">
        <w:rPr>
          <w:rFonts w:asciiTheme="majorHAnsi" w:hAnsiTheme="majorHAnsi" w:cs="Times New Roman"/>
          <w:color w:val="000000"/>
          <w:sz w:val="24"/>
          <w:szCs w:val="24"/>
        </w:rPr>
        <w:t xml:space="preserve">access, buying behavior, consumption characteristics and disposal.  Access is the first step of the </w:t>
      </w:r>
      <w:r w:rsidRPr="00CD0142">
        <w:rPr>
          <w:rFonts w:asciiTheme="majorHAnsi" w:hAnsiTheme="majorHAnsi" w:cs="Times New Roman"/>
          <w:color w:val="000000"/>
          <w:w w:val="107"/>
          <w:sz w:val="24"/>
          <w:szCs w:val="24"/>
        </w:rPr>
        <w:t xml:space="preserve">paradigm which refers to providing the physical and economic access of the products and </w:t>
      </w:r>
      <w:r w:rsidRPr="00CD0142">
        <w:rPr>
          <w:rFonts w:asciiTheme="majorHAnsi" w:hAnsiTheme="majorHAnsi" w:cs="Times New Roman"/>
          <w:color w:val="000000"/>
          <w:w w:val="109"/>
          <w:sz w:val="24"/>
          <w:szCs w:val="24"/>
        </w:rPr>
        <w:t xml:space="preserve">services to consumers within a culture. The buying behavior refers to all the factors like </w:t>
      </w:r>
      <w:r w:rsidRPr="00CD0142">
        <w:rPr>
          <w:rFonts w:asciiTheme="majorHAnsi" w:hAnsiTheme="majorHAnsi" w:cs="Times New Roman"/>
          <w:color w:val="000000"/>
          <w:w w:val="104"/>
          <w:sz w:val="24"/>
          <w:szCs w:val="24"/>
        </w:rPr>
        <w:t xml:space="preserve">perceptions, attitudes and consumer responses having effect on the decision making and the </w:t>
      </w:r>
      <w:r w:rsidRPr="00CD0142">
        <w:rPr>
          <w:rFonts w:asciiTheme="majorHAnsi" w:hAnsiTheme="majorHAnsi" w:cs="Times New Roman"/>
          <w:color w:val="000000"/>
          <w:spacing w:val="1"/>
          <w:sz w:val="24"/>
          <w:szCs w:val="24"/>
        </w:rPr>
        <w:t xml:space="preserve">choices available within a culture. The third stage which is consumption characteristics refers to </w:t>
      </w:r>
      <w:r w:rsidRPr="00CD0142">
        <w:rPr>
          <w:rFonts w:asciiTheme="majorHAnsi" w:hAnsiTheme="majorHAnsi" w:cs="Times New Roman"/>
          <w:color w:val="000000"/>
          <w:w w:val="110"/>
          <w:sz w:val="24"/>
          <w:szCs w:val="24"/>
        </w:rPr>
        <w:t xml:space="preserve">the type of products and services consumed within a culture and depend on the cultural </w:t>
      </w:r>
      <w:r w:rsidRPr="00CD0142">
        <w:rPr>
          <w:rFonts w:asciiTheme="majorHAnsi" w:hAnsiTheme="majorHAnsi" w:cs="Times New Roman"/>
          <w:color w:val="000000"/>
          <w:spacing w:val="2"/>
          <w:sz w:val="24"/>
          <w:szCs w:val="24"/>
        </w:rPr>
        <w:t>orientation, social class, reference group and patterns of urban versus rural sector consumption.</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 </w:t>
      </w:r>
      <w:r w:rsidRPr="00CD0142">
        <w:rPr>
          <w:rFonts w:asciiTheme="majorHAnsi" w:hAnsiTheme="majorHAnsi" w:cs="Times New Roman"/>
          <w:color w:val="000000"/>
          <w:sz w:val="24"/>
          <w:szCs w:val="24"/>
        </w:rPr>
        <w:t xml:space="preserve">The last stage of the paradigm disposal refers to the resale, recycling and remanufacturing, social </w:t>
      </w:r>
      <w:r w:rsidRPr="00CD0142">
        <w:rPr>
          <w:rFonts w:asciiTheme="majorHAnsi" w:hAnsiTheme="majorHAnsi" w:cs="Times New Roman"/>
          <w:color w:val="000000"/>
          <w:spacing w:val="2"/>
          <w:sz w:val="24"/>
          <w:szCs w:val="24"/>
        </w:rPr>
        <w:t xml:space="preserve">and environmental considerations of product disposal. The customers world over are becoming </w:t>
      </w:r>
      <w:r w:rsidRPr="00CD0142">
        <w:rPr>
          <w:rFonts w:asciiTheme="majorHAnsi" w:hAnsiTheme="majorHAnsi" w:cs="Times New Roman"/>
          <w:color w:val="000000"/>
          <w:w w:val="105"/>
          <w:sz w:val="24"/>
          <w:szCs w:val="24"/>
        </w:rPr>
        <w:t xml:space="preserve">environmentally  conscious  and  so  marketers  need  to  be  socially  and  environmentally </w:t>
      </w:r>
      <w:r w:rsidRPr="00CD0142">
        <w:rPr>
          <w:rFonts w:asciiTheme="majorHAnsi" w:hAnsiTheme="majorHAnsi" w:cs="Times New Roman"/>
          <w:color w:val="000000"/>
          <w:sz w:val="24"/>
          <w:szCs w:val="24"/>
        </w:rPr>
        <w:t>responsible.</w:t>
      </w:r>
    </w:p>
    <w:p w:rsidR="00B1439E" w:rsidRPr="00CD0142" w:rsidRDefault="00B1439E" w:rsidP="00E910BC">
      <w:pPr>
        <w:spacing w:before="112" w:after="0" w:line="360" w:lineRule="auto"/>
        <w:jc w:val="both"/>
        <w:rPr>
          <w:rFonts w:asciiTheme="majorHAnsi" w:hAnsiTheme="majorHAnsi" w:cs="Times New Roman"/>
          <w:color w:val="000000"/>
          <w:sz w:val="24"/>
          <w:szCs w:val="24"/>
        </w:rPr>
      </w:pPr>
    </w:p>
    <w:p w:rsidR="00B1439E" w:rsidRPr="002267E7" w:rsidRDefault="0002316A"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Manrai and Manrai model</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Manrai and Manrai “structure the cultural component of the person in terms of marketing </w:t>
      </w:r>
      <w:r w:rsidRPr="00CD0142">
        <w:rPr>
          <w:rFonts w:asciiTheme="majorHAnsi" w:hAnsiTheme="majorHAnsi" w:cs="Times New Roman"/>
          <w:color w:val="000000"/>
          <w:w w:val="106"/>
          <w:sz w:val="24"/>
          <w:szCs w:val="24"/>
        </w:rPr>
        <w:t>communications (sales promotion) act as a moderator of the effect of culture on consumer</w:t>
      </w:r>
      <w:r w:rsidR="00B1439E" w:rsidRPr="00CD0142">
        <w:rPr>
          <w:rFonts w:asciiTheme="majorHAnsi" w:hAnsiTheme="majorHAnsi" w:cs="Times New Roman"/>
          <w:color w:val="000000"/>
          <w:w w:val="106"/>
          <w:sz w:val="24"/>
          <w:szCs w:val="24"/>
        </w:rPr>
        <w:t xml:space="preserve"> </w:t>
      </w:r>
      <w:r w:rsidRPr="00CD0142">
        <w:rPr>
          <w:rFonts w:asciiTheme="majorHAnsi" w:hAnsiTheme="majorHAnsi" w:cs="Times New Roman"/>
          <w:color w:val="000000"/>
          <w:w w:val="109"/>
          <w:sz w:val="24"/>
          <w:szCs w:val="24"/>
        </w:rPr>
        <w:t xml:space="preserve">behavior and can even influence the consumer </w:t>
      </w:r>
      <w:r w:rsidRPr="00CD0142">
        <w:rPr>
          <w:rFonts w:asciiTheme="majorHAnsi" w:hAnsiTheme="majorHAnsi" w:cs="Times New Roman"/>
          <w:color w:val="000000"/>
          <w:w w:val="109"/>
          <w:sz w:val="24"/>
          <w:szCs w:val="24"/>
        </w:rPr>
        <w:lastRenderedPageBreak/>
        <w:t xml:space="preserve">attributes and processes, and the cultural </w:t>
      </w:r>
      <w:r w:rsidRPr="00CD0142">
        <w:rPr>
          <w:rFonts w:asciiTheme="majorHAnsi" w:hAnsiTheme="majorHAnsi" w:cs="Times New Roman"/>
          <w:color w:val="000000"/>
          <w:spacing w:val="1"/>
          <w:sz w:val="24"/>
          <w:szCs w:val="24"/>
        </w:rPr>
        <w:t xml:space="preserve">components of behavior in consumer </w:t>
      </w:r>
      <w:r w:rsidR="00B1439E" w:rsidRPr="00CD0142">
        <w:rPr>
          <w:rFonts w:asciiTheme="majorHAnsi" w:hAnsiTheme="majorHAnsi" w:cs="Times New Roman"/>
          <w:color w:val="000000"/>
          <w:spacing w:val="1"/>
          <w:sz w:val="24"/>
          <w:szCs w:val="24"/>
        </w:rPr>
        <w:t xml:space="preserve">behaviour </w:t>
      </w:r>
      <w:r w:rsidRPr="00CD0142">
        <w:rPr>
          <w:rFonts w:asciiTheme="majorHAnsi" w:hAnsiTheme="majorHAnsi" w:cs="Times New Roman"/>
          <w:color w:val="000000"/>
          <w:spacing w:val="1"/>
          <w:sz w:val="24"/>
          <w:szCs w:val="24"/>
        </w:rPr>
        <w:t xml:space="preserve">domains”(Moiij, 2004). The culture is influenced </w:t>
      </w:r>
      <w:r w:rsidRPr="00CD0142">
        <w:rPr>
          <w:rFonts w:asciiTheme="majorHAnsi" w:hAnsiTheme="majorHAnsi" w:cs="Times New Roman"/>
          <w:color w:val="000000"/>
          <w:sz w:val="24"/>
          <w:szCs w:val="24"/>
        </w:rPr>
        <w:t>by the income and in turn gets influenced by the culture. The ‘who’ refers to what the people are.</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The components of ‘who’ are self-study of what a person thinks who he is, his</w:t>
      </w:r>
      <w:r w:rsidRPr="00CD0142">
        <w:rPr>
          <w:rFonts w:asciiTheme="majorHAnsi" w:hAnsiTheme="majorHAnsi" w:cs="Arial"/>
          <w:color w:val="000000"/>
          <w:spacing w:val="3"/>
          <w:sz w:val="24"/>
          <w:szCs w:val="24"/>
        </w:rPr>
        <w:t xml:space="preserve"> </w:t>
      </w:r>
      <w:r w:rsidRPr="00CD0142">
        <w:rPr>
          <w:rFonts w:asciiTheme="majorHAnsi" w:hAnsiTheme="majorHAnsi" w:cs="Times New Roman"/>
          <w:color w:val="000000"/>
          <w:spacing w:val="3"/>
          <w:sz w:val="24"/>
          <w:szCs w:val="24"/>
        </w:rPr>
        <w:t>identity, image, attitudes and the lifestyle. The ‘how’ refers to the processes that influence peoples’ thinking,</w:t>
      </w:r>
      <w:r w:rsidR="00B1439E" w:rsidRPr="00CD0142">
        <w:rPr>
          <w:rFonts w:asciiTheme="majorHAnsi" w:hAnsiTheme="majorHAnsi" w:cs="Times New Roman"/>
          <w:color w:val="000000"/>
          <w:sz w:val="24"/>
          <w:szCs w:val="24"/>
        </w:rPr>
        <w:t xml:space="preserve"> </w:t>
      </w:r>
      <w:r w:rsidR="00B1439E" w:rsidRPr="00CD0142">
        <w:rPr>
          <w:rFonts w:asciiTheme="majorHAnsi" w:hAnsiTheme="majorHAnsi" w:cs="Times New Roman"/>
          <w:color w:val="000000"/>
          <w:w w:val="108"/>
          <w:sz w:val="24"/>
          <w:szCs w:val="24"/>
        </w:rPr>
        <w:t xml:space="preserve">perception, learning and motivation. The self is shaped by culture and in turn, it strongly </w:t>
      </w:r>
      <w:r w:rsidR="00B1439E" w:rsidRPr="00CD0142">
        <w:rPr>
          <w:rFonts w:asciiTheme="majorHAnsi" w:hAnsiTheme="majorHAnsi" w:cs="Times New Roman"/>
          <w:color w:val="000000"/>
          <w:spacing w:val="2"/>
          <w:sz w:val="24"/>
          <w:szCs w:val="24"/>
        </w:rPr>
        <w:t xml:space="preserve">influences social behavior through individual’s perceptions, evaluations and values. The self is </w:t>
      </w:r>
      <w:r w:rsidR="00B1439E" w:rsidRPr="00CD0142">
        <w:rPr>
          <w:rFonts w:asciiTheme="majorHAnsi" w:hAnsiTheme="majorHAnsi" w:cs="Times New Roman"/>
          <w:color w:val="000000"/>
          <w:sz w:val="24"/>
          <w:szCs w:val="24"/>
        </w:rPr>
        <w:t>the intermediary variable for understanding behavior.</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B1439E" w:rsidRPr="002267E7" w:rsidRDefault="00B1439E"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Luna and Gupta model</w:t>
      </w:r>
    </w:p>
    <w:p w:rsidR="00B1439E"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Luna and Gupta (2001) in their model recognize the influence of cultural value systems on </w:t>
      </w:r>
      <w:r w:rsidRPr="00CD0142">
        <w:rPr>
          <w:rFonts w:asciiTheme="majorHAnsi" w:hAnsiTheme="majorHAnsi" w:cs="Times New Roman"/>
          <w:color w:val="000000"/>
          <w:spacing w:val="1"/>
          <w:sz w:val="24"/>
          <w:szCs w:val="24"/>
        </w:rPr>
        <w:t xml:space="preserve">behavior. Culture is manifested through values, heroes, rituals and symbols. Values are the core </w:t>
      </w:r>
      <w:r w:rsidRPr="00CD0142">
        <w:rPr>
          <w:rFonts w:asciiTheme="majorHAnsi" w:hAnsiTheme="majorHAnsi" w:cs="Times New Roman"/>
          <w:color w:val="000000"/>
          <w:sz w:val="24"/>
          <w:szCs w:val="24"/>
        </w:rPr>
        <w:t xml:space="preserve">of culture and it influences the consumer behavior. The term ‘heroes’ is refers to persons dead or </w:t>
      </w:r>
      <w:r w:rsidRPr="00CD0142">
        <w:rPr>
          <w:rFonts w:asciiTheme="majorHAnsi" w:hAnsiTheme="majorHAnsi" w:cs="Times New Roman"/>
          <w:color w:val="000000"/>
          <w:w w:val="103"/>
          <w:sz w:val="24"/>
          <w:szCs w:val="24"/>
        </w:rPr>
        <w:t xml:space="preserve">alive, real or imaginary, who are revered and prized in culture. In marketing, the products are </w:t>
      </w:r>
      <w:r w:rsidRPr="00CD0142">
        <w:rPr>
          <w:rFonts w:asciiTheme="majorHAnsi" w:hAnsiTheme="majorHAnsi" w:cs="Times New Roman"/>
          <w:color w:val="000000"/>
          <w:w w:val="104"/>
          <w:sz w:val="24"/>
          <w:szCs w:val="24"/>
        </w:rPr>
        <w:t xml:space="preserve">associated  with  heroes  as  they  may  influence  the  consumer  behavior.  Rituals  involve </w:t>
      </w:r>
      <w:r w:rsidRPr="00CD0142">
        <w:rPr>
          <w:rFonts w:asciiTheme="majorHAnsi" w:hAnsiTheme="majorHAnsi" w:cs="Times New Roman"/>
          <w:color w:val="000000"/>
          <w:spacing w:val="3"/>
          <w:sz w:val="24"/>
          <w:szCs w:val="24"/>
        </w:rPr>
        <w:t xml:space="preserve">consumption that is important in consumer behavior. Symbols may be absent or their meaning may be different in cultures. The consumers in order to define themselves indulge in symbolic </w:t>
      </w:r>
      <w:r w:rsidRPr="00CD0142">
        <w:rPr>
          <w:rFonts w:asciiTheme="majorHAnsi" w:hAnsiTheme="majorHAnsi" w:cs="Times New Roman"/>
          <w:color w:val="000000"/>
          <w:w w:val="102"/>
          <w:sz w:val="24"/>
          <w:szCs w:val="24"/>
        </w:rPr>
        <w:t xml:space="preserve">consumption.  The  consumer  behavior  constitutes  of  three  elements-cognition,  affect  and behavior. The cognition refers to the memory processes, affect refers to the attitude formation </w:t>
      </w:r>
      <w:r w:rsidRPr="00CD0142">
        <w:rPr>
          <w:rFonts w:asciiTheme="majorHAnsi" w:hAnsiTheme="majorHAnsi" w:cs="Times New Roman"/>
          <w:color w:val="000000"/>
          <w:spacing w:val="2"/>
          <w:sz w:val="24"/>
          <w:szCs w:val="24"/>
        </w:rPr>
        <w:t xml:space="preserve">process and the behavior includes the individual behavior and consumption patterns. Marketing </w:t>
      </w:r>
      <w:r w:rsidRPr="00CD0142">
        <w:rPr>
          <w:rFonts w:asciiTheme="majorHAnsi" w:hAnsiTheme="majorHAnsi" w:cs="Times New Roman"/>
          <w:color w:val="000000"/>
          <w:w w:val="102"/>
          <w:sz w:val="24"/>
          <w:szCs w:val="24"/>
        </w:rPr>
        <w:t xml:space="preserve">communications act as a </w:t>
      </w:r>
      <w:r w:rsidRPr="00CD0142">
        <w:rPr>
          <w:rFonts w:asciiTheme="majorHAnsi" w:hAnsiTheme="majorHAnsi" w:cs="Times New Roman"/>
          <w:color w:val="000000"/>
          <w:w w:val="102"/>
          <w:sz w:val="24"/>
          <w:szCs w:val="24"/>
        </w:rPr>
        <w:lastRenderedPageBreak/>
        <w:t xml:space="preserve">moderator of the effect of culture on the consumer behavior and may </w:t>
      </w:r>
      <w:r w:rsidRPr="00CD0142">
        <w:rPr>
          <w:rFonts w:asciiTheme="majorHAnsi" w:hAnsiTheme="majorHAnsi" w:cs="Times New Roman"/>
          <w:color w:val="000000"/>
          <w:sz w:val="24"/>
          <w:szCs w:val="24"/>
        </w:rPr>
        <w:t>affect consumer behavior independently of culture.</w:t>
      </w:r>
    </w:p>
    <w:p w:rsidR="00B1439E" w:rsidRPr="002267E7" w:rsidRDefault="00B1439E"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Measuring Performance</w:t>
      </w:r>
    </w:p>
    <w:p w:rsidR="00B1439E"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Performance measurement across a range of critical success factors is critical to the survival of </w:t>
      </w:r>
      <w:r w:rsidRPr="00CD0142">
        <w:rPr>
          <w:rFonts w:asciiTheme="majorHAnsi" w:hAnsiTheme="majorHAnsi" w:cs="Times New Roman"/>
          <w:color w:val="000000"/>
          <w:spacing w:val="3"/>
          <w:sz w:val="24"/>
          <w:szCs w:val="24"/>
        </w:rPr>
        <w:t xml:space="preserve">every business. Performance measures provide a set of mutually reinforcing signals that direct </w:t>
      </w:r>
      <w:r w:rsidRPr="00CD0142">
        <w:rPr>
          <w:rFonts w:asciiTheme="majorHAnsi" w:hAnsiTheme="majorHAnsi" w:cs="Times New Roman"/>
          <w:color w:val="000000"/>
          <w:spacing w:val="2"/>
          <w:sz w:val="24"/>
          <w:szCs w:val="24"/>
        </w:rPr>
        <w:t xml:space="preserve">managers’ attention to the important strategic areas that translate to organizational performance </w:t>
      </w:r>
      <w:r w:rsidRPr="00CD0142">
        <w:rPr>
          <w:rFonts w:asciiTheme="majorHAnsi" w:hAnsiTheme="majorHAnsi" w:cs="Times New Roman"/>
          <w:color w:val="000000"/>
          <w:spacing w:val="1"/>
          <w:sz w:val="24"/>
          <w:szCs w:val="24"/>
        </w:rPr>
        <w:t xml:space="preserve">outcomes </w:t>
      </w:r>
      <w:r w:rsidRPr="00CD0142">
        <w:rPr>
          <w:rFonts w:asciiTheme="majorHAnsi" w:hAnsiTheme="majorHAnsi" w:cs="Times New Roman"/>
          <w:color w:val="000000"/>
          <w:w w:val="103"/>
          <w:sz w:val="24"/>
          <w:szCs w:val="24"/>
        </w:rPr>
        <w:t xml:space="preserve">(Dixon  et  al., </w:t>
      </w:r>
      <w:r w:rsidRPr="00CD0142">
        <w:rPr>
          <w:rFonts w:asciiTheme="majorHAnsi" w:hAnsiTheme="majorHAnsi" w:cs="Times New Roman"/>
          <w:color w:val="000000"/>
          <w:w w:val="102"/>
          <w:sz w:val="24"/>
          <w:szCs w:val="24"/>
        </w:rPr>
        <w:t xml:space="preserve">1990).  The  theoretical  background  used  to  conceptualize  firm </w:t>
      </w:r>
      <w:r w:rsidRPr="00CD0142">
        <w:rPr>
          <w:rFonts w:asciiTheme="majorHAnsi" w:hAnsiTheme="majorHAnsi" w:cs="Times New Roman"/>
          <w:color w:val="000000"/>
          <w:sz w:val="24"/>
          <w:szCs w:val="24"/>
        </w:rPr>
        <w:t xml:space="preserve">performance on this study was the stakeholder’s theory (Freeman, 1984). Although other theories </w:t>
      </w:r>
      <w:r w:rsidRPr="00CD0142">
        <w:rPr>
          <w:rFonts w:asciiTheme="majorHAnsi" w:hAnsiTheme="majorHAnsi" w:cs="Times New Roman"/>
          <w:color w:val="000000"/>
          <w:w w:val="107"/>
          <w:sz w:val="24"/>
          <w:szCs w:val="24"/>
        </w:rPr>
        <w:t xml:space="preserve">(i.e. goal accomplishment, the effectiveness of structures and processes or environmental </w:t>
      </w:r>
      <w:r w:rsidRPr="00CD0142">
        <w:rPr>
          <w:rFonts w:asciiTheme="majorHAnsi" w:hAnsiTheme="majorHAnsi" w:cs="Times New Roman"/>
          <w:color w:val="000000"/>
          <w:sz w:val="24"/>
          <w:szCs w:val="24"/>
        </w:rPr>
        <w:t xml:space="preserve">adaptation) could be used to define firm performance (Kanter &amp; Brikenhoff, 1981), stakeholder’s theory was chosen for three reasons. First, this theory was recently employed by different authors </w:t>
      </w:r>
      <w:r w:rsidRPr="00CD0142">
        <w:rPr>
          <w:rFonts w:asciiTheme="majorHAnsi" w:hAnsiTheme="majorHAnsi" w:cs="Times New Roman"/>
          <w:color w:val="000000"/>
          <w:w w:val="103"/>
          <w:sz w:val="24"/>
          <w:szCs w:val="24"/>
        </w:rPr>
        <w:t xml:space="preserve">(Agle et al., 1999; Kaplan and Norton, 1992; Venkatraman and Ramanujam, 1986; Waddock </w:t>
      </w:r>
      <w:r w:rsidRPr="00CD0142">
        <w:rPr>
          <w:rFonts w:asciiTheme="majorHAnsi" w:hAnsiTheme="majorHAnsi" w:cs="Times New Roman"/>
          <w:color w:val="000000"/>
          <w:sz w:val="24"/>
          <w:szCs w:val="24"/>
        </w:rPr>
        <w:t>And Graves, 1997) to conceptualize performance.</w:t>
      </w:r>
    </w:p>
    <w:p w:rsidR="00140AFF"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Second, it allows one to define firm performance with financial and social aspects, as suggested </w:t>
      </w:r>
      <w:r w:rsidRPr="00CD0142">
        <w:rPr>
          <w:rFonts w:asciiTheme="majorHAnsi" w:hAnsiTheme="majorHAnsi" w:cs="Times New Roman"/>
          <w:color w:val="000000"/>
          <w:w w:val="106"/>
          <w:sz w:val="24"/>
          <w:szCs w:val="24"/>
        </w:rPr>
        <w:t xml:space="preserve">by Venkatraman and Ramanujam (1986) and Combs, Crook and Shook (2005). Third, the </w:t>
      </w:r>
      <w:r w:rsidRPr="00CD0142">
        <w:rPr>
          <w:rFonts w:asciiTheme="majorHAnsi" w:hAnsiTheme="majorHAnsi" w:cs="Times New Roman"/>
          <w:color w:val="000000"/>
          <w:spacing w:val="3"/>
          <w:sz w:val="24"/>
          <w:szCs w:val="24"/>
        </w:rPr>
        <w:t xml:space="preserve">concept of firm performance that stems from this theory provides a clear basis for defining the </w:t>
      </w:r>
      <w:r w:rsidRPr="00CD0142">
        <w:rPr>
          <w:rFonts w:asciiTheme="majorHAnsi" w:hAnsiTheme="majorHAnsi" w:cs="Times New Roman"/>
          <w:color w:val="000000"/>
          <w:spacing w:val="2"/>
          <w:sz w:val="24"/>
          <w:szCs w:val="24"/>
        </w:rPr>
        <w:t xml:space="preserve">construct boundaries and measures. Measuring performance under this perspective poses that a </w:t>
      </w:r>
      <w:r w:rsidRPr="00CD0142">
        <w:rPr>
          <w:rFonts w:asciiTheme="majorHAnsi" w:hAnsiTheme="majorHAnsi" w:cs="Times New Roman"/>
          <w:color w:val="000000"/>
          <w:w w:val="105"/>
          <w:sz w:val="24"/>
          <w:szCs w:val="24"/>
        </w:rPr>
        <w:t xml:space="preserve">firm is as efficient as its ability to respond to its stakeholder’s requirements. So, to measure </w:t>
      </w:r>
      <w:r w:rsidRPr="00CD0142">
        <w:rPr>
          <w:rFonts w:asciiTheme="majorHAnsi" w:hAnsiTheme="majorHAnsi" w:cs="Times New Roman"/>
          <w:color w:val="000000"/>
          <w:spacing w:val="2"/>
          <w:sz w:val="24"/>
          <w:szCs w:val="24"/>
        </w:rPr>
        <w:t xml:space="preserve">performance it is necessary to identify the firm’s stakeholders and its demands (Connolly et al. </w:t>
      </w:r>
      <w:r w:rsidRPr="00CD0142">
        <w:rPr>
          <w:rFonts w:asciiTheme="majorHAnsi" w:hAnsiTheme="majorHAnsi" w:cs="Times New Roman"/>
          <w:color w:val="000000"/>
          <w:spacing w:val="1"/>
          <w:sz w:val="24"/>
          <w:szCs w:val="24"/>
        </w:rPr>
        <w:t xml:space="preserve">1980; Hitt, 1988; Zammuto, 1984). Mitchell, Agle and Wood (1997), based on a wide review on </w:t>
      </w:r>
      <w:r w:rsidRPr="00CD0142">
        <w:rPr>
          <w:rFonts w:asciiTheme="majorHAnsi" w:hAnsiTheme="majorHAnsi" w:cs="Times New Roman"/>
          <w:color w:val="000000"/>
          <w:w w:val="102"/>
          <w:sz w:val="24"/>
          <w:szCs w:val="24"/>
        </w:rPr>
        <w:t xml:space="preserve">stakeholders management, present a model to define the main stakeholders of a firm. They do </w:t>
      </w:r>
      <w:r w:rsidRPr="00CD0142">
        <w:rPr>
          <w:rFonts w:asciiTheme="majorHAnsi" w:hAnsiTheme="majorHAnsi" w:cs="Times New Roman"/>
          <w:color w:val="000000"/>
          <w:spacing w:val="3"/>
          <w:sz w:val="24"/>
          <w:szCs w:val="24"/>
        </w:rPr>
        <w:t xml:space="preserve">not state, but rather suggest that </w:t>
      </w:r>
      <w:r w:rsidRPr="00CD0142">
        <w:rPr>
          <w:rFonts w:asciiTheme="majorHAnsi" w:hAnsiTheme="majorHAnsi" w:cs="Times New Roman"/>
          <w:color w:val="000000"/>
          <w:spacing w:val="3"/>
          <w:sz w:val="24"/>
          <w:szCs w:val="24"/>
        </w:rPr>
        <w:lastRenderedPageBreak/>
        <w:t xml:space="preserve">investors, employees, customers, community and government </w:t>
      </w:r>
      <w:r w:rsidRPr="00CD0142">
        <w:rPr>
          <w:rFonts w:asciiTheme="majorHAnsi" w:hAnsiTheme="majorHAnsi" w:cs="Times New Roman"/>
          <w:color w:val="000000"/>
          <w:spacing w:val="2"/>
          <w:sz w:val="24"/>
          <w:szCs w:val="24"/>
        </w:rPr>
        <w:t xml:space="preserve">are the relevant parts that a firm must manage. So, high performing firms are the ones attending </w:t>
      </w:r>
      <w:r w:rsidRPr="00CD0142">
        <w:rPr>
          <w:rFonts w:asciiTheme="majorHAnsi" w:hAnsiTheme="majorHAnsi" w:cs="Times New Roman"/>
          <w:color w:val="000000"/>
          <w:sz w:val="24"/>
          <w:szCs w:val="24"/>
        </w:rPr>
        <w:t>the demands of investors, customers, employees, government and the society.</w:t>
      </w:r>
    </w:p>
    <w:p w:rsidR="00140AFF"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The literature review suggested that these five groups have seven different wants. Financial </w:t>
      </w:r>
      <w:r w:rsidRPr="00CD0142">
        <w:rPr>
          <w:rFonts w:asciiTheme="majorHAnsi" w:hAnsiTheme="majorHAnsi" w:cs="Times New Roman"/>
          <w:color w:val="000000"/>
          <w:w w:val="108"/>
          <w:sz w:val="24"/>
          <w:szCs w:val="24"/>
        </w:rPr>
        <w:t xml:space="preserve">performance is a way to satisfy investors (Chakravarty, 1986) and can be represented by </w:t>
      </w:r>
      <w:r w:rsidRPr="00CD0142">
        <w:rPr>
          <w:rFonts w:asciiTheme="majorHAnsi" w:hAnsiTheme="majorHAnsi" w:cs="Times New Roman"/>
          <w:color w:val="000000"/>
          <w:w w:val="106"/>
          <w:sz w:val="24"/>
          <w:szCs w:val="24"/>
        </w:rPr>
        <w:t xml:space="preserve">profitability, growth and market value </w:t>
      </w:r>
      <w:r w:rsidRPr="00CD0142">
        <w:rPr>
          <w:rFonts w:asciiTheme="majorHAnsi" w:hAnsiTheme="majorHAnsi" w:cs="Times New Roman"/>
          <w:color w:val="000000"/>
          <w:w w:val="104"/>
          <w:sz w:val="24"/>
          <w:szCs w:val="24"/>
        </w:rPr>
        <w:t xml:space="preserve">(Venkatraman &amp; Ramanujam, 1986; Weinzimmer, </w:t>
      </w:r>
      <w:r w:rsidRPr="00CD0142">
        <w:rPr>
          <w:rFonts w:asciiTheme="majorHAnsi" w:hAnsiTheme="majorHAnsi" w:cs="Times New Roman"/>
          <w:color w:val="000000"/>
          <w:sz w:val="24"/>
          <w:szCs w:val="24"/>
        </w:rPr>
        <w:t xml:space="preserve">Nystrom &amp; Freeman, 1998; Cho &amp; Pucik, 2005). Market value and profitability measure a firms` </w:t>
      </w:r>
      <w:r w:rsidRPr="00CD0142">
        <w:rPr>
          <w:rFonts w:asciiTheme="majorHAnsi" w:hAnsiTheme="majorHAnsi" w:cs="Times New Roman"/>
          <w:color w:val="000000"/>
          <w:w w:val="102"/>
          <w:sz w:val="24"/>
          <w:szCs w:val="24"/>
        </w:rPr>
        <w:t xml:space="preserve">future and past ability to generate returns (Glick, Waschburn &amp; Miller, 2005), while growth is </w:t>
      </w:r>
      <w:r w:rsidRPr="00CD0142">
        <w:rPr>
          <w:rFonts w:asciiTheme="majorHAnsi" w:hAnsiTheme="majorHAnsi" w:cs="Times New Roman"/>
          <w:color w:val="000000"/>
          <w:w w:val="103"/>
          <w:sz w:val="24"/>
          <w:szCs w:val="24"/>
        </w:rPr>
        <w:t xml:space="preserve">the increase in firm’s size (Whetten, 1987). If we consider performance as a manifestation of competitive  advantage,  it  is  possible  to  invoke  a  conceptual  reason  to  use  growth  and </w:t>
      </w:r>
      <w:r w:rsidRPr="00CD0142">
        <w:rPr>
          <w:rFonts w:asciiTheme="majorHAnsi" w:hAnsiTheme="majorHAnsi" w:cs="Times New Roman"/>
          <w:color w:val="000000"/>
          <w:w w:val="106"/>
          <w:sz w:val="24"/>
          <w:szCs w:val="24"/>
        </w:rPr>
        <w:t xml:space="preserve">profitability simultaneously. Peteraf and Barney (2003) propose that an organization has a </w:t>
      </w:r>
      <w:r w:rsidRPr="00CD0142">
        <w:rPr>
          <w:rFonts w:asciiTheme="majorHAnsi" w:hAnsiTheme="majorHAnsi" w:cs="Times New Roman"/>
          <w:color w:val="000000"/>
          <w:spacing w:val="1"/>
          <w:sz w:val="24"/>
          <w:szCs w:val="24"/>
        </w:rPr>
        <w:t>competitive advantage when it can create more economic value than the marginal competitors of the same product market.</w:t>
      </w:r>
    </w:p>
    <w:p w:rsidR="002A2402"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Economic value is defined as the difference between the customers’ willingness-to-pay and the </w:t>
      </w:r>
      <w:r w:rsidRPr="00CD0142">
        <w:rPr>
          <w:rFonts w:asciiTheme="majorHAnsi" w:hAnsiTheme="majorHAnsi" w:cs="Times New Roman"/>
          <w:color w:val="000000"/>
          <w:w w:val="109"/>
          <w:sz w:val="24"/>
          <w:szCs w:val="24"/>
        </w:rPr>
        <w:t xml:space="preserve">economic cost of the company. Price divides the economic value in the economic profit </w:t>
      </w:r>
      <w:r w:rsidRPr="00CD0142">
        <w:rPr>
          <w:rFonts w:asciiTheme="majorHAnsi" w:hAnsiTheme="majorHAnsi" w:cs="Times New Roman"/>
          <w:color w:val="000000"/>
          <w:sz w:val="24"/>
          <w:szCs w:val="24"/>
        </w:rPr>
        <w:t xml:space="preserve">appropriated by the company - difference between economic cost and price - and in the customer surplus </w:t>
      </w:r>
      <w:r w:rsidRPr="00CD0142">
        <w:rPr>
          <w:rFonts w:asciiTheme="majorHAnsi" w:hAnsiTheme="majorHAnsi" w:cs="Times New Roman"/>
          <w:color w:val="000000"/>
          <w:w w:val="105"/>
          <w:sz w:val="24"/>
          <w:szCs w:val="24"/>
        </w:rPr>
        <w:t xml:space="preserve">- difference between willingness-to-pay and price </w:t>
      </w:r>
      <w:r w:rsidRPr="00CD0142">
        <w:rPr>
          <w:rFonts w:asciiTheme="majorHAnsi" w:hAnsiTheme="majorHAnsi" w:cs="Times New Roman"/>
          <w:color w:val="000000"/>
          <w:w w:val="109"/>
          <w:sz w:val="24"/>
          <w:szCs w:val="24"/>
        </w:rPr>
        <w:t xml:space="preserve">(Barney &amp; Clark, 2007). If the </w:t>
      </w:r>
      <w:r w:rsidRPr="00CD0142">
        <w:rPr>
          <w:rFonts w:asciiTheme="majorHAnsi" w:hAnsiTheme="majorHAnsi" w:cs="Times New Roman"/>
          <w:color w:val="000000"/>
          <w:w w:val="104"/>
          <w:sz w:val="24"/>
          <w:szCs w:val="24"/>
        </w:rPr>
        <w:t xml:space="preserve">company  has  a  higher  economic  profit  than  its  competitors,  it  will  experience  higher </w:t>
      </w:r>
      <w:r w:rsidRPr="00CD0142">
        <w:rPr>
          <w:rFonts w:asciiTheme="majorHAnsi" w:hAnsiTheme="majorHAnsi" w:cs="Times New Roman"/>
          <w:color w:val="000000"/>
          <w:w w:val="107"/>
          <w:sz w:val="24"/>
          <w:szCs w:val="24"/>
        </w:rPr>
        <w:t xml:space="preserve">profitability. On the other hand, if the customer surplus is higher when compared with the </w:t>
      </w:r>
      <w:r w:rsidRPr="00CD0142">
        <w:rPr>
          <w:rFonts w:asciiTheme="majorHAnsi" w:hAnsiTheme="majorHAnsi" w:cs="Times New Roman"/>
          <w:color w:val="000000"/>
          <w:spacing w:val="2"/>
          <w:sz w:val="24"/>
          <w:szCs w:val="24"/>
        </w:rPr>
        <w:t xml:space="preserve">market, customers will prefer the firm, what will manifest in higher growth rates. In this sense, </w:t>
      </w:r>
      <w:r w:rsidRPr="00CD0142">
        <w:rPr>
          <w:rFonts w:asciiTheme="majorHAnsi" w:hAnsiTheme="majorHAnsi" w:cs="Times New Roman"/>
          <w:color w:val="000000"/>
          <w:sz w:val="24"/>
          <w:szCs w:val="24"/>
        </w:rPr>
        <w:t>growth is a complementary dimension to profitability.</w:t>
      </w:r>
    </w:p>
    <w:p w:rsidR="002A2402"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lastRenderedPageBreak/>
        <w:t>While financial returns can satisfy investors, the other stakeholders can have other demands. Customers  want  companies  to  provide  them  with  goods  and  services  that  match  their expectations (Fornell et al</w:t>
      </w:r>
      <w:r w:rsidRPr="00CD0142">
        <w:rPr>
          <w:rFonts w:asciiTheme="majorHAnsi" w:hAnsiTheme="majorHAnsi" w:cs="Times New Roman Italic"/>
          <w:color w:val="000000"/>
          <w:w w:val="103"/>
          <w:sz w:val="24"/>
          <w:szCs w:val="24"/>
        </w:rPr>
        <w:t>.</w:t>
      </w:r>
      <w:r w:rsidRPr="00CD0142">
        <w:rPr>
          <w:rFonts w:asciiTheme="majorHAnsi" w:hAnsiTheme="majorHAnsi" w:cs="Times New Roman"/>
          <w:color w:val="000000"/>
          <w:w w:val="103"/>
          <w:sz w:val="24"/>
          <w:szCs w:val="24"/>
        </w:rPr>
        <w:t xml:space="preserve">, 1996). To do that, companies must understand their needs, avoid </w:t>
      </w:r>
      <w:r w:rsidRPr="00CD0142">
        <w:rPr>
          <w:rFonts w:asciiTheme="majorHAnsi" w:hAnsiTheme="majorHAnsi" w:cs="Times New Roman"/>
          <w:color w:val="000000"/>
          <w:sz w:val="24"/>
          <w:szCs w:val="24"/>
        </w:rPr>
        <w:t xml:space="preserve">defects, and improve perceived quality and value added by their goods and services. Investments </w:t>
      </w:r>
      <w:r w:rsidRPr="00CD0142">
        <w:rPr>
          <w:rFonts w:asciiTheme="majorHAnsi" w:hAnsiTheme="majorHAnsi" w:cs="Times New Roman"/>
          <w:color w:val="000000"/>
          <w:spacing w:val="1"/>
          <w:sz w:val="24"/>
          <w:szCs w:val="24"/>
        </w:rPr>
        <w:t>in good human resources practices can promote employees’ satisfaction. Lower turnover rates</w:t>
      </w:r>
      <w:r w:rsidR="002A2402" w:rsidRPr="00CD0142">
        <w:rPr>
          <w:rFonts w:asciiTheme="majorHAnsi" w:hAnsiTheme="majorHAnsi" w:cs="Times New Roman"/>
          <w:color w:val="000000"/>
          <w:sz w:val="24"/>
          <w:szCs w:val="24"/>
        </w:rPr>
        <w:t xml:space="preserve"> </w:t>
      </w:r>
      <w:r w:rsidR="002A2402" w:rsidRPr="00CD0142">
        <w:rPr>
          <w:rFonts w:asciiTheme="majorHAnsi" w:hAnsiTheme="majorHAnsi" w:cs="Times New Roman"/>
          <w:color w:val="000000"/>
          <w:w w:val="102"/>
          <w:sz w:val="24"/>
          <w:szCs w:val="24"/>
        </w:rPr>
        <w:t xml:space="preserve">are more common in firms that have clearly defined job descriptions, invest on training, offer </w:t>
      </w:r>
      <w:r w:rsidR="002A2402" w:rsidRPr="00CD0142">
        <w:rPr>
          <w:rFonts w:asciiTheme="majorHAnsi" w:hAnsiTheme="majorHAnsi" w:cs="Times New Roman"/>
          <w:color w:val="000000"/>
          <w:spacing w:val="1"/>
          <w:sz w:val="24"/>
          <w:szCs w:val="24"/>
        </w:rPr>
        <w:t xml:space="preserve">career plans and have good bonus policies (Harder, Schmidt &amp; Hayes, 2002). Finally, social and </w:t>
      </w:r>
      <w:r w:rsidR="002A2402" w:rsidRPr="00CD0142">
        <w:rPr>
          <w:rFonts w:asciiTheme="majorHAnsi" w:hAnsiTheme="majorHAnsi" w:cs="Times New Roman"/>
          <w:color w:val="000000"/>
          <w:w w:val="102"/>
          <w:sz w:val="24"/>
          <w:szCs w:val="24"/>
        </w:rPr>
        <w:t xml:space="preserve">environmental performance appears as a way to satisfy communities (Charavarthy, 1986) and </w:t>
      </w:r>
      <w:r w:rsidR="002A2402" w:rsidRPr="00CD0142">
        <w:rPr>
          <w:rFonts w:asciiTheme="majorHAnsi" w:hAnsiTheme="majorHAnsi" w:cs="Times New Roman"/>
          <w:color w:val="000000"/>
          <w:spacing w:val="2"/>
          <w:sz w:val="24"/>
          <w:szCs w:val="24"/>
        </w:rPr>
        <w:t xml:space="preserve">governments (Waddock &amp; Graves, 1997). Satisfaction of these stakeholders can be fostered by </w:t>
      </w:r>
      <w:r w:rsidR="002A2402" w:rsidRPr="00CD0142">
        <w:rPr>
          <w:rFonts w:asciiTheme="majorHAnsi" w:hAnsiTheme="majorHAnsi" w:cs="Times New Roman"/>
          <w:color w:val="000000"/>
          <w:spacing w:val="3"/>
          <w:sz w:val="24"/>
          <w:szCs w:val="24"/>
        </w:rPr>
        <w:t xml:space="preserve">initiatives like, safe environmental practices, increased product quality and safety, advertising, </w:t>
      </w:r>
      <w:r w:rsidR="002A2402" w:rsidRPr="00CD0142">
        <w:rPr>
          <w:rFonts w:asciiTheme="majorHAnsi" w:hAnsiTheme="majorHAnsi" w:cs="Times New Roman"/>
          <w:color w:val="000000"/>
          <w:w w:val="104"/>
          <w:sz w:val="24"/>
          <w:szCs w:val="24"/>
        </w:rPr>
        <w:t xml:space="preserve">minorities’ employment, and development of social projects (Agle, Mitchell &amp; Sonnenfield, </w:t>
      </w:r>
      <w:r w:rsidR="002A2402" w:rsidRPr="00CD0142">
        <w:rPr>
          <w:rFonts w:asciiTheme="majorHAnsi" w:hAnsiTheme="majorHAnsi" w:cs="Times New Roman"/>
          <w:color w:val="000000"/>
          <w:sz w:val="24"/>
          <w:szCs w:val="24"/>
        </w:rPr>
        <w:t>1999; Jonhson &amp; Greening, 1999; Waddock &amp; Graves, 1997).</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Conceptualization of  firm performance, based on satisfying stakeholders as identified by </w:t>
      </w:r>
      <w:r w:rsidRPr="00CD0142">
        <w:rPr>
          <w:rFonts w:asciiTheme="majorHAnsi" w:hAnsiTheme="majorHAnsi" w:cs="Times New Roman"/>
          <w:color w:val="000000"/>
          <w:spacing w:val="1"/>
          <w:sz w:val="24"/>
          <w:szCs w:val="24"/>
        </w:rPr>
        <w:t xml:space="preserve">Mitchell, Agle and Wood (1997), can be thought as having seven domains: growth, profitability, </w:t>
      </w:r>
      <w:r w:rsidRPr="00CD0142">
        <w:rPr>
          <w:rFonts w:asciiTheme="majorHAnsi" w:hAnsiTheme="majorHAnsi" w:cs="Times New Roman"/>
          <w:color w:val="000000"/>
          <w:w w:val="103"/>
          <w:sz w:val="24"/>
          <w:szCs w:val="24"/>
        </w:rPr>
        <w:t xml:space="preserve">market   value,   customer   satisfaction,   employee   satisfaction,   social   performance   and </w:t>
      </w:r>
      <w:r w:rsidRPr="00CD0142">
        <w:rPr>
          <w:rFonts w:asciiTheme="majorHAnsi" w:hAnsiTheme="majorHAnsi" w:cs="Times New Roman"/>
          <w:color w:val="000000"/>
          <w:sz w:val="24"/>
          <w:szCs w:val="24"/>
        </w:rPr>
        <w:t>environmental performance.</w:t>
      </w:r>
    </w:p>
    <w:p w:rsidR="002A2402" w:rsidRPr="00CD0142" w:rsidRDefault="002A2402" w:rsidP="00E910BC">
      <w:pPr>
        <w:spacing w:before="112" w:after="0" w:line="360" w:lineRule="auto"/>
        <w:jc w:val="both"/>
        <w:rPr>
          <w:rFonts w:asciiTheme="majorHAnsi" w:hAnsiTheme="majorHAnsi" w:cs="Times New Roman Bold"/>
          <w:color w:val="000000"/>
          <w:sz w:val="24"/>
          <w:szCs w:val="24"/>
        </w:rPr>
      </w:pPr>
    </w:p>
    <w:p w:rsidR="002A2402" w:rsidRPr="00C34349" w:rsidRDefault="002267E7" w:rsidP="00E910BC">
      <w:pPr>
        <w:spacing w:before="112" w:after="0" w:line="360" w:lineRule="auto"/>
        <w:jc w:val="both"/>
        <w:rPr>
          <w:rFonts w:asciiTheme="majorHAnsi" w:hAnsiTheme="majorHAnsi" w:cs="Times New Roman"/>
          <w:b/>
          <w:color w:val="000000"/>
          <w:sz w:val="24"/>
          <w:szCs w:val="24"/>
        </w:rPr>
      </w:pPr>
      <w:r>
        <w:rPr>
          <w:rFonts w:asciiTheme="majorHAnsi" w:hAnsiTheme="majorHAnsi" w:cs="Times New Roman Bold"/>
          <w:b/>
          <w:color w:val="000000"/>
          <w:sz w:val="24"/>
          <w:szCs w:val="24"/>
        </w:rPr>
        <w:t>2.3</w:t>
      </w:r>
      <w:r w:rsidR="002A2402" w:rsidRPr="00C34349">
        <w:rPr>
          <w:rFonts w:asciiTheme="majorHAnsi" w:hAnsiTheme="majorHAnsi" w:cs="Times New Roman Bold"/>
          <w:b/>
          <w:color w:val="000000"/>
          <w:sz w:val="24"/>
          <w:szCs w:val="24"/>
        </w:rPr>
        <w:t xml:space="preserve"> Empirical review on Sales promotion and Performance</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Studies relating to the impact of consumer sales promotion on consumer behavior, sales, profit, </w:t>
      </w:r>
      <w:r w:rsidRPr="00CD0142">
        <w:rPr>
          <w:rFonts w:asciiTheme="majorHAnsi" w:hAnsiTheme="majorHAnsi" w:cs="Times New Roman"/>
          <w:color w:val="000000"/>
          <w:w w:val="110"/>
          <w:sz w:val="24"/>
          <w:szCs w:val="24"/>
        </w:rPr>
        <w:t xml:space="preserve">market share are included in this section. This part addresses various issues such as the </w:t>
      </w:r>
      <w:r w:rsidRPr="00CD0142">
        <w:rPr>
          <w:rFonts w:asciiTheme="majorHAnsi" w:hAnsiTheme="majorHAnsi" w:cs="Times New Roman"/>
          <w:color w:val="000000"/>
          <w:w w:val="102"/>
          <w:sz w:val="24"/>
          <w:szCs w:val="24"/>
        </w:rPr>
        <w:t xml:space="preserve">appropriate tools that may be used for achieving a </w:t>
      </w:r>
      <w:r w:rsidRPr="00CD0142">
        <w:rPr>
          <w:rFonts w:asciiTheme="majorHAnsi" w:hAnsiTheme="majorHAnsi" w:cs="Times New Roman"/>
          <w:color w:val="000000"/>
          <w:w w:val="102"/>
          <w:sz w:val="24"/>
          <w:szCs w:val="24"/>
        </w:rPr>
        <w:lastRenderedPageBreak/>
        <w:t xml:space="preserve">specific marketing objective, improve their </w:t>
      </w:r>
      <w:r w:rsidRPr="00CD0142">
        <w:rPr>
          <w:rFonts w:asciiTheme="majorHAnsi" w:hAnsiTheme="majorHAnsi" w:cs="Times New Roman"/>
          <w:color w:val="000000"/>
          <w:sz w:val="24"/>
          <w:szCs w:val="24"/>
        </w:rPr>
        <w:t>sales promotion effectiveness and so on.</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Vecchio et al. (2006) report the results of a study which examined the effect of sales promotion </w:t>
      </w:r>
      <w:r w:rsidRPr="00CD0142">
        <w:rPr>
          <w:rFonts w:asciiTheme="majorHAnsi" w:hAnsiTheme="majorHAnsi" w:cs="Times New Roman"/>
          <w:color w:val="000000"/>
          <w:spacing w:val="1"/>
          <w:sz w:val="24"/>
          <w:szCs w:val="24"/>
        </w:rPr>
        <w:t xml:space="preserve">on brand preference through meta-analysis. Results of 51 studies had been integrated. The study </w:t>
      </w:r>
      <w:r w:rsidRPr="00CD0142">
        <w:rPr>
          <w:rFonts w:asciiTheme="majorHAnsi" w:hAnsiTheme="majorHAnsi" w:cs="Times New Roman"/>
          <w:color w:val="000000"/>
          <w:w w:val="106"/>
          <w:sz w:val="24"/>
          <w:szCs w:val="24"/>
        </w:rPr>
        <w:t xml:space="preserve">found that sales promotions do not affect post promotion brand preferences in general. But </w:t>
      </w:r>
      <w:r w:rsidRPr="00CD0142">
        <w:rPr>
          <w:rFonts w:asciiTheme="majorHAnsi" w:hAnsiTheme="majorHAnsi" w:cs="Times New Roman"/>
          <w:color w:val="000000"/>
          <w:w w:val="104"/>
          <w:sz w:val="24"/>
          <w:szCs w:val="24"/>
        </w:rPr>
        <w:t>depending upon characteristics of sales promotion and the promoted product, promotion can</w:t>
      </w:r>
      <w:r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pacing w:val="1"/>
          <w:sz w:val="24"/>
          <w:szCs w:val="24"/>
        </w:rPr>
        <w:t xml:space="preserve">either increase or decrease preference for a brand. Also, Ndubisi, (2005) in their study evaluated </w:t>
      </w:r>
      <w:r w:rsidRPr="00CD0142">
        <w:rPr>
          <w:rFonts w:asciiTheme="majorHAnsi" w:hAnsiTheme="majorHAnsi" w:cs="Times New Roman"/>
          <w:color w:val="000000"/>
          <w:spacing w:val="2"/>
          <w:sz w:val="24"/>
          <w:szCs w:val="24"/>
        </w:rPr>
        <w:t xml:space="preserve">the impact of sales promotional tools, namely coupon, price discount, free sample, bonus pack, </w:t>
      </w:r>
      <w:r w:rsidRPr="00CD0142">
        <w:rPr>
          <w:rFonts w:asciiTheme="majorHAnsi" w:hAnsiTheme="majorHAnsi" w:cs="Times New Roman"/>
          <w:color w:val="000000"/>
          <w:w w:val="102"/>
          <w:sz w:val="24"/>
          <w:szCs w:val="24"/>
        </w:rPr>
        <w:t xml:space="preserve">and in-store display, on product trial and repurchase behaviour of consumers. The moderation role of fear of losing face on the relationship between the sales promotional tools and product </w:t>
      </w:r>
      <w:r w:rsidRPr="00CD0142">
        <w:rPr>
          <w:rFonts w:asciiTheme="majorHAnsi" w:hAnsiTheme="majorHAnsi" w:cs="Times New Roman"/>
          <w:color w:val="000000"/>
          <w:w w:val="104"/>
          <w:sz w:val="24"/>
          <w:szCs w:val="24"/>
        </w:rPr>
        <w:t xml:space="preserve">trial was also examined. The results of study show that price discounts, free samples, bonus </w:t>
      </w:r>
      <w:r w:rsidRPr="00CD0142">
        <w:rPr>
          <w:rFonts w:asciiTheme="majorHAnsi" w:hAnsiTheme="majorHAnsi" w:cs="Times New Roman"/>
          <w:color w:val="000000"/>
          <w:spacing w:val="1"/>
          <w:sz w:val="24"/>
          <w:szCs w:val="24"/>
        </w:rPr>
        <w:t xml:space="preserve">packs, and in-store display are associated with product trial. Coupon however does not have any </w:t>
      </w:r>
      <w:r w:rsidRPr="00CD0142">
        <w:rPr>
          <w:rFonts w:asciiTheme="majorHAnsi" w:hAnsiTheme="majorHAnsi" w:cs="Times New Roman"/>
          <w:color w:val="000000"/>
          <w:w w:val="106"/>
          <w:sz w:val="24"/>
          <w:szCs w:val="24"/>
        </w:rPr>
        <w:t xml:space="preserve">significant effect on product trial. The study also revealed that trial determines repurchase </w:t>
      </w:r>
      <w:r w:rsidRPr="00CD0142">
        <w:rPr>
          <w:rFonts w:asciiTheme="majorHAnsi" w:hAnsiTheme="majorHAnsi" w:cs="Times New Roman"/>
          <w:color w:val="000000"/>
          <w:sz w:val="24"/>
          <w:szCs w:val="24"/>
        </w:rPr>
        <w:t xml:space="preserve">behaviour and also mediates in the relationship between sales promotions and repurchase. Kumar </w:t>
      </w:r>
      <w:r w:rsidRPr="00CD0142">
        <w:rPr>
          <w:rFonts w:asciiTheme="majorHAnsi" w:hAnsiTheme="majorHAnsi" w:cs="Times New Roman"/>
          <w:color w:val="000000"/>
          <w:spacing w:val="2"/>
          <w:sz w:val="24"/>
          <w:szCs w:val="24"/>
        </w:rPr>
        <w:t xml:space="preserve">et al. (2005) also studied the impact of coupons on brand sale and how that impact decays over </w:t>
      </w:r>
      <w:r w:rsidRPr="00CD0142">
        <w:rPr>
          <w:rFonts w:asciiTheme="majorHAnsi" w:hAnsiTheme="majorHAnsi" w:cs="Times New Roman"/>
          <w:color w:val="000000"/>
          <w:sz w:val="24"/>
          <w:szCs w:val="24"/>
        </w:rPr>
        <w:t xml:space="preserve">the life of the coupon. The authors use an econometric model to demonstrate the coupon effect in </w:t>
      </w:r>
      <w:r w:rsidRPr="00CD0142">
        <w:rPr>
          <w:rFonts w:asciiTheme="majorHAnsi" w:hAnsiTheme="majorHAnsi" w:cs="Times New Roman"/>
          <w:color w:val="000000"/>
          <w:w w:val="105"/>
          <w:sz w:val="24"/>
          <w:szCs w:val="24"/>
        </w:rPr>
        <w:t xml:space="preserve">terms of equivalent price reduction, account for coupon effect over time, allow inference of </w:t>
      </w:r>
      <w:r w:rsidRPr="00CD0142">
        <w:rPr>
          <w:rFonts w:asciiTheme="majorHAnsi" w:hAnsiTheme="majorHAnsi" w:cs="Times New Roman"/>
          <w:color w:val="000000"/>
          <w:spacing w:val="2"/>
          <w:sz w:val="24"/>
          <w:szCs w:val="24"/>
        </w:rPr>
        <w:t>coupon effects when retailers decide to double or triple the coupon value and provide both self-</w:t>
      </w:r>
      <w:r w:rsidRPr="00CD0142">
        <w:rPr>
          <w:rFonts w:asciiTheme="majorHAnsi" w:hAnsiTheme="majorHAnsi"/>
          <w:sz w:val="24"/>
          <w:szCs w:val="24"/>
        </w:rPr>
        <w:br/>
      </w:r>
      <w:r w:rsidRPr="00CD0142">
        <w:rPr>
          <w:rFonts w:asciiTheme="majorHAnsi" w:hAnsiTheme="majorHAnsi" w:cs="Times New Roman"/>
          <w:color w:val="000000"/>
          <w:w w:val="102"/>
          <w:sz w:val="24"/>
          <w:szCs w:val="24"/>
        </w:rPr>
        <w:t xml:space="preserve">coupon and cross-coupon elasticity at different levels of aggregation. Results indicate that the </w:t>
      </w:r>
      <w:r w:rsidRPr="00CD0142">
        <w:rPr>
          <w:rFonts w:asciiTheme="majorHAnsi" w:hAnsiTheme="majorHAnsi" w:cs="Times New Roman"/>
          <w:color w:val="000000"/>
          <w:w w:val="107"/>
          <w:sz w:val="24"/>
          <w:szCs w:val="24"/>
        </w:rPr>
        <w:t xml:space="preserve">effect of doubling the face value of coupon result in more than a proportionate increase in </w:t>
      </w:r>
      <w:r w:rsidRPr="00CD0142">
        <w:rPr>
          <w:rFonts w:asciiTheme="majorHAnsi" w:hAnsiTheme="majorHAnsi" w:cs="Times New Roman"/>
          <w:color w:val="000000"/>
          <w:w w:val="105"/>
          <w:sz w:val="24"/>
          <w:szCs w:val="24"/>
        </w:rPr>
        <w:t xml:space="preserve">elasticity and both self and cross- coupon elasticity are much smaller in magnitude than the </w:t>
      </w:r>
      <w:r w:rsidRPr="00CD0142">
        <w:rPr>
          <w:rFonts w:asciiTheme="majorHAnsi" w:hAnsiTheme="majorHAnsi" w:cs="Times New Roman"/>
          <w:color w:val="000000"/>
          <w:sz w:val="24"/>
          <w:szCs w:val="24"/>
        </w:rPr>
        <w:t xml:space="preserve">average self-cross price elasticity. </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6"/>
          <w:sz w:val="24"/>
          <w:szCs w:val="24"/>
        </w:rPr>
        <w:lastRenderedPageBreak/>
        <w:t xml:space="preserve">Laroche et al. (2005) studied the effect of coupons on consumer's brand categorisation and </w:t>
      </w:r>
      <w:r w:rsidRPr="00CD0142">
        <w:rPr>
          <w:rFonts w:asciiTheme="majorHAnsi" w:hAnsiTheme="majorHAnsi" w:cs="Times New Roman"/>
          <w:color w:val="000000"/>
          <w:sz w:val="24"/>
          <w:szCs w:val="24"/>
        </w:rPr>
        <w:t xml:space="preserve">choice process using fast-food restaurants in China. Results suggest that there are both direct and </w:t>
      </w:r>
      <w:r w:rsidRPr="00CD0142">
        <w:rPr>
          <w:rFonts w:asciiTheme="majorHAnsi" w:hAnsiTheme="majorHAnsi" w:cs="Times New Roman"/>
          <w:color w:val="000000"/>
          <w:w w:val="108"/>
          <w:sz w:val="24"/>
          <w:szCs w:val="24"/>
        </w:rPr>
        <w:t xml:space="preserve">cross-advertising effects i.e., the presence of a coupon for a focal brand has an impact on </w:t>
      </w:r>
      <w:r w:rsidRPr="00CD0142">
        <w:rPr>
          <w:rFonts w:asciiTheme="majorHAnsi" w:hAnsiTheme="majorHAnsi" w:cs="Times New Roman"/>
          <w:color w:val="000000"/>
          <w:sz w:val="24"/>
          <w:szCs w:val="24"/>
        </w:rPr>
        <w:t xml:space="preserve">consumer's attitudes and intentions towards that brand. Also Lewis and Michel (2004) developed an approach for simultaneous measurement of the influence of a dynamic loyalty programme and more traditional short- term promotions. They argue that the loyalty programmes under  </w:t>
      </w:r>
      <w:r w:rsidRPr="00CD0142">
        <w:rPr>
          <w:rFonts w:asciiTheme="majorHAnsi" w:hAnsiTheme="majorHAnsi" w:cs="Times New Roman"/>
          <w:color w:val="000000"/>
          <w:w w:val="106"/>
          <w:sz w:val="24"/>
          <w:szCs w:val="24"/>
        </w:rPr>
        <w:t xml:space="preserve">examination successfully alter behavior and increase retention rates. Email based coupons, </w:t>
      </w:r>
      <w:r w:rsidRPr="00CD0142">
        <w:rPr>
          <w:rFonts w:asciiTheme="majorHAnsi" w:hAnsiTheme="majorHAnsi" w:cs="Times New Roman"/>
          <w:color w:val="000000"/>
          <w:sz w:val="24"/>
          <w:szCs w:val="24"/>
        </w:rPr>
        <w:t>shipping fee and general price levels all significantly affect customers purchase decisions.</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Furthermore, Anderson et al. (2004) investigated how the depth of a current price promotion </w:t>
      </w:r>
      <w:r w:rsidRPr="00CD0142">
        <w:rPr>
          <w:rFonts w:asciiTheme="majorHAnsi" w:hAnsiTheme="majorHAnsi" w:cs="Times New Roman"/>
          <w:color w:val="000000"/>
          <w:spacing w:val="3"/>
          <w:sz w:val="24"/>
          <w:szCs w:val="24"/>
        </w:rPr>
        <w:t xml:space="preserve">affect future purchasing of first time and established customers based on three large scale field </w:t>
      </w:r>
      <w:r w:rsidRPr="00CD0142">
        <w:rPr>
          <w:rFonts w:asciiTheme="majorHAnsi" w:hAnsiTheme="majorHAnsi" w:cs="Times New Roman"/>
          <w:color w:val="000000"/>
          <w:w w:val="107"/>
          <w:sz w:val="24"/>
          <w:szCs w:val="24"/>
        </w:rPr>
        <w:t xml:space="preserve">experiments on durable goods sold through a direct mail catalogue. The findings revealed </w:t>
      </w:r>
      <w:r w:rsidRPr="00CD0142">
        <w:rPr>
          <w:rFonts w:asciiTheme="majorHAnsi" w:hAnsiTheme="majorHAnsi" w:cs="Times New Roman"/>
          <w:color w:val="000000"/>
          <w:w w:val="103"/>
          <w:sz w:val="24"/>
          <w:szCs w:val="24"/>
        </w:rPr>
        <w:t xml:space="preserve">different effect for first-time and established customers. Deeper price discounts in the current </w:t>
      </w:r>
      <w:r w:rsidRPr="00CD0142">
        <w:rPr>
          <w:rFonts w:asciiTheme="majorHAnsi" w:hAnsiTheme="majorHAnsi" w:cs="Times New Roman"/>
          <w:color w:val="000000"/>
          <w:w w:val="104"/>
          <w:sz w:val="24"/>
          <w:szCs w:val="24"/>
        </w:rPr>
        <w:t xml:space="preserve">period increased future purchases by the first time customers (a positive long-run effect) but reduced future purchases by established customers (a negative long- run effect). In the same </w:t>
      </w:r>
      <w:r w:rsidRPr="00CD0142">
        <w:rPr>
          <w:rFonts w:asciiTheme="majorHAnsi" w:hAnsiTheme="majorHAnsi" w:cs="Times New Roman"/>
          <w:color w:val="000000"/>
          <w:spacing w:val="2"/>
          <w:sz w:val="24"/>
          <w:szCs w:val="24"/>
        </w:rPr>
        <w:t xml:space="preserve">vein, Dawes (2004) reported the result of his study on the effect of a massively successful price </w:t>
      </w:r>
      <w:r w:rsidRPr="00CD0142">
        <w:rPr>
          <w:rFonts w:asciiTheme="majorHAnsi" w:hAnsiTheme="majorHAnsi" w:cs="Times New Roman"/>
          <w:color w:val="000000"/>
          <w:spacing w:val="1"/>
          <w:sz w:val="24"/>
          <w:szCs w:val="24"/>
        </w:rPr>
        <w:t xml:space="preserve">promotion in a consumer goods category. Specifically, he sought to determine if this large price </w:t>
      </w:r>
      <w:r w:rsidRPr="00CD0142">
        <w:rPr>
          <w:rFonts w:asciiTheme="majorHAnsi" w:hAnsiTheme="majorHAnsi" w:cs="Times New Roman"/>
          <w:color w:val="000000"/>
          <w:sz w:val="24"/>
          <w:szCs w:val="24"/>
        </w:rPr>
        <w:t xml:space="preserve">promotion had any long-term impact on brand value; short-term impact on total category volume </w:t>
      </w:r>
      <w:r w:rsidRPr="00CD0142">
        <w:rPr>
          <w:rFonts w:asciiTheme="majorHAnsi" w:hAnsiTheme="majorHAnsi" w:cs="Times New Roman"/>
          <w:color w:val="000000"/>
          <w:spacing w:val="2"/>
          <w:sz w:val="24"/>
          <w:szCs w:val="24"/>
        </w:rPr>
        <w:t xml:space="preserve">for the retailer; short-term effect on competing retailers; and long-term effect on category sales </w:t>
      </w:r>
      <w:r w:rsidRPr="00CD0142">
        <w:rPr>
          <w:rFonts w:asciiTheme="majorHAnsi" w:hAnsiTheme="majorHAnsi" w:cs="Times New Roman"/>
          <w:color w:val="000000"/>
          <w:w w:val="106"/>
          <w:sz w:val="24"/>
          <w:szCs w:val="24"/>
        </w:rPr>
        <w:t xml:space="preserve">for the retailer who runs the promotion. Results of the study showed that a very successful </w:t>
      </w:r>
      <w:r w:rsidRPr="00CD0142">
        <w:rPr>
          <w:rFonts w:asciiTheme="majorHAnsi" w:hAnsiTheme="majorHAnsi" w:cs="Times New Roman"/>
          <w:color w:val="000000"/>
          <w:w w:val="104"/>
          <w:sz w:val="24"/>
          <w:szCs w:val="24"/>
        </w:rPr>
        <w:t xml:space="preserve">promotion did not have any longer-term effect on the brand (positive or negative), but it did expand the total category for the retailer, though </w:t>
      </w:r>
      <w:r w:rsidRPr="00CD0142">
        <w:rPr>
          <w:rFonts w:asciiTheme="majorHAnsi" w:hAnsiTheme="majorHAnsi" w:cs="Times New Roman"/>
          <w:color w:val="000000"/>
          <w:w w:val="104"/>
          <w:sz w:val="24"/>
          <w:szCs w:val="24"/>
        </w:rPr>
        <w:lastRenderedPageBreak/>
        <w:t xml:space="preserve">temporarily. Sales dropped slightly for one </w:t>
      </w:r>
      <w:r w:rsidRPr="00CD0142">
        <w:rPr>
          <w:rFonts w:asciiTheme="majorHAnsi" w:hAnsiTheme="majorHAnsi" w:cs="Times New Roman"/>
          <w:color w:val="000000"/>
          <w:sz w:val="24"/>
          <w:szCs w:val="24"/>
        </w:rPr>
        <w:t xml:space="preserve">competing retailer at the time of promotion out of the three units studied. It was observed that the </w:t>
      </w:r>
      <w:r w:rsidRPr="00CD0142">
        <w:rPr>
          <w:rFonts w:asciiTheme="majorHAnsi" w:hAnsiTheme="majorHAnsi" w:cs="Times New Roman"/>
          <w:color w:val="000000"/>
          <w:w w:val="103"/>
          <w:sz w:val="24"/>
          <w:szCs w:val="24"/>
        </w:rPr>
        <w:t xml:space="preserve">promotion was followed by a decline in the total category volume for the retailer, suggesting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some degree of purchase acceleration or stockpiling by consumers, Longer-term negative effect </w:t>
      </w:r>
      <w:r w:rsidRPr="00CD0142">
        <w:rPr>
          <w:rFonts w:asciiTheme="majorHAnsi" w:hAnsiTheme="majorHAnsi" w:cs="Times New Roman"/>
          <w:color w:val="000000"/>
          <w:w w:val="105"/>
          <w:sz w:val="24"/>
          <w:szCs w:val="24"/>
        </w:rPr>
        <w:t xml:space="preserve">on category cancelled out approximately two third of the gain of the price promotion to the </w:t>
      </w:r>
      <w:r w:rsidRPr="00CD0142">
        <w:rPr>
          <w:rFonts w:asciiTheme="majorHAnsi" w:hAnsiTheme="majorHAnsi" w:cs="Times New Roman"/>
          <w:color w:val="000000"/>
          <w:sz w:val="24"/>
          <w:szCs w:val="24"/>
        </w:rPr>
        <w:t>retailer.</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Baohong et al. (2003) reviewed various studies relating to the impact of promotion on brand </w:t>
      </w:r>
      <w:r w:rsidRPr="00CD0142">
        <w:rPr>
          <w:rFonts w:asciiTheme="majorHAnsi" w:hAnsiTheme="majorHAnsi" w:cs="Times New Roman"/>
          <w:color w:val="000000"/>
          <w:spacing w:val="2"/>
          <w:sz w:val="24"/>
          <w:szCs w:val="24"/>
        </w:rPr>
        <w:t xml:space="preserve">switching and found that these studies used choice models, especially logit. According to these </w:t>
      </w:r>
      <w:r w:rsidRPr="00CD0142">
        <w:rPr>
          <w:rFonts w:asciiTheme="majorHAnsi" w:hAnsiTheme="majorHAnsi" w:cs="Times New Roman"/>
          <w:color w:val="000000"/>
          <w:w w:val="103"/>
          <w:sz w:val="24"/>
          <w:szCs w:val="24"/>
        </w:rPr>
        <w:t xml:space="preserve">studies promotion has a strong effect on brand switching. The authors show that logit choice </w:t>
      </w:r>
      <w:r w:rsidRPr="00CD0142">
        <w:rPr>
          <w:rFonts w:asciiTheme="majorHAnsi" w:hAnsiTheme="majorHAnsi" w:cs="Times New Roman"/>
          <w:color w:val="000000"/>
          <w:spacing w:val="1"/>
          <w:sz w:val="24"/>
          <w:szCs w:val="24"/>
        </w:rPr>
        <w:t xml:space="preserve">model can substantially over estimate brand switching because they do not take into account the </w:t>
      </w:r>
      <w:r w:rsidRPr="00CD0142">
        <w:rPr>
          <w:rFonts w:asciiTheme="majorHAnsi" w:hAnsiTheme="majorHAnsi" w:cs="Times New Roman"/>
          <w:color w:val="000000"/>
          <w:spacing w:val="3"/>
          <w:sz w:val="24"/>
          <w:szCs w:val="24"/>
        </w:rPr>
        <w:t xml:space="preserve">rational adjustments that customers make to take advantage of promotion. Logit models do not </w:t>
      </w:r>
      <w:r w:rsidRPr="00CD0142">
        <w:rPr>
          <w:rFonts w:asciiTheme="majorHAnsi" w:hAnsiTheme="majorHAnsi" w:cs="Times New Roman"/>
          <w:color w:val="000000"/>
          <w:sz w:val="24"/>
          <w:szCs w:val="24"/>
        </w:rPr>
        <w:t xml:space="preserve">take into account stock piling and deceleration strategies. They use a dynamic rational model and </w:t>
      </w:r>
      <w:r w:rsidRPr="00CD0142">
        <w:rPr>
          <w:rFonts w:asciiTheme="majorHAnsi" w:hAnsiTheme="majorHAnsi" w:cs="Times New Roman"/>
          <w:color w:val="000000"/>
          <w:spacing w:val="1"/>
          <w:sz w:val="24"/>
          <w:szCs w:val="24"/>
        </w:rPr>
        <w:t xml:space="preserve">compare it with a logit model. Swait et al. (2002) in their study focused on a particular aspect of  </w:t>
      </w:r>
      <w:r w:rsidRPr="00CD0142">
        <w:rPr>
          <w:rFonts w:asciiTheme="majorHAnsi" w:hAnsiTheme="majorHAnsi" w:cs="Times New Roman"/>
          <w:color w:val="000000"/>
          <w:w w:val="103"/>
          <w:sz w:val="24"/>
          <w:szCs w:val="24"/>
        </w:rPr>
        <w:t xml:space="preserve">marketing mix consistency overtime for frequently purchased packaged consumer goods, the </w:t>
      </w:r>
      <w:r w:rsidRPr="00CD0142">
        <w:rPr>
          <w:rFonts w:asciiTheme="majorHAnsi" w:hAnsiTheme="majorHAnsi" w:cs="Times New Roman"/>
          <w:color w:val="000000"/>
          <w:spacing w:val="2"/>
          <w:sz w:val="24"/>
          <w:szCs w:val="24"/>
        </w:rPr>
        <w:t xml:space="preserve">impact of temporal consistency of store promotions as well as the availability of the product on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the shelf; on consumer product evaluations (utilities) and choices. The empirical results, based </w:t>
      </w:r>
      <w:r w:rsidRPr="00CD0142">
        <w:rPr>
          <w:rFonts w:asciiTheme="majorHAnsi" w:hAnsiTheme="majorHAnsi" w:cs="Times New Roman"/>
          <w:color w:val="000000"/>
          <w:w w:val="106"/>
          <w:sz w:val="24"/>
          <w:szCs w:val="24"/>
        </w:rPr>
        <w:t xml:space="preserve">on fabric softener panel data, indicate that true insert and availability consistency increase </w:t>
      </w:r>
      <w:r w:rsidRPr="00CD0142">
        <w:rPr>
          <w:rFonts w:asciiTheme="majorHAnsi" w:hAnsiTheme="majorHAnsi" w:cs="Times New Roman"/>
          <w:color w:val="000000"/>
          <w:w w:val="107"/>
          <w:sz w:val="24"/>
          <w:szCs w:val="24"/>
        </w:rPr>
        <w:t xml:space="preserve">systematic utility in a statistically significant way over and above the positive effects that </w:t>
      </w:r>
      <w:r w:rsidRPr="00CD0142">
        <w:rPr>
          <w:rFonts w:asciiTheme="majorHAnsi" w:hAnsiTheme="majorHAnsi" w:cs="Times New Roman"/>
          <w:color w:val="000000"/>
          <w:sz w:val="24"/>
          <w:szCs w:val="24"/>
        </w:rPr>
        <w:t>displays and feature have on choice.</w:t>
      </w:r>
    </w:p>
    <w:p w:rsidR="0097136F" w:rsidRPr="00CD0142" w:rsidRDefault="002A2402" w:rsidP="00E910BC">
      <w:pPr>
        <w:spacing w:before="112"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w w:val="103"/>
          <w:sz w:val="24"/>
          <w:szCs w:val="24"/>
        </w:rPr>
        <w:t xml:space="preserve">Smith et al. (2000) examined the relationship between different types of promotions (straight </w:t>
      </w:r>
      <w:r w:rsidRPr="00CD0142">
        <w:rPr>
          <w:rFonts w:asciiTheme="majorHAnsi" w:hAnsiTheme="majorHAnsi" w:cs="Times New Roman"/>
          <w:color w:val="000000"/>
          <w:w w:val="102"/>
          <w:sz w:val="24"/>
          <w:szCs w:val="24"/>
        </w:rPr>
        <w:t xml:space="preserve">price  promotion,  extra-product  or  volume  promotion  and  mixed  promotion)  across  four </w:t>
      </w:r>
      <w:r w:rsidRPr="00CD0142">
        <w:rPr>
          <w:rFonts w:asciiTheme="majorHAnsi" w:hAnsiTheme="majorHAnsi" w:cs="Times New Roman"/>
          <w:color w:val="000000"/>
          <w:w w:val="106"/>
          <w:sz w:val="24"/>
          <w:szCs w:val="24"/>
        </w:rPr>
        <w:t xml:space="preserve">supermarket product categories controlling separately for the effect of two category-based </w:t>
      </w:r>
      <w:r w:rsidRPr="00CD0142">
        <w:rPr>
          <w:rFonts w:asciiTheme="majorHAnsi" w:hAnsiTheme="majorHAnsi" w:cs="Times New Roman"/>
          <w:color w:val="000000"/>
          <w:w w:val="102"/>
          <w:sz w:val="24"/>
          <w:szCs w:val="24"/>
        </w:rPr>
        <w:t xml:space="preserve">moderating factors viz. product </w:t>
      </w:r>
      <w:r w:rsidRPr="00CD0142">
        <w:rPr>
          <w:rFonts w:asciiTheme="majorHAnsi" w:hAnsiTheme="majorHAnsi" w:cs="Times New Roman"/>
          <w:color w:val="000000"/>
          <w:w w:val="102"/>
          <w:sz w:val="24"/>
          <w:szCs w:val="24"/>
        </w:rPr>
        <w:lastRenderedPageBreak/>
        <w:t xml:space="preserve">stock-up characteristics and price level. Results showed that a </w:t>
      </w:r>
      <w:r w:rsidRPr="00CD0142">
        <w:rPr>
          <w:rFonts w:asciiTheme="majorHAnsi" w:hAnsiTheme="majorHAnsi" w:cs="Times New Roman"/>
          <w:color w:val="000000"/>
          <w:w w:val="104"/>
          <w:sz w:val="24"/>
          <w:szCs w:val="24"/>
        </w:rPr>
        <w:t>majority of consumers preferred mixed</w:t>
      </w:r>
      <w:r w:rsidR="00970E39" w:rsidRPr="00CD0142">
        <w:rPr>
          <w:rFonts w:asciiTheme="majorHAnsi" w:hAnsiTheme="majorHAnsi" w:cs="Times New Roman"/>
          <w:color w:val="000000"/>
          <w:w w:val="104"/>
          <w:sz w:val="24"/>
          <w:szCs w:val="24"/>
        </w:rPr>
        <w:t xml:space="preserve"> </w:t>
      </w:r>
      <w:r w:rsidRPr="00CD0142">
        <w:rPr>
          <w:rFonts w:asciiTheme="majorHAnsi" w:hAnsiTheme="majorHAnsi" w:cs="Times New Roman"/>
          <w:color w:val="000000"/>
          <w:w w:val="104"/>
          <w:sz w:val="24"/>
          <w:szCs w:val="24"/>
        </w:rPr>
        <w:t xml:space="preserve">promotions; type of promotions does influence store </w:t>
      </w:r>
      <w:r w:rsidRPr="00CD0142">
        <w:rPr>
          <w:rFonts w:asciiTheme="majorHAnsi" w:hAnsiTheme="majorHAnsi" w:cs="Times New Roman"/>
          <w:color w:val="000000"/>
          <w:sz w:val="24"/>
          <w:szCs w:val="24"/>
        </w:rPr>
        <w:t xml:space="preserve">preference </w:t>
      </w:r>
      <w:r w:rsidRPr="00CD0142">
        <w:rPr>
          <w:rFonts w:asciiTheme="majorHAnsi" w:hAnsiTheme="majorHAnsi" w:cs="Times New Roman"/>
          <w:color w:val="000000"/>
          <w:w w:val="107"/>
          <w:sz w:val="24"/>
          <w:szCs w:val="24"/>
        </w:rPr>
        <w:t xml:space="preserve">(with price and volume promotions having the greatest influence). Consumers </w:t>
      </w:r>
      <w:r w:rsidRPr="00CD0142">
        <w:rPr>
          <w:rFonts w:asciiTheme="majorHAnsi" w:hAnsiTheme="majorHAnsi" w:cs="Times New Roman"/>
          <w:color w:val="000000"/>
          <w:w w:val="105"/>
          <w:sz w:val="24"/>
          <w:szCs w:val="24"/>
        </w:rPr>
        <w:t xml:space="preserve">generally preferred price promotion for higher priced product categories and they preferred </w:t>
      </w:r>
      <w:r w:rsidRPr="00CD0142">
        <w:rPr>
          <w:rFonts w:asciiTheme="majorHAnsi" w:hAnsiTheme="majorHAnsi" w:cs="Times New Roman"/>
          <w:color w:val="000000"/>
          <w:spacing w:val="3"/>
          <w:sz w:val="24"/>
          <w:szCs w:val="24"/>
        </w:rPr>
        <w:t>promotions for lower priced categories. Also Feame et al. (1999) studied the impact ofpromotions on the demand for spirits category in the UK market. The results of an econometric</w:t>
      </w:r>
      <w:r w:rsidR="0097136F" w:rsidRPr="00CD0142">
        <w:rPr>
          <w:rFonts w:asciiTheme="majorHAnsi" w:hAnsiTheme="majorHAnsi" w:cs="Times New Roman"/>
          <w:color w:val="000000"/>
          <w:spacing w:val="3"/>
          <w:sz w:val="24"/>
          <w:szCs w:val="24"/>
        </w:rPr>
        <w:t xml:space="preserve"> </w:t>
      </w:r>
      <w:r w:rsidR="0097136F" w:rsidRPr="00CD0142">
        <w:rPr>
          <w:rFonts w:asciiTheme="majorHAnsi" w:hAnsiTheme="majorHAnsi" w:cs="Times New Roman"/>
          <w:color w:val="000000"/>
          <w:w w:val="108"/>
          <w:sz w:val="24"/>
          <w:szCs w:val="24"/>
        </w:rPr>
        <w:t xml:space="preserve">analysis of weekly cross-sectional store data and cluster analysis of consumer panel data </w:t>
      </w:r>
      <w:r w:rsidR="0097136F" w:rsidRPr="00CD0142">
        <w:rPr>
          <w:rFonts w:asciiTheme="majorHAnsi" w:hAnsiTheme="majorHAnsi" w:cs="Times New Roman"/>
          <w:color w:val="000000"/>
          <w:spacing w:val="2"/>
          <w:sz w:val="24"/>
          <w:szCs w:val="24"/>
        </w:rPr>
        <w:t xml:space="preserve">suggested that promotions have had a slight positive impact on the volume of sales, particularly </w:t>
      </w:r>
      <w:r w:rsidR="0097136F" w:rsidRPr="00CD0142">
        <w:rPr>
          <w:rFonts w:asciiTheme="majorHAnsi" w:hAnsiTheme="majorHAnsi" w:cs="Times New Roman"/>
          <w:color w:val="000000"/>
          <w:sz w:val="24"/>
          <w:szCs w:val="24"/>
        </w:rPr>
        <w:t xml:space="preserve">over the seasonally important Christmas period. Some promotions, especially multi-buys, reward </w:t>
      </w:r>
      <w:r w:rsidR="0097136F" w:rsidRPr="00CD0142">
        <w:rPr>
          <w:rFonts w:asciiTheme="majorHAnsi" w:hAnsiTheme="majorHAnsi" w:cs="Times New Roman"/>
          <w:color w:val="000000"/>
          <w:w w:val="103"/>
          <w:sz w:val="24"/>
          <w:szCs w:val="24"/>
        </w:rPr>
        <w:t xml:space="preserve">largely loyal buyers, doing little for either volume or monetary growth of the spirit category. Other promotions, such as price and gift offers, appeal more to consumers who do purchased </w:t>
      </w:r>
      <w:r w:rsidR="0097136F" w:rsidRPr="00CD0142">
        <w:rPr>
          <w:rFonts w:asciiTheme="majorHAnsi" w:hAnsiTheme="majorHAnsi" w:cs="Times New Roman"/>
          <w:color w:val="000000"/>
          <w:sz w:val="24"/>
          <w:szCs w:val="24"/>
        </w:rPr>
        <w:t xml:space="preserve">packaged consumer goods, the impact of temporal consistency of store promotions as well as the </w:t>
      </w:r>
      <w:r w:rsidR="0097136F" w:rsidRPr="00CD0142">
        <w:rPr>
          <w:rFonts w:asciiTheme="majorHAnsi" w:hAnsiTheme="majorHAnsi" w:cs="Times New Roman"/>
          <w:color w:val="000000"/>
          <w:spacing w:val="2"/>
          <w:sz w:val="24"/>
          <w:szCs w:val="24"/>
        </w:rPr>
        <w:t xml:space="preserve">availability of the product on the shelf; on consumer product evaluations (utilities) and choices. </w:t>
      </w:r>
    </w:p>
    <w:p w:rsidR="0097136F" w:rsidRPr="00CD0142" w:rsidRDefault="0097136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The empirical results, based on fabric softener panel data, indicate that true insert and availability </w:t>
      </w:r>
      <w:r w:rsidRPr="00CD0142">
        <w:rPr>
          <w:rFonts w:asciiTheme="majorHAnsi" w:hAnsiTheme="majorHAnsi" w:cs="Times New Roman"/>
          <w:color w:val="000000"/>
          <w:w w:val="106"/>
          <w:sz w:val="24"/>
          <w:szCs w:val="24"/>
        </w:rPr>
        <w:t xml:space="preserve">consistency increase systematic utility in a statistically significant way over and above the </w:t>
      </w:r>
      <w:r w:rsidRPr="00CD0142">
        <w:rPr>
          <w:rFonts w:asciiTheme="majorHAnsi" w:hAnsiTheme="majorHAnsi" w:cs="Times New Roman"/>
          <w:color w:val="000000"/>
          <w:spacing w:val="2"/>
          <w:sz w:val="24"/>
          <w:szCs w:val="24"/>
        </w:rPr>
        <w:t xml:space="preserve">positive effects that displays and feature have on choice. Mela et al. (1997) examined the long-term effect of promotion and advertising on consumer's brand choice behavior. They addressed </w:t>
      </w:r>
      <w:r w:rsidRPr="00CD0142">
        <w:rPr>
          <w:rFonts w:asciiTheme="majorHAnsi" w:hAnsiTheme="majorHAnsi" w:cs="Times New Roman"/>
          <w:color w:val="000000"/>
          <w:sz w:val="24"/>
          <w:szCs w:val="24"/>
        </w:rPr>
        <w:t xml:space="preserve">two questions: 1. Do consumers respond to marketing mix variables such as price changes over a </w:t>
      </w:r>
      <w:r w:rsidRPr="00CD0142">
        <w:rPr>
          <w:rFonts w:asciiTheme="majorHAnsi" w:hAnsiTheme="majorHAnsi" w:cs="Times New Roman"/>
          <w:color w:val="000000"/>
          <w:w w:val="107"/>
          <w:sz w:val="24"/>
          <w:szCs w:val="24"/>
        </w:rPr>
        <w:t xml:space="preserve">long period of time? 2. If yes, are these changes associated with change in manufacturer's </w:t>
      </w:r>
      <w:r w:rsidRPr="00CD0142">
        <w:rPr>
          <w:rFonts w:asciiTheme="majorHAnsi" w:hAnsiTheme="majorHAnsi" w:cs="Times New Roman"/>
          <w:color w:val="000000"/>
          <w:spacing w:val="3"/>
          <w:sz w:val="24"/>
          <w:szCs w:val="24"/>
        </w:rPr>
        <w:t xml:space="preserve">advertising and retailer's promotional policies? Their results are consistent with the hypothesis </w:t>
      </w:r>
      <w:r w:rsidRPr="00CD0142">
        <w:rPr>
          <w:rFonts w:asciiTheme="majorHAnsi" w:hAnsiTheme="majorHAnsi" w:cs="Times New Roman"/>
          <w:color w:val="000000"/>
          <w:w w:val="107"/>
          <w:sz w:val="24"/>
          <w:szCs w:val="24"/>
        </w:rPr>
        <w:t xml:space="preserve">that consumers become more price and </w:t>
      </w:r>
      <w:r w:rsidRPr="00CD0142">
        <w:rPr>
          <w:rFonts w:asciiTheme="majorHAnsi" w:hAnsiTheme="majorHAnsi" w:cs="Times New Roman"/>
          <w:color w:val="000000"/>
          <w:w w:val="107"/>
          <w:sz w:val="24"/>
          <w:szCs w:val="24"/>
        </w:rPr>
        <w:lastRenderedPageBreak/>
        <w:t xml:space="preserve">promotion sensitive over time because of reduced </w:t>
      </w:r>
      <w:r w:rsidRPr="00CD0142">
        <w:rPr>
          <w:rFonts w:asciiTheme="majorHAnsi" w:hAnsiTheme="majorHAnsi" w:cs="Times New Roman"/>
          <w:color w:val="000000"/>
          <w:sz w:val="24"/>
          <w:szCs w:val="24"/>
        </w:rPr>
        <w:t xml:space="preserve">advertising and increased promotions. </w:t>
      </w:r>
    </w:p>
    <w:p w:rsidR="007A2312" w:rsidRPr="00CD0142" w:rsidRDefault="0097136F"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Sethuraman (1996) developed a Separate Effect Model that separates the total discount effect of </w:t>
      </w:r>
      <w:r w:rsidRPr="00CD0142">
        <w:rPr>
          <w:rFonts w:asciiTheme="majorHAnsi" w:hAnsiTheme="majorHAnsi" w:cs="Times New Roman"/>
          <w:color w:val="000000"/>
          <w:w w:val="104"/>
          <w:sz w:val="24"/>
          <w:szCs w:val="24"/>
        </w:rPr>
        <w:t xml:space="preserve">competing high-priced brand on the sale of the focal low-priced brands in to discount effect. </w:t>
      </w:r>
      <w:r w:rsidRPr="00CD0142">
        <w:rPr>
          <w:rFonts w:asciiTheme="majorHAnsi" w:hAnsiTheme="majorHAnsi" w:cs="Times New Roman"/>
          <w:color w:val="000000"/>
          <w:w w:val="102"/>
          <w:sz w:val="24"/>
          <w:szCs w:val="24"/>
        </w:rPr>
        <w:t xml:space="preserve">Findings from empirical analysis revealed that the leading national brand can draw sales from </w:t>
      </w:r>
      <w:r w:rsidRPr="00CD0142">
        <w:rPr>
          <w:rFonts w:asciiTheme="majorHAnsi" w:hAnsiTheme="majorHAnsi" w:cs="Times New Roman"/>
          <w:color w:val="000000"/>
          <w:spacing w:val="1"/>
          <w:sz w:val="24"/>
          <w:szCs w:val="24"/>
        </w:rPr>
        <w:t xml:space="preserve">competing brands without reducing its price below the price of other brands. Leigh (1994) tested </w:t>
      </w:r>
      <w:r w:rsidRPr="00CD0142">
        <w:rPr>
          <w:rFonts w:asciiTheme="majorHAnsi" w:hAnsiTheme="majorHAnsi" w:cs="Times New Roman"/>
          <w:color w:val="000000"/>
          <w:w w:val="103"/>
          <w:sz w:val="24"/>
          <w:szCs w:val="24"/>
        </w:rPr>
        <w:t xml:space="preserve">the hypothesis that coupon redemptions are greatest in the periods immediately following the </w:t>
      </w:r>
      <w:r w:rsidRPr="00CD0142">
        <w:rPr>
          <w:rFonts w:asciiTheme="majorHAnsi" w:hAnsiTheme="majorHAnsi" w:cs="Times New Roman"/>
          <w:color w:val="000000"/>
          <w:spacing w:val="1"/>
          <w:sz w:val="24"/>
          <w:szCs w:val="24"/>
        </w:rPr>
        <w:t>coupon drop and decline</w:t>
      </w:r>
      <w:r w:rsidR="00087334" w:rsidRPr="00CD0142">
        <w:rPr>
          <w:rFonts w:asciiTheme="majorHAnsi" w:hAnsiTheme="majorHAnsi" w:cs="Times New Roman"/>
          <w:color w:val="000000"/>
          <w:spacing w:val="1"/>
          <w:sz w:val="24"/>
          <w:szCs w:val="24"/>
        </w:rPr>
        <w:t xml:space="preserve"> </w:t>
      </w:r>
      <w:r w:rsidRPr="00CD0142">
        <w:rPr>
          <w:rFonts w:asciiTheme="majorHAnsi" w:hAnsiTheme="majorHAnsi" w:cs="Times New Roman"/>
          <w:color w:val="000000"/>
          <w:spacing w:val="1"/>
          <w:sz w:val="24"/>
          <w:szCs w:val="24"/>
        </w:rPr>
        <w:t>monotonically. As per the study the hypothesis was rejected and it was</w:t>
      </w:r>
      <w:r w:rsidR="00087334" w:rsidRPr="00CD0142">
        <w:rPr>
          <w:rFonts w:asciiTheme="majorHAnsi" w:hAnsiTheme="majorHAnsi"/>
          <w:sz w:val="24"/>
          <w:szCs w:val="24"/>
        </w:rPr>
        <w:t xml:space="preserve"> </w:t>
      </w:r>
      <w:r w:rsidR="00087334" w:rsidRPr="00CD0142">
        <w:rPr>
          <w:rFonts w:asciiTheme="majorHAnsi" w:hAnsiTheme="majorHAnsi" w:cs="Times New Roman"/>
          <w:color w:val="000000"/>
          <w:w w:val="104"/>
          <w:sz w:val="24"/>
          <w:szCs w:val="24"/>
        </w:rPr>
        <w:t xml:space="preserve">proved that expiration dates induce a second mode in the redemption pattern just prior to the </w:t>
      </w:r>
      <w:r w:rsidR="00087334" w:rsidRPr="00CD0142">
        <w:rPr>
          <w:rFonts w:asciiTheme="majorHAnsi" w:hAnsiTheme="majorHAnsi" w:cs="Times New Roman"/>
          <w:color w:val="000000"/>
          <w:w w:val="105"/>
          <w:sz w:val="24"/>
          <w:szCs w:val="24"/>
        </w:rPr>
        <w:t xml:space="preserve">expiration dates.  Furthermore, Grover et al. (1992) investigated the multiple effect of retail </w:t>
      </w:r>
      <w:r w:rsidR="00087334" w:rsidRPr="00CD0142">
        <w:rPr>
          <w:rFonts w:asciiTheme="majorHAnsi" w:hAnsiTheme="majorHAnsi" w:cs="Times New Roman"/>
          <w:color w:val="000000"/>
          <w:sz w:val="24"/>
          <w:szCs w:val="24"/>
        </w:rPr>
        <w:t xml:space="preserve">promotion on brand loyal and brand switching segment of consumer. They found that the market </w:t>
      </w:r>
      <w:r w:rsidR="00087334" w:rsidRPr="00CD0142">
        <w:rPr>
          <w:rFonts w:asciiTheme="majorHAnsi" w:hAnsiTheme="majorHAnsi" w:cs="Times New Roman"/>
          <w:color w:val="000000"/>
          <w:spacing w:val="1"/>
          <w:sz w:val="24"/>
          <w:szCs w:val="24"/>
        </w:rPr>
        <w:t xml:space="preserve">can be characterised by brand loyal segment and switching segments; promotional variable have </w:t>
      </w:r>
      <w:r w:rsidR="00087334" w:rsidRPr="00CD0142">
        <w:rPr>
          <w:rFonts w:asciiTheme="majorHAnsi" w:hAnsiTheme="majorHAnsi" w:cs="Times New Roman"/>
          <w:color w:val="000000"/>
          <w:w w:val="102"/>
          <w:sz w:val="24"/>
          <w:szCs w:val="24"/>
        </w:rPr>
        <w:t xml:space="preserve">significant effects on segment market shares, the effect being different across segments; store </w:t>
      </w:r>
      <w:r w:rsidR="00087334" w:rsidRPr="00CD0142">
        <w:rPr>
          <w:rFonts w:asciiTheme="majorHAnsi" w:hAnsiTheme="majorHAnsi" w:cs="Times New Roman"/>
          <w:color w:val="000000"/>
          <w:w w:val="103"/>
          <w:sz w:val="24"/>
          <w:szCs w:val="24"/>
        </w:rPr>
        <w:t xml:space="preserve">share is related significantly to promotional attractiveness of a store; the overall promotional </w:t>
      </w:r>
      <w:r w:rsidR="00087334" w:rsidRPr="00CD0142">
        <w:rPr>
          <w:rFonts w:asciiTheme="majorHAnsi" w:hAnsiTheme="majorHAnsi" w:cs="Times New Roman"/>
          <w:color w:val="000000"/>
          <w:w w:val="106"/>
          <w:sz w:val="24"/>
          <w:szCs w:val="24"/>
        </w:rPr>
        <w:t xml:space="preserve">attractiveness of the product category has significant current and lagged effect on category </w:t>
      </w:r>
      <w:r w:rsidR="00087334" w:rsidRPr="00CD0142">
        <w:rPr>
          <w:rFonts w:asciiTheme="majorHAnsi" w:hAnsiTheme="majorHAnsi" w:cs="Times New Roman"/>
          <w:color w:val="000000"/>
          <w:spacing w:val="2"/>
          <w:sz w:val="24"/>
          <w:szCs w:val="24"/>
        </w:rPr>
        <w:t xml:space="preserve">volume and the lagged effects resulting from consumer purchase acceleration and stock-up last </w:t>
      </w:r>
      <w:r w:rsidR="00087334" w:rsidRPr="00CD0142">
        <w:rPr>
          <w:rFonts w:asciiTheme="majorHAnsi" w:hAnsiTheme="majorHAnsi" w:cs="Times New Roman"/>
          <w:color w:val="000000"/>
          <w:sz w:val="24"/>
          <w:szCs w:val="24"/>
        </w:rPr>
        <w:t xml:space="preserve">longer for brand loyal segments than for switching segments. Kahn et al. (1990) also investigated how in-store price promotions affect market share after the promotions have been retracted. They </w:t>
      </w:r>
      <w:r w:rsidR="00087334" w:rsidRPr="00CD0142">
        <w:rPr>
          <w:rFonts w:asciiTheme="majorHAnsi" w:hAnsiTheme="majorHAnsi" w:cs="Times New Roman"/>
          <w:color w:val="000000"/>
          <w:spacing w:val="2"/>
          <w:sz w:val="24"/>
          <w:szCs w:val="24"/>
        </w:rPr>
        <w:t xml:space="preserve">find that the effects of promotion are contingent on both the choice pattern of subjects- whether </w:t>
      </w:r>
      <w:r w:rsidR="00087334" w:rsidRPr="00CD0142">
        <w:rPr>
          <w:rFonts w:asciiTheme="majorHAnsi" w:hAnsiTheme="majorHAnsi" w:cs="Times New Roman"/>
          <w:color w:val="000000"/>
          <w:w w:val="102"/>
          <w:sz w:val="24"/>
          <w:szCs w:val="24"/>
        </w:rPr>
        <w:t xml:space="preserve">or not subjects switch among brands- and the ubiquity of promotions in a product category. If  only one brand is being promoted and subjects are generally loyal to the last brand </w:t>
      </w:r>
      <w:r w:rsidR="00087334" w:rsidRPr="00CD0142">
        <w:rPr>
          <w:rFonts w:asciiTheme="majorHAnsi" w:hAnsiTheme="majorHAnsi" w:cs="Times New Roman"/>
          <w:color w:val="000000"/>
          <w:w w:val="102"/>
          <w:sz w:val="24"/>
          <w:szCs w:val="24"/>
        </w:rPr>
        <w:lastRenderedPageBreak/>
        <w:t xml:space="preserve">purchased, </w:t>
      </w:r>
      <w:r w:rsidR="00087334" w:rsidRPr="00CD0142">
        <w:rPr>
          <w:rFonts w:asciiTheme="majorHAnsi" w:hAnsiTheme="majorHAnsi" w:cs="Times New Roman"/>
          <w:color w:val="000000"/>
          <w:spacing w:val="3"/>
          <w:sz w:val="24"/>
          <w:szCs w:val="24"/>
        </w:rPr>
        <w:t xml:space="preserve">brand choice probability declines from pre-promotion levels once the promotion is withdrawn. </w:t>
      </w:r>
      <w:r w:rsidR="00087334" w:rsidRPr="00CD0142">
        <w:rPr>
          <w:rFonts w:asciiTheme="majorHAnsi" w:hAnsiTheme="majorHAnsi" w:cs="Times New Roman"/>
          <w:color w:val="000000"/>
          <w:spacing w:val="1"/>
          <w:sz w:val="24"/>
          <w:szCs w:val="24"/>
        </w:rPr>
        <w:t xml:space="preserve">However if subjects tend to switch among brands in the absence of promotion, or several brands </w:t>
      </w:r>
      <w:r w:rsidR="00087334" w:rsidRPr="00CD0142">
        <w:rPr>
          <w:rFonts w:asciiTheme="majorHAnsi" w:hAnsiTheme="majorHAnsi" w:cs="Times New Roman"/>
          <w:color w:val="000000"/>
          <w:sz w:val="24"/>
          <w:szCs w:val="24"/>
        </w:rPr>
        <w:t>are being promoted, this decline is mitigated and or does not occur.</w:t>
      </w:r>
    </w:p>
    <w:p w:rsidR="007A2312" w:rsidRPr="00CD0142" w:rsidRDefault="007A2312" w:rsidP="00E910BC">
      <w:pPr>
        <w:spacing w:before="112" w:after="0" w:line="360" w:lineRule="auto"/>
        <w:jc w:val="both"/>
        <w:rPr>
          <w:rFonts w:asciiTheme="majorHAnsi" w:hAnsiTheme="majorHAnsi" w:cs="Times New Roman Bold"/>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C34349" w:rsidRDefault="00C34349" w:rsidP="00C34349">
      <w:pPr>
        <w:spacing w:before="112" w:after="0" w:line="360" w:lineRule="auto"/>
        <w:jc w:val="center"/>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lastRenderedPageBreak/>
        <w:t>CHAPTER THREE</w:t>
      </w:r>
    </w:p>
    <w:p w:rsidR="00C34349" w:rsidRPr="00C34349" w:rsidRDefault="00C34349" w:rsidP="00C34349">
      <w:pPr>
        <w:spacing w:before="112" w:after="0" w:line="360" w:lineRule="auto"/>
        <w:rPr>
          <w:rFonts w:asciiTheme="majorHAnsi" w:hAnsiTheme="majorHAnsi" w:cs="Times New Roman Bold"/>
          <w:b/>
          <w:color w:val="000000"/>
          <w:sz w:val="24"/>
          <w:szCs w:val="24"/>
        </w:rPr>
      </w:pPr>
      <w:r>
        <w:rPr>
          <w:rFonts w:asciiTheme="majorHAnsi" w:hAnsiTheme="majorHAnsi" w:cs="Times New Roman Bold"/>
          <w:b/>
          <w:color w:val="000000"/>
          <w:sz w:val="24"/>
          <w:szCs w:val="24"/>
        </w:rPr>
        <w:t xml:space="preserve">3.0 Research Methodology </w:t>
      </w:r>
    </w:p>
    <w:p w:rsidR="007A2312" w:rsidRPr="00C34349" w:rsidRDefault="007A2312"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3.1 Introduction</w:t>
      </w:r>
    </w:p>
    <w:p w:rsidR="007A2312"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The first chapter addressed issues regarding background of the study, problem statement, </w:t>
      </w:r>
      <w:r w:rsidRPr="00CD0142">
        <w:rPr>
          <w:rFonts w:asciiTheme="majorHAnsi" w:hAnsiTheme="majorHAnsi" w:cs="Times New Roman"/>
          <w:color w:val="000000"/>
          <w:spacing w:val="1"/>
          <w:sz w:val="24"/>
          <w:szCs w:val="24"/>
        </w:rPr>
        <w:t xml:space="preserve">research objectives and scope of the study. In the second chapter, the attention was on reviewing </w:t>
      </w:r>
      <w:r w:rsidRPr="00CD0142">
        <w:rPr>
          <w:rFonts w:asciiTheme="majorHAnsi" w:hAnsiTheme="majorHAnsi" w:cs="Times New Roman"/>
          <w:color w:val="000000"/>
          <w:spacing w:val="2"/>
          <w:sz w:val="24"/>
          <w:szCs w:val="24"/>
        </w:rPr>
        <w:t xml:space="preserve">empirical work on the effect of Sales Promotion and Performance. The current chapter provides </w:t>
      </w:r>
      <w:r w:rsidRPr="00CD0142">
        <w:rPr>
          <w:rFonts w:asciiTheme="majorHAnsi" w:hAnsiTheme="majorHAnsi" w:cs="Times New Roman"/>
          <w:color w:val="000000"/>
          <w:w w:val="103"/>
          <w:sz w:val="24"/>
          <w:szCs w:val="24"/>
        </w:rPr>
        <w:t xml:space="preserve">information  on  the  methodology  used  for  the  study.  This  includes  the  research design, </w:t>
      </w:r>
      <w:r w:rsidRPr="00CD0142">
        <w:rPr>
          <w:rFonts w:asciiTheme="majorHAnsi" w:hAnsiTheme="majorHAnsi" w:cs="Times New Roman"/>
          <w:color w:val="000000"/>
          <w:spacing w:val="2"/>
          <w:sz w:val="24"/>
          <w:szCs w:val="24"/>
        </w:rPr>
        <w:t xml:space="preserve">population, sample and sampling techniques, data collection methods and analysis, validity and </w:t>
      </w:r>
      <w:r w:rsidRPr="00CD0142">
        <w:rPr>
          <w:rFonts w:asciiTheme="majorHAnsi" w:hAnsiTheme="majorHAnsi" w:cs="Times New Roman"/>
          <w:color w:val="000000"/>
          <w:sz w:val="24"/>
          <w:szCs w:val="24"/>
        </w:rPr>
        <w:t>reliability tests as well as profile of the case study area.</w:t>
      </w:r>
    </w:p>
    <w:p w:rsidR="007A2312" w:rsidRPr="00CD0142" w:rsidRDefault="007A2312" w:rsidP="00E910BC">
      <w:pPr>
        <w:spacing w:before="112" w:after="0" w:line="360" w:lineRule="auto"/>
        <w:jc w:val="both"/>
        <w:rPr>
          <w:rFonts w:asciiTheme="majorHAnsi" w:hAnsiTheme="majorHAnsi" w:cs="Times New Roman"/>
          <w:color w:val="000000"/>
          <w:sz w:val="24"/>
          <w:szCs w:val="24"/>
        </w:rPr>
      </w:pPr>
    </w:p>
    <w:p w:rsidR="007A2312" w:rsidRPr="00C34349" w:rsidRDefault="007A2312"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3.2 Research Design</w:t>
      </w:r>
    </w:p>
    <w:p w:rsidR="007A2312"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A research design influences the choice of analysis and sampling technique to use.  It refers to the overall strategy chosen to integrate the different components of the study in a coherent and </w:t>
      </w:r>
      <w:r w:rsidRPr="00CD0142">
        <w:rPr>
          <w:rFonts w:asciiTheme="majorHAnsi" w:hAnsiTheme="majorHAnsi" w:cs="Times New Roman"/>
          <w:color w:val="000000"/>
          <w:sz w:val="24"/>
          <w:szCs w:val="24"/>
        </w:rPr>
        <w:t>logical manner (Brown, 2006). Three main types of research designs identified by Saunders et al. (2007) include exploratory, descriptive and explanatory studies.</w:t>
      </w:r>
    </w:p>
    <w:p w:rsidR="007A2312" w:rsidRPr="00CD0142" w:rsidRDefault="007A2312" w:rsidP="00E910BC">
      <w:pPr>
        <w:spacing w:before="112" w:after="0" w:line="360" w:lineRule="auto"/>
        <w:jc w:val="both"/>
        <w:rPr>
          <w:rFonts w:asciiTheme="majorHAnsi" w:hAnsiTheme="majorHAnsi" w:cs="Times New Roman"/>
          <w:color w:val="000000"/>
          <w:w w:val="103"/>
          <w:sz w:val="24"/>
          <w:szCs w:val="24"/>
        </w:rPr>
      </w:pPr>
      <w:r w:rsidRPr="00CD0142">
        <w:rPr>
          <w:rFonts w:asciiTheme="majorHAnsi" w:hAnsiTheme="majorHAnsi" w:cs="Times New Roman"/>
          <w:color w:val="000000"/>
          <w:sz w:val="24"/>
          <w:szCs w:val="24"/>
        </w:rPr>
        <w:t xml:space="preserve">Exploratory research, as the name suggests, intends merely to explore the research questions and </w:t>
      </w:r>
      <w:r w:rsidRPr="00CD0142">
        <w:rPr>
          <w:rFonts w:asciiTheme="majorHAnsi" w:hAnsiTheme="majorHAnsi" w:cs="Times New Roman"/>
          <w:color w:val="000000"/>
          <w:w w:val="102"/>
          <w:sz w:val="24"/>
          <w:szCs w:val="24"/>
        </w:rPr>
        <w:t xml:space="preserve">does not intend to offer final and conclusive solutions to existing problems. It is conducted in </w:t>
      </w:r>
      <w:r w:rsidRPr="00CD0142">
        <w:rPr>
          <w:rFonts w:asciiTheme="majorHAnsi" w:hAnsiTheme="majorHAnsi" w:cs="Times New Roman"/>
          <w:color w:val="000000"/>
          <w:w w:val="104"/>
          <w:sz w:val="24"/>
          <w:szCs w:val="24"/>
        </w:rPr>
        <w:t xml:space="preserve">order to determine the nature of the problem, exploratory research is not intended to provid </w:t>
      </w:r>
      <w:r w:rsidRPr="00CD0142">
        <w:rPr>
          <w:rFonts w:asciiTheme="majorHAnsi" w:hAnsiTheme="majorHAnsi" w:cs="Times New Roman"/>
          <w:color w:val="000000"/>
          <w:w w:val="103"/>
          <w:sz w:val="24"/>
          <w:szCs w:val="24"/>
        </w:rPr>
        <w:t xml:space="preserve">conclusive evidence, but helps to have a better understanding of the problem (Brown, 2006). </w:t>
      </w:r>
    </w:p>
    <w:p w:rsidR="001D3645"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lastRenderedPageBreak/>
        <w:t xml:space="preserve">Saunders et al. (2007, p.134) warn that when conducting exploratory research, the researcher </w:t>
      </w:r>
      <w:r w:rsidRPr="00CD0142">
        <w:rPr>
          <w:rFonts w:asciiTheme="majorHAnsi" w:hAnsiTheme="majorHAnsi" w:cs="Times New Roman"/>
          <w:color w:val="000000"/>
          <w:w w:val="105"/>
          <w:sz w:val="24"/>
          <w:szCs w:val="24"/>
        </w:rPr>
        <w:t xml:space="preserve">ought to be willing to change his/her direction as a result of revelation of new data and new </w:t>
      </w:r>
      <w:r w:rsidRPr="00CD0142">
        <w:rPr>
          <w:rFonts w:asciiTheme="majorHAnsi" w:hAnsiTheme="majorHAnsi" w:cs="Times New Roman"/>
          <w:color w:val="000000"/>
          <w:sz w:val="24"/>
          <w:szCs w:val="24"/>
        </w:rPr>
        <w:t>insights.</w:t>
      </w:r>
    </w:p>
    <w:p w:rsidR="001D3645" w:rsidRPr="00CD0142" w:rsidRDefault="001D3645"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Exploratory research design does not aim to provide the final and conclusive answers to the </w:t>
      </w:r>
      <w:r w:rsidRPr="00CD0142">
        <w:rPr>
          <w:rFonts w:asciiTheme="majorHAnsi" w:hAnsiTheme="majorHAnsi" w:cs="Times New Roman"/>
          <w:color w:val="000000"/>
          <w:w w:val="110"/>
          <w:sz w:val="24"/>
          <w:szCs w:val="24"/>
        </w:rPr>
        <w:t xml:space="preserve">research questions, but merely explores the research topic with varying levels of depth. </w:t>
      </w:r>
      <w:r w:rsidRPr="00CD0142">
        <w:rPr>
          <w:rFonts w:asciiTheme="majorHAnsi" w:hAnsiTheme="majorHAnsi" w:cs="Times New Roman"/>
          <w:color w:val="000000"/>
          <w:spacing w:val="2"/>
          <w:sz w:val="24"/>
          <w:szCs w:val="24"/>
        </w:rPr>
        <w:t xml:space="preserve">“Exploratory research tends to tackle new problems on which little or no previous research has </w:t>
      </w:r>
      <w:r w:rsidRPr="00CD0142">
        <w:rPr>
          <w:rFonts w:asciiTheme="majorHAnsi" w:hAnsiTheme="majorHAnsi" w:cs="Times New Roman"/>
          <w:color w:val="000000"/>
          <w:spacing w:val="3"/>
          <w:sz w:val="24"/>
          <w:szCs w:val="24"/>
        </w:rPr>
        <w:t xml:space="preserve">been done” (Brown, 2006, p.43). Moreover, it has to be noted that “exploratory research is the </w:t>
      </w:r>
      <w:r w:rsidRPr="00CD0142">
        <w:rPr>
          <w:rFonts w:asciiTheme="majorHAnsi" w:hAnsiTheme="majorHAnsi" w:cs="Times New Roman"/>
          <w:color w:val="000000"/>
          <w:w w:val="111"/>
          <w:sz w:val="24"/>
          <w:szCs w:val="24"/>
        </w:rPr>
        <w:t xml:space="preserve">initial research, which forms the basis of more conclusive research. It can even help in </w:t>
      </w:r>
      <w:r w:rsidRPr="00CD0142">
        <w:rPr>
          <w:rFonts w:asciiTheme="majorHAnsi" w:hAnsiTheme="majorHAnsi" w:cs="Times New Roman"/>
          <w:color w:val="000000"/>
          <w:w w:val="103"/>
          <w:sz w:val="24"/>
          <w:szCs w:val="24"/>
        </w:rPr>
        <w:t xml:space="preserve">determining the research design, sampling methodology and data collection method” (Singh, </w:t>
      </w:r>
      <w:r w:rsidRPr="00CD0142">
        <w:rPr>
          <w:rFonts w:asciiTheme="majorHAnsi" w:hAnsiTheme="majorHAnsi" w:cs="Times New Roman"/>
          <w:color w:val="000000"/>
          <w:sz w:val="24"/>
          <w:szCs w:val="24"/>
        </w:rPr>
        <w:t>2007, p.64)</w:t>
      </w:r>
    </w:p>
    <w:p w:rsidR="001D3645" w:rsidRPr="00CD0142" w:rsidRDefault="001D3645"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Explanatory research sometimes referred to as analytical</w:t>
      </w:r>
      <w:r w:rsidRPr="00CD0142">
        <w:rPr>
          <w:rFonts w:asciiTheme="majorHAnsi" w:hAnsiTheme="majorHAnsi" w:cs="Times New Roman Bold"/>
          <w:color w:val="000000"/>
          <w:spacing w:val="1"/>
          <w:sz w:val="24"/>
          <w:szCs w:val="24"/>
        </w:rPr>
        <w:t xml:space="preserve"> </w:t>
      </w:r>
      <w:r w:rsidRPr="00CD0142">
        <w:rPr>
          <w:rFonts w:asciiTheme="majorHAnsi" w:hAnsiTheme="majorHAnsi" w:cs="Times New Roman"/>
          <w:color w:val="000000"/>
          <w:spacing w:val="1"/>
          <w:sz w:val="24"/>
          <w:szCs w:val="24"/>
        </w:rPr>
        <w:t xml:space="preserve">study seeks to identify any causal links </w:t>
      </w:r>
      <w:r w:rsidRPr="00CD0142">
        <w:rPr>
          <w:rFonts w:asciiTheme="majorHAnsi" w:hAnsiTheme="majorHAnsi" w:cs="Times New Roman"/>
          <w:color w:val="000000"/>
          <w:sz w:val="24"/>
          <w:szCs w:val="24"/>
        </w:rPr>
        <w:t xml:space="preserve">between the factors or variables that pertain to the research problem (Saunders et al., 2007). Such research is also very structured in nature. </w:t>
      </w:r>
    </w:p>
    <w:p w:rsidR="001D3645" w:rsidRPr="00CD0142" w:rsidRDefault="001D3645" w:rsidP="00E910BC">
      <w:pPr>
        <w:spacing w:before="112" w:after="0" w:line="360" w:lineRule="auto"/>
        <w:jc w:val="both"/>
        <w:rPr>
          <w:rFonts w:asciiTheme="majorHAnsi" w:hAnsiTheme="majorHAnsi" w:cs="Times New Roman"/>
          <w:color w:val="000000"/>
          <w:w w:val="102"/>
          <w:sz w:val="24"/>
          <w:szCs w:val="24"/>
        </w:rPr>
      </w:pPr>
      <w:r w:rsidRPr="00CD0142">
        <w:rPr>
          <w:rFonts w:asciiTheme="majorHAnsi" w:hAnsiTheme="majorHAnsi" w:cs="Times New Roman"/>
          <w:color w:val="000000"/>
          <w:w w:val="102"/>
          <w:sz w:val="24"/>
          <w:szCs w:val="24"/>
        </w:rPr>
        <w:t xml:space="preserve">Descriptive research on the other hand can either be quantitative or qualitative. It can involve </w:t>
      </w:r>
      <w:r w:rsidRPr="00CD0142">
        <w:rPr>
          <w:rFonts w:asciiTheme="majorHAnsi" w:hAnsiTheme="majorHAnsi" w:cs="Times New Roman"/>
          <w:color w:val="000000"/>
          <w:w w:val="104"/>
          <w:sz w:val="24"/>
          <w:szCs w:val="24"/>
        </w:rPr>
        <w:t xml:space="preserve">collections of quantitative information that can be tabulated along a continuum in numerical </w:t>
      </w:r>
      <w:r w:rsidRPr="00CD0142">
        <w:rPr>
          <w:rFonts w:asciiTheme="majorHAnsi" w:hAnsiTheme="majorHAnsi" w:cs="Times New Roman"/>
          <w:color w:val="000000"/>
          <w:spacing w:val="1"/>
          <w:sz w:val="24"/>
          <w:szCs w:val="24"/>
        </w:rPr>
        <w:t xml:space="preserve">form, such as scores on a test or the number of times a person chooses to use a-certain feature of a multimedia program, or it can describe categories of information such as gender or patterns of </w:t>
      </w:r>
      <w:r w:rsidRPr="00CD0142">
        <w:rPr>
          <w:rFonts w:asciiTheme="majorHAnsi" w:hAnsiTheme="majorHAnsi" w:cs="Times New Roman"/>
          <w:color w:val="000000"/>
          <w:w w:val="105"/>
          <w:sz w:val="24"/>
          <w:szCs w:val="24"/>
        </w:rPr>
        <w:t xml:space="preserve">interaction when using technology in a group situation </w:t>
      </w:r>
      <w:r w:rsidRPr="00CD0142">
        <w:rPr>
          <w:rFonts w:asciiTheme="majorHAnsi" w:hAnsiTheme="majorHAnsi" w:cs="Times New Roman"/>
          <w:color w:val="000000"/>
          <w:w w:val="104"/>
          <w:sz w:val="24"/>
          <w:szCs w:val="24"/>
        </w:rPr>
        <w:t xml:space="preserve">(Hakes &amp; Neal, 1994). Descriptive </w:t>
      </w:r>
      <w:r w:rsidRPr="00CD0142">
        <w:rPr>
          <w:rFonts w:asciiTheme="majorHAnsi" w:hAnsiTheme="majorHAnsi" w:cs="Times New Roman"/>
          <w:color w:val="000000"/>
          <w:spacing w:val="2"/>
          <w:sz w:val="24"/>
          <w:szCs w:val="24"/>
        </w:rPr>
        <w:t xml:space="preserve">research involves gathering data that describe events and then organizes, tabulates, depicts, and </w:t>
      </w:r>
      <w:r w:rsidRPr="00CD0142">
        <w:rPr>
          <w:rFonts w:asciiTheme="majorHAnsi" w:hAnsiTheme="majorHAnsi" w:cs="Times New Roman"/>
          <w:color w:val="000000"/>
          <w:w w:val="102"/>
          <w:sz w:val="24"/>
          <w:szCs w:val="24"/>
        </w:rPr>
        <w:t xml:space="preserve">describes the data collection (Glass &amp; Hopkins, 1984). It often uses visual aids such as graphs </w:t>
      </w:r>
      <w:r w:rsidRPr="00CD0142">
        <w:rPr>
          <w:rFonts w:asciiTheme="majorHAnsi" w:hAnsiTheme="majorHAnsi" w:cs="Times New Roman"/>
          <w:color w:val="000000"/>
          <w:w w:val="105"/>
          <w:sz w:val="24"/>
          <w:szCs w:val="24"/>
        </w:rPr>
        <w:t xml:space="preserve">and charts to aid the reader in understanding the data distribution. Because the human mind </w:t>
      </w:r>
      <w:r w:rsidRPr="00CD0142">
        <w:rPr>
          <w:rFonts w:asciiTheme="majorHAnsi" w:hAnsiTheme="majorHAnsi" w:cs="Times New Roman"/>
          <w:color w:val="000000"/>
          <w:sz w:val="24"/>
          <w:szCs w:val="24"/>
        </w:rPr>
        <w:t xml:space="preserve">cannot extract the full import of a large mass of raw data, descriptive statistics are very important in reducing the data to </w:t>
      </w:r>
      <w:r w:rsidRPr="00CD0142">
        <w:rPr>
          <w:rFonts w:asciiTheme="majorHAnsi" w:hAnsiTheme="majorHAnsi" w:cs="Times New Roman"/>
          <w:color w:val="000000"/>
          <w:sz w:val="24"/>
          <w:szCs w:val="24"/>
        </w:rPr>
        <w:lastRenderedPageBreak/>
        <w:t xml:space="preserve">manageable form. When in-depth, narrative descriptions of small numbers </w:t>
      </w:r>
      <w:r w:rsidRPr="00CD0142">
        <w:rPr>
          <w:rFonts w:asciiTheme="majorHAnsi" w:hAnsiTheme="majorHAnsi" w:cs="Times New Roman"/>
          <w:color w:val="000000"/>
          <w:w w:val="102"/>
          <w:sz w:val="24"/>
          <w:szCs w:val="24"/>
        </w:rPr>
        <w:t>of cases are involved, the research uses description as a tool to organize data into patterns that emerge during analysis.</w:t>
      </w:r>
      <w:r w:rsidRPr="00CD0142">
        <w:rPr>
          <w:rFonts w:asciiTheme="majorHAnsi" w:hAnsiTheme="majorHAnsi" w:cs="Georgia"/>
          <w:color w:val="000000"/>
          <w:w w:val="102"/>
          <w:sz w:val="24"/>
          <w:szCs w:val="24"/>
        </w:rPr>
        <w:t xml:space="preserve"> </w:t>
      </w:r>
      <w:r w:rsidRPr="00CD0142">
        <w:rPr>
          <w:rFonts w:asciiTheme="majorHAnsi" w:hAnsiTheme="majorHAnsi" w:cs="Times New Roman"/>
          <w:color w:val="000000"/>
          <w:w w:val="102"/>
          <w:sz w:val="24"/>
          <w:szCs w:val="24"/>
        </w:rPr>
        <w:t xml:space="preserve">Description emerges following creative exploration, and serves to </w:t>
      </w:r>
      <w:r w:rsidRPr="00CD0142">
        <w:rPr>
          <w:rFonts w:asciiTheme="majorHAnsi" w:hAnsiTheme="majorHAnsi" w:cs="Times New Roman"/>
          <w:color w:val="000000"/>
          <w:w w:val="106"/>
          <w:sz w:val="24"/>
          <w:szCs w:val="24"/>
        </w:rPr>
        <w:t xml:space="preserve">organize the findings in order to fit them with explanations, and then test or validate those </w:t>
      </w:r>
      <w:r w:rsidRPr="00CD0142">
        <w:rPr>
          <w:rFonts w:asciiTheme="majorHAnsi" w:hAnsiTheme="majorHAnsi" w:cs="Times New Roman"/>
          <w:color w:val="000000"/>
          <w:sz w:val="24"/>
          <w:szCs w:val="24"/>
        </w:rPr>
        <w:t>explanations (Krathwohl, 1993).</w:t>
      </w:r>
    </w:p>
    <w:p w:rsidR="001D3645" w:rsidRPr="00CD0142" w:rsidRDefault="001D3645" w:rsidP="00E910BC">
      <w:pPr>
        <w:spacing w:before="112" w:after="0" w:line="360" w:lineRule="auto"/>
        <w:jc w:val="both"/>
        <w:rPr>
          <w:rFonts w:asciiTheme="majorHAnsi" w:hAnsiTheme="majorHAnsi" w:cs="Times New Roman"/>
          <w:color w:val="000000"/>
          <w:w w:val="102"/>
          <w:sz w:val="24"/>
          <w:szCs w:val="24"/>
        </w:rPr>
      </w:pPr>
      <w:r w:rsidRPr="00CD0142">
        <w:rPr>
          <w:rFonts w:asciiTheme="majorHAnsi" w:hAnsiTheme="majorHAnsi" w:cs="Times New Roman"/>
          <w:color w:val="000000"/>
          <w:w w:val="104"/>
          <w:sz w:val="24"/>
          <w:szCs w:val="24"/>
        </w:rPr>
        <w:t xml:space="preserve">This study adopts a descriptive design because it allows for both quantitative and qualitative </w:t>
      </w:r>
      <w:r w:rsidRPr="00CD0142">
        <w:rPr>
          <w:rFonts w:asciiTheme="majorHAnsi" w:hAnsiTheme="majorHAnsi" w:cs="Times New Roman"/>
          <w:color w:val="000000"/>
          <w:w w:val="102"/>
          <w:sz w:val="24"/>
          <w:szCs w:val="24"/>
        </w:rPr>
        <w:t xml:space="preserve">methods. The use of descriptive design yields rich data that leads to appropriate analysis. This </w:t>
      </w:r>
      <w:r w:rsidRPr="00CD0142">
        <w:rPr>
          <w:rFonts w:asciiTheme="majorHAnsi" w:hAnsiTheme="majorHAnsi" w:cs="Times New Roman"/>
          <w:color w:val="000000"/>
          <w:w w:val="104"/>
          <w:sz w:val="24"/>
          <w:szCs w:val="24"/>
        </w:rPr>
        <w:t xml:space="preserve">method  also helps  to  address questions  like </w:t>
      </w:r>
      <w:r w:rsidRPr="00CD0142">
        <w:rPr>
          <w:rFonts w:asciiTheme="majorHAnsi" w:hAnsiTheme="majorHAnsi" w:cs="Times New Roman"/>
          <w:color w:val="000000"/>
          <w:w w:val="106"/>
          <w:sz w:val="24"/>
          <w:szCs w:val="24"/>
        </w:rPr>
        <w:t xml:space="preserve">“what  is  the effect  of  sales promotion on </w:t>
      </w:r>
      <w:r w:rsidRPr="00CD0142">
        <w:rPr>
          <w:rFonts w:asciiTheme="majorHAnsi" w:hAnsiTheme="majorHAnsi" w:cs="Times New Roman"/>
          <w:color w:val="000000"/>
          <w:sz w:val="24"/>
          <w:szCs w:val="24"/>
        </w:rPr>
        <w:t>performance”.</w:t>
      </w:r>
    </w:p>
    <w:p w:rsidR="001D3645" w:rsidRPr="00CD0142" w:rsidRDefault="001D3645" w:rsidP="00E910BC">
      <w:pPr>
        <w:spacing w:after="0" w:line="360" w:lineRule="auto"/>
        <w:ind w:left="1440"/>
        <w:jc w:val="both"/>
        <w:rPr>
          <w:rFonts w:asciiTheme="majorHAnsi" w:hAnsiTheme="majorHAnsi"/>
          <w:sz w:val="24"/>
          <w:szCs w:val="24"/>
        </w:rPr>
      </w:pPr>
    </w:p>
    <w:p w:rsidR="001D3645" w:rsidRPr="00C34349" w:rsidRDefault="001D3645" w:rsidP="00E910BC">
      <w:pPr>
        <w:spacing w:before="200"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3.3 Population 0f the Study</w:t>
      </w:r>
    </w:p>
    <w:p w:rsidR="001D3645" w:rsidRPr="00CD0142" w:rsidRDefault="001D3645" w:rsidP="00E910BC">
      <w:pPr>
        <w:spacing w:before="200"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A population is a complete set of items that share at least one property in common that is the </w:t>
      </w:r>
      <w:r w:rsidRPr="00CD0142">
        <w:rPr>
          <w:rFonts w:asciiTheme="majorHAnsi" w:hAnsiTheme="majorHAnsi" w:cs="Times New Roman"/>
          <w:color w:val="000000"/>
          <w:w w:val="104"/>
          <w:sz w:val="24"/>
          <w:szCs w:val="24"/>
        </w:rPr>
        <w:t xml:space="preserve">subject of statistical analysis </w:t>
      </w:r>
      <w:r w:rsidRPr="00CD0142">
        <w:rPr>
          <w:rFonts w:asciiTheme="majorHAnsi" w:hAnsiTheme="majorHAnsi" w:cs="Times New Roman"/>
          <w:color w:val="000000"/>
          <w:w w:val="108"/>
          <w:sz w:val="24"/>
          <w:szCs w:val="24"/>
        </w:rPr>
        <w:t xml:space="preserve">(Vaus, 2001).  In line with the current study, the population </w:t>
      </w:r>
      <w:r w:rsidRPr="00CD0142">
        <w:rPr>
          <w:rFonts w:asciiTheme="majorHAnsi" w:hAnsiTheme="majorHAnsi" w:cs="Times New Roman"/>
          <w:color w:val="000000"/>
          <w:w w:val="104"/>
          <w:sz w:val="24"/>
          <w:szCs w:val="24"/>
        </w:rPr>
        <w:t xml:space="preserve">comprised of management and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4"/>
          <w:sz w:val="24"/>
          <w:szCs w:val="24"/>
        </w:rPr>
        <w:t xml:space="preserve"> Limited (GNBL). The population is </w:t>
      </w:r>
      <w:r w:rsidRPr="00CD0142">
        <w:rPr>
          <w:rFonts w:asciiTheme="majorHAnsi" w:hAnsiTheme="majorHAnsi" w:cs="Times New Roman"/>
          <w:color w:val="000000"/>
          <w:sz w:val="24"/>
          <w:szCs w:val="24"/>
        </w:rPr>
        <w:t xml:space="preserve">estimated at </w:t>
      </w:r>
      <w:r w:rsidRPr="00CD0142">
        <w:rPr>
          <w:rFonts w:asciiTheme="majorHAnsi" w:hAnsiTheme="majorHAnsi" w:cs="Times New Roman Bold"/>
          <w:color w:val="000000"/>
          <w:sz w:val="24"/>
          <w:szCs w:val="24"/>
        </w:rPr>
        <w:t>865</w:t>
      </w:r>
      <w:r w:rsidRPr="00CD0142">
        <w:rPr>
          <w:rFonts w:asciiTheme="majorHAnsi" w:hAnsiTheme="majorHAnsi" w:cs="Times New Roman"/>
          <w:color w:val="000000"/>
          <w:sz w:val="24"/>
          <w:szCs w:val="24"/>
        </w:rPr>
        <w:t xml:space="preserve"> (see table 3.1 below).</w:t>
      </w:r>
    </w:p>
    <w:p w:rsidR="001D3645" w:rsidRPr="00CD0142" w:rsidRDefault="001D3645" w:rsidP="00E910BC">
      <w:pPr>
        <w:spacing w:after="0" w:line="360" w:lineRule="auto"/>
        <w:ind w:left="1440"/>
        <w:jc w:val="both"/>
        <w:rPr>
          <w:rFonts w:asciiTheme="majorHAnsi" w:hAnsiTheme="majorHAnsi"/>
          <w:sz w:val="24"/>
          <w:szCs w:val="24"/>
        </w:rPr>
      </w:pPr>
    </w:p>
    <w:p w:rsidR="001D3645" w:rsidRPr="00CD0142" w:rsidRDefault="001D3645" w:rsidP="00E910BC">
      <w:pPr>
        <w:spacing w:before="200"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3.1: Population distribution</w:t>
      </w:r>
    </w:p>
    <w:p w:rsidR="001D3645" w:rsidRPr="00CD0142" w:rsidRDefault="001D3645" w:rsidP="00E910BC">
      <w:pPr>
        <w:spacing w:after="0" w:line="360" w:lineRule="auto"/>
        <w:ind w:left="1325"/>
        <w:jc w:val="both"/>
        <w:rPr>
          <w:rFonts w:asciiTheme="majorHAnsi" w:hAnsiTheme="majorHAnsi"/>
          <w:sz w:val="24"/>
          <w:szCs w:val="24"/>
        </w:rPr>
      </w:pPr>
    </w:p>
    <w:tbl>
      <w:tblPr>
        <w:tblW w:w="0" w:type="auto"/>
        <w:tblInd w:w="1325" w:type="dxa"/>
        <w:tblLayout w:type="fixed"/>
        <w:tblCellMar>
          <w:left w:w="0" w:type="dxa"/>
          <w:right w:w="0" w:type="dxa"/>
        </w:tblCellMar>
        <w:tblLook w:val="04A0"/>
      </w:tblPr>
      <w:tblGrid>
        <w:gridCol w:w="2454"/>
        <w:gridCol w:w="2520"/>
      </w:tblGrid>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Population</w:t>
            </w:r>
          </w:p>
        </w:tc>
      </w:tr>
      <w:tr w:rsidR="001D3645" w:rsidRPr="00CD0142" w:rsidTr="00E910BC">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85</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700</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80</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lastRenderedPageBreak/>
              <w:t>Total</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865</w:t>
            </w:r>
          </w:p>
        </w:tc>
      </w:tr>
    </w:tbl>
    <w:p w:rsidR="001D3645" w:rsidRPr="00CD0142" w:rsidRDefault="00F204B5" w:rsidP="00E910BC">
      <w:pPr>
        <w:spacing w:before="253" w:after="0" w:line="360" w:lineRule="auto"/>
        <w:ind w:left="1440"/>
        <w:jc w:val="both"/>
        <w:rPr>
          <w:rFonts w:asciiTheme="majorHAnsi" w:hAnsiTheme="majorHAnsi"/>
          <w:sz w:val="24"/>
          <w:szCs w:val="24"/>
        </w:rPr>
      </w:pPr>
      <w:r>
        <w:rPr>
          <w:rFonts w:asciiTheme="majorHAnsi" w:hAnsiTheme="majorHAnsi" w:cs="Times New Roman"/>
          <w:color w:val="000000"/>
          <w:sz w:val="24"/>
          <w:szCs w:val="24"/>
        </w:rPr>
        <w:t>Source: GNBL, 2025</w:t>
      </w:r>
      <w:r w:rsidR="001D3645" w:rsidRPr="00CD0142">
        <w:rPr>
          <w:rFonts w:asciiTheme="majorHAnsi" w:hAnsiTheme="majorHAnsi" w:cs="Times New Roman"/>
          <w:color w:val="000000"/>
          <w:sz w:val="24"/>
          <w:szCs w:val="24"/>
        </w:rPr>
        <w:t>.</w:t>
      </w:r>
    </w:p>
    <w:p w:rsidR="001D3645" w:rsidRPr="00CD0142" w:rsidRDefault="001D3645" w:rsidP="00E910BC">
      <w:pPr>
        <w:spacing w:after="0" w:line="360" w:lineRule="auto"/>
        <w:ind w:left="1440"/>
        <w:jc w:val="both"/>
        <w:rPr>
          <w:rFonts w:asciiTheme="majorHAnsi" w:hAnsiTheme="majorHAnsi"/>
          <w:sz w:val="24"/>
          <w:szCs w:val="24"/>
        </w:rPr>
      </w:pPr>
    </w:p>
    <w:p w:rsidR="001D3645" w:rsidRPr="00C34349" w:rsidRDefault="001D3645" w:rsidP="00E910BC">
      <w:pPr>
        <w:spacing w:before="26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3.4 Sample and Sampling technique</w:t>
      </w:r>
    </w:p>
    <w:p w:rsidR="00F16DF0" w:rsidRPr="00CD0142" w:rsidRDefault="001D3645" w:rsidP="00C34349">
      <w:pPr>
        <w:spacing w:before="268"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A sample is a subset containing the characteristics of a larger population. Samples are used in statistical testing when population sizes are too large for the study to include all possible</w:t>
      </w:r>
      <w:r w:rsidR="00C34349">
        <w:rPr>
          <w:rFonts w:asciiTheme="majorHAnsi" w:hAnsiTheme="majorHAnsi"/>
          <w:sz w:val="24"/>
          <w:szCs w:val="24"/>
        </w:rPr>
        <w:t xml:space="preserve"> </w:t>
      </w:r>
      <w:r w:rsidR="00F16DF0" w:rsidRPr="00CD0142">
        <w:rPr>
          <w:rFonts w:asciiTheme="majorHAnsi" w:hAnsiTheme="majorHAnsi" w:cs="Times New Roman"/>
          <w:color w:val="000000"/>
          <w:w w:val="107"/>
          <w:sz w:val="24"/>
          <w:szCs w:val="24"/>
        </w:rPr>
        <w:t xml:space="preserve">members. Table 3.2 presents the sample selection. As shown in the table, GNBL has staff </w:t>
      </w:r>
      <w:r w:rsidR="00F16DF0" w:rsidRPr="00CD0142">
        <w:rPr>
          <w:rFonts w:asciiTheme="majorHAnsi" w:hAnsiTheme="majorHAnsi" w:cs="Times New Roman"/>
          <w:color w:val="000000"/>
          <w:sz w:val="24"/>
          <w:szCs w:val="24"/>
        </w:rPr>
        <w:t>strength of 865 with several outlets across the country.</w:t>
      </w:r>
    </w:p>
    <w:p w:rsidR="00F16DF0" w:rsidRPr="00CD0142" w:rsidRDefault="00F16DF0" w:rsidP="00C34349">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3.2: Sample size selection</w:t>
      </w:r>
    </w:p>
    <w:p w:rsidR="00F16DF0" w:rsidRPr="00CD0142" w:rsidRDefault="00F16DF0" w:rsidP="00E910BC">
      <w:pPr>
        <w:spacing w:after="0" w:line="360" w:lineRule="auto"/>
        <w:ind w:left="1325"/>
        <w:jc w:val="both"/>
        <w:rPr>
          <w:rFonts w:asciiTheme="majorHAnsi" w:hAnsiTheme="majorHAnsi"/>
          <w:sz w:val="24"/>
          <w:szCs w:val="24"/>
        </w:rPr>
      </w:pPr>
    </w:p>
    <w:tbl>
      <w:tblPr>
        <w:tblW w:w="0" w:type="auto"/>
        <w:tblInd w:w="6" w:type="dxa"/>
        <w:tblLayout w:type="fixed"/>
        <w:tblCellMar>
          <w:left w:w="0" w:type="dxa"/>
          <w:right w:w="0" w:type="dxa"/>
        </w:tblCellMar>
        <w:tblLook w:val="04A0"/>
      </w:tblPr>
      <w:tblGrid>
        <w:gridCol w:w="2454"/>
        <w:gridCol w:w="2520"/>
        <w:gridCol w:w="2520"/>
      </w:tblGrid>
      <w:tr w:rsidR="00F16DF0" w:rsidRPr="00CD0142"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638"/>
              <w:jc w:val="both"/>
              <w:rPr>
                <w:rFonts w:asciiTheme="majorHAnsi" w:hAnsiTheme="majorHAnsi"/>
                <w:sz w:val="24"/>
                <w:szCs w:val="24"/>
              </w:rPr>
            </w:pPr>
            <w:r w:rsidRPr="00CD0142">
              <w:rPr>
                <w:rFonts w:asciiTheme="majorHAnsi" w:hAnsiTheme="majorHAnsi" w:cs="Times New Roman Bold"/>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700"/>
              <w:jc w:val="both"/>
              <w:rPr>
                <w:rFonts w:asciiTheme="majorHAnsi" w:hAnsiTheme="majorHAnsi"/>
                <w:sz w:val="24"/>
                <w:szCs w:val="24"/>
              </w:rPr>
            </w:pPr>
            <w:r w:rsidRPr="00CD0142">
              <w:rPr>
                <w:rFonts w:asciiTheme="majorHAnsi" w:hAnsiTheme="majorHAnsi" w:cs="Times New Roman Bold"/>
                <w:color w:val="000000"/>
                <w:sz w:val="24"/>
                <w:szCs w:val="24"/>
              </w:rPr>
              <w:t>Population</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667"/>
              <w:jc w:val="both"/>
              <w:rPr>
                <w:rFonts w:asciiTheme="majorHAnsi" w:hAnsiTheme="majorHAnsi"/>
                <w:sz w:val="24"/>
                <w:szCs w:val="24"/>
              </w:rPr>
            </w:pPr>
            <w:r w:rsidRPr="00CD0142">
              <w:rPr>
                <w:rFonts w:asciiTheme="majorHAnsi" w:hAnsiTheme="majorHAnsi" w:cs="Times New Roman Bold"/>
                <w:color w:val="000000"/>
                <w:sz w:val="24"/>
                <w:szCs w:val="24"/>
              </w:rPr>
              <w:t>Sample size</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85</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5</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700</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95</w:t>
            </w:r>
          </w:p>
        </w:tc>
      </w:tr>
      <w:tr w:rsidR="00F16DF0" w:rsidRPr="00CD0142"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80</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60</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865</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160</w:t>
            </w:r>
          </w:p>
        </w:tc>
      </w:tr>
    </w:tbl>
    <w:p w:rsidR="00F16DF0" w:rsidRPr="00CD0142" w:rsidRDefault="00943D91" w:rsidP="00C34349">
      <w:pPr>
        <w:spacing w:before="263" w:after="0" w:line="360" w:lineRule="auto"/>
        <w:jc w:val="both"/>
        <w:rPr>
          <w:rFonts w:asciiTheme="majorHAnsi" w:hAnsiTheme="majorHAnsi"/>
          <w:sz w:val="24"/>
          <w:szCs w:val="24"/>
        </w:rPr>
      </w:pPr>
      <w:r>
        <w:rPr>
          <w:rFonts w:asciiTheme="majorHAnsi" w:hAnsiTheme="majorHAnsi" w:cs="Times New Roman"/>
          <w:color w:val="000000"/>
          <w:sz w:val="24"/>
          <w:szCs w:val="24"/>
        </w:rPr>
        <w:t>Source: Author, 202</w:t>
      </w:r>
      <w:r w:rsidR="00F204B5">
        <w:rPr>
          <w:rFonts w:asciiTheme="majorHAnsi" w:hAnsiTheme="majorHAnsi" w:cs="Times New Roman"/>
          <w:color w:val="000000"/>
          <w:sz w:val="24"/>
          <w:szCs w:val="24"/>
        </w:rPr>
        <w:t>5</w:t>
      </w:r>
    </w:p>
    <w:p w:rsidR="00F16DF0" w:rsidRPr="00CD0142" w:rsidRDefault="00F16DF0" w:rsidP="00E910BC">
      <w:pPr>
        <w:spacing w:before="263"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Two main types of sampling techniques have been identified by researchers. This includes </w:t>
      </w:r>
      <w:r w:rsidRPr="00CD0142">
        <w:rPr>
          <w:rFonts w:asciiTheme="majorHAnsi" w:hAnsiTheme="majorHAnsi" w:cs="Times New Roman"/>
          <w:color w:val="000000"/>
          <w:w w:val="102"/>
          <w:sz w:val="24"/>
          <w:szCs w:val="24"/>
        </w:rPr>
        <w:t xml:space="preserve">probability and non-probability. Probability sampling is a sampling process that utilizes some </w:t>
      </w:r>
      <w:r w:rsidRPr="00CD0142">
        <w:rPr>
          <w:rFonts w:asciiTheme="majorHAnsi" w:hAnsiTheme="majorHAnsi" w:cs="Times New Roman"/>
          <w:color w:val="000000"/>
          <w:spacing w:val="2"/>
          <w:sz w:val="24"/>
          <w:szCs w:val="24"/>
        </w:rPr>
        <w:t xml:space="preserve">form of random selection (Salant &amp; Dillman, 1996). In </w:t>
      </w:r>
      <w:r w:rsidRPr="00CD0142">
        <w:rPr>
          <w:rFonts w:asciiTheme="majorHAnsi" w:hAnsiTheme="majorHAnsi" w:cs="Times New Roman"/>
          <w:color w:val="000000"/>
          <w:spacing w:val="2"/>
          <w:sz w:val="24"/>
          <w:szCs w:val="24"/>
        </w:rPr>
        <w:lastRenderedPageBreak/>
        <w:t xml:space="preserve">probability sampling, each unit is drawn </w:t>
      </w:r>
      <w:r w:rsidRPr="00CD0142">
        <w:rPr>
          <w:rFonts w:asciiTheme="majorHAnsi" w:hAnsiTheme="majorHAnsi" w:cs="Times New Roman"/>
          <w:color w:val="000000"/>
          <w:sz w:val="24"/>
          <w:szCs w:val="24"/>
        </w:rPr>
        <w:t xml:space="preserve">with known probability (Yamane, 2001) or has a nonzero chance of being selected in the sample. </w:t>
      </w:r>
      <w:r w:rsidRPr="00CD0142">
        <w:rPr>
          <w:rFonts w:asciiTheme="majorHAnsi" w:hAnsiTheme="majorHAnsi" w:cs="Times New Roman"/>
          <w:color w:val="000000"/>
          <w:w w:val="105"/>
          <w:sz w:val="24"/>
          <w:szCs w:val="24"/>
        </w:rPr>
        <w:t xml:space="preserve">Such samples are usually selected with the help of random numbers (Cochran, 1998). With probability sampling, a measure of sampling variation can be obtained objectively from the </w:t>
      </w:r>
      <w:r w:rsidRPr="00CD0142">
        <w:rPr>
          <w:rFonts w:asciiTheme="majorHAnsi" w:hAnsiTheme="majorHAnsi" w:cs="Times New Roman"/>
          <w:color w:val="000000"/>
          <w:w w:val="102"/>
          <w:sz w:val="24"/>
          <w:szCs w:val="24"/>
        </w:rPr>
        <w:t xml:space="preserve">sample itself. Examples of probability sampling include stratified sampling, cluster sampling, </w:t>
      </w:r>
      <w:r w:rsidRPr="00CD0142">
        <w:rPr>
          <w:rFonts w:asciiTheme="majorHAnsi" w:hAnsiTheme="majorHAnsi" w:cs="Times New Roman"/>
          <w:color w:val="000000"/>
          <w:sz w:val="24"/>
          <w:szCs w:val="24"/>
        </w:rPr>
        <w:t>simple random sampling and multi-stage sampling.</w:t>
      </w:r>
    </w:p>
    <w:p w:rsidR="008E52A9" w:rsidRPr="00CD0142" w:rsidRDefault="00F16DF0"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Nonprobability sampling or judgment sampling depends on subjective judgment (Salant, 2001). </w:t>
      </w:r>
      <w:r w:rsidRPr="00CD0142">
        <w:rPr>
          <w:rFonts w:asciiTheme="majorHAnsi" w:hAnsiTheme="majorHAnsi" w:cs="Times New Roman"/>
          <w:color w:val="000000"/>
          <w:w w:val="102"/>
          <w:sz w:val="24"/>
          <w:szCs w:val="24"/>
        </w:rPr>
        <w:t xml:space="preserve">The nonprobability method of sampling is a process where probabilities cannot be assigned to </w:t>
      </w:r>
      <w:r w:rsidRPr="00CD0142">
        <w:rPr>
          <w:rFonts w:asciiTheme="majorHAnsi" w:hAnsiTheme="majorHAnsi" w:cs="Times New Roman"/>
          <w:color w:val="000000"/>
          <w:w w:val="103"/>
          <w:sz w:val="24"/>
          <w:szCs w:val="24"/>
        </w:rPr>
        <w:t xml:space="preserve">the units objectively, and hence it becomes difficult to determine the reliability of the sample </w:t>
      </w:r>
      <w:r w:rsidRPr="00CD0142">
        <w:rPr>
          <w:rFonts w:asciiTheme="majorHAnsi" w:hAnsiTheme="majorHAnsi" w:cs="Times New Roman"/>
          <w:color w:val="000000"/>
          <w:w w:val="105"/>
          <w:sz w:val="24"/>
          <w:szCs w:val="24"/>
        </w:rPr>
        <w:t xml:space="preserve">results in terms of probability. Examples of non-probability sampling include; convenience </w:t>
      </w:r>
      <w:r w:rsidRPr="00CD0142">
        <w:rPr>
          <w:rFonts w:asciiTheme="majorHAnsi" w:hAnsiTheme="majorHAnsi" w:cs="Times New Roman"/>
          <w:color w:val="000000"/>
          <w:sz w:val="24"/>
          <w:szCs w:val="24"/>
        </w:rPr>
        <w:t>sampling, purposive sampling, quota and snowball sampling</w:t>
      </w:r>
      <w:r w:rsidR="008E52A9" w:rsidRPr="00CD0142">
        <w:rPr>
          <w:rFonts w:asciiTheme="majorHAnsi" w:hAnsiTheme="majorHAnsi" w:cs="Times New Roman"/>
          <w:color w:val="000000"/>
          <w:sz w:val="24"/>
          <w:szCs w:val="24"/>
        </w:rPr>
        <w:t>.</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In general, researchers prefer probabilistic or random sampling methods to non-probabilistic </w:t>
      </w:r>
      <w:r w:rsidRPr="00CD0142">
        <w:rPr>
          <w:rFonts w:asciiTheme="majorHAnsi" w:hAnsiTheme="majorHAnsi" w:cs="Times New Roman"/>
          <w:color w:val="000000"/>
          <w:w w:val="102"/>
          <w:sz w:val="24"/>
          <w:szCs w:val="24"/>
        </w:rPr>
        <w:t xml:space="preserve">ones, and consider them to be more accurate and rigorous (Salant, 2001). However, in applied </w:t>
      </w:r>
      <w:r w:rsidRPr="00CD0142">
        <w:rPr>
          <w:rFonts w:asciiTheme="majorHAnsi" w:hAnsiTheme="majorHAnsi" w:cs="Times New Roman"/>
          <w:color w:val="000000"/>
          <w:w w:val="104"/>
          <w:sz w:val="24"/>
          <w:szCs w:val="24"/>
        </w:rPr>
        <w:t xml:space="preserve">social research there may be circumstances where it is not feasible, practical or theoretically </w:t>
      </w:r>
      <w:r w:rsidRPr="00CD0142">
        <w:rPr>
          <w:rFonts w:asciiTheme="majorHAnsi" w:hAnsiTheme="majorHAnsi" w:cs="Times New Roman"/>
          <w:color w:val="000000"/>
          <w:sz w:val="24"/>
          <w:szCs w:val="24"/>
        </w:rPr>
        <w:t>sensible to do random sampling like in the current study.</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This work combines both purposive and convenience sampling techniques. Purposive technique </w:t>
      </w:r>
      <w:r w:rsidRPr="00CD0142">
        <w:rPr>
          <w:rFonts w:asciiTheme="majorHAnsi" w:hAnsiTheme="majorHAnsi" w:cs="Times New Roman"/>
          <w:color w:val="000000"/>
          <w:spacing w:val="2"/>
          <w:sz w:val="24"/>
          <w:szCs w:val="24"/>
        </w:rPr>
        <w:t xml:space="preserve">was used in selecting officers with the right knowledge of the company’s promotional activities </w:t>
      </w:r>
      <w:r w:rsidRPr="00CD0142">
        <w:rPr>
          <w:rFonts w:asciiTheme="majorHAnsi" w:hAnsiTheme="majorHAnsi" w:cs="Times New Roman"/>
          <w:color w:val="000000"/>
          <w:sz w:val="24"/>
          <w:szCs w:val="24"/>
        </w:rPr>
        <w:t>whilst other staff members selected using convenience sampling.</w:t>
      </w:r>
    </w:p>
    <w:p w:rsidR="008E52A9" w:rsidRPr="00C34349" w:rsidRDefault="008E52A9"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3.5 Sources of Data</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Two main data sources were explored for this research; primary and secondary. The essence is to allow for new information that is likely to enrich the current research. </w:t>
      </w:r>
      <w:r w:rsidRPr="00CD0142">
        <w:rPr>
          <w:rFonts w:asciiTheme="majorHAnsi" w:hAnsiTheme="majorHAnsi" w:cs="Times New Roman"/>
          <w:color w:val="000000"/>
          <w:sz w:val="24"/>
          <w:szCs w:val="24"/>
        </w:rPr>
        <w:lastRenderedPageBreak/>
        <w:t xml:space="preserve">Again, secondary data was </w:t>
      </w:r>
      <w:r w:rsidRPr="00CD0142">
        <w:rPr>
          <w:rFonts w:asciiTheme="majorHAnsi" w:hAnsiTheme="majorHAnsi" w:cs="Times New Roman"/>
          <w:color w:val="000000"/>
          <w:w w:val="103"/>
          <w:sz w:val="24"/>
          <w:szCs w:val="24"/>
        </w:rPr>
        <w:t xml:space="preserve">also used to ensure that where information available already addressed some objectives, they were adequately harnessed. For instance, sale promotion expenditure from 1985 to 2018 was </w:t>
      </w:r>
      <w:r w:rsidRPr="00CD0142">
        <w:rPr>
          <w:rFonts w:asciiTheme="majorHAnsi" w:hAnsiTheme="majorHAnsi" w:cs="Times New Roman"/>
          <w:color w:val="000000"/>
          <w:sz w:val="24"/>
          <w:szCs w:val="24"/>
        </w:rPr>
        <w:t>used as against profits over the same period.</w:t>
      </w:r>
    </w:p>
    <w:p w:rsidR="002A5394"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Primary data refers to data obtained from first-hand experience whilst secondary data refers to </w:t>
      </w:r>
      <w:r w:rsidRPr="00CD0142">
        <w:rPr>
          <w:rFonts w:asciiTheme="majorHAnsi" w:hAnsiTheme="majorHAnsi" w:cs="Times New Roman"/>
          <w:color w:val="000000"/>
          <w:spacing w:val="2"/>
          <w:sz w:val="24"/>
          <w:szCs w:val="24"/>
        </w:rPr>
        <w:t xml:space="preserve">data collected by third parties. One advantage of using primary data is the fact that it allows the researcher to gather specific information that addresses the objectives of the research. It is also </w:t>
      </w:r>
      <w:r w:rsidRPr="00CD0142">
        <w:rPr>
          <w:rFonts w:asciiTheme="majorHAnsi" w:hAnsiTheme="majorHAnsi" w:cs="Times New Roman"/>
          <w:color w:val="000000"/>
          <w:spacing w:val="1"/>
          <w:sz w:val="24"/>
          <w:szCs w:val="24"/>
        </w:rPr>
        <w:t xml:space="preserve">more reliable compared to secondary since the researcher has the opportunity to test the validity </w:t>
      </w:r>
      <w:r w:rsidRPr="00CD0142">
        <w:rPr>
          <w:rFonts w:asciiTheme="majorHAnsi" w:hAnsiTheme="majorHAnsi" w:cs="Times New Roman"/>
          <w:color w:val="000000"/>
          <w:w w:val="102"/>
          <w:sz w:val="24"/>
          <w:szCs w:val="24"/>
        </w:rPr>
        <w:t xml:space="preserve">and reliability of the data gathered.  The study used primary data to examine the non-financial </w:t>
      </w:r>
      <w:r w:rsidRPr="00CD0142">
        <w:rPr>
          <w:rFonts w:asciiTheme="majorHAnsi" w:hAnsiTheme="majorHAnsi" w:cs="Times New Roman"/>
          <w:color w:val="000000"/>
          <w:w w:val="103"/>
          <w:sz w:val="24"/>
          <w:szCs w:val="24"/>
        </w:rPr>
        <w:t xml:space="preserve">benefits of undertaking sales promotional activities (objective 3) and challenges surrounding </w:t>
      </w:r>
      <w:r w:rsidRPr="00CD0142">
        <w:rPr>
          <w:rFonts w:asciiTheme="majorHAnsi" w:hAnsiTheme="majorHAnsi" w:cs="Times New Roman"/>
          <w:color w:val="000000"/>
          <w:sz w:val="24"/>
          <w:szCs w:val="24"/>
        </w:rPr>
        <w:t>sales promotion activities undertaken by GNBL (objective 4).</w:t>
      </w:r>
    </w:p>
    <w:p w:rsidR="002A5394" w:rsidRPr="00C34349" w:rsidRDefault="002A5394"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3.6 Data Collection Instrument</w:t>
      </w:r>
    </w:p>
    <w:p w:rsidR="00C34349"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The main instrument used was questionnaires. Questionnaires were used to gather information </w:t>
      </w:r>
      <w:r w:rsidRPr="00CD0142">
        <w:rPr>
          <w:rFonts w:asciiTheme="majorHAnsi" w:hAnsiTheme="majorHAnsi" w:cs="Times New Roman"/>
          <w:color w:val="000000"/>
          <w:w w:val="108"/>
          <w:sz w:val="24"/>
          <w:szCs w:val="24"/>
        </w:rPr>
        <w:t xml:space="preserve">on Sales promotion activities. The questionnaires were administered to selected staff and </w:t>
      </w:r>
      <w:r w:rsidRPr="00CD0142">
        <w:rPr>
          <w:rFonts w:asciiTheme="majorHAnsi" w:hAnsiTheme="majorHAnsi" w:cs="Times New Roman"/>
          <w:color w:val="000000"/>
          <w:sz w:val="24"/>
          <w:szCs w:val="24"/>
        </w:rPr>
        <w:t>management members. The questionnaires were basically closed-ended questions with few open-</w:t>
      </w:r>
      <w:r w:rsidRPr="00CD0142">
        <w:rPr>
          <w:rFonts w:asciiTheme="majorHAnsi" w:hAnsiTheme="majorHAnsi" w:cs="Times New Roman"/>
          <w:color w:val="000000"/>
          <w:w w:val="102"/>
          <w:sz w:val="24"/>
          <w:szCs w:val="24"/>
        </w:rPr>
        <w:t xml:space="preserve">ended  questions.  In  all, </w:t>
      </w:r>
      <w:r w:rsidRPr="00CD0142">
        <w:rPr>
          <w:rFonts w:asciiTheme="majorHAnsi" w:hAnsiTheme="majorHAnsi" w:cs="Times New Roman"/>
          <w:color w:val="000000"/>
          <w:w w:val="101"/>
          <w:sz w:val="24"/>
          <w:szCs w:val="24"/>
        </w:rPr>
        <w:t xml:space="preserve">160  questionnaires  were  administered.  The  advantage  of  using </w:t>
      </w:r>
      <w:r w:rsidRPr="00CD0142">
        <w:rPr>
          <w:rFonts w:asciiTheme="majorHAnsi" w:hAnsiTheme="majorHAnsi" w:cs="Times New Roman"/>
          <w:color w:val="000000"/>
          <w:w w:val="103"/>
          <w:sz w:val="24"/>
          <w:szCs w:val="24"/>
        </w:rPr>
        <w:t xml:space="preserve">questionnaire includes the fact that it allows for quantitative analysis and also ensures that all </w:t>
      </w:r>
      <w:r w:rsidRPr="00CD0142">
        <w:rPr>
          <w:rFonts w:asciiTheme="majorHAnsi" w:hAnsiTheme="majorHAnsi" w:cs="Times New Roman"/>
          <w:color w:val="000000"/>
          <w:spacing w:val="1"/>
          <w:sz w:val="24"/>
          <w:szCs w:val="24"/>
        </w:rPr>
        <w:t xml:space="preserve">respondents are asked the same set of questions. Questionnaires are also characterized with high </w:t>
      </w:r>
      <w:r w:rsidRPr="00CD0142">
        <w:rPr>
          <w:rFonts w:asciiTheme="majorHAnsi" w:hAnsiTheme="majorHAnsi" w:cs="Times New Roman"/>
          <w:color w:val="000000"/>
          <w:sz w:val="24"/>
          <w:szCs w:val="24"/>
        </w:rPr>
        <w:t>confidence interval and high response rate.</w:t>
      </w:r>
    </w:p>
    <w:p w:rsidR="00C34349" w:rsidRDefault="00C34349" w:rsidP="00E910BC">
      <w:pPr>
        <w:spacing w:before="112" w:after="0" w:line="360" w:lineRule="auto"/>
        <w:jc w:val="both"/>
        <w:rPr>
          <w:rFonts w:asciiTheme="majorHAnsi" w:hAnsiTheme="majorHAnsi" w:cs="Times New Roman"/>
          <w:color w:val="000000"/>
          <w:sz w:val="24"/>
          <w:szCs w:val="24"/>
        </w:rPr>
      </w:pPr>
    </w:p>
    <w:p w:rsidR="00C34349" w:rsidRDefault="00C34349" w:rsidP="00E910BC">
      <w:pPr>
        <w:spacing w:before="112" w:after="0" w:line="360" w:lineRule="auto"/>
        <w:jc w:val="both"/>
        <w:rPr>
          <w:rFonts w:asciiTheme="majorHAnsi" w:hAnsiTheme="majorHAnsi" w:cs="Times New Roman"/>
          <w:color w:val="000000"/>
          <w:sz w:val="24"/>
          <w:szCs w:val="24"/>
        </w:rPr>
      </w:pPr>
    </w:p>
    <w:p w:rsidR="002A5394" w:rsidRPr="00C34349" w:rsidRDefault="002A5394" w:rsidP="00E910BC">
      <w:pPr>
        <w:spacing w:before="112" w:after="0" w:line="360" w:lineRule="auto"/>
        <w:jc w:val="both"/>
        <w:rPr>
          <w:rFonts w:asciiTheme="majorHAnsi" w:hAnsiTheme="majorHAnsi" w:cs="Times New Roman"/>
          <w:color w:val="000000"/>
          <w:sz w:val="24"/>
          <w:szCs w:val="24"/>
        </w:rPr>
      </w:pPr>
      <w:r w:rsidRPr="00C34349">
        <w:rPr>
          <w:rFonts w:asciiTheme="majorHAnsi" w:hAnsiTheme="majorHAnsi" w:cs="Times New Roman Bold"/>
          <w:b/>
          <w:color w:val="000000"/>
          <w:sz w:val="24"/>
          <w:szCs w:val="24"/>
        </w:rPr>
        <w:lastRenderedPageBreak/>
        <w:t>3.7 Data Analyses methods</w:t>
      </w:r>
    </w:p>
    <w:p w:rsidR="002A5394" w:rsidRPr="00CD0142"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Analysis of data is a process of inspecting, cleaning, transforming, and modeling data with the </w:t>
      </w:r>
      <w:r w:rsidRPr="00CD0142">
        <w:rPr>
          <w:rFonts w:asciiTheme="majorHAnsi" w:hAnsiTheme="majorHAnsi" w:cs="Times New Roman"/>
          <w:color w:val="000000"/>
          <w:sz w:val="24"/>
          <w:szCs w:val="24"/>
        </w:rPr>
        <w:t xml:space="preserve">goal of discovering useful information, suggesting conclusions, and supporting decision making. </w:t>
      </w:r>
      <w:r w:rsidRPr="00CD0142">
        <w:rPr>
          <w:rFonts w:asciiTheme="majorHAnsi" w:hAnsiTheme="majorHAnsi" w:cs="Times New Roman"/>
          <w:color w:val="000000"/>
          <w:spacing w:val="3"/>
          <w:sz w:val="24"/>
          <w:szCs w:val="24"/>
        </w:rPr>
        <w:t xml:space="preserve">Data analysis has multiple facets and approaches, encompassing diverse techniques. To ensure </w:t>
      </w:r>
      <w:r w:rsidRPr="00CD0142">
        <w:rPr>
          <w:rFonts w:asciiTheme="majorHAnsi" w:hAnsiTheme="majorHAnsi" w:cs="Times New Roman"/>
          <w:color w:val="000000"/>
          <w:w w:val="106"/>
          <w:sz w:val="24"/>
          <w:szCs w:val="24"/>
        </w:rPr>
        <w:t xml:space="preserve">data is processed into meaningful information, factors analysis, correlation and regression </w:t>
      </w:r>
      <w:r w:rsidRPr="00CD0142">
        <w:rPr>
          <w:rFonts w:asciiTheme="majorHAnsi" w:hAnsiTheme="majorHAnsi" w:cs="Times New Roman"/>
          <w:color w:val="000000"/>
          <w:w w:val="102"/>
          <w:sz w:val="24"/>
          <w:szCs w:val="24"/>
        </w:rPr>
        <w:t xml:space="preserve">analysis  would  be  performed  to  examine  the  relationship  between  sales  promotion  and </w:t>
      </w:r>
      <w:r w:rsidRPr="00CD0142">
        <w:rPr>
          <w:rFonts w:asciiTheme="majorHAnsi" w:hAnsiTheme="majorHAnsi" w:cs="Times New Roman"/>
          <w:color w:val="000000"/>
          <w:sz w:val="24"/>
          <w:szCs w:val="24"/>
        </w:rPr>
        <w:t>performance.</w:t>
      </w:r>
    </w:p>
    <w:p w:rsidR="002A5394" w:rsidRPr="00CD0142" w:rsidRDefault="002A5394" w:rsidP="00E910BC">
      <w:pPr>
        <w:spacing w:before="112" w:after="0" w:line="360" w:lineRule="auto"/>
        <w:jc w:val="both"/>
        <w:rPr>
          <w:rFonts w:asciiTheme="majorHAnsi" w:hAnsiTheme="majorHAnsi" w:cs="Times New Roman"/>
          <w:color w:val="000000"/>
          <w:sz w:val="24"/>
          <w:szCs w:val="24"/>
        </w:rPr>
      </w:pPr>
    </w:p>
    <w:p w:rsidR="002A5394" w:rsidRPr="00C34349" w:rsidRDefault="002A5394"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3.8 Reliability and Validity Tests</w:t>
      </w:r>
    </w:p>
    <w:p w:rsidR="008E52A9" w:rsidRPr="00CD0142"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Very simply, validity is the extent to which a test measures what it is supposed to measure.  The </w:t>
      </w:r>
      <w:r w:rsidRPr="00CD0142">
        <w:rPr>
          <w:rFonts w:asciiTheme="majorHAnsi" w:hAnsiTheme="majorHAnsi" w:cs="Times New Roman"/>
          <w:color w:val="000000"/>
          <w:sz w:val="24"/>
          <w:szCs w:val="24"/>
        </w:rPr>
        <w:t xml:space="preserve">question of validity is raised in the context of the three points, the form of the test, the purpose of  </w:t>
      </w:r>
      <w:r w:rsidRPr="00CD0142">
        <w:rPr>
          <w:rFonts w:asciiTheme="majorHAnsi" w:hAnsiTheme="majorHAnsi" w:cs="Times New Roman"/>
          <w:color w:val="000000"/>
          <w:spacing w:val="1"/>
          <w:sz w:val="24"/>
          <w:szCs w:val="24"/>
        </w:rPr>
        <w:t xml:space="preserve">the test and the population for whom it is intended (Cronbach, 1990). Reliability is the degree to </w:t>
      </w:r>
      <w:r w:rsidRPr="00CD0142">
        <w:rPr>
          <w:rFonts w:asciiTheme="majorHAnsi" w:hAnsiTheme="majorHAnsi" w:cs="Times New Roman"/>
          <w:color w:val="000000"/>
          <w:w w:val="104"/>
          <w:sz w:val="24"/>
          <w:szCs w:val="24"/>
        </w:rPr>
        <w:t xml:space="preserve">which a test consistently measures whatever it measures.  Errors of measurement that affect reliability are random errors and errors of measurement that affect validity are systematic or </w:t>
      </w:r>
      <w:r w:rsidRPr="00CD0142">
        <w:rPr>
          <w:rFonts w:asciiTheme="majorHAnsi" w:hAnsiTheme="majorHAnsi" w:cs="Times New Roman"/>
          <w:color w:val="000000"/>
          <w:w w:val="106"/>
          <w:sz w:val="24"/>
          <w:szCs w:val="24"/>
        </w:rPr>
        <w:t xml:space="preserve">constant errors.  According to Cronbach (1990), an alpha coefficient of 0.70 is considered </w:t>
      </w:r>
      <w:r w:rsidRPr="00CD0142">
        <w:rPr>
          <w:rFonts w:asciiTheme="majorHAnsi" w:hAnsiTheme="majorHAnsi" w:cs="Times New Roman"/>
          <w:color w:val="000000"/>
          <w:sz w:val="24"/>
          <w:szCs w:val="24"/>
        </w:rPr>
        <w:t>acceptable. All results shall be significant at 5% (0.05) margin of error (95% confidence level).</w:t>
      </w: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34349" w:rsidRDefault="00C34349" w:rsidP="00C34349">
      <w:pPr>
        <w:spacing w:before="112" w:after="0" w:line="360" w:lineRule="auto"/>
        <w:jc w:val="center"/>
        <w:rPr>
          <w:rFonts w:asciiTheme="majorHAnsi" w:hAnsiTheme="majorHAnsi" w:cs="Times New Roman"/>
          <w:b/>
          <w:color w:val="000000"/>
          <w:sz w:val="24"/>
          <w:szCs w:val="24"/>
        </w:rPr>
      </w:pPr>
      <w:r w:rsidRPr="00C34349">
        <w:rPr>
          <w:rFonts w:asciiTheme="majorHAnsi" w:hAnsiTheme="majorHAnsi" w:cs="Times New Roman"/>
          <w:b/>
          <w:color w:val="000000"/>
          <w:sz w:val="24"/>
          <w:szCs w:val="24"/>
        </w:rPr>
        <w:lastRenderedPageBreak/>
        <w:t>CHAPTER FOUR</w:t>
      </w:r>
    </w:p>
    <w:p w:rsidR="00E760C2" w:rsidRPr="00C34349" w:rsidRDefault="00C34349" w:rsidP="00E910BC">
      <w:pPr>
        <w:spacing w:before="112"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4.0 Data Presentation and Analysis</w:t>
      </w:r>
    </w:p>
    <w:p w:rsidR="00E760C2" w:rsidRPr="00C34349" w:rsidRDefault="00E760C2" w:rsidP="00E910BC">
      <w:pPr>
        <w:spacing w:before="10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4.1 Introduction</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The purpose of this chapter is to analyze the study data and interpret the results so as to answer </w:t>
      </w:r>
      <w:r w:rsidRPr="00CD0142">
        <w:rPr>
          <w:rFonts w:asciiTheme="majorHAnsi" w:hAnsiTheme="majorHAnsi" w:cs="Times New Roman"/>
          <w:color w:val="000000"/>
          <w:sz w:val="24"/>
          <w:szCs w:val="24"/>
        </w:rPr>
        <w:t xml:space="preserve">the research questions. The study sought to examine the effect of sales promotion on profitability </w:t>
      </w:r>
      <w:r w:rsidRPr="00CD0142">
        <w:rPr>
          <w:rFonts w:asciiTheme="majorHAnsi" w:hAnsiTheme="majorHAnsi" w:cs="Times New Roman"/>
          <w:color w:val="000000"/>
          <w:w w:val="107"/>
          <w:sz w:val="24"/>
          <w:szCs w:val="24"/>
        </w:rPr>
        <w:t xml:space="preserve">and non-financial performance measures such as new product development and customer </w:t>
      </w:r>
      <w:r w:rsidRPr="00CD0142">
        <w:rPr>
          <w:rFonts w:asciiTheme="majorHAnsi" w:hAnsiTheme="majorHAnsi" w:cs="Times New Roman"/>
          <w:color w:val="000000"/>
          <w:sz w:val="24"/>
          <w:szCs w:val="24"/>
        </w:rPr>
        <w:t xml:space="preserve">acquisition. To address the study objectives, both primary and secondary time series data over 30 </w:t>
      </w:r>
      <w:r w:rsidRPr="00CD0142">
        <w:rPr>
          <w:rFonts w:asciiTheme="majorHAnsi" w:hAnsiTheme="majorHAnsi" w:cs="Times New Roman"/>
          <w:color w:val="000000"/>
          <w:w w:val="103"/>
          <w:sz w:val="24"/>
          <w:szCs w:val="24"/>
        </w:rPr>
        <w:t xml:space="preserve">years span was collected and analyzed. Thus objective 1 and 4 were addressed using primary </w:t>
      </w:r>
      <w:r w:rsidRPr="00CD0142">
        <w:rPr>
          <w:rFonts w:asciiTheme="majorHAnsi" w:hAnsiTheme="majorHAnsi" w:cs="Times New Roman"/>
          <w:color w:val="000000"/>
          <w:sz w:val="24"/>
          <w:szCs w:val="24"/>
        </w:rPr>
        <w:t>data whilst objective 2 and 3 were addressed with secondary.</w:t>
      </w:r>
    </w:p>
    <w:p w:rsidR="00E760C2" w:rsidRPr="00CD0142" w:rsidRDefault="00E760C2" w:rsidP="00E910BC">
      <w:pPr>
        <w:spacing w:before="108" w:after="0" w:line="360" w:lineRule="auto"/>
        <w:jc w:val="both"/>
        <w:rPr>
          <w:rFonts w:asciiTheme="majorHAnsi" w:hAnsiTheme="majorHAnsi" w:cs="Times New Roman Bold"/>
          <w:color w:val="000000"/>
          <w:sz w:val="24"/>
          <w:szCs w:val="24"/>
        </w:rPr>
      </w:pPr>
    </w:p>
    <w:p w:rsidR="00E760C2" w:rsidRPr="00C34349" w:rsidRDefault="00E760C2" w:rsidP="00E910BC">
      <w:pPr>
        <w:spacing w:before="10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4.2 Sample Characteristics (primary data)</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To address the research objectives, the researcher collected data on the sales promotional </w:t>
      </w:r>
      <w:r w:rsidRPr="00CD0142">
        <w:rPr>
          <w:rFonts w:asciiTheme="majorHAnsi" w:hAnsiTheme="majorHAnsi" w:cs="Times New Roman"/>
          <w:color w:val="000000"/>
          <w:w w:val="101"/>
          <w:sz w:val="24"/>
          <w:szCs w:val="24"/>
        </w:rPr>
        <w:t xml:space="preserve">activities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1"/>
          <w:sz w:val="24"/>
          <w:szCs w:val="24"/>
        </w:rPr>
        <w:t xml:space="preserve">  Brewery  Limited (GNBL).  Respondents  include  staff  and </w:t>
      </w:r>
      <w:r w:rsidRPr="00CD0142">
        <w:rPr>
          <w:rFonts w:asciiTheme="majorHAnsi" w:hAnsiTheme="majorHAnsi" w:cs="Times New Roman"/>
          <w:color w:val="000000"/>
          <w:spacing w:val="1"/>
          <w:sz w:val="24"/>
          <w:szCs w:val="24"/>
        </w:rPr>
        <w:t xml:space="preserve">distributors of GNBL. The study also collected data on how long respondents have worked with </w:t>
      </w:r>
      <w:r w:rsidRPr="00CD0142">
        <w:rPr>
          <w:rFonts w:asciiTheme="majorHAnsi" w:hAnsiTheme="majorHAnsi" w:cs="Times New Roman"/>
          <w:color w:val="000000"/>
          <w:sz w:val="24"/>
          <w:szCs w:val="24"/>
        </w:rPr>
        <w:t>GGBL and their departments.  Sample characteristics are presented in Table 4.1 below.</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4.1 Characteristics of respondents</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Categories</w:t>
      </w:r>
      <w:r w:rsidRPr="00CD0142">
        <w:rPr>
          <w:rFonts w:asciiTheme="majorHAnsi" w:hAnsiTheme="majorHAnsi" w:cs="Times New Roman Bold"/>
          <w:color w:val="000000"/>
          <w:sz w:val="24"/>
          <w:szCs w:val="24"/>
        </w:rPr>
        <w:tab/>
        <w:t>Frequency</w:t>
      </w:r>
      <w:r w:rsidRPr="00CD0142">
        <w:rPr>
          <w:rFonts w:asciiTheme="majorHAnsi" w:hAnsiTheme="majorHAnsi" w:cs="Times New Roman Bold"/>
          <w:color w:val="000000"/>
          <w:sz w:val="24"/>
          <w:szCs w:val="24"/>
        </w:rPr>
        <w:tab/>
        <w:t>Percentages (%)</w:t>
      </w:r>
    </w:p>
    <w:p w:rsidR="00E760C2" w:rsidRPr="00CD0142" w:rsidRDefault="00E760C2"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Respondent</w:t>
      </w:r>
      <w:r w:rsidRPr="00CD0142">
        <w:rPr>
          <w:rFonts w:asciiTheme="majorHAnsi" w:hAnsiTheme="majorHAnsi" w:cs="Times New Roman"/>
          <w:color w:val="000000"/>
          <w:sz w:val="24"/>
          <w:szCs w:val="24"/>
        </w:rPr>
        <w:tab/>
        <w:t>Staff of GNBL</w:t>
      </w:r>
      <w:r w:rsidRPr="00CD0142">
        <w:rPr>
          <w:rFonts w:asciiTheme="majorHAnsi" w:hAnsiTheme="majorHAnsi" w:cs="Times New Roman"/>
          <w:color w:val="000000"/>
          <w:sz w:val="24"/>
          <w:szCs w:val="24"/>
        </w:rPr>
        <w:tab/>
        <w:t xml:space="preserve">        100                  </w:t>
      </w:r>
      <w:r w:rsidRPr="00CD0142">
        <w:rPr>
          <w:rFonts w:asciiTheme="majorHAnsi" w:hAnsiTheme="majorHAnsi" w:cs="Times New Roman"/>
          <w:color w:val="000000"/>
          <w:sz w:val="24"/>
          <w:szCs w:val="24"/>
        </w:rPr>
        <w:tab/>
        <w:t>62.5</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Distributors             60                     37.5</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Experience</w:t>
      </w:r>
      <w:r w:rsidRPr="00CD0142">
        <w:rPr>
          <w:rFonts w:asciiTheme="majorHAnsi" w:hAnsiTheme="majorHAnsi" w:cs="Times New Roman"/>
          <w:color w:val="000000"/>
          <w:sz w:val="24"/>
          <w:szCs w:val="24"/>
        </w:rPr>
        <w:tab/>
        <w:t>Under 5 years</w:t>
      </w:r>
      <w:r w:rsidRPr="00CD0142">
        <w:rPr>
          <w:rFonts w:asciiTheme="majorHAnsi" w:hAnsiTheme="majorHAnsi" w:cs="Times New Roman"/>
          <w:color w:val="000000"/>
          <w:sz w:val="24"/>
          <w:szCs w:val="24"/>
        </w:rPr>
        <w:tab/>
        <w:t xml:space="preserve">         20</w:t>
      </w:r>
      <w:r w:rsidRPr="00CD0142">
        <w:rPr>
          <w:rFonts w:asciiTheme="majorHAnsi" w:hAnsiTheme="majorHAnsi" w:cs="Times New Roman"/>
          <w:color w:val="000000"/>
          <w:sz w:val="24"/>
          <w:szCs w:val="24"/>
        </w:rPr>
        <w:tab/>
        <w:t xml:space="preserve">            12.5</w:t>
      </w:r>
      <w:r w:rsidRPr="00CD0142">
        <w:rPr>
          <w:rFonts w:asciiTheme="majorHAnsi" w:hAnsiTheme="majorHAnsi"/>
          <w:sz w:val="24"/>
          <w:szCs w:val="24"/>
        </w:rPr>
        <w:t xml:space="preserve"> </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 xml:space="preserve">   </w:t>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5 - 10 years</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80</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50.0</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10</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 xml:space="preserve"> - 15 years</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ab/>
        <w:t>12.5</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More th</w:t>
      </w:r>
      <w:r w:rsidRPr="00CD0142">
        <w:rPr>
          <w:rFonts w:asciiTheme="majorHAnsi" w:hAnsiTheme="majorHAnsi" w:cs="Times New Roman"/>
          <w:color w:val="000000"/>
          <w:sz w:val="24"/>
          <w:szCs w:val="24"/>
        </w:rPr>
        <w:t xml:space="preserve">an 15year    </w:t>
      </w:r>
      <w:r w:rsidR="00E760C2" w:rsidRPr="00CD0142">
        <w:rPr>
          <w:rFonts w:asciiTheme="majorHAnsi" w:hAnsiTheme="majorHAnsi" w:cs="Times New Roman"/>
          <w:color w:val="000000"/>
          <w:sz w:val="24"/>
          <w:szCs w:val="24"/>
        </w:rPr>
        <w:t>40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25.0</w:t>
      </w:r>
    </w:p>
    <w:p w:rsidR="00E760C2" w:rsidRPr="00CD0142" w:rsidRDefault="00E760C2"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Department</w:t>
      </w:r>
      <w:r w:rsidRPr="00CD0142">
        <w:rPr>
          <w:rFonts w:asciiTheme="majorHAnsi" w:hAnsiTheme="majorHAnsi" w:cs="Times New Roman"/>
          <w:color w:val="000000"/>
          <w:sz w:val="24"/>
          <w:szCs w:val="24"/>
        </w:rPr>
        <w:tab/>
        <w:t>Marketing</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60</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37.5</w:t>
      </w:r>
    </w:p>
    <w:p w:rsidR="00E760C2" w:rsidRPr="00CD0142" w:rsidRDefault="00BD5DDA"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Operations</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ab/>
        <w:t>12.5</w:t>
      </w:r>
    </w:p>
    <w:p w:rsidR="00E760C2" w:rsidRPr="00CD0142" w:rsidRDefault="00BD5DDA"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Retail</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12.5</w:t>
      </w:r>
    </w:p>
    <w:p w:rsidR="00E760C2" w:rsidRPr="00CD0142" w:rsidRDefault="001A30A0"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N/A</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60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37.5</w:t>
      </w:r>
    </w:p>
    <w:p w:rsidR="006F24F7" w:rsidRPr="00CD0142" w:rsidRDefault="006F24F7" w:rsidP="00E910BC">
      <w:pPr>
        <w:spacing w:before="7" w:after="0" w:line="360" w:lineRule="auto"/>
        <w:ind w:left="90"/>
        <w:jc w:val="both"/>
        <w:rPr>
          <w:rFonts w:asciiTheme="majorHAnsi" w:hAnsiTheme="majorHAnsi" w:cs="Times New Roman"/>
          <w:color w:val="000000"/>
          <w:sz w:val="24"/>
          <w:szCs w:val="24"/>
        </w:rPr>
      </w:pPr>
    </w:p>
    <w:p w:rsidR="006F24F7" w:rsidRPr="00CD0142" w:rsidRDefault="006F24F7" w:rsidP="00E910BC">
      <w:pPr>
        <w:spacing w:before="7"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Source: </w:t>
      </w:r>
      <w:r w:rsidR="00F204B5">
        <w:rPr>
          <w:rFonts w:asciiTheme="majorHAnsi" w:hAnsiTheme="majorHAnsi" w:cs="Times New Roman"/>
          <w:color w:val="000000"/>
          <w:sz w:val="24"/>
          <w:szCs w:val="24"/>
        </w:rPr>
        <w:t>Author, 2025</w:t>
      </w:r>
      <w:r w:rsidR="00BA6529">
        <w:rPr>
          <w:rFonts w:asciiTheme="majorHAnsi" w:hAnsiTheme="majorHAnsi" w:cs="Times New Roman"/>
          <w:color w:val="000000"/>
          <w:sz w:val="24"/>
          <w:szCs w:val="24"/>
        </w:rPr>
        <w:t>.</w:t>
      </w:r>
    </w:p>
    <w:p w:rsidR="006F24F7" w:rsidRPr="00CD0142" w:rsidRDefault="006F24F7" w:rsidP="00E910BC">
      <w:pPr>
        <w:spacing w:before="7"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As shown on Table 4.1 above, 62.5 per cent of respondents were direct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spacing w:val="1"/>
          <w:sz w:val="24"/>
          <w:szCs w:val="24"/>
        </w:rPr>
        <w:t xml:space="preserve"> Brewery Limited whilst the other groups of respondents were distributors. A significant number </w:t>
      </w:r>
      <w:r w:rsidRPr="00CD0142">
        <w:rPr>
          <w:rFonts w:asciiTheme="majorHAnsi" w:hAnsiTheme="majorHAnsi" w:cs="Times New Roman"/>
          <w:color w:val="000000"/>
          <w:w w:val="103"/>
          <w:sz w:val="24"/>
          <w:szCs w:val="24"/>
        </w:rPr>
        <w:t xml:space="preserve">of respondents have worked with GNBL for a period between 5-10 years. Approximately 28 </w:t>
      </w:r>
      <w:r w:rsidRPr="00CD0142">
        <w:rPr>
          <w:rFonts w:asciiTheme="majorHAnsi" w:hAnsiTheme="majorHAnsi" w:cs="Times New Roman"/>
          <w:color w:val="000000"/>
          <w:w w:val="102"/>
          <w:sz w:val="24"/>
          <w:szCs w:val="24"/>
        </w:rPr>
        <w:t xml:space="preserve">percent have worked with GNBL for more than 10 years.  Again, 37.5 per cent of respondents were drawn from the marketing department and 12.5 per cent from operations and retail units </w:t>
      </w:r>
      <w:r w:rsidRPr="00CD0142">
        <w:rPr>
          <w:rFonts w:asciiTheme="majorHAnsi" w:hAnsiTheme="majorHAnsi" w:cs="Times New Roman"/>
          <w:color w:val="000000"/>
          <w:spacing w:val="3"/>
          <w:sz w:val="24"/>
          <w:szCs w:val="24"/>
        </w:rPr>
        <w:t xml:space="preserve">respectively. The sample characteristics presented above shows that respondents possessed the </w:t>
      </w:r>
      <w:r w:rsidRPr="00CD0142">
        <w:rPr>
          <w:rFonts w:asciiTheme="majorHAnsi" w:hAnsiTheme="majorHAnsi" w:cs="Times New Roman"/>
          <w:color w:val="000000"/>
          <w:sz w:val="24"/>
          <w:szCs w:val="24"/>
        </w:rPr>
        <w:t>relevant experience and are familiar with sales promotional activities of GNBL.</w:t>
      </w:r>
    </w:p>
    <w:p w:rsidR="006F24F7" w:rsidRPr="00CD0142" w:rsidRDefault="006F24F7" w:rsidP="00E910BC">
      <w:pPr>
        <w:spacing w:before="7" w:after="0" w:line="360" w:lineRule="auto"/>
        <w:jc w:val="both"/>
        <w:rPr>
          <w:rFonts w:asciiTheme="majorHAnsi" w:hAnsiTheme="majorHAnsi"/>
          <w:sz w:val="24"/>
          <w:szCs w:val="24"/>
        </w:rPr>
      </w:pPr>
    </w:p>
    <w:p w:rsidR="006F24F7" w:rsidRPr="00C34349" w:rsidRDefault="006F24F7" w:rsidP="00E910BC">
      <w:pPr>
        <w:spacing w:before="7"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 xml:space="preserve">4.3 Sales Promotional Activities of Guinness </w:t>
      </w:r>
      <w:r w:rsidRPr="00C34349">
        <w:rPr>
          <w:rFonts w:asciiTheme="majorHAnsi" w:hAnsiTheme="majorHAnsi" w:cs="Times New Roman"/>
          <w:b/>
          <w:color w:val="000000"/>
          <w:sz w:val="24"/>
          <w:szCs w:val="24"/>
        </w:rPr>
        <w:t>Nigerian</w:t>
      </w:r>
      <w:r w:rsidRPr="00C34349">
        <w:rPr>
          <w:rFonts w:asciiTheme="majorHAnsi" w:hAnsiTheme="majorHAnsi" w:cs="Times New Roman Bold"/>
          <w:b/>
          <w:color w:val="000000"/>
          <w:sz w:val="24"/>
          <w:szCs w:val="24"/>
        </w:rPr>
        <w:t xml:space="preserve"> Limited (GNBL)</w:t>
      </w:r>
    </w:p>
    <w:p w:rsidR="00E760C2" w:rsidRPr="00CD0142" w:rsidRDefault="006F24F7" w:rsidP="00E910BC">
      <w:pPr>
        <w:spacing w:before="7"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This part of the study provides information on the promotional activities of Guinness </w:t>
      </w:r>
      <w:r w:rsidRPr="00CD0142">
        <w:rPr>
          <w:rFonts w:asciiTheme="majorHAnsi" w:hAnsiTheme="majorHAnsi" w:cs="Times New Roman"/>
          <w:color w:val="000000"/>
          <w:sz w:val="24"/>
          <w:szCs w:val="24"/>
        </w:rPr>
        <w:t>Nigerian Limited using one sample t-test. The hypothesized mean was 3.</w:t>
      </w:r>
    </w:p>
    <w:p w:rsidR="00E67943" w:rsidRPr="00CD0142" w:rsidRDefault="00E67943" w:rsidP="00E910BC">
      <w:pPr>
        <w:spacing w:before="7" w:after="0" w:line="360" w:lineRule="auto"/>
        <w:jc w:val="both"/>
        <w:rPr>
          <w:rFonts w:asciiTheme="majorHAnsi" w:hAnsiTheme="majorHAnsi" w:cs="Times New Roman"/>
          <w:color w:val="000000"/>
          <w:sz w:val="24"/>
          <w:szCs w:val="24"/>
        </w:rPr>
      </w:pPr>
    </w:p>
    <w:p w:rsidR="00E67943" w:rsidRPr="00CD0142" w:rsidRDefault="00E67943" w:rsidP="00E910BC">
      <w:pPr>
        <w:spacing w:before="14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lastRenderedPageBreak/>
        <w:t>Table 4.2: Sales Promotion activities (Primary data)</w:t>
      </w:r>
    </w:p>
    <w:p w:rsidR="00E67943" w:rsidRPr="00CD0142" w:rsidRDefault="00E67943" w:rsidP="00E910BC">
      <w:pPr>
        <w:tabs>
          <w:tab w:val="left" w:pos="5490"/>
          <w:tab w:val="left" w:pos="6390"/>
          <w:tab w:val="left" w:pos="7560"/>
          <w:tab w:val="left" w:pos="9267"/>
          <w:tab w:val="left" w:pos="9939"/>
        </w:tabs>
        <w:spacing w:before="224" w:after="0" w:line="360" w:lineRule="auto"/>
        <w:jc w:val="both"/>
        <w:rPr>
          <w:rFonts w:asciiTheme="majorHAnsi" w:hAnsiTheme="majorHAnsi"/>
          <w:sz w:val="24"/>
          <w:szCs w:val="24"/>
        </w:rPr>
      </w:pPr>
      <w:r w:rsidRPr="00CD0142">
        <w:rPr>
          <w:rFonts w:asciiTheme="majorHAnsi" w:hAnsiTheme="majorHAnsi" w:cs="Times New Roman Bold"/>
          <w:color w:val="000000"/>
          <w:spacing w:val="3"/>
          <w:sz w:val="24"/>
          <w:szCs w:val="24"/>
        </w:rPr>
        <w:t>Sales Promotional activities</w:t>
      </w:r>
      <w:r w:rsidRPr="00CD0142">
        <w:rPr>
          <w:rFonts w:asciiTheme="majorHAnsi" w:hAnsiTheme="majorHAnsi" w:cs="Times New Roman Bold"/>
          <w:color w:val="000000"/>
          <w:sz w:val="24"/>
          <w:szCs w:val="24"/>
        </w:rPr>
        <w:tab/>
      </w:r>
      <w:r w:rsidRPr="00CD0142">
        <w:rPr>
          <w:rFonts w:asciiTheme="majorHAnsi" w:hAnsiTheme="majorHAnsi" w:cs="Times New Roman Bold"/>
          <w:color w:val="000000"/>
          <w:spacing w:val="4"/>
          <w:sz w:val="24"/>
          <w:szCs w:val="24"/>
        </w:rPr>
        <w:t>Mean     Mean</w:t>
      </w:r>
      <w:r w:rsidRPr="00CD0142">
        <w:rPr>
          <w:rFonts w:asciiTheme="majorHAnsi" w:hAnsiTheme="majorHAnsi" w:cs="Times New Roman Bold"/>
          <w:color w:val="000000"/>
          <w:sz w:val="24"/>
          <w:szCs w:val="24"/>
        </w:rPr>
        <w:tab/>
      </w:r>
      <w:r w:rsidRPr="00CD0142">
        <w:rPr>
          <w:rFonts w:asciiTheme="majorHAnsi" w:hAnsiTheme="majorHAnsi" w:cs="Times New Roman Bold"/>
          <w:color w:val="000000"/>
          <w:spacing w:val="2"/>
          <w:sz w:val="24"/>
          <w:szCs w:val="24"/>
        </w:rPr>
        <w:t>t</w:t>
      </w:r>
      <w:r w:rsidRPr="00CD0142">
        <w:rPr>
          <w:rFonts w:asciiTheme="majorHAnsi" w:hAnsiTheme="majorHAnsi" w:cs="Times New Roman Bold"/>
          <w:color w:val="000000"/>
          <w:spacing w:val="3"/>
          <w:sz w:val="24"/>
          <w:szCs w:val="24"/>
        </w:rPr>
        <w:t>P-value</w:t>
      </w:r>
    </w:p>
    <w:p w:rsidR="00E67943" w:rsidRPr="00CD0142" w:rsidRDefault="00E67943" w:rsidP="00E910BC">
      <w:pPr>
        <w:tabs>
          <w:tab w:val="left" w:pos="5490"/>
          <w:tab w:val="left" w:pos="6390"/>
          <w:tab w:val="left" w:pos="7560"/>
        </w:tabs>
        <w:spacing w:before="124"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Difference</w:t>
      </w:r>
    </w:p>
    <w:p w:rsidR="00E67943" w:rsidRPr="00CD0142" w:rsidRDefault="00E67943" w:rsidP="00E910BC">
      <w:pPr>
        <w:tabs>
          <w:tab w:val="left" w:pos="5490"/>
          <w:tab w:val="left" w:pos="6390"/>
          <w:tab w:val="left" w:pos="6972"/>
          <w:tab w:val="left" w:pos="7560"/>
          <w:tab w:val="left" w:pos="7975"/>
          <w:tab w:val="left" w:pos="9056"/>
          <w:tab w:val="left" w:pos="10055"/>
        </w:tabs>
        <w:spacing w:before="16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Before new products are launched, we provide free</w:t>
      </w:r>
      <w:r w:rsidRPr="00CD0142">
        <w:rPr>
          <w:rFonts w:asciiTheme="majorHAnsi" w:hAnsiTheme="majorHAnsi" w:cs="Times New Roman"/>
          <w:color w:val="000000"/>
          <w:sz w:val="24"/>
          <w:szCs w:val="24"/>
        </w:rPr>
        <w:tab/>
        <w:t>2.97</w:t>
      </w:r>
      <w:r w:rsidRPr="00CD0142">
        <w:rPr>
          <w:rFonts w:asciiTheme="majorHAnsi" w:hAnsiTheme="majorHAnsi" w:cs="Times New Roman"/>
          <w:color w:val="000000"/>
          <w:sz w:val="24"/>
          <w:szCs w:val="24"/>
        </w:rPr>
        <w:tab/>
        <w:t>-0.03</w:t>
      </w:r>
      <w:r w:rsidRPr="00CD0142">
        <w:rPr>
          <w:rFonts w:asciiTheme="majorHAnsi" w:hAnsiTheme="majorHAnsi" w:cs="Times New Roman"/>
          <w:color w:val="000000"/>
          <w:sz w:val="24"/>
          <w:szCs w:val="24"/>
        </w:rPr>
        <w:tab/>
        <w:t>-0.60</w:t>
      </w:r>
      <w:r w:rsidRPr="00CD0142">
        <w:rPr>
          <w:rFonts w:asciiTheme="majorHAnsi" w:hAnsiTheme="majorHAnsi" w:cs="Times New Roman"/>
          <w:color w:val="000000"/>
          <w:sz w:val="24"/>
          <w:szCs w:val="24"/>
        </w:rPr>
        <w:tab/>
        <w:t>0.549</w:t>
      </w:r>
    </w:p>
    <w:p w:rsidR="00E67943" w:rsidRPr="00CD0142" w:rsidRDefault="00E67943" w:rsidP="00E910BC">
      <w:pPr>
        <w:tabs>
          <w:tab w:val="left" w:pos="5490"/>
          <w:tab w:val="left" w:pos="6390"/>
          <w:tab w:val="left" w:pos="7560"/>
        </w:tabs>
        <w:spacing w:before="12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samples to consumers for pre-testing (sampling)</w:t>
      </w:r>
    </w:p>
    <w:p w:rsidR="00E67943" w:rsidRPr="00CD0142" w:rsidRDefault="00E67943" w:rsidP="00E910BC">
      <w:pPr>
        <w:tabs>
          <w:tab w:val="left" w:pos="5490"/>
          <w:tab w:val="left" w:pos="6390"/>
          <w:tab w:val="left" w:pos="6972"/>
          <w:tab w:val="left" w:pos="7560"/>
          <w:tab w:val="left" w:pos="8014"/>
          <w:tab w:val="left" w:pos="9099"/>
          <w:tab w:val="left" w:pos="10055"/>
        </w:tabs>
        <w:spacing w:before="15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sometimes reduce prices to boost sales during off-</w:t>
      </w:r>
      <w:r w:rsidRPr="00CD0142">
        <w:rPr>
          <w:rFonts w:asciiTheme="majorHAnsi" w:hAnsiTheme="majorHAnsi" w:cs="Times New Roman"/>
          <w:color w:val="000000"/>
          <w:sz w:val="24"/>
          <w:szCs w:val="24"/>
        </w:rPr>
        <w:tab/>
        <w:t>2.33</w:t>
      </w:r>
      <w:r w:rsidRPr="00CD0142">
        <w:rPr>
          <w:rFonts w:asciiTheme="majorHAnsi" w:hAnsiTheme="majorHAnsi" w:cs="Times New Roman"/>
          <w:color w:val="000000"/>
          <w:sz w:val="24"/>
          <w:szCs w:val="24"/>
        </w:rPr>
        <w:tab/>
        <w:t>0.10</w:t>
      </w:r>
      <w:r w:rsidRPr="00CD0142">
        <w:rPr>
          <w:rFonts w:asciiTheme="majorHAnsi" w:hAnsiTheme="majorHAnsi" w:cs="Times New Roman"/>
          <w:color w:val="000000"/>
          <w:sz w:val="24"/>
          <w:szCs w:val="24"/>
        </w:rPr>
        <w:tab/>
        <w:t>2.76</w:t>
      </w:r>
      <w:r w:rsidRPr="00CD0142">
        <w:rPr>
          <w:rFonts w:asciiTheme="majorHAnsi" w:hAnsiTheme="majorHAnsi" w:cs="Times New Roman"/>
          <w:color w:val="000000"/>
          <w:sz w:val="24"/>
          <w:szCs w:val="24"/>
        </w:rPr>
        <w:tab/>
        <w:t>0.007</w:t>
      </w:r>
    </w:p>
    <w:p w:rsidR="00E67943" w:rsidRPr="00CD0142" w:rsidRDefault="00E67943" w:rsidP="00E910BC">
      <w:pPr>
        <w:tabs>
          <w:tab w:val="left" w:pos="5490"/>
          <w:tab w:val="left" w:pos="6390"/>
          <w:tab w:val="left" w:pos="7560"/>
        </w:tabs>
        <w:spacing w:before="13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seasons (Price-off offer)</w:t>
      </w:r>
    </w:p>
    <w:p w:rsidR="00E67943" w:rsidRPr="00CD0142" w:rsidRDefault="00E67943" w:rsidP="00E910BC">
      <w:pPr>
        <w:tabs>
          <w:tab w:val="left" w:pos="5490"/>
          <w:tab w:val="left" w:pos="6390"/>
          <w:tab w:val="left" w:pos="6972"/>
          <w:tab w:val="left" w:pos="7560"/>
          <w:tab w:val="left" w:pos="8014"/>
          <w:tab w:val="left" w:pos="9099"/>
          <w:tab w:val="left" w:pos="10055"/>
        </w:tabs>
        <w:spacing w:before="13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provide gifts to our distributors and retailers to</w:t>
      </w:r>
      <w:r w:rsidRPr="00CD0142">
        <w:rPr>
          <w:rFonts w:asciiTheme="majorHAnsi" w:hAnsiTheme="majorHAnsi" w:cs="Times New Roman"/>
          <w:color w:val="000000"/>
          <w:sz w:val="24"/>
          <w:szCs w:val="24"/>
        </w:rPr>
        <w:tab/>
        <w:t>3.37</w:t>
      </w:r>
      <w:r w:rsidRPr="00CD0142">
        <w:rPr>
          <w:rFonts w:asciiTheme="majorHAnsi" w:hAnsiTheme="majorHAnsi" w:cs="Times New Roman"/>
          <w:color w:val="000000"/>
          <w:sz w:val="24"/>
          <w:szCs w:val="24"/>
        </w:rPr>
        <w:tab/>
        <w:t>0.30</w:t>
      </w:r>
      <w:r w:rsidRPr="00CD0142">
        <w:rPr>
          <w:rFonts w:asciiTheme="majorHAnsi" w:hAnsiTheme="majorHAnsi" w:cs="Times New Roman"/>
          <w:color w:val="000000"/>
          <w:sz w:val="24"/>
          <w:szCs w:val="24"/>
        </w:rPr>
        <w:tab/>
        <w:t>6.22</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3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maintain a good relationship  (Dealer gift)</w:t>
      </w:r>
    </w:p>
    <w:p w:rsidR="00E67943" w:rsidRPr="00CD0142" w:rsidRDefault="00E67943" w:rsidP="00E910BC">
      <w:pPr>
        <w:tabs>
          <w:tab w:val="left" w:pos="5490"/>
          <w:tab w:val="left" w:pos="6390"/>
          <w:tab w:val="left" w:pos="6972"/>
          <w:tab w:val="left" w:pos="7560"/>
          <w:tab w:val="left" w:pos="8014"/>
          <w:tab w:val="left" w:pos="9099"/>
          <w:tab w:val="left" w:pos="10055"/>
        </w:tabs>
        <w:spacing w:before="14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provide attractive materials at sales point (i.e</w:t>
      </w:r>
      <w:r w:rsidRPr="00CD0142">
        <w:rPr>
          <w:rFonts w:asciiTheme="majorHAnsi" w:hAnsiTheme="majorHAnsi" w:cs="Times New Roman"/>
          <w:color w:val="000000"/>
          <w:sz w:val="24"/>
          <w:szCs w:val="24"/>
        </w:rPr>
        <w:tab/>
        <w:t>3.30</w:t>
      </w:r>
      <w:r w:rsidRPr="00CD0142">
        <w:rPr>
          <w:rFonts w:asciiTheme="majorHAnsi" w:hAnsiTheme="majorHAnsi" w:cs="Times New Roman"/>
          <w:color w:val="000000"/>
          <w:sz w:val="24"/>
          <w:szCs w:val="24"/>
        </w:rPr>
        <w:tab/>
        <w:t>0.37</w:t>
      </w:r>
      <w:r w:rsidRPr="00CD0142">
        <w:rPr>
          <w:rFonts w:asciiTheme="majorHAnsi" w:hAnsiTheme="majorHAnsi" w:cs="Times New Roman"/>
          <w:color w:val="000000"/>
          <w:sz w:val="24"/>
          <w:szCs w:val="24"/>
        </w:rPr>
        <w:tab/>
        <w:t>5.66</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2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fridges, openers etc) to reinforce purchase</w:t>
      </w:r>
    </w:p>
    <w:p w:rsidR="00E67943" w:rsidRPr="00CD0142" w:rsidRDefault="00E67943" w:rsidP="00E910BC">
      <w:pPr>
        <w:tabs>
          <w:tab w:val="left" w:pos="5490"/>
          <w:tab w:val="left" w:pos="6390"/>
          <w:tab w:val="left" w:pos="6972"/>
          <w:tab w:val="left" w:pos="7560"/>
          <w:tab w:val="left" w:pos="8014"/>
          <w:tab w:val="left" w:pos="9099"/>
          <w:tab w:val="left" w:pos="10055"/>
        </w:tabs>
        <w:spacing w:before="153"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display contest to encourage dealers to buy a</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6.21</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3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minimum quantity to display in shops</w:t>
      </w:r>
    </w:p>
    <w:p w:rsidR="00E67943" w:rsidRPr="00CD0142" w:rsidRDefault="00E67943" w:rsidP="00E910BC">
      <w:pPr>
        <w:tabs>
          <w:tab w:val="left" w:pos="5490"/>
          <w:tab w:val="left" w:pos="6390"/>
          <w:tab w:val="left" w:pos="6972"/>
          <w:tab w:val="left" w:pos="7560"/>
          <w:tab w:val="left" w:pos="8014"/>
          <w:tab w:val="left" w:pos="9037"/>
          <w:tab w:val="left" w:pos="10117"/>
        </w:tabs>
        <w:spacing w:before="1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draws and scratch cards to reward customers</w:t>
      </w:r>
      <w:r w:rsidRPr="00CD0142">
        <w:rPr>
          <w:rFonts w:asciiTheme="majorHAnsi" w:hAnsiTheme="majorHAnsi" w:cs="Times New Roman"/>
          <w:color w:val="000000"/>
          <w:sz w:val="24"/>
          <w:szCs w:val="24"/>
        </w:rPr>
        <w:tab/>
        <w:t>3.70</w:t>
      </w:r>
      <w:r w:rsidRPr="00CD0142">
        <w:rPr>
          <w:rFonts w:asciiTheme="majorHAnsi" w:hAnsiTheme="majorHAnsi" w:cs="Times New Roman"/>
          <w:color w:val="000000"/>
          <w:sz w:val="24"/>
          <w:szCs w:val="24"/>
        </w:rPr>
        <w:tab/>
        <w:t>0.70</w:t>
      </w:r>
      <w:r w:rsidRPr="00CD0142">
        <w:rPr>
          <w:rFonts w:asciiTheme="majorHAnsi" w:hAnsiTheme="majorHAnsi" w:cs="Times New Roman"/>
          <w:color w:val="000000"/>
          <w:sz w:val="24"/>
          <w:szCs w:val="24"/>
        </w:rPr>
        <w:tab/>
        <w:t>14.52</w:t>
      </w:r>
      <w:r w:rsidRPr="00CD0142">
        <w:rPr>
          <w:rFonts w:asciiTheme="majorHAnsi" w:hAnsiTheme="majorHAnsi" w:cs="Times New Roman"/>
          <w:color w:val="000000"/>
          <w:sz w:val="24"/>
          <w:szCs w:val="24"/>
        </w:rPr>
        <w:tab/>
        <w:t>0.00</w:t>
      </w:r>
    </w:p>
    <w:p w:rsidR="00E67943" w:rsidRPr="00CD0142" w:rsidRDefault="00E67943" w:rsidP="00E910BC">
      <w:pPr>
        <w:tabs>
          <w:tab w:val="left" w:pos="5490"/>
          <w:tab w:val="left" w:pos="6390"/>
          <w:tab w:val="left" w:pos="7560"/>
        </w:tabs>
        <w:spacing w:before="12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who emerge winners</w:t>
      </w:r>
    </w:p>
    <w:p w:rsidR="00E67943" w:rsidRPr="00CD0142" w:rsidRDefault="00E67943" w:rsidP="00E910BC">
      <w:pPr>
        <w:tabs>
          <w:tab w:val="left" w:pos="5490"/>
          <w:tab w:val="left" w:pos="6390"/>
          <w:tab w:val="left" w:pos="6972"/>
          <w:tab w:val="left" w:pos="7560"/>
          <w:tab w:val="left" w:pos="7975"/>
          <w:tab w:val="left" w:pos="9056"/>
          <w:tab w:val="left" w:pos="10055"/>
        </w:tabs>
        <w:spacing w:before="14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encourage consumers to buy more a save some</w:t>
      </w:r>
      <w:r w:rsidRPr="00CD0142">
        <w:rPr>
          <w:rFonts w:asciiTheme="majorHAnsi" w:hAnsiTheme="majorHAnsi" w:cs="Times New Roman"/>
          <w:color w:val="000000"/>
          <w:sz w:val="24"/>
          <w:szCs w:val="24"/>
        </w:rPr>
        <w:tab/>
        <w:t>2.33</w:t>
      </w:r>
      <w:r w:rsidRPr="00CD0142">
        <w:rPr>
          <w:rFonts w:asciiTheme="majorHAnsi" w:hAnsiTheme="majorHAnsi" w:cs="Times New Roman"/>
          <w:color w:val="000000"/>
          <w:sz w:val="24"/>
          <w:szCs w:val="24"/>
        </w:rPr>
        <w:tab/>
        <w:t>-0.67</w:t>
      </w:r>
      <w:r w:rsidRPr="00CD0142">
        <w:rPr>
          <w:rFonts w:asciiTheme="majorHAnsi" w:hAnsiTheme="majorHAnsi" w:cs="Times New Roman"/>
          <w:color w:val="000000"/>
          <w:sz w:val="24"/>
          <w:szCs w:val="24"/>
        </w:rPr>
        <w:tab/>
        <w:t>-9.22</w:t>
      </w:r>
      <w:r w:rsidRPr="00CD0142">
        <w:rPr>
          <w:rFonts w:asciiTheme="majorHAnsi" w:hAnsiTheme="majorHAnsi" w:cs="Times New Roman"/>
          <w:color w:val="000000"/>
          <w:sz w:val="24"/>
          <w:szCs w:val="24"/>
        </w:rPr>
        <w:tab/>
        <w:t>0.000</w:t>
      </w:r>
    </w:p>
    <w:p w:rsidR="00023A15" w:rsidRPr="00CD0142" w:rsidRDefault="00023A15" w:rsidP="00E910BC">
      <w:pPr>
        <w:spacing w:before="6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cash</w:t>
      </w:r>
    </w:p>
    <w:p w:rsidR="00023A15" w:rsidRPr="00CD0142" w:rsidRDefault="00023A15" w:rsidP="00E910BC">
      <w:pPr>
        <w:tabs>
          <w:tab w:val="left" w:pos="5490"/>
          <w:tab w:val="left" w:pos="6390"/>
          <w:tab w:val="left" w:pos="7110"/>
          <w:tab w:val="left" w:pos="10117"/>
        </w:tabs>
        <w:spacing w:before="14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coupons to reward loyal customers</w:t>
      </w:r>
      <w:r w:rsidRPr="00CD0142">
        <w:rPr>
          <w:rFonts w:asciiTheme="majorHAnsi" w:hAnsiTheme="majorHAnsi" w:cs="Times New Roman"/>
          <w:color w:val="000000"/>
          <w:sz w:val="24"/>
          <w:szCs w:val="24"/>
        </w:rPr>
        <w:tab/>
        <w:t>3.20</w:t>
      </w:r>
      <w:r w:rsidRPr="00CD0142">
        <w:rPr>
          <w:rFonts w:asciiTheme="majorHAnsi" w:hAnsiTheme="majorHAnsi" w:cs="Times New Roman"/>
          <w:color w:val="000000"/>
          <w:sz w:val="24"/>
          <w:szCs w:val="24"/>
        </w:rPr>
        <w:tab/>
        <w:t>0.20</w:t>
      </w:r>
      <w:r w:rsidRPr="00CD0142">
        <w:rPr>
          <w:rFonts w:asciiTheme="majorHAnsi" w:hAnsiTheme="majorHAnsi" w:cs="Times New Roman"/>
          <w:color w:val="000000"/>
          <w:sz w:val="24"/>
          <w:szCs w:val="24"/>
        </w:rPr>
        <w:tab/>
        <w:t>3.11</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 w:val="left" w:pos="10117"/>
        </w:tabs>
        <w:spacing w:before="14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roadshows to promote consumption of our</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8.46</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s>
        <w:spacing w:before="123"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brand</w:t>
      </w:r>
    </w:p>
    <w:p w:rsidR="00023A15" w:rsidRPr="00CD0142" w:rsidRDefault="00023A15" w:rsidP="00E910BC">
      <w:pPr>
        <w:tabs>
          <w:tab w:val="left" w:pos="5490"/>
          <w:tab w:val="left" w:pos="6390"/>
          <w:tab w:val="left" w:pos="7110"/>
          <w:tab w:val="left" w:pos="10117"/>
        </w:tabs>
        <w:spacing w:before="15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New products are promoted with point of sales</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8.46</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s>
        <w:spacing w:before="13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displays</w:t>
      </w:r>
    </w:p>
    <w:p w:rsidR="00023A15" w:rsidRPr="00CD0142" w:rsidRDefault="00023A15" w:rsidP="00E910BC">
      <w:pPr>
        <w:tabs>
          <w:tab w:val="left" w:pos="5490"/>
          <w:tab w:val="left" w:pos="6390"/>
          <w:tab w:val="left" w:pos="7110"/>
        </w:tabs>
        <w:spacing w:before="1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Test value = 3</w:t>
      </w:r>
    </w:p>
    <w:p w:rsidR="00023A15" w:rsidRPr="00CD0142" w:rsidRDefault="00023A15" w:rsidP="00E910BC">
      <w:pPr>
        <w:tabs>
          <w:tab w:val="left" w:pos="5490"/>
          <w:tab w:val="left" w:pos="6390"/>
          <w:tab w:val="left" w:pos="7110"/>
        </w:tabs>
        <w:spacing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Source: Author, 20</w:t>
      </w:r>
      <w:r w:rsidR="00F70CF2">
        <w:rPr>
          <w:rFonts w:asciiTheme="majorHAnsi" w:hAnsiTheme="majorHAnsi" w:cs="Times New Roman"/>
          <w:color w:val="000000"/>
          <w:sz w:val="24"/>
          <w:szCs w:val="24"/>
        </w:rPr>
        <w:t>2</w:t>
      </w:r>
      <w:r w:rsidR="00F204B5">
        <w:rPr>
          <w:rFonts w:asciiTheme="majorHAnsi" w:hAnsiTheme="majorHAnsi" w:cs="Times New Roman"/>
          <w:color w:val="000000"/>
          <w:sz w:val="24"/>
          <w:szCs w:val="24"/>
        </w:rPr>
        <w:t>5</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Out of the 10 promotional items identified, the one sample t-test result indicates that one was not </w:t>
      </w:r>
      <w:r w:rsidRPr="00CD0142">
        <w:rPr>
          <w:rFonts w:asciiTheme="majorHAnsi" w:hAnsiTheme="majorHAnsi" w:cs="Times New Roman"/>
          <w:color w:val="000000"/>
          <w:spacing w:val="1"/>
          <w:sz w:val="24"/>
          <w:szCs w:val="24"/>
        </w:rPr>
        <w:t xml:space="preserve">significant as its p-value was higher than 0.05. This item was before new products are launched, </w:t>
      </w:r>
      <w:r w:rsidRPr="00CD0142">
        <w:rPr>
          <w:rFonts w:asciiTheme="majorHAnsi" w:hAnsiTheme="majorHAnsi" w:cs="Times New Roman"/>
          <w:color w:val="000000"/>
          <w:w w:val="102"/>
          <w:sz w:val="24"/>
          <w:szCs w:val="24"/>
        </w:rPr>
        <w:t xml:space="preserve">we provide free samples to consumers for pre-testing (sampling). The one sample t-test result </w:t>
      </w:r>
      <w:r w:rsidRPr="00CD0142">
        <w:rPr>
          <w:rFonts w:asciiTheme="majorHAnsi" w:hAnsiTheme="majorHAnsi" w:cs="Times New Roman"/>
          <w:color w:val="000000"/>
          <w:w w:val="103"/>
          <w:sz w:val="24"/>
          <w:szCs w:val="24"/>
        </w:rPr>
        <w:t xml:space="preserve">indicates that average ratings were statistically higher than 3 for the “We provide gifts to our </w:t>
      </w:r>
      <w:r w:rsidRPr="00CD0142">
        <w:rPr>
          <w:rFonts w:asciiTheme="majorHAnsi" w:hAnsiTheme="majorHAnsi" w:cs="Times New Roman"/>
          <w:color w:val="000000"/>
          <w:w w:val="102"/>
          <w:sz w:val="24"/>
          <w:szCs w:val="24"/>
        </w:rPr>
        <w:t xml:space="preserve">distributors and retailers to maintain a good relationship </w:t>
      </w:r>
      <w:r w:rsidRPr="00CD0142">
        <w:rPr>
          <w:rFonts w:asciiTheme="majorHAnsi" w:hAnsiTheme="majorHAnsi" w:cs="Times New Roman"/>
          <w:color w:val="000000"/>
          <w:w w:val="101"/>
          <w:sz w:val="24"/>
          <w:szCs w:val="24"/>
        </w:rPr>
        <w:t xml:space="preserve">(Dealer gift), We provide attractive </w:t>
      </w:r>
      <w:r w:rsidRPr="00CD0142">
        <w:rPr>
          <w:rFonts w:asciiTheme="majorHAnsi" w:hAnsiTheme="majorHAnsi" w:cs="Times New Roman"/>
          <w:color w:val="000000"/>
          <w:w w:val="102"/>
          <w:sz w:val="24"/>
          <w:szCs w:val="24"/>
        </w:rPr>
        <w:t xml:space="preserve">materials at sales point (i.e fridges, openers etc) reinforce purchase, We use display contest to </w:t>
      </w:r>
      <w:r w:rsidRPr="00CD0142">
        <w:rPr>
          <w:rFonts w:asciiTheme="majorHAnsi" w:hAnsiTheme="majorHAnsi" w:cs="Times New Roman"/>
          <w:color w:val="000000"/>
          <w:w w:val="103"/>
          <w:sz w:val="24"/>
          <w:szCs w:val="24"/>
        </w:rPr>
        <w:t xml:space="preserve">encourage dealers to buy a minimum quantity to display in shops, We use draws and scratch </w:t>
      </w:r>
      <w:r w:rsidRPr="00CD0142">
        <w:rPr>
          <w:rFonts w:asciiTheme="majorHAnsi" w:hAnsiTheme="majorHAnsi"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CD0142">
        <w:rPr>
          <w:rFonts w:asciiTheme="majorHAnsi" w:hAnsiTheme="majorHAnsi" w:cs="Times New Roman"/>
          <w:color w:val="000000"/>
          <w:sz w:val="24"/>
          <w:szCs w:val="24"/>
        </w:rPr>
        <w:t>of sales displays”</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The  t-test  result  showed  positive  mean  difference  for  majority  of  the  items  and  their </w:t>
      </w:r>
      <w:r w:rsidRPr="00CD0142">
        <w:rPr>
          <w:rFonts w:asciiTheme="majorHAnsi" w:hAnsiTheme="majorHAnsi" w:cs="Times New Roman"/>
          <w:color w:val="000000"/>
          <w:spacing w:val="2"/>
          <w:sz w:val="24"/>
          <w:szCs w:val="24"/>
        </w:rPr>
        <w:t xml:space="preserve">corresponding p-values were less than 0.05. This suggests that the respondents agree to the use </w:t>
      </w:r>
      <w:r w:rsidRPr="00CD0142">
        <w:rPr>
          <w:rFonts w:asciiTheme="majorHAnsi" w:hAnsiTheme="majorHAnsi" w:cs="Times New Roman"/>
          <w:color w:val="000000"/>
          <w:w w:val="103"/>
          <w:sz w:val="24"/>
          <w:szCs w:val="24"/>
        </w:rPr>
        <w:t xml:space="preserve">of such sales promotional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3"/>
          <w:sz w:val="24"/>
          <w:szCs w:val="24"/>
        </w:rPr>
        <w:t xml:space="preserve">. The three highest mean values were: “We use </w:t>
      </w:r>
      <w:r w:rsidRPr="00CD0142">
        <w:rPr>
          <w:rFonts w:asciiTheme="majorHAnsi" w:hAnsiTheme="majorHAnsi" w:cs="Times New Roman"/>
          <w:color w:val="000000"/>
          <w:spacing w:val="2"/>
          <w:sz w:val="24"/>
          <w:szCs w:val="24"/>
        </w:rPr>
        <w:t xml:space="preserve">draws and scratch cards to reward customers who emerge winners (3.70), We use roadshows to </w:t>
      </w:r>
      <w:r w:rsidRPr="00CD0142">
        <w:rPr>
          <w:rFonts w:asciiTheme="majorHAnsi" w:hAnsiTheme="majorHAnsi" w:cs="Times New Roman"/>
          <w:color w:val="000000"/>
          <w:w w:val="103"/>
          <w:sz w:val="24"/>
          <w:szCs w:val="24"/>
        </w:rPr>
        <w:t xml:space="preserve">promote </w:t>
      </w:r>
      <w:r w:rsidRPr="00CD0142">
        <w:rPr>
          <w:rFonts w:asciiTheme="majorHAnsi" w:hAnsiTheme="majorHAnsi" w:cs="Times New Roman"/>
          <w:color w:val="000000"/>
          <w:w w:val="103"/>
          <w:sz w:val="24"/>
          <w:szCs w:val="24"/>
        </w:rPr>
        <w:lastRenderedPageBreak/>
        <w:t xml:space="preserve">consumption of our brand (3.43) and New products are promoted with point of sales </w:t>
      </w:r>
      <w:r w:rsidRPr="00CD0142">
        <w:rPr>
          <w:rFonts w:asciiTheme="majorHAnsi" w:hAnsiTheme="majorHAnsi" w:cs="Times New Roman"/>
          <w:color w:val="000000"/>
          <w:sz w:val="24"/>
          <w:szCs w:val="24"/>
        </w:rPr>
        <w:t>displays (3.43). Their t-values were significant at 1%.</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cs="Times New Roman"/>
          <w:color w:val="000000"/>
          <w:sz w:val="24"/>
          <w:szCs w:val="24"/>
        </w:rPr>
      </w:pPr>
    </w:p>
    <w:p w:rsidR="00023A15" w:rsidRPr="00CD0142" w:rsidRDefault="00C34349" w:rsidP="00E910BC">
      <w:pPr>
        <w:tabs>
          <w:tab w:val="left" w:pos="5490"/>
          <w:tab w:val="left" w:pos="6390"/>
          <w:tab w:val="left" w:pos="7110"/>
        </w:tabs>
        <w:spacing w:before="8" w:after="0" w:line="360" w:lineRule="auto"/>
        <w:jc w:val="both"/>
        <w:rPr>
          <w:rFonts w:asciiTheme="majorHAnsi" w:hAnsiTheme="majorHAnsi"/>
          <w:sz w:val="24"/>
          <w:szCs w:val="24"/>
        </w:rPr>
      </w:pPr>
      <w:r>
        <w:rPr>
          <w:rFonts w:asciiTheme="majorHAnsi" w:hAnsiTheme="majorHAnsi" w:cs="Times New Roman"/>
          <w:noProof/>
          <w:color w:val="000000"/>
          <w:sz w:val="24"/>
          <w:szCs w:val="24"/>
          <w:lang w:val="en-US" w:eastAsia="en-US"/>
        </w:rPr>
        <w:drawing>
          <wp:anchor distT="0" distB="0" distL="114300" distR="114300" simplePos="0" relativeHeight="251665408" behindDoc="1" locked="0" layoutInCell="0" allowOverlap="1">
            <wp:simplePos x="0" y="0"/>
            <wp:positionH relativeFrom="page">
              <wp:posOffset>781050</wp:posOffset>
            </wp:positionH>
            <wp:positionV relativeFrom="page">
              <wp:posOffset>2409825</wp:posOffset>
            </wp:positionV>
            <wp:extent cx="5753100" cy="3781425"/>
            <wp:effectExtent l="1905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0"/>
                    <a:srcRect/>
                    <a:stretch>
                      <a:fillRect/>
                    </a:stretch>
                  </pic:blipFill>
                  <pic:spPr bwMode="auto">
                    <a:xfrm>
                      <a:off x="0" y="0"/>
                      <a:ext cx="5753100" cy="3781425"/>
                    </a:xfrm>
                    <a:prstGeom prst="rect">
                      <a:avLst/>
                    </a:prstGeom>
                    <a:noFill/>
                  </pic:spPr>
                </pic:pic>
              </a:graphicData>
            </a:graphic>
          </wp:anchor>
        </w:drawing>
      </w:r>
      <w:r w:rsidR="00023A15" w:rsidRPr="00CD0142">
        <w:rPr>
          <w:rFonts w:asciiTheme="majorHAnsi" w:hAnsiTheme="majorHAnsi" w:cs="Times New Roman"/>
          <w:color w:val="000000"/>
          <w:sz w:val="24"/>
          <w:szCs w:val="24"/>
        </w:rPr>
        <w:t>Figure 4.1 below presents a graph of sales promotional activities used by GNBL.</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E1964" w:rsidRPr="00CD0142" w:rsidRDefault="000E1964" w:rsidP="00E910BC">
      <w:pPr>
        <w:tabs>
          <w:tab w:val="left" w:pos="5490"/>
          <w:tab w:val="left" w:pos="6390"/>
          <w:tab w:val="left" w:pos="7110"/>
        </w:tabs>
        <w:spacing w:before="8" w:after="0" w:line="360" w:lineRule="auto"/>
        <w:jc w:val="both"/>
        <w:rPr>
          <w:rFonts w:asciiTheme="majorHAnsi" w:hAnsiTheme="majorHAnsi"/>
          <w:sz w:val="24"/>
          <w:szCs w:val="24"/>
        </w:rPr>
      </w:pPr>
    </w:p>
    <w:p w:rsidR="000E1964" w:rsidRPr="00CD0142" w:rsidRDefault="000E1964" w:rsidP="00E910BC">
      <w:pPr>
        <w:spacing w:line="360" w:lineRule="auto"/>
        <w:jc w:val="both"/>
        <w:rPr>
          <w:rFonts w:asciiTheme="majorHAnsi" w:hAnsiTheme="majorHAnsi"/>
          <w:sz w:val="24"/>
          <w:szCs w:val="24"/>
        </w:rPr>
      </w:pPr>
    </w:p>
    <w:p w:rsidR="000E1964" w:rsidRPr="00CD0142" w:rsidRDefault="000E1964" w:rsidP="00E910BC">
      <w:pPr>
        <w:spacing w:line="360" w:lineRule="auto"/>
        <w:jc w:val="both"/>
        <w:rPr>
          <w:rFonts w:asciiTheme="majorHAnsi" w:hAnsiTheme="majorHAnsi"/>
          <w:sz w:val="24"/>
          <w:szCs w:val="24"/>
        </w:rPr>
      </w:pP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Figure 4.1: Sales promotional activities of GNBL.</w:t>
      </w:r>
    </w:p>
    <w:p w:rsidR="000E1964" w:rsidRPr="00C34349" w:rsidRDefault="000E1964"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4.4 Descriptive Summary (secondary data)</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The descriptive summary of the variables of interest are presented here. The study obtained </w:t>
      </w:r>
      <w:r w:rsidRPr="00CD0142">
        <w:rPr>
          <w:rFonts w:asciiTheme="majorHAnsi" w:hAnsiTheme="majorHAnsi" w:cs="Times New Roman"/>
          <w:color w:val="000000"/>
          <w:w w:val="106"/>
          <w:sz w:val="24"/>
          <w:szCs w:val="24"/>
        </w:rPr>
        <w:t xml:space="preserve">yearly expenditure on sales promotion, turnover, gross profit, customer acquired, and new </w:t>
      </w:r>
      <w:r w:rsidRPr="00CD0142">
        <w:rPr>
          <w:rFonts w:asciiTheme="majorHAnsi" w:hAnsiTheme="majorHAnsi" w:cs="Times New Roman"/>
          <w:color w:val="000000"/>
          <w:w w:val="103"/>
          <w:sz w:val="24"/>
          <w:szCs w:val="24"/>
        </w:rPr>
        <w:t xml:space="preserve">product developed. Table 4.3 below presents the descriptive summary of these variables over </w:t>
      </w:r>
      <w:r w:rsidRPr="00CD0142">
        <w:rPr>
          <w:rFonts w:asciiTheme="majorHAnsi" w:hAnsiTheme="majorHAnsi" w:cs="Times New Roman"/>
          <w:color w:val="000000"/>
          <w:spacing w:val="3"/>
          <w:sz w:val="24"/>
          <w:szCs w:val="24"/>
        </w:rPr>
        <w:t xml:space="preserve">time. The average sale promotion </w:t>
      </w:r>
      <w:r w:rsidRPr="00CD0142">
        <w:rPr>
          <w:rFonts w:asciiTheme="majorHAnsi" w:hAnsiTheme="majorHAnsi" w:cs="Times New Roman"/>
          <w:color w:val="000000"/>
          <w:spacing w:val="3"/>
          <w:sz w:val="24"/>
          <w:szCs w:val="24"/>
        </w:rPr>
        <w:lastRenderedPageBreak/>
        <w:t xml:space="preserve">expenditure over the 30 year period under consideration was </w:t>
      </w:r>
      <w:r w:rsidRPr="00CD0142">
        <w:rPr>
          <w:rFonts w:asciiTheme="majorHAnsi" w:hAnsiTheme="majorHAnsi" w:cs="Times New Roman"/>
          <w:color w:val="000000"/>
          <w:w w:val="108"/>
          <w:sz w:val="24"/>
          <w:szCs w:val="24"/>
        </w:rPr>
        <w:t xml:space="preserve">40343670 with a minimum of 4840000 and a maximum of 130699000 Ghana Cedis. On </w:t>
      </w:r>
      <w:r w:rsidRPr="00CD0142">
        <w:rPr>
          <w:rFonts w:asciiTheme="majorHAnsi" w:hAnsiTheme="majorHAnsi" w:cs="Times New Roman"/>
          <w:color w:val="000000"/>
          <w:sz w:val="24"/>
          <w:szCs w:val="24"/>
        </w:rPr>
        <w:t>turnover, average turnover was 5513493000 Nigerian Cedis.</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4.3:  Data Summary</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w:t>
      </w:r>
      <w:r w:rsidRPr="00CD0142">
        <w:rPr>
          <w:rFonts w:asciiTheme="majorHAnsi" w:hAnsiTheme="majorHAnsi" w:cs="Times New Roman Bold"/>
          <w:color w:val="000000"/>
          <w:sz w:val="24"/>
          <w:szCs w:val="24"/>
        </w:rPr>
        <w:tab/>
        <w:t>Obs.</w:t>
      </w:r>
      <w:r w:rsidRPr="00CD0142">
        <w:rPr>
          <w:rFonts w:asciiTheme="majorHAnsi" w:hAnsiTheme="majorHAnsi" w:cs="Times New Roman Bold"/>
          <w:color w:val="000000"/>
          <w:sz w:val="24"/>
          <w:szCs w:val="24"/>
        </w:rPr>
        <w:tab/>
        <w:t>Mean</w:t>
      </w:r>
      <w:r w:rsidRPr="00CD0142">
        <w:rPr>
          <w:rFonts w:asciiTheme="majorHAnsi" w:hAnsiTheme="majorHAnsi" w:cs="Times New Roman Bold"/>
          <w:color w:val="000000"/>
          <w:sz w:val="24"/>
          <w:szCs w:val="24"/>
        </w:rPr>
        <w:tab/>
        <w:t>Std. Dev.</w:t>
      </w:r>
      <w:r w:rsidRPr="00CD0142">
        <w:rPr>
          <w:rFonts w:asciiTheme="majorHAnsi" w:hAnsiTheme="majorHAnsi" w:cs="Times New Roman Bold"/>
          <w:color w:val="000000"/>
          <w:sz w:val="24"/>
          <w:szCs w:val="24"/>
        </w:rPr>
        <w:tab/>
        <w:t>Min</w:t>
      </w:r>
      <w:r w:rsidRPr="00CD0142">
        <w:rPr>
          <w:rFonts w:asciiTheme="majorHAnsi" w:hAnsiTheme="majorHAnsi" w:cs="Times New Roman Bold"/>
          <w:color w:val="000000"/>
          <w:sz w:val="24"/>
          <w:szCs w:val="24"/>
        </w:rPr>
        <w:tab/>
        <w:t>Max</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40343.67</w:t>
      </w:r>
      <w:r w:rsidRPr="00CD0142">
        <w:rPr>
          <w:rFonts w:asciiTheme="majorHAnsi" w:hAnsiTheme="majorHAnsi" w:cs="Times New Roman"/>
          <w:color w:val="000000"/>
          <w:sz w:val="24"/>
          <w:szCs w:val="24"/>
        </w:rPr>
        <w:tab/>
        <w:t>39579.54</w:t>
      </w:r>
      <w:r w:rsidRPr="00CD0142">
        <w:rPr>
          <w:rFonts w:asciiTheme="majorHAnsi" w:hAnsiTheme="majorHAnsi" w:cs="Times New Roman"/>
          <w:color w:val="000000"/>
          <w:sz w:val="24"/>
          <w:szCs w:val="24"/>
        </w:rPr>
        <w:tab/>
        <w:t>4840</w:t>
      </w:r>
      <w:r w:rsidRPr="00CD0142">
        <w:rPr>
          <w:rFonts w:asciiTheme="majorHAnsi" w:hAnsiTheme="majorHAnsi" w:cs="Times New Roman"/>
          <w:color w:val="000000"/>
          <w:sz w:val="24"/>
          <w:szCs w:val="24"/>
        </w:rPr>
        <w:tab/>
        <w:t>130699</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Turnover</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5513493</w:t>
      </w:r>
      <w:r w:rsidRPr="00CD0142">
        <w:rPr>
          <w:rFonts w:asciiTheme="majorHAnsi" w:hAnsiTheme="majorHAnsi" w:cs="Times New Roman"/>
          <w:color w:val="000000"/>
          <w:sz w:val="24"/>
          <w:szCs w:val="24"/>
        </w:rPr>
        <w:tab/>
        <w:t>20200000</w:t>
      </w:r>
      <w:r w:rsidRPr="00CD0142">
        <w:rPr>
          <w:rFonts w:asciiTheme="majorHAnsi" w:hAnsiTheme="majorHAnsi" w:cs="Times New Roman"/>
          <w:color w:val="000000"/>
          <w:sz w:val="24"/>
          <w:szCs w:val="24"/>
        </w:rPr>
        <w:tab/>
        <w:t>15361</w:t>
      </w:r>
      <w:r w:rsidRPr="00CD0142">
        <w:rPr>
          <w:rFonts w:asciiTheme="majorHAnsi" w:hAnsiTheme="majorHAnsi" w:cs="Times New Roman"/>
          <w:color w:val="000000"/>
          <w:sz w:val="24"/>
          <w:szCs w:val="24"/>
        </w:rPr>
        <w:tab/>
        <w:t>89100000</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Gross Profit</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108358.70</w:t>
      </w:r>
      <w:r w:rsidRPr="00CD0142">
        <w:rPr>
          <w:rFonts w:asciiTheme="majorHAnsi" w:hAnsiTheme="majorHAnsi" w:cs="Times New Roman"/>
          <w:color w:val="000000"/>
          <w:sz w:val="24"/>
          <w:szCs w:val="24"/>
        </w:rPr>
        <w:tab/>
        <w:t>117357.20</w:t>
      </w:r>
      <w:r w:rsidRPr="00CD0142">
        <w:rPr>
          <w:rFonts w:asciiTheme="majorHAnsi" w:hAnsiTheme="majorHAnsi" w:cs="Times New Roman"/>
          <w:color w:val="000000"/>
          <w:sz w:val="24"/>
          <w:szCs w:val="24"/>
        </w:rPr>
        <w:tab/>
        <w:t>6817</w:t>
      </w:r>
      <w:r w:rsidRPr="00CD0142">
        <w:rPr>
          <w:rFonts w:asciiTheme="majorHAnsi" w:hAnsiTheme="majorHAnsi" w:cs="Times New Roman"/>
          <w:color w:val="000000"/>
          <w:sz w:val="24"/>
          <w:szCs w:val="24"/>
        </w:rPr>
        <w:tab/>
        <w:t>344854</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Customer Acquired</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1288677</w:t>
      </w:r>
      <w:r w:rsidRPr="00CD0142">
        <w:rPr>
          <w:rFonts w:asciiTheme="majorHAnsi" w:hAnsiTheme="majorHAnsi" w:cs="Times New Roman"/>
          <w:color w:val="000000"/>
          <w:sz w:val="24"/>
          <w:szCs w:val="24"/>
        </w:rPr>
        <w:tab/>
        <w:t>4550155</w:t>
      </w:r>
      <w:r w:rsidRPr="00CD0142">
        <w:rPr>
          <w:rFonts w:asciiTheme="majorHAnsi" w:hAnsiTheme="majorHAnsi" w:cs="Times New Roman"/>
          <w:color w:val="000000"/>
          <w:sz w:val="24"/>
          <w:szCs w:val="24"/>
        </w:rPr>
        <w:tab/>
        <w:t>4840</w:t>
      </w:r>
      <w:r w:rsidRPr="00CD0142">
        <w:rPr>
          <w:rFonts w:asciiTheme="majorHAnsi" w:hAnsiTheme="majorHAnsi" w:cs="Times New Roman"/>
          <w:color w:val="000000"/>
          <w:sz w:val="24"/>
          <w:szCs w:val="24"/>
        </w:rPr>
        <w:tab/>
        <w:t>18900000</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New Product Development</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3.47</w:t>
      </w:r>
      <w:r w:rsidRPr="00CD0142">
        <w:rPr>
          <w:rFonts w:asciiTheme="majorHAnsi" w:hAnsiTheme="majorHAnsi" w:cs="Times New Roman"/>
          <w:color w:val="000000"/>
          <w:sz w:val="24"/>
          <w:szCs w:val="24"/>
        </w:rPr>
        <w:tab/>
        <w:t>0.97</w:t>
      </w:r>
      <w:r w:rsidRPr="00CD0142">
        <w:rPr>
          <w:rFonts w:asciiTheme="majorHAnsi" w:hAnsiTheme="majorHAnsi" w:cs="Times New Roman"/>
          <w:color w:val="000000"/>
          <w:sz w:val="24"/>
          <w:szCs w:val="24"/>
        </w:rPr>
        <w:tab/>
      </w:r>
      <w:r w:rsidRPr="00CD0142">
        <w:rPr>
          <w:rFonts w:asciiTheme="majorHAnsi" w:hAnsiTheme="majorHAnsi" w:cs="Times New Roman"/>
          <w:color w:val="000000"/>
          <w:w w:val="97"/>
          <w:sz w:val="24"/>
          <w:szCs w:val="24"/>
        </w:rPr>
        <w:t>2</w:t>
      </w:r>
      <w:r w:rsidRPr="00CD0142">
        <w:rPr>
          <w:rFonts w:asciiTheme="majorHAnsi" w:hAnsiTheme="majorHAnsi" w:cs="Times New Roman"/>
          <w:color w:val="000000"/>
          <w:sz w:val="24"/>
          <w:szCs w:val="24"/>
        </w:rPr>
        <w:tab/>
      </w:r>
      <w:r w:rsidRPr="00CD0142">
        <w:rPr>
          <w:rFonts w:asciiTheme="majorHAnsi" w:hAnsiTheme="majorHAnsi" w:cs="Times New Roman"/>
          <w:color w:val="000000"/>
          <w:w w:val="97"/>
          <w:sz w:val="24"/>
          <w:szCs w:val="24"/>
        </w:rPr>
        <w:t>5</w:t>
      </w:r>
    </w:p>
    <w:p w:rsidR="000E1964" w:rsidRPr="00CD0142" w:rsidRDefault="000E1964" w:rsidP="00E910BC">
      <w:pPr>
        <w:spacing w:before="215" w:after="0" w:line="360" w:lineRule="auto"/>
        <w:jc w:val="both"/>
        <w:rPr>
          <w:rFonts w:asciiTheme="majorHAnsi" w:hAnsiTheme="majorHAnsi"/>
          <w:b/>
          <w:sz w:val="24"/>
          <w:szCs w:val="24"/>
        </w:rPr>
      </w:pPr>
      <w:r w:rsidRPr="00CD0142">
        <w:rPr>
          <w:rFonts w:asciiTheme="majorHAnsi" w:hAnsiTheme="majorHAnsi" w:cs="Times New Roman"/>
          <w:b/>
          <w:color w:val="000000"/>
          <w:sz w:val="24"/>
          <w:szCs w:val="24"/>
        </w:rPr>
        <w:t>Source: Author, 20</w:t>
      </w:r>
      <w:r w:rsidR="00F70CF2">
        <w:rPr>
          <w:rFonts w:asciiTheme="majorHAnsi" w:hAnsiTheme="majorHAnsi" w:cs="Times New Roman"/>
          <w:b/>
          <w:color w:val="000000"/>
          <w:sz w:val="24"/>
          <w:szCs w:val="24"/>
        </w:rPr>
        <w:t>2</w:t>
      </w:r>
      <w:r w:rsidR="00327644">
        <w:rPr>
          <w:rFonts w:asciiTheme="majorHAnsi" w:hAnsiTheme="majorHAnsi" w:cs="Times New Roman"/>
          <w:b/>
          <w:color w:val="000000"/>
          <w:sz w:val="24"/>
          <w:szCs w:val="24"/>
        </w:rPr>
        <w:t>3</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9"/>
          <w:sz w:val="24"/>
          <w:szCs w:val="24"/>
        </w:rPr>
        <w:t xml:space="preserve">The average annual gross profit for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9"/>
          <w:sz w:val="24"/>
          <w:szCs w:val="24"/>
        </w:rPr>
        <w:t xml:space="preserve"> Brewery Ltd over the 30 years was </w:t>
      </w:r>
      <w:r w:rsidRPr="00CD0142">
        <w:rPr>
          <w:rFonts w:asciiTheme="majorHAnsi" w:hAnsiTheme="majorHAnsi" w:cs="Times New Roman"/>
          <w:color w:val="000000"/>
          <w:w w:val="111"/>
          <w:sz w:val="24"/>
          <w:szCs w:val="24"/>
        </w:rPr>
        <w:t xml:space="preserve">108358700 Ghana cedis with a minimum of  6817000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11"/>
          <w:sz w:val="24"/>
          <w:szCs w:val="24"/>
        </w:rPr>
        <w:t xml:space="preserve"> cedis and a maximum of </w:t>
      </w:r>
      <w:r w:rsidRPr="00CD0142">
        <w:rPr>
          <w:rFonts w:asciiTheme="majorHAnsi" w:hAnsiTheme="majorHAnsi" w:cs="Times New Roman"/>
          <w:color w:val="000000"/>
          <w:spacing w:val="2"/>
          <w:sz w:val="24"/>
          <w:szCs w:val="24"/>
        </w:rPr>
        <w:t xml:space="preserve">344854000 Ghana cedis. The average number of customers acquired annually was 1288677000 </w:t>
      </w:r>
      <w:r w:rsidRPr="00CD0142">
        <w:rPr>
          <w:rFonts w:asciiTheme="majorHAnsi" w:hAnsiTheme="majorHAnsi" w:cs="Times New Roman"/>
          <w:color w:val="000000"/>
          <w:w w:val="104"/>
          <w:sz w:val="24"/>
          <w:szCs w:val="24"/>
        </w:rPr>
        <w:t xml:space="preserve">with a minimum of 4840000 and 18900000000 people. The variable new product developed </w:t>
      </w:r>
      <w:r w:rsidRPr="00CD0142">
        <w:rPr>
          <w:rFonts w:asciiTheme="majorHAnsi" w:hAnsiTheme="majorHAnsi" w:cs="Times New Roman"/>
          <w:color w:val="000000"/>
          <w:w w:val="102"/>
          <w:sz w:val="24"/>
          <w:szCs w:val="24"/>
        </w:rPr>
        <w:t xml:space="preserve">represents the number of new products made available to the market in a given year. From the </w:t>
      </w:r>
      <w:r w:rsidRPr="00CD0142">
        <w:rPr>
          <w:rFonts w:asciiTheme="majorHAnsi" w:hAnsiTheme="majorHAnsi" w:cs="Times New Roman"/>
          <w:color w:val="000000"/>
          <w:sz w:val="24"/>
          <w:szCs w:val="24"/>
        </w:rPr>
        <w:t>descriptive summary, there average number of new products developed in a year was 3.47 with a minimum of 2 and a maximum of 5.</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 xml:space="preserve">4.5 Unit Root Test </w:t>
      </w:r>
    </w:p>
    <w:p w:rsidR="00B00A46" w:rsidRPr="00CD0142" w:rsidRDefault="000E1964" w:rsidP="00E910BC">
      <w:pPr>
        <w:spacing w:before="215"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spacing w:val="1"/>
          <w:sz w:val="24"/>
          <w:szCs w:val="24"/>
        </w:rPr>
        <w:lastRenderedPageBreak/>
        <w:t xml:space="preserve">This study examines the relationship between sales promotion expenditure on both financial and </w:t>
      </w:r>
      <w:r w:rsidRPr="00CD0142">
        <w:rPr>
          <w:rFonts w:asciiTheme="majorHAnsi" w:hAnsiTheme="majorHAnsi" w:cs="Times New Roman"/>
          <w:color w:val="000000"/>
          <w:sz w:val="24"/>
          <w:szCs w:val="24"/>
        </w:rPr>
        <w:t xml:space="preserve">nonfinancial performance measures using time series data from 1987 to 2018. The dataset has 30 observations. That is it span over a 30 year period. In order to avoid finding spurious relationship </w:t>
      </w:r>
      <w:r w:rsidRPr="00CD0142">
        <w:rPr>
          <w:rFonts w:asciiTheme="majorHAnsi" w:hAnsiTheme="majorHAnsi" w:cs="Times New Roman"/>
          <w:color w:val="000000"/>
          <w:spacing w:val="2"/>
          <w:sz w:val="24"/>
          <w:szCs w:val="24"/>
        </w:rPr>
        <w:t>between sales promotion and performance measures, there is therefore the need to ascertain the stationarity of the variables. The study adopts the Augmented Dickey Fuller unit root test. This</w:t>
      </w:r>
      <w:r w:rsidR="00B00A46" w:rsidRPr="00CD0142">
        <w:rPr>
          <w:rFonts w:asciiTheme="majorHAnsi" w:hAnsiTheme="majorHAnsi" w:cs="Times New Roman"/>
          <w:color w:val="000000"/>
          <w:spacing w:val="2"/>
          <w:sz w:val="24"/>
          <w:szCs w:val="24"/>
        </w:rPr>
        <w:t xml:space="preserve"> procedure has been developed by Dickey and Fuller (1979) for testing whether a variable has a </w:t>
      </w:r>
      <w:r w:rsidR="00B00A46" w:rsidRPr="00CD0142">
        <w:rPr>
          <w:rFonts w:asciiTheme="majorHAnsi" w:hAnsiTheme="majorHAnsi" w:cs="Times New Roman"/>
          <w:color w:val="000000"/>
          <w:sz w:val="24"/>
          <w:szCs w:val="24"/>
        </w:rPr>
        <w:t>unit root or that the variable follows the random walk. The null hypothesis of the ADF test is that the variable has a unit root or the variables in not weakly stationary.</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Table 4.4 presents the unit root test results for the variables in this study. The results consist of </w:t>
      </w:r>
      <w:r w:rsidRPr="00CD0142">
        <w:rPr>
          <w:rFonts w:asciiTheme="majorHAnsi" w:hAnsiTheme="majorHAnsi"/>
          <w:sz w:val="24"/>
          <w:szCs w:val="24"/>
        </w:rPr>
        <w:t xml:space="preserve"> </w:t>
      </w:r>
      <w:r w:rsidRPr="00CD0142">
        <w:rPr>
          <w:rFonts w:asciiTheme="majorHAnsi" w:hAnsiTheme="majorHAnsi" w:cs="Times New Roman"/>
          <w:color w:val="000000"/>
          <w:spacing w:val="3"/>
          <w:sz w:val="24"/>
          <w:szCs w:val="24"/>
        </w:rPr>
        <w:t xml:space="preserve">the test statistics, the 1%, 5% and 10% critical values and the P-value of the test statistics. The </w:t>
      </w:r>
      <w:r w:rsidRPr="00CD0142">
        <w:rPr>
          <w:rFonts w:asciiTheme="majorHAnsi" w:hAnsiTheme="majorHAnsi" w:cs="Times New Roman"/>
          <w:color w:val="000000"/>
          <w:w w:val="103"/>
          <w:sz w:val="24"/>
          <w:szCs w:val="24"/>
        </w:rPr>
        <w:t xml:space="preserve">null hypothesis is rejected if the test statistic is less than the critical value (5% Critical Value </w:t>
      </w:r>
      <w:r w:rsidRPr="00CD0142">
        <w:rPr>
          <w:rFonts w:asciiTheme="majorHAnsi" w:hAnsiTheme="majorHAnsi" w:cs="Times New Roman"/>
          <w:color w:val="000000"/>
          <w:spacing w:val="3"/>
          <w:sz w:val="24"/>
          <w:szCs w:val="24"/>
        </w:rPr>
        <w:t xml:space="preserve">given alpha of 5 percent). From the results, the test statistic of sales promotion expenditure is - </w:t>
      </w:r>
      <w:r w:rsidRPr="00CD0142">
        <w:rPr>
          <w:rFonts w:asciiTheme="majorHAnsi" w:hAnsiTheme="majorHAnsi" w:cs="Times New Roman"/>
          <w:color w:val="000000"/>
          <w:spacing w:val="2"/>
          <w:sz w:val="24"/>
          <w:szCs w:val="24"/>
        </w:rPr>
        <w:t xml:space="preserve">4.794 &lt; -3.723. This implies that at 1 percent level of significance, the null hypothesis has been </w:t>
      </w:r>
      <w:r w:rsidRPr="00CD0142">
        <w:rPr>
          <w:rFonts w:asciiTheme="majorHAnsi" w:hAnsiTheme="majorHAnsi" w:cs="Times New Roman"/>
          <w:color w:val="000000"/>
          <w:sz w:val="24"/>
          <w:szCs w:val="24"/>
        </w:rPr>
        <w:t>rejected. In other words, the variable sales promotion expenditure is stationary. It does not have a unit root.</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4.4 Augmented Dickey Fuller Unit Root Test Results</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Test</w:t>
      </w:r>
      <w:r w:rsidRPr="00CD0142">
        <w:rPr>
          <w:rFonts w:asciiTheme="majorHAnsi" w:hAnsiTheme="majorHAnsi" w:cs="Times New Roman Bold"/>
          <w:color w:val="000000"/>
          <w:sz w:val="24"/>
          <w:szCs w:val="24"/>
        </w:rPr>
        <w:tab/>
        <w:t>1%</w:t>
      </w:r>
      <w:r w:rsidRPr="00CD0142">
        <w:rPr>
          <w:rFonts w:asciiTheme="majorHAnsi" w:hAnsiTheme="majorHAnsi" w:cs="Times New Roman Bold"/>
          <w:color w:val="000000"/>
          <w:sz w:val="24"/>
          <w:szCs w:val="24"/>
        </w:rPr>
        <w:tab/>
        <w:t>5%</w:t>
      </w:r>
      <w:r w:rsidRPr="00CD0142">
        <w:rPr>
          <w:rFonts w:asciiTheme="majorHAnsi" w:hAnsiTheme="majorHAnsi" w:cs="Times New Roman Bold"/>
          <w:color w:val="000000"/>
          <w:sz w:val="24"/>
          <w:szCs w:val="24"/>
        </w:rPr>
        <w:tab/>
        <w:t>10%</w:t>
      </w:r>
      <w:r w:rsidRPr="00CD0142">
        <w:rPr>
          <w:rFonts w:asciiTheme="majorHAnsi" w:hAnsiTheme="majorHAnsi" w:cs="Times New Roman Bold"/>
          <w:color w:val="000000"/>
          <w:sz w:val="24"/>
          <w:szCs w:val="24"/>
        </w:rPr>
        <w:tab/>
        <w:t>P-value</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Statistic</w:t>
      </w:r>
      <w:r w:rsidRPr="00CD0142">
        <w:rPr>
          <w:rFonts w:asciiTheme="majorHAnsi" w:hAnsiTheme="majorHAnsi" w:cs="Times New Roman Bold"/>
          <w:color w:val="000000"/>
          <w:sz w:val="24"/>
          <w:szCs w:val="24"/>
        </w:rPr>
        <w:tab/>
        <w:t>Critical</w:t>
      </w:r>
      <w:r w:rsidRPr="00CD0142">
        <w:rPr>
          <w:rFonts w:asciiTheme="majorHAnsi" w:hAnsiTheme="majorHAnsi" w:cs="Times New Roman Bold"/>
          <w:color w:val="000000"/>
          <w:sz w:val="24"/>
          <w:szCs w:val="24"/>
        </w:rPr>
        <w:tab/>
        <w:t>Critical</w:t>
      </w:r>
      <w:r w:rsidRPr="00CD0142">
        <w:rPr>
          <w:rFonts w:asciiTheme="majorHAnsi" w:hAnsiTheme="majorHAnsi" w:cs="Times New Roman Bold"/>
          <w:color w:val="000000"/>
          <w:sz w:val="24"/>
          <w:szCs w:val="24"/>
        </w:rPr>
        <w:tab/>
        <w:t>Critical</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Value</w:t>
      </w:r>
      <w:r w:rsidRPr="00CD0142">
        <w:rPr>
          <w:rFonts w:asciiTheme="majorHAnsi" w:hAnsiTheme="majorHAnsi" w:cs="Times New Roman Bold"/>
          <w:color w:val="000000"/>
          <w:sz w:val="24"/>
          <w:szCs w:val="24"/>
        </w:rPr>
        <w:tab/>
        <w:t>Value</w:t>
      </w:r>
      <w:r w:rsidRPr="00CD0142">
        <w:rPr>
          <w:rFonts w:asciiTheme="majorHAnsi" w:hAnsiTheme="majorHAnsi" w:cs="Times New Roman Bold"/>
          <w:color w:val="000000"/>
          <w:sz w:val="24"/>
          <w:szCs w:val="24"/>
        </w:rPr>
        <w:tab/>
        <w:t>Value</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lastRenderedPageBreak/>
        <w:t>Sales Promotion Expenditure</w:t>
      </w:r>
      <w:r w:rsidRPr="00CD0142">
        <w:rPr>
          <w:rFonts w:asciiTheme="majorHAnsi" w:hAnsiTheme="majorHAnsi" w:cs="Times New Roman"/>
          <w:color w:val="000000"/>
          <w:sz w:val="24"/>
          <w:szCs w:val="24"/>
        </w:rPr>
        <w:tab/>
        <w:t>-4.794</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0.0001</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Turnover</w:t>
      </w:r>
      <w:r w:rsidRPr="00CD0142">
        <w:rPr>
          <w:rFonts w:asciiTheme="majorHAnsi" w:hAnsiTheme="majorHAnsi" w:cs="Times New Roman"/>
          <w:color w:val="000000"/>
          <w:sz w:val="24"/>
          <w:szCs w:val="24"/>
        </w:rPr>
        <w:tab/>
        <w:t>-3.200</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0.0200</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Gross Profit</w:t>
      </w:r>
      <w:r w:rsidRPr="00CD0142">
        <w:rPr>
          <w:rFonts w:asciiTheme="majorHAnsi" w:hAnsiTheme="majorHAnsi" w:cs="Times New Roman"/>
          <w:color w:val="000000"/>
          <w:sz w:val="24"/>
          <w:szCs w:val="24"/>
        </w:rPr>
        <w:tab/>
        <w:t>-2.707</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0.0728</w:t>
      </w:r>
    </w:p>
    <w:p w:rsidR="00B00A46" w:rsidRPr="00CD0142" w:rsidRDefault="00B00A4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Gross Profit (First</w:t>
      </w:r>
      <w:r w:rsidRPr="00CD0142">
        <w:rPr>
          <w:rFonts w:asciiTheme="majorHAnsi" w:hAnsiTheme="majorHAnsi" w:cs="Times New Roman"/>
          <w:color w:val="000000"/>
          <w:sz w:val="24"/>
          <w:szCs w:val="24"/>
        </w:rPr>
        <w:tab/>
        <w:t>-4.524</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0.0002</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Difference)</w:t>
      </w:r>
    </w:p>
    <w:p w:rsidR="00B00A46" w:rsidRPr="00CD0142" w:rsidRDefault="00B00A4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New Product Dev.</w:t>
      </w:r>
      <w:r w:rsidRPr="00CD0142">
        <w:rPr>
          <w:rFonts w:asciiTheme="majorHAnsi" w:hAnsiTheme="majorHAnsi" w:cs="Times New Roman"/>
          <w:color w:val="000000"/>
          <w:sz w:val="24"/>
          <w:szCs w:val="24"/>
        </w:rPr>
        <w:tab/>
        <w:t>-0.439</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0.9034</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New Product Dev. (First Dif.)</w:t>
      </w:r>
      <w:r w:rsidRPr="00CD0142">
        <w:rPr>
          <w:rFonts w:asciiTheme="majorHAnsi" w:hAnsiTheme="majorHAnsi" w:cs="Times New Roman"/>
          <w:color w:val="000000"/>
          <w:sz w:val="24"/>
          <w:szCs w:val="24"/>
        </w:rPr>
        <w:tab/>
        <w:t>-5.292</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0.0000</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Customer Acquired</w:t>
      </w:r>
      <w:r w:rsidRPr="00CD0142">
        <w:rPr>
          <w:rFonts w:asciiTheme="majorHAnsi" w:hAnsiTheme="majorHAnsi" w:cs="Times New Roman"/>
          <w:color w:val="000000"/>
          <w:sz w:val="24"/>
          <w:szCs w:val="24"/>
        </w:rPr>
        <w:tab/>
        <w:t>0.646</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0.9887</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Customer Acquired (First</w:t>
      </w:r>
      <w:r w:rsidRPr="00CD0142">
        <w:rPr>
          <w:rFonts w:asciiTheme="majorHAnsi" w:hAnsiTheme="majorHAnsi" w:cs="Times New Roman"/>
          <w:color w:val="000000"/>
          <w:sz w:val="24"/>
          <w:szCs w:val="24"/>
        </w:rPr>
        <w:tab/>
        <w:t>-4.695</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0.0001</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w:t>
      </w:r>
    </w:p>
    <w:p w:rsidR="00B00A46" w:rsidRPr="00CD0142" w:rsidRDefault="00F204B5" w:rsidP="00E910BC">
      <w:pPr>
        <w:spacing w:before="215"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Source: Author, 2025</w:t>
      </w:r>
      <w:r w:rsidR="00B00A46" w:rsidRPr="00CD0142">
        <w:rPr>
          <w:rFonts w:asciiTheme="majorHAnsi" w:hAnsiTheme="majorHAnsi" w:cs="Times New Roman"/>
          <w:b/>
          <w:color w:val="000000"/>
          <w:sz w:val="24"/>
          <w:szCs w:val="24"/>
        </w:rPr>
        <w:t>.</w:t>
      </w:r>
    </w:p>
    <w:p w:rsidR="0008720C" w:rsidRPr="00CD0142" w:rsidRDefault="00B00A46"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w w:val="104"/>
          <w:sz w:val="24"/>
          <w:szCs w:val="24"/>
        </w:rPr>
        <w:t xml:space="preserve">The test statistic of Turnover of -3.200 is less than the 5% critical value of -2.989. Thus at 5 </w:t>
      </w:r>
      <w:r w:rsidRPr="00CD0142">
        <w:rPr>
          <w:rFonts w:asciiTheme="majorHAnsi" w:hAnsiTheme="majorHAnsi" w:cs="Times New Roman"/>
          <w:color w:val="000000"/>
          <w:spacing w:val="1"/>
          <w:sz w:val="24"/>
          <w:szCs w:val="24"/>
        </w:rPr>
        <w:t xml:space="preserve">percent level of significance, we reject the null hypothesis of unit root. The variable Turnover is </w:t>
      </w:r>
      <w:r w:rsidRPr="00CD0142">
        <w:rPr>
          <w:rFonts w:asciiTheme="majorHAnsi" w:hAnsiTheme="majorHAnsi" w:cs="Times New Roman"/>
          <w:color w:val="000000"/>
          <w:sz w:val="24"/>
          <w:szCs w:val="24"/>
        </w:rPr>
        <w:t>therefore stationary.</w:t>
      </w:r>
    </w:p>
    <w:p w:rsidR="0008720C" w:rsidRPr="00CD0142" w:rsidRDefault="0008720C"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spacing w:val="1"/>
          <w:sz w:val="24"/>
          <w:szCs w:val="24"/>
        </w:rPr>
        <w:t xml:space="preserve">However, Gross Profit is not stationary given its test statistic of -2.707, which is higher than the </w:t>
      </w:r>
      <w:r w:rsidRPr="00CD0142">
        <w:rPr>
          <w:rFonts w:asciiTheme="majorHAnsi" w:hAnsiTheme="majorHAnsi" w:cs="Times New Roman"/>
          <w:color w:val="000000"/>
          <w:w w:val="103"/>
          <w:sz w:val="24"/>
          <w:szCs w:val="24"/>
        </w:rPr>
        <w:t xml:space="preserve">5% critical value of -2.989. We therefore cannot reject the null hypothesis of a unit root. The </w:t>
      </w:r>
      <w:r w:rsidRPr="00CD0142">
        <w:rPr>
          <w:rFonts w:asciiTheme="majorHAnsi" w:hAnsiTheme="majorHAnsi" w:cs="Times New Roman"/>
          <w:color w:val="000000"/>
          <w:sz w:val="24"/>
          <w:szCs w:val="24"/>
        </w:rPr>
        <w:t xml:space="preserve">variable Gross Profit is therefore non-stationary. In order to ensure that this variable is stationary, </w:t>
      </w:r>
      <w:r w:rsidRPr="00CD0142">
        <w:rPr>
          <w:rFonts w:asciiTheme="majorHAnsi" w:hAnsiTheme="majorHAnsi" w:cs="Times New Roman"/>
          <w:color w:val="000000"/>
          <w:spacing w:val="1"/>
          <w:sz w:val="24"/>
          <w:szCs w:val="24"/>
        </w:rPr>
        <w:t xml:space="preserve">we take the first difference of it, which is given as Gross Profit (First Difference). The ADF unit </w:t>
      </w:r>
      <w:r w:rsidRPr="00CD0142">
        <w:rPr>
          <w:rFonts w:asciiTheme="majorHAnsi" w:hAnsiTheme="majorHAnsi" w:cs="Times New Roman"/>
          <w:color w:val="000000"/>
          <w:spacing w:val="2"/>
          <w:sz w:val="24"/>
          <w:szCs w:val="24"/>
        </w:rPr>
        <w:t xml:space="preserve">root test of this </w:t>
      </w:r>
      <w:r w:rsidRPr="00CD0142">
        <w:rPr>
          <w:rFonts w:asciiTheme="majorHAnsi" w:hAnsiTheme="majorHAnsi" w:cs="Times New Roman"/>
          <w:color w:val="000000"/>
          <w:spacing w:val="2"/>
          <w:sz w:val="24"/>
          <w:szCs w:val="24"/>
        </w:rPr>
        <w:lastRenderedPageBreak/>
        <w:t xml:space="preserve">variable was conducted and the result showed the test statistic to be -4.524 with </w:t>
      </w:r>
      <w:r w:rsidRPr="00CD0142">
        <w:rPr>
          <w:rFonts w:asciiTheme="majorHAnsi" w:hAnsiTheme="majorHAnsi" w:cs="Times New Roman"/>
          <w:color w:val="000000"/>
          <w:w w:val="110"/>
          <w:sz w:val="24"/>
          <w:szCs w:val="24"/>
        </w:rPr>
        <w:t xml:space="preserve">1% and 5% critical values of -3.723 and -2.989 respectively. This implies that, the first </w:t>
      </w:r>
      <w:r w:rsidRPr="00CD0142">
        <w:rPr>
          <w:rFonts w:asciiTheme="majorHAnsi" w:hAnsiTheme="majorHAnsi" w:cs="Times New Roman"/>
          <w:color w:val="000000"/>
          <w:sz w:val="24"/>
          <w:szCs w:val="24"/>
        </w:rPr>
        <w:t>difference of Gross Profit is stationary.</w:t>
      </w:r>
    </w:p>
    <w:p w:rsidR="0008720C" w:rsidRPr="00CD0142" w:rsidRDefault="0008720C"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Similarly, the variable New Product Development was not stationary given its test statistic of -</w:t>
      </w:r>
      <w:r w:rsidRPr="00CD0142">
        <w:rPr>
          <w:rFonts w:asciiTheme="majorHAnsi" w:hAnsiTheme="majorHAnsi" w:cs="Times New Roman"/>
          <w:color w:val="000000"/>
          <w:w w:val="102"/>
          <w:sz w:val="24"/>
          <w:szCs w:val="24"/>
        </w:rPr>
        <w:t>0.439, which is higher than all critical values from 1% to 10%. Its p-value is also not less than</w:t>
      </w:r>
      <w:r w:rsidRPr="00CD0142">
        <w:rPr>
          <w:rFonts w:asciiTheme="majorHAnsi" w:hAnsiTheme="majorHAnsi"/>
          <w:b/>
          <w:sz w:val="24"/>
          <w:szCs w:val="24"/>
        </w:rPr>
        <w:t xml:space="preserve"> </w:t>
      </w:r>
      <w:r w:rsidRPr="00CD0142">
        <w:rPr>
          <w:rFonts w:asciiTheme="majorHAnsi" w:hAnsiTheme="majorHAnsi" w:cs="Times New Roman"/>
          <w:color w:val="000000"/>
          <w:spacing w:val="3"/>
          <w:sz w:val="24"/>
          <w:szCs w:val="24"/>
        </w:rPr>
        <w:t>0.05, so the null hypothesis could not be rejected. The first difference of this variable however was stationary given its test statistic of -5.292 which is less than even the 1% critical value of -</w:t>
      </w:r>
      <w:r w:rsidRPr="00CD0142">
        <w:rPr>
          <w:rFonts w:asciiTheme="majorHAnsi" w:hAnsiTheme="majorHAnsi" w:cs="Times New Roman"/>
          <w:color w:val="000000"/>
          <w:sz w:val="24"/>
          <w:szCs w:val="24"/>
        </w:rPr>
        <w:t>3.723 and its p-value of 0.0000 is less than 0.05.</w:t>
      </w:r>
      <w:r w:rsidRPr="00CD0142">
        <w:rPr>
          <w:rFonts w:asciiTheme="majorHAnsi" w:hAnsiTheme="majorHAnsi"/>
          <w:sz w:val="24"/>
          <w:szCs w:val="24"/>
        </w:rPr>
        <w:t xml:space="preserve"> </w:t>
      </w:r>
    </w:p>
    <w:p w:rsidR="00373711" w:rsidRPr="00CD0142" w:rsidRDefault="0008720C"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case of Customers Acquired is similar. The level of the variable is  non-stationary given that </w:t>
      </w:r>
      <w:r w:rsidRPr="00CD0142">
        <w:rPr>
          <w:rFonts w:asciiTheme="majorHAnsi" w:hAnsiTheme="majorHAnsi" w:cs="Times New Roman"/>
          <w:color w:val="000000"/>
          <w:w w:val="102"/>
          <w:sz w:val="24"/>
          <w:szCs w:val="24"/>
        </w:rPr>
        <w:t xml:space="preserve">the test statistic of 0.646 is higher than even the 10% critical value of -2.625 and its p-value is </w:t>
      </w:r>
      <w:r w:rsidRPr="00CD0142">
        <w:rPr>
          <w:rFonts w:asciiTheme="majorHAnsi" w:hAnsiTheme="majorHAnsi" w:cs="Times New Roman"/>
          <w:color w:val="000000"/>
          <w:w w:val="103"/>
          <w:sz w:val="24"/>
          <w:szCs w:val="24"/>
        </w:rPr>
        <w:t xml:space="preserve">higher than 0.05. The null hypothesis of unit root could not be rejected. Hence the variable is non-stationary in the level. Its first difference however is stationary given the test statistic of -4.695, which is less than even the 1% critical value of -3.723 and its p-value of 0.0001 is less </w:t>
      </w:r>
      <w:r w:rsidRPr="00CD0142">
        <w:rPr>
          <w:rFonts w:asciiTheme="majorHAnsi" w:hAnsiTheme="majorHAnsi" w:cs="Times New Roman"/>
          <w:color w:val="000000"/>
          <w:sz w:val="24"/>
          <w:szCs w:val="24"/>
        </w:rPr>
        <w:t>than 0.05.</w:t>
      </w:r>
    </w:p>
    <w:p w:rsidR="00373711" w:rsidRPr="00C34349" w:rsidRDefault="00373711"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 Effects of Sales Promotion on Financial Performance Measures</w:t>
      </w:r>
    </w:p>
    <w:p w:rsidR="00373711"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This section examines the effect of sales promotion expenditure on financial performance </w:t>
      </w:r>
      <w:r w:rsidRPr="00CD0142">
        <w:rPr>
          <w:rFonts w:asciiTheme="majorHAnsi" w:hAnsiTheme="majorHAnsi" w:cs="Times New Roman"/>
          <w:color w:val="000000"/>
          <w:sz w:val="24"/>
          <w:szCs w:val="24"/>
        </w:rPr>
        <w:t>measures such as gross profit and sales turnover.</w:t>
      </w:r>
    </w:p>
    <w:p w:rsidR="00373711" w:rsidRPr="00C34349" w:rsidRDefault="00373711"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4.6.1 Effect of Sales Promotion on Gross Profit</w:t>
      </w:r>
    </w:p>
    <w:p w:rsidR="00373711"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This section using the simple regression model, examine the impact of sales promotion on Gross </w:t>
      </w:r>
      <w:r w:rsidRPr="00CD0142">
        <w:rPr>
          <w:rFonts w:asciiTheme="majorHAnsi" w:hAnsiTheme="majorHAnsi" w:cs="Times New Roman"/>
          <w:color w:val="000000"/>
          <w:w w:val="108"/>
          <w:sz w:val="24"/>
          <w:szCs w:val="24"/>
        </w:rPr>
        <w:t xml:space="preserve">Profit. Before the regression result, a number of diagnostic </w:t>
      </w:r>
      <w:r w:rsidRPr="00CD0142">
        <w:rPr>
          <w:rFonts w:asciiTheme="majorHAnsi" w:hAnsiTheme="majorHAnsi" w:cs="Times New Roman"/>
          <w:color w:val="000000"/>
          <w:w w:val="108"/>
          <w:sz w:val="24"/>
          <w:szCs w:val="24"/>
        </w:rPr>
        <w:lastRenderedPageBreak/>
        <w:t xml:space="preserve">results are reported below the </w:t>
      </w:r>
      <w:r w:rsidRPr="00CD0142">
        <w:rPr>
          <w:rFonts w:asciiTheme="majorHAnsi" w:hAnsiTheme="majorHAnsi" w:cs="Times New Roman"/>
          <w:color w:val="000000"/>
          <w:spacing w:val="2"/>
          <w:sz w:val="24"/>
          <w:szCs w:val="24"/>
        </w:rPr>
        <w:t>regression results. The study examined the homoscedasticity assumption by using the Breusch-</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Pagan/Cook-Weisberg Chi-square statistic of 0.020. The null hypothesis of this test is that, there </w:t>
      </w:r>
      <w:r w:rsidRPr="00CD0142">
        <w:rPr>
          <w:rFonts w:asciiTheme="majorHAnsi" w:hAnsiTheme="majorHAnsi" w:cs="Times New Roman"/>
          <w:color w:val="000000"/>
          <w:w w:val="104"/>
          <w:sz w:val="24"/>
          <w:szCs w:val="24"/>
        </w:rPr>
        <w:t xml:space="preserve">is constant variance. Given the p-value of 0.8906, we failed to reject the null hypothesis and </w:t>
      </w:r>
      <w:r w:rsidRPr="00CD0142">
        <w:rPr>
          <w:rFonts w:asciiTheme="majorHAnsi" w:hAnsiTheme="majorHAnsi" w:cs="Times New Roman"/>
          <w:color w:val="000000"/>
          <w:sz w:val="24"/>
          <w:szCs w:val="24"/>
        </w:rPr>
        <w:t>therefore conclude that, there is homoscedasticity.</w:t>
      </w:r>
    </w:p>
    <w:p w:rsidR="0045412A"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Time series variables are very likely to be autocorrelated. This violates one of the linear model </w:t>
      </w:r>
      <w:r w:rsidRPr="00CD0142">
        <w:rPr>
          <w:rFonts w:asciiTheme="majorHAnsi" w:hAnsiTheme="majorHAnsi" w:cs="Times New Roman"/>
          <w:color w:val="000000"/>
          <w:w w:val="107"/>
          <w:sz w:val="24"/>
          <w:szCs w:val="24"/>
        </w:rPr>
        <w:t xml:space="preserve">assumptions. The study investigates if the error terms of the regression model are serially </w:t>
      </w:r>
      <w:r w:rsidRPr="00CD0142">
        <w:rPr>
          <w:rFonts w:asciiTheme="majorHAnsi" w:hAnsiTheme="majorHAnsi" w:cs="Times New Roman"/>
          <w:color w:val="000000"/>
          <w:spacing w:val="2"/>
          <w:sz w:val="24"/>
          <w:szCs w:val="24"/>
        </w:rPr>
        <w:t>correlated using the Breusch-Godfrey LM test. The chi-square test statistic was 0.015 and its p-</w:t>
      </w:r>
      <w:r w:rsidRPr="00CD0142">
        <w:rPr>
          <w:rFonts w:asciiTheme="majorHAnsi" w:hAnsiTheme="majorHAnsi" w:cs="Times New Roman"/>
          <w:color w:val="000000"/>
          <w:spacing w:val="1"/>
          <w:sz w:val="24"/>
          <w:szCs w:val="24"/>
        </w:rPr>
        <w:t xml:space="preserve">value was 0.9041, which is higher than 0.05. The null hypothesis of no serial correlation among </w:t>
      </w:r>
      <w:r w:rsidRPr="00CD0142">
        <w:rPr>
          <w:rFonts w:asciiTheme="majorHAnsi" w:hAnsiTheme="majorHAnsi" w:cs="Times New Roman"/>
          <w:color w:val="000000"/>
          <w:spacing w:val="3"/>
          <w:sz w:val="24"/>
          <w:szCs w:val="24"/>
        </w:rPr>
        <w:t xml:space="preserve">the error terms has not been rejected. The model therefore meets the requirement that the error </w:t>
      </w:r>
      <w:r w:rsidRPr="00CD0142">
        <w:rPr>
          <w:rFonts w:asciiTheme="majorHAnsi" w:hAnsiTheme="majorHAnsi" w:cs="Times New Roman"/>
          <w:color w:val="000000"/>
          <w:w w:val="107"/>
          <w:sz w:val="24"/>
          <w:szCs w:val="24"/>
        </w:rPr>
        <w:t>terms not be serially correlated.  Also reported is the coefficient of determination. The R-</w:t>
      </w:r>
      <w:r w:rsidRPr="00CD0142">
        <w:rPr>
          <w:rFonts w:asciiTheme="majorHAnsi" w:hAnsiTheme="majorHAnsi" w:cs="Times New Roman"/>
          <w:color w:val="000000"/>
          <w:w w:val="102"/>
          <w:sz w:val="24"/>
          <w:szCs w:val="24"/>
        </w:rPr>
        <w:t xml:space="preserve">squared, indicates the percentage of variation in Gross Profit explained by the variation in the </w:t>
      </w:r>
      <w:r w:rsidRPr="00CD0142">
        <w:rPr>
          <w:rFonts w:asciiTheme="majorHAnsi" w:hAnsiTheme="majorHAnsi" w:cs="Times New Roman"/>
          <w:color w:val="000000"/>
          <w:spacing w:val="3"/>
          <w:sz w:val="24"/>
          <w:szCs w:val="24"/>
        </w:rPr>
        <w:t xml:space="preserve">independent variable - Sales Promotion. The R-square value was 0.276 and it implies that 27.6 </w:t>
      </w:r>
      <w:r w:rsidRPr="00CD0142">
        <w:rPr>
          <w:rFonts w:asciiTheme="majorHAnsi" w:hAnsiTheme="majorHAnsi" w:cs="Times New Roman"/>
          <w:color w:val="000000"/>
          <w:spacing w:val="1"/>
          <w:sz w:val="24"/>
          <w:szCs w:val="24"/>
        </w:rPr>
        <w:t xml:space="preserve">percent of the variation in Gross Product can be explained by variations in Sales Promotion (see </w:t>
      </w:r>
      <w:r w:rsidRPr="00CD0142">
        <w:rPr>
          <w:rFonts w:asciiTheme="majorHAnsi" w:hAnsiTheme="majorHAnsi" w:cs="Times New Roman"/>
          <w:color w:val="000000"/>
          <w:sz w:val="24"/>
          <w:szCs w:val="24"/>
        </w:rPr>
        <w:t>Table 4.5 below).</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4.5: Regression Results: Effects of Sales Promotion on Gross Profit</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-54609.8</w:t>
      </w:r>
      <w:r w:rsidRPr="00CD0142">
        <w:rPr>
          <w:rFonts w:asciiTheme="majorHAnsi" w:hAnsiTheme="majorHAnsi" w:cs="Times New Roman"/>
          <w:color w:val="000000"/>
          <w:sz w:val="24"/>
          <w:szCs w:val="24"/>
        </w:rPr>
        <w:tab/>
        <w:t>24695.62</w:t>
      </w:r>
      <w:r w:rsidRPr="00CD0142">
        <w:rPr>
          <w:rFonts w:asciiTheme="majorHAnsi" w:hAnsiTheme="majorHAnsi" w:cs="Times New Roman"/>
          <w:color w:val="000000"/>
          <w:sz w:val="24"/>
          <w:szCs w:val="24"/>
        </w:rPr>
        <w:tab/>
        <w:t>-2.21</w:t>
      </w:r>
      <w:r w:rsidRPr="00CD0142">
        <w:rPr>
          <w:rFonts w:asciiTheme="majorHAnsi" w:hAnsiTheme="majorHAnsi" w:cs="Times New Roman"/>
          <w:color w:val="000000"/>
          <w:sz w:val="24"/>
          <w:szCs w:val="24"/>
        </w:rPr>
        <w:tab/>
        <w:t>0.036</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1.398889</w:t>
      </w:r>
      <w:r w:rsidRPr="00CD0142">
        <w:rPr>
          <w:rFonts w:asciiTheme="majorHAnsi" w:hAnsiTheme="majorHAnsi" w:cs="Times New Roman"/>
          <w:color w:val="000000"/>
          <w:sz w:val="24"/>
          <w:szCs w:val="24"/>
        </w:rPr>
        <w:tab/>
        <w:t>0.4355864</w:t>
      </w:r>
      <w:r w:rsidRPr="00CD0142">
        <w:rPr>
          <w:rFonts w:asciiTheme="majorHAnsi" w:hAnsiTheme="majorHAnsi" w:cs="Times New Roman"/>
          <w:color w:val="000000"/>
          <w:sz w:val="24"/>
          <w:szCs w:val="24"/>
        </w:rPr>
        <w:tab/>
        <w:t>3.21</w:t>
      </w:r>
      <w:r w:rsidRPr="00CD0142">
        <w:rPr>
          <w:rFonts w:asciiTheme="majorHAnsi" w:hAnsiTheme="majorHAnsi" w:cs="Times New Roman"/>
          <w:color w:val="000000"/>
          <w:sz w:val="24"/>
          <w:szCs w:val="24"/>
        </w:rPr>
        <w:tab/>
        <w:t>0.003</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29</w:t>
      </w:r>
      <w:r w:rsidRPr="00CD0142">
        <w:rPr>
          <w:rFonts w:asciiTheme="majorHAnsi" w:hAnsiTheme="majorHAnsi" w:cs="Times New Roman"/>
          <w:color w:val="000000"/>
          <w:sz w:val="24"/>
          <w:szCs w:val="24"/>
        </w:rPr>
        <w:tab/>
        <w:t>0.0034</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0.276</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Breusch-Godfrey LM Chi2</w:t>
      </w:r>
      <w:r w:rsidRPr="00CD0142">
        <w:rPr>
          <w:rFonts w:asciiTheme="majorHAnsi" w:hAnsiTheme="majorHAnsi" w:cs="Times New Roman"/>
          <w:color w:val="000000"/>
          <w:sz w:val="24"/>
          <w:szCs w:val="24"/>
        </w:rPr>
        <w:tab/>
        <w:t>0.015</w:t>
      </w:r>
      <w:r w:rsidRPr="00CD0142">
        <w:rPr>
          <w:rFonts w:asciiTheme="majorHAnsi" w:hAnsiTheme="majorHAnsi" w:cs="Times New Roman"/>
          <w:color w:val="000000"/>
          <w:sz w:val="24"/>
          <w:szCs w:val="24"/>
        </w:rPr>
        <w:tab/>
        <w:t>0.9041</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0.020</w:t>
      </w:r>
      <w:r w:rsidRPr="00CD0142">
        <w:rPr>
          <w:rFonts w:asciiTheme="majorHAnsi" w:hAnsiTheme="majorHAnsi" w:cs="Times New Roman"/>
          <w:color w:val="000000"/>
          <w:sz w:val="24"/>
          <w:szCs w:val="24"/>
        </w:rPr>
        <w:tab/>
        <w:t>0.8906</w:t>
      </w:r>
    </w:p>
    <w:p w:rsidR="0045412A" w:rsidRPr="00CD0142" w:rsidRDefault="00F204B5" w:rsidP="00E910BC">
      <w:pPr>
        <w:spacing w:before="215" w:after="0" w:line="360" w:lineRule="auto"/>
        <w:jc w:val="both"/>
        <w:rPr>
          <w:rFonts w:asciiTheme="majorHAnsi" w:hAnsiTheme="majorHAnsi"/>
          <w:b/>
          <w:sz w:val="24"/>
          <w:szCs w:val="24"/>
        </w:rPr>
      </w:pPr>
      <w:r>
        <w:rPr>
          <w:rFonts w:asciiTheme="majorHAnsi" w:hAnsiTheme="majorHAnsi" w:cs="Times New Roman"/>
          <w:b/>
          <w:color w:val="000000"/>
          <w:sz w:val="24"/>
          <w:szCs w:val="24"/>
        </w:rPr>
        <w:t>Source: Author, 2025</w:t>
      </w:r>
      <w:r w:rsidR="0045412A" w:rsidRPr="00CD0142">
        <w:rPr>
          <w:rFonts w:asciiTheme="majorHAnsi" w:hAnsiTheme="majorHAnsi" w:cs="Times New Roman"/>
          <w:b/>
          <w:color w:val="000000"/>
          <w:sz w:val="24"/>
          <w:szCs w:val="24"/>
        </w:rPr>
        <w:t>.</w:t>
      </w:r>
    </w:p>
    <w:p w:rsidR="0045412A" w:rsidRPr="00CD0142" w:rsidRDefault="0045412A"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spacing w:val="1"/>
          <w:sz w:val="24"/>
          <w:szCs w:val="24"/>
        </w:rPr>
        <w:t xml:space="preserve">To the actual coefficients, the estimated effect of sales promotion on gross profit is 1.399 with a </w:t>
      </w:r>
      <w:r w:rsidRPr="00CD0142">
        <w:rPr>
          <w:rFonts w:asciiTheme="majorHAnsi" w:hAnsiTheme="majorHAnsi" w:cs="Times New Roman"/>
          <w:color w:val="000000"/>
          <w:w w:val="109"/>
          <w:sz w:val="24"/>
          <w:szCs w:val="24"/>
        </w:rPr>
        <w:t xml:space="preserve">p-value of 0.003, which is less than </w:t>
      </w:r>
      <w:r w:rsidRPr="00CD0142">
        <w:rPr>
          <w:rFonts w:asciiTheme="majorHAnsi" w:hAnsiTheme="majorHAnsi" w:cs="Times New Roman"/>
          <w:color w:val="000000"/>
          <w:w w:val="108"/>
          <w:sz w:val="24"/>
          <w:szCs w:val="24"/>
        </w:rPr>
        <w:t xml:space="preserve">0.05. This implies that, even at </w:t>
      </w:r>
      <w:r w:rsidRPr="00CD0142">
        <w:rPr>
          <w:rFonts w:asciiTheme="majorHAnsi" w:hAnsiTheme="majorHAnsi" w:cs="Times New Roman"/>
          <w:color w:val="000000"/>
          <w:w w:val="109"/>
          <w:sz w:val="24"/>
          <w:szCs w:val="24"/>
        </w:rPr>
        <w:t xml:space="preserve">99 percent level of </w:t>
      </w:r>
      <w:r w:rsidRPr="00CD0142">
        <w:rPr>
          <w:rFonts w:asciiTheme="majorHAnsi" w:hAnsiTheme="majorHAnsi" w:cs="Times New Roman"/>
          <w:color w:val="000000"/>
          <w:w w:val="107"/>
          <w:sz w:val="24"/>
          <w:szCs w:val="24"/>
        </w:rPr>
        <w:t xml:space="preserve">confidence, the coefficient 1.399 is statistically different from zero. This means that sales </w:t>
      </w:r>
      <w:r w:rsidRPr="00CD0142">
        <w:rPr>
          <w:rFonts w:asciiTheme="majorHAnsi" w:hAnsiTheme="majorHAnsi" w:cs="Times New Roman"/>
          <w:color w:val="000000"/>
          <w:spacing w:val="2"/>
          <w:sz w:val="24"/>
          <w:szCs w:val="24"/>
        </w:rPr>
        <w:t xml:space="preserve">promotion positively and significantly impact on Gross Profit. In terms of magnitude, the result </w:t>
      </w:r>
      <w:r w:rsidRPr="00CD0142">
        <w:rPr>
          <w:rFonts w:asciiTheme="majorHAnsi" w:hAnsiTheme="majorHAnsi" w:cs="Times New Roman"/>
          <w:color w:val="000000"/>
          <w:w w:val="104"/>
          <w:sz w:val="24"/>
          <w:szCs w:val="24"/>
        </w:rPr>
        <w:t xml:space="preserve">implies that, one thousand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4"/>
          <w:sz w:val="24"/>
          <w:szCs w:val="24"/>
        </w:rPr>
        <w:t xml:space="preserve"> cedi increase sales promotion expenditure increases Gross </w:t>
      </w:r>
      <w:r w:rsidRPr="00CD0142">
        <w:rPr>
          <w:rFonts w:asciiTheme="majorHAnsi" w:hAnsiTheme="majorHAnsi" w:cs="Times New Roman"/>
          <w:color w:val="000000"/>
          <w:sz w:val="24"/>
          <w:szCs w:val="24"/>
        </w:rPr>
        <w:t>profit by 1399 Nigerian cedis.</w:t>
      </w:r>
    </w:p>
    <w:p w:rsidR="0045412A" w:rsidRPr="00C34349" w:rsidRDefault="0045412A"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4.6.2 Effect of Sales Promotion on Turnover</w:t>
      </w:r>
    </w:p>
    <w:p w:rsidR="00EB5616" w:rsidRPr="00CD0142" w:rsidRDefault="0045412A"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In this section, the study examines the effect of sales promotion expenditure on turnover. Given </w:t>
      </w:r>
      <w:r w:rsidRPr="00CD0142">
        <w:rPr>
          <w:rFonts w:asciiTheme="majorHAnsi" w:hAnsiTheme="majorHAnsi" w:cs="Times New Roman"/>
          <w:color w:val="000000"/>
          <w:spacing w:val="1"/>
          <w:sz w:val="24"/>
          <w:szCs w:val="24"/>
        </w:rPr>
        <w:t xml:space="preserve">the magnitude of the observations, the natural log was taken to reduce the scale for convenience. </w:t>
      </w:r>
      <w:r w:rsidRPr="00CD0142">
        <w:rPr>
          <w:rFonts w:asciiTheme="majorHAnsi" w:hAnsiTheme="majorHAnsi" w:cs="Times New Roman"/>
          <w:color w:val="000000"/>
          <w:spacing w:val="2"/>
          <w:sz w:val="24"/>
          <w:szCs w:val="24"/>
        </w:rPr>
        <w:t xml:space="preserve">The regression results are reported in Table below. The serial correlation and heteroscedasticity </w:t>
      </w:r>
      <w:r w:rsidRPr="00CD0142">
        <w:rPr>
          <w:rFonts w:asciiTheme="majorHAnsi" w:hAnsiTheme="majorHAnsi" w:cs="Times New Roman"/>
          <w:color w:val="000000"/>
          <w:w w:val="105"/>
          <w:sz w:val="24"/>
          <w:szCs w:val="24"/>
        </w:rPr>
        <w:t xml:space="preserve">test results are also reported in Table 4.6 below. From the results, the null hypothesis of no </w:t>
      </w:r>
      <w:r w:rsidRPr="00CD0142">
        <w:rPr>
          <w:rFonts w:asciiTheme="majorHAnsi" w:hAnsiTheme="majorHAnsi" w:cs="Times New Roman"/>
          <w:color w:val="000000"/>
          <w:spacing w:val="3"/>
          <w:sz w:val="24"/>
          <w:szCs w:val="24"/>
        </w:rPr>
        <w:t xml:space="preserve">autocorrelation was not rejected at the 5 percent level of significance given Breusch - Godfrey </w:t>
      </w:r>
      <w:r w:rsidRPr="00CD0142">
        <w:rPr>
          <w:rFonts w:asciiTheme="majorHAnsi" w:hAnsiTheme="majorHAnsi" w:cs="Times New Roman"/>
          <w:color w:val="000000"/>
          <w:w w:val="106"/>
          <w:sz w:val="24"/>
          <w:szCs w:val="24"/>
        </w:rPr>
        <w:t xml:space="preserve">LM test statistic of 0.037 with its p-value of 0.6741. This implies that, the residuals of this </w:t>
      </w:r>
      <w:r w:rsidRPr="00CD0142">
        <w:rPr>
          <w:rFonts w:asciiTheme="majorHAnsi" w:hAnsiTheme="majorHAnsi" w:cs="Times New Roman"/>
          <w:color w:val="000000"/>
          <w:spacing w:val="2"/>
          <w:sz w:val="24"/>
          <w:szCs w:val="24"/>
        </w:rPr>
        <w:t xml:space="preserve">regression model were not serially correlated. The constant variance requirement has also been </w:t>
      </w:r>
      <w:r w:rsidRPr="00CD0142">
        <w:rPr>
          <w:rFonts w:asciiTheme="majorHAnsi" w:hAnsiTheme="majorHAnsi" w:cs="Times New Roman"/>
          <w:color w:val="000000"/>
          <w:sz w:val="24"/>
          <w:szCs w:val="24"/>
        </w:rPr>
        <w:t>met given the Breusch - Pagan test statistic of 1.32 and its p-value of 0.0720.</w:t>
      </w:r>
    </w:p>
    <w:p w:rsidR="00EB5616" w:rsidRPr="00CD0142" w:rsidRDefault="00EB5616" w:rsidP="00E910BC">
      <w:pPr>
        <w:spacing w:before="215" w:after="0" w:line="360" w:lineRule="auto"/>
        <w:jc w:val="both"/>
        <w:rPr>
          <w:rFonts w:asciiTheme="majorHAnsi" w:hAnsiTheme="majorHAnsi" w:cs="Times New Roman"/>
          <w:color w:val="000000"/>
          <w:sz w:val="24"/>
          <w:szCs w:val="24"/>
        </w:rPr>
      </w:pP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lastRenderedPageBreak/>
        <w:t>Table 4.6 Regression Results: Effect of Sales Promotion on Turnover (Sales)</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7.810</w:t>
      </w:r>
      <w:r w:rsidRPr="00CD0142">
        <w:rPr>
          <w:rFonts w:asciiTheme="majorHAnsi" w:hAnsiTheme="majorHAnsi" w:cs="Times New Roman"/>
          <w:color w:val="000000"/>
          <w:sz w:val="24"/>
          <w:szCs w:val="24"/>
        </w:rPr>
        <w:tab/>
        <w:t>3.71</w:t>
      </w:r>
      <w:r w:rsidRPr="00CD0142">
        <w:rPr>
          <w:rFonts w:asciiTheme="majorHAnsi" w:hAnsiTheme="majorHAnsi" w:cs="Times New Roman"/>
          <w:color w:val="000000"/>
          <w:sz w:val="24"/>
          <w:szCs w:val="24"/>
        </w:rPr>
        <w:tab/>
        <w:t>2.11</w:t>
      </w:r>
      <w:r w:rsidRPr="00CD0142">
        <w:rPr>
          <w:rFonts w:asciiTheme="majorHAnsi" w:hAnsiTheme="majorHAnsi" w:cs="Times New Roman"/>
          <w:color w:val="000000"/>
          <w:sz w:val="24"/>
          <w:szCs w:val="24"/>
        </w:rPr>
        <w:tab/>
        <w:t>0.044</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0.4436</w:t>
      </w:r>
      <w:r w:rsidRPr="00CD0142">
        <w:rPr>
          <w:rFonts w:asciiTheme="majorHAnsi" w:hAnsiTheme="majorHAnsi" w:cs="Times New Roman"/>
          <w:color w:val="000000"/>
          <w:sz w:val="24"/>
          <w:szCs w:val="24"/>
        </w:rPr>
        <w:tab/>
        <w:t>0.364</w:t>
      </w:r>
      <w:r w:rsidRPr="00CD0142">
        <w:rPr>
          <w:rFonts w:asciiTheme="majorHAnsi" w:hAnsiTheme="majorHAnsi" w:cs="Times New Roman"/>
          <w:color w:val="000000"/>
          <w:sz w:val="24"/>
          <w:szCs w:val="24"/>
        </w:rPr>
        <w:tab/>
        <w:t>2.22</w:t>
      </w:r>
      <w:r w:rsidRPr="00CD0142">
        <w:rPr>
          <w:rFonts w:asciiTheme="majorHAnsi" w:hAnsiTheme="majorHAnsi" w:cs="Times New Roman"/>
          <w:color w:val="000000"/>
          <w:sz w:val="24"/>
          <w:szCs w:val="24"/>
        </w:rPr>
        <w:tab/>
        <w:t>0.023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4.48</w:t>
      </w:r>
      <w:r w:rsidRPr="00CD0142">
        <w:rPr>
          <w:rFonts w:asciiTheme="majorHAnsi" w:hAnsiTheme="majorHAnsi" w:cs="Times New Roman"/>
          <w:color w:val="000000"/>
          <w:sz w:val="24"/>
          <w:szCs w:val="24"/>
        </w:rPr>
        <w:tab/>
        <w:t>0.023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0.1503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0.037</w:t>
      </w:r>
      <w:r w:rsidRPr="00CD0142">
        <w:rPr>
          <w:rFonts w:asciiTheme="majorHAnsi" w:hAnsiTheme="majorHAnsi" w:cs="Times New Roman"/>
          <w:color w:val="000000"/>
          <w:sz w:val="24"/>
          <w:szCs w:val="24"/>
        </w:rPr>
        <w:tab/>
        <w:t>0.6741</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1.32</w:t>
      </w:r>
      <w:r w:rsidRPr="00CD0142">
        <w:rPr>
          <w:rFonts w:asciiTheme="majorHAnsi" w:hAnsiTheme="majorHAnsi" w:cs="Times New Roman"/>
          <w:color w:val="000000"/>
          <w:sz w:val="24"/>
          <w:szCs w:val="24"/>
        </w:rPr>
        <w:tab/>
        <w:t>0.0720</w:t>
      </w:r>
    </w:p>
    <w:p w:rsidR="00EB5616" w:rsidRPr="00CD0142" w:rsidRDefault="00F204B5" w:rsidP="00E910BC">
      <w:pPr>
        <w:spacing w:before="215"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Source: Author, 2025</w:t>
      </w:r>
      <w:r w:rsidR="00EB5616" w:rsidRPr="00CD0142">
        <w:rPr>
          <w:rFonts w:asciiTheme="majorHAnsi" w:hAnsiTheme="majorHAnsi" w:cs="Times New Roman"/>
          <w:b/>
          <w:color w:val="000000"/>
          <w:sz w:val="24"/>
          <w:szCs w:val="24"/>
        </w:rPr>
        <w:t>.</w:t>
      </w:r>
    </w:p>
    <w:p w:rsidR="00EB5616" w:rsidRPr="00CD0142" w:rsidRDefault="00EB5616" w:rsidP="00E910BC">
      <w:pPr>
        <w:spacing w:before="215" w:after="0" w:line="360" w:lineRule="auto"/>
        <w:jc w:val="both"/>
        <w:rPr>
          <w:rFonts w:asciiTheme="majorHAnsi" w:hAnsiTheme="majorHAnsi" w:cs="Times New Roman"/>
          <w:b/>
          <w:color w:val="000000"/>
          <w:sz w:val="24"/>
          <w:szCs w:val="24"/>
        </w:rPr>
      </w:pPr>
      <w:r w:rsidRPr="00CD0142">
        <w:rPr>
          <w:rFonts w:asciiTheme="majorHAnsi" w:hAnsiTheme="majorHAnsi" w:cs="Times New Roman"/>
          <w:color w:val="000000"/>
          <w:sz w:val="24"/>
          <w:szCs w:val="24"/>
        </w:rPr>
        <w:t xml:space="preserve">To the regression results, the coefficient of determination was 0.1503 and implies that 15 percent </w:t>
      </w:r>
      <w:r w:rsidRPr="00CD0142">
        <w:rPr>
          <w:rFonts w:asciiTheme="majorHAnsi" w:hAnsiTheme="majorHAnsi" w:cs="Times New Roman"/>
          <w:color w:val="000000"/>
          <w:w w:val="104"/>
          <w:sz w:val="24"/>
          <w:szCs w:val="24"/>
        </w:rPr>
        <w:t xml:space="preserve">of the variation in logged turnover can be explained by variations in sales promotion. To the </w:t>
      </w:r>
      <w:r w:rsidRPr="00CD0142">
        <w:rPr>
          <w:rFonts w:asciiTheme="majorHAnsi" w:hAnsiTheme="majorHAnsi" w:cs="Times New Roman"/>
          <w:color w:val="000000"/>
          <w:sz w:val="24"/>
          <w:szCs w:val="24"/>
        </w:rPr>
        <w:t xml:space="preserve">actual results, the coefficient of sales promotion was 0.4436 and this is elasticity. It is statistically </w:t>
      </w:r>
      <w:r w:rsidRPr="00CD0142">
        <w:rPr>
          <w:rFonts w:asciiTheme="majorHAnsi" w:hAnsiTheme="majorHAnsi" w:cs="Times New Roman"/>
          <w:color w:val="000000"/>
          <w:w w:val="107"/>
          <w:sz w:val="24"/>
          <w:szCs w:val="24"/>
        </w:rPr>
        <w:t xml:space="preserve">different from zero given the p-value of 0.023. It implies that a 1 percent increase in sales </w:t>
      </w:r>
      <w:r w:rsidRPr="00CD0142">
        <w:rPr>
          <w:rFonts w:asciiTheme="majorHAnsi" w:hAnsiTheme="majorHAnsi" w:cs="Times New Roman"/>
          <w:color w:val="000000"/>
          <w:w w:val="103"/>
          <w:sz w:val="24"/>
          <w:szCs w:val="24"/>
        </w:rPr>
        <w:t xml:space="preserve">promotion was associated with 0.44 percent increase in sales turnover. In other words, a 100 increase in sales promotion was associated with a 44 percent increase in sales turnover.  This </w:t>
      </w:r>
      <w:r w:rsidRPr="00CD0142">
        <w:rPr>
          <w:rFonts w:asciiTheme="majorHAnsi" w:hAnsiTheme="majorHAnsi" w:cs="Times New Roman"/>
          <w:color w:val="000000"/>
          <w:spacing w:val="2"/>
          <w:sz w:val="24"/>
          <w:szCs w:val="24"/>
        </w:rPr>
        <w:t xml:space="preserve">result makes intuitive sense and also meets a priori expectation. The result here agrees with the </w:t>
      </w:r>
      <w:r w:rsidRPr="00CD0142">
        <w:rPr>
          <w:rFonts w:asciiTheme="majorHAnsi" w:hAnsiTheme="majorHAnsi" w:cs="Times New Roman"/>
          <w:color w:val="000000"/>
          <w:w w:val="102"/>
          <w:sz w:val="24"/>
          <w:szCs w:val="24"/>
        </w:rPr>
        <w:t xml:space="preserve">findings of Anderson et al (1999) who studied how the depth of price promotion affects sales. </w:t>
      </w:r>
      <w:r w:rsidRPr="00CD0142">
        <w:rPr>
          <w:rFonts w:asciiTheme="majorHAnsi" w:hAnsiTheme="majorHAnsi" w:cs="Times New Roman"/>
          <w:color w:val="000000"/>
          <w:w w:val="104"/>
          <w:sz w:val="24"/>
          <w:szCs w:val="24"/>
        </w:rPr>
        <w:t xml:space="preserve">Anderson et al (1999) also found a positive and significant influence of promotion on sales. </w:t>
      </w:r>
      <w:r w:rsidRPr="00CD0142">
        <w:rPr>
          <w:rFonts w:asciiTheme="majorHAnsi" w:hAnsiTheme="majorHAnsi" w:cs="Times New Roman"/>
          <w:color w:val="000000"/>
          <w:w w:val="106"/>
          <w:sz w:val="24"/>
          <w:szCs w:val="24"/>
        </w:rPr>
        <w:t xml:space="preserve">Kumar et al (2005) studied the impact of coupons on brand sales and further examined the </w:t>
      </w:r>
      <w:r w:rsidRPr="00CD0142">
        <w:rPr>
          <w:rFonts w:asciiTheme="majorHAnsi" w:hAnsiTheme="majorHAnsi"/>
          <w:sz w:val="24"/>
          <w:szCs w:val="24"/>
        </w:rPr>
        <w:br/>
      </w:r>
      <w:r w:rsidRPr="00CD0142">
        <w:rPr>
          <w:rFonts w:asciiTheme="majorHAnsi" w:hAnsiTheme="majorHAnsi" w:cs="Times New Roman"/>
          <w:color w:val="000000"/>
          <w:w w:val="108"/>
          <w:sz w:val="24"/>
          <w:szCs w:val="24"/>
        </w:rPr>
        <w:lastRenderedPageBreak/>
        <w:t xml:space="preserve">decays over time using time series data. Although this study did not investigate the error </w:t>
      </w:r>
      <w:r w:rsidRPr="00CD0142">
        <w:rPr>
          <w:rFonts w:asciiTheme="majorHAnsi" w:hAnsiTheme="majorHAnsi" w:cs="Times New Roman"/>
          <w:color w:val="000000"/>
          <w:sz w:val="24"/>
          <w:szCs w:val="24"/>
        </w:rPr>
        <w:t>correction model, it found that promotions positively and significantly impact on sales over time.</w:t>
      </w:r>
    </w:p>
    <w:p w:rsidR="00EB5616" w:rsidRPr="00C34349" w:rsidRDefault="00EB5616" w:rsidP="00E910BC">
      <w:pPr>
        <w:spacing w:before="215"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4.7 Effect of Sales Promotion on Non-Financial Performance Measures</w:t>
      </w:r>
    </w:p>
    <w:p w:rsidR="00C70225" w:rsidRPr="00CD0142" w:rsidRDefault="00EB5616" w:rsidP="00E910BC">
      <w:pPr>
        <w:spacing w:before="215" w:after="0" w:line="360" w:lineRule="auto"/>
        <w:jc w:val="both"/>
        <w:rPr>
          <w:rFonts w:asciiTheme="majorHAnsi" w:hAnsiTheme="majorHAnsi" w:cs="Times New Roman"/>
          <w:b/>
          <w:color w:val="000000"/>
          <w:sz w:val="24"/>
          <w:szCs w:val="24"/>
        </w:rPr>
      </w:pPr>
      <w:r w:rsidRPr="00CD0142">
        <w:rPr>
          <w:rFonts w:asciiTheme="majorHAnsi" w:hAnsiTheme="majorHAnsi" w:cs="Times New Roman"/>
          <w:color w:val="000000"/>
          <w:w w:val="102"/>
          <w:sz w:val="24"/>
          <w:szCs w:val="24"/>
        </w:rPr>
        <w:t>This section examines the effect of sales promotion expenditure on non-financial performance measures. The study considered new product development, number of customers acquired and</w:t>
      </w:r>
      <w:r w:rsidR="00C70225" w:rsidRPr="00CD0142">
        <w:rPr>
          <w:rFonts w:asciiTheme="majorHAnsi" w:hAnsiTheme="majorHAnsi" w:cs="Times New Roman"/>
          <w:b/>
          <w:color w:val="000000"/>
          <w:sz w:val="24"/>
          <w:szCs w:val="24"/>
        </w:rPr>
        <w:t xml:space="preserve"> </w:t>
      </w:r>
      <w:r w:rsidR="00C70225" w:rsidRPr="00CD0142">
        <w:rPr>
          <w:rFonts w:asciiTheme="majorHAnsi" w:hAnsiTheme="majorHAnsi" w:cs="Times New Roman"/>
          <w:color w:val="000000"/>
          <w:w w:val="102"/>
          <w:sz w:val="24"/>
          <w:szCs w:val="24"/>
        </w:rPr>
        <w:t xml:space="preserve">productivity. This section examined how sales promotion expenditure impact on new product </w:t>
      </w:r>
      <w:r w:rsidR="00C70225" w:rsidRPr="00CD0142">
        <w:rPr>
          <w:rFonts w:asciiTheme="majorHAnsi" w:hAnsiTheme="majorHAnsi" w:cs="Times New Roman"/>
          <w:color w:val="000000"/>
          <w:sz w:val="24"/>
          <w:szCs w:val="24"/>
        </w:rPr>
        <w:t>development, and customers acquired.</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4.7.1 Impact of Sales Promotion on New Product Development</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The study use simple regression to examine the effect of sales promotion expenditure on new </w:t>
      </w:r>
      <w:r w:rsidRPr="00CD0142">
        <w:rPr>
          <w:rFonts w:asciiTheme="majorHAnsi" w:hAnsiTheme="majorHAnsi" w:cs="Times New Roman"/>
          <w:color w:val="000000"/>
          <w:spacing w:val="3"/>
          <w:sz w:val="24"/>
          <w:szCs w:val="24"/>
        </w:rPr>
        <w:t xml:space="preserve">product development. Given that the level of new product development was not stationary, the </w:t>
      </w:r>
      <w:r w:rsidRPr="00CD0142">
        <w:rPr>
          <w:rFonts w:asciiTheme="majorHAnsi" w:hAnsiTheme="majorHAnsi" w:cs="Times New Roman"/>
          <w:color w:val="000000"/>
          <w:w w:val="103"/>
          <w:sz w:val="24"/>
          <w:szCs w:val="24"/>
        </w:rPr>
        <w:t xml:space="preserve">first difference was used. The natural logs of these variables were used in the regression. The </w:t>
      </w:r>
      <w:r w:rsidRPr="00CD0142">
        <w:rPr>
          <w:rFonts w:asciiTheme="majorHAnsi" w:hAnsiTheme="majorHAnsi" w:cs="Times New Roman"/>
          <w:color w:val="000000"/>
          <w:spacing w:val="1"/>
          <w:sz w:val="24"/>
          <w:szCs w:val="24"/>
        </w:rPr>
        <w:t>diagnostic results of autocorrelation and heteroscedasticity are also presented in the table. The p-</w:t>
      </w:r>
      <w:r w:rsidRPr="00CD0142">
        <w:rPr>
          <w:rFonts w:asciiTheme="majorHAnsi" w:hAnsiTheme="majorHAnsi" w:cs="Times New Roman"/>
          <w:color w:val="000000"/>
          <w:w w:val="108"/>
          <w:sz w:val="24"/>
          <w:szCs w:val="24"/>
        </w:rPr>
        <w:t xml:space="preserve">values for the Breusch-Godfrey LM test for serial correlation and Breusch-Pagan test for </w:t>
      </w:r>
      <w:r w:rsidRPr="00CD0142">
        <w:rPr>
          <w:rFonts w:asciiTheme="majorHAnsi" w:hAnsiTheme="majorHAnsi" w:cs="Times New Roman"/>
          <w:color w:val="000000"/>
          <w:w w:val="102"/>
          <w:sz w:val="24"/>
          <w:szCs w:val="24"/>
        </w:rPr>
        <w:t xml:space="preserve">heteroscedasticity were all higher than 0.05. This means that there was no autocorrelation and </w:t>
      </w:r>
      <w:r w:rsidRPr="00CD0142">
        <w:rPr>
          <w:rFonts w:asciiTheme="majorHAnsi" w:hAnsiTheme="majorHAnsi" w:cs="Times New Roman"/>
          <w:color w:val="000000"/>
          <w:sz w:val="24"/>
          <w:szCs w:val="24"/>
        </w:rPr>
        <w:t>heteroscedasticity in the regression residual.</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4.7: Regression Result: Effect of Sales Promotion on New Product Development</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0.0611416</w:t>
      </w:r>
      <w:r w:rsidRPr="00CD0142">
        <w:rPr>
          <w:rFonts w:asciiTheme="majorHAnsi" w:hAnsiTheme="majorHAnsi" w:cs="Times New Roman"/>
          <w:color w:val="000000"/>
          <w:sz w:val="24"/>
          <w:szCs w:val="24"/>
        </w:rPr>
        <w:tab/>
        <w:t>0.324112</w:t>
      </w:r>
      <w:r w:rsidRPr="00CD0142">
        <w:rPr>
          <w:rFonts w:asciiTheme="majorHAnsi" w:hAnsiTheme="majorHAnsi" w:cs="Times New Roman"/>
          <w:color w:val="000000"/>
          <w:sz w:val="24"/>
          <w:szCs w:val="24"/>
        </w:rPr>
        <w:tab/>
        <w:t>1.89</w:t>
      </w:r>
      <w:r w:rsidRPr="00CD0142">
        <w:rPr>
          <w:rFonts w:asciiTheme="majorHAnsi" w:hAnsiTheme="majorHAnsi" w:cs="Times New Roman"/>
          <w:color w:val="000000"/>
          <w:sz w:val="24"/>
          <w:szCs w:val="24"/>
        </w:rPr>
        <w:tab/>
        <w:t>0.070</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Sales Promotion</w:t>
      </w:r>
      <w:r w:rsidRPr="00CD0142">
        <w:rPr>
          <w:rFonts w:asciiTheme="majorHAnsi" w:hAnsiTheme="majorHAnsi" w:cs="Times New Roman"/>
          <w:color w:val="000000"/>
          <w:sz w:val="24"/>
          <w:szCs w:val="24"/>
        </w:rPr>
        <w:tab/>
        <w:t>-0.00000107</w:t>
      </w:r>
      <w:r w:rsidRPr="00CD0142">
        <w:rPr>
          <w:rFonts w:asciiTheme="majorHAnsi" w:hAnsiTheme="majorHAnsi" w:cs="Times New Roman"/>
          <w:color w:val="000000"/>
          <w:sz w:val="24"/>
          <w:szCs w:val="24"/>
        </w:rPr>
        <w:tab/>
        <w:t>0.000000572</w:t>
      </w:r>
      <w:r w:rsidRPr="00CD0142">
        <w:rPr>
          <w:rFonts w:asciiTheme="majorHAnsi" w:hAnsiTheme="majorHAnsi" w:cs="Times New Roman"/>
          <w:color w:val="000000"/>
          <w:sz w:val="24"/>
          <w:szCs w:val="24"/>
        </w:rPr>
        <w:tab/>
        <w:t>-1.87</w:t>
      </w:r>
      <w:r w:rsidRPr="00CD0142">
        <w:rPr>
          <w:rFonts w:asciiTheme="majorHAnsi" w:hAnsiTheme="majorHAnsi" w:cs="Times New Roman"/>
          <w:color w:val="000000"/>
          <w:sz w:val="24"/>
          <w:szCs w:val="24"/>
        </w:rPr>
        <w:tab/>
        <w:t>0.072</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3.51</w:t>
      </w:r>
      <w:r w:rsidRPr="00CD0142">
        <w:rPr>
          <w:rFonts w:asciiTheme="majorHAnsi" w:hAnsiTheme="majorHAnsi" w:cs="Times New Roman"/>
          <w:color w:val="000000"/>
          <w:sz w:val="24"/>
          <w:szCs w:val="24"/>
        </w:rPr>
        <w:tab/>
        <w:t>0.071</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0.1151</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0.425</w:t>
      </w:r>
      <w:r w:rsidRPr="00CD0142">
        <w:rPr>
          <w:rFonts w:asciiTheme="majorHAnsi" w:hAnsiTheme="majorHAnsi" w:cs="Times New Roman"/>
          <w:color w:val="000000"/>
          <w:sz w:val="24"/>
          <w:szCs w:val="24"/>
        </w:rPr>
        <w:tab/>
        <w:t>0.5143</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0.93</w:t>
      </w:r>
      <w:r w:rsidRPr="00CD0142">
        <w:rPr>
          <w:rFonts w:asciiTheme="majorHAnsi" w:hAnsiTheme="majorHAnsi" w:cs="Times New Roman"/>
          <w:color w:val="000000"/>
          <w:sz w:val="24"/>
          <w:szCs w:val="24"/>
        </w:rPr>
        <w:tab/>
        <w:t>0.3342</w:t>
      </w:r>
    </w:p>
    <w:p w:rsidR="00C70225" w:rsidRPr="00CD0142" w:rsidRDefault="00C70225" w:rsidP="00E910BC">
      <w:pPr>
        <w:spacing w:before="199" w:after="0" w:line="360" w:lineRule="auto"/>
        <w:jc w:val="both"/>
        <w:rPr>
          <w:rFonts w:asciiTheme="majorHAnsi" w:hAnsiTheme="majorHAnsi"/>
          <w:b/>
          <w:sz w:val="24"/>
          <w:szCs w:val="24"/>
        </w:rPr>
      </w:pPr>
      <w:r w:rsidRPr="00CD0142">
        <w:rPr>
          <w:rFonts w:asciiTheme="majorHAnsi" w:hAnsiTheme="majorHAnsi" w:cs="Times New Roman"/>
          <w:b/>
          <w:color w:val="000000"/>
          <w:sz w:val="24"/>
          <w:szCs w:val="24"/>
        </w:rPr>
        <w:t>Source: Author, 20</w:t>
      </w:r>
      <w:r w:rsidR="00F70CF2">
        <w:rPr>
          <w:rFonts w:asciiTheme="majorHAnsi" w:hAnsiTheme="majorHAnsi" w:cs="Times New Roman"/>
          <w:b/>
          <w:color w:val="000000"/>
          <w:sz w:val="24"/>
          <w:szCs w:val="24"/>
        </w:rPr>
        <w:t>2</w:t>
      </w:r>
      <w:r w:rsidR="00F204B5">
        <w:rPr>
          <w:rFonts w:asciiTheme="majorHAnsi" w:hAnsiTheme="majorHAnsi" w:cs="Times New Roman"/>
          <w:b/>
          <w:color w:val="000000"/>
          <w:sz w:val="24"/>
          <w:szCs w:val="24"/>
        </w:rPr>
        <w:t>5</w:t>
      </w:r>
    </w:p>
    <w:p w:rsidR="0045412A" w:rsidRPr="00CD0142" w:rsidRDefault="00C70225" w:rsidP="00E910BC">
      <w:pPr>
        <w:spacing w:before="199"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8"/>
          <w:sz w:val="24"/>
          <w:szCs w:val="24"/>
        </w:rPr>
        <w:t xml:space="preserve">To the actual regression results, the coefficient of sales promotion </w:t>
      </w:r>
      <w:r w:rsidRPr="00CD0142">
        <w:rPr>
          <w:rFonts w:asciiTheme="majorHAnsi" w:hAnsiTheme="majorHAnsi" w:cs="Times New Roman"/>
          <w:color w:val="000000"/>
          <w:w w:val="105"/>
          <w:sz w:val="24"/>
          <w:szCs w:val="24"/>
        </w:rPr>
        <w:t xml:space="preserve">-0.00000107 was not </w:t>
      </w:r>
      <w:r w:rsidRPr="00CD0142">
        <w:rPr>
          <w:rFonts w:asciiTheme="majorHAnsi" w:hAnsiTheme="majorHAnsi" w:cs="Times New Roman"/>
          <w:color w:val="000000"/>
          <w:spacing w:val="2"/>
          <w:sz w:val="24"/>
          <w:szCs w:val="24"/>
        </w:rPr>
        <w:t xml:space="preserve">statistically different from zero at the 5 percent level of significance given the p-value of 0.072 </w:t>
      </w:r>
      <w:r w:rsidRPr="00CD0142">
        <w:rPr>
          <w:rFonts w:asciiTheme="majorHAnsi" w:hAnsiTheme="majorHAnsi"/>
          <w:sz w:val="24"/>
          <w:szCs w:val="24"/>
        </w:rPr>
        <w:t xml:space="preserve"> </w:t>
      </w:r>
      <w:r w:rsidRPr="00CD0142">
        <w:rPr>
          <w:rFonts w:asciiTheme="majorHAnsi" w:hAnsiTheme="majorHAnsi" w:cs="Times New Roman"/>
          <w:color w:val="000000"/>
          <w:w w:val="104"/>
          <w:sz w:val="24"/>
          <w:szCs w:val="24"/>
        </w:rPr>
        <w:t xml:space="preserve">which is higher than 0.05. It indicates that sales promotion does not significantly affect new </w:t>
      </w:r>
      <w:r w:rsidRPr="00CD0142">
        <w:rPr>
          <w:rFonts w:asciiTheme="majorHAnsi" w:hAnsiTheme="majorHAnsi" w:cs="Times New Roman"/>
          <w:color w:val="000000"/>
          <w:sz w:val="24"/>
          <w:szCs w:val="24"/>
        </w:rPr>
        <w:t>product development. This however failed to meet a priori expectation. It was expected that sales promotion expenditure will positively and significantly influence new product development.</w:t>
      </w:r>
    </w:p>
    <w:p w:rsidR="0054005B" w:rsidRPr="00CD0142" w:rsidRDefault="0054005B" w:rsidP="00E910BC">
      <w:pPr>
        <w:spacing w:before="48" w:after="0" w:line="360" w:lineRule="auto"/>
        <w:jc w:val="both"/>
        <w:rPr>
          <w:rFonts w:asciiTheme="majorHAnsi" w:hAnsiTheme="majorHAnsi" w:cs="Times New Roman"/>
          <w:color w:val="000000"/>
          <w:sz w:val="24"/>
          <w:szCs w:val="24"/>
        </w:rPr>
      </w:pPr>
    </w:p>
    <w:p w:rsidR="0054005B" w:rsidRPr="00C34349" w:rsidRDefault="0054005B" w:rsidP="00E910BC">
      <w:pPr>
        <w:spacing w:before="4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4.7.2 Impact of Sales Promotion on Customer Acquisition</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To ascertain the effect of sales promotion in customer acquisition, the study used a simple </w:t>
      </w:r>
      <w:r w:rsidRPr="00CD0142">
        <w:rPr>
          <w:rFonts w:asciiTheme="majorHAnsi" w:hAnsiTheme="majorHAnsi" w:cs="Times New Roman"/>
          <w:color w:val="000000"/>
          <w:spacing w:val="1"/>
          <w:sz w:val="24"/>
          <w:szCs w:val="24"/>
        </w:rPr>
        <w:t xml:space="preserve">regression with time series data over 30 year period. The first difference of customer acquisition </w:t>
      </w:r>
      <w:r w:rsidRPr="00CD0142">
        <w:rPr>
          <w:rFonts w:asciiTheme="majorHAnsi" w:hAnsiTheme="majorHAnsi" w:cs="Times New Roman"/>
          <w:color w:val="000000"/>
          <w:w w:val="104"/>
          <w:sz w:val="24"/>
          <w:szCs w:val="24"/>
        </w:rPr>
        <w:t xml:space="preserve">was used given that its level was not weakly stationary. The regression result is presented in </w:t>
      </w:r>
      <w:r w:rsidRPr="00CD0142">
        <w:rPr>
          <w:rFonts w:asciiTheme="majorHAnsi" w:hAnsiTheme="majorHAnsi" w:cs="Times New Roman"/>
          <w:color w:val="000000"/>
          <w:sz w:val="24"/>
          <w:szCs w:val="24"/>
        </w:rPr>
        <w:t>Table below.</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Diagnostic results revealed that, given the Breusch-Godfrey LM test statistic of 0.025 and its p-value of 0.9743, and Breusch-Pagan test statistic of 0.883 and its p-value of 0.4242, both serial correlation and heteroscedasticity has been cleared. </w:t>
      </w:r>
      <w:r w:rsidRPr="00CD0142">
        <w:rPr>
          <w:rFonts w:asciiTheme="majorHAnsi" w:hAnsiTheme="majorHAnsi" w:cs="Times New Roman"/>
          <w:color w:val="000000"/>
          <w:spacing w:val="2"/>
          <w:sz w:val="24"/>
          <w:szCs w:val="24"/>
        </w:rPr>
        <w:lastRenderedPageBreak/>
        <w:t xml:space="preserve">The simple regression model does not have </w:t>
      </w:r>
      <w:r w:rsidRPr="00CD0142">
        <w:rPr>
          <w:rFonts w:asciiTheme="majorHAnsi" w:hAnsiTheme="majorHAnsi" w:cs="Times New Roman"/>
          <w:color w:val="000000"/>
          <w:sz w:val="24"/>
          <w:szCs w:val="24"/>
        </w:rPr>
        <w:t>problems with autocorrelation and heteroscedasticity.</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The coefficient of determination of the model is 0.097 and it implies that 9.7 percent of the variation  in  customer  acquisition  has  been  explained  by  variations  in  sales  promotion </w:t>
      </w:r>
      <w:r w:rsidRPr="00CD0142">
        <w:rPr>
          <w:rFonts w:asciiTheme="majorHAnsi" w:hAnsiTheme="majorHAnsi" w:cs="Times New Roman"/>
          <w:color w:val="000000"/>
          <w:sz w:val="24"/>
          <w:szCs w:val="24"/>
        </w:rPr>
        <w:t>expenditure (see Table 4.8 below).</w:t>
      </w:r>
    </w:p>
    <w:p w:rsidR="0054005B" w:rsidRPr="00CD0142" w:rsidRDefault="0054005B" w:rsidP="00E910BC">
      <w:pPr>
        <w:spacing w:before="48" w:after="0" w:line="360" w:lineRule="auto"/>
        <w:jc w:val="both"/>
        <w:rPr>
          <w:rFonts w:asciiTheme="majorHAnsi" w:hAnsiTheme="majorHAnsi" w:cs="Times New Roman Bold"/>
          <w:color w:val="000000"/>
          <w:sz w:val="24"/>
          <w:szCs w:val="24"/>
        </w:rPr>
      </w:pPr>
    </w:p>
    <w:p w:rsidR="0054005B" w:rsidRPr="00CD0142" w:rsidRDefault="0054005B" w:rsidP="00E910BC">
      <w:pPr>
        <w:spacing w:before="48" w:after="0" w:line="360" w:lineRule="auto"/>
        <w:jc w:val="both"/>
        <w:rPr>
          <w:rFonts w:asciiTheme="majorHAnsi" w:hAnsiTheme="majorHAnsi" w:cs="Times New Roman Bold"/>
          <w:color w:val="000000"/>
          <w:sz w:val="24"/>
          <w:szCs w:val="24"/>
        </w:rPr>
      </w:pPr>
      <w:r w:rsidRPr="00CD0142">
        <w:rPr>
          <w:rFonts w:asciiTheme="majorHAnsi" w:hAnsiTheme="majorHAnsi" w:cs="Times New Roman Bold"/>
          <w:color w:val="000000"/>
          <w:sz w:val="24"/>
          <w:szCs w:val="24"/>
        </w:rPr>
        <w:t>Table 4.8 Regression Result: Effect of Sales Promotion on Customer AcquisitionVariables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9.713</w:t>
      </w:r>
      <w:r w:rsidRPr="00CD0142">
        <w:rPr>
          <w:rFonts w:asciiTheme="majorHAnsi" w:hAnsiTheme="majorHAnsi" w:cs="Times New Roman"/>
          <w:color w:val="000000"/>
          <w:sz w:val="24"/>
          <w:szCs w:val="24"/>
        </w:rPr>
        <w:tab/>
        <w:t>3.980</w:t>
      </w:r>
      <w:r w:rsidRPr="00CD0142">
        <w:rPr>
          <w:rFonts w:asciiTheme="majorHAnsi" w:hAnsiTheme="majorHAnsi" w:cs="Times New Roman"/>
          <w:color w:val="000000"/>
          <w:sz w:val="24"/>
          <w:szCs w:val="24"/>
        </w:rPr>
        <w:tab/>
        <w:t>2.44</w:t>
      </w:r>
      <w:r w:rsidRPr="00CD0142">
        <w:rPr>
          <w:rFonts w:asciiTheme="majorHAnsi" w:hAnsiTheme="majorHAnsi" w:cs="Times New Roman"/>
          <w:color w:val="000000"/>
          <w:sz w:val="24"/>
          <w:szCs w:val="24"/>
        </w:rPr>
        <w:tab/>
        <w:t>0.021</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0.0953</w:t>
      </w:r>
      <w:r w:rsidRPr="00CD0142">
        <w:rPr>
          <w:rFonts w:asciiTheme="majorHAnsi" w:hAnsiTheme="majorHAnsi" w:cs="Times New Roman"/>
          <w:color w:val="000000"/>
          <w:sz w:val="24"/>
          <w:szCs w:val="24"/>
        </w:rPr>
        <w:tab/>
        <w:t>0.039</w:t>
      </w:r>
      <w:r w:rsidRPr="00CD0142">
        <w:rPr>
          <w:rFonts w:asciiTheme="majorHAnsi" w:hAnsiTheme="majorHAnsi" w:cs="Times New Roman"/>
          <w:color w:val="000000"/>
          <w:sz w:val="24"/>
          <w:szCs w:val="24"/>
        </w:rPr>
        <w:tab/>
        <w:t>2.54</w:t>
      </w:r>
      <w:r w:rsidRPr="00CD0142">
        <w:rPr>
          <w:rFonts w:asciiTheme="majorHAnsi" w:hAnsiTheme="majorHAnsi" w:cs="Times New Roman"/>
          <w:color w:val="000000"/>
          <w:sz w:val="24"/>
          <w:szCs w:val="24"/>
        </w:rPr>
        <w:tab/>
        <w:t>0.029</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3.26</w:t>
      </w:r>
      <w:r w:rsidRPr="00CD0142">
        <w:rPr>
          <w:rFonts w:asciiTheme="majorHAnsi" w:hAnsiTheme="majorHAnsi" w:cs="Times New Roman"/>
          <w:color w:val="000000"/>
          <w:sz w:val="24"/>
          <w:szCs w:val="24"/>
        </w:rPr>
        <w:tab/>
        <w:t>0.029</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0.097</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0.025</w:t>
      </w:r>
      <w:r w:rsidRPr="00CD0142">
        <w:rPr>
          <w:rFonts w:asciiTheme="majorHAnsi" w:hAnsiTheme="majorHAnsi" w:cs="Times New Roman"/>
          <w:color w:val="000000"/>
          <w:sz w:val="24"/>
          <w:szCs w:val="24"/>
        </w:rPr>
        <w:tab/>
        <w:t>0.9743</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0.883</w:t>
      </w:r>
      <w:r w:rsidRPr="00CD0142">
        <w:rPr>
          <w:rFonts w:asciiTheme="majorHAnsi" w:hAnsiTheme="majorHAnsi" w:cs="Times New Roman"/>
          <w:color w:val="000000"/>
          <w:sz w:val="24"/>
          <w:szCs w:val="24"/>
        </w:rPr>
        <w:tab/>
        <w:t>0.4242</w:t>
      </w:r>
    </w:p>
    <w:p w:rsidR="0054005B" w:rsidRPr="00CD0142" w:rsidRDefault="00F204B5" w:rsidP="00E910BC">
      <w:pPr>
        <w:spacing w:before="48" w:after="0" w:line="360" w:lineRule="auto"/>
        <w:jc w:val="both"/>
        <w:rPr>
          <w:rFonts w:asciiTheme="majorHAnsi" w:hAnsiTheme="majorHAnsi" w:cs="Times New Roman Bold"/>
          <w:color w:val="000000"/>
          <w:sz w:val="24"/>
          <w:szCs w:val="24"/>
        </w:rPr>
      </w:pPr>
      <w:r>
        <w:rPr>
          <w:rFonts w:asciiTheme="majorHAnsi" w:hAnsiTheme="majorHAnsi" w:cs="Times New Roman Bold"/>
          <w:color w:val="000000"/>
          <w:sz w:val="24"/>
          <w:szCs w:val="24"/>
        </w:rPr>
        <w:t>Source: Author, 2025</w:t>
      </w:r>
    </w:p>
    <w:p w:rsidR="00756C8B" w:rsidRPr="00CD0142" w:rsidRDefault="0054005B" w:rsidP="00E910BC">
      <w:pPr>
        <w:spacing w:before="48" w:after="0" w:line="360" w:lineRule="auto"/>
        <w:jc w:val="both"/>
        <w:rPr>
          <w:rFonts w:asciiTheme="majorHAnsi" w:hAnsiTheme="majorHAnsi" w:cs="Times New Roman"/>
          <w:color w:val="000000"/>
          <w:spacing w:val="3"/>
          <w:sz w:val="24"/>
          <w:szCs w:val="24"/>
        </w:rPr>
      </w:pPr>
      <w:r w:rsidRPr="00CD0142">
        <w:rPr>
          <w:rFonts w:asciiTheme="majorHAnsi" w:hAnsiTheme="majorHAnsi" w:cs="Times New Roman"/>
          <w:color w:val="000000"/>
          <w:w w:val="102"/>
          <w:sz w:val="24"/>
          <w:szCs w:val="24"/>
        </w:rPr>
        <w:t xml:space="preserve">To the actual coefficient, the coefficient of sales promotion is 0.0953 with a p-value of 0.029, which is less than 0.05. This means that at the 5 percent level of significance, the coefficient </w:t>
      </w:r>
      <w:r w:rsidRPr="00CD0142">
        <w:rPr>
          <w:rFonts w:asciiTheme="majorHAnsi" w:hAnsiTheme="majorHAnsi" w:cs="Times New Roman"/>
          <w:color w:val="000000"/>
          <w:w w:val="109"/>
          <w:sz w:val="24"/>
          <w:szCs w:val="24"/>
        </w:rPr>
        <w:t xml:space="preserve">0.0953 is statistically different from zero. It implies that, sales promotion positively and </w:t>
      </w:r>
      <w:r w:rsidRPr="00CD0142">
        <w:rPr>
          <w:rFonts w:asciiTheme="majorHAnsi" w:hAnsiTheme="majorHAnsi" w:cs="Times New Roman"/>
          <w:color w:val="000000"/>
          <w:spacing w:val="3"/>
          <w:sz w:val="24"/>
          <w:szCs w:val="24"/>
        </w:rPr>
        <w:t>significantly influences customer acquisition. The coefficient is elasticity and it implies that, a</w:t>
      </w:r>
      <w:r w:rsidR="00756C8B" w:rsidRPr="00CD0142">
        <w:rPr>
          <w:rFonts w:asciiTheme="majorHAnsi" w:hAnsiTheme="majorHAnsi" w:cs="Times New Roman"/>
          <w:color w:val="000000"/>
          <w:spacing w:val="3"/>
          <w:sz w:val="24"/>
          <w:szCs w:val="24"/>
        </w:rPr>
        <w:t xml:space="preserve"> </w:t>
      </w:r>
      <w:r w:rsidR="00756C8B" w:rsidRPr="00CD0142">
        <w:rPr>
          <w:rFonts w:asciiTheme="majorHAnsi" w:hAnsiTheme="majorHAnsi" w:cs="Times New Roman"/>
          <w:color w:val="000000"/>
          <w:w w:val="107"/>
          <w:sz w:val="24"/>
          <w:szCs w:val="24"/>
        </w:rPr>
        <w:t xml:space="preserve">percent increase in sales promotion expenditure associates with </w:t>
      </w:r>
      <w:r w:rsidR="00756C8B" w:rsidRPr="00CD0142">
        <w:rPr>
          <w:rFonts w:asciiTheme="majorHAnsi" w:hAnsiTheme="majorHAnsi" w:cs="Times New Roman"/>
          <w:color w:val="000000"/>
          <w:sz w:val="24"/>
          <w:szCs w:val="24"/>
        </w:rPr>
        <w:tab/>
      </w:r>
      <w:r w:rsidR="00756C8B" w:rsidRPr="00CD0142">
        <w:rPr>
          <w:rFonts w:asciiTheme="majorHAnsi" w:hAnsiTheme="majorHAnsi" w:cs="Times New Roman"/>
          <w:color w:val="000000"/>
          <w:w w:val="108"/>
          <w:sz w:val="24"/>
          <w:szCs w:val="24"/>
        </w:rPr>
        <w:t xml:space="preserve">0.09 percent increase in </w:t>
      </w:r>
      <w:r w:rsidR="00756C8B" w:rsidRPr="00CD0142">
        <w:rPr>
          <w:rFonts w:asciiTheme="majorHAnsi" w:hAnsiTheme="majorHAnsi" w:cs="Times New Roman"/>
          <w:color w:val="000000"/>
          <w:w w:val="103"/>
          <w:sz w:val="24"/>
          <w:szCs w:val="24"/>
        </w:rPr>
        <w:t xml:space="preserve">customer acquisition. This result meets a priori expectation. That increase in sales promotion </w:t>
      </w:r>
      <w:r w:rsidR="00756C8B" w:rsidRPr="00CD0142">
        <w:rPr>
          <w:rFonts w:asciiTheme="majorHAnsi" w:hAnsiTheme="majorHAnsi" w:cs="Times New Roman"/>
          <w:color w:val="000000"/>
          <w:w w:val="106"/>
          <w:sz w:val="24"/>
          <w:szCs w:val="24"/>
        </w:rPr>
        <w:t xml:space="preserve">expenditure will mean the ability to reach out to more customers and hence increase in the </w:t>
      </w:r>
      <w:r w:rsidR="00756C8B" w:rsidRPr="00CD0142">
        <w:rPr>
          <w:rFonts w:asciiTheme="majorHAnsi" w:hAnsiTheme="majorHAnsi" w:cs="Times New Roman"/>
          <w:color w:val="000000"/>
          <w:w w:val="105"/>
          <w:sz w:val="24"/>
          <w:szCs w:val="24"/>
        </w:rPr>
        <w:t xml:space="preserve">number of the firm’s customer base. Findings in this </w:t>
      </w:r>
      <w:r w:rsidR="00756C8B" w:rsidRPr="00CD0142">
        <w:rPr>
          <w:rFonts w:asciiTheme="majorHAnsi" w:hAnsiTheme="majorHAnsi" w:cs="Times New Roman"/>
          <w:color w:val="000000"/>
          <w:w w:val="105"/>
          <w:sz w:val="24"/>
          <w:szCs w:val="24"/>
        </w:rPr>
        <w:lastRenderedPageBreak/>
        <w:t xml:space="preserve">section are in line with the findings of </w:t>
      </w:r>
      <w:r w:rsidR="00756C8B" w:rsidRPr="00CD0142">
        <w:rPr>
          <w:rFonts w:asciiTheme="majorHAnsi" w:hAnsiTheme="majorHAnsi" w:cs="Times New Roman"/>
          <w:color w:val="000000"/>
          <w:spacing w:val="1"/>
          <w:sz w:val="24"/>
          <w:szCs w:val="24"/>
        </w:rPr>
        <w:t xml:space="preserve">studies such as Mela et al (1997) and Grover et al (1992) all have found evidence to suggest that </w:t>
      </w:r>
      <w:r w:rsidR="00756C8B" w:rsidRPr="00CD0142">
        <w:rPr>
          <w:rFonts w:asciiTheme="majorHAnsi" w:hAnsiTheme="majorHAnsi" w:cs="Times New Roman"/>
          <w:color w:val="000000"/>
          <w:w w:val="106"/>
          <w:sz w:val="24"/>
          <w:szCs w:val="24"/>
        </w:rPr>
        <w:t xml:space="preserve">sales promotion has the tendency to increase customer based of firms either by improving </w:t>
      </w:r>
      <w:r w:rsidR="00756C8B" w:rsidRPr="00CD0142">
        <w:rPr>
          <w:rFonts w:asciiTheme="majorHAnsi" w:hAnsiTheme="majorHAnsi" w:cs="Times New Roman"/>
          <w:color w:val="000000"/>
          <w:sz w:val="24"/>
          <w:szCs w:val="24"/>
        </w:rPr>
        <w:t>customer loyalty or through brand loyalty.</w:t>
      </w:r>
    </w:p>
    <w:p w:rsidR="00756C8B" w:rsidRPr="00CD0142" w:rsidRDefault="00756C8B" w:rsidP="00E910BC">
      <w:pPr>
        <w:spacing w:before="48" w:after="0" w:line="360" w:lineRule="auto"/>
        <w:jc w:val="both"/>
        <w:rPr>
          <w:rFonts w:asciiTheme="majorHAnsi" w:hAnsiTheme="majorHAnsi" w:cs="Times New Roman"/>
          <w:color w:val="000000"/>
          <w:spacing w:val="3"/>
          <w:sz w:val="24"/>
          <w:szCs w:val="24"/>
        </w:rPr>
      </w:pPr>
    </w:p>
    <w:p w:rsidR="00756C8B" w:rsidRPr="00D455D6" w:rsidRDefault="00756C8B" w:rsidP="00E910BC">
      <w:pPr>
        <w:spacing w:before="48" w:after="0" w:line="360" w:lineRule="auto"/>
        <w:jc w:val="both"/>
        <w:rPr>
          <w:rFonts w:asciiTheme="majorHAnsi" w:hAnsiTheme="majorHAnsi" w:cs="Times New Roman"/>
          <w:b/>
          <w:color w:val="000000"/>
          <w:spacing w:val="3"/>
          <w:sz w:val="24"/>
          <w:szCs w:val="24"/>
        </w:rPr>
      </w:pPr>
      <w:r w:rsidRPr="00D455D6">
        <w:rPr>
          <w:rFonts w:asciiTheme="majorHAnsi" w:hAnsiTheme="majorHAnsi" w:cs="Times New Roman Bold"/>
          <w:b/>
          <w:color w:val="000000"/>
          <w:sz w:val="24"/>
          <w:szCs w:val="24"/>
        </w:rPr>
        <w:t>4.8 Sales promotion challenges</w:t>
      </w:r>
      <w:r w:rsidRPr="00D455D6">
        <w:rPr>
          <w:rFonts w:asciiTheme="majorHAnsi" w:hAnsiTheme="majorHAnsi" w:cs="Times New Roman"/>
          <w:b/>
          <w:color w:val="000000"/>
          <w:spacing w:val="3"/>
          <w:sz w:val="24"/>
          <w:szCs w:val="24"/>
        </w:rPr>
        <w:t xml:space="preserve"> </w:t>
      </w:r>
    </w:p>
    <w:p w:rsidR="00756C8B" w:rsidRPr="00CD0142" w:rsidRDefault="00756C8B" w:rsidP="00E910BC">
      <w:pPr>
        <w:spacing w:before="48" w:after="0" w:line="360" w:lineRule="auto"/>
        <w:jc w:val="both"/>
        <w:rPr>
          <w:rFonts w:asciiTheme="majorHAnsi" w:hAnsiTheme="majorHAnsi" w:cs="Times New Roman"/>
          <w:color w:val="000000"/>
          <w:spacing w:val="3"/>
          <w:sz w:val="24"/>
          <w:szCs w:val="24"/>
        </w:rPr>
      </w:pPr>
      <w:r w:rsidRPr="00CD0142">
        <w:rPr>
          <w:rFonts w:asciiTheme="majorHAnsi" w:hAnsiTheme="majorHAnsi" w:cs="Times New Roman"/>
          <w:color w:val="000000"/>
          <w:sz w:val="24"/>
          <w:szCs w:val="24"/>
        </w:rPr>
        <w:t xml:space="preserve">This part of the study sought to explore sales promotional challenges facing GGBL. Respondents </w:t>
      </w:r>
      <w:r w:rsidRPr="00CD0142">
        <w:rPr>
          <w:rFonts w:asciiTheme="majorHAnsi" w:hAnsiTheme="majorHAnsi" w:cs="Times New Roman"/>
          <w:color w:val="000000"/>
          <w:spacing w:val="2"/>
          <w:sz w:val="24"/>
          <w:szCs w:val="24"/>
        </w:rPr>
        <w:t xml:space="preserve">were allowed to list key challenges facing the company. The study compared sales promotional </w:t>
      </w:r>
      <w:r w:rsidRPr="00CD0142">
        <w:rPr>
          <w:rFonts w:asciiTheme="majorHAnsi" w:hAnsiTheme="majorHAnsi" w:cs="Times New Roman"/>
          <w:color w:val="000000"/>
          <w:sz w:val="24"/>
          <w:szCs w:val="24"/>
        </w:rPr>
        <w:t>expenditure against gross profits over the years.</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As shown in figure 4.2, there was no consistent relationship between sale promotion expenditure </w:t>
      </w:r>
      <w:r w:rsidRPr="00CD0142">
        <w:rPr>
          <w:rFonts w:asciiTheme="majorHAnsi" w:hAnsiTheme="majorHAnsi" w:cs="Times New Roman"/>
          <w:color w:val="000000"/>
          <w:sz w:val="24"/>
          <w:szCs w:val="24"/>
        </w:rPr>
        <w:t xml:space="preserve">and gross profit. This has been a major problem for the marketing department as many managers </w:t>
      </w:r>
      <w:r w:rsidRPr="00CD0142">
        <w:rPr>
          <w:rFonts w:asciiTheme="majorHAnsi" w:hAnsiTheme="majorHAnsi" w:cs="Times New Roman"/>
          <w:color w:val="000000"/>
          <w:w w:val="105"/>
          <w:sz w:val="24"/>
          <w:szCs w:val="24"/>
        </w:rPr>
        <w:t xml:space="preserve">question the expected returns for committing huge company resources to sales promotional </w:t>
      </w:r>
      <w:r w:rsidRPr="00CD0142">
        <w:rPr>
          <w:rFonts w:asciiTheme="majorHAnsi" w:hAnsiTheme="majorHAnsi" w:cs="Times New Roman"/>
          <w:color w:val="000000"/>
          <w:sz w:val="24"/>
          <w:szCs w:val="24"/>
        </w:rPr>
        <w:t>budget.</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The study also found that sales promotional activities have not been well integrated. As shown in </w:t>
      </w:r>
      <w:r w:rsidRPr="00CD0142">
        <w:rPr>
          <w:rFonts w:asciiTheme="majorHAnsi" w:hAnsiTheme="majorHAnsi" w:cs="Times New Roman"/>
          <w:color w:val="000000"/>
          <w:w w:val="103"/>
          <w:sz w:val="24"/>
          <w:szCs w:val="24"/>
        </w:rPr>
        <w:t xml:space="preserve">the previous analysis (Table 2.), respondents could not agree on main sales promotional tools </w:t>
      </w:r>
      <w:r w:rsidRPr="00CD0142">
        <w:rPr>
          <w:rFonts w:asciiTheme="majorHAnsi" w:hAnsiTheme="majorHAnsi" w:cs="Times New Roman"/>
          <w:color w:val="000000"/>
          <w:sz w:val="24"/>
          <w:szCs w:val="24"/>
        </w:rPr>
        <w:t>used by the company.</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6"/>
          <w:sz w:val="24"/>
          <w:szCs w:val="24"/>
        </w:rPr>
        <w:t xml:space="preserve">Management also disclosed that GNBL is forced to invest more in sales promotion budget </w:t>
      </w:r>
      <w:r w:rsidRPr="00CD0142">
        <w:rPr>
          <w:rFonts w:asciiTheme="majorHAnsi" w:hAnsiTheme="majorHAnsi" w:cs="Times New Roman"/>
          <w:color w:val="000000"/>
          <w:sz w:val="24"/>
          <w:szCs w:val="24"/>
        </w:rPr>
        <w:t>because of stiffer competition from other players. Finally, consumers are becoming less enthused with promotional gimmicks used by brewery companies.</w:t>
      </w:r>
    </w:p>
    <w:p w:rsidR="00756C8B" w:rsidRPr="00CD0142" w:rsidRDefault="00756C8B" w:rsidP="00E910BC">
      <w:pPr>
        <w:spacing w:before="48" w:after="0" w:line="360" w:lineRule="auto"/>
        <w:jc w:val="both"/>
        <w:rPr>
          <w:rFonts w:asciiTheme="majorHAnsi" w:hAnsiTheme="majorHAnsi" w:cs="Times New Roman"/>
          <w:color w:val="000000"/>
          <w:sz w:val="24"/>
          <w:szCs w:val="24"/>
        </w:rPr>
      </w:pPr>
    </w:p>
    <w:p w:rsidR="005F0692" w:rsidRPr="00CD0142" w:rsidRDefault="005F0692" w:rsidP="00E910BC">
      <w:pPr>
        <w:spacing w:before="176" w:after="0" w:line="360" w:lineRule="auto"/>
        <w:jc w:val="both"/>
        <w:rPr>
          <w:rFonts w:asciiTheme="majorHAnsi" w:hAnsiTheme="majorHAnsi" w:cs="Times New Roman Bold"/>
          <w:color w:val="000000"/>
          <w:sz w:val="24"/>
          <w:szCs w:val="24"/>
        </w:rPr>
      </w:pPr>
    </w:p>
    <w:p w:rsidR="005F0692" w:rsidRPr="00CD0142" w:rsidRDefault="00D455D6" w:rsidP="00E910BC">
      <w:pPr>
        <w:spacing w:before="176" w:after="0" w:line="360" w:lineRule="auto"/>
        <w:jc w:val="both"/>
        <w:rPr>
          <w:rFonts w:asciiTheme="majorHAnsi" w:hAnsiTheme="majorHAnsi" w:cs="Times New Roman Bold"/>
          <w:color w:val="000000"/>
          <w:sz w:val="24"/>
          <w:szCs w:val="24"/>
        </w:rPr>
      </w:pPr>
      <w:r>
        <w:rPr>
          <w:rFonts w:asciiTheme="majorHAnsi" w:hAnsiTheme="majorHAnsi" w:cs="Times New Roman Bold"/>
          <w:color w:val="000000"/>
          <w:sz w:val="24"/>
          <w:szCs w:val="24"/>
        </w:rPr>
        <w:t xml:space="preserve">, </w:t>
      </w:r>
    </w:p>
    <w:p w:rsidR="005F0692" w:rsidRPr="00D455D6" w:rsidRDefault="00D455D6" w:rsidP="00D455D6">
      <w:pPr>
        <w:spacing w:before="176" w:after="0" w:line="360" w:lineRule="auto"/>
        <w:jc w:val="center"/>
        <w:rPr>
          <w:rFonts w:asciiTheme="majorHAnsi" w:hAnsiTheme="majorHAnsi" w:cs="Times New Roman Bold"/>
          <w:b/>
          <w:color w:val="000000"/>
          <w:sz w:val="24"/>
          <w:szCs w:val="24"/>
        </w:rPr>
      </w:pPr>
      <w:r>
        <w:rPr>
          <w:rFonts w:asciiTheme="majorHAnsi" w:hAnsiTheme="majorHAnsi" w:cs="Times New Roman Bold"/>
          <w:b/>
          <w:color w:val="000000"/>
          <w:sz w:val="24"/>
          <w:szCs w:val="24"/>
        </w:rPr>
        <w:lastRenderedPageBreak/>
        <w:t>CHAPTER FIVE</w:t>
      </w:r>
    </w:p>
    <w:p w:rsidR="005F0692" w:rsidRPr="00D455D6" w:rsidRDefault="00D455D6" w:rsidP="00E910BC">
      <w:pPr>
        <w:spacing w:before="176"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 xml:space="preserve">5.0 Summary, Conclusion and </w:t>
      </w:r>
      <w:r w:rsidR="00F70CF2">
        <w:rPr>
          <w:rFonts w:asciiTheme="majorHAnsi" w:hAnsiTheme="majorHAnsi" w:cs="Times New Roman Bold"/>
          <w:b/>
          <w:color w:val="000000"/>
          <w:sz w:val="24"/>
          <w:szCs w:val="24"/>
        </w:rPr>
        <w:t>Recommendations</w:t>
      </w:r>
    </w:p>
    <w:p w:rsidR="005F0692" w:rsidRPr="00D455D6" w:rsidRDefault="00D455D6" w:rsidP="00E910BC">
      <w:pPr>
        <w:spacing w:before="176" w:after="0" w:line="360" w:lineRule="auto"/>
        <w:jc w:val="both"/>
        <w:rPr>
          <w:rFonts w:asciiTheme="majorHAnsi" w:hAnsiTheme="majorHAnsi"/>
          <w:b/>
          <w:sz w:val="24"/>
          <w:szCs w:val="24"/>
        </w:rPr>
      </w:pPr>
      <w:r>
        <w:rPr>
          <w:rFonts w:asciiTheme="majorHAnsi" w:hAnsiTheme="majorHAnsi" w:cs="Times New Roman Bold"/>
          <w:b/>
          <w:color w:val="000000"/>
          <w:sz w:val="24"/>
          <w:szCs w:val="24"/>
        </w:rPr>
        <w:t>5.1</w:t>
      </w:r>
      <w:r w:rsidR="005F0692" w:rsidRPr="00D455D6">
        <w:rPr>
          <w:rFonts w:asciiTheme="majorHAnsi" w:hAnsiTheme="majorHAnsi" w:cs="Times New Roman Bold"/>
          <w:b/>
          <w:color w:val="000000"/>
          <w:sz w:val="24"/>
          <w:szCs w:val="24"/>
        </w:rPr>
        <w:t xml:space="preserve"> Summary of Findings</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Summary of findings from the previous chapter are presented as follows.</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 xml:space="preserve">Sales Promotional Activities of Guinness </w:t>
      </w:r>
      <w:r w:rsidRPr="00D455D6">
        <w:rPr>
          <w:rFonts w:asciiTheme="majorHAnsi" w:hAnsiTheme="majorHAnsi" w:cs="Times New Roman"/>
          <w:color w:val="000000"/>
          <w:sz w:val="24"/>
          <w:szCs w:val="24"/>
        </w:rPr>
        <w:t>Nigerian</w:t>
      </w:r>
      <w:r w:rsidRPr="00D455D6">
        <w:rPr>
          <w:rFonts w:asciiTheme="majorHAnsi" w:hAnsiTheme="majorHAnsi" w:cs="Times New Roman Bold"/>
          <w:color w:val="000000"/>
          <w:sz w:val="24"/>
          <w:szCs w:val="24"/>
        </w:rPr>
        <w:t xml:space="preserve"> Limited (GNBL</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Study used one sample t-test to examine sales promotion activities of GNBL using 10 items. The found that average ratings were statistically higher than 3 for items such as:  “We provide gifts to </w:t>
      </w:r>
      <w:r w:rsidRPr="00CD0142">
        <w:rPr>
          <w:rFonts w:asciiTheme="majorHAnsi" w:hAnsiTheme="majorHAnsi" w:cs="Times New Roman"/>
          <w:color w:val="000000"/>
          <w:spacing w:val="1"/>
          <w:sz w:val="24"/>
          <w:szCs w:val="24"/>
        </w:rPr>
        <w:t xml:space="preserve">our distributors and retailers to maintain a good relationship (Dealer gift), We provide attractive </w:t>
      </w:r>
      <w:r w:rsidRPr="00CD0142">
        <w:rPr>
          <w:rFonts w:asciiTheme="majorHAnsi" w:hAnsiTheme="majorHAnsi" w:cs="Times New Roman"/>
          <w:color w:val="000000"/>
          <w:w w:val="102"/>
          <w:sz w:val="24"/>
          <w:szCs w:val="24"/>
        </w:rPr>
        <w:t xml:space="preserve">materials at sales point (i.e fridges, openers etc) reinforce purchase, We use display contest to </w:t>
      </w:r>
      <w:r w:rsidRPr="00CD0142">
        <w:rPr>
          <w:rFonts w:asciiTheme="majorHAnsi" w:hAnsiTheme="majorHAnsi" w:cs="Times New Roman"/>
          <w:color w:val="000000"/>
          <w:w w:val="103"/>
          <w:sz w:val="24"/>
          <w:szCs w:val="24"/>
        </w:rPr>
        <w:t xml:space="preserve">encourage dealers to buy a minimum quantity to display in shops, We use draws and scratch </w:t>
      </w:r>
      <w:r w:rsidRPr="00CD0142">
        <w:rPr>
          <w:rFonts w:asciiTheme="majorHAnsi" w:hAnsiTheme="majorHAnsi"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CD0142">
        <w:rPr>
          <w:rFonts w:asciiTheme="majorHAnsi" w:hAnsiTheme="majorHAnsi" w:cs="Times New Roman"/>
          <w:color w:val="000000"/>
          <w:sz w:val="24"/>
          <w:szCs w:val="24"/>
        </w:rPr>
        <w:t>of sales displays”</w:t>
      </w:r>
      <w:r w:rsidRPr="00CD0142">
        <w:rPr>
          <w:rFonts w:asciiTheme="majorHAnsi" w:hAnsiTheme="majorHAnsi"/>
          <w:sz w:val="24"/>
          <w:szCs w:val="24"/>
        </w:rPr>
        <w:t xml:space="preserve"> </w:t>
      </w:r>
      <w:r w:rsidRPr="00CD0142">
        <w:rPr>
          <w:rFonts w:asciiTheme="majorHAnsi" w:hAnsiTheme="majorHAnsi" w:cs="Times New Roman"/>
          <w:color w:val="000000"/>
          <w:w w:val="104"/>
          <w:sz w:val="24"/>
          <w:szCs w:val="24"/>
        </w:rPr>
        <w:t xml:space="preserve">The  t-test  result  showed  positive  mean  difference  for  majority  of  the  items  and  their </w:t>
      </w:r>
      <w:r w:rsidRPr="00CD0142">
        <w:rPr>
          <w:rFonts w:asciiTheme="majorHAnsi" w:hAnsiTheme="majorHAnsi" w:cs="Times New Roman"/>
          <w:color w:val="000000"/>
          <w:spacing w:val="2"/>
          <w:sz w:val="24"/>
          <w:szCs w:val="24"/>
        </w:rPr>
        <w:t xml:space="preserve">corresponding p-values were less than 0.05. This suggests that the respondents agree to the use </w:t>
      </w:r>
      <w:r w:rsidRPr="00CD0142">
        <w:rPr>
          <w:rFonts w:asciiTheme="majorHAnsi" w:hAnsiTheme="majorHAnsi" w:cs="Times New Roman"/>
          <w:color w:val="000000"/>
          <w:w w:val="103"/>
          <w:sz w:val="24"/>
          <w:szCs w:val="24"/>
        </w:rPr>
        <w:t xml:space="preserve">of such sales promotional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3"/>
          <w:sz w:val="24"/>
          <w:szCs w:val="24"/>
        </w:rPr>
        <w:t xml:space="preserve">. The three highest mean values were: “We use </w:t>
      </w:r>
      <w:r w:rsidRPr="00CD0142">
        <w:rPr>
          <w:rFonts w:asciiTheme="majorHAnsi" w:hAnsiTheme="majorHAnsi" w:cs="Times New Roman"/>
          <w:color w:val="000000"/>
          <w:spacing w:val="2"/>
          <w:sz w:val="24"/>
          <w:szCs w:val="24"/>
        </w:rPr>
        <w:t xml:space="preserve">draws and scratch cards to reward customers who emerge winners (3.70), We use roadshows to </w:t>
      </w:r>
      <w:r w:rsidRPr="00CD0142">
        <w:rPr>
          <w:rFonts w:asciiTheme="majorHAnsi" w:hAnsiTheme="majorHAnsi" w:cs="Times New Roman"/>
          <w:color w:val="000000"/>
          <w:w w:val="102"/>
          <w:sz w:val="24"/>
          <w:szCs w:val="24"/>
        </w:rPr>
        <w:t xml:space="preserve">promote consumption of our brand (3.43) and New products are promoted with point of sales </w:t>
      </w:r>
      <w:r w:rsidRPr="00CD0142">
        <w:rPr>
          <w:rFonts w:asciiTheme="majorHAnsi" w:hAnsiTheme="majorHAnsi" w:cs="Times New Roman"/>
          <w:color w:val="000000"/>
          <w:sz w:val="24"/>
          <w:szCs w:val="24"/>
        </w:rPr>
        <w:t>displays (3.43).</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Effects of Sales Promotion on Financial Performance Measures</w:t>
      </w:r>
    </w:p>
    <w:p w:rsidR="005F0692" w:rsidRPr="00CD0142" w:rsidRDefault="005F0692" w:rsidP="00E910BC">
      <w:pPr>
        <w:spacing w:before="176"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 xml:space="preserve">This section used simple regression model to examine the impact of sales promotion on Gross </w:t>
      </w:r>
      <w:r w:rsidRPr="00CD0142">
        <w:rPr>
          <w:rFonts w:asciiTheme="majorHAnsi" w:hAnsiTheme="majorHAnsi" w:cs="Times New Roman"/>
          <w:color w:val="000000"/>
          <w:w w:val="104"/>
          <w:sz w:val="24"/>
          <w:szCs w:val="24"/>
        </w:rPr>
        <w:t xml:space="preserve">Profit. The R-squared, indicates the percentage of variation </w:t>
      </w:r>
      <w:r w:rsidRPr="00CD0142">
        <w:rPr>
          <w:rFonts w:asciiTheme="majorHAnsi" w:hAnsiTheme="majorHAnsi" w:cs="Times New Roman"/>
          <w:color w:val="000000"/>
          <w:w w:val="104"/>
          <w:sz w:val="24"/>
          <w:szCs w:val="24"/>
        </w:rPr>
        <w:lastRenderedPageBreak/>
        <w:t xml:space="preserve">in Gross Profit explained by the </w:t>
      </w:r>
      <w:r w:rsidRPr="00CD0142">
        <w:rPr>
          <w:rFonts w:asciiTheme="majorHAnsi" w:hAnsiTheme="majorHAnsi" w:cs="Times New Roman"/>
          <w:color w:val="000000"/>
          <w:w w:val="103"/>
          <w:sz w:val="24"/>
          <w:szCs w:val="24"/>
        </w:rPr>
        <w:t xml:space="preserve">variation in the independent variable - Sales Promotion. The R-square value was 0.276 and it </w:t>
      </w:r>
      <w:r w:rsidRPr="00CD0142">
        <w:rPr>
          <w:rFonts w:asciiTheme="majorHAnsi" w:hAnsiTheme="majorHAnsi" w:cs="Times New Roman"/>
          <w:color w:val="000000"/>
          <w:w w:val="104"/>
          <w:sz w:val="24"/>
          <w:szCs w:val="24"/>
        </w:rPr>
        <w:t xml:space="preserve">implies that 27.6 percent of the variation in Gross Product can be explained by variations in </w:t>
      </w:r>
      <w:r w:rsidRPr="00CD0142">
        <w:rPr>
          <w:rFonts w:asciiTheme="majorHAnsi" w:hAnsiTheme="majorHAnsi" w:cs="Times New Roman"/>
          <w:color w:val="000000"/>
          <w:sz w:val="24"/>
          <w:szCs w:val="24"/>
        </w:rPr>
        <w:t>Sales Promotion.</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estimated effect of sales promotion on gross profit was 1.399 with a p-value of 0.003, which is less than 0.05. This implies that, even at 99 percent level of confidence, the coefficient 1.399 is </w:t>
      </w:r>
      <w:r w:rsidRPr="00CD0142">
        <w:rPr>
          <w:rFonts w:asciiTheme="majorHAnsi" w:hAnsiTheme="majorHAnsi" w:cs="Times New Roman"/>
          <w:color w:val="000000"/>
          <w:w w:val="103"/>
          <w:sz w:val="24"/>
          <w:szCs w:val="24"/>
        </w:rPr>
        <w:t xml:space="preserve">statistically different from zero. This means that sales promotion positively and significantly </w:t>
      </w:r>
      <w:r w:rsidRPr="00CD0142">
        <w:rPr>
          <w:rFonts w:asciiTheme="majorHAnsi" w:hAnsiTheme="majorHAnsi" w:cs="Times New Roman"/>
          <w:color w:val="000000"/>
          <w:spacing w:val="2"/>
          <w:sz w:val="24"/>
          <w:szCs w:val="24"/>
        </w:rPr>
        <w:t xml:space="preserve">impact on Gross Profit. In terms of magnitude, the result implies that, one thousand Ghana cedi </w:t>
      </w:r>
      <w:r w:rsidRPr="00CD0142">
        <w:rPr>
          <w:rFonts w:asciiTheme="majorHAnsi" w:hAnsiTheme="majorHAnsi" w:cs="Times New Roman"/>
          <w:color w:val="000000"/>
          <w:sz w:val="24"/>
          <w:szCs w:val="24"/>
        </w:rPr>
        <w:t>increase sales promotion expenditure increases Gross profit by 1399 Nigerian cedis.</w:t>
      </w:r>
    </w:p>
    <w:p w:rsidR="005F0692" w:rsidRPr="00CD0142" w:rsidRDefault="005F0692" w:rsidP="00E910BC">
      <w:pPr>
        <w:spacing w:before="176"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With respect to the effect of sales promotion on turnover, the coefficient of determination was</w:t>
      </w:r>
      <w:r w:rsidRPr="00CD0142">
        <w:rPr>
          <w:rFonts w:asciiTheme="majorHAnsi" w:hAnsiTheme="majorHAnsi"/>
          <w:sz w:val="24"/>
          <w:szCs w:val="24"/>
        </w:rPr>
        <w:t xml:space="preserve"> </w:t>
      </w:r>
      <w:r w:rsidRPr="00CD0142">
        <w:rPr>
          <w:rFonts w:asciiTheme="majorHAnsi" w:hAnsiTheme="majorHAnsi" w:cs="Times New Roman"/>
          <w:color w:val="000000"/>
          <w:w w:val="106"/>
          <w:sz w:val="24"/>
          <w:szCs w:val="24"/>
        </w:rPr>
        <w:t xml:space="preserve">0.1503 and implied that 15 percent of the variation in logged turnover can be explained by </w:t>
      </w:r>
      <w:r w:rsidRPr="00CD0142">
        <w:rPr>
          <w:rFonts w:asciiTheme="majorHAnsi" w:hAnsiTheme="majorHAnsi" w:cs="Times New Roman"/>
          <w:color w:val="000000"/>
          <w:sz w:val="24"/>
          <w:szCs w:val="24"/>
        </w:rPr>
        <w:t xml:space="preserve">variations in sales promotion. The coefficient of sales promotion was 0.4436 and this is elastic. It is statistically different from zero given the p-value of 0.023. It implied that 1 percent increase in </w:t>
      </w:r>
      <w:r w:rsidRPr="00CD0142">
        <w:rPr>
          <w:rFonts w:asciiTheme="majorHAnsi" w:hAnsiTheme="majorHAnsi" w:cs="Times New Roman"/>
          <w:color w:val="000000"/>
          <w:w w:val="102"/>
          <w:sz w:val="24"/>
          <w:szCs w:val="24"/>
        </w:rPr>
        <w:t xml:space="preserve">sales promotion was associated with 0.44 percent increase in sales turnover. In other words, a </w:t>
      </w:r>
      <w:r w:rsidRPr="00CD0142">
        <w:rPr>
          <w:rFonts w:asciiTheme="majorHAnsi" w:hAnsiTheme="majorHAnsi" w:cs="Times New Roman"/>
          <w:color w:val="000000"/>
          <w:sz w:val="24"/>
          <w:szCs w:val="24"/>
        </w:rPr>
        <w:t>100 increase in sales promotion was associated with a 44 percent increase in sales turnover</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Effect of Sales Promotion on Non-Financial Performance Measures</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This study also examined the effect of sales promotion on non-financial performance measures. </w:t>
      </w:r>
      <w:r w:rsidRPr="00CD0142">
        <w:rPr>
          <w:rFonts w:asciiTheme="majorHAnsi" w:hAnsiTheme="majorHAnsi" w:cs="Times New Roman"/>
          <w:color w:val="000000"/>
          <w:sz w:val="24"/>
          <w:szCs w:val="24"/>
        </w:rPr>
        <w:t xml:space="preserve">The study considered new product development, number of customers acquired and productivity. </w:t>
      </w:r>
      <w:r w:rsidRPr="00CD0142">
        <w:rPr>
          <w:rFonts w:asciiTheme="majorHAnsi" w:hAnsiTheme="majorHAnsi" w:cs="Times New Roman"/>
          <w:color w:val="000000"/>
          <w:spacing w:val="3"/>
          <w:sz w:val="24"/>
          <w:szCs w:val="24"/>
        </w:rPr>
        <w:t xml:space="preserve">The study used simple regression to examine the effect of sales promotion expenditure on new product development. Given that the level of new product development was not stationary, the </w:t>
      </w:r>
      <w:r w:rsidRPr="00CD0142">
        <w:rPr>
          <w:rFonts w:asciiTheme="majorHAnsi" w:hAnsiTheme="majorHAnsi" w:cs="Times New Roman"/>
          <w:color w:val="000000"/>
          <w:sz w:val="24"/>
          <w:szCs w:val="24"/>
        </w:rPr>
        <w:t>first difference was used.</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 xml:space="preserve">The coefficient of sales promotion (-0.00000107) was not statistically different from zero at the 5 </w:t>
      </w:r>
      <w:r w:rsidRPr="00CD0142">
        <w:rPr>
          <w:rFonts w:asciiTheme="majorHAnsi" w:hAnsiTheme="majorHAnsi" w:cs="Times New Roman"/>
          <w:color w:val="000000"/>
          <w:w w:val="102"/>
          <w:sz w:val="24"/>
          <w:szCs w:val="24"/>
        </w:rPr>
        <w:t xml:space="preserve">percent level of significance given the p-value of 0.072 which is higher than 0.05. It indicates </w:t>
      </w:r>
      <w:r w:rsidRPr="00CD0142">
        <w:rPr>
          <w:rFonts w:asciiTheme="majorHAnsi" w:hAnsiTheme="majorHAnsi" w:cs="Times New Roman"/>
          <w:color w:val="000000"/>
          <w:sz w:val="24"/>
          <w:szCs w:val="24"/>
        </w:rPr>
        <w:t>that sales promotion did not significantly affect new product development.</w:t>
      </w:r>
    </w:p>
    <w:p w:rsidR="00AA1266"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Again, the effect of sales promotion on customer acquisition was examined. The coefficient of </w:t>
      </w:r>
      <w:r w:rsidRPr="00CD0142">
        <w:rPr>
          <w:rFonts w:asciiTheme="majorHAnsi" w:hAnsiTheme="majorHAnsi" w:cs="Times New Roman"/>
          <w:color w:val="000000"/>
          <w:spacing w:val="1"/>
          <w:sz w:val="24"/>
          <w:szCs w:val="24"/>
        </w:rPr>
        <w:t xml:space="preserve">determination of the model was 0.097 and it implies that 9.7 percent of the variation in customer </w:t>
      </w:r>
      <w:r w:rsidRPr="00CD0142">
        <w:rPr>
          <w:rFonts w:asciiTheme="majorHAnsi" w:hAnsiTheme="majorHAnsi" w:cs="Times New Roman"/>
          <w:color w:val="000000"/>
          <w:w w:val="109"/>
          <w:sz w:val="24"/>
          <w:szCs w:val="24"/>
        </w:rPr>
        <w:t xml:space="preserve">acquisition has been explained by variations in sales promotion. The coefficient of sales </w:t>
      </w:r>
      <w:r w:rsidRPr="00CD0142">
        <w:rPr>
          <w:rFonts w:asciiTheme="majorHAnsi" w:hAnsiTheme="majorHAnsi" w:cs="Times New Roman"/>
          <w:color w:val="000000"/>
          <w:spacing w:val="2"/>
          <w:sz w:val="24"/>
          <w:szCs w:val="24"/>
        </w:rPr>
        <w:t xml:space="preserve">promotion was 0.0953 with a p-value of 0.029, which is less than 0.05. This means that at the 5 </w:t>
      </w:r>
      <w:r w:rsidRPr="00CD0142">
        <w:rPr>
          <w:rFonts w:asciiTheme="majorHAnsi" w:hAnsiTheme="majorHAnsi" w:cs="Times New Roman"/>
          <w:color w:val="000000"/>
          <w:spacing w:val="1"/>
          <w:sz w:val="24"/>
          <w:szCs w:val="24"/>
        </w:rPr>
        <w:t xml:space="preserve">percent level of significance, the coefficient 0.0953 is statistically different from zero. It implies </w:t>
      </w:r>
      <w:r w:rsidRPr="00CD0142">
        <w:rPr>
          <w:rFonts w:asciiTheme="majorHAnsi" w:hAnsiTheme="majorHAnsi" w:cs="Times New Roman"/>
          <w:color w:val="000000"/>
          <w:sz w:val="24"/>
          <w:szCs w:val="24"/>
        </w:rPr>
        <w:t>that, sales promotion positively and significantly influences customer acquisition.</w:t>
      </w:r>
    </w:p>
    <w:p w:rsidR="00AA1266" w:rsidRPr="00D455D6" w:rsidRDefault="00AA1266"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Sales promotion challenges</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In investigating sales promotional activities facing GNBL, the study found that there was no </w:t>
      </w:r>
      <w:r w:rsidRPr="00CD0142">
        <w:rPr>
          <w:rFonts w:asciiTheme="majorHAnsi" w:hAnsiTheme="majorHAnsi" w:cs="Times New Roman"/>
          <w:color w:val="000000"/>
          <w:sz w:val="24"/>
          <w:szCs w:val="24"/>
        </w:rPr>
        <w:t xml:space="preserve">consistent relationship between sale promotion and financial performance. This has been a major </w:t>
      </w:r>
      <w:r w:rsidRPr="00CD0142">
        <w:rPr>
          <w:rFonts w:asciiTheme="majorHAnsi" w:hAnsiTheme="majorHAnsi" w:cs="Times New Roman"/>
          <w:color w:val="000000"/>
          <w:w w:val="105"/>
          <w:sz w:val="24"/>
          <w:szCs w:val="24"/>
        </w:rPr>
        <w:t xml:space="preserve">problem for the marketing department as many managers question the expected returns for </w:t>
      </w:r>
      <w:r w:rsidRPr="00CD0142">
        <w:rPr>
          <w:rFonts w:asciiTheme="majorHAnsi" w:hAnsiTheme="majorHAnsi" w:cs="Times New Roman"/>
          <w:color w:val="000000"/>
          <w:sz w:val="24"/>
          <w:szCs w:val="24"/>
        </w:rPr>
        <w:t>committing huge company resources to sales promotional budget.</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The  study  also  found  that  sales  promotional  activities  have  not  been  well  integrated. </w:t>
      </w:r>
      <w:r w:rsidRPr="00CD0142">
        <w:rPr>
          <w:rFonts w:asciiTheme="majorHAnsi" w:hAnsiTheme="majorHAnsi" w:cs="Times New Roman"/>
          <w:color w:val="000000"/>
          <w:w w:val="106"/>
          <w:sz w:val="24"/>
          <w:szCs w:val="24"/>
        </w:rPr>
        <w:t xml:space="preserve">Management also disclosed that GNBL is forced to invest more in sales promotion budget </w:t>
      </w:r>
      <w:r w:rsidRPr="00CD0142">
        <w:rPr>
          <w:rFonts w:asciiTheme="majorHAnsi" w:hAnsiTheme="majorHAnsi" w:cs="Times New Roman"/>
          <w:color w:val="000000"/>
          <w:sz w:val="24"/>
          <w:szCs w:val="24"/>
        </w:rPr>
        <w:t>because of stiffer competition from other players.</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Finally, management hinted that consumers are becoming less enthused with promotional </w:t>
      </w:r>
      <w:r w:rsidRPr="00CD0142">
        <w:rPr>
          <w:rFonts w:asciiTheme="majorHAnsi" w:hAnsiTheme="majorHAnsi" w:cs="Times New Roman"/>
          <w:color w:val="000000"/>
          <w:spacing w:val="3"/>
          <w:sz w:val="24"/>
          <w:szCs w:val="24"/>
        </w:rPr>
        <w:t xml:space="preserve">gimmicks used by brewery companies as a result, the company is exploring new options to cut </w:t>
      </w:r>
      <w:r w:rsidRPr="00CD0142">
        <w:rPr>
          <w:rFonts w:asciiTheme="majorHAnsi" w:hAnsiTheme="majorHAnsi" w:cs="Times New Roman"/>
          <w:color w:val="000000"/>
          <w:sz w:val="24"/>
          <w:szCs w:val="24"/>
        </w:rPr>
        <w:t>down cost.</w:t>
      </w:r>
    </w:p>
    <w:p w:rsidR="00AA1266" w:rsidRPr="00D455D6" w:rsidRDefault="00D455D6" w:rsidP="00E910BC">
      <w:pPr>
        <w:spacing w:before="176"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lastRenderedPageBreak/>
        <w:t>5.2</w:t>
      </w:r>
      <w:r w:rsidR="00AA1266" w:rsidRPr="00D455D6">
        <w:rPr>
          <w:rFonts w:asciiTheme="majorHAnsi" w:hAnsiTheme="majorHAnsi" w:cs="Times New Roman Bold"/>
          <w:b/>
          <w:color w:val="000000"/>
          <w:sz w:val="24"/>
          <w:szCs w:val="24"/>
        </w:rPr>
        <w:t xml:space="preserve"> Conclusion</w:t>
      </w:r>
    </w:p>
    <w:p w:rsidR="00531222"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8"/>
          <w:sz w:val="24"/>
          <w:szCs w:val="24"/>
        </w:rPr>
        <w:t xml:space="preserve">Whilst some researchers found a positive relation between sales promotion and financial </w:t>
      </w:r>
      <w:r w:rsidRPr="00CD0142">
        <w:rPr>
          <w:rFonts w:asciiTheme="majorHAnsi" w:hAnsiTheme="majorHAnsi" w:cs="Times New Roman"/>
          <w:color w:val="000000"/>
          <w:spacing w:val="3"/>
          <w:sz w:val="24"/>
          <w:szCs w:val="24"/>
        </w:rPr>
        <w:t>performance (Anderson et al (1999</w:t>
      </w:r>
      <w:r w:rsidRPr="00CD0142">
        <w:rPr>
          <w:rFonts w:asciiTheme="majorHAnsi" w:hAnsiTheme="majorHAnsi" w:cs="Calibri"/>
          <w:color w:val="000000"/>
          <w:spacing w:val="3"/>
          <w:sz w:val="24"/>
          <w:szCs w:val="24"/>
        </w:rPr>
        <w:t xml:space="preserve">; </w:t>
      </w:r>
      <w:r w:rsidRPr="00CD0142">
        <w:rPr>
          <w:rFonts w:asciiTheme="majorHAnsi" w:hAnsiTheme="majorHAnsi" w:cs="Times New Roman"/>
          <w:color w:val="000000"/>
          <w:spacing w:val="3"/>
          <w:sz w:val="24"/>
          <w:szCs w:val="24"/>
        </w:rPr>
        <w:t xml:space="preserve">Kumar et al (2005), others found otherwise (Vecchio et al. </w:t>
      </w:r>
      <w:r w:rsidRPr="00CD0142">
        <w:rPr>
          <w:rFonts w:asciiTheme="majorHAnsi" w:hAnsiTheme="majorHAnsi" w:cs="Times New Roman"/>
          <w:color w:val="000000"/>
          <w:spacing w:val="2"/>
          <w:sz w:val="24"/>
          <w:szCs w:val="24"/>
        </w:rPr>
        <w:t xml:space="preserve">2006). For this study, the researcher found a positive and significant relationship between sales </w:t>
      </w:r>
      <w:r w:rsidRPr="00CD0142">
        <w:rPr>
          <w:rFonts w:asciiTheme="majorHAnsi" w:hAnsiTheme="majorHAnsi" w:cs="Times New Roman"/>
          <w:color w:val="000000"/>
          <w:spacing w:val="1"/>
          <w:sz w:val="24"/>
          <w:szCs w:val="24"/>
        </w:rPr>
        <w:t xml:space="preserve">promotion and profitability. The study concluded that 1 percent increase in sales promotion was </w:t>
      </w:r>
      <w:r w:rsidRPr="00CD0142">
        <w:rPr>
          <w:rFonts w:asciiTheme="majorHAnsi" w:hAnsiTheme="majorHAnsi" w:cs="Times New Roman"/>
          <w:color w:val="000000"/>
          <w:w w:val="102"/>
          <w:sz w:val="24"/>
          <w:szCs w:val="24"/>
        </w:rPr>
        <w:t xml:space="preserve">associated with 0.44 percent increase in sales turnover. In other words, a 100 increase in sales </w:t>
      </w:r>
      <w:r w:rsidRPr="00CD0142">
        <w:rPr>
          <w:rFonts w:asciiTheme="majorHAnsi" w:hAnsiTheme="majorHAnsi" w:cs="Times New Roman"/>
          <w:color w:val="000000"/>
          <w:spacing w:val="1"/>
          <w:sz w:val="24"/>
          <w:szCs w:val="24"/>
        </w:rPr>
        <w:t xml:space="preserve">promotion was associated with a 44 percent increase in sales turnover. However, when it comes </w:t>
      </w:r>
      <w:r w:rsidRPr="00CD0142">
        <w:rPr>
          <w:rFonts w:asciiTheme="majorHAnsi" w:hAnsiTheme="majorHAnsi" w:cs="Times New Roman"/>
          <w:color w:val="000000"/>
          <w:w w:val="102"/>
          <w:sz w:val="24"/>
          <w:szCs w:val="24"/>
        </w:rPr>
        <w:t xml:space="preserve">to non-financial performance, the study found that sales promotion did not significantly affect </w:t>
      </w:r>
      <w:r w:rsidRPr="00CD0142">
        <w:rPr>
          <w:rFonts w:asciiTheme="majorHAnsi" w:hAnsiTheme="majorHAnsi" w:cs="Times New Roman"/>
          <w:color w:val="000000"/>
          <w:w w:val="106"/>
          <w:sz w:val="24"/>
          <w:szCs w:val="24"/>
        </w:rPr>
        <w:t xml:space="preserve">new product development. Finally, the relationship between sales promotion and customer </w:t>
      </w:r>
      <w:r w:rsidRPr="00CD0142">
        <w:rPr>
          <w:rFonts w:asciiTheme="majorHAnsi" w:hAnsiTheme="majorHAnsi" w:cs="Times New Roman"/>
          <w:color w:val="000000"/>
          <w:w w:val="103"/>
          <w:sz w:val="24"/>
          <w:szCs w:val="24"/>
        </w:rPr>
        <w:t xml:space="preserve">acquisition was positive and significant. The coefficient is elastic and implied that, 1 percent </w:t>
      </w:r>
      <w:r w:rsidRPr="00CD0142">
        <w:rPr>
          <w:rFonts w:asciiTheme="majorHAnsi" w:hAnsiTheme="majorHAnsi" w:cs="Times New Roman"/>
          <w:color w:val="000000"/>
          <w:w w:val="104"/>
          <w:sz w:val="24"/>
          <w:szCs w:val="24"/>
        </w:rPr>
        <w:t xml:space="preserve">increase in sales promotion expenditure is associated with 0.09 percent increase in customer </w:t>
      </w:r>
      <w:r w:rsidRPr="00CD0142">
        <w:rPr>
          <w:rFonts w:asciiTheme="majorHAnsi" w:hAnsiTheme="majorHAnsi" w:cs="Times New Roman"/>
          <w:color w:val="000000"/>
          <w:sz w:val="24"/>
          <w:szCs w:val="24"/>
        </w:rPr>
        <w:t>acquisition.</w:t>
      </w:r>
    </w:p>
    <w:p w:rsidR="00531222" w:rsidRPr="00D455D6" w:rsidRDefault="00D455D6" w:rsidP="00E910BC">
      <w:pPr>
        <w:spacing w:before="176" w:after="0" w:line="360" w:lineRule="auto"/>
        <w:jc w:val="both"/>
        <w:rPr>
          <w:rFonts w:asciiTheme="majorHAnsi" w:hAnsiTheme="majorHAnsi"/>
          <w:b/>
          <w:sz w:val="24"/>
          <w:szCs w:val="24"/>
        </w:rPr>
      </w:pPr>
      <w:r>
        <w:rPr>
          <w:rFonts w:asciiTheme="majorHAnsi" w:hAnsiTheme="majorHAnsi" w:cs="Times New Roman Bold"/>
          <w:b/>
          <w:color w:val="000000"/>
          <w:sz w:val="24"/>
          <w:szCs w:val="24"/>
        </w:rPr>
        <w:t>5.3</w:t>
      </w:r>
      <w:r w:rsidR="00531222" w:rsidRPr="00D455D6">
        <w:rPr>
          <w:rFonts w:asciiTheme="majorHAnsi" w:hAnsiTheme="majorHAnsi" w:cs="Times New Roman Bold"/>
          <w:b/>
          <w:color w:val="000000"/>
          <w:sz w:val="24"/>
          <w:szCs w:val="24"/>
        </w:rPr>
        <w:t xml:space="preserve"> Recommendation</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Based on the above findings, the researcher recommends the following.</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Management of GNBL should ensure effective integration of communication tools to ensure that the intended objectives for all promotional tools are achieved.</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It is equally important for management to fully utilize technology to attract consumers to the </w:t>
      </w:r>
      <w:r w:rsidRPr="00CD0142">
        <w:rPr>
          <w:rFonts w:asciiTheme="majorHAnsi" w:hAnsiTheme="majorHAnsi" w:cs="Times New Roman"/>
          <w:color w:val="000000"/>
          <w:sz w:val="24"/>
          <w:szCs w:val="24"/>
        </w:rPr>
        <w:t>Guinness brand. Social media tools have become more appealing to the youth hence GNBL must explore its full benefits.</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To deal with the question of whether sales promotion affects financial performance, the study </w:t>
      </w:r>
      <w:r w:rsidRPr="00CD0142">
        <w:rPr>
          <w:rFonts w:asciiTheme="majorHAnsi" w:hAnsiTheme="majorHAnsi" w:cs="Times New Roman"/>
          <w:color w:val="000000"/>
          <w:spacing w:val="2"/>
          <w:sz w:val="24"/>
          <w:szCs w:val="24"/>
        </w:rPr>
        <w:t xml:space="preserve">supported the position that sales promotion has a positive </w:t>
      </w:r>
      <w:r w:rsidRPr="00CD0142">
        <w:rPr>
          <w:rFonts w:asciiTheme="majorHAnsi" w:hAnsiTheme="majorHAnsi" w:cs="Times New Roman"/>
          <w:color w:val="000000"/>
          <w:spacing w:val="2"/>
          <w:sz w:val="24"/>
          <w:szCs w:val="24"/>
        </w:rPr>
        <w:lastRenderedPageBreak/>
        <w:t xml:space="preserve">and significant effect on profitability. </w:t>
      </w:r>
      <w:r w:rsidRPr="00CD0142">
        <w:rPr>
          <w:rFonts w:asciiTheme="majorHAnsi" w:hAnsiTheme="majorHAnsi" w:cs="Times New Roman"/>
          <w:color w:val="000000"/>
          <w:w w:val="102"/>
          <w:sz w:val="24"/>
          <w:szCs w:val="24"/>
        </w:rPr>
        <w:t xml:space="preserve">However, it is recommended that management periodically evaluates the contribution of sales </w:t>
      </w:r>
      <w:r w:rsidRPr="00CD0142">
        <w:rPr>
          <w:rFonts w:asciiTheme="majorHAnsi" w:hAnsiTheme="majorHAnsi" w:cs="Times New Roman"/>
          <w:color w:val="000000"/>
          <w:sz w:val="24"/>
          <w:szCs w:val="24"/>
        </w:rPr>
        <w:t>promotion relative to other promotional tools.</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Finally, the study recommends that management of GNBL involves key distributors and supply chain members in sales promotional activities if they need to meet the goals stipulated for such campaigns. This is because distributors and retails deal directly with consumers hence they can </w:t>
      </w:r>
      <w:r w:rsidRPr="00CD0142">
        <w:rPr>
          <w:rFonts w:asciiTheme="majorHAnsi" w:hAnsiTheme="majorHAnsi" w:cs="Times New Roman"/>
          <w:color w:val="000000"/>
          <w:sz w:val="24"/>
          <w:szCs w:val="24"/>
        </w:rPr>
        <w:t>give adequate feedback on promotional activities used.</w:t>
      </w: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D455D6" w:rsidRDefault="00D455D6" w:rsidP="00D455D6">
      <w:pPr>
        <w:spacing w:before="176" w:after="0" w:line="360" w:lineRule="auto"/>
        <w:jc w:val="center"/>
        <w:rPr>
          <w:rFonts w:asciiTheme="majorHAnsi" w:hAnsiTheme="majorHAnsi" w:cs="Times New Roman"/>
          <w:b/>
          <w:color w:val="000000"/>
          <w:spacing w:val="3"/>
          <w:sz w:val="24"/>
          <w:szCs w:val="24"/>
        </w:rPr>
      </w:pPr>
      <w:r w:rsidRPr="00D455D6">
        <w:rPr>
          <w:rFonts w:asciiTheme="majorHAnsi" w:hAnsiTheme="majorHAnsi" w:cs="Times New Roman"/>
          <w:b/>
          <w:color w:val="000000"/>
          <w:spacing w:val="3"/>
          <w:sz w:val="24"/>
          <w:szCs w:val="24"/>
        </w:rPr>
        <w:lastRenderedPageBreak/>
        <w:t>REFERENCES</w:t>
      </w:r>
    </w:p>
    <w:p w:rsidR="00D455D6" w:rsidRPr="00CD0142" w:rsidRDefault="00D455D6" w:rsidP="00D455D6">
      <w:pPr>
        <w:spacing w:before="8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Achumba I.(2002). Sales Management Concepts, Strategies and Cases. AI-Mark Education </w:t>
      </w:r>
      <w:r w:rsidRPr="00CD0142">
        <w:rPr>
          <w:rFonts w:asciiTheme="majorHAnsi" w:hAnsiTheme="majorHAnsi"/>
          <w:sz w:val="24"/>
          <w:szCs w:val="24"/>
        </w:rPr>
        <w:br/>
      </w:r>
      <w:r w:rsidRPr="00CD0142">
        <w:rPr>
          <w:rFonts w:asciiTheme="majorHAnsi" w:hAnsiTheme="majorHAnsi" w:cs="Times New Roman"/>
          <w:color w:val="000000"/>
          <w:sz w:val="24"/>
          <w:szCs w:val="24"/>
        </w:rPr>
        <w:t>Research.</w:t>
      </w:r>
    </w:p>
    <w:p w:rsidR="00D455D6" w:rsidRPr="00CD0142" w:rsidRDefault="00D455D6" w:rsidP="00D455D6">
      <w:pPr>
        <w:spacing w:before="39"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Aderemi S. A (2003). Marketing Principles and Practice. Mushin: concept Publication Limited. Adler, T. (1991). Outright fraud rare, but not poor science. </w:t>
      </w:r>
      <w:r w:rsidRPr="00CD0142">
        <w:rPr>
          <w:rFonts w:asciiTheme="majorHAnsi" w:hAnsiTheme="majorHAnsi" w:cs="Times New Roman Italic"/>
          <w:color w:val="000000"/>
          <w:sz w:val="24"/>
          <w:szCs w:val="24"/>
        </w:rPr>
        <w:t xml:space="preserve">The APA Monibl; </w:t>
      </w:r>
      <w:r w:rsidRPr="00CD0142">
        <w:rPr>
          <w:rFonts w:asciiTheme="majorHAnsi" w:hAnsiTheme="majorHAnsi" w:cs="Times New Roman"/>
          <w:color w:val="000000"/>
          <w:sz w:val="24"/>
          <w:szCs w:val="24"/>
        </w:rPr>
        <w:t>22(12), 11.</w:t>
      </w:r>
    </w:p>
    <w:p w:rsidR="00D455D6" w:rsidRPr="00CD0142" w:rsidRDefault="00D455D6" w:rsidP="00D455D6">
      <w:pPr>
        <w:spacing w:before="17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Agle, B. R.; Mitchell, R. K.; Sonnenfeld, J. A. (1999). Who matter to CEOs? an investigation of </w:t>
      </w:r>
      <w:r w:rsidRPr="00CD0142">
        <w:rPr>
          <w:rFonts w:asciiTheme="majorHAnsi" w:hAnsiTheme="majorHAnsi" w:cs="Times New Roman"/>
          <w:color w:val="000000"/>
          <w:w w:val="102"/>
          <w:sz w:val="24"/>
          <w:szCs w:val="24"/>
        </w:rPr>
        <w:t xml:space="preserve">stakeholder  attributes  and  salience  corporate performance,  and  CEO  values. </w:t>
      </w:r>
      <w:r w:rsidRPr="00CD0142">
        <w:rPr>
          <w:rFonts w:asciiTheme="majorHAnsi" w:hAnsiTheme="majorHAnsi" w:cs="Times New Roman Italic"/>
          <w:color w:val="000000"/>
          <w:w w:val="102"/>
          <w:sz w:val="24"/>
          <w:szCs w:val="24"/>
        </w:rPr>
        <w:t xml:space="preserve"> Academy  of </w:t>
      </w:r>
      <w:r w:rsidRPr="00CD0142">
        <w:rPr>
          <w:rFonts w:asciiTheme="majorHAnsi" w:hAnsiTheme="majorHAnsi" w:cs="Times New Roman Italic"/>
          <w:color w:val="000000"/>
          <w:sz w:val="24"/>
          <w:szCs w:val="24"/>
        </w:rPr>
        <w:t>Management Journal</w:t>
      </w:r>
      <w:r w:rsidRPr="00CD0142">
        <w:rPr>
          <w:rFonts w:asciiTheme="majorHAnsi" w:hAnsiTheme="majorHAnsi" w:cs="Times New Roman"/>
          <w:color w:val="000000"/>
          <w:sz w:val="24"/>
          <w:szCs w:val="24"/>
        </w:rPr>
        <w:t>, Nova Iorque, v. 42, n. 5, p.507-525.</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Ailawadi, Kusum L. and Scott A. Neslin (1998), “The Effect of Promotion on Consumption: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Buying More and Consuming it Faster,” </w:t>
      </w:r>
      <w:r w:rsidRPr="00CD0142">
        <w:rPr>
          <w:rFonts w:asciiTheme="majorHAnsi" w:hAnsiTheme="majorHAnsi" w:cs="Times New Roman Italic"/>
          <w:color w:val="000000"/>
          <w:sz w:val="24"/>
          <w:szCs w:val="24"/>
        </w:rPr>
        <w:t>Journal of Marketing Research</w:t>
      </w:r>
      <w:r w:rsidRPr="00CD0142">
        <w:rPr>
          <w:rFonts w:asciiTheme="majorHAnsi" w:hAnsiTheme="majorHAnsi" w:cs="Times New Roman"/>
          <w:color w:val="000000"/>
          <w:sz w:val="24"/>
          <w:szCs w:val="24"/>
        </w:rPr>
        <w:t>, 35 (August), 390-398.</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Alvarez, B. A., &amp; Casielles, R. V. (2005). Consumer evaluations of sales promotion: the effect </w:t>
      </w:r>
      <w:r w:rsidRPr="00CD0142">
        <w:rPr>
          <w:rFonts w:asciiTheme="majorHAnsi" w:hAnsiTheme="majorHAnsi" w:cs="Times New Roman"/>
          <w:color w:val="000000"/>
          <w:sz w:val="24"/>
          <w:szCs w:val="24"/>
        </w:rPr>
        <w:t>on brand choice. European Journal of Marketing, 39(1/2), 54-70.</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Anderson, T. Eric and Simester, I. Duncan (1999) "Long-Run Effect of Promotion Depth in New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Versus Established Customers: Three Field Studies", Marketing Science, Vo1.23, No. 1, Winter,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pp. 4-20.</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Anderson, U., Kadous, K. and Koonce, L. (2004), “The role of incentives to manage earnings </w:t>
      </w:r>
      <w:r w:rsidRPr="00CD0142">
        <w:rPr>
          <w:rFonts w:asciiTheme="majorHAnsi" w:hAnsiTheme="majorHAnsi" w:cs="Times New Roman"/>
          <w:color w:val="000000"/>
          <w:spacing w:val="3"/>
          <w:sz w:val="24"/>
          <w:szCs w:val="24"/>
        </w:rPr>
        <w:t xml:space="preserve">and quantification in auditors’ evaluations of management-provided information”, Auditing: A </w:t>
      </w:r>
      <w:r w:rsidRPr="00CD0142">
        <w:rPr>
          <w:rFonts w:asciiTheme="majorHAnsi" w:hAnsiTheme="majorHAnsi" w:cs="Times New Roman"/>
          <w:color w:val="000000"/>
          <w:sz w:val="24"/>
          <w:szCs w:val="24"/>
        </w:rPr>
        <w:t>Journal of Practice &amp; Theory, Vol. 23 No. 1, pp. 11-27.</w:t>
      </w:r>
    </w:p>
    <w:p w:rsidR="00D455D6" w:rsidRPr="00CD0142" w:rsidRDefault="00D455D6" w:rsidP="00D455D6">
      <w:pPr>
        <w:tabs>
          <w:tab w:val="left" w:pos="3018"/>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Baohong  et.al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2"/>
          <w:sz w:val="24"/>
          <w:szCs w:val="24"/>
        </w:rPr>
        <w:t xml:space="preserve">(2003)  "Measuring  the  Impact  of  Promotions  on  Brand  Switching  When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Consumers are Forward Looking" Journal of Marketing Research, Vol. 40, Issue 4, November., </w:t>
      </w:r>
      <w:r w:rsidRPr="00CD0142">
        <w:rPr>
          <w:rFonts w:asciiTheme="majorHAnsi" w:hAnsiTheme="majorHAnsi"/>
          <w:sz w:val="24"/>
          <w:szCs w:val="24"/>
        </w:rPr>
        <w:br/>
      </w:r>
      <w:r w:rsidRPr="00CD0142">
        <w:rPr>
          <w:rFonts w:asciiTheme="majorHAnsi" w:hAnsiTheme="majorHAnsi" w:cs="Times New Roman"/>
          <w:color w:val="000000"/>
          <w:sz w:val="24"/>
          <w:szCs w:val="24"/>
        </w:rPr>
        <w:t>pp. 48 1-491.</w:t>
      </w:r>
    </w:p>
    <w:p w:rsidR="00D455D6" w:rsidRPr="00CD0142" w:rsidRDefault="00D455D6" w:rsidP="00D455D6">
      <w:pPr>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Barney J. and  Clark D. N. (2007). </w:t>
      </w:r>
      <w:r w:rsidRPr="00CD0142">
        <w:rPr>
          <w:rFonts w:asciiTheme="majorHAnsi" w:hAnsiTheme="majorHAnsi" w:cs="Times New Roman Italic"/>
          <w:color w:val="000000"/>
          <w:sz w:val="24"/>
          <w:szCs w:val="24"/>
        </w:rPr>
        <w:t>Resource-Based Theory</w:t>
      </w:r>
      <w:r w:rsidRPr="00CD0142">
        <w:rPr>
          <w:rFonts w:asciiTheme="majorHAnsi" w:hAnsiTheme="majorHAnsi" w:cs="Times New Roman"/>
          <w:color w:val="000000"/>
          <w:sz w:val="24"/>
          <w:szCs w:val="24"/>
        </w:rPr>
        <w:t>. Nova Iorque: Oxford.</w:t>
      </w:r>
    </w:p>
    <w:p w:rsidR="00D455D6" w:rsidRPr="00CD0142" w:rsidRDefault="00D455D6" w:rsidP="00D455D6">
      <w:pPr>
        <w:spacing w:before="24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lastRenderedPageBreak/>
        <w:t xml:space="preserve">Bertrand, K. (1998). Premiums prime the market. Advertising Age´s Business Marketing, 83(5), </w:t>
      </w:r>
      <w:r w:rsidRPr="00CD0142">
        <w:rPr>
          <w:rFonts w:asciiTheme="majorHAnsi" w:hAnsiTheme="majorHAnsi"/>
          <w:sz w:val="24"/>
          <w:szCs w:val="24"/>
        </w:rPr>
        <w:br/>
      </w:r>
      <w:r w:rsidRPr="00CD0142">
        <w:rPr>
          <w:rFonts w:asciiTheme="majorHAnsi" w:hAnsiTheme="majorHAnsi" w:cs="Times New Roman"/>
          <w:color w:val="000000"/>
          <w:sz w:val="24"/>
          <w:szCs w:val="24"/>
        </w:rPr>
        <w:t>6-11.</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Blanchard, K., Schewe, C., Nelson, R. and Hiam, A. (1999).</w:t>
      </w:r>
      <w:r w:rsidRPr="00CD0142">
        <w:rPr>
          <w:rFonts w:asciiTheme="majorHAnsi" w:hAnsiTheme="majorHAnsi" w:cs="Times New Roman Italic"/>
          <w:color w:val="000000"/>
          <w:w w:val="102"/>
          <w:sz w:val="24"/>
          <w:szCs w:val="24"/>
        </w:rPr>
        <w:t>Exploring the World of Business</w:t>
      </w:r>
      <w:r w:rsidRPr="00CD0142">
        <w:rPr>
          <w:rFonts w:asciiTheme="majorHAnsi" w:hAnsiTheme="majorHAnsi" w:cs="Times New Roman"/>
          <w:color w:val="000000"/>
          <w:w w:val="102"/>
          <w:sz w:val="24"/>
          <w:szCs w:val="24"/>
        </w:rPr>
        <w:t xml:space="preserve">. </w:t>
      </w:r>
      <w:r w:rsidRPr="00CD0142">
        <w:rPr>
          <w:rFonts w:asciiTheme="majorHAnsi" w:hAnsiTheme="majorHAnsi" w:cs="Times New Roman"/>
          <w:color w:val="000000"/>
          <w:sz w:val="24"/>
          <w:szCs w:val="24"/>
        </w:rPr>
        <w:t>USA: Worth Publishers, Inc.</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Blattberg R.C, Scott A.N. (2006). Sales Promotion, Concepts, Methods and Strategies. New </w:t>
      </w:r>
      <w:r w:rsidRPr="00CD0142">
        <w:rPr>
          <w:rFonts w:asciiTheme="majorHAnsi" w:hAnsiTheme="majorHAnsi" w:cs="Times New Roman"/>
          <w:color w:val="000000"/>
          <w:sz w:val="24"/>
          <w:szCs w:val="24"/>
        </w:rPr>
        <w:t>Jersey, Englewood Cliffs. Prentice Hall.</w:t>
      </w:r>
    </w:p>
    <w:p w:rsidR="00D455D6" w:rsidRPr="00CD0142" w:rsidRDefault="00D455D6" w:rsidP="00D455D6">
      <w:pPr>
        <w:tabs>
          <w:tab w:val="left" w:pos="4629"/>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Bovee,  J.  K.,  and  Thill  M.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1"/>
          <w:sz w:val="24"/>
          <w:szCs w:val="24"/>
        </w:rPr>
        <w:t xml:space="preserve">(2013)  Business  communication.  IMC  And  Organizational </w:t>
      </w:r>
      <w:r w:rsidRPr="00CD0142">
        <w:rPr>
          <w:rFonts w:asciiTheme="majorHAnsi" w:hAnsiTheme="majorHAnsi" w:cs="Times New Roman"/>
          <w:color w:val="000000"/>
          <w:sz w:val="24"/>
          <w:szCs w:val="24"/>
        </w:rPr>
        <w:t>Performance Marketing Essay.</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Brown, T. A. (2006). </w:t>
      </w:r>
      <w:r w:rsidRPr="00CD0142">
        <w:rPr>
          <w:rFonts w:asciiTheme="majorHAnsi" w:hAnsiTheme="majorHAnsi" w:cs="Times New Roman Italic"/>
          <w:color w:val="000000"/>
          <w:w w:val="105"/>
          <w:sz w:val="24"/>
          <w:szCs w:val="24"/>
        </w:rPr>
        <w:t>Confirmatory factor analysis for applied research</w:t>
      </w:r>
      <w:r w:rsidRPr="00CD0142">
        <w:rPr>
          <w:rFonts w:asciiTheme="majorHAnsi" w:hAnsiTheme="majorHAnsi" w:cs="Times New Roman"/>
          <w:color w:val="000000"/>
          <w:w w:val="105"/>
          <w:sz w:val="24"/>
          <w:szCs w:val="24"/>
        </w:rPr>
        <w:t xml:space="preserve">. Nova Iorque: The </w:t>
      </w:r>
      <w:r w:rsidRPr="00CD0142">
        <w:rPr>
          <w:rFonts w:asciiTheme="majorHAnsi" w:hAnsiTheme="majorHAnsi" w:cs="Times New Roman"/>
          <w:color w:val="000000"/>
          <w:sz w:val="24"/>
          <w:szCs w:val="24"/>
        </w:rPr>
        <w:t>Guilford Press, pp.475.</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Chakravarthy, N. (1996), "Promotional Elasticities and Category Characteristics", Journal of </w:t>
      </w:r>
      <w:r w:rsidRPr="00CD0142">
        <w:rPr>
          <w:rFonts w:asciiTheme="majorHAnsi" w:hAnsiTheme="majorHAnsi" w:cs="Times New Roman"/>
          <w:color w:val="000000"/>
          <w:sz w:val="24"/>
          <w:szCs w:val="24"/>
        </w:rPr>
        <w:t>Marketing, April, pp. 17-30.</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Chandon, P., Wansink, B., &amp; Laurent, G. (2000). A benefit congruency framework of salesn </w:t>
      </w:r>
      <w:r w:rsidRPr="00CD0142">
        <w:rPr>
          <w:rFonts w:asciiTheme="majorHAnsi" w:hAnsiTheme="majorHAnsi" w:cs="Times New Roman"/>
          <w:color w:val="000000"/>
          <w:sz w:val="24"/>
          <w:szCs w:val="24"/>
        </w:rPr>
        <w:t>promotion effectiveness. Journal of Marketing, 64(4), 65-81</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Cho, H. and Pucik L. (2005), Vladimir. Relationship between innovativeness, quality, growth,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profitability, and market value. </w:t>
      </w:r>
      <w:r w:rsidRPr="00CD0142">
        <w:rPr>
          <w:rFonts w:asciiTheme="majorHAnsi" w:hAnsiTheme="majorHAnsi" w:cs="Times New Roman Italic"/>
          <w:color w:val="000000"/>
          <w:sz w:val="24"/>
          <w:szCs w:val="24"/>
        </w:rPr>
        <w:t>Strategic Management Journal</w:t>
      </w:r>
      <w:r w:rsidRPr="00CD0142">
        <w:rPr>
          <w:rFonts w:asciiTheme="majorHAnsi" w:hAnsiTheme="majorHAnsi" w:cs="Times New Roman"/>
          <w:color w:val="000000"/>
          <w:sz w:val="24"/>
          <w:szCs w:val="24"/>
        </w:rPr>
        <w:t>, Nova Jersey, v. 26, p.555-575,</w:t>
      </w:r>
    </w:p>
    <w:p w:rsidR="00D455D6" w:rsidRPr="00CD0142" w:rsidRDefault="00D455D6" w:rsidP="00D455D6">
      <w:pPr>
        <w:spacing w:before="181"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Cochran, W.G. (1998). The </w:t>
      </w:r>
      <w:r w:rsidRPr="00CD0142">
        <w:rPr>
          <w:rFonts w:asciiTheme="majorHAnsi" w:hAnsiTheme="majorHAnsi" w:cs="Arial"/>
          <w:color w:val="000000"/>
          <w:w w:val="104"/>
          <w:sz w:val="24"/>
          <w:szCs w:val="24"/>
        </w:rPr>
        <w:t>χ</w:t>
      </w:r>
      <w:r w:rsidRPr="00CD0142">
        <w:rPr>
          <w:rFonts w:asciiTheme="majorHAnsi" w:hAnsiTheme="majorHAnsi" w:cs="Times New Roman"/>
          <w:color w:val="000000"/>
          <w:w w:val="104"/>
          <w:sz w:val="24"/>
          <w:szCs w:val="24"/>
        </w:rPr>
        <w:t xml:space="preserve">2 test of goodness of fit. </w:t>
      </w:r>
      <w:r w:rsidRPr="00CD0142">
        <w:rPr>
          <w:rFonts w:asciiTheme="majorHAnsi" w:hAnsiTheme="majorHAnsi" w:cs="Times New Roman Italic"/>
          <w:color w:val="000000"/>
          <w:w w:val="104"/>
          <w:sz w:val="24"/>
          <w:szCs w:val="24"/>
        </w:rPr>
        <w:t>Annals of Mathematical Statistics</w:t>
      </w:r>
      <w:r w:rsidRPr="00CD0142">
        <w:rPr>
          <w:rFonts w:asciiTheme="majorHAnsi" w:hAnsiTheme="majorHAnsi" w:cs="Times New Roman"/>
          <w:color w:val="000000"/>
          <w:w w:val="104"/>
          <w:sz w:val="24"/>
          <w:szCs w:val="24"/>
        </w:rPr>
        <w:t xml:space="preserve">, </w:t>
      </w:r>
      <w:r w:rsidRPr="00CD0142">
        <w:rPr>
          <w:rFonts w:asciiTheme="majorHAnsi" w:hAnsiTheme="majorHAnsi" w:cs="Times New Roman Italic"/>
          <w:color w:val="000000"/>
          <w:w w:val="104"/>
          <w:sz w:val="24"/>
          <w:szCs w:val="24"/>
        </w:rPr>
        <w:t>23</w:t>
      </w:r>
      <w:r w:rsidRPr="00CD0142">
        <w:rPr>
          <w:rFonts w:asciiTheme="majorHAnsi" w:hAnsiTheme="majorHAnsi" w:cs="Times New Roman"/>
          <w:color w:val="000000"/>
          <w:w w:val="104"/>
          <w:sz w:val="24"/>
          <w:szCs w:val="24"/>
        </w:rPr>
        <w:t xml:space="preserve">, </w:t>
      </w:r>
      <w:r w:rsidRPr="00CD0142">
        <w:rPr>
          <w:rFonts w:asciiTheme="majorHAnsi" w:hAnsiTheme="majorHAnsi"/>
          <w:sz w:val="24"/>
          <w:szCs w:val="24"/>
        </w:rPr>
        <w:br/>
      </w:r>
      <w:r w:rsidRPr="00CD0142">
        <w:rPr>
          <w:rFonts w:asciiTheme="majorHAnsi" w:hAnsiTheme="majorHAnsi" w:cs="Times New Roman"/>
          <w:color w:val="000000"/>
          <w:sz w:val="24"/>
          <w:szCs w:val="24"/>
        </w:rPr>
        <w:t>315-345.</w:t>
      </w:r>
    </w:p>
    <w:p w:rsidR="00D455D6" w:rsidRPr="00CD0142" w:rsidRDefault="00D455D6" w:rsidP="00D455D6">
      <w:pPr>
        <w:tabs>
          <w:tab w:val="left" w:pos="6626"/>
        </w:tabs>
        <w:spacing w:before="188"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12"/>
          <w:sz w:val="24"/>
          <w:szCs w:val="24"/>
        </w:rPr>
        <w:t xml:space="preserve">Combs, J. G., Crook, T. R. and Shook, C. L.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5"/>
          <w:sz w:val="24"/>
          <w:szCs w:val="24"/>
        </w:rPr>
        <w:t xml:space="preserve">(2005). The dimension of organizational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performance and its implications for strategic management research. In: Ketchen, D., Bergh J. &amp;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Donald D. </w:t>
      </w:r>
      <w:r w:rsidRPr="00CD0142">
        <w:rPr>
          <w:rFonts w:asciiTheme="majorHAnsi" w:hAnsiTheme="majorHAnsi" w:cs="Times New Roman Italic"/>
          <w:color w:val="000000"/>
          <w:spacing w:val="1"/>
          <w:sz w:val="24"/>
          <w:szCs w:val="24"/>
        </w:rPr>
        <w:t>Research methodology in strategy and management</w:t>
      </w:r>
      <w:r w:rsidRPr="00CD0142">
        <w:rPr>
          <w:rFonts w:asciiTheme="majorHAnsi" w:hAnsiTheme="majorHAnsi" w:cs="Times New Roman Bold"/>
          <w:color w:val="000000"/>
          <w:spacing w:val="1"/>
          <w:sz w:val="24"/>
          <w:szCs w:val="24"/>
        </w:rPr>
        <w:t xml:space="preserve">. </w:t>
      </w:r>
      <w:r w:rsidRPr="00CD0142">
        <w:rPr>
          <w:rFonts w:asciiTheme="majorHAnsi" w:hAnsiTheme="majorHAnsi" w:cs="Times New Roman"/>
          <w:color w:val="000000"/>
          <w:spacing w:val="1"/>
          <w:sz w:val="24"/>
          <w:szCs w:val="24"/>
        </w:rPr>
        <w:t>San Diego: Elsevier,. p. 259-286.</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Connolly, T., Conlon, E. J. and Deutsch, S. J. (1980). Organizational effectiveness: a multiple-</w:t>
      </w:r>
      <w:r w:rsidRPr="00CD0142">
        <w:rPr>
          <w:rFonts w:asciiTheme="majorHAnsi" w:hAnsiTheme="majorHAnsi"/>
          <w:sz w:val="24"/>
          <w:szCs w:val="24"/>
        </w:rPr>
        <w:br/>
      </w:r>
      <w:r w:rsidRPr="00CD0142">
        <w:rPr>
          <w:rFonts w:asciiTheme="majorHAnsi" w:hAnsiTheme="majorHAnsi" w:cs="Times New Roman"/>
          <w:color w:val="000000"/>
          <w:sz w:val="24"/>
          <w:szCs w:val="24"/>
        </w:rPr>
        <w:lastRenderedPageBreak/>
        <w:t xml:space="preserve">constituencies approach. </w:t>
      </w:r>
      <w:r w:rsidRPr="00CD0142">
        <w:rPr>
          <w:rFonts w:asciiTheme="majorHAnsi" w:hAnsiTheme="majorHAnsi" w:cs="Times New Roman Italic"/>
          <w:color w:val="000000"/>
          <w:sz w:val="24"/>
          <w:szCs w:val="24"/>
        </w:rPr>
        <w:t>Academy of Management Review</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Nova Iorque, v.5, n.2, p. 211-217,.</w:t>
      </w:r>
    </w:p>
    <w:p w:rsidR="00D455D6" w:rsidRPr="00CD0142" w:rsidRDefault="00D455D6" w:rsidP="00D455D6">
      <w:pPr>
        <w:tabs>
          <w:tab w:val="left" w:pos="4605"/>
          <w:tab w:val="left" w:pos="5449"/>
        </w:tabs>
        <w:spacing w:before="22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9"/>
          <w:sz w:val="24"/>
          <w:szCs w:val="24"/>
        </w:rPr>
        <w:t xml:space="preserve">Currim, I. and Schneider, L. </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xml:space="preserve">(1991).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7"/>
          <w:sz w:val="24"/>
          <w:szCs w:val="24"/>
        </w:rPr>
        <w:t xml:space="preserve">“A Taxonomy of Consumer Purchase Strategies in </w:t>
      </w:r>
      <w:r w:rsidRPr="00CD0142">
        <w:rPr>
          <w:rFonts w:asciiTheme="majorHAnsi" w:hAnsiTheme="majorHAnsi" w:cs="Times New Roman"/>
          <w:color w:val="000000"/>
          <w:sz w:val="24"/>
          <w:szCs w:val="24"/>
        </w:rPr>
        <w:t>Promotion Intensive Environment,” Marketing Science, 10 (Spriing), 91-110.</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6"/>
          <w:sz w:val="24"/>
          <w:szCs w:val="24"/>
        </w:rPr>
        <w:t xml:space="preserve">D´Astous, A., &amp; Landreville, L. (2003). An experimental investigation of factors affecting </w:t>
      </w:r>
      <w:r w:rsidRPr="00CD0142">
        <w:rPr>
          <w:rFonts w:asciiTheme="majorHAnsi" w:hAnsiTheme="majorHAnsi"/>
          <w:sz w:val="24"/>
          <w:szCs w:val="24"/>
        </w:rPr>
        <w:br/>
      </w:r>
      <w:r w:rsidRPr="00CD0142">
        <w:rPr>
          <w:rFonts w:asciiTheme="majorHAnsi" w:hAnsiTheme="majorHAnsi" w:cs="Times New Roman"/>
          <w:color w:val="000000"/>
          <w:w w:val="102"/>
          <w:sz w:val="24"/>
          <w:szCs w:val="24"/>
        </w:rPr>
        <w:t xml:space="preserve">consumers' perceptions of sales promotions. European Journal of Marketing, 37(11/12), 1746 </w:t>
      </w:r>
      <w:r w:rsidRPr="00CD0142">
        <w:rPr>
          <w:rFonts w:asciiTheme="majorHAnsi" w:hAnsiTheme="majorHAnsi"/>
          <w:sz w:val="24"/>
          <w:szCs w:val="24"/>
        </w:rPr>
        <w:br/>
      </w:r>
      <w:r w:rsidRPr="00CD0142">
        <w:rPr>
          <w:rFonts w:asciiTheme="majorHAnsi" w:hAnsiTheme="majorHAnsi" w:cs="Times New Roman"/>
          <w:color w:val="000000"/>
          <w:sz w:val="24"/>
          <w:szCs w:val="24"/>
        </w:rPr>
        <w:t>1761.</w:t>
      </w:r>
    </w:p>
    <w:p w:rsidR="00D455D6" w:rsidRPr="00CD0142" w:rsidRDefault="00D455D6" w:rsidP="00D455D6">
      <w:pPr>
        <w:tabs>
          <w:tab w:val="left" w:pos="90"/>
        </w:tabs>
        <w:spacing w:before="22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Dawes, John (2004) "Assessing the Impact of a Very Successful Price Promotion On Brand,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Category and Competitor Sales", Journal of Product &amp; Brand Management, Vo1.13, Number 5, </w:t>
      </w:r>
      <w:r w:rsidRPr="00CD0142">
        <w:rPr>
          <w:rFonts w:asciiTheme="majorHAnsi" w:hAnsiTheme="majorHAnsi"/>
          <w:sz w:val="24"/>
          <w:szCs w:val="24"/>
        </w:rPr>
        <w:br/>
      </w:r>
      <w:r w:rsidRPr="00CD0142">
        <w:rPr>
          <w:rFonts w:asciiTheme="majorHAnsi" w:hAnsiTheme="majorHAnsi" w:cs="Times New Roman"/>
          <w:color w:val="000000"/>
          <w:sz w:val="24"/>
          <w:szCs w:val="24"/>
        </w:rPr>
        <w:t>pp. 303-3 14.</w:t>
      </w:r>
    </w:p>
    <w:p w:rsidR="00D455D6" w:rsidRPr="00CD0142" w:rsidRDefault="00D455D6" w:rsidP="00D455D6">
      <w:pPr>
        <w:tabs>
          <w:tab w:val="left" w:pos="9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Dekimpe, M. G., and Dominique M.H. (1999), “The Persistence of Marketing Effects on Sales”, Marketing Science, 14(1), pp. 1-2.</w:t>
      </w:r>
    </w:p>
    <w:p w:rsidR="00D455D6" w:rsidRPr="00CD0142" w:rsidRDefault="00D455D6" w:rsidP="00D455D6">
      <w:pPr>
        <w:tabs>
          <w:tab w:val="left" w:pos="9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Dekimpe, M. G., Hanssens, D. M., &amp; Risso, J. S. (2009). Long run effects of price promotion in </w:t>
      </w:r>
      <w:r w:rsidRPr="00CD0142">
        <w:rPr>
          <w:rFonts w:asciiTheme="majorHAnsi" w:hAnsiTheme="majorHAnsi" w:cs="Times New Roman"/>
          <w:color w:val="000000"/>
          <w:sz w:val="24"/>
          <w:szCs w:val="24"/>
        </w:rPr>
        <w:t xml:space="preserve">scanner markets. </w:t>
      </w:r>
      <w:r w:rsidRPr="00CD0142">
        <w:rPr>
          <w:rFonts w:asciiTheme="majorHAnsi" w:hAnsiTheme="majorHAnsi" w:cs="Times New Roman Italic"/>
          <w:color w:val="000000"/>
          <w:sz w:val="24"/>
          <w:szCs w:val="24"/>
        </w:rPr>
        <w:t xml:space="preserve">journal of econometrics 89 </w:t>
      </w:r>
      <w:r w:rsidRPr="00CD0142">
        <w:rPr>
          <w:rFonts w:asciiTheme="majorHAnsi" w:hAnsiTheme="majorHAnsi" w:cs="Times New Roman"/>
          <w:color w:val="000000"/>
          <w:sz w:val="24"/>
          <w:szCs w:val="24"/>
        </w:rPr>
        <w:t>, 269-291.</w:t>
      </w:r>
    </w:p>
    <w:p w:rsidR="00D455D6" w:rsidRPr="00CD0142" w:rsidRDefault="00D455D6" w:rsidP="00D455D6">
      <w:pPr>
        <w:tabs>
          <w:tab w:val="left" w:pos="9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Dhar, S.K. and Hoch, S.J. (1996), “Price discrimination using in-store merchandising”, Journal </w:t>
      </w:r>
      <w:r w:rsidRPr="00CD0142">
        <w:rPr>
          <w:rFonts w:asciiTheme="majorHAnsi" w:hAnsiTheme="majorHAnsi" w:cs="Times New Roman"/>
          <w:color w:val="000000"/>
          <w:sz w:val="24"/>
          <w:szCs w:val="24"/>
        </w:rPr>
        <w:t>of Marketing, Vol. 60 January, pp. 17-30.</w:t>
      </w:r>
    </w:p>
    <w:p w:rsidR="00D455D6" w:rsidRPr="00CD0142" w:rsidRDefault="00D455D6" w:rsidP="00D455D6">
      <w:pPr>
        <w:tabs>
          <w:tab w:val="left" w:pos="90"/>
        </w:tabs>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Ehrenberg, A.S.C., Hammond, K. and Goodhardt, G.J. (1994), “The after-effects of price-related consumer promotions”, Journal of Advertising Research, July-August, pp. 11-21.</w:t>
      </w:r>
    </w:p>
    <w:p w:rsidR="00D455D6" w:rsidRPr="00CD0142" w:rsidRDefault="00D455D6" w:rsidP="00D455D6">
      <w:pPr>
        <w:tabs>
          <w:tab w:val="left" w:pos="90"/>
        </w:tabs>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Feame, Andrew et.al. (1999) "The Impact of Alternative Promotion Strategies on the Spirits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Category: Evidence fiom the UK", Journal of Product &amp; Brand Management, Vol. 8, No.5, pp. </w:t>
      </w:r>
      <w:r w:rsidRPr="00CD0142">
        <w:rPr>
          <w:rFonts w:asciiTheme="majorHAnsi" w:hAnsiTheme="majorHAnsi"/>
          <w:sz w:val="24"/>
          <w:szCs w:val="24"/>
        </w:rPr>
        <w:br/>
      </w:r>
      <w:r w:rsidRPr="00CD0142">
        <w:rPr>
          <w:rFonts w:asciiTheme="majorHAnsi" w:hAnsiTheme="majorHAnsi" w:cs="Times New Roman"/>
          <w:color w:val="000000"/>
          <w:sz w:val="24"/>
          <w:szCs w:val="24"/>
        </w:rPr>
        <w:t>430-442.</w:t>
      </w:r>
    </w:p>
    <w:p w:rsidR="00D455D6" w:rsidRPr="00CD0142" w:rsidRDefault="00D455D6" w:rsidP="00D455D6">
      <w:pPr>
        <w:tabs>
          <w:tab w:val="left" w:pos="9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FORNELL, Calaes; LARCKER, David F. (1996).Evaluating structural equations models with </w:t>
      </w:r>
      <w:r w:rsidRPr="00CD0142">
        <w:rPr>
          <w:rFonts w:asciiTheme="majorHAnsi" w:hAnsiTheme="majorHAnsi"/>
          <w:sz w:val="24"/>
          <w:szCs w:val="24"/>
        </w:rPr>
        <w:br/>
      </w:r>
      <w:r w:rsidRPr="00CD0142">
        <w:rPr>
          <w:rFonts w:asciiTheme="majorHAnsi" w:hAnsiTheme="majorHAnsi" w:cs="Times New Roman"/>
          <w:color w:val="000000"/>
          <w:spacing w:val="1"/>
          <w:sz w:val="24"/>
          <w:szCs w:val="24"/>
        </w:rPr>
        <w:lastRenderedPageBreak/>
        <w:t xml:space="preserve">unobservable variables and measurement error. </w:t>
      </w:r>
      <w:r w:rsidRPr="00CD0142">
        <w:rPr>
          <w:rFonts w:asciiTheme="majorHAnsi" w:hAnsiTheme="majorHAnsi" w:cs="Times New Roman Italic"/>
          <w:color w:val="000000"/>
          <w:spacing w:val="1"/>
          <w:sz w:val="24"/>
          <w:szCs w:val="24"/>
        </w:rPr>
        <w:t>Journal of Marketing Research</w:t>
      </w:r>
      <w:r w:rsidRPr="00CD0142">
        <w:rPr>
          <w:rFonts w:asciiTheme="majorHAnsi" w:hAnsiTheme="majorHAnsi" w:cs="Times New Roman"/>
          <w:color w:val="000000"/>
          <w:spacing w:val="1"/>
          <w:sz w:val="24"/>
          <w:szCs w:val="24"/>
        </w:rPr>
        <w:t xml:space="preserve">, Birmingham, v. </w:t>
      </w:r>
      <w:r w:rsidRPr="00CD0142">
        <w:rPr>
          <w:rFonts w:asciiTheme="majorHAnsi" w:hAnsiTheme="majorHAnsi"/>
          <w:sz w:val="24"/>
          <w:szCs w:val="24"/>
        </w:rPr>
        <w:br/>
      </w:r>
      <w:r w:rsidRPr="00CD0142">
        <w:rPr>
          <w:rFonts w:asciiTheme="majorHAnsi" w:hAnsiTheme="majorHAnsi" w:cs="Times New Roman"/>
          <w:color w:val="000000"/>
          <w:sz w:val="24"/>
          <w:szCs w:val="24"/>
        </w:rPr>
        <w:t>18, n. p.39-50.</w:t>
      </w:r>
    </w:p>
    <w:p w:rsidR="00D455D6" w:rsidRPr="00CD0142" w:rsidRDefault="00D455D6" w:rsidP="00D455D6">
      <w:pPr>
        <w:tabs>
          <w:tab w:val="left" w:pos="90"/>
        </w:tabs>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George J. (1998), Contemporary Management. 3rd Edition Mc Graw Hill.</w:t>
      </w:r>
    </w:p>
    <w:p w:rsidR="00D455D6" w:rsidRPr="00CD0142" w:rsidRDefault="00D455D6" w:rsidP="00D455D6">
      <w:pPr>
        <w:tabs>
          <w:tab w:val="left" w:pos="90"/>
        </w:tabs>
        <w:spacing w:before="234"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Glick, W. H., Washburn, N. T. and MILLER, C. C. (2005).  </w:t>
      </w:r>
      <w:r w:rsidRPr="00CD0142">
        <w:rPr>
          <w:rFonts w:asciiTheme="majorHAnsi" w:hAnsiTheme="majorHAnsi" w:cs="Times New Roman Italic"/>
          <w:color w:val="000000"/>
          <w:sz w:val="24"/>
          <w:szCs w:val="24"/>
        </w:rPr>
        <w:t>The myth of firm performance</w:t>
      </w:r>
      <w:r w:rsidRPr="00CD0142">
        <w:rPr>
          <w:rFonts w:asciiTheme="majorHAnsi" w:hAnsiTheme="majorHAnsi" w:cs="Times New Roman"/>
          <w:color w:val="000000"/>
          <w:sz w:val="24"/>
          <w:szCs w:val="24"/>
        </w:rPr>
        <w:t xml:space="preserve">. 2005. </w:t>
      </w:r>
      <w:r w:rsidRPr="00CD0142">
        <w:rPr>
          <w:rFonts w:asciiTheme="majorHAnsi" w:hAnsiTheme="majorHAnsi"/>
          <w:sz w:val="24"/>
          <w:szCs w:val="24"/>
        </w:rPr>
        <w:br/>
      </w:r>
      <w:r w:rsidRPr="00CD0142">
        <w:rPr>
          <w:rFonts w:asciiTheme="majorHAnsi" w:hAnsiTheme="majorHAnsi" w:cs="Times New Roman"/>
          <w:color w:val="000000"/>
          <w:w w:val="103"/>
          <w:sz w:val="24"/>
          <w:szCs w:val="24"/>
        </w:rPr>
        <w:t>Trabalho apresentado ao Annual Meeting of American Academy</w:t>
      </w:r>
      <w:r w:rsidRPr="00CD0142">
        <w:rPr>
          <w:rFonts w:asciiTheme="majorHAnsi" w:hAnsiTheme="majorHAnsi" w:cs="Times New Roman Italic"/>
          <w:color w:val="000000"/>
          <w:w w:val="103"/>
          <w:sz w:val="24"/>
          <w:szCs w:val="24"/>
        </w:rPr>
        <w:t xml:space="preserve"> </w:t>
      </w:r>
      <w:r w:rsidRPr="00CD0142">
        <w:rPr>
          <w:rFonts w:asciiTheme="majorHAnsi" w:hAnsiTheme="majorHAnsi" w:cs="Times New Roman"/>
          <w:color w:val="000000"/>
          <w:w w:val="103"/>
          <w:sz w:val="24"/>
          <w:szCs w:val="24"/>
        </w:rPr>
        <w:t xml:space="preserve">of Management, Honolulu, </w:t>
      </w:r>
      <w:r w:rsidRPr="00CD0142">
        <w:rPr>
          <w:rFonts w:asciiTheme="majorHAnsi" w:hAnsiTheme="majorHAnsi"/>
          <w:sz w:val="24"/>
          <w:szCs w:val="24"/>
        </w:rPr>
        <w:br/>
      </w:r>
      <w:r w:rsidRPr="00CD0142">
        <w:rPr>
          <w:rFonts w:asciiTheme="majorHAnsi" w:hAnsiTheme="majorHAnsi" w:cs="Times New Roman"/>
          <w:color w:val="000000"/>
          <w:sz w:val="24"/>
          <w:szCs w:val="24"/>
        </w:rPr>
        <w:t>Não publicado.</w:t>
      </w:r>
    </w:p>
    <w:p w:rsidR="00D455D6" w:rsidRPr="00CD0142" w:rsidRDefault="00D455D6" w:rsidP="00D455D6">
      <w:pPr>
        <w:tabs>
          <w:tab w:val="left" w:pos="9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Grover, Rajiv and Srinivasan V. (1992), "Evaluating the Multiple Effect of Retail Promotion on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Brand Loyal and Brand Switching Segments", Journal of Marketing Research, February, Vol. 29, </w:t>
      </w:r>
      <w:r w:rsidRPr="00CD0142">
        <w:rPr>
          <w:rFonts w:asciiTheme="majorHAnsi" w:hAnsiTheme="majorHAnsi"/>
          <w:sz w:val="24"/>
          <w:szCs w:val="24"/>
        </w:rPr>
        <w:br/>
      </w:r>
      <w:r w:rsidRPr="00CD0142">
        <w:rPr>
          <w:rFonts w:asciiTheme="majorHAnsi" w:hAnsiTheme="majorHAnsi" w:cs="Times New Roman"/>
          <w:color w:val="000000"/>
          <w:sz w:val="24"/>
          <w:szCs w:val="24"/>
        </w:rPr>
        <w:t>pp. 76-89.</w:t>
      </w:r>
    </w:p>
    <w:p w:rsidR="00D455D6" w:rsidRPr="00CD0142" w:rsidRDefault="00D455D6" w:rsidP="00D455D6">
      <w:pPr>
        <w:tabs>
          <w:tab w:val="left" w:pos="9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Gupta, S. (2001). Impact of sales promotions on when, what, and how much to buy. Journal of </w:t>
      </w:r>
      <w:r w:rsidRPr="00CD0142">
        <w:rPr>
          <w:rFonts w:asciiTheme="majorHAnsi" w:hAnsiTheme="majorHAnsi" w:cs="Times New Roman"/>
          <w:color w:val="000000"/>
          <w:sz w:val="24"/>
          <w:szCs w:val="24"/>
        </w:rPr>
        <w:t>Marketing Research, 25(4), 342-355.</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Hanssens H., Donald C. and Richard (2001), The Marketing Advantages of Strong Brands," </w:t>
      </w:r>
      <w:r w:rsidRPr="00CD0142">
        <w:rPr>
          <w:rFonts w:asciiTheme="majorHAnsi" w:hAnsiTheme="majorHAnsi" w:cs="Times New Roman Italic"/>
          <w:color w:val="000000"/>
          <w:sz w:val="24"/>
          <w:szCs w:val="24"/>
        </w:rPr>
        <w:t>Journal of Brand Management</w:t>
      </w:r>
      <w:r w:rsidRPr="00CD0142">
        <w:rPr>
          <w:rFonts w:asciiTheme="majorHAnsi" w:hAnsiTheme="majorHAnsi" w:cs="Times New Roman"/>
          <w:color w:val="000000"/>
          <w:sz w:val="24"/>
          <w:szCs w:val="24"/>
        </w:rPr>
        <w:t>, 10 (6), 421-445</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6"/>
          <w:sz w:val="24"/>
          <w:szCs w:val="24"/>
        </w:rPr>
        <w:t xml:space="preserve">Hitt, M. A. (1988). The measuring of Organizational Effectiveness: Multiple domains and </w:t>
      </w:r>
      <w:r w:rsidRPr="00CD0142">
        <w:rPr>
          <w:rFonts w:asciiTheme="majorHAnsi" w:hAnsiTheme="majorHAnsi" w:cs="Times New Roman"/>
          <w:color w:val="000000"/>
          <w:sz w:val="24"/>
          <w:szCs w:val="24"/>
        </w:rPr>
        <w:t>constituencies. Management International Review. Kiel, v. 28, n.2, p. 28 - 40.</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Hoch, S.J., Dreze, X. and Purk, M. (1994), “EDLP, Hi-Lo, and margin arithmetic”, Journal of </w:t>
      </w:r>
      <w:r w:rsidRPr="00CD0142">
        <w:rPr>
          <w:rFonts w:asciiTheme="majorHAnsi" w:hAnsiTheme="majorHAnsi" w:cs="Times New Roman"/>
          <w:color w:val="000000"/>
          <w:sz w:val="24"/>
          <w:szCs w:val="24"/>
        </w:rPr>
        <w:t>Marketing, Vol. 58, October, pp. 16-27.</w:t>
      </w:r>
    </w:p>
    <w:p w:rsidR="00D455D6" w:rsidRPr="00CD0142" w:rsidRDefault="00D455D6" w:rsidP="00D455D6">
      <w:pPr>
        <w:tabs>
          <w:tab w:val="left" w:pos="5709"/>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12"/>
          <w:sz w:val="24"/>
          <w:szCs w:val="24"/>
        </w:rPr>
        <w:t xml:space="preserve">Johnson, R. A., and  Greening, D. W.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7"/>
          <w:sz w:val="24"/>
          <w:szCs w:val="24"/>
        </w:rPr>
        <w:t xml:space="preserve">(1999). The effects of corporate governance and </w:t>
      </w:r>
      <w:r w:rsidRPr="00CD0142">
        <w:rPr>
          <w:rFonts w:asciiTheme="majorHAnsi" w:hAnsiTheme="majorHAnsi" w:cs="Times New Roman"/>
          <w:color w:val="000000"/>
          <w:sz w:val="24"/>
          <w:szCs w:val="24"/>
        </w:rPr>
        <w:t xml:space="preserve">institutional ownership types on corporate social performance. </w:t>
      </w:r>
      <w:r w:rsidRPr="00CD0142">
        <w:rPr>
          <w:rFonts w:asciiTheme="majorHAnsi" w:hAnsiTheme="majorHAnsi" w:cs="Times New Roman Italic"/>
          <w:color w:val="000000"/>
          <w:sz w:val="24"/>
          <w:szCs w:val="24"/>
        </w:rPr>
        <w:t>Academy of</w:t>
      </w:r>
      <w:r w:rsidRPr="00CD0142">
        <w:rPr>
          <w:rFonts w:asciiTheme="majorHAnsi" w:hAnsiTheme="majorHAnsi" w:cs="Times New Roman"/>
          <w:color w:val="000000"/>
          <w:sz w:val="24"/>
          <w:szCs w:val="24"/>
        </w:rPr>
        <w:t xml:space="preserve"> </w:t>
      </w:r>
      <w:r w:rsidRPr="00CD0142">
        <w:rPr>
          <w:rFonts w:asciiTheme="majorHAnsi" w:hAnsiTheme="majorHAnsi" w:cs="Times New Roman Italic"/>
          <w:color w:val="000000"/>
          <w:sz w:val="24"/>
          <w:szCs w:val="24"/>
        </w:rPr>
        <w:t>Management Journal</w:t>
      </w:r>
      <w:r w:rsidRPr="00CD0142">
        <w:rPr>
          <w:rFonts w:asciiTheme="majorHAnsi" w:hAnsiTheme="majorHAnsi" w:cs="Times New Roman"/>
          <w:color w:val="000000"/>
          <w:sz w:val="24"/>
          <w:szCs w:val="24"/>
        </w:rPr>
        <w:t>, Nova Iorque, v. 42, n. 5, p.564-576.</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Kahn, E. Barbara and Loouise, A. Therse (1990), "Effect of Retraction of Price Promotions on </w:t>
      </w:r>
      <w:r w:rsidRPr="00CD0142">
        <w:rPr>
          <w:rFonts w:asciiTheme="majorHAnsi" w:hAnsiTheme="majorHAnsi" w:cs="Times New Roman"/>
          <w:color w:val="000000"/>
          <w:w w:val="102"/>
          <w:sz w:val="24"/>
          <w:szCs w:val="24"/>
        </w:rPr>
        <w:t xml:space="preserve">Brand Choice Behavior for Variety-Seeking and Last Purchase Loyal Consumers", Journal of </w:t>
      </w:r>
      <w:r w:rsidRPr="00CD0142">
        <w:rPr>
          <w:rFonts w:asciiTheme="majorHAnsi" w:hAnsiTheme="majorHAnsi" w:cs="Times New Roman"/>
          <w:color w:val="000000"/>
          <w:sz w:val="24"/>
          <w:szCs w:val="24"/>
        </w:rPr>
        <w:t>marketing Research, August, pp. 279-289.</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lastRenderedPageBreak/>
        <w:t xml:space="preserve">Kanter, R. M. and Brinkerhoff, D. (1981).. Organizational performance: recent development in </w:t>
      </w:r>
      <w:r w:rsidRPr="00CD0142">
        <w:rPr>
          <w:rFonts w:asciiTheme="majorHAnsi" w:hAnsiTheme="majorHAnsi" w:cs="Times New Roman"/>
          <w:color w:val="000000"/>
          <w:sz w:val="24"/>
          <w:szCs w:val="24"/>
        </w:rPr>
        <w:t xml:space="preserve">measurement. </w:t>
      </w:r>
      <w:r w:rsidRPr="00CD0142">
        <w:rPr>
          <w:rFonts w:asciiTheme="majorHAnsi" w:hAnsiTheme="majorHAnsi" w:cs="Times New Roman Italic"/>
          <w:color w:val="000000"/>
          <w:sz w:val="24"/>
          <w:szCs w:val="24"/>
        </w:rPr>
        <w:t xml:space="preserve">Annual Review of Sociology. </w:t>
      </w:r>
      <w:r w:rsidRPr="00CD0142">
        <w:rPr>
          <w:rFonts w:asciiTheme="majorHAnsi" w:hAnsiTheme="majorHAnsi" w:cs="Times New Roman"/>
          <w:color w:val="000000"/>
          <w:sz w:val="24"/>
          <w:szCs w:val="24"/>
        </w:rPr>
        <w:t>Palo Alto, v. 7, p. 321 - 349.</w:t>
      </w:r>
    </w:p>
    <w:p w:rsidR="00D455D6" w:rsidRPr="00CD0142" w:rsidRDefault="00D455D6" w:rsidP="00D455D6">
      <w:pPr>
        <w:tabs>
          <w:tab w:val="left" w:pos="5137"/>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Kaplan,  R.  S  and  Norton,  D.  P.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1"/>
          <w:sz w:val="24"/>
          <w:szCs w:val="24"/>
        </w:rPr>
        <w:t xml:space="preserve">(1992).  The  balanced  scorecard:  Measures  that  Drive </w:t>
      </w:r>
      <w:r w:rsidRPr="00CD0142">
        <w:rPr>
          <w:rFonts w:asciiTheme="majorHAnsi" w:hAnsiTheme="majorHAnsi" w:cs="Times New Roman"/>
          <w:color w:val="000000"/>
          <w:sz w:val="24"/>
          <w:szCs w:val="24"/>
        </w:rPr>
        <w:t xml:space="preserve">Performance. </w:t>
      </w:r>
      <w:r w:rsidRPr="00CD0142">
        <w:rPr>
          <w:rFonts w:asciiTheme="majorHAnsi" w:hAnsiTheme="majorHAnsi" w:cs="Times New Roman Italic"/>
          <w:color w:val="000000"/>
          <w:sz w:val="24"/>
          <w:szCs w:val="24"/>
        </w:rPr>
        <w:t>Harvard Business Review</w:t>
      </w:r>
      <w:r w:rsidRPr="00CD0142">
        <w:rPr>
          <w:rFonts w:asciiTheme="majorHAnsi" w:hAnsiTheme="majorHAnsi" w:cs="Times New Roman"/>
          <w:color w:val="000000"/>
          <w:sz w:val="24"/>
          <w:szCs w:val="24"/>
        </w:rPr>
        <w:t>, Boston, v. 1, n. 70, p.71-79.</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Kopalle, P., Carl F.M. and Marsh L. (1999), “The Dynamic Effect of Discounting on Sales: </w:t>
      </w:r>
      <w:r w:rsidRPr="00CD0142">
        <w:rPr>
          <w:rFonts w:asciiTheme="majorHAnsi" w:hAnsiTheme="majorHAnsi" w:cs="Times New Roman"/>
          <w:color w:val="000000"/>
          <w:sz w:val="24"/>
          <w:szCs w:val="24"/>
        </w:rPr>
        <w:t>Empirical Analysis and Normative pricing Implications,” Marketing Science, 18(3),317-32</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Kumar, V. and Swaminathan, Srinivasan (2005), "Two Different Faces of Coupon Elasticity", </w:t>
      </w:r>
      <w:r w:rsidRPr="00CD0142">
        <w:rPr>
          <w:rFonts w:asciiTheme="majorHAnsi" w:hAnsiTheme="majorHAnsi" w:cs="Times New Roman"/>
          <w:color w:val="000000"/>
          <w:sz w:val="24"/>
          <w:szCs w:val="24"/>
        </w:rPr>
        <w:t>Journal of Retailing, Vol. 8 1, Issue 1, pp. 1- 13.</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Laroche, Michel et.al (2005) "Effect of Coupon on Brand Categorisation and Choice of Fast </w:t>
      </w:r>
      <w:r w:rsidRPr="00CD0142">
        <w:rPr>
          <w:rFonts w:asciiTheme="majorHAnsi" w:hAnsiTheme="majorHAnsi" w:cs="Times New Roman"/>
          <w:color w:val="000000"/>
          <w:sz w:val="24"/>
          <w:szCs w:val="24"/>
        </w:rPr>
        <w:t>Food in China", Journal of Business Research, Vol. 58, Issue 5, May, pp. 674-686.</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Lembeck, W. (1999), "The Practical Application of Promotion Research," paper given at the </w:t>
      </w:r>
      <w:r w:rsidRPr="00CD0142">
        <w:rPr>
          <w:rFonts w:asciiTheme="majorHAnsi" w:hAnsiTheme="majorHAnsi" w:cs="Times New Roman"/>
          <w:color w:val="000000"/>
          <w:sz w:val="24"/>
          <w:szCs w:val="24"/>
        </w:rPr>
        <w:t>ANA Promotion Testing/Evaluation Workshop, New York.</w:t>
      </w:r>
    </w:p>
    <w:p w:rsidR="00D455D6" w:rsidRPr="00CD0142" w:rsidRDefault="00D455D6" w:rsidP="00D455D6">
      <w:pPr>
        <w:spacing w:before="47"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Loudon D.L. and Bitta D.A.J (2002). Consumer Behavior. Tata McGraw-Hill, New Delhi.</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Mela F. Carl. et.al (1997), "The Long Term Impact of Promotion and Advertising on Consumer </w:t>
      </w:r>
      <w:r w:rsidRPr="00CD0142">
        <w:rPr>
          <w:rFonts w:asciiTheme="majorHAnsi" w:hAnsiTheme="majorHAnsi" w:cs="Times New Roman"/>
          <w:color w:val="000000"/>
          <w:sz w:val="24"/>
          <w:szCs w:val="24"/>
        </w:rPr>
        <w:t>Brand Choice", Journal of marketing Research, Vo1.34, May</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8"/>
          <w:sz w:val="24"/>
          <w:szCs w:val="24"/>
        </w:rPr>
        <w:t xml:space="preserve">MitchelL, R. K., AGLE, B. R. and WOOD, D. J. (1997). Toward a theory of stakeholder </w:t>
      </w:r>
      <w:r w:rsidRPr="00CD0142">
        <w:rPr>
          <w:rFonts w:asciiTheme="majorHAnsi" w:hAnsiTheme="majorHAnsi" w:cs="Times New Roman"/>
          <w:color w:val="000000"/>
          <w:w w:val="103"/>
          <w:sz w:val="24"/>
          <w:szCs w:val="24"/>
        </w:rPr>
        <w:t xml:space="preserve">identification and salience: defining the principle of who and what really counts. </w:t>
      </w:r>
      <w:r w:rsidRPr="00CD0142">
        <w:rPr>
          <w:rFonts w:asciiTheme="majorHAnsi" w:hAnsiTheme="majorHAnsi" w:cs="Times New Roman Italic"/>
          <w:color w:val="000000"/>
          <w:w w:val="103"/>
          <w:sz w:val="24"/>
          <w:szCs w:val="24"/>
        </w:rPr>
        <w:t xml:space="preserve">Academy of </w:t>
      </w:r>
      <w:r w:rsidRPr="00CD0142">
        <w:rPr>
          <w:rFonts w:asciiTheme="majorHAnsi" w:hAnsiTheme="majorHAnsi" w:cs="Times New Roman Italic"/>
          <w:color w:val="000000"/>
          <w:sz w:val="24"/>
          <w:szCs w:val="24"/>
        </w:rPr>
        <w:t>Management Review</w:t>
      </w:r>
      <w:r w:rsidRPr="00CD0142">
        <w:rPr>
          <w:rFonts w:asciiTheme="majorHAnsi" w:hAnsiTheme="majorHAnsi" w:cs="Times New Roman"/>
          <w:color w:val="000000"/>
          <w:sz w:val="24"/>
          <w:szCs w:val="24"/>
        </w:rPr>
        <w:t>, Nova Iorque, v. 22, n. 4, p. 853-886.</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Nbudisi, N. O. (2005). Customers’ behavioural responses to sales promotion: the role of fear of </w:t>
      </w:r>
      <w:r w:rsidRPr="00CD0142">
        <w:rPr>
          <w:rFonts w:asciiTheme="majorHAnsi" w:hAnsiTheme="majorHAnsi" w:cs="Times New Roman"/>
          <w:color w:val="000000"/>
          <w:sz w:val="24"/>
          <w:szCs w:val="24"/>
        </w:rPr>
        <w:t>losing face. Asia Pacific Journal of Marketing and Logistics, 17(1), 32-49.</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Nijs, V., Marnik D., Jan-Benedict E.M. S. and Dominique M. H. (2001), “The Category Demand Effects of Price promotions”, Marketing Science, 20(1), pp. 1-22.</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lastRenderedPageBreak/>
        <w:t xml:space="preserve">Osgood, C.E. and Tannenbaum, P.H. (1955), “The principle of congruity in the prediction of </w:t>
      </w:r>
      <w:r w:rsidRPr="00CD0142">
        <w:rPr>
          <w:rFonts w:asciiTheme="majorHAnsi" w:hAnsiTheme="majorHAnsi" w:cs="Times New Roman"/>
          <w:color w:val="000000"/>
          <w:sz w:val="24"/>
          <w:szCs w:val="24"/>
        </w:rPr>
        <w:t>attitude change”, Psychological Review, Vol. 62 No. 1, pp. 42-55.</w:t>
      </w:r>
    </w:p>
    <w:p w:rsidR="00D455D6" w:rsidRPr="00CD0142" w:rsidRDefault="00D455D6" w:rsidP="00D455D6">
      <w:pPr>
        <w:spacing w:before="9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p. 801 - 814.</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9"/>
          <w:sz w:val="24"/>
          <w:szCs w:val="24"/>
        </w:rPr>
        <w:t xml:space="preserve">Pauwels, K., Dominique M. H and Siddarth S. (2002), “The Long-Term Effects of price </w:t>
      </w:r>
      <w:r w:rsidRPr="00CD0142">
        <w:rPr>
          <w:rFonts w:asciiTheme="majorHAnsi" w:hAnsiTheme="majorHAnsi" w:cs="Times New Roman"/>
          <w:color w:val="000000"/>
          <w:spacing w:val="2"/>
          <w:sz w:val="24"/>
          <w:szCs w:val="24"/>
        </w:rPr>
        <w:t xml:space="preserve">Promotion on Category Incidence, Brand Choice and Purchase Quantity”, Journal of Marketing </w:t>
      </w:r>
      <w:r w:rsidRPr="00CD0142">
        <w:rPr>
          <w:rFonts w:asciiTheme="majorHAnsi" w:hAnsiTheme="majorHAnsi" w:cs="Times New Roman"/>
          <w:color w:val="000000"/>
          <w:sz w:val="24"/>
          <w:szCs w:val="24"/>
        </w:rPr>
        <w:t>Research, Vol.34; pp. 421-439.</w:t>
      </w:r>
    </w:p>
    <w:p w:rsidR="00D455D6" w:rsidRPr="00CD0142" w:rsidRDefault="00D455D6" w:rsidP="00D455D6">
      <w:pPr>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Peckham, J. O. (1998), The Wheel of Marketing, Chicago: A. C. Nielsen Co.</w:t>
      </w:r>
    </w:p>
    <w:p w:rsidR="00D455D6" w:rsidRPr="00CD0142" w:rsidRDefault="00D455D6" w:rsidP="00D455D6">
      <w:pPr>
        <w:spacing w:before="24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Perreault WWD, Mccarthy J.E. (2002). Basic Marketing A Global Managerial Approach. Tata </w:t>
      </w:r>
      <w:r w:rsidRPr="00CD0142">
        <w:rPr>
          <w:rFonts w:asciiTheme="majorHAnsi" w:hAnsiTheme="majorHAnsi" w:cs="Times New Roman"/>
          <w:color w:val="000000"/>
          <w:sz w:val="24"/>
          <w:szCs w:val="24"/>
        </w:rPr>
        <w:t>McGraw-Hill, New Delhi.</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Peteraf M. A and Barney J. B. (2003). Unraveling the resource-based tangle. </w:t>
      </w:r>
      <w:r w:rsidRPr="00CD0142">
        <w:rPr>
          <w:rFonts w:asciiTheme="majorHAnsi" w:hAnsiTheme="majorHAnsi" w:cs="Times New Roman Italic"/>
          <w:color w:val="000000"/>
          <w:w w:val="102"/>
          <w:sz w:val="24"/>
          <w:szCs w:val="24"/>
        </w:rPr>
        <w:t xml:space="preserve">Managerial and </w:t>
      </w:r>
      <w:r w:rsidRPr="00CD0142">
        <w:rPr>
          <w:rFonts w:asciiTheme="majorHAnsi" w:hAnsiTheme="majorHAnsi" w:cs="Times New Roman Italic"/>
          <w:color w:val="000000"/>
          <w:sz w:val="24"/>
          <w:szCs w:val="24"/>
        </w:rPr>
        <w:t xml:space="preserve">Decision Economics, </w:t>
      </w:r>
      <w:r w:rsidRPr="00CD0142">
        <w:rPr>
          <w:rFonts w:asciiTheme="majorHAnsi" w:hAnsiTheme="majorHAnsi" w:cs="Times New Roman"/>
          <w:color w:val="000000"/>
          <w:sz w:val="24"/>
          <w:szCs w:val="24"/>
        </w:rPr>
        <w:t>v. 24, n. 4, p. 309-323.</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Richard, L. Oliver P. and Mikhael, S. (2009), "Digital Redemption of Coupons: Satisfiing and DissatisQing Effect of Promotion Codes", Journal of Product &amp; Brand Management, Vol. 12, </w:t>
      </w:r>
      <w:r w:rsidRPr="00CD0142">
        <w:rPr>
          <w:rFonts w:asciiTheme="majorHAnsi" w:hAnsiTheme="majorHAnsi" w:cs="Times New Roman"/>
          <w:color w:val="000000"/>
          <w:sz w:val="24"/>
          <w:szCs w:val="24"/>
        </w:rPr>
        <w:t>No.2, pp. 12 1- 134.</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Ricky, W., Ebert, J. and Starke, and A. (2005) .Business</w:t>
      </w:r>
      <w:r w:rsidRPr="00CD0142">
        <w:rPr>
          <w:rFonts w:asciiTheme="majorHAnsi" w:hAnsiTheme="majorHAnsi" w:cs="Times New Roman Italic"/>
          <w:color w:val="000000"/>
          <w:w w:val="104"/>
          <w:sz w:val="24"/>
          <w:szCs w:val="24"/>
        </w:rPr>
        <w:t xml:space="preserve">: 5th Canadian ed. </w:t>
      </w:r>
      <w:r w:rsidRPr="00CD0142">
        <w:rPr>
          <w:rFonts w:asciiTheme="majorHAnsi" w:hAnsiTheme="majorHAnsi" w:cs="Times New Roman"/>
          <w:color w:val="000000"/>
          <w:w w:val="104"/>
          <w:sz w:val="24"/>
          <w:szCs w:val="24"/>
        </w:rPr>
        <w:t xml:space="preserve">Canada: Pearson </w:t>
      </w:r>
      <w:r w:rsidRPr="00CD0142">
        <w:rPr>
          <w:rFonts w:asciiTheme="majorHAnsi" w:hAnsiTheme="majorHAnsi" w:cs="Times New Roman"/>
          <w:color w:val="000000"/>
          <w:sz w:val="24"/>
          <w:szCs w:val="24"/>
        </w:rPr>
        <w:t>Education CanadabInc., Toronto, Ontario.</w:t>
      </w:r>
    </w:p>
    <w:p w:rsidR="00D455D6" w:rsidRPr="00CD0142" w:rsidRDefault="00D455D6" w:rsidP="00D455D6">
      <w:pPr>
        <w:spacing w:before="22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Roehm, M.L., Pullins, E.B. and Roehm, H.A. Jr (2002), “Designing loyalty-building programs </w:t>
      </w:r>
      <w:r w:rsidRPr="00CD0142">
        <w:rPr>
          <w:rFonts w:asciiTheme="majorHAnsi" w:hAnsiTheme="majorHAnsi" w:cs="Times New Roman"/>
          <w:color w:val="000000"/>
          <w:sz w:val="24"/>
          <w:szCs w:val="24"/>
        </w:rPr>
        <w:t>for packaged goods brands”, Journal of Marketing Research, Vol. 39, May, pp. 202-13.</w:t>
      </w:r>
    </w:p>
    <w:p w:rsidR="00D455D6" w:rsidRPr="00CD0142" w:rsidRDefault="00D455D6" w:rsidP="00D455D6">
      <w:pPr>
        <w:tabs>
          <w:tab w:val="left" w:pos="8550"/>
        </w:tabs>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Saunders, M., Lewis, P. and Thornhill, A. (2007) .</w:t>
      </w:r>
      <w:r w:rsidRPr="00CD0142">
        <w:rPr>
          <w:rFonts w:asciiTheme="majorHAnsi" w:hAnsiTheme="majorHAnsi" w:cs="Times New Roman Italic"/>
          <w:color w:val="000000"/>
          <w:spacing w:val="2"/>
          <w:sz w:val="24"/>
          <w:szCs w:val="24"/>
        </w:rPr>
        <w:t xml:space="preserve">Research Methods for Business Students., </w:t>
      </w:r>
      <w:r w:rsidRPr="00CD0142">
        <w:rPr>
          <w:rFonts w:asciiTheme="majorHAnsi" w:hAnsiTheme="majorHAnsi" w:cs="Times New Roman"/>
          <w:color w:val="000000"/>
          <w:spacing w:val="2"/>
          <w:sz w:val="24"/>
          <w:szCs w:val="24"/>
        </w:rPr>
        <w:t>3</w:t>
      </w:r>
      <w:r w:rsidRPr="00CD0142">
        <w:rPr>
          <w:rFonts w:asciiTheme="majorHAnsi" w:hAnsiTheme="majorHAnsi" w:cs="Times New Roman"/>
          <w:color w:val="000000"/>
          <w:spacing w:val="2"/>
          <w:sz w:val="24"/>
          <w:szCs w:val="24"/>
          <w:vertAlign w:val="superscript"/>
        </w:rPr>
        <w:t xml:space="preserve">rd </w:t>
      </w:r>
      <w:r w:rsidRPr="00CD0142">
        <w:rPr>
          <w:rFonts w:asciiTheme="majorHAnsi" w:hAnsiTheme="majorHAnsi" w:cs="Times New Roman"/>
          <w:color w:val="000000"/>
          <w:sz w:val="24"/>
          <w:szCs w:val="24"/>
        </w:rPr>
        <w:t>ed., England, Pearson Education Limited.</w:t>
      </w:r>
    </w:p>
    <w:p w:rsidR="00D455D6" w:rsidRPr="00CD0142" w:rsidRDefault="00D455D6" w:rsidP="00D455D6">
      <w:pPr>
        <w:tabs>
          <w:tab w:val="left" w:pos="855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Schiffman L.G. and Kanuk L.L (2004). Consumer Behavior. 8th Ed. Pearson Education, New </w:t>
      </w:r>
      <w:r w:rsidRPr="00CD0142">
        <w:rPr>
          <w:rFonts w:asciiTheme="majorHAnsi" w:hAnsiTheme="majorHAnsi"/>
          <w:sz w:val="24"/>
          <w:szCs w:val="24"/>
        </w:rPr>
        <w:br/>
      </w:r>
      <w:r w:rsidRPr="00CD0142">
        <w:rPr>
          <w:rFonts w:asciiTheme="majorHAnsi" w:hAnsiTheme="majorHAnsi" w:cs="Times New Roman"/>
          <w:color w:val="000000"/>
          <w:sz w:val="24"/>
          <w:szCs w:val="24"/>
        </w:rPr>
        <w:t>Delhi.</w:t>
      </w:r>
    </w:p>
    <w:p w:rsidR="00D455D6" w:rsidRPr="00CD0142" w:rsidRDefault="00D455D6" w:rsidP="00D455D6">
      <w:pPr>
        <w:tabs>
          <w:tab w:val="left" w:pos="855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Sethuraman, Raj (1996), "A Model of How Discounting of High-Priced Brands Affect the Sale </w:t>
      </w:r>
      <w:r w:rsidRPr="00CD0142">
        <w:rPr>
          <w:rFonts w:asciiTheme="majorHAnsi" w:hAnsiTheme="majorHAnsi" w:cs="Times New Roman"/>
          <w:color w:val="000000"/>
          <w:sz w:val="24"/>
          <w:szCs w:val="24"/>
        </w:rPr>
        <w:t>of Low-Priced Brands ", Journal of marketing Research, Vo1.33, Nov., pp. 399-409.</w:t>
      </w:r>
    </w:p>
    <w:p w:rsidR="00D455D6" w:rsidRPr="00CD0142" w:rsidRDefault="00D455D6" w:rsidP="00D455D6">
      <w:pPr>
        <w:tabs>
          <w:tab w:val="left" w:pos="8550"/>
        </w:tabs>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Smith, F., Michael L., and Sinha, I. (2000), "The Impact of Price and Extra Product Promotions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on Store Preference", International Journal of Retail and Distribution </w:t>
      </w:r>
      <w:r w:rsidRPr="00CD0142">
        <w:rPr>
          <w:rFonts w:asciiTheme="majorHAnsi" w:hAnsiTheme="majorHAnsi" w:cs="Times New Roman"/>
          <w:color w:val="000000"/>
          <w:spacing w:val="1"/>
          <w:sz w:val="24"/>
          <w:szCs w:val="24"/>
        </w:rPr>
        <w:lastRenderedPageBreak/>
        <w:t xml:space="preserve">Management, Vol. 28, No. </w:t>
      </w:r>
      <w:r w:rsidRPr="00CD0142">
        <w:rPr>
          <w:rFonts w:asciiTheme="majorHAnsi" w:hAnsiTheme="majorHAnsi"/>
          <w:sz w:val="24"/>
          <w:szCs w:val="24"/>
        </w:rPr>
        <w:br/>
      </w:r>
      <w:r w:rsidRPr="00CD0142">
        <w:rPr>
          <w:rFonts w:asciiTheme="majorHAnsi" w:hAnsiTheme="majorHAnsi" w:cs="Times New Roman"/>
          <w:color w:val="000000"/>
          <w:sz w:val="24"/>
          <w:szCs w:val="24"/>
        </w:rPr>
        <w:t>2, pp. 83-92.</w:t>
      </w:r>
    </w:p>
    <w:p w:rsidR="00D455D6" w:rsidRPr="00CD0142" w:rsidRDefault="00D455D6" w:rsidP="00D455D6">
      <w:pPr>
        <w:tabs>
          <w:tab w:val="left" w:pos="855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Smith, R. E. (1998) "Attributional Processes and Effects in Promotional Situations". Journal of </w:t>
      </w:r>
      <w:r w:rsidRPr="00CD0142">
        <w:rPr>
          <w:rFonts w:asciiTheme="majorHAnsi" w:hAnsiTheme="majorHAnsi" w:cs="Times New Roman"/>
          <w:color w:val="000000"/>
          <w:sz w:val="24"/>
          <w:szCs w:val="24"/>
        </w:rPr>
        <w:t>Consumer Research, No. 5, December, pp. 149- 158.</w:t>
      </w:r>
    </w:p>
    <w:p w:rsidR="00D455D6" w:rsidRPr="00CD0142" w:rsidRDefault="00D455D6" w:rsidP="00D455D6">
      <w:pPr>
        <w:tabs>
          <w:tab w:val="left" w:pos="855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Srinivasan S., Popkowski P.L. and Bass F.M. (2000), Market Share Response and Competitive </w:t>
      </w:r>
      <w:r w:rsidRPr="00CD0142">
        <w:rPr>
          <w:rFonts w:asciiTheme="majorHAnsi" w:hAnsiTheme="majorHAnsi" w:cs="Times New Roman"/>
          <w:color w:val="000000"/>
          <w:sz w:val="24"/>
          <w:szCs w:val="24"/>
        </w:rPr>
        <w:t>Interaction: The Impact of Temporary, Evolving and Structural Changes in Prices,” International Journal of Research in Marketing, Vol 17(4); pp.281-305.</w:t>
      </w:r>
    </w:p>
    <w:p w:rsidR="00D455D6" w:rsidRPr="00CD0142" w:rsidRDefault="00D455D6" w:rsidP="00D455D6">
      <w:pPr>
        <w:tabs>
          <w:tab w:val="left" w:pos="855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Strang, R. A. (2006), "Sales Promotion: Fast Growth, Faulty Management," Harvard Business </w:t>
      </w:r>
      <w:r w:rsidRPr="00CD0142">
        <w:rPr>
          <w:rFonts w:asciiTheme="majorHAnsi" w:hAnsiTheme="majorHAnsi" w:cs="Times New Roman"/>
          <w:color w:val="000000"/>
          <w:sz w:val="24"/>
          <w:szCs w:val="24"/>
        </w:rPr>
        <w:t>Review, 54: Pp.1114-1124.</w:t>
      </w:r>
    </w:p>
    <w:p w:rsidR="00D455D6" w:rsidRPr="00CD0142" w:rsidRDefault="00D455D6" w:rsidP="00D455D6">
      <w:pPr>
        <w:tabs>
          <w:tab w:val="left" w:pos="8550"/>
        </w:tabs>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Swait, Jofie and Erden, Tulin (2002) "The Effect of Temporal Consistency of Sales Promotions </w:t>
      </w:r>
      <w:r w:rsidRPr="00CD0142">
        <w:rPr>
          <w:rFonts w:asciiTheme="majorHAnsi" w:hAnsiTheme="majorHAnsi" w:cs="Times New Roman"/>
          <w:color w:val="000000"/>
          <w:spacing w:val="1"/>
          <w:sz w:val="24"/>
          <w:szCs w:val="24"/>
        </w:rPr>
        <w:t xml:space="preserve">and Availability on Consumer Choice Behavior", Journal of Marketing Research, Vol. 39, Issue </w:t>
      </w:r>
      <w:r w:rsidRPr="00CD0142">
        <w:rPr>
          <w:rFonts w:asciiTheme="majorHAnsi" w:hAnsiTheme="majorHAnsi" w:cs="Times New Roman"/>
          <w:color w:val="000000"/>
          <w:sz w:val="24"/>
          <w:szCs w:val="24"/>
        </w:rPr>
        <w:t>3, August., pp. 304-320.</w:t>
      </w:r>
    </w:p>
    <w:p w:rsidR="00D455D6" w:rsidRPr="00CD0142" w:rsidRDefault="00D455D6" w:rsidP="00D455D6">
      <w:pPr>
        <w:tabs>
          <w:tab w:val="left" w:pos="8550"/>
        </w:tabs>
        <w:spacing w:before="23"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Tellis, G.J. (1998), Advertising and Sales Promotion Strategy, Addison-Wesley, Sydney.</w:t>
      </w:r>
    </w:p>
    <w:p w:rsidR="00D455D6" w:rsidRPr="00CD0142" w:rsidRDefault="00D455D6" w:rsidP="00D455D6">
      <w:pPr>
        <w:tabs>
          <w:tab w:val="left" w:pos="8550"/>
        </w:tabs>
        <w:spacing w:before="226"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Totten, J.C. and Block, M.P. (1987), Analyzing Sales Promotion: Text and Cases, Commerce </w:t>
      </w:r>
      <w:r w:rsidRPr="00CD0142">
        <w:rPr>
          <w:rFonts w:asciiTheme="majorHAnsi" w:hAnsiTheme="majorHAnsi" w:cs="Times New Roman"/>
          <w:color w:val="000000"/>
          <w:sz w:val="24"/>
          <w:szCs w:val="24"/>
        </w:rPr>
        <w:t>Communications, Wellington and Chicago, IL.</w:t>
      </w:r>
    </w:p>
    <w:p w:rsidR="00D455D6" w:rsidRPr="00CD0142" w:rsidRDefault="00D455D6" w:rsidP="00D455D6">
      <w:pPr>
        <w:tabs>
          <w:tab w:val="left" w:pos="855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Vecchio, Del, Devon et.al, (2006) "The Effect of Sales Promotion on Post-Promotion Brand </w:t>
      </w:r>
      <w:r w:rsidRPr="00CD0142">
        <w:rPr>
          <w:rFonts w:asciiTheme="majorHAnsi" w:hAnsiTheme="majorHAnsi" w:cs="Times New Roman"/>
          <w:color w:val="000000"/>
          <w:sz w:val="24"/>
          <w:szCs w:val="24"/>
        </w:rPr>
        <w:t>Preference: A Meta-Analysis", Journal of Retailing, 82,3, pp. 203-213.</w:t>
      </w:r>
    </w:p>
    <w:p w:rsidR="00D455D6" w:rsidRPr="00CD0142" w:rsidRDefault="00D455D6" w:rsidP="00D455D6">
      <w:pPr>
        <w:spacing w:before="19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Venkatraman, N. and Ramanujam, V.  (1986). Measurement of business performance in strategy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research: a comparison of approaches. </w:t>
      </w:r>
      <w:r w:rsidRPr="00CD0142">
        <w:rPr>
          <w:rFonts w:asciiTheme="majorHAnsi" w:hAnsiTheme="majorHAnsi" w:cs="Times New Roman Italic"/>
          <w:color w:val="000000"/>
          <w:spacing w:val="1"/>
          <w:sz w:val="24"/>
          <w:szCs w:val="24"/>
        </w:rPr>
        <w:t>Academy of Management Review</w:t>
      </w:r>
      <w:r w:rsidRPr="00CD0142">
        <w:rPr>
          <w:rFonts w:asciiTheme="majorHAnsi" w:hAnsiTheme="majorHAnsi" w:cs="Times New Roman"/>
          <w:color w:val="000000"/>
          <w:spacing w:val="1"/>
          <w:sz w:val="24"/>
          <w:szCs w:val="24"/>
        </w:rPr>
        <w:t>, Nova Iorque, v. 1, n. 4,</w:t>
      </w:r>
    </w:p>
    <w:p w:rsidR="00D455D6" w:rsidRPr="00CD0142" w:rsidRDefault="00D455D6" w:rsidP="00D455D6">
      <w:pPr>
        <w:tabs>
          <w:tab w:val="left" w:pos="5478"/>
        </w:tabs>
        <w:spacing w:before="226"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Waddock,  S.  A.  and  Graves,  S.  B. </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3"/>
          <w:sz w:val="24"/>
          <w:szCs w:val="24"/>
        </w:rPr>
        <w:t xml:space="preserve">(1997).  The  corporate  social  performance-financial </w:t>
      </w:r>
      <w:r w:rsidRPr="00CD0142">
        <w:rPr>
          <w:rFonts w:asciiTheme="majorHAnsi" w:hAnsiTheme="majorHAnsi" w:cs="Times New Roman"/>
          <w:color w:val="000000"/>
          <w:sz w:val="24"/>
          <w:szCs w:val="24"/>
        </w:rPr>
        <w:t xml:space="preserve">performance link. </w:t>
      </w:r>
      <w:r w:rsidRPr="00CD0142">
        <w:rPr>
          <w:rFonts w:asciiTheme="majorHAnsi" w:hAnsiTheme="majorHAnsi" w:cs="Times New Roman Italic"/>
          <w:color w:val="000000"/>
          <w:sz w:val="24"/>
          <w:szCs w:val="24"/>
        </w:rPr>
        <w:t>Strategic Management Journal</w:t>
      </w:r>
      <w:r w:rsidRPr="00CD0142">
        <w:rPr>
          <w:rFonts w:asciiTheme="majorHAnsi" w:hAnsiTheme="majorHAnsi" w:cs="Times New Roman"/>
          <w:color w:val="000000"/>
          <w:sz w:val="24"/>
          <w:szCs w:val="24"/>
        </w:rPr>
        <w:t>, Nova Jersey, v. 18, n. 4, p.303-319.</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Whetten, D. A.. (1987). Organizational growth and decline process. </w:t>
      </w:r>
      <w:r w:rsidRPr="00CD0142">
        <w:rPr>
          <w:rFonts w:asciiTheme="majorHAnsi" w:hAnsiTheme="majorHAnsi" w:cs="Times New Roman Italic"/>
          <w:color w:val="000000"/>
          <w:sz w:val="24"/>
          <w:szCs w:val="24"/>
        </w:rPr>
        <w:t>Annual Review of Sociology</w:t>
      </w:r>
      <w:r w:rsidRPr="00CD0142">
        <w:rPr>
          <w:rFonts w:asciiTheme="majorHAnsi" w:hAnsiTheme="majorHAnsi" w:cs="Times New Roman"/>
          <w:color w:val="000000"/>
          <w:sz w:val="24"/>
          <w:szCs w:val="24"/>
        </w:rPr>
        <w:t>, Palo Alto, v. 13, n. , p.335-358.</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lastRenderedPageBreak/>
        <w:t xml:space="preserve">Wierenga, B., &amp; Soethoudt, H. (2010). Sales promotions and channel coordination. Journal of </w:t>
      </w:r>
      <w:r w:rsidRPr="00CD0142">
        <w:rPr>
          <w:rFonts w:asciiTheme="majorHAnsi" w:hAnsiTheme="majorHAnsi" w:cs="Times New Roman"/>
          <w:color w:val="000000"/>
          <w:sz w:val="24"/>
          <w:szCs w:val="24"/>
        </w:rPr>
        <w:t>the Academy of Marketing Science , 38(3), 383-397.</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7"/>
          <w:sz w:val="24"/>
          <w:szCs w:val="24"/>
        </w:rPr>
        <w:t xml:space="preserve">Zammuto, R. F. (1984).  A comparison of multiple constituency models of organizational </w:t>
      </w:r>
      <w:r w:rsidRPr="00CD0142">
        <w:rPr>
          <w:rFonts w:asciiTheme="majorHAnsi" w:hAnsiTheme="majorHAnsi" w:cs="Times New Roman"/>
          <w:color w:val="000000"/>
          <w:sz w:val="24"/>
          <w:szCs w:val="24"/>
        </w:rPr>
        <w:t xml:space="preserve">effectiveness. </w:t>
      </w:r>
      <w:r w:rsidRPr="00CD0142">
        <w:rPr>
          <w:rFonts w:asciiTheme="majorHAnsi" w:hAnsiTheme="majorHAnsi" w:cs="Times New Roman Italic"/>
          <w:color w:val="000000"/>
          <w:sz w:val="24"/>
          <w:szCs w:val="24"/>
        </w:rPr>
        <w:t>Academy of Management Review</w:t>
      </w:r>
      <w:r w:rsidRPr="00CD0142">
        <w:rPr>
          <w:rFonts w:asciiTheme="majorHAnsi" w:hAnsiTheme="majorHAnsi" w:cs="Times New Roman"/>
          <w:color w:val="000000"/>
          <w:sz w:val="24"/>
          <w:szCs w:val="24"/>
        </w:rPr>
        <w:t>. Nova Iorque, v. 9, n. 4, p. 606 - 616.</w:t>
      </w: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Pr="00D455D6" w:rsidRDefault="00D455D6" w:rsidP="00D455D6">
      <w:pPr>
        <w:spacing w:before="211" w:after="0" w:line="360" w:lineRule="auto"/>
        <w:jc w:val="center"/>
        <w:rPr>
          <w:rFonts w:asciiTheme="majorHAnsi" w:hAnsiTheme="majorHAnsi" w:cs="Times New Roman"/>
          <w:b/>
          <w:color w:val="000000"/>
          <w:sz w:val="24"/>
          <w:szCs w:val="24"/>
        </w:rPr>
      </w:pPr>
      <w:r w:rsidRPr="00D455D6">
        <w:rPr>
          <w:rFonts w:asciiTheme="majorHAnsi" w:hAnsiTheme="majorHAnsi" w:cs="Times New Roman"/>
          <w:b/>
          <w:color w:val="000000"/>
          <w:sz w:val="24"/>
          <w:szCs w:val="24"/>
        </w:rPr>
        <w:lastRenderedPageBreak/>
        <w:t>APENDIX I</w:t>
      </w:r>
    </w:p>
    <w:p w:rsidR="009576F0" w:rsidRPr="00CD0142" w:rsidRDefault="009576F0" w:rsidP="00E910BC">
      <w:pPr>
        <w:spacing w:before="21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This study seeks to examine the effect of sales promotion on the performance of Guinness Nigerian</w:t>
      </w:r>
      <w:r w:rsidRPr="00CD0142">
        <w:rPr>
          <w:rFonts w:asciiTheme="majorHAnsi" w:hAnsiTheme="majorHAnsi" w:cs="Times New Roman"/>
          <w:color w:val="000000"/>
          <w:w w:val="102"/>
          <w:sz w:val="24"/>
          <w:szCs w:val="24"/>
        </w:rPr>
        <w:t xml:space="preserve">Brewery Ltd. The study forms part of the requirement for the award of an MBA in Marketing. </w:t>
      </w:r>
      <w:r w:rsidRPr="00CD0142">
        <w:rPr>
          <w:rFonts w:asciiTheme="majorHAnsi" w:hAnsiTheme="majorHAnsi" w:cs="Times New Roman"/>
          <w:color w:val="000000"/>
          <w:w w:val="104"/>
          <w:sz w:val="24"/>
          <w:szCs w:val="24"/>
        </w:rPr>
        <w:t xml:space="preserve">Respondents are assured that no information  provided would be used at the detriment of the </w:t>
      </w:r>
      <w:r w:rsidRPr="00CD0142">
        <w:rPr>
          <w:rFonts w:asciiTheme="majorHAnsi" w:hAnsiTheme="majorHAnsi" w:cs="Times New Roman"/>
          <w:color w:val="000000"/>
          <w:w w:val="102"/>
          <w:sz w:val="24"/>
          <w:szCs w:val="24"/>
        </w:rPr>
        <w:t xml:space="preserve">organisations. I shall be grateful if you could spend few minutes of your time to complete this </w:t>
      </w:r>
      <w:r w:rsidRPr="00CD0142">
        <w:rPr>
          <w:rFonts w:asciiTheme="majorHAnsi" w:hAnsiTheme="majorHAnsi" w:cs="Times New Roman"/>
          <w:color w:val="000000"/>
          <w:w w:val="104"/>
          <w:sz w:val="24"/>
          <w:szCs w:val="24"/>
        </w:rPr>
        <w:t xml:space="preserve">questionnaire. The questionnaire is expected to take approximately 10 minutes maximum to </w:t>
      </w:r>
      <w:r w:rsidRPr="00CD0142">
        <w:rPr>
          <w:rFonts w:asciiTheme="majorHAnsi" w:hAnsiTheme="majorHAnsi" w:cs="Times New Roman"/>
          <w:color w:val="000000"/>
          <w:sz w:val="24"/>
          <w:szCs w:val="24"/>
        </w:rPr>
        <w:t>complete.  Thank you.</w:t>
      </w:r>
    </w:p>
    <w:p w:rsidR="009576F0" w:rsidRPr="00CD0142" w:rsidRDefault="009576F0" w:rsidP="00E910BC">
      <w:pPr>
        <w:spacing w:before="206"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PART A: BACKGROUND INFORMATION</w:t>
      </w:r>
    </w:p>
    <w:p w:rsidR="009576F0" w:rsidRPr="00CD0142" w:rsidRDefault="009576F0" w:rsidP="00E910BC">
      <w:pPr>
        <w:tabs>
          <w:tab w:val="left" w:pos="4352"/>
          <w:tab w:val="left" w:pos="4553"/>
          <w:tab w:val="left" w:pos="6044"/>
          <w:tab w:val="left" w:pos="6241"/>
        </w:tabs>
        <w:spacing w:before="245"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1.</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Category of respondent: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Distributor</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Staff</w:t>
      </w:r>
    </w:p>
    <w:p w:rsidR="009576F0" w:rsidRPr="00CD0142" w:rsidRDefault="009576F0" w:rsidP="00E910BC">
      <w:pPr>
        <w:spacing w:before="123"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2.</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Department: ………………………………………………….</w:t>
      </w:r>
    </w:p>
    <w:p w:rsidR="00D455D6" w:rsidRDefault="009576F0" w:rsidP="00D455D6">
      <w:pPr>
        <w:tabs>
          <w:tab w:val="left" w:pos="4282"/>
          <w:tab w:val="left" w:pos="4550"/>
          <w:tab w:val="left" w:pos="6136"/>
          <w:tab w:val="left" w:pos="6404"/>
          <w:tab w:val="left" w:pos="7999"/>
          <w:tab w:val="left" w:pos="8267"/>
        </w:tabs>
        <w:spacing w:before="15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3.</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Working tenure (years):</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less than 1yr</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2-5yrs 6-9yrs</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 xml:space="preserve"> 10yrs and above</w:t>
      </w:r>
    </w:p>
    <w:p w:rsidR="009576F0" w:rsidRPr="00CD0142" w:rsidRDefault="009576F0" w:rsidP="00D455D6">
      <w:pPr>
        <w:tabs>
          <w:tab w:val="left" w:pos="4282"/>
          <w:tab w:val="left" w:pos="4550"/>
          <w:tab w:val="left" w:pos="6136"/>
          <w:tab w:val="left" w:pos="6404"/>
          <w:tab w:val="left" w:pos="7999"/>
          <w:tab w:val="left" w:pos="8267"/>
        </w:tabs>
        <w:spacing w:before="15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4.</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Respondent’s job position:</w:t>
      </w:r>
      <w:r w:rsidRPr="00CD0142">
        <w:rPr>
          <w:rFonts w:asciiTheme="majorHAnsi" w:hAnsiTheme="majorHAnsi" w:cs="Times New Roman"/>
          <w:color w:val="000000"/>
          <w:spacing w:val="1"/>
          <w:sz w:val="24"/>
          <w:szCs w:val="24"/>
        </w:rPr>
        <w:t>………………………………………………………</w:t>
      </w:r>
    </w:p>
    <w:p w:rsidR="009576F0" w:rsidRPr="00CD0142" w:rsidRDefault="009576F0" w:rsidP="00E910BC">
      <w:pPr>
        <w:spacing w:after="0" w:line="360" w:lineRule="auto"/>
        <w:jc w:val="both"/>
        <w:rPr>
          <w:rFonts w:asciiTheme="majorHAnsi" w:hAnsiTheme="majorHAnsi"/>
          <w:sz w:val="24"/>
          <w:szCs w:val="24"/>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9576F0" w:rsidRPr="00D455D6" w:rsidRDefault="009576F0" w:rsidP="00E910BC">
      <w:pPr>
        <w:spacing w:before="112" w:after="0" w:line="360" w:lineRule="auto"/>
        <w:jc w:val="both"/>
        <w:rPr>
          <w:rFonts w:asciiTheme="majorHAnsi" w:hAnsiTheme="majorHAnsi"/>
          <w:b/>
          <w:sz w:val="24"/>
          <w:szCs w:val="24"/>
        </w:rPr>
      </w:pPr>
      <w:r w:rsidRPr="00D455D6">
        <w:rPr>
          <w:rFonts w:asciiTheme="majorHAnsi" w:hAnsiTheme="majorHAnsi" w:cs="Times New Roman Bold"/>
          <w:b/>
          <w:color w:val="000000"/>
          <w:sz w:val="24"/>
          <w:szCs w:val="24"/>
          <w:u w:val="single"/>
        </w:rPr>
        <w:lastRenderedPageBreak/>
        <w:t>PART B: SALES PROMOTION ACTIVITIES</w:t>
      </w:r>
    </w:p>
    <w:p w:rsidR="009576F0" w:rsidRPr="00CD0142" w:rsidRDefault="009576F0" w:rsidP="00E910BC">
      <w:pPr>
        <w:spacing w:before="227"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Which of the following sales promotion activities are undertaken by your organisation? The</w:t>
      </w:r>
    </w:p>
    <w:p w:rsidR="009576F0" w:rsidRPr="00CD0142" w:rsidRDefault="009576F0" w:rsidP="00E910BC">
      <w:pPr>
        <w:tabs>
          <w:tab w:val="left" w:pos="9011"/>
        </w:tabs>
        <w:spacing w:before="41"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likert scale to use is:</w:t>
      </w:r>
      <w:r w:rsidRPr="00CD0142">
        <w:rPr>
          <w:rFonts w:asciiTheme="majorHAnsi" w:hAnsiTheme="majorHAnsi" w:cs="Times New Roman Bold"/>
          <w:color w:val="000000"/>
          <w:w w:val="103"/>
          <w:sz w:val="24"/>
          <w:szCs w:val="24"/>
        </w:rPr>
        <w:t xml:space="preserve"> SD=Strongly disagree  D=Disagree N=Neutral</w:t>
      </w:r>
      <w:r w:rsidRPr="00CD0142">
        <w:rPr>
          <w:rFonts w:asciiTheme="majorHAnsi" w:hAnsiTheme="majorHAnsi" w:cs="Times New Roman Bold"/>
          <w:color w:val="000000"/>
          <w:sz w:val="24"/>
          <w:szCs w:val="24"/>
        </w:rPr>
        <w:t xml:space="preserve"> </w:t>
      </w:r>
      <w:r w:rsidRPr="00CD0142">
        <w:rPr>
          <w:rFonts w:asciiTheme="majorHAnsi" w:hAnsiTheme="majorHAnsi" w:cs="Times New Roman Bold"/>
          <w:color w:val="000000"/>
          <w:w w:val="108"/>
          <w:sz w:val="24"/>
          <w:szCs w:val="24"/>
        </w:rPr>
        <w:t>A=Agree    SA=</w:t>
      </w:r>
    </w:p>
    <w:p w:rsidR="009576F0" w:rsidRPr="00CD0142" w:rsidRDefault="009576F0" w:rsidP="00E910BC">
      <w:pPr>
        <w:spacing w:before="46"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Strongly agree</w:t>
      </w:r>
    </w:p>
    <w:tbl>
      <w:tblPr>
        <w:tblpPr w:leftFromText="180" w:rightFromText="180" w:vertAnchor="text" w:horzAnchor="margin" w:tblpY="65"/>
        <w:tblW w:w="8772" w:type="dxa"/>
        <w:tblLayout w:type="fixed"/>
        <w:tblCellMar>
          <w:left w:w="0" w:type="dxa"/>
          <w:right w:w="0" w:type="dxa"/>
        </w:tblCellMar>
        <w:tblLook w:val="04A0"/>
      </w:tblPr>
      <w:tblGrid>
        <w:gridCol w:w="404"/>
        <w:gridCol w:w="6444"/>
        <w:gridCol w:w="528"/>
        <w:gridCol w:w="306"/>
        <w:gridCol w:w="306"/>
        <w:gridCol w:w="306"/>
        <w:gridCol w:w="478"/>
      </w:tblGrid>
      <w:tr w:rsidR="009576F0" w:rsidRPr="00CD0142" w:rsidTr="009576F0">
        <w:trPr>
          <w:trHeight w:hRule="exact" w:val="482"/>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pacing w:val="1"/>
                <w:sz w:val="24"/>
                <w:szCs w:val="24"/>
              </w:rPr>
              <w:t>SD</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2"/>
              <w:jc w:val="both"/>
              <w:rPr>
                <w:rFonts w:asciiTheme="majorHAnsi" w:hAnsiTheme="majorHAnsi"/>
                <w:sz w:val="24"/>
                <w:szCs w:val="24"/>
              </w:rPr>
            </w:pPr>
            <w:r w:rsidRPr="00CD0142">
              <w:rPr>
                <w:rFonts w:asciiTheme="majorHAnsi" w:hAnsiTheme="majorHAnsi" w:cs="Times New Roman Bold"/>
                <w:color w:val="000000"/>
                <w:w w:val="97"/>
                <w:sz w:val="24"/>
                <w:szCs w:val="24"/>
              </w:rPr>
              <w:t>D</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w w:val="97"/>
                <w:sz w:val="24"/>
                <w:szCs w:val="24"/>
              </w:rPr>
              <w:t>N</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w w:val="97"/>
                <w:sz w:val="24"/>
                <w:szCs w:val="24"/>
              </w:rPr>
              <w:t>A</w:t>
            </w: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spacing w:val="1"/>
                <w:sz w:val="24"/>
                <w:szCs w:val="24"/>
              </w:rPr>
              <w:t>SA</w:t>
            </w:r>
          </w:p>
        </w:tc>
      </w:tr>
      <w:tr w:rsidR="009576F0" w:rsidRPr="00CD0142" w:rsidTr="009576F0">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1.</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Before new products are launched, we provide free samples to consumers for pre-</w:t>
            </w:r>
          </w:p>
          <w:p w:rsidR="009576F0" w:rsidRPr="00CD0142" w:rsidRDefault="009576F0" w:rsidP="00E910BC">
            <w:pPr>
              <w:spacing w:before="3"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testing (sampling)</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2.</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sometimes reduce prices to boost sales during off-seasons (Price-off offer)</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43"/>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3.</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provide gifts to our distributors and retailers to maintain a good relationship</w:t>
            </w:r>
          </w:p>
          <w:p w:rsidR="009576F0" w:rsidRPr="00CD0142" w:rsidRDefault="009576F0" w:rsidP="00E910BC">
            <w:pPr>
              <w:spacing w:before="3"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(Dealer gift)</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4.</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provide attractive materials at sales point (i.e fridges, openers etc) to reinforce</w:t>
            </w:r>
          </w:p>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Purchase</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43"/>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5.</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display contest to encourage dealers to buy a minimum quantity to display</w:t>
            </w:r>
          </w:p>
          <w:p w:rsidR="009576F0" w:rsidRPr="00CD0142" w:rsidRDefault="009576F0" w:rsidP="00E910BC">
            <w:pPr>
              <w:spacing w:before="2"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in shops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0"/>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6.</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draws and scratch cards to reward customers who emerge winners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7.</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encourage consumers to buy more a save some cash</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91"/>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8.</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coupons to reward loyal customers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9.</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roadshows to promote consumption of our brand</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10</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New products are promoted with point of sales displays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bl>
    <w:p w:rsidR="003F2E34" w:rsidRPr="00CD0142" w:rsidRDefault="003F2E34" w:rsidP="00E910BC">
      <w:pPr>
        <w:spacing w:before="133"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u w:val="single"/>
        </w:rPr>
        <w:t>PART C: SALES PROMOTION CHALLENGES</w:t>
      </w:r>
    </w:p>
    <w:p w:rsidR="003F2E34" w:rsidRPr="00CD0142" w:rsidRDefault="003F2E34" w:rsidP="00E910BC">
      <w:pPr>
        <w:spacing w:before="228"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1.</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are the main promotional challenges facing GNBL?</w:t>
      </w:r>
    </w:p>
    <w:p w:rsidR="003F2E34" w:rsidRPr="00CD0142" w:rsidRDefault="003F2E34" w:rsidP="00D455D6">
      <w:pPr>
        <w:tabs>
          <w:tab w:val="left" w:leader="dot" w:pos="10791"/>
        </w:tabs>
        <w:spacing w:before="23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 xml:space="preserve">………………………………………………………………………………………………… ………………………………………………………………………………………………… ………………………………………………………………………………………………… </w:t>
      </w:r>
    </w:p>
    <w:p w:rsidR="003F2E34" w:rsidRPr="00CD0142" w:rsidRDefault="003F2E34" w:rsidP="00E910BC">
      <w:pPr>
        <w:spacing w:before="37"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2.</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How has management of GNBL addressed the challenges enumerated above?</w:t>
      </w: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 ……………………………………………………………………………………………… ……………………………………………………………………………………………… ……………………………………</w:t>
      </w: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D455D6" w:rsidRDefault="00D455D6" w:rsidP="00E910BC">
      <w:pPr>
        <w:spacing w:before="48" w:after="0" w:line="360" w:lineRule="auto"/>
        <w:jc w:val="both"/>
        <w:rPr>
          <w:rFonts w:asciiTheme="majorHAnsi" w:hAnsiTheme="majorHAnsi" w:cs="Times New Roman Bold"/>
          <w:color w:val="000000"/>
          <w:sz w:val="24"/>
          <w:szCs w:val="24"/>
        </w:rPr>
      </w:pPr>
    </w:p>
    <w:p w:rsidR="003F2E34" w:rsidRPr="00CD0142" w:rsidRDefault="003F2E34" w:rsidP="00E910BC">
      <w:pPr>
        <w:spacing w:before="4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lastRenderedPageBreak/>
        <w:t>PART D: PERFORMANCE MEASURES</w:t>
      </w:r>
    </w:p>
    <w:p w:rsidR="003F2E34" w:rsidRPr="00CD0142" w:rsidRDefault="003F2E34" w:rsidP="00E910BC">
      <w:pPr>
        <w:spacing w:before="2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Kindly provide information on the performance of your organisation using the template below.</w:t>
      </w:r>
    </w:p>
    <w:p w:rsidR="003F2E34" w:rsidRPr="00CD0142" w:rsidRDefault="003F2E34" w:rsidP="00E910BC">
      <w:pPr>
        <w:spacing w:after="0" w:line="360" w:lineRule="auto"/>
        <w:ind w:left="1325"/>
        <w:jc w:val="both"/>
        <w:rPr>
          <w:rFonts w:asciiTheme="majorHAnsi" w:hAnsiTheme="majorHAnsi"/>
          <w:sz w:val="24"/>
          <w:szCs w:val="24"/>
        </w:rPr>
      </w:pPr>
    </w:p>
    <w:p w:rsidR="003F2E34" w:rsidRPr="00CD0142" w:rsidRDefault="003F2E34" w:rsidP="00E910BC">
      <w:pPr>
        <w:spacing w:after="0" w:line="360" w:lineRule="auto"/>
        <w:ind w:left="1325"/>
        <w:jc w:val="both"/>
        <w:rPr>
          <w:rFonts w:asciiTheme="majorHAnsi" w:hAnsiTheme="majorHAnsi"/>
          <w:sz w:val="24"/>
          <w:szCs w:val="24"/>
        </w:rPr>
      </w:pPr>
    </w:p>
    <w:tbl>
      <w:tblPr>
        <w:tblW w:w="8650" w:type="dxa"/>
        <w:tblInd w:w="6" w:type="dxa"/>
        <w:tblLayout w:type="fixed"/>
        <w:tblCellMar>
          <w:left w:w="0" w:type="dxa"/>
          <w:right w:w="0" w:type="dxa"/>
        </w:tblCellMar>
        <w:tblLook w:val="04A0"/>
      </w:tblPr>
      <w:tblGrid>
        <w:gridCol w:w="842"/>
        <w:gridCol w:w="1478"/>
        <w:gridCol w:w="1371"/>
        <w:gridCol w:w="1118"/>
        <w:gridCol w:w="1118"/>
        <w:gridCol w:w="1515"/>
        <w:gridCol w:w="1208"/>
      </w:tblGrid>
      <w:tr w:rsidR="003F2E34" w:rsidRPr="00CD0142" w:rsidTr="003F2E34">
        <w:trPr>
          <w:trHeight w:hRule="exact" w:val="967"/>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Year</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Sales promotion</w:t>
            </w:r>
          </w:p>
          <w:p w:rsidR="003F2E34" w:rsidRPr="00CD0142" w:rsidRDefault="003F2E34" w:rsidP="00E910BC">
            <w:pPr>
              <w:spacing w:before="230"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Expenditure</w:t>
            </w: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Turnover</w:t>
            </w: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Gross</w:t>
            </w:r>
          </w:p>
          <w:p w:rsidR="003F2E34" w:rsidRPr="00CD0142" w:rsidRDefault="003F2E34" w:rsidP="00E910BC">
            <w:pPr>
              <w:spacing w:before="230"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profit</w:t>
            </w: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Profit</w:t>
            </w:r>
          </w:p>
          <w:p w:rsidR="003F2E34" w:rsidRPr="00CD0142" w:rsidRDefault="003F2E34" w:rsidP="00E910BC">
            <w:pPr>
              <w:spacing w:before="230"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before Tax</w:t>
            </w: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New Customers</w:t>
            </w:r>
          </w:p>
          <w:p w:rsidR="003F2E34" w:rsidRPr="00CD0142" w:rsidRDefault="003F2E34" w:rsidP="00E910BC">
            <w:pPr>
              <w:spacing w:before="230"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acquired</w:t>
            </w: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New</w:t>
            </w:r>
          </w:p>
          <w:p w:rsidR="003F2E34" w:rsidRPr="00CD0142" w:rsidRDefault="003F2E34" w:rsidP="00E910BC">
            <w:pPr>
              <w:spacing w:before="230"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Product dev.</w:t>
            </w: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1"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2012</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2011</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2010</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2009</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2008</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2007</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2006</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2005</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2002</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2001</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lastRenderedPageBreak/>
              <w:t>2000</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1999</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1998</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1997</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1996</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1995</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592"/>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bl>
    <w:p w:rsidR="00F70CF2" w:rsidRPr="00CD0142" w:rsidRDefault="00F70CF2" w:rsidP="00E910BC">
      <w:pPr>
        <w:tabs>
          <w:tab w:val="left" w:leader="dot" w:pos="10792"/>
        </w:tabs>
        <w:spacing w:before="34" w:after="0" w:line="360" w:lineRule="auto"/>
        <w:jc w:val="both"/>
        <w:rPr>
          <w:rFonts w:asciiTheme="majorHAnsi" w:hAnsiTheme="majorHAnsi" w:cs="Times New Roman"/>
          <w:color w:val="000000"/>
          <w:sz w:val="24"/>
          <w:szCs w:val="24"/>
        </w:rPr>
      </w:pPr>
    </w:p>
    <w:sectPr w:rsidR="00F70CF2" w:rsidRPr="00CD0142" w:rsidSect="00BD3399">
      <w:footerReference w:type="default" r:id="rId11"/>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A81" w:rsidRDefault="000D0A81" w:rsidP="00E910BC">
      <w:pPr>
        <w:spacing w:after="0" w:line="240" w:lineRule="auto"/>
      </w:pPr>
      <w:r>
        <w:separator/>
      </w:r>
    </w:p>
  </w:endnote>
  <w:endnote w:type="continuationSeparator" w:id="1">
    <w:p w:rsidR="000D0A81" w:rsidRDefault="000D0A81" w:rsidP="00E9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4838"/>
      <w:docPartObj>
        <w:docPartGallery w:val="Page Numbers (Bottom of Page)"/>
        <w:docPartUnique/>
      </w:docPartObj>
    </w:sdtPr>
    <w:sdtContent>
      <w:p w:rsidR="003438ED" w:rsidRDefault="00F764C5">
        <w:pPr>
          <w:pStyle w:val="Footer"/>
          <w:jc w:val="center"/>
        </w:pPr>
        <w:fldSimple w:instr=" PAGE   \* MERGEFORMAT ">
          <w:r w:rsidR="00F204B5">
            <w:rPr>
              <w:noProof/>
            </w:rPr>
            <w:t>62</w:t>
          </w:r>
        </w:fldSimple>
      </w:p>
    </w:sdtContent>
  </w:sdt>
  <w:p w:rsidR="003438ED" w:rsidRDefault="003438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A81" w:rsidRDefault="000D0A81" w:rsidP="00E910BC">
      <w:pPr>
        <w:spacing w:after="0" w:line="240" w:lineRule="auto"/>
      </w:pPr>
      <w:r>
        <w:separator/>
      </w:r>
    </w:p>
  </w:footnote>
  <w:footnote w:type="continuationSeparator" w:id="1">
    <w:p w:rsidR="000D0A81" w:rsidRDefault="000D0A81" w:rsidP="00E9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399"/>
    <w:rsid w:val="000204A7"/>
    <w:rsid w:val="0002316A"/>
    <w:rsid w:val="00023A15"/>
    <w:rsid w:val="00085054"/>
    <w:rsid w:val="0008720C"/>
    <w:rsid w:val="00087334"/>
    <w:rsid w:val="000D0A81"/>
    <w:rsid w:val="000E1964"/>
    <w:rsid w:val="00140AFF"/>
    <w:rsid w:val="001A30A0"/>
    <w:rsid w:val="001D3645"/>
    <w:rsid w:val="001F3E69"/>
    <w:rsid w:val="002267E7"/>
    <w:rsid w:val="002A2402"/>
    <w:rsid w:val="002A5394"/>
    <w:rsid w:val="00327644"/>
    <w:rsid w:val="003438ED"/>
    <w:rsid w:val="00373711"/>
    <w:rsid w:val="003818C0"/>
    <w:rsid w:val="0038475C"/>
    <w:rsid w:val="003B0782"/>
    <w:rsid w:val="003F2E34"/>
    <w:rsid w:val="00407D11"/>
    <w:rsid w:val="004412EB"/>
    <w:rsid w:val="004430E3"/>
    <w:rsid w:val="0045412A"/>
    <w:rsid w:val="004D510B"/>
    <w:rsid w:val="00531222"/>
    <w:rsid w:val="0054005B"/>
    <w:rsid w:val="005658EE"/>
    <w:rsid w:val="005D7665"/>
    <w:rsid w:val="005F0692"/>
    <w:rsid w:val="00632184"/>
    <w:rsid w:val="006C1EB2"/>
    <w:rsid w:val="006E2C3D"/>
    <w:rsid w:val="006F24F7"/>
    <w:rsid w:val="007259A2"/>
    <w:rsid w:val="00756C8B"/>
    <w:rsid w:val="00780D62"/>
    <w:rsid w:val="007A2312"/>
    <w:rsid w:val="007C2900"/>
    <w:rsid w:val="00833D24"/>
    <w:rsid w:val="008E52A9"/>
    <w:rsid w:val="00943D91"/>
    <w:rsid w:val="00953D34"/>
    <w:rsid w:val="009576F0"/>
    <w:rsid w:val="00970E39"/>
    <w:rsid w:val="0097136F"/>
    <w:rsid w:val="009B1663"/>
    <w:rsid w:val="009D37A8"/>
    <w:rsid w:val="00A868A6"/>
    <w:rsid w:val="00AA1266"/>
    <w:rsid w:val="00B00A46"/>
    <w:rsid w:val="00B1439E"/>
    <w:rsid w:val="00BA6529"/>
    <w:rsid w:val="00BD3399"/>
    <w:rsid w:val="00BD5DDA"/>
    <w:rsid w:val="00C34349"/>
    <w:rsid w:val="00C70225"/>
    <w:rsid w:val="00CC1981"/>
    <w:rsid w:val="00CD0142"/>
    <w:rsid w:val="00D455D6"/>
    <w:rsid w:val="00D95BF7"/>
    <w:rsid w:val="00E67943"/>
    <w:rsid w:val="00E760C2"/>
    <w:rsid w:val="00E910BC"/>
    <w:rsid w:val="00EB5616"/>
    <w:rsid w:val="00F12343"/>
    <w:rsid w:val="00F16DF0"/>
    <w:rsid w:val="00F204B5"/>
    <w:rsid w:val="00F32A4C"/>
    <w:rsid w:val="00F70CF2"/>
    <w:rsid w:val="00F764C5"/>
    <w:rsid w:val="00FA6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7" type="connector" idref="#_x0000_s1026"/>
        <o:r id="V:Rule8" type="connector" idref="#_x0000_s1027"/>
        <o:r id="V:Rule9" type="connector" idref="#_x0000_s1028"/>
        <o:r id="V:Rule10" type="connector" idref="#_x0000_s1030"/>
        <o:r id="V:Rule11" type="connector" idref="#_x0000_s1031"/>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99"/>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0BC"/>
    <w:rPr>
      <w:rFonts w:eastAsiaTheme="minorEastAsia"/>
      <w:lang w:val="en-CA" w:eastAsia="en-CA"/>
    </w:rPr>
  </w:style>
  <w:style w:type="paragraph" w:styleId="Footer">
    <w:name w:val="footer"/>
    <w:basedOn w:val="Normal"/>
    <w:link w:val="FooterChar"/>
    <w:uiPriority w:val="99"/>
    <w:unhideWhenUsed/>
    <w:rsid w:val="00E9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BC"/>
    <w:rPr>
      <w:rFonts w:eastAsiaTheme="minorEastAsia"/>
      <w:lang w:val="en-CA" w:eastAsia="en-CA"/>
    </w:rPr>
  </w:style>
  <w:style w:type="paragraph" w:styleId="ListParagraph">
    <w:name w:val="List Paragraph"/>
    <w:basedOn w:val="Normal"/>
    <w:uiPriority w:val="34"/>
    <w:qFormat/>
    <w:rsid w:val="003B0782"/>
    <w:pPr>
      <w:spacing w:after="160" w:line="256" w:lineRule="auto"/>
      <w:ind w:left="720"/>
      <w:contextualSpacing/>
    </w:pPr>
    <w:rPr>
      <w:rFonts w:eastAsiaTheme="minorHAnsi"/>
      <w:lang w:val="en-GB" w:eastAsia="en-US"/>
    </w:rPr>
  </w:style>
  <w:style w:type="paragraph" w:customStyle="1" w:styleId="Default">
    <w:name w:val="Default"/>
    <w:rsid w:val="003B07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2670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76</Pages>
  <Words>14926</Words>
  <Characters>85082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46</cp:revision>
  <cp:lastPrinted>2020-12-07T16:14:00Z</cp:lastPrinted>
  <dcterms:created xsi:type="dcterms:W3CDTF">2019-06-22T02:27:00Z</dcterms:created>
  <dcterms:modified xsi:type="dcterms:W3CDTF">2025-05-06T10:46:00Z</dcterms:modified>
</cp:coreProperties>
</file>