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916" w:rsidRPr="000204EB" w:rsidRDefault="00AA3916" w:rsidP="00AA3916">
      <w:pPr>
        <w:jc w:val="center"/>
        <w:rPr>
          <w:rFonts w:ascii="Bookman Old Style" w:hAnsi="Bookman Old Style"/>
          <w:b/>
          <w:sz w:val="44"/>
          <w:szCs w:val="28"/>
        </w:rPr>
      </w:pPr>
      <w:r w:rsidRPr="000204EB">
        <w:rPr>
          <w:rFonts w:ascii="Bookman Old Style" w:hAnsi="Bookman Old Style"/>
          <w:b/>
          <w:sz w:val="44"/>
          <w:szCs w:val="28"/>
        </w:rPr>
        <w:t>EFFECT OF MONETARY POLICY ON THE FINANCIAL PERFOMANCE OF DEPOSIT MONEY BANK</w:t>
      </w:r>
    </w:p>
    <w:p w:rsidR="00AA3916" w:rsidRPr="00FC73CF" w:rsidRDefault="00AA3916" w:rsidP="00AA3916">
      <w:pPr>
        <w:jc w:val="center"/>
        <w:rPr>
          <w:rFonts w:ascii="Bookman Old Style" w:hAnsi="Bookman Old Style"/>
          <w:b/>
          <w:sz w:val="28"/>
          <w:szCs w:val="28"/>
        </w:rPr>
      </w:pPr>
      <w:r>
        <w:rPr>
          <w:rFonts w:ascii="Bookman Old Style" w:hAnsi="Bookman Old Style"/>
          <w:b/>
          <w:sz w:val="28"/>
          <w:szCs w:val="28"/>
        </w:rPr>
        <w:t>(A CASE STUDY OF GUANRANTY TRUST BANK NIGERIA PLC</w:t>
      </w:r>
      <w:r w:rsidRPr="00FC73CF">
        <w:rPr>
          <w:rFonts w:ascii="Bookman Old Style" w:hAnsi="Bookman Old Style"/>
          <w:b/>
          <w:sz w:val="28"/>
          <w:szCs w:val="28"/>
        </w:rPr>
        <w:t>)</w:t>
      </w:r>
    </w:p>
    <w:p w:rsidR="00AA3916" w:rsidRDefault="00AA3916" w:rsidP="00AA3916">
      <w:pPr>
        <w:jc w:val="center"/>
        <w:rPr>
          <w:b/>
          <w:sz w:val="28"/>
          <w:szCs w:val="28"/>
        </w:rPr>
      </w:pPr>
    </w:p>
    <w:p w:rsidR="00AA3916" w:rsidRDefault="00AA3916" w:rsidP="00AA3916">
      <w:pPr>
        <w:jc w:val="center"/>
        <w:rPr>
          <w:b/>
          <w:sz w:val="28"/>
          <w:szCs w:val="28"/>
        </w:rPr>
      </w:pPr>
    </w:p>
    <w:p w:rsidR="00AA3916" w:rsidRPr="00BF6495" w:rsidRDefault="00AA3916" w:rsidP="00AA3916">
      <w:pPr>
        <w:jc w:val="center"/>
        <w:rPr>
          <w:b/>
          <w:sz w:val="28"/>
          <w:szCs w:val="28"/>
        </w:rPr>
      </w:pPr>
    </w:p>
    <w:p w:rsidR="00AA3916" w:rsidRDefault="00AA3916" w:rsidP="00AA3916">
      <w:pPr>
        <w:jc w:val="center"/>
        <w:rPr>
          <w:b/>
          <w:sz w:val="44"/>
          <w:szCs w:val="28"/>
        </w:rPr>
      </w:pPr>
      <w:r w:rsidRPr="002577AC">
        <w:rPr>
          <w:b/>
          <w:sz w:val="44"/>
          <w:szCs w:val="28"/>
        </w:rPr>
        <w:t>BY</w:t>
      </w:r>
    </w:p>
    <w:p w:rsidR="00AA3916" w:rsidRPr="002577AC" w:rsidRDefault="00AA3916" w:rsidP="00AA3916">
      <w:pPr>
        <w:jc w:val="center"/>
        <w:rPr>
          <w:b/>
          <w:sz w:val="44"/>
          <w:szCs w:val="28"/>
        </w:rPr>
      </w:pPr>
    </w:p>
    <w:p w:rsidR="00AA3916" w:rsidRPr="00F644E4" w:rsidRDefault="00AA3916" w:rsidP="00AA3916">
      <w:pPr>
        <w:jc w:val="center"/>
        <w:rPr>
          <w:rFonts w:ascii="Bookman Old Style" w:hAnsi="Bookman Old Style"/>
          <w:b/>
          <w:sz w:val="46"/>
          <w:szCs w:val="28"/>
        </w:rPr>
      </w:pPr>
      <w:r>
        <w:rPr>
          <w:rFonts w:ascii="Bookman Old Style" w:hAnsi="Bookman Old Style"/>
          <w:b/>
          <w:sz w:val="46"/>
          <w:szCs w:val="28"/>
        </w:rPr>
        <w:t>DAUDA LATEEFAT OMOWUNMI</w:t>
      </w:r>
    </w:p>
    <w:p w:rsidR="00AA3916" w:rsidRPr="00F644E4" w:rsidRDefault="00AA3916" w:rsidP="00AA3916">
      <w:pPr>
        <w:jc w:val="center"/>
        <w:rPr>
          <w:rFonts w:ascii="Bookman Old Style" w:hAnsi="Bookman Old Style"/>
          <w:b/>
          <w:sz w:val="44"/>
          <w:szCs w:val="28"/>
        </w:rPr>
      </w:pPr>
      <w:r>
        <w:rPr>
          <w:rFonts w:ascii="Bookman Old Style" w:hAnsi="Bookman Old Style"/>
          <w:b/>
          <w:sz w:val="44"/>
          <w:szCs w:val="28"/>
        </w:rPr>
        <w:t>ND/23/ACC/PT/0203</w:t>
      </w:r>
    </w:p>
    <w:p w:rsidR="00AA3916" w:rsidRDefault="00AA3916" w:rsidP="00AA3916">
      <w:pPr>
        <w:jc w:val="center"/>
        <w:rPr>
          <w:rFonts w:ascii="Bookman Old Style" w:hAnsi="Bookman Old Style"/>
          <w:b/>
          <w:sz w:val="28"/>
          <w:szCs w:val="28"/>
        </w:rPr>
      </w:pPr>
    </w:p>
    <w:p w:rsidR="00AA3916" w:rsidRDefault="00AA3916" w:rsidP="00AA3916">
      <w:pPr>
        <w:jc w:val="center"/>
        <w:rPr>
          <w:rFonts w:ascii="Bookman Old Style" w:hAnsi="Bookman Old Style"/>
          <w:b/>
          <w:sz w:val="28"/>
          <w:szCs w:val="28"/>
        </w:rPr>
      </w:pPr>
    </w:p>
    <w:p w:rsidR="00AA3916" w:rsidRPr="00F644E4" w:rsidRDefault="00AA3916" w:rsidP="00AA3916">
      <w:pPr>
        <w:jc w:val="center"/>
        <w:rPr>
          <w:rFonts w:ascii="Bookman Old Style" w:hAnsi="Bookman Old Style"/>
          <w:b/>
          <w:sz w:val="28"/>
          <w:szCs w:val="28"/>
        </w:rPr>
      </w:pPr>
    </w:p>
    <w:p w:rsidR="00AA3916" w:rsidRPr="00BF6495" w:rsidRDefault="00AA3916" w:rsidP="00AA3916">
      <w:pPr>
        <w:jc w:val="center"/>
        <w:rPr>
          <w:b/>
          <w:sz w:val="28"/>
          <w:szCs w:val="28"/>
        </w:rPr>
      </w:pPr>
      <w:r w:rsidRPr="00BF6495">
        <w:rPr>
          <w:b/>
          <w:sz w:val="28"/>
          <w:szCs w:val="28"/>
        </w:rPr>
        <w:t xml:space="preserve">A RESEARCH PROJECT SUBMITTED TO THE DEPARTMENT OF </w:t>
      </w:r>
      <w:r>
        <w:rPr>
          <w:b/>
          <w:sz w:val="28"/>
          <w:szCs w:val="28"/>
        </w:rPr>
        <w:t>ACCOUNTANCY</w:t>
      </w:r>
      <w:r w:rsidRPr="00BF6495">
        <w:rPr>
          <w:b/>
          <w:sz w:val="28"/>
          <w:szCs w:val="28"/>
        </w:rPr>
        <w:t>, INSTITUTE OF FINANCE AND MANAGEMENT STUDIES, KWARA STATE POLYTECHNIC, ILORIN</w:t>
      </w:r>
    </w:p>
    <w:p w:rsidR="00AA3916" w:rsidRDefault="00AA3916" w:rsidP="00AA3916">
      <w:pPr>
        <w:jc w:val="center"/>
        <w:rPr>
          <w:b/>
          <w:sz w:val="28"/>
          <w:szCs w:val="28"/>
        </w:rPr>
      </w:pPr>
    </w:p>
    <w:p w:rsidR="00AA3916" w:rsidRPr="00BF6495" w:rsidRDefault="00AA3916" w:rsidP="00AA3916">
      <w:pPr>
        <w:jc w:val="center"/>
        <w:rPr>
          <w:b/>
          <w:sz w:val="28"/>
          <w:szCs w:val="28"/>
        </w:rPr>
      </w:pPr>
    </w:p>
    <w:p w:rsidR="00AA3916" w:rsidRDefault="00AA3916" w:rsidP="00AA3916">
      <w:pPr>
        <w:jc w:val="center"/>
        <w:rPr>
          <w:b/>
          <w:sz w:val="30"/>
          <w:szCs w:val="28"/>
        </w:rPr>
      </w:pPr>
      <w:r w:rsidRPr="00C11CE0">
        <w:rPr>
          <w:b/>
          <w:sz w:val="30"/>
          <w:szCs w:val="28"/>
        </w:rPr>
        <w:lastRenderedPageBreak/>
        <w:t>IN PARTIAL FULFILLMENT OF THE REQUIREMENT FOR THE AWARD OF</w:t>
      </w:r>
      <w:r>
        <w:rPr>
          <w:b/>
          <w:sz w:val="30"/>
          <w:szCs w:val="28"/>
        </w:rPr>
        <w:t xml:space="preserve"> </w:t>
      </w:r>
      <w:r w:rsidRPr="00C11CE0">
        <w:rPr>
          <w:b/>
          <w:sz w:val="30"/>
          <w:szCs w:val="28"/>
        </w:rPr>
        <w:t xml:space="preserve">NATIONAL DIPLOMA (ND) IN </w:t>
      </w:r>
      <w:r>
        <w:rPr>
          <w:b/>
          <w:sz w:val="30"/>
          <w:szCs w:val="28"/>
        </w:rPr>
        <w:t>ACCOUNTANCY</w:t>
      </w:r>
    </w:p>
    <w:p w:rsidR="00AA3916" w:rsidRDefault="00AA3916" w:rsidP="00AA3916">
      <w:pPr>
        <w:jc w:val="center"/>
        <w:rPr>
          <w:b/>
          <w:sz w:val="30"/>
          <w:szCs w:val="28"/>
        </w:rPr>
      </w:pPr>
    </w:p>
    <w:p w:rsidR="00AA3916" w:rsidRPr="00C11CE0" w:rsidRDefault="00AA3916" w:rsidP="00AA3916">
      <w:pPr>
        <w:jc w:val="center"/>
        <w:rPr>
          <w:b/>
          <w:sz w:val="30"/>
          <w:szCs w:val="28"/>
        </w:rPr>
      </w:pPr>
    </w:p>
    <w:p w:rsidR="00AA3916" w:rsidRPr="009908E3" w:rsidRDefault="00AA3916" w:rsidP="00AA3916">
      <w:pPr>
        <w:jc w:val="right"/>
        <w:rPr>
          <w:rFonts w:ascii="Bookman Old Style" w:hAnsi="Bookman Old Style"/>
          <w:b/>
          <w:sz w:val="36"/>
          <w:szCs w:val="28"/>
        </w:rPr>
      </w:pPr>
      <w:r>
        <w:rPr>
          <w:rFonts w:ascii="Bookman Old Style" w:hAnsi="Bookman Old Style"/>
          <w:b/>
          <w:sz w:val="36"/>
          <w:szCs w:val="28"/>
        </w:rPr>
        <w:t>AUGUST, 2023</w:t>
      </w:r>
      <w:r w:rsidRPr="009908E3">
        <w:rPr>
          <w:rFonts w:ascii="Bookman Old Style" w:hAnsi="Bookman Old Style"/>
          <w:b/>
          <w:sz w:val="36"/>
          <w:szCs w:val="28"/>
        </w:rPr>
        <w:t>.</w:t>
      </w:r>
    </w:p>
    <w:p w:rsidR="00AA3916" w:rsidRDefault="00AA3916" w:rsidP="00AA3916">
      <w:pPr>
        <w:rPr>
          <w:b/>
          <w:sz w:val="28"/>
          <w:szCs w:val="28"/>
        </w:rPr>
      </w:pPr>
      <w:r>
        <w:rPr>
          <w:b/>
          <w:sz w:val="28"/>
          <w:szCs w:val="28"/>
        </w:rPr>
        <w:br w:type="page"/>
      </w:r>
    </w:p>
    <w:p w:rsidR="00AA3916" w:rsidRPr="007C4C11" w:rsidRDefault="00AA3916" w:rsidP="00AA3916">
      <w:pPr>
        <w:pStyle w:val="NormalWeb"/>
        <w:tabs>
          <w:tab w:val="left" w:pos="540"/>
        </w:tabs>
        <w:spacing w:before="0" w:beforeAutospacing="0" w:after="0" w:afterAutospacing="0" w:line="480" w:lineRule="auto"/>
        <w:ind w:left="360"/>
        <w:jc w:val="center"/>
        <w:rPr>
          <w:b/>
          <w:sz w:val="28"/>
          <w:szCs w:val="28"/>
        </w:rPr>
      </w:pPr>
      <w:r w:rsidRPr="007C4C11">
        <w:rPr>
          <w:b/>
          <w:sz w:val="28"/>
          <w:szCs w:val="28"/>
        </w:rPr>
        <w:lastRenderedPageBreak/>
        <w:t>CERTIFICATION</w:t>
      </w:r>
    </w:p>
    <w:p w:rsidR="00AA3916" w:rsidRPr="00E31019" w:rsidRDefault="00AA3916" w:rsidP="00AA3916">
      <w:pPr>
        <w:spacing w:line="360" w:lineRule="auto"/>
        <w:rPr>
          <w:sz w:val="28"/>
        </w:rPr>
      </w:pPr>
      <w:r w:rsidRPr="00E31019">
        <w:rPr>
          <w:color w:val="000000" w:themeColor="text1"/>
          <w:szCs w:val="28"/>
        </w:rPr>
        <w:t>This project has been</w:t>
      </w:r>
      <w:r>
        <w:rPr>
          <w:color w:val="000000" w:themeColor="text1"/>
          <w:szCs w:val="28"/>
        </w:rPr>
        <w:t xml:space="preserve"> read</w:t>
      </w:r>
      <w:r w:rsidRPr="00E31019">
        <w:rPr>
          <w:color w:val="000000" w:themeColor="text1"/>
          <w:szCs w:val="28"/>
        </w:rPr>
        <w:t xml:space="preserve"> and approved by the undersigned on behalf of Department of Accountancy, Institute of Finance and Management Studies (IFMS) Kwara Polytechnic Ilorin as meeting the requirements for the award of National Diploma (ND) in Accountancy</w:t>
      </w:r>
      <w:r>
        <w:rPr>
          <w:color w:val="000000" w:themeColor="text1"/>
          <w:szCs w:val="28"/>
        </w:rPr>
        <w:t>.</w:t>
      </w:r>
    </w:p>
    <w:p w:rsidR="00AA3916" w:rsidRDefault="00AA3916" w:rsidP="00AA3916">
      <w:pPr>
        <w:spacing w:line="480" w:lineRule="auto"/>
        <w:jc w:val="both"/>
        <w:rPr>
          <w:color w:val="000000" w:themeColor="text1"/>
          <w:sz w:val="28"/>
          <w:szCs w:val="28"/>
        </w:rPr>
      </w:pPr>
    </w:p>
    <w:p w:rsidR="00AA3916" w:rsidRPr="007C4C11" w:rsidRDefault="00AA3916" w:rsidP="00AA3916">
      <w:pPr>
        <w:spacing w:line="480" w:lineRule="auto"/>
        <w:jc w:val="both"/>
        <w:rPr>
          <w:color w:val="000000" w:themeColor="text1"/>
          <w:sz w:val="28"/>
          <w:szCs w:val="28"/>
        </w:rPr>
      </w:pPr>
    </w:p>
    <w:p w:rsidR="00AA3916" w:rsidRPr="007C4C11" w:rsidRDefault="00AA3916" w:rsidP="00AA3916">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AA3916" w:rsidRPr="007C4C11" w:rsidRDefault="00AA3916" w:rsidP="00AA3916">
      <w:pPr>
        <w:rPr>
          <w:b/>
          <w:sz w:val="28"/>
          <w:szCs w:val="28"/>
        </w:rPr>
      </w:pPr>
      <w:r w:rsidRPr="00124610">
        <w:rPr>
          <w:b/>
          <w:sz w:val="28"/>
          <w:szCs w:val="28"/>
        </w:rPr>
        <w:t xml:space="preserve">MR. </w:t>
      </w:r>
      <w:r>
        <w:rPr>
          <w:b/>
          <w:sz w:val="28"/>
          <w:szCs w:val="28"/>
        </w:rPr>
        <w:t>AZEEZ Y.O</w:t>
      </w:r>
      <w:r w:rsidRPr="00124610">
        <w:rPr>
          <w:b/>
          <w:sz w:val="28"/>
          <w:szCs w:val="28"/>
        </w:rPr>
        <w:tab/>
      </w:r>
      <w:r>
        <w:rPr>
          <w:b/>
          <w:sz w:val="28"/>
          <w:szCs w:val="28"/>
        </w:rPr>
        <w:tab/>
      </w:r>
      <w:r>
        <w:rPr>
          <w:b/>
          <w:sz w:val="28"/>
          <w:szCs w:val="28"/>
        </w:rPr>
        <w:tab/>
      </w:r>
      <w:r w:rsidRPr="007C4C11">
        <w:rPr>
          <w:b/>
          <w:sz w:val="28"/>
          <w:szCs w:val="28"/>
        </w:rPr>
        <w:tab/>
      </w:r>
      <w:r>
        <w:rPr>
          <w:sz w:val="28"/>
          <w:szCs w:val="28"/>
        </w:rPr>
        <w:tab/>
      </w:r>
      <w:r>
        <w:rPr>
          <w:sz w:val="28"/>
          <w:szCs w:val="28"/>
        </w:rPr>
        <w:tab/>
      </w:r>
      <w:r w:rsidRPr="007C4C11">
        <w:rPr>
          <w:sz w:val="28"/>
          <w:szCs w:val="28"/>
        </w:rPr>
        <w:tab/>
      </w:r>
      <w:r w:rsidRPr="007C4C11">
        <w:rPr>
          <w:b/>
          <w:sz w:val="28"/>
          <w:szCs w:val="28"/>
        </w:rPr>
        <w:t>DATE</w:t>
      </w:r>
    </w:p>
    <w:p w:rsidR="00AA3916" w:rsidRPr="007C4C11" w:rsidRDefault="00AA3916" w:rsidP="00AA3916">
      <w:pPr>
        <w:rPr>
          <w:i/>
          <w:sz w:val="28"/>
          <w:szCs w:val="28"/>
        </w:rPr>
      </w:pPr>
      <w:r w:rsidRPr="007C4C11">
        <w:rPr>
          <w:i/>
          <w:sz w:val="28"/>
          <w:szCs w:val="28"/>
        </w:rPr>
        <w:t>(Project Supervisor)</w:t>
      </w:r>
    </w:p>
    <w:p w:rsidR="00AA3916" w:rsidRPr="007C4C11" w:rsidRDefault="00AA3916" w:rsidP="00AA3916">
      <w:pPr>
        <w:rPr>
          <w:sz w:val="28"/>
          <w:szCs w:val="28"/>
        </w:rPr>
      </w:pPr>
    </w:p>
    <w:p w:rsidR="00AA3916" w:rsidRPr="007C4C11" w:rsidRDefault="00AA3916" w:rsidP="00AA3916">
      <w:pPr>
        <w:rPr>
          <w:sz w:val="28"/>
          <w:szCs w:val="28"/>
        </w:rPr>
      </w:pPr>
    </w:p>
    <w:p w:rsidR="00AA3916" w:rsidRDefault="00AA3916" w:rsidP="00AA3916">
      <w:pPr>
        <w:rPr>
          <w:sz w:val="28"/>
          <w:szCs w:val="28"/>
        </w:rPr>
      </w:pPr>
    </w:p>
    <w:p w:rsidR="00AA3916" w:rsidRPr="007C4C11" w:rsidRDefault="00AA3916" w:rsidP="00AA3916">
      <w:pPr>
        <w:rPr>
          <w:sz w:val="28"/>
          <w:szCs w:val="28"/>
        </w:rPr>
      </w:pPr>
    </w:p>
    <w:p w:rsidR="00AA3916" w:rsidRPr="007C4C11" w:rsidRDefault="00AA3916" w:rsidP="00AA3916">
      <w:pPr>
        <w:rPr>
          <w:sz w:val="28"/>
          <w:szCs w:val="28"/>
        </w:rPr>
      </w:pPr>
      <w:r w:rsidRPr="007C4C11">
        <w:rPr>
          <w:sz w:val="28"/>
          <w:szCs w:val="28"/>
        </w:rPr>
        <w:t>……………………………</w:t>
      </w:r>
      <w:r w:rsidRPr="007C4C11">
        <w:rPr>
          <w:sz w:val="28"/>
          <w:szCs w:val="28"/>
        </w:rPr>
        <w:tab/>
      </w:r>
      <w:r w:rsidRPr="007C4C11">
        <w:rPr>
          <w:sz w:val="28"/>
          <w:szCs w:val="28"/>
        </w:rPr>
        <w:tab/>
      </w:r>
      <w:r>
        <w:rPr>
          <w:sz w:val="28"/>
          <w:szCs w:val="28"/>
        </w:rPr>
        <w:tab/>
      </w:r>
      <w:r w:rsidRPr="007C4C11">
        <w:rPr>
          <w:sz w:val="28"/>
          <w:szCs w:val="28"/>
        </w:rPr>
        <w:tab/>
        <w:t>…………..………….</w:t>
      </w:r>
    </w:p>
    <w:p w:rsidR="00AA3916" w:rsidRPr="00124B8A" w:rsidRDefault="00AA3916" w:rsidP="00AA3916">
      <w:pPr>
        <w:rPr>
          <w:rFonts w:ascii="Bookman Old Style" w:hAnsi="Bookman Old Style"/>
          <w:b/>
          <w:sz w:val="44"/>
          <w:szCs w:val="26"/>
        </w:rPr>
      </w:pPr>
      <w:r w:rsidRPr="00124610">
        <w:rPr>
          <w:b/>
          <w:sz w:val="28"/>
          <w:szCs w:val="28"/>
        </w:rPr>
        <w:t xml:space="preserve">MR. </w:t>
      </w:r>
      <w:r>
        <w:rPr>
          <w:b/>
          <w:sz w:val="28"/>
          <w:szCs w:val="28"/>
        </w:rPr>
        <w:t>HASSAN A.O.</w:t>
      </w:r>
      <w:r>
        <w:rPr>
          <w:b/>
          <w:sz w:val="28"/>
          <w:szCs w:val="28"/>
        </w:rPr>
        <w:tab/>
      </w:r>
      <w:r>
        <w:rPr>
          <w:sz w:val="28"/>
          <w:szCs w:val="28"/>
        </w:rPr>
        <w:tab/>
      </w:r>
      <w:r>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AA3916" w:rsidRPr="007C4C11" w:rsidRDefault="00AA3916" w:rsidP="00AA3916">
      <w:pPr>
        <w:rPr>
          <w:i/>
          <w:sz w:val="28"/>
          <w:szCs w:val="28"/>
        </w:rPr>
      </w:pPr>
      <w:r w:rsidRPr="007C4C11">
        <w:rPr>
          <w:i/>
          <w:sz w:val="28"/>
          <w:szCs w:val="28"/>
        </w:rPr>
        <w:t>(Project Co</w:t>
      </w:r>
      <w:r>
        <w:rPr>
          <w:i/>
          <w:sz w:val="28"/>
          <w:szCs w:val="28"/>
        </w:rPr>
        <w:t>-</w:t>
      </w:r>
      <w:r w:rsidRPr="007C4C11">
        <w:rPr>
          <w:i/>
          <w:sz w:val="28"/>
          <w:szCs w:val="28"/>
        </w:rPr>
        <w:t>ordinator)</w:t>
      </w:r>
    </w:p>
    <w:p w:rsidR="00AA3916" w:rsidRPr="007C4C11" w:rsidRDefault="00AA3916" w:rsidP="00AA3916">
      <w:pPr>
        <w:rPr>
          <w:i/>
          <w:sz w:val="28"/>
          <w:szCs w:val="28"/>
        </w:rPr>
      </w:pPr>
    </w:p>
    <w:p w:rsidR="00AA3916" w:rsidRDefault="00AA3916" w:rsidP="00AA3916">
      <w:pPr>
        <w:rPr>
          <w:i/>
          <w:sz w:val="28"/>
          <w:szCs w:val="28"/>
        </w:rPr>
      </w:pPr>
    </w:p>
    <w:p w:rsidR="00AA3916" w:rsidRPr="007C4C11" w:rsidRDefault="00AA3916" w:rsidP="00AA3916">
      <w:pPr>
        <w:rPr>
          <w:i/>
          <w:sz w:val="28"/>
          <w:szCs w:val="28"/>
        </w:rPr>
      </w:pPr>
    </w:p>
    <w:p w:rsidR="00AA3916" w:rsidRPr="007C4C11" w:rsidRDefault="00AA3916" w:rsidP="00AA3916">
      <w:pPr>
        <w:rPr>
          <w:sz w:val="28"/>
          <w:szCs w:val="28"/>
        </w:rPr>
      </w:pPr>
    </w:p>
    <w:p w:rsidR="00AA3916" w:rsidRPr="007C4C11" w:rsidRDefault="00AA3916" w:rsidP="00AA3916">
      <w:pPr>
        <w:rPr>
          <w:sz w:val="28"/>
          <w:szCs w:val="28"/>
        </w:rPr>
      </w:pPr>
      <w:r w:rsidRPr="007C4C11">
        <w:rPr>
          <w:sz w:val="28"/>
          <w:szCs w:val="28"/>
        </w:rPr>
        <w:t>…………………………</w:t>
      </w:r>
      <w:r w:rsidRPr="007C4C11">
        <w:rPr>
          <w:sz w:val="28"/>
          <w:szCs w:val="28"/>
        </w:rPr>
        <w:tab/>
      </w:r>
      <w:r>
        <w:rPr>
          <w:sz w:val="28"/>
          <w:szCs w:val="28"/>
        </w:rPr>
        <w:tab/>
      </w:r>
      <w:r w:rsidRPr="007C4C11">
        <w:rPr>
          <w:sz w:val="28"/>
          <w:szCs w:val="28"/>
        </w:rPr>
        <w:tab/>
      </w:r>
      <w:r w:rsidRPr="007C4C11">
        <w:rPr>
          <w:sz w:val="28"/>
          <w:szCs w:val="28"/>
        </w:rPr>
        <w:tab/>
      </w:r>
      <w:r w:rsidRPr="007C4C11">
        <w:rPr>
          <w:sz w:val="28"/>
          <w:szCs w:val="28"/>
        </w:rPr>
        <w:tab/>
        <w:t>……………………….</w:t>
      </w:r>
    </w:p>
    <w:p w:rsidR="00AA3916" w:rsidRPr="007C4C11" w:rsidRDefault="00AA3916" w:rsidP="00AA3916">
      <w:pPr>
        <w:rPr>
          <w:sz w:val="28"/>
          <w:szCs w:val="28"/>
        </w:rPr>
      </w:pPr>
      <w:r>
        <w:rPr>
          <w:b/>
          <w:sz w:val="28"/>
          <w:szCs w:val="28"/>
        </w:rPr>
        <w:lastRenderedPageBreak/>
        <w:t>MR. ELELU M.O.</w:t>
      </w:r>
      <w:r>
        <w:rPr>
          <w:b/>
          <w:sz w:val="28"/>
          <w:szCs w:val="28"/>
        </w:rPr>
        <w:tab/>
      </w:r>
      <w:r w:rsidRPr="007C4C11">
        <w:rPr>
          <w:b/>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b/>
          <w:sz w:val="28"/>
          <w:szCs w:val="28"/>
        </w:rPr>
        <w:t>DATE</w:t>
      </w:r>
    </w:p>
    <w:p w:rsidR="00AA3916" w:rsidRPr="007C4C11" w:rsidRDefault="00AA3916" w:rsidP="00AA3916">
      <w:pPr>
        <w:rPr>
          <w:i/>
          <w:sz w:val="28"/>
          <w:szCs w:val="28"/>
        </w:rPr>
      </w:pPr>
      <w:r w:rsidRPr="007C4C11">
        <w:rPr>
          <w:i/>
          <w:sz w:val="28"/>
          <w:szCs w:val="28"/>
        </w:rPr>
        <w:t>(Head of Department)</w:t>
      </w:r>
    </w:p>
    <w:p w:rsidR="00AA3916" w:rsidRPr="007C4C11" w:rsidRDefault="00AA3916" w:rsidP="00AA3916">
      <w:pPr>
        <w:rPr>
          <w:sz w:val="28"/>
          <w:szCs w:val="28"/>
        </w:rPr>
      </w:pPr>
    </w:p>
    <w:p w:rsidR="00AA3916" w:rsidRPr="007C4C11" w:rsidRDefault="00AA3916" w:rsidP="00AA3916">
      <w:pPr>
        <w:rPr>
          <w:sz w:val="28"/>
          <w:szCs w:val="28"/>
        </w:rPr>
      </w:pPr>
    </w:p>
    <w:p w:rsidR="00AA3916" w:rsidRPr="007C4C11" w:rsidRDefault="00AA3916" w:rsidP="00AA3916">
      <w:pPr>
        <w:rPr>
          <w:sz w:val="28"/>
          <w:szCs w:val="28"/>
        </w:rPr>
      </w:pPr>
    </w:p>
    <w:p w:rsidR="00AA3916" w:rsidRPr="007C4C11" w:rsidRDefault="00AA3916" w:rsidP="00AA3916">
      <w:pPr>
        <w:rPr>
          <w:sz w:val="28"/>
          <w:szCs w:val="28"/>
        </w:rPr>
      </w:pPr>
      <w:r w:rsidRPr="007C4C11">
        <w:rPr>
          <w:sz w:val="28"/>
          <w:szCs w:val="28"/>
        </w:rPr>
        <w:t>………………………….</w:t>
      </w:r>
      <w:r w:rsidRPr="007C4C11">
        <w:rPr>
          <w:sz w:val="28"/>
          <w:szCs w:val="28"/>
        </w:rPr>
        <w:tab/>
      </w:r>
      <w:r w:rsidRPr="007C4C11">
        <w:rPr>
          <w:sz w:val="28"/>
          <w:szCs w:val="28"/>
        </w:rPr>
        <w:tab/>
      </w:r>
      <w:r w:rsidRPr="007C4C11">
        <w:rPr>
          <w:sz w:val="28"/>
          <w:szCs w:val="28"/>
        </w:rPr>
        <w:tab/>
      </w:r>
      <w:r w:rsidRPr="007C4C11">
        <w:rPr>
          <w:sz w:val="28"/>
          <w:szCs w:val="28"/>
        </w:rPr>
        <w:tab/>
      </w:r>
      <w:r>
        <w:rPr>
          <w:sz w:val="28"/>
          <w:szCs w:val="28"/>
        </w:rPr>
        <w:tab/>
      </w:r>
      <w:r w:rsidRPr="007C4C11">
        <w:rPr>
          <w:sz w:val="28"/>
          <w:szCs w:val="28"/>
        </w:rPr>
        <w:t>…….………………….</w:t>
      </w:r>
    </w:p>
    <w:p w:rsidR="00AA3916" w:rsidRPr="007C4C11" w:rsidRDefault="00AA3916" w:rsidP="00AA3916">
      <w:pPr>
        <w:rPr>
          <w:b/>
          <w:bCs/>
          <w:i/>
          <w:sz w:val="28"/>
          <w:szCs w:val="28"/>
        </w:rPr>
      </w:pPr>
      <w:r>
        <w:rPr>
          <w:b/>
          <w:bCs/>
          <w:i/>
          <w:szCs w:val="28"/>
        </w:rPr>
        <w:t>ABDULRAHMAN ABDULATEEF.FC.A.</w:t>
      </w:r>
      <w:r>
        <w:rPr>
          <w:b/>
          <w:bCs/>
          <w:i/>
          <w:szCs w:val="28"/>
        </w:rPr>
        <w:tab/>
      </w:r>
      <w:r>
        <w:rPr>
          <w:b/>
          <w:bCs/>
          <w:i/>
          <w:szCs w:val="28"/>
        </w:rPr>
        <w:tab/>
      </w:r>
      <w:r>
        <w:rPr>
          <w:b/>
          <w:bCs/>
          <w:i/>
          <w:sz w:val="28"/>
          <w:szCs w:val="28"/>
        </w:rPr>
        <w:tab/>
      </w:r>
      <w:r w:rsidRPr="007C4C11">
        <w:rPr>
          <w:b/>
          <w:bCs/>
          <w:i/>
          <w:sz w:val="28"/>
          <w:szCs w:val="28"/>
        </w:rPr>
        <w:tab/>
      </w:r>
      <w:r w:rsidRPr="007C4C11">
        <w:rPr>
          <w:rFonts w:asciiTheme="majorBidi" w:hAnsiTheme="majorBidi" w:cstheme="majorBidi"/>
          <w:b/>
          <w:sz w:val="28"/>
          <w:szCs w:val="28"/>
        </w:rPr>
        <w:t>DATE</w:t>
      </w:r>
    </w:p>
    <w:p w:rsidR="00AA3916" w:rsidRDefault="00AA3916" w:rsidP="00AA3916">
      <w:pPr>
        <w:spacing w:line="360" w:lineRule="auto"/>
        <w:rPr>
          <w:i/>
          <w:sz w:val="28"/>
          <w:szCs w:val="28"/>
        </w:rPr>
      </w:pPr>
      <w:r w:rsidRPr="007C4C11">
        <w:rPr>
          <w:i/>
          <w:sz w:val="28"/>
          <w:szCs w:val="28"/>
        </w:rPr>
        <w:t>(External Examiner)</w:t>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r w:rsidRPr="007C4C11">
        <w:rPr>
          <w:i/>
          <w:sz w:val="28"/>
          <w:szCs w:val="28"/>
        </w:rPr>
        <w:tab/>
      </w:r>
    </w:p>
    <w:p w:rsidR="00AA3916" w:rsidRDefault="00AA3916" w:rsidP="00AA3916">
      <w:pPr>
        <w:spacing w:line="360" w:lineRule="auto"/>
        <w:rPr>
          <w:rFonts w:ascii="Bookman Old Style" w:hAnsi="Bookman Old Style"/>
          <w:b/>
          <w:sz w:val="32"/>
          <w:szCs w:val="26"/>
        </w:rPr>
      </w:pPr>
    </w:p>
    <w:p w:rsidR="00AA3916" w:rsidRDefault="00AA3916" w:rsidP="00AA3916">
      <w:pPr>
        <w:spacing w:line="360" w:lineRule="auto"/>
        <w:rPr>
          <w:rFonts w:ascii="Bookman Old Style" w:hAnsi="Bookman Old Style"/>
          <w:b/>
          <w:sz w:val="32"/>
          <w:szCs w:val="26"/>
        </w:rPr>
      </w:pPr>
    </w:p>
    <w:p w:rsidR="00AA3916" w:rsidRDefault="00AA3916" w:rsidP="00AA3916">
      <w:pPr>
        <w:spacing w:line="360" w:lineRule="auto"/>
        <w:rPr>
          <w:rFonts w:ascii="Bookman Old Style" w:hAnsi="Bookman Old Style"/>
          <w:b/>
          <w:sz w:val="32"/>
          <w:szCs w:val="26"/>
        </w:rPr>
      </w:pPr>
    </w:p>
    <w:p w:rsidR="00AA3916" w:rsidRDefault="00AA3916" w:rsidP="00AA3916">
      <w:pPr>
        <w:spacing w:line="360" w:lineRule="auto"/>
        <w:jc w:val="center"/>
        <w:rPr>
          <w:rFonts w:ascii="Bookman Old Style" w:hAnsi="Bookman Old Style"/>
          <w:b/>
          <w:sz w:val="32"/>
          <w:szCs w:val="26"/>
        </w:rPr>
      </w:pPr>
    </w:p>
    <w:p w:rsidR="00AA3916" w:rsidRDefault="00AA3916" w:rsidP="00AA3916">
      <w:pPr>
        <w:spacing w:line="360" w:lineRule="auto"/>
        <w:jc w:val="center"/>
        <w:rPr>
          <w:rFonts w:ascii="Bookman Old Style" w:hAnsi="Bookman Old Style"/>
          <w:b/>
          <w:sz w:val="32"/>
          <w:szCs w:val="26"/>
        </w:rPr>
      </w:pPr>
    </w:p>
    <w:p w:rsidR="00AA3916" w:rsidRPr="008709A9" w:rsidRDefault="00AA3916" w:rsidP="00AA3916">
      <w:pPr>
        <w:spacing w:line="360" w:lineRule="auto"/>
        <w:jc w:val="center"/>
        <w:rPr>
          <w:rFonts w:ascii="Bookman Old Style" w:hAnsi="Bookman Old Style"/>
          <w:sz w:val="26"/>
          <w:szCs w:val="26"/>
        </w:rPr>
      </w:pPr>
      <w:r w:rsidRPr="00E97966">
        <w:rPr>
          <w:rFonts w:ascii="Bookman Old Style" w:hAnsi="Bookman Old Style"/>
          <w:b/>
          <w:sz w:val="32"/>
          <w:szCs w:val="26"/>
        </w:rPr>
        <w:t>DEDICATION</w:t>
      </w:r>
    </w:p>
    <w:p w:rsidR="00AA3916" w:rsidRDefault="00AA3916" w:rsidP="00AA3916">
      <w:pPr>
        <w:spacing w:line="480" w:lineRule="auto"/>
        <w:ind w:firstLine="720"/>
        <w:rPr>
          <w:rFonts w:ascii="Bookman Old Style" w:hAnsi="Bookman Old Style"/>
          <w:sz w:val="26"/>
          <w:szCs w:val="26"/>
        </w:rPr>
      </w:pPr>
      <w:r>
        <w:rPr>
          <w:rFonts w:ascii="Bookman Old Style" w:hAnsi="Bookman Old Style"/>
          <w:sz w:val="26"/>
          <w:szCs w:val="26"/>
        </w:rPr>
        <w:t xml:space="preserve">I dedicated this research work to Almighty God, for his unwavering support, encouragement and guidance throughout my academic journey. Their inspirations and belief in my abilities have been invaluable in completing this study. </w:t>
      </w:r>
    </w:p>
    <w:p w:rsidR="00AA3916" w:rsidRDefault="00AA3916" w:rsidP="00AA3916">
      <w:pPr>
        <w:spacing w:line="480" w:lineRule="auto"/>
        <w:ind w:firstLine="720"/>
        <w:rPr>
          <w:rFonts w:ascii="Bookman Old Style" w:hAnsi="Bookman Old Style"/>
          <w:sz w:val="26"/>
          <w:szCs w:val="26"/>
        </w:rPr>
      </w:pPr>
    </w:p>
    <w:p w:rsidR="00AA3916" w:rsidRDefault="00AA3916" w:rsidP="00AA3916">
      <w:pPr>
        <w:spacing w:line="480" w:lineRule="auto"/>
        <w:ind w:firstLine="720"/>
        <w:rPr>
          <w:rFonts w:ascii="Bookman Old Style" w:hAnsi="Bookman Old Style"/>
          <w:sz w:val="26"/>
          <w:szCs w:val="26"/>
        </w:rPr>
      </w:pPr>
    </w:p>
    <w:p w:rsidR="00AA3916" w:rsidRDefault="00AA3916" w:rsidP="00AA3916">
      <w:pPr>
        <w:spacing w:line="480" w:lineRule="auto"/>
        <w:ind w:firstLine="720"/>
        <w:rPr>
          <w:rFonts w:ascii="Bookman Old Style" w:hAnsi="Bookman Old Style"/>
          <w:sz w:val="26"/>
          <w:szCs w:val="26"/>
        </w:rPr>
      </w:pPr>
    </w:p>
    <w:p w:rsidR="00AA3916" w:rsidRDefault="00AA3916" w:rsidP="00AA3916">
      <w:pPr>
        <w:spacing w:line="480" w:lineRule="auto"/>
        <w:ind w:firstLine="720"/>
        <w:rPr>
          <w:rFonts w:ascii="Bookman Old Style" w:hAnsi="Bookman Old Style"/>
          <w:sz w:val="26"/>
          <w:szCs w:val="26"/>
        </w:rPr>
      </w:pPr>
    </w:p>
    <w:p w:rsidR="00AA3916" w:rsidRDefault="00AA3916" w:rsidP="00AA3916">
      <w:pPr>
        <w:spacing w:line="480" w:lineRule="auto"/>
        <w:ind w:firstLine="720"/>
        <w:rPr>
          <w:rFonts w:ascii="Bookman Old Style" w:hAnsi="Bookman Old Style"/>
          <w:sz w:val="26"/>
          <w:szCs w:val="26"/>
        </w:rPr>
      </w:pPr>
    </w:p>
    <w:p w:rsidR="00AA3916" w:rsidRDefault="00AA3916" w:rsidP="00AA3916">
      <w:pPr>
        <w:spacing w:line="480" w:lineRule="auto"/>
        <w:ind w:firstLine="720"/>
        <w:rPr>
          <w:rFonts w:ascii="Bookman Old Style" w:hAnsi="Bookman Old Style"/>
          <w:sz w:val="26"/>
          <w:szCs w:val="26"/>
        </w:rPr>
      </w:pPr>
    </w:p>
    <w:p w:rsidR="00AA3916" w:rsidRPr="002B39F2" w:rsidRDefault="00AA3916" w:rsidP="00AA3916">
      <w:pPr>
        <w:jc w:val="center"/>
        <w:rPr>
          <w:b/>
          <w:sz w:val="28"/>
          <w:szCs w:val="28"/>
        </w:rPr>
      </w:pPr>
      <w:r>
        <w:rPr>
          <w:rFonts w:ascii="Bookman Old Style" w:hAnsi="Bookman Old Style"/>
          <w:sz w:val="26"/>
          <w:szCs w:val="26"/>
        </w:rPr>
        <w:br w:type="page"/>
      </w:r>
      <w:r w:rsidRPr="002B39F2">
        <w:rPr>
          <w:b/>
          <w:sz w:val="28"/>
          <w:szCs w:val="28"/>
        </w:rPr>
        <w:lastRenderedPageBreak/>
        <w:t>ACKNOWLEDGEMENT</w:t>
      </w:r>
    </w:p>
    <w:p w:rsidR="00AA3916" w:rsidRDefault="00AA3916" w:rsidP="00AA3916">
      <w:pPr>
        <w:rPr>
          <w:sz w:val="28"/>
          <w:szCs w:val="28"/>
        </w:rPr>
      </w:pPr>
      <w:r>
        <w:rPr>
          <w:sz w:val="28"/>
          <w:szCs w:val="28"/>
        </w:rPr>
        <w:tab/>
        <w:t>I would like to express my heartfelt gratitude to the following individuals who have supported me throughout this research journey.</w:t>
      </w:r>
    </w:p>
    <w:p w:rsidR="00AA3916" w:rsidRDefault="00AA3916" w:rsidP="00AA3916">
      <w:pPr>
        <w:rPr>
          <w:sz w:val="28"/>
          <w:szCs w:val="28"/>
        </w:rPr>
      </w:pPr>
      <w:r>
        <w:rPr>
          <w:sz w:val="28"/>
          <w:szCs w:val="28"/>
        </w:rPr>
        <w:tab/>
        <w:t xml:space="preserve">First and foremost, I would like to thank my project supervisor, </w:t>
      </w:r>
      <w:r w:rsidRPr="0007585F">
        <w:rPr>
          <w:b/>
          <w:sz w:val="28"/>
          <w:szCs w:val="28"/>
        </w:rPr>
        <w:t xml:space="preserve">Mr. </w:t>
      </w:r>
      <w:r>
        <w:rPr>
          <w:b/>
          <w:sz w:val="28"/>
          <w:szCs w:val="28"/>
        </w:rPr>
        <w:t>AZEEZ Y.O</w:t>
      </w:r>
      <w:r w:rsidRPr="0007585F">
        <w:rPr>
          <w:b/>
          <w:sz w:val="28"/>
          <w:szCs w:val="28"/>
        </w:rPr>
        <w:t>,</w:t>
      </w:r>
      <w:r>
        <w:rPr>
          <w:sz w:val="28"/>
          <w:szCs w:val="28"/>
        </w:rPr>
        <w:t xml:space="preserve"> for his guidance, expertise and unwavering support. His constructive feedback and encouragement were instrumental in shaping this study.</w:t>
      </w:r>
    </w:p>
    <w:p w:rsidR="00AA3916" w:rsidRPr="00B31CFD" w:rsidRDefault="00AA3916" w:rsidP="00AA3916">
      <w:pPr>
        <w:rPr>
          <w:sz w:val="28"/>
          <w:szCs w:val="28"/>
        </w:rPr>
      </w:pPr>
      <w:r>
        <w:rPr>
          <w:sz w:val="28"/>
          <w:szCs w:val="28"/>
        </w:rPr>
        <w:tab/>
        <w:t xml:space="preserve">My appreciation also goes to the HOD of accountancy department </w:t>
      </w:r>
      <w:r>
        <w:rPr>
          <w:b/>
          <w:sz w:val="28"/>
          <w:szCs w:val="28"/>
        </w:rPr>
        <w:t xml:space="preserve">MR. ELELU M.O </w:t>
      </w:r>
      <w:r>
        <w:rPr>
          <w:sz w:val="28"/>
          <w:szCs w:val="28"/>
        </w:rPr>
        <w:t xml:space="preserve"> for his fatherly guidance of the entire departments, gratitude to the ever dynamic Project Coordinator of mine </w:t>
      </w:r>
      <w:r>
        <w:rPr>
          <w:b/>
          <w:sz w:val="28"/>
          <w:szCs w:val="28"/>
        </w:rPr>
        <w:t>MR. HASSAN A.O</w:t>
      </w:r>
      <w:r>
        <w:rPr>
          <w:sz w:val="28"/>
          <w:szCs w:val="28"/>
        </w:rPr>
        <w:t xml:space="preserve"> for his help and guidance and also to all lecturers of the department, may you all always know peace and tranquility.</w:t>
      </w:r>
    </w:p>
    <w:p w:rsidR="00AA3916" w:rsidRDefault="00AA3916" w:rsidP="00AA3916">
      <w:pPr>
        <w:rPr>
          <w:sz w:val="28"/>
          <w:szCs w:val="28"/>
        </w:rPr>
      </w:pPr>
    </w:p>
    <w:p w:rsidR="00AA3916" w:rsidRDefault="00AA3916" w:rsidP="00AA3916">
      <w:pPr>
        <w:rPr>
          <w:sz w:val="28"/>
          <w:szCs w:val="28"/>
        </w:rPr>
      </w:pPr>
      <w:r>
        <w:rPr>
          <w:sz w:val="28"/>
          <w:szCs w:val="28"/>
        </w:rPr>
        <w:tab/>
        <w:t xml:space="preserve">I would also like to extend my deepest gratitude to my </w:t>
      </w:r>
      <w:r w:rsidRPr="00237E4E">
        <w:rPr>
          <w:b/>
          <w:sz w:val="28"/>
          <w:szCs w:val="28"/>
        </w:rPr>
        <w:t>PARENT</w:t>
      </w:r>
      <w:r>
        <w:rPr>
          <w:sz w:val="28"/>
          <w:szCs w:val="28"/>
        </w:rPr>
        <w:t xml:space="preserve"> </w:t>
      </w:r>
      <w:r w:rsidRPr="00A57A1D">
        <w:rPr>
          <w:b/>
          <w:sz w:val="28"/>
          <w:szCs w:val="28"/>
        </w:rPr>
        <w:t>MR nad MRS DAUDA</w:t>
      </w:r>
      <w:r>
        <w:rPr>
          <w:sz w:val="28"/>
          <w:szCs w:val="28"/>
        </w:rPr>
        <w:t>, who have been my rock throughout this journey. May you live healthy and well to witness and reap the fruit of your labor inshallah (Aminnayallah).</w:t>
      </w:r>
    </w:p>
    <w:p w:rsidR="00AA3916" w:rsidRDefault="00AA3916" w:rsidP="00AA3916">
      <w:pPr>
        <w:rPr>
          <w:sz w:val="28"/>
          <w:szCs w:val="28"/>
        </w:rPr>
      </w:pPr>
      <w:r>
        <w:rPr>
          <w:sz w:val="28"/>
          <w:szCs w:val="28"/>
        </w:rPr>
        <w:tab/>
      </w:r>
    </w:p>
    <w:p w:rsidR="00AA3916" w:rsidRDefault="00AA3916" w:rsidP="00AA3916">
      <w:pPr>
        <w:rPr>
          <w:sz w:val="28"/>
          <w:szCs w:val="28"/>
        </w:rPr>
      </w:pPr>
      <w:r>
        <w:rPr>
          <w:sz w:val="28"/>
          <w:szCs w:val="28"/>
        </w:rPr>
        <w:tab/>
        <w:t xml:space="preserve">ALSO to my most precious </w:t>
      </w:r>
      <w:r w:rsidRPr="00977D2F">
        <w:rPr>
          <w:b/>
          <w:sz w:val="28"/>
          <w:szCs w:val="28"/>
        </w:rPr>
        <w:t>MR and MRS</w:t>
      </w:r>
      <w:r>
        <w:rPr>
          <w:sz w:val="28"/>
          <w:szCs w:val="28"/>
        </w:rPr>
        <w:t xml:space="preserve"> </w:t>
      </w:r>
      <w:r>
        <w:rPr>
          <w:b/>
          <w:sz w:val="28"/>
          <w:szCs w:val="28"/>
        </w:rPr>
        <w:t xml:space="preserve">UTHMAN </w:t>
      </w:r>
      <w:r w:rsidRPr="00977D2F">
        <w:rPr>
          <w:sz w:val="28"/>
          <w:szCs w:val="28"/>
        </w:rPr>
        <w:t>and</w:t>
      </w:r>
      <w:r>
        <w:rPr>
          <w:sz w:val="28"/>
          <w:szCs w:val="28"/>
        </w:rPr>
        <w:t xml:space="preserve"> to all my sisters in person of </w:t>
      </w:r>
      <w:r w:rsidRPr="00B31CFD">
        <w:rPr>
          <w:b/>
          <w:sz w:val="28"/>
          <w:szCs w:val="28"/>
        </w:rPr>
        <w:t>HANAT, AISHAT, SULIYAT and my lovely GRANDMOTHER</w:t>
      </w:r>
      <w:r>
        <w:rPr>
          <w:sz w:val="28"/>
          <w:szCs w:val="28"/>
        </w:rPr>
        <w:t>, thank you for your love, support and camaraderie. Your presence in my life has made this journey enjoyable, and I am grateful to have you all as my siblings.</w:t>
      </w:r>
    </w:p>
    <w:p w:rsidR="00AA3916" w:rsidRDefault="00AA3916" w:rsidP="00AA3916">
      <w:pPr>
        <w:rPr>
          <w:sz w:val="28"/>
          <w:szCs w:val="28"/>
        </w:rPr>
      </w:pPr>
    </w:p>
    <w:p w:rsidR="00AA3916" w:rsidRDefault="00AA3916" w:rsidP="00AA3916">
      <w:pPr>
        <w:rPr>
          <w:sz w:val="28"/>
          <w:szCs w:val="28"/>
        </w:rPr>
      </w:pPr>
      <w:r>
        <w:rPr>
          <w:sz w:val="28"/>
          <w:szCs w:val="28"/>
        </w:rPr>
        <w:t xml:space="preserve">And finally to my loving friends, in person of </w:t>
      </w:r>
      <w:r w:rsidRPr="00B31CFD">
        <w:rPr>
          <w:b/>
          <w:sz w:val="28"/>
          <w:szCs w:val="28"/>
        </w:rPr>
        <w:t>Aishat, Kenny, Soliu and Lutfah</w:t>
      </w:r>
      <w:r>
        <w:rPr>
          <w:sz w:val="28"/>
          <w:szCs w:val="28"/>
        </w:rPr>
        <w:t>, thank you all for the love and support, may God almighty bless us all and may we all meet in the higher places. (Aminnayallah).</w:t>
      </w:r>
    </w:p>
    <w:p w:rsidR="00AA3916" w:rsidRDefault="00AA3916" w:rsidP="00AA3916">
      <w:pPr>
        <w:rPr>
          <w:sz w:val="28"/>
          <w:szCs w:val="28"/>
        </w:rPr>
      </w:pPr>
      <w:r>
        <w:rPr>
          <w:sz w:val="28"/>
          <w:szCs w:val="28"/>
        </w:rPr>
        <w:tab/>
      </w:r>
    </w:p>
    <w:p w:rsidR="00AA3916" w:rsidRDefault="00AA3916" w:rsidP="00AA3916">
      <w:pPr>
        <w:rPr>
          <w:sz w:val="28"/>
          <w:szCs w:val="28"/>
        </w:rPr>
      </w:pPr>
    </w:p>
    <w:p w:rsidR="00AA3916" w:rsidRDefault="00AA3916" w:rsidP="00AA3916">
      <w:pPr>
        <w:rPr>
          <w:sz w:val="28"/>
          <w:szCs w:val="28"/>
        </w:rPr>
      </w:pPr>
      <w:r>
        <w:rPr>
          <w:sz w:val="28"/>
          <w:szCs w:val="28"/>
        </w:rPr>
        <w:t>Sincerely,</w:t>
      </w:r>
    </w:p>
    <w:p w:rsidR="00AA3916" w:rsidRPr="00D4657A" w:rsidRDefault="00AA3916" w:rsidP="00AA3916">
      <w:pPr>
        <w:rPr>
          <w:b/>
          <w:sz w:val="28"/>
          <w:szCs w:val="28"/>
        </w:rPr>
      </w:pPr>
      <w:r>
        <w:rPr>
          <w:b/>
          <w:sz w:val="28"/>
          <w:szCs w:val="28"/>
        </w:rPr>
        <w:t>DAUDA LATEEFAT OMOWUNMI.</w:t>
      </w:r>
    </w:p>
    <w:p w:rsidR="00AA3916" w:rsidRDefault="00AA3916" w:rsidP="00AA3916">
      <w:pPr>
        <w:spacing w:line="480" w:lineRule="auto"/>
        <w:jc w:val="center"/>
        <w:rPr>
          <w:b/>
          <w:sz w:val="28"/>
        </w:rPr>
      </w:pPr>
    </w:p>
    <w:p w:rsidR="00AA3916" w:rsidRDefault="00AA3916" w:rsidP="00AA3916">
      <w:pPr>
        <w:spacing w:line="480" w:lineRule="auto"/>
        <w:jc w:val="center"/>
        <w:rPr>
          <w:b/>
          <w:sz w:val="28"/>
        </w:rPr>
      </w:pPr>
    </w:p>
    <w:p w:rsidR="00AA3916" w:rsidRDefault="00AA3916" w:rsidP="00AA3916">
      <w:pPr>
        <w:spacing w:line="480" w:lineRule="auto"/>
        <w:jc w:val="center"/>
        <w:rPr>
          <w:b/>
          <w:sz w:val="28"/>
        </w:rPr>
      </w:pPr>
    </w:p>
    <w:p w:rsidR="00AA3916" w:rsidRDefault="00AA3916" w:rsidP="00AA3916">
      <w:pPr>
        <w:spacing w:line="480" w:lineRule="auto"/>
        <w:jc w:val="center"/>
        <w:rPr>
          <w:b/>
          <w:sz w:val="28"/>
        </w:rPr>
      </w:pPr>
    </w:p>
    <w:p w:rsidR="00AA3916" w:rsidRDefault="00AA3916" w:rsidP="00AA3916">
      <w:pPr>
        <w:spacing w:line="480" w:lineRule="auto"/>
        <w:jc w:val="center"/>
        <w:rPr>
          <w:b/>
          <w:sz w:val="28"/>
        </w:rPr>
      </w:pPr>
    </w:p>
    <w:p w:rsidR="00AA3916" w:rsidRDefault="00AA3916" w:rsidP="00AA3916">
      <w:pPr>
        <w:spacing w:line="480" w:lineRule="auto"/>
        <w:jc w:val="center"/>
        <w:rPr>
          <w:b/>
          <w:sz w:val="28"/>
        </w:rPr>
      </w:pPr>
    </w:p>
    <w:p w:rsidR="00AA3916" w:rsidRDefault="00AA3916" w:rsidP="00AA3916">
      <w:pPr>
        <w:spacing w:line="480" w:lineRule="auto"/>
        <w:jc w:val="center"/>
        <w:rPr>
          <w:b/>
          <w:sz w:val="28"/>
        </w:rPr>
      </w:pPr>
      <w:r>
        <w:rPr>
          <w:b/>
          <w:sz w:val="28"/>
        </w:rPr>
        <w:t>TABLE OF CONTENTS</w:t>
      </w:r>
    </w:p>
    <w:p w:rsidR="00AA3916" w:rsidRDefault="00AA3916" w:rsidP="00AA3916">
      <w:pPr>
        <w:spacing w:line="360" w:lineRule="auto"/>
        <w:rPr>
          <w:b/>
          <w:sz w:val="28"/>
        </w:rPr>
      </w:pPr>
      <w:r w:rsidRPr="00640C4E">
        <w:rPr>
          <w:b/>
          <w:sz w:val="28"/>
        </w:rPr>
        <w:t>TITLE PAGE</w:t>
      </w:r>
      <w:r w:rsidRPr="00640C4E">
        <w:rPr>
          <w:b/>
          <w:sz w:val="28"/>
        </w:rPr>
        <w:tab/>
      </w:r>
      <w:r w:rsidRPr="00640C4E">
        <w:rPr>
          <w:b/>
          <w:sz w:val="28"/>
        </w:rPr>
        <w:tab/>
      </w:r>
      <w:r w:rsidRPr="00640C4E">
        <w:rPr>
          <w:b/>
          <w:sz w:val="28"/>
        </w:rPr>
        <w:tab/>
      </w:r>
      <w:r>
        <w:rPr>
          <w:b/>
          <w:sz w:val="28"/>
        </w:rPr>
        <w:tab/>
      </w:r>
      <w:r>
        <w:rPr>
          <w:b/>
          <w:sz w:val="28"/>
        </w:rPr>
        <w:tab/>
      </w:r>
      <w:r>
        <w:rPr>
          <w:b/>
          <w:sz w:val="28"/>
        </w:rPr>
        <w:tab/>
      </w:r>
      <w:r>
        <w:rPr>
          <w:b/>
          <w:sz w:val="28"/>
        </w:rPr>
        <w:tab/>
      </w:r>
      <w:r>
        <w:rPr>
          <w:b/>
          <w:sz w:val="28"/>
        </w:rPr>
        <w:tab/>
        <w:t>I</w:t>
      </w:r>
      <w:r w:rsidRPr="00640C4E">
        <w:rPr>
          <w:b/>
          <w:sz w:val="28"/>
        </w:rPr>
        <w:tab/>
      </w:r>
    </w:p>
    <w:p w:rsidR="00AA3916" w:rsidRPr="00640C4E" w:rsidRDefault="00AA3916" w:rsidP="00AA3916">
      <w:pPr>
        <w:spacing w:line="360" w:lineRule="auto"/>
        <w:rPr>
          <w:b/>
          <w:sz w:val="28"/>
        </w:rPr>
      </w:pPr>
      <w:r w:rsidRPr="00640C4E">
        <w:rPr>
          <w:b/>
          <w:sz w:val="28"/>
        </w:rPr>
        <w:t>CERTIFICATION</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 xml:space="preserve">II </w:t>
      </w:r>
    </w:p>
    <w:p w:rsidR="00AA3916" w:rsidRPr="00640C4E" w:rsidRDefault="00AA3916" w:rsidP="00AA3916">
      <w:pPr>
        <w:spacing w:line="360" w:lineRule="auto"/>
        <w:rPr>
          <w:b/>
          <w:sz w:val="28"/>
        </w:rPr>
      </w:pPr>
      <w:r w:rsidRPr="00640C4E">
        <w:rPr>
          <w:b/>
          <w:sz w:val="28"/>
        </w:rPr>
        <w:t xml:space="preserve">DEDICATION </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III</w:t>
      </w:r>
      <w:r w:rsidRPr="00640C4E">
        <w:rPr>
          <w:b/>
          <w:sz w:val="28"/>
        </w:rPr>
        <w:tab/>
      </w:r>
    </w:p>
    <w:p w:rsidR="00AA3916" w:rsidRPr="00640C4E" w:rsidRDefault="00AA3916" w:rsidP="00AA3916">
      <w:pPr>
        <w:spacing w:line="360" w:lineRule="auto"/>
        <w:rPr>
          <w:b/>
          <w:sz w:val="28"/>
        </w:rPr>
      </w:pPr>
      <w:r w:rsidRPr="00640C4E">
        <w:rPr>
          <w:b/>
          <w:sz w:val="28"/>
        </w:rPr>
        <w:t>ACKNOWLEDGEMENTS</w:t>
      </w:r>
      <w:r w:rsidRPr="00640C4E">
        <w:rPr>
          <w:b/>
          <w:sz w:val="28"/>
        </w:rPr>
        <w:tab/>
      </w:r>
      <w:r w:rsidRPr="00640C4E">
        <w:rPr>
          <w:b/>
          <w:sz w:val="28"/>
        </w:rPr>
        <w:tab/>
      </w:r>
      <w:r w:rsidRPr="00640C4E">
        <w:rPr>
          <w:b/>
          <w:sz w:val="28"/>
        </w:rPr>
        <w:tab/>
      </w:r>
      <w:r w:rsidRPr="00640C4E">
        <w:rPr>
          <w:b/>
          <w:sz w:val="28"/>
        </w:rPr>
        <w:tab/>
      </w:r>
      <w:r w:rsidRPr="00640C4E">
        <w:rPr>
          <w:b/>
          <w:sz w:val="28"/>
        </w:rPr>
        <w:tab/>
      </w:r>
      <w:r w:rsidRPr="00640C4E">
        <w:rPr>
          <w:b/>
          <w:sz w:val="28"/>
        </w:rPr>
        <w:tab/>
      </w:r>
      <w:r>
        <w:rPr>
          <w:b/>
          <w:sz w:val="28"/>
        </w:rPr>
        <w:t>IV</w:t>
      </w:r>
      <w:r w:rsidRPr="00640C4E">
        <w:rPr>
          <w:b/>
          <w:sz w:val="28"/>
        </w:rPr>
        <w:tab/>
      </w:r>
    </w:p>
    <w:p w:rsidR="00AA3916" w:rsidRPr="00640C4E" w:rsidRDefault="00AA3916" w:rsidP="00AA3916">
      <w:pPr>
        <w:tabs>
          <w:tab w:val="left" w:pos="6534"/>
        </w:tabs>
        <w:spacing w:line="360" w:lineRule="auto"/>
        <w:rPr>
          <w:b/>
          <w:sz w:val="28"/>
        </w:rPr>
      </w:pPr>
      <w:r w:rsidRPr="00640C4E">
        <w:rPr>
          <w:b/>
          <w:sz w:val="28"/>
        </w:rPr>
        <w:t xml:space="preserve">TABLE OF CONTENTS </w:t>
      </w:r>
      <w:r>
        <w:rPr>
          <w:b/>
          <w:sz w:val="28"/>
        </w:rPr>
        <w:tab/>
      </w:r>
      <w:r>
        <w:rPr>
          <w:b/>
          <w:sz w:val="28"/>
        </w:rPr>
        <w:tab/>
        <w:t>V</w:t>
      </w:r>
    </w:p>
    <w:p w:rsidR="00AA3916" w:rsidRDefault="00AA3916" w:rsidP="00AA3916">
      <w:pPr>
        <w:spacing w:line="360" w:lineRule="auto"/>
        <w:rPr>
          <w:b/>
          <w:sz w:val="28"/>
        </w:rPr>
      </w:pPr>
      <w:r w:rsidRPr="0029292C">
        <w:rPr>
          <w:b/>
          <w:sz w:val="28"/>
        </w:rPr>
        <w:t>CHAPTER ONE</w:t>
      </w:r>
    </w:p>
    <w:p w:rsidR="00AA3916" w:rsidRPr="00C15CF7" w:rsidRDefault="00AA3916" w:rsidP="00AA3916">
      <w:pPr>
        <w:spacing w:line="360" w:lineRule="auto"/>
        <w:rPr>
          <w:sz w:val="28"/>
        </w:rPr>
      </w:pPr>
      <w:r>
        <w:rPr>
          <w:b/>
          <w:sz w:val="28"/>
        </w:rPr>
        <w:t xml:space="preserve"> </w:t>
      </w:r>
      <w:r w:rsidRPr="00640C4E">
        <w:rPr>
          <w:b/>
          <w:sz w:val="28"/>
        </w:rPr>
        <w:t>INTRODUCTION</w:t>
      </w:r>
      <w:r w:rsidRPr="00640C4E">
        <w:rPr>
          <w:b/>
          <w:sz w:val="28"/>
        </w:rPr>
        <w:tab/>
      </w:r>
    </w:p>
    <w:p w:rsidR="00AA3916" w:rsidRPr="008C5C8B" w:rsidRDefault="00AA3916" w:rsidP="00AA3916">
      <w:pPr>
        <w:pStyle w:val="ListParagraph"/>
        <w:numPr>
          <w:ilvl w:val="1"/>
          <w:numId w:val="12"/>
        </w:numPr>
        <w:spacing w:after="0" w:line="360" w:lineRule="auto"/>
        <w:jc w:val="both"/>
        <w:rPr>
          <w:sz w:val="28"/>
        </w:rPr>
      </w:pPr>
      <w:r>
        <w:rPr>
          <w:sz w:val="28"/>
        </w:rPr>
        <w:lastRenderedPageBreak/>
        <w:tab/>
      </w:r>
      <w:r w:rsidRPr="008C5C8B">
        <w:rPr>
          <w:sz w:val="28"/>
        </w:rPr>
        <w:t>Background of the Study</w:t>
      </w:r>
      <w:r>
        <w:rPr>
          <w:sz w:val="28"/>
        </w:rPr>
        <w:tab/>
      </w:r>
      <w:r>
        <w:rPr>
          <w:sz w:val="28"/>
        </w:rPr>
        <w:tab/>
      </w:r>
      <w:r>
        <w:rPr>
          <w:sz w:val="28"/>
        </w:rPr>
        <w:tab/>
      </w:r>
      <w:r>
        <w:rPr>
          <w:sz w:val="28"/>
        </w:rPr>
        <w:tab/>
      </w:r>
      <w:r>
        <w:rPr>
          <w:sz w:val="28"/>
        </w:rPr>
        <w:tab/>
      </w:r>
      <w:r>
        <w:rPr>
          <w:sz w:val="28"/>
        </w:rPr>
        <w:tab/>
        <w:t>1</w:t>
      </w:r>
    </w:p>
    <w:p w:rsidR="00AA3916" w:rsidRPr="009C29EF" w:rsidRDefault="00AA3916" w:rsidP="00AA3916">
      <w:pPr>
        <w:spacing w:line="360" w:lineRule="auto"/>
        <w:jc w:val="both"/>
        <w:rPr>
          <w:sz w:val="28"/>
        </w:rPr>
      </w:pPr>
      <w:r>
        <w:rPr>
          <w:sz w:val="28"/>
        </w:rPr>
        <w:t>1.2</w:t>
      </w:r>
      <w:r>
        <w:rPr>
          <w:sz w:val="28"/>
        </w:rPr>
        <w:tab/>
      </w:r>
      <w:r w:rsidRPr="009C29EF">
        <w:rPr>
          <w:sz w:val="28"/>
        </w:rPr>
        <w:t xml:space="preserve">Statement of the Problem </w:t>
      </w:r>
      <w:r w:rsidRPr="009C29EF">
        <w:rPr>
          <w:sz w:val="28"/>
        </w:rPr>
        <w:tab/>
      </w:r>
      <w:r w:rsidRPr="009C29EF">
        <w:rPr>
          <w:sz w:val="28"/>
        </w:rPr>
        <w:tab/>
      </w:r>
      <w:r w:rsidRPr="009C29EF">
        <w:rPr>
          <w:sz w:val="28"/>
        </w:rPr>
        <w:tab/>
      </w:r>
      <w:r w:rsidRPr="009C29EF">
        <w:rPr>
          <w:sz w:val="28"/>
        </w:rPr>
        <w:tab/>
      </w:r>
      <w:r w:rsidRPr="009C29EF">
        <w:rPr>
          <w:sz w:val="28"/>
        </w:rPr>
        <w:tab/>
      </w:r>
      <w:r>
        <w:rPr>
          <w:sz w:val="28"/>
        </w:rPr>
        <w:t>6</w:t>
      </w:r>
    </w:p>
    <w:p w:rsidR="00AA3916" w:rsidRPr="004349C0" w:rsidRDefault="00AA3916" w:rsidP="00AA3916">
      <w:pPr>
        <w:spacing w:line="360" w:lineRule="auto"/>
        <w:jc w:val="both"/>
        <w:rPr>
          <w:sz w:val="28"/>
        </w:rPr>
      </w:pPr>
      <w:r>
        <w:rPr>
          <w:sz w:val="28"/>
        </w:rPr>
        <w:t>1.3</w:t>
      </w:r>
      <w:r w:rsidRPr="004349C0">
        <w:rPr>
          <w:sz w:val="28"/>
        </w:rPr>
        <w:tab/>
        <w:t>Research Question</w:t>
      </w:r>
      <w:r>
        <w:rPr>
          <w:sz w:val="28"/>
        </w:rPr>
        <w:t>s</w:t>
      </w:r>
      <w:r>
        <w:rPr>
          <w:sz w:val="28"/>
        </w:rPr>
        <w:tab/>
      </w:r>
      <w:r>
        <w:rPr>
          <w:sz w:val="28"/>
        </w:rPr>
        <w:tab/>
      </w:r>
      <w:r>
        <w:rPr>
          <w:sz w:val="28"/>
        </w:rPr>
        <w:tab/>
      </w:r>
      <w:r>
        <w:rPr>
          <w:sz w:val="28"/>
        </w:rPr>
        <w:tab/>
      </w:r>
      <w:r>
        <w:rPr>
          <w:sz w:val="28"/>
        </w:rPr>
        <w:tab/>
      </w:r>
      <w:r>
        <w:rPr>
          <w:sz w:val="28"/>
        </w:rPr>
        <w:tab/>
        <w:t>7</w:t>
      </w:r>
    </w:p>
    <w:p w:rsidR="00AA3916" w:rsidRDefault="00AA3916" w:rsidP="00AA3916">
      <w:pPr>
        <w:spacing w:line="360" w:lineRule="auto"/>
        <w:jc w:val="both"/>
        <w:rPr>
          <w:sz w:val="28"/>
        </w:rPr>
      </w:pPr>
      <w:r>
        <w:rPr>
          <w:sz w:val="28"/>
        </w:rPr>
        <w:t>1.4</w:t>
      </w:r>
      <w:r>
        <w:rPr>
          <w:sz w:val="28"/>
        </w:rPr>
        <w:tab/>
        <w:t>Objectives of the Study</w:t>
      </w:r>
      <w:r>
        <w:rPr>
          <w:sz w:val="28"/>
        </w:rPr>
        <w:tab/>
      </w:r>
      <w:r>
        <w:rPr>
          <w:sz w:val="28"/>
        </w:rPr>
        <w:tab/>
      </w:r>
      <w:r>
        <w:rPr>
          <w:sz w:val="28"/>
        </w:rPr>
        <w:tab/>
      </w:r>
      <w:r>
        <w:rPr>
          <w:sz w:val="28"/>
        </w:rPr>
        <w:tab/>
      </w:r>
      <w:r>
        <w:rPr>
          <w:sz w:val="28"/>
        </w:rPr>
        <w:tab/>
      </w:r>
      <w:r>
        <w:rPr>
          <w:sz w:val="28"/>
        </w:rPr>
        <w:tab/>
        <w:t>7</w:t>
      </w:r>
    </w:p>
    <w:p w:rsidR="00AA3916" w:rsidRDefault="00AA3916" w:rsidP="00AA3916">
      <w:pPr>
        <w:spacing w:line="360" w:lineRule="auto"/>
        <w:jc w:val="both"/>
        <w:rPr>
          <w:sz w:val="28"/>
        </w:rPr>
      </w:pPr>
      <w:r>
        <w:rPr>
          <w:sz w:val="28"/>
        </w:rPr>
        <w:t>1.5</w:t>
      </w:r>
      <w:r>
        <w:rPr>
          <w:sz w:val="28"/>
        </w:rPr>
        <w:tab/>
        <w:t>Research Hypothesis</w:t>
      </w:r>
      <w:r>
        <w:rPr>
          <w:sz w:val="28"/>
        </w:rPr>
        <w:tab/>
      </w:r>
      <w:r>
        <w:rPr>
          <w:sz w:val="28"/>
        </w:rPr>
        <w:tab/>
      </w:r>
      <w:r>
        <w:rPr>
          <w:sz w:val="28"/>
        </w:rPr>
        <w:tab/>
      </w:r>
      <w:r>
        <w:rPr>
          <w:sz w:val="28"/>
        </w:rPr>
        <w:tab/>
      </w:r>
      <w:r>
        <w:rPr>
          <w:sz w:val="28"/>
        </w:rPr>
        <w:tab/>
      </w:r>
      <w:r>
        <w:rPr>
          <w:sz w:val="28"/>
        </w:rPr>
        <w:tab/>
        <w:t>8</w:t>
      </w:r>
    </w:p>
    <w:p w:rsidR="00AA3916" w:rsidRDefault="00AA3916" w:rsidP="00AA3916">
      <w:pPr>
        <w:spacing w:line="360" w:lineRule="auto"/>
        <w:jc w:val="both"/>
        <w:rPr>
          <w:sz w:val="28"/>
        </w:rPr>
      </w:pPr>
      <w:r>
        <w:rPr>
          <w:sz w:val="28"/>
        </w:rPr>
        <w:t>1.6</w:t>
      </w:r>
      <w:r>
        <w:rPr>
          <w:sz w:val="28"/>
        </w:rPr>
        <w:tab/>
        <w:t>Significance of the Study</w:t>
      </w:r>
      <w:r>
        <w:rPr>
          <w:sz w:val="28"/>
        </w:rPr>
        <w:tab/>
      </w:r>
      <w:r>
        <w:rPr>
          <w:sz w:val="28"/>
        </w:rPr>
        <w:tab/>
      </w:r>
      <w:r>
        <w:rPr>
          <w:sz w:val="28"/>
        </w:rPr>
        <w:tab/>
      </w:r>
      <w:r>
        <w:rPr>
          <w:sz w:val="28"/>
        </w:rPr>
        <w:tab/>
      </w:r>
      <w:r>
        <w:rPr>
          <w:sz w:val="28"/>
        </w:rPr>
        <w:tab/>
      </w:r>
      <w:r>
        <w:rPr>
          <w:sz w:val="28"/>
        </w:rPr>
        <w:tab/>
        <w:t>8</w:t>
      </w:r>
    </w:p>
    <w:p w:rsidR="00AA3916" w:rsidRDefault="00AA3916" w:rsidP="00AA3916">
      <w:pPr>
        <w:spacing w:line="360" w:lineRule="auto"/>
        <w:jc w:val="both"/>
        <w:rPr>
          <w:sz w:val="28"/>
        </w:rPr>
      </w:pPr>
      <w:r>
        <w:rPr>
          <w:sz w:val="28"/>
        </w:rPr>
        <w:t>1.7</w:t>
      </w:r>
      <w:r>
        <w:rPr>
          <w:sz w:val="28"/>
        </w:rPr>
        <w:tab/>
        <w:t>Scope of the Study</w:t>
      </w:r>
      <w:r>
        <w:rPr>
          <w:sz w:val="28"/>
        </w:rPr>
        <w:tab/>
      </w:r>
      <w:r>
        <w:rPr>
          <w:sz w:val="28"/>
        </w:rPr>
        <w:tab/>
      </w:r>
      <w:r>
        <w:rPr>
          <w:sz w:val="28"/>
        </w:rPr>
        <w:tab/>
      </w:r>
      <w:r>
        <w:rPr>
          <w:sz w:val="28"/>
        </w:rPr>
        <w:tab/>
      </w:r>
      <w:r>
        <w:rPr>
          <w:sz w:val="28"/>
        </w:rPr>
        <w:tab/>
      </w:r>
      <w:r>
        <w:rPr>
          <w:sz w:val="28"/>
        </w:rPr>
        <w:tab/>
      </w:r>
      <w:r>
        <w:rPr>
          <w:sz w:val="28"/>
        </w:rPr>
        <w:tab/>
        <w:t>8</w:t>
      </w:r>
    </w:p>
    <w:p w:rsidR="00AA3916" w:rsidRDefault="00AA3916" w:rsidP="00AA3916">
      <w:pPr>
        <w:spacing w:line="360" w:lineRule="auto"/>
        <w:jc w:val="both"/>
        <w:rPr>
          <w:sz w:val="28"/>
        </w:rPr>
      </w:pPr>
      <w:r>
        <w:rPr>
          <w:sz w:val="28"/>
        </w:rPr>
        <w:t>1.8</w:t>
      </w:r>
      <w:r>
        <w:rPr>
          <w:sz w:val="28"/>
        </w:rPr>
        <w:tab/>
        <w:t>Limitation of the Study</w:t>
      </w:r>
      <w:r>
        <w:rPr>
          <w:sz w:val="28"/>
        </w:rPr>
        <w:tab/>
      </w:r>
      <w:r>
        <w:rPr>
          <w:sz w:val="28"/>
        </w:rPr>
        <w:tab/>
      </w:r>
      <w:r>
        <w:rPr>
          <w:sz w:val="28"/>
        </w:rPr>
        <w:tab/>
      </w:r>
      <w:r>
        <w:rPr>
          <w:sz w:val="28"/>
        </w:rPr>
        <w:tab/>
      </w:r>
      <w:r>
        <w:rPr>
          <w:sz w:val="28"/>
        </w:rPr>
        <w:tab/>
      </w:r>
      <w:r>
        <w:rPr>
          <w:sz w:val="28"/>
        </w:rPr>
        <w:tab/>
        <w:t>9</w:t>
      </w:r>
    </w:p>
    <w:p w:rsidR="00AA3916" w:rsidRDefault="00AA3916" w:rsidP="00AA3916">
      <w:pPr>
        <w:spacing w:line="360" w:lineRule="auto"/>
        <w:jc w:val="both"/>
        <w:rPr>
          <w:sz w:val="28"/>
        </w:rPr>
      </w:pPr>
      <w:r>
        <w:rPr>
          <w:sz w:val="28"/>
        </w:rPr>
        <w:t>1.9</w:t>
      </w:r>
      <w:r>
        <w:rPr>
          <w:sz w:val="28"/>
        </w:rPr>
        <w:tab/>
        <w:t>Definitions of Keys Terms</w:t>
      </w:r>
      <w:r>
        <w:rPr>
          <w:sz w:val="28"/>
        </w:rPr>
        <w:tab/>
      </w:r>
      <w:r>
        <w:rPr>
          <w:sz w:val="28"/>
        </w:rPr>
        <w:tab/>
      </w:r>
      <w:r>
        <w:rPr>
          <w:sz w:val="28"/>
        </w:rPr>
        <w:tab/>
      </w:r>
      <w:r>
        <w:rPr>
          <w:sz w:val="28"/>
        </w:rPr>
        <w:tab/>
      </w:r>
      <w:r>
        <w:rPr>
          <w:sz w:val="28"/>
        </w:rPr>
        <w:tab/>
        <w:t>9</w:t>
      </w:r>
    </w:p>
    <w:p w:rsidR="00AA3916" w:rsidRPr="0029292C" w:rsidRDefault="00AA3916" w:rsidP="00AA3916">
      <w:pPr>
        <w:spacing w:line="360" w:lineRule="auto"/>
        <w:jc w:val="both"/>
        <w:rPr>
          <w:sz w:val="28"/>
        </w:rPr>
      </w:pPr>
      <w:r>
        <w:rPr>
          <w:b/>
          <w:sz w:val="28"/>
        </w:rPr>
        <w:t>CHAPTER TWO</w:t>
      </w:r>
    </w:p>
    <w:p w:rsidR="00AA3916" w:rsidRDefault="00AA3916" w:rsidP="00AA3916">
      <w:pPr>
        <w:spacing w:line="360" w:lineRule="auto"/>
        <w:rPr>
          <w:b/>
          <w:sz w:val="28"/>
        </w:rPr>
      </w:pPr>
      <w:r>
        <w:rPr>
          <w:b/>
          <w:sz w:val="28"/>
        </w:rPr>
        <w:t xml:space="preserve">LITERATURE REVIEW </w:t>
      </w:r>
    </w:p>
    <w:p w:rsidR="00AA3916" w:rsidRDefault="00AA3916" w:rsidP="00AA3916">
      <w:pPr>
        <w:spacing w:before="100" w:line="360" w:lineRule="auto"/>
        <w:jc w:val="both"/>
        <w:rPr>
          <w:sz w:val="28"/>
        </w:rPr>
      </w:pPr>
      <w:r>
        <w:rPr>
          <w:sz w:val="28"/>
        </w:rPr>
        <w:t>2.1</w:t>
      </w:r>
      <w:r>
        <w:rPr>
          <w:sz w:val="28"/>
        </w:rPr>
        <w:tab/>
        <w:t>Preamble</w:t>
      </w:r>
      <w:r>
        <w:rPr>
          <w:sz w:val="28"/>
        </w:rPr>
        <w:tab/>
      </w:r>
      <w:r>
        <w:rPr>
          <w:sz w:val="28"/>
        </w:rPr>
        <w:tab/>
      </w:r>
      <w:r>
        <w:rPr>
          <w:sz w:val="28"/>
        </w:rPr>
        <w:tab/>
      </w:r>
      <w:r>
        <w:rPr>
          <w:sz w:val="28"/>
        </w:rPr>
        <w:tab/>
      </w:r>
      <w:r>
        <w:rPr>
          <w:sz w:val="28"/>
        </w:rPr>
        <w:tab/>
      </w:r>
      <w:r>
        <w:rPr>
          <w:sz w:val="28"/>
        </w:rPr>
        <w:tab/>
      </w:r>
      <w:r>
        <w:rPr>
          <w:sz w:val="28"/>
        </w:rPr>
        <w:tab/>
      </w:r>
      <w:r>
        <w:rPr>
          <w:sz w:val="28"/>
        </w:rPr>
        <w:tab/>
        <w:t>11</w:t>
      </w:r>
    </w:p>
    <w:p w:rsidR="00AA3916" w:rsidRDefault="00AA3916" w:rsidP="00AA3916">
      <w:pPr>
        <w:spacing w:before="100" w:line="360" w:lineRule="auto"/>
        <w:jc w:val="both"/>
        <w:rPr>
          <w:sz w:val="28"/>
        </w:rPr>
      </w:pPr>
      <w:r>
        <w:rPr>
          <w:sz w:val="28"/>
        </w:rPr>
        <w:t>2.2</w:t>
      </w:r>
      <w:r>
        <w:rPr>
          <w:sz w:val="28"/>
        </w:rPr>
        <w:tab/>
        <w:t>Conceptual Framework</w:t>
      </w:r>
      <w:r>
        <w:rPr>
          <w:sz w:val="28"/>
        </w:rPr>
        <w:tab/>
      </w:r>
      <w:r>
        <w:rPr>
          <w:sz w:val="28"/>
        </w:rPr>
        <w:tab/>
      </w:r>
      <w:r>
        <w:rPr>
          <w:sz w:val="28"/>
        </w:rPr>
        <w:tab/>
      </w:r>
      <w:r>
        <w:rPr>
          <w:sz w:val="28"/>
        </w:rPr>
        <w:tab/>
      </w:r>
      <w:r>
        <w:rPr>
          <w:sz w:val="28"/>
        </w:rPr>
        <w:tab/>
      </w:r>
      <w:r>
        <w:rPr>
          <w:sz w:val="28"/>
        </w:rPr>
        <w:tab/>
        <w:t>11-24</w:t>
      </w:r>
    </w:p>
    <w:p w:rsidR="00AA3916" w:rsidRDefault="00AA3916" w:rsidP="00AA3916">
      <w:pPr>
        <w:spacing w:before="100" w:line="360" w:lineRule="auto"/>
        <w:jc w:val="both"/>
        <w:rPr>
          <w:sz w:val="28"/>
        </w:rPr>
      </w:pPr>
      <w:r>
        <w:rPr>
          <w:sz w:val="28"/>
        </w:rPr>
        <w:t>2.3</w:t>
      </w:r>
      <w:r>
        <w:rPr>
          <w:sz w:val="28"/>
        </w:rPr>
        <w:tab/>
        <w:t>Theoretical Framework</w:t>
      </w:r>
      <w:r>
        <w:rPr>
          <w:sz w:val="28"/>
        </w:rPr>
        <w:tab/>
      </w:r>
      <w:r>
        <w:rPr>
          <w:sz w:val="28"/>
        </w:rPr>
        <w:tab/>
      </w:r>
      <w:r>
        <w:rPr>
          <w:sz w:val="28"/>
        </w:rPr>
        <w:tab/>
      </w:r>
      <w:r>
        <w:rPr>
          <w:sz w:val="28"/>
        </w:rPr>
        <w:tab/>
      </w:r>
      <w:r>
        <w:rPr>
          <w:sz w:val="28"/>
        </w:rPr>
        <w:tab/>
      </w:r>
      <w:r>
        <w:rPr>
          <w:sz w:val="28"/>
        </w:rPr>
        <w:tab/>
        <w:t>25-28</w:t>
      </w:r>
    </w:p>
    <w:p w:rsidR="00AA3916" w:rsidRDefault="00AA3916" w:rsidP="00AA3916">
      <w:pPr>
        <w:spacing w:line="360" w:lineRule="auto"/>
        <w:jc w:val="both"/>
        <w:rPr>
          <w:sz w:val="28"/>
        </w:rPr>
      </w:pPr>
      <w:r>
        <w:rPr>
          <w:sz w:val="28"/>
        </w:rPr>
        <w:t>2.4</w:t>
      </w:r>
      <w:r>
        <w:rPr>
          <w:sz w:val="28"/>
        </w:rPr>
        <w:tab/>
        <w:t>Empirical Review</w:t>
      </w:r>
      <w:r>
        <w:rPr>
          <w:sz w:val="28"/>
        </w:rPr>
        <w:tab/>
      </w:r>
      <w:r>
        <w:rPr>
          <w:sz w:val="28"/>
        </w:rPr>
        <w:tab/>
      </w:r>
      <w:r>
        <w:rPr>
          <w:sz w:val="28"/>
        </w:rPr>
        <w:tab/>
      </w:r>
      <w:r>
        <w:rPr>
          <w:sz w:val="28"/>
        </w:rPr>
        <w:tab/>
      </w:r>
      <w:r>
        <w:rPr>
          <w:sz w:val="28"/>
        </w:rPr>
        <w:tab/>
      </w:r>
      <w:r>
        <w:rPr>
          <w:sz w:val="28"/>
        </w:rPr>
        <w:tab/>
      </w:r>
      <w:r>
        <w:rPr>
          <w:sz w:val="28"/>
        </w:rPr>
        <w:tab/>
        <w:t>29</w:t>
      </w:r>
    </w:p>
    <w:p w:rsidR="00AA3916" w:rsidRDefault="00AA3916" w:rsidP="00AA3916">
      <w:pPr>
        <w:spacing w:line="360" w:lineRule="auto"/>
        <w:jc w:val="both"/>
        <w:rPr>
          <w:b/>
          <w:sz w:val="28"/>
        </w:rPr>
      </w:pPr>
    </w:p>
    <w:p w:rsidR="00AA3916" w:rsidRDefault="00AA3916" w:rsidP="00AA3916">
      <w:pPr>
        <w:spacing w:line="360" w:lineRule="auto"/>
        <w:jc w:val="both"/>
        <w:rPr>
          <w:b/>
          <w:sz w:val="28"/>
        </w:rPr>
      </w:pPr>
    </w:p>
    <w:p w:rsidR="00AA3916" w:rsidRDefault="00AA3916" w:rsidP="00AA3916">
      <w:pPr>
        <w:spacing w:line="360" w:lineRule="auto"/>
        <w:jc w:val="both"/>
        <w:rPr>
          <w:b/>
          <w:sz w:val="28"/>
        </w:rPr>
      </w:pPr>
    </w:p>
    <w:p w:rsidR="00AA3916" w:rsidRDefault="00AA3916" w:rsidP="00AA3916">
      <w:pPr>
        <w:spacing w:line="360" w:lineRule="auto"/>
        <w:jc w:val="both"/>
        <w:rPr>
          <w:b/>
          <w:sz w:val="28"/>
        </w:rPr>
      </w:pPr>
      <w:r>
        <w:rPr>
          <w:b/>
          <w:sz w:val="28"/>
        </w:rPr>
        <w:lastRenderedPageBreak/>
        <w:t>CHAPTER THREE</w:t>
      </w:r>
    </w:p>
    <w:p w:rsidR="00AA3916" w:rsidRPr="008C5C8B" w:rsidRDefault="00AA3916" w:rsidP="00AA3916">
      <w:pPr>
        <w:spacing w:line="360" w:lineRule="auto"/>
        <w:jc w:val="both"/>
        <w:rPr>
          <w:b/>
          <w:sz w:val="28"/>
        </w:rPr>
      </w:pPr>
      <w:r w:rsidRPr="008C5C8B">
        <w:rPr>
          <w:b/>
          <w:sz w:val="28"/>
        </w:rPr>
        <w:t>METHODOLOGY</w:t>
      </w:r>
      <w:r>
        <w:rPr>
          <w:sz w:val="28"/>
        </w:rPr>
        <w:tab/>
      </w:r>
    </w:p>
    <w:p w:rsidR="00AA3916" w:rsidRDefault="00AA3916" w:rsidP="00AA3916">
      <w:pPr>
        <w:spacing w:line="360" w:lineRule="auto"/>
        <w:jc w:val="both"/>
        <w:rPr>
          <w:sz w:val="28"/>
        </w:rPr>
      </w:pPr>
      <w:r>
        <w:rPr>
          <w:sz w:val="28"/>
        </w:rPr>
        <w:t>3.1</w:t>
      </w:r>
      <w:r>
        <w:rPr>
          <w:sz w:val="28"/>
        </w:rPr>
        <w:tab/>
        <w:t xml:space="preserve">Preamble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32</w:t>
      </w:r>
    </w:p>
    <w:p w:rsidR="00AA3916" w:rsidRDefault="00AA3916" w:rsidP="00AA3916">
      <w:pPr>
        <w:spacing w:line="360" w:lineRule="auto"/>
        <w:jc w:val="both"/>
        <w:rPr>
          <w:sz w:val="28"/>
        </w:rPr>
      </w:pPr>
      <w:r>
        <w:rPr>
          <w:sz w:val="28"/>
        </w:rPr>
        <w:t xml:space="preserve">3.2 </w:t>
      </w:r>
      <w:r>
        <w:rPr>
          <w:sz w:val="28"/>
        </w:rPr>
        <w:tab/>
        <w:t>Research Design and Source of Data</w:t>
      </w:r>
      <w:r>
        <w:rPr>
          <w:sz w:val="28"/>
        </w:rPr>
        <w:tab/>
      </w:r>
      <w:r>
        <w:rPr>
          <w:sz w:val="28"/>
        </w:rPr>
        <w:tab/>
      </w:r>
      <w:r>
        <w:rPr>
          <w:sz w:val="28"/>
        </w:rPr>
        <w:tab/>
      </w:r>
      <w:r>
        <w:rPr>
          <w:sz w:val="28"/>
        </w:rPr>
        <w:tab/>
      </w:r>
      <w:r>
        <w:rPr>
          <w:sz w:val="28"/>
        </w:rPr>
        <w:tab/>
        <w:t>32</w:t>
      </w:r>
    </w:p>
    <w:p w:rsidR="00AA3916" w:rsidRDefault="00AA3916" w:rsidP="00AA3916">
      <w:pPr>
        <w:spacing w:line="360" w:lineRule="auto"/>
        <w:jc w:val="both"/>
        <w:rPr>
          <w:sz w:val="28"/>
        </w:rPr>
      </w:pPr>
      <w:r>
        <w:rPr>
          <w:sz w:val="28"/>
        </w:rPr>
        <w:t xml:space="preserve">3.3 </w:t>
      </w:r>
      <w:r>
        <w:rPr>
          <w:sz w:val="28"/>
        </w:rPr>
        <w:tab/>
        <w:t>Population of the Study and Determination of Sample size</w:t>
      </w:r>
      <w:r>
        <w:rPr>
          <w:sz w:val="28"/>
        </w:rPr>
        <w:tab/>
        <w:t>34</w:t>
      </w:r>
      <w:r>
        <w:rPr>
          <w:sz w:val="28"/>
        </w:rPr>
        <w:tab/>
      </w:r>
    </w:p>
    <w:p w:rsidR="00AA3916" w:rsidRDefault="00AA3916" w:rsidP="00AA3916">
      <w:pPr>
        <w:spacing w:line="360" w:lineRule="auto"/>
        <w:jc w:val="both"/>
        <w:rPr>
          <w:sz w:val="28"/>
        </w:rPr>
      </w:pPr>
      <w:r>
        <w:rPr>
          <w:sz w:val="28"/>
        </w:rPr>
        <w:t xml:space="preserve">3.4 </w:t>
      </w:r>
      <w:r>
        <w:rPr>
          <w:sz w:val="28"/>
        </w:rPr>
        <w:tab/>
        <w:t>Sample Size and Sampling Techniques</w:t>
      </w:r>
      <w:r>
        <w:rPr>
          <w:sz w:val="28"/>
        </w:rPr>
        <w:tab/>
      </w:r>
      <w:r>
        <w:rPr>
          <w:sz w:val="28"/>
        </w:rPr>
        <w:tab/>
      </w:r>
      <w:r>
        <w:rPr>
          <w:sz w:val="28"/>
        </w:rPr>
        <w:tab/>
      </w:r>
      <w:r>
        <w:rPr>
          <w:sz w:val="28"/>
        </w:rPr>
        <w:tab/>
        <w:t>34</w:t>
      </w:r>
    </w:p>
    <w:p w:rsidR="00AA3916" w:rsidRDefault="00AA3916" w:rsidP="00AA3916">
      <w:pPr>
        <w:spacing w:line="360" w:lineRule="auto"/>
        <w:jc w:val="both"/>
        <w:rPr>
          <w:sz w:val="28"/>
        </w:rPr>
      </w:pPr>
      <w:r>
        <w:rPr>
          <w:sz w:val="28"/>
        </w:rPr>
        <w:t xml:space="preserve">3.5 </w:t>
      </w:r>
      <w:r>
        <w:rPr>
          <w:sz w:val="28"/>
        </w:rPr>
        <w:tab/>
        <w:t>Sources and Method of data Collection</w:t>
      </w:r>
      <w:r>
        <w:rPr>
          <w:sz w:val="28"/>
        </w:rPr>
        <w:tab/>
      </w:r>
      <w:r>
        <w:rPr>
          <w:sz w:val="28"/>
        </w:rPr>
        <w:tab/>
      </w:r>
      <w:r>
        <w:rPr>
          <w:sz w:val="28"/>
        </w:rPr>
        <w:tab/>
      </w:r>
      <w:r>
        <w:rPr>
          <w:sz w:val="28"/>
        </w:rPr>
        <w:tab/>
        <w:t>34</w:t>
      </w:r>
    </w:p>
    <w:p w:rsidR="00AA3916" w:rsidRDefault="00AA3916" w:rsidP="00AA3916">
      <w:pPr>
        <w:spacing w:line="360" w:lineRule="auto"/>
        <w:jc w:val="both"/>
        <w:rPr>
          <w:sz w:val="28"/>
        </w:rPr>
      </w:pPr>
      <w:r>
        <w:rPr>
          <w:sz w:val="28"/>
        </w:rPr>
        <w:t xml:space="preserve">3.6 </w:t>
      </w:r>
      <w:r>
        <w:rPr>
          <w:sz w:val="28"/>
        </w:rPr>
        <w:tab/>
        <w:t>Instrument for data collection</w:t>
      </w:r>
      <w:r>
        <w:rPr>
          <w:sz w:val="28"/>
        </w:rPr>
        <w:tab/>
      </w:r>
      <w:r>
        <w:rPr>
          <w:sz w:val="28"/>
        </w:rPr>
        <w:tab/>
      </w:r>
      <w:r>
        <w:rPr>
          <w:sz w:val="28"/>
        </w:rPr>
        <w:tab/>
      </w:r>
      <w:r>
        <w:rPr>
          <w:sz w:val="28"/>
        </w:rPr>
        <w:tab/>
      </w:r>
      <w:r>
        <w:rPr>
          <w:sz w:val="28"/>
        </w:rPr>
        <w:tab/>
      </w:r>
      <w:r>
        <w:rPr>
          <w:sz w:val="28"/>
        </w:rPr>
        <w:tab/>
        <w:t>35</w:t>
      </w:r>
    </w:p>
    <w:p w:rsidR="00AA3916" w:rsidRDefault="00AA3916" w:rsidP="00AA3916">
      <w:pPr>
        <w:spacing w:line="360" w:lineRule="auto"/>
        <w:jc w:val="both"/>
        <w:rPr>
          <w:sz w:val="28"/>
        </w:rPr>
      </w:pPr>
      <w:r>
        <w:rPr>
          <w:sz w:val="28"/>
        </w:rPr>
        <w:t xml:space="preserve">3.7 </w:t>
      </w:r>
      <w:r>
        <w:rPr>
          <w:sz w:val="28"/>
        </w:rPr>
        <w:tab/>
        <w:t>Limitation to Methodology</w:t>
      </w:r>
      <w:r>
        <w:rPr>
          <w:sz w:val="28"/>
        </w:rPr>
        <w:tab/>
      </w:r>
      <w:r>
        <w:rPr>
          <w:sz w:val="28"/>
        </w:rPr>
        <w:tab/>
      </w:r>
      <w:r>
        <w:rPr>
          <w:sz w:val="28"/>
        </w:rPr>
        <w:tab/>
      </w:r>
      <w:r>
        <w:rPr>
          <w:sz w:val="28"/>
        </w:rPr>
        <w:tab/>
      </w:r>
      <w:r>
        <w:rPr>
          <w:sz w:val="28"/>
        </w:rPr>
        <w:tab/>
      </w:r>
      <w:r>
        <w:rPr>
          <w:sz w:val="28"/>
        </w:rPr>
        <w:tab/>
        <w:t>36</w:t>
      </w:r>
    </w:p>
    <w:p w:rsidR="00AA3916" w:rsidRDefault="00AA3916" w:rsidP="00AA3916">
      <w:pPr>
        <w:spacing w:line="360" w:lineRule="auto"/>
        <w:jc w:val="both"/>
        <w:rPr>
          <w:b/>
          <w:sz w:val="28"/>
        </w:rPr>
      </w:pPr>
      <w:r w:rsidRPr="0029292C">
        <w:rPr>
          <w:b/>
          <w:sz w:val="28"/>
        </w:rPr>
        <w:t>CHAPTER FOUR</w:t>
      </w:r>
    </w:p>
    <w:p w:rsidR="00AA3916" w:rsidRPr="00640C4E" w:rsidRDefault="00AA3916" w:rsidP="00AA3916">
      <w:pPr>
        <w:spacing w:line="360" w:lineRule="auto"/>
        <w:jc w:val="both"/>
        <w:rPr>
          <w:b/>
          <w:sz w:val="28"/>
        </w:rPr>
      </w:pPr>
      <w:r w:rsidRPr="00640C4E">
        <w:rPr>
          <w:b/>
          <w:sz w:val="28"/>
        </w:rPr>
        <w:t>PRESENTATION</w:t>
      </w:r>
      <w:r>
        <w:rPr>
          <w:b/>
          <w:sz w:val="28"/>
        </w:rPr>
        <w:t>,</w:t>
      </w:r>
      <w:r w:rsidRPr="00640C4E">
        <w:rPr>
          <w:b/>
          <w:sz w:val="28"/>
        </w:rPr>
        <w:t xml:space="preserve"> ANALYSIS </w:t>
      </w:r>
      <w:r>
        <w:rPr>
          <w:b/>
          <w:sz w:val="28"/>
        </w:rPr>
        <w:t>AND INTERPRETATION</w:t>
      </w:r>
    </w:p>
    <w:p w:rsidR="00AA3916" w:rsidRDefault="00AA3916" w:rsidP="00AA3916">
      <w:pPr>
        <w:spacing w:line="360" w:lineRule="auto"/>
        <w:rPr>
          <w:sz w:val="28"/>
        </w:rPr>
      </w:pPr>
      <w:r>
        <w:rPr>
          <w:sz w:val="28"/>
        </w:rPr>
        <w:t xml:space="preserve">4.1 </w:t>
      </w:r>
      <w:r>
        <w:rPr>
          <w:sz w:val="28"/>
        </w:rPr>
        <w:tab/>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37</w:t>
      </w:r>
    </w:p>
    <w:p w:rsidR="00AA3916" w:rsidRDefault="00AA3916" w:rsidP="00AA3916">
      <w:pPr>
        <w:spacing w:line="360" w:lineRule="auto"/>
        <w:rPr>
          <w:sz w:val="28"/>
        </w:rPr>
      </w:pPr>
      <w:r>
        <w:rPr>
          <w:sz w:val="28"/>
        </w:rPr>
        <w:t>4.2</w:t>
      </w:r>
      <w:r>
        <w:rPr>
          <w:sz w:val="28"/>
        </w:rPr>
        <w:tab/>
        <w:t>Data Analysis and Findings</w:t>
      </w:r>
      <w:r>
        <w:rPr>
          <w:sz w:val="28"/>
        </w:rPr>
        <w:tab/>
      </w:r>
      <w:r>
        <w:rPr>
          <w:sz w:val="28"/>
        </w:rPr>
        <w:tab/>
      </w:r>
      <w:r>
        <w:rPr>
          <w:sz w:val="28"/>
        </w:rPr>
        <w:tab/>
      </w:r>
      <w:r>
        <w:rPr>
          <w:sz w:val="28"/>
        </w:rPr>
        <w:tab/>
      </w:r>
      <w:r>
        <w:rPr>
          <w:sz w:val="28"/>
        </w:rPr>
        <w:tab/>
      </w:r>
      <w:r>
        <w:rPr>
          <w:sz w:val="28"/>
        </w:rPr>
        <w:tab/>
        <w:t>37-44</w:t>
      </w:r>
    </w:p>
    <w:p w:rsidR="00AA3916" w:rsidRDefault="00AA3916" w:rsidP="00AA3916">
      <w:pPr>
        <w:spacing w:line="360" w:lineRule="auto"/>
        <w:jc w:val="both"/>
        <w:rPr>
          <w:sz w:val="28"/>
        </w:rPr>
      </w:pPr>
      <w:r>
        <w:rPr>
          <w:sz w:val="28"/>
        </w:rPr>
        <w:t xml:space="preserve">4.3 </w:t>
      </w:r>
      <w:r>
        <w:rPr>
          <w:sz w:val="28"/>
        </w:rPr>
        <w:tab/>
        <w:t>Data interpretation</w:t>
      </w:r>
      <w:r>
        <w:rPr>
          <w:sz w:val="28"/>
        </w:rPr>
        <w:tab/>
      </w:r>
      <w:r>
        <w:rPr>
          <w:sz w:val="28"/>
        </w:rPr>
        <w:tab/>
      </w:r>
      <w:r>
        <w:rPr>
          <w:sz w:val="28"/>
        </w:rPr>
        <w:tab/>
      </w:r>
      <w:r>
        <w:rPr>
          <w:sz w:val="28"/>
        </w:rPr>
        <w:tab/>
      </w:r>
      <w:r>
        <w:rPr>
          <w:sz w:val="28"/>
        </w:rPr>
        <w:tab/>
      </w:r>
      <w:r>
        <w:rPr>
          <w:sz w:val="28"/>
        </w:rPr>
        <w:tab/>
      </w:r>
      <w:r>
        <w:rPr>
          <w:sz w:val="28"/>
        </w:rPr>
        <w:tab/>
      </w:r>
      <w:r>
        <w:rPr>
          <w:sz w:val="28"/>
        </w:rPr>
        <w:tab/>
        <w:t>45</w:t>
      </w:r>
    </w:p>
    <w:p w:rsidR="00AA3916" w:rsidRDefault="00AA3916" w:rsidP="00AA3916">
      <w:pPr>
        <w:spacing w:line="360" w:lineRule="auto"/>
        <w:jc w:val="both"/>
        <w:rPr>
          <w:sz w:val="28"/>
        </w:rPr>
      </w:pPr>
      <w:r>
        <w:rPr>
          <w:sz w:val="28"/>
        </w:rPr>
        <w:t>4.4</w:t>
      </w:r>
      <w:r>
        <w:rPr>
          <w:sz w:val="28"/>
        </w:rPr>
        <w:tab/>
        <w:t>Discussion of Findings</w:t>
      </w:r>
      <w:r>
        <w:rPr>
          <w:sz w:val="28"/>
        </w:rPr>
        <w:tab/>
      </w:r>
      <w:r>
        <w:rPr>
          <w:sz w:val="28"/>
        </w:rPr>
        <w:tab/>
      </w:r>
      <w:r>
        <w:rPr>
          <w:sz w:val="28"/>
        </w:rPr>
        <w:tab/>
      </w:r>
      <w:r>
        <w:rPr>
          <w:sz w:val="28"/>
        </w:rPr>
        <w:tab/>
      </w:r>
      <w:r>
        <w:rPr>
          <w:sz w:val="28"/>
        </w:rPr>
        <w:tab/>
      </w:r>
      <w:r>
        <w:rPr>
          <w:sz w:val="28"/>
        </w:rPr>
        <w:tab/>
      </w:r>
      <w:r>
        <w:rPr>
          <w:sz w:val="28"/>
        </w:rPr>
        <w:tab/>
        <w:t>45-46</w:t>
      </w:r>
    </w:p>
    <w:p w:rsidR="00AA3916" w:rsidRPr="00861025" w:rsidRDefault="00AA3916" w:rsidP="00AA3916">
      <w:pPr>
        <w:spacing w:line="360" w:lineRule="auto"/>
        <w:jc w:val="both"/>
        <w:rPr>
          <w:b/>
          <w:sz w:val="28"/>
        </w:rPr>
      </w:pPr>
      <w:r w:rsidRPr="00861025">
        <w:rPr>
          <w:b/>
          <w:sz w:val="28"/>
        </w:rPr>
        <w:t>CHAPTER FIVE</w:t>
      </w:r>
    </w:p>
    <w:p w:rsidR="00AA3916" w:rsidRPr="0029292C" w:rsidRDefault="00AA3916" w:rsidP="00AA3916">
      <w:pPr>
        <w:spacing w:line="360" w:lineRule="auto"/>
        <w:jc w:val="both"/>
        <w:rPr>
          <w:b/>
          <w:sz w:val="28"/>
        </w:rPr>
      </w:pPr>
      <w:r w:rsidRPr="0029292C">
        <w:rPr>
          <w:b/>
          <w:sz w:val="28"/>
        </w:rPr>
        <w:t>SUMMARY, CONCLUSION</w:t>
      </w:r>
      <w:r>
        <w:rPr>
          <w:b/>
          <w:sz w:val="28"/>
        </w:rPr>
        <w:t>S</w:t>
      </w:r>
      <w:r w:rsidRPr="0029292C">
        <w:rPr>
          <w:b/>
          <w:sz w:val="28"/>
        </w:rPr>
        <w:t xml:space="preserve"> AND RECOMMENDATIONS</w:t>
      </w:r>
    </w:p>
    <w:p w:rsidR="00AA3916" w:rsidRDefault="00AA3916" w:rsidP="00AA3916">
      <w:pPr>
        <w:spacing w:line="360" w:lineRule="auto"/>
        <w:jc w:val="both"/>
        <w:rPr>
          <w:sz w:val="28"/>
        </w:rPr>
      </w:pPr>
      <w:r>
        <w:rPr>
          <w:sz w:val="28"/>
        </w:rPr>
        <w:t xml:space="preserve">5.1 </w:t>
      </w:r>
      <w:r>
        <w:rPr>
          <w:sz w:val="28"/>
        </w:rPr>
        <w:tab/>
        <w:t>Summary</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47</w:t>
      </w:r>
    </w:p>
    <w:p w:rsidR="00AA3916" w:rsidRDefault="00AA3916" w:rsidP="00AA3916">
      <w:pPr>
        <w:spacing w:line="360" w:lineRule="auto"/>
        <w:jc w:val="both"/>
        <w:rPr>
          <w:sz w:val="28"/>
        </w:rPr>
      </w:pPr>
      <w:r>
        <w:rPr>
          <w:sz w:val="28"/>
        </w:rPr>
        <w:lastRenderedPageBreak/>
        <w:t>5.2</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47</w:t>
      </w:r>
    </w:p>
    <w:p w:rsidR="00AA3916" w:rsidRDefault="00AA3916" w:rsidP="00AA3916">
      <w:pPr>
        <w:spacing w:line="360" w:lineRule="auto"/>
        <w:jc w:val="both"/>
        <w:rPr>
          <w:sz w:val="28"/>
        </w:rPr>
      </w:pPr>
      <w:r>
        <w:rPr>
          <w:sz w:val="28"/>
        </w:rPr>
        <w:t>5.3</w:t>
      </w:r>
      <w:r>
        <w:rPr>
          <w:sz w:val="28"/>
        </w:rPr>
        <w:tab/>
        <w:t>Recommendations</w:t>
      </w:r>
      <w:r>
        <w:rPr>
          <w:sz w:val="28"/>
        </w:rPr>
        <w:tab/>
      </w:r>
      <w:r>
        <w:rPr>
          <w:sz w:val="28"/>
        </w:rPr>
        <w:tab/>
      </w:r>
      <w:r>
        <w:rPr>
          <w:sz w:val="28"/>
        </w:rPr>
        <w:tab/>
      </w:r>
      <w:r>
        <w:rPr>
          <w:sz w:val="28"/>
        </w:rPr>
        <w:tab/>
      </w:r>
      <w:r>
        <w:rPr>
          <w:sz w:val="28"/>
        </w:rPr>
        <w:tab/>
      </w:r>
      <w:r>
        <w:rPr>
          <w:sz w:val="28"/>
        </w:rPr>
        <w:tab/>
      </w:r>
      <w:r>
        <w:rPr>
          <w:sz w:val="28"/>
        </w:rPr>
        <w:tab/>
      </w:r>
      <w:r>
        <w:rPr>
          <w:sz w:val="28"/>
        </w:rPr>
        <w:tab/>
        <w:t>48</w:t>
      </w:r>
    </w:p>
    <w:p w:rsidR="00AA3916" w:rsidRDefault="00AA3916" w:rsidP="00AA3916">
      <w:pPr>
        <w:spacing w:line="360" w:lineRule="auto"/>
        <w:jc w:val="both"/>
        <w:rPr>
          <w:sz w:val="28"/>
        </w:rPr>
      </w:pPr>
      <w:r>
        <w:rPr>
          <w:sz w:val="28"/>
        </w:rPr>
        <w:t>5.4</w:t>
      </w:r>
      <w:r>
        <w:rPr>
          <w:sz w:val="28"/>
        </w:rPr>
        <w:tab/>
        <w:t>Suggestions for further research</w:t>
      </w:r>
      <w:r>
        <w:rPr>
          <w:sz w:val="28"/>
        </w:rPr>
        <w:tab/>
      </w:r>
      <w:r>
        <w:rPr>
          <w:sz w:val="28"/>
        </w:rPr>
        <w:tab/>
      </w:r>
      <w:r>
        <w:rPr>
          <w:sz w:val="28"/>
        </w:rPr>
        <w:tab/>
      </w:r>
      <w:r>
        <w:rPr>
          <w:sz w:val="28"/>
        </w:rPr>
        <w:tab/>
      </w:r>
      <w:r>
        <w:rPr>
          <w:sz w:val="28"/>
        </w:rPr>
        <w:tab/>
      </w:r>
      <w:r>
        <w:rPr>
          <w:sz w:val="28"/>
        </w:rPr>
        <w:tab/>
        <w:t>49</w:t>
      </w:r>
    </w:p>
    <w:p w:rsidR="00AA3916" w:rsidRDefault="00AA3916" w:rsidP="00AA3916">
      <w:pPr>
        <w:spacing w:line="360" w:lineRule="auto"/>
        <w:jc w:val="both"/>
        <w:rPr>
          <w:sz w:val="28"/>
        </w:rPr>
      </w:pPr>
      <w:r>
        <w:rPr>
          <w:sz w:val="28"/>
        </w:rPr>
        <w:tab/>
        <w:t>References</w:t>
      </w:r>
    </w:p>
    <w:p w:rsidR="00AA3916" w:rsidRDefault="00AA3916" w:rsidP="00AA3916"/>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AA3916" w:rsidRDefault="00AA3916" w:rsidP="00915786">
      <w:pPr>
        <w:jc w:val="center"/>
        <w:rPr>
          <w:rFonts w:ascii="Times New Roman" w:hAnsi="Times New Roman" w:cs="Times New Roman"/>
          <w:b/>
          <w:sz w:val="28"/>
          <w:szCs w:val="28"/>
        </w:rPr>
      </w:pPr>
    </w:p>
    <w:p w:rsidR="00915786" w:rsidRDefault="000C6EA7" w:rsidP="00915786">
      <w:pPr>
        <w:jc w:val="center"/>
        <w:rPr>
          <w:rFonts w:ascii="Times New Roman" w:hAnsi="Times New Roman" w:cs="Times New Roman"/>
          <w:b/>
          <w:sz w:val="28"/>
          <w:szCs w:val="28"/>
        </w:rPr>
      </w:pPr>
      <w:r w:rsidRPr="00915786">
        <w:rPr>
          <w:rFonts w:ascii="Times New Roman" w:hAnsi="Times New Roman" w:cs="Times New Roman"/>
          <w:b/>
          <w:sz w:val="28"/>
          <w:szCs w:val="28"/>
        </w:rPr>
        <w:lastRenderedPageBreak/>
        <w:t>CHAPTER ONE</w:t>
      </w:r>
      <w:r w:rsidR="00915786">
        <w:rPr>
          <w:rFonts w:ascii="Times New Roman" w:hAnsi="Times New Roman" w:cs="Times New Roman"/>
          <w:b/>
          <w:sz w:val="28"/>
          <w:szCs w:val="28"/>
        </w:rPr>
        <w:t xml:space="preserve"> </w:t>
      </w:r>
    </w:p>
    <w:p w:rsidR="000C6EA7" w:rsidRPr="00915786" w:rsidRDefault="00915786" w:rsidP="00915786">
      <w:pPr>
        <w:jc w:val="center"/>
        <w:rPr>
          <w:rFonts w:ascii="Times New Roman" w:hAnsi="Times New Roman" w:cs="Times New Roman"/>
          <w:b/>
          <w:sz w:val="28"/>
          <w:szCs w:val="28"/>
        </w:rPr>
      </w:pPr>
      <w:r>
        <w:rPr>
          <w:rFonts w:ascii="Times New Roman" w:hAnsi="Times New Roman" w:cs="Times New Roman"/>
          <w:b/>
          <w:sz w:val="28"/>
          <w:szCs w:val="28"/>
        </w:rPr>
        <w:t>INTODUCTION</w:t>
      </w:r>
    </w:p>
    <w:p w:rsidR="000C6EA7" w:rsidRPr="00915786" w:rsidRDefault="00915786" w:rsidP="00915786">
      <w:pPr>
        <w:jc w:val="both"/>
        <w:rPr>
          <w:rFonts w:ascii="Times New Roman" w:hAnsi="Times New Roman" w:cs="Times New Roman"/>
          <w:b/>
          <w:sz w:val="28"/>
          <w:szCs w:val="28"/>
        </w:rPr>
      </w:pPr>
      <w:r>
        <w:rPr>
          <w:rFonts w:ascii="Times New Roman" w:hAnsi="Times New Roman" w:cs="Times New Roman"/>
          <w:b/>
          <w:sz w:val="28"/>
          <w:szCs w:val="28"/>
        </w:rPr>
        <w:t>1.1</w:t>
      </w:r>
      <w:r w:rsidR="000C6EA7" w:rsidRPr="00915786">
        <w:rPr>
          <w:rFonts w:ascii="Times New Roman" w:hAnsi="Times New Roman" w:cs="Times New Roman"/>
          <w:b/>
          <w:sz w:val="28"/>
          <w:szCs w:val="28"/>
        </w:rPr>
        <w:tab/>
      </w:r>
      <w:r>
        <w:rPr>
          <w:rFonts w:ascii="Times New Roman" w:hAnsi="Times New Roman" w:cs="Times New Roman"/>
          <w:b/>
          <w:sz w:val="28"/>
          <w:szCs w:val="28"/>
        </w:rPr>
        <w:t>Background of t</w:t>
      </w:r>
      <w:r w:rsidR="000C6EA7" w:rsidRPr="00915786">
        <w:rPr>
          <w:rFonts w:ascii="Times New Roman" w:hAnsi="Times New Roman" w:cs="Times New Roman"/>
          <w:b/>
          <w:sz w:val="28"/>
          <w:szCs w:val="28"/>
        </w:rPr>
        <w:t>he Study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The financial sector is mainly significant to formal activities that are relevant to the economic activities in Nigeria. This has made it mandatory for monetary policy instruments to become crucial in driving the activities of the Nigeria economy. It has therefore been well observed in Nigeria as well as all other developing countries that prudent monetary policies are the key stone to effective regulations as well as supervision for the growth of any country’s banking Industry. </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By effective manipulation of monetary instruments, the growth rate in the supply of money can be influenced by the Central bank in many ways, namely, availability of credit interest rate level and availability of liquidity from the banking sector. All these can affect the investment, production, consumption of individual as well as government spending (Omankhanlen, 2014).</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Business cycle evenness, financial crisis prevention, rate of interest stabilization in the long run, the rate of exchange in real terms has recently been identified as objectives supplementary to monetary policies due to global financial crisis weaving which overwhelmed both emerging and developed economies of the world (Mishra and Pradhan,2013). Nigerian banks generally believe that there is great risk in lending to the manufacturing and agricultural sectors of the economy, hence, their apathy in giving credit to these sectors of the economy, though these sectors hold the key to the development of the economy especially in employment and foreign exchange generation.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 solid and stable financial sector is essential to make a well-functioning national economy and ensure balance liquidity within the economy. Appropriate liquidity management is essential to foster economic growth. Though, to achieve economic stability proper uses of fiscal and monetary policies are required. Despite establishing regulatory agencies and monetary policy committees, Nigerian banks have actually been deterred in creating adequate liquidity and additional credit for the sustenance of the entire economy.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lastRenderedPageBreak/>
        <w:t>The Central Bank of Nigeria (CBN) over the years, have instituted various monetary policies to regulate and develop the financial system in order to achieve major macroeconomic objectives which often conflict and result to distortion in the economy. Although, some monetary policy tools like cash reserve and capital requirements have been used to buffer the liquidity creation process of deposit money banks through deposit base and credit facilities to the public.</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Monetary policy remains a critical tool in stimulating the growth and stability of financial institution in most developing economics. In Nigeria, the objectives usually include promoting monetary stability. Strengthening the external sector performance and generating a sound financial system that will support increased output and employment. Monetary policy is a major economic stabilization weapon which involves measures designed to regulate and control the volume, cost, availability and direction of money and credit in an economy to achieve some specific macro-economic policy objectives (Ndugbu and Okere, 2015).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Monetary policy according to Anyanwu (2009) involves a deliberate effort by the monetary authorities (the Central Bank of Nigeria) to control the money supply and credit conditions for the purpose of achieving certain broad economic objectives.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Central bank also determines certain targets on monetary variables. Although, some objectives are consistent with each other’s, others are not, for example, the objectives of price stability often conflicts with the objectives of interest rate stability and high short run employment. The role of the banking industry in development process cannot be over-emphasized as they play so many functions. The most important banking industry in Nigeria is the deposit money banks. In order to make profit, deposit money banks invest customer deposits in various short term and long term investment outlet, however core of such deposits are used for loans. Hence, the more loans and advances they extend to borrowers, the more the profit they make (Solomon, 2012). Prior to 1986 direct monetary instruments such as selective credit controls administered interest and exchange rates, credit ceilings, cash reserve requirements and special deposits to regulate the banking system were employed. The fixing of interest rates at </w:t>
      </w:r>
      <w:r w:rsidRPr="00915786">
        <w:rPr>
          <w:rFonts w:ascii="Times New Roman" w:hAnsi="Times New Roman" w:cs="Times New Roman"/>
          <w:sz w:val="28"/>
          <w:szCs w:val="28"/>
        </w:rPr>
        <w:lastRenderedPageBreak/>
        <w:t>relatively low levels was done mainly to promote investment and growth. Occasionally, special deposits were imposed to reduce the amount of excess reserves and credit creating capacity of the banks.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The banking sector is largely dominated by commercial banks and by far the most important in any developing countries like Nigeria. Globally, the unique role of banks as the engine of growth in any economy has been widely acknowledged (Adegbaju and Olokojo, 2013; Kolapo, Ayeni and Oke, 2017; Mohammed, 2017). In fact, the intermediation role of banks can be said to be a catalyst for economic growth and development as investment funds are mobilized from the surplus units in the economy and made available to the deficit units. In doing this, banks provide and array of financial services to their customers. It can therefore be said that the effective and efficient performance of the banking industry is an important foundation for the financial stability of any nation. The extent to which banks extend credit to the public for productive activities accelerates the pace of a nation’s economic growth as well as the long-term sustainability of the banking industry (Kolapo, Ayeni, and Oke, 2017; Mohammed, 2017). </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Similarly put, the banking institution occupies a vital position in the stability of the nation’s economy, it plays essential roles on fund mobilization, credit allocation, payment and settlement system as well as monetary policy implementation (Mohammed 2017). In performing these functions, it must be emphasized that banks in turn promote their own performance. In other words, deposit money banks usually mobilize savings and extend loans and advances to their numerous customers bearing in mind, the three principles guiding their operations, which are profitability, liquidity and safety (Okoye and Eze, 2013). In Nigeria, Imala (2010) stated that the main objective of the banking system are to ensure price stability and facilitate rapid economic development through their intermediation role of mobilization savings and inculcating banking habit at the household and micro enterprise levels.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commercial banks do add to or subtract from the stock of money available to the economy and they are also used as instrument through which the Central bank of Nigeria (CBN) perform one of its principal function of formulating and executive system and a stable economic growth. The Central Bank of Nigeria (CBN) carries out this responsibility on behalf of the government of Nigeria through a process outlined in the Central Bank of Nigeria Decree 24 1991. In formulating and executing monetary policy, the Central Bank of Nigeria governor is required to make proposals of the president of the Federal Republic of Nigeria who has the power to accept or amend such proposals, this implementing the approval monetary policy. The Central Bank of Nigeria directs to banks and other financial institutions to carry out certain duties in pursuit of approval monetary policy guidelines and circular, operational within a fiscal year but could be amended in the course of the year. Penalties are normally prescribed for non-compliance with specific provision of the guideline (CBN Briefs, Series no 95/03).</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As a monitory device, the Central Bank of Nigeria conducts periodic and special examinations of the books of specified licensed financial institutional which is also required to submit regular returns on their operations to the Central Bank of Nigeria. In the Nigeria socio economic setting, several monetary policy measures led emerged for arresting the dynamic economic system of the country. The Central Bank of Nigeria at period attempts to keep the money supply growing at an appropriate to ensure sustainable growth as well as domestic and eternal stability and using the discretionary control of money stock by expansion or contraction of money, influencing interest rate to make money cheaper or more expensive depending on the prevailing economic conditions and trust of policy.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Oloyede (2013), notes that  the monetary authorities usually rely on the manipulation of monetary policy for the purpose of credit control budgeting discipline, price stability, economic growth, full employment and balance of payment equilibrium. The techniques by which the monetary authority tries to achieve then aims through the implementation of monetary policy measures must have certainly impacted positively or otherwise on the performance of commercial banks in Nigeria, amongst other financial institution. The level and structure of interest rate, money supply and growth of the banking sector competitiveness and liquidity management are some of the elements that fall under the impact analysis in this research study. This research work intends to identify the monetary policy measures used by the Central Bank of Nigeria, their efficacies and impact on the performance of banks in Nigeria.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In the past decade, significant changes in the design and conduct of monetary policy have occurred around the world. Many developing countries include: Nigeria have adopted various policy measures to achieve targeted objectives. The monetary policy is essential to achieve desired objectives which traditionally includes promoting economic growth, achieving full employment level, reduction in the level of inflation, maintenance of healthy balance of payment, sustenance of growth in the economy, increase in industrialize and economic stability. The smoothing of the business cycle, preventing financial crisis and stabilizing long term interest rate and the real exchange late have been identified recently as other supplementary objectives of monetary policy because of the weaving global financial crisis which engulfed major development and emerging economic in the world (Mishra and Pradhan, 2013). For most economies the objectives of monetary policy includes price stability, maintenance of balance of payments equilibrium, promotion of employment and output growth sustainable development. </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These objectives are necessary for the attainment of internal and external balance, and the pranstion of long run economic growth. The importance of price stability derived from the harmful effect of price volatility which undermines the objectives. This is indeed a general consensus that domestic price fluctuation undermines the role of monetary values as a store value and frustrates investment and growth.</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Generally, the primary objectives of monetary policy are concerned with the application of expansionary monetary policy measures during economic recession and contractionary. Monetary policy controls money supply because it is believed that its rate of growth has an effect of inflation. The basic aim of monetary policies is not to aggregate them but to aggregate the real sectors of the economy such as level of capital price stabilization and economic development. Policies are designed in order to change the trend of some monetary variable in particular direction so as to include the desired behavioral change in the monetary policy. The Central Bank’s role is to conduct appropriate monetary policy that is consistent with the main economic objective that will help the growth of gross domestic product (GDP) sustainable inflation and stable balance of payment position. This is done by putting in place the direct or indirect monetary approach so as to control monetary trends.</w:t>
      </w:r>
    </w:p>
    <w:p w:rsidR="000C6EA7" w:rsidRPr="00915786" w:rsidRDefault="00915786" w:rsidP="00915786">
      <w:pPr>
        <w:jc w:val="both"/>
        <w:rPr>
          <w:rFonts w:ascii="Times New Roman" w:hAnsi="Times New Roman" w:cs="Times New Roman"/>
          <w:b/>
          <w:sz w:val="28"/>
          <w:szCs w:val="28"/>
        </w:rPr>
      </w:pPr>
      <w:r>
        <w:rPr>
          <w:rFonts w:ascii="Times New Roman" w:hAnsi="Times New Roman" w:cs="Times New Roman"/>
          <w:b/>
          <w:sz w:val="28"/>
          <w:szCs w:val="28"/>
        </w:rPr>
        <w:t>1.2</w:t>
      </w:r>
      <w:r w:rsidR="000C6EA7" w:rsidRPr="00915786">
        <w:rPr>
          <w:rFonts w:ascii="Times New Roman" w:hAnsi="Times New Roman" w:cs="Times New Roman"/>
          <w:b/>
          <w:sz w:val="28"/>
          <w:szCs w:val="28"/>
        </w:rPr>
        <w:tab/>
        <w:t>Statement of the Problem</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Monetary policy is one of the principal economic management tools that governments use to shape economic performance. Measured against fiscal policy, monetary policy is said to be quicker at resolving economic shocks. Monetary policy objectives are concerned with the management of multiple monetary targets among them price stability, promotion of growth, achieving full employment, smoothing the business cycle, preventing financial crises, stabilizing long-term interest rates and the real exchange rate. Experience shows that emphasis is usually placed on maintaining price stability or ensuring low inflation rates.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Central Bank of Nigeria is responsible for the recommendation and implementation of monetary policy tools in Nigeria. The CBN recommends the CRR, CBR and Treasury bill rates. Those tools are implemented through deposit money banks and they are aimed at stabilizing the price levels in the economy. The use of cash reserve ratio affects the level of liquidity in the deposit money banks. When commercial banks are faced with limited liquidity, they turn to other deposit money banks for inter-bank borrowing. Those funds are borrowed at the CBR and it is usually very high, which affects the interest expense for the borrowing bank and the interest income for the lending bank. The other way to increase liquidity in the bank will be to borrow by floating a debt instrument. The rate offered for the debt instrument is also tied to the treasury bills or treasury bonds issued by the government through the Central Bank. These effects of the monetary tools are expected to have an effect on the financial performance of deposit money banks.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Several research studies have been done in relation to Deposit Money Banks in Nigeria: Gitonga (2015) studied the relationship between interest rate risk management and profitability of deposit money banks in Nigeria; Kimoro (2015) did a survey of the foreign exchange reserves risk management strategies adopted by the Central Bank of Nigeria and Mbotu (2015) did a study on the impact of the Central Bank of Nigeria rate (CBR) on deposit money banks’ benchmark lending interest rates.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Ongore and Kusa (2013) study examined the effects of bank specific factors and macroeconomic factors on the performance of deposit money banks in Nigeria during the period from 2001 to 2010. Kiganda (2014) carried out a study on effect of macroeconomic factors on the profitability of deposit money banks in Nigeria with a focus on GUARANTY TRUST BANK.</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This study has identified a gap in the current literature and research with respect to monetary policy and its effect on financial performance of deposit money banks. The literature reveals that while there is much effort by the government to influence the money supply by instituting various policy tools, an analysis on the effects of those tools on deposit money banks’ financial performance, which are the most used channel of transmission of the policies, is inconclusive. </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This study will therefore be motivated to fill the knowledge gap on effects of the various monetary policy tools on financial performance of deposit money banks in Nigeria with firm size as the control variable.</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1.3</w:t>
      </w:r>
      <w:r w:rsidRPr="00915786">
        <w:rPr>
          <w:rFonts w:ascii="Times New Roman" w:hAnsi="Times New Roman" w:cs="Times New Roman"/>
          <w:b/>
          <w:sz w:val="28"/>
          <w:szCs w:val="28"/>
        </w:rPr>
        <w:tab/>
        <w:t>Research Question</w:t>
      </w:r>
    </w:p>
    <w:p w:rsidR="000C6EA7" w:rsidRPr="00915786" w:rsidRDefault="000C6EA7" w:rsidP="00915786">
      <w:pPr>
        <w:pStyle w:val="ListParagraph"/>
        <w:numPr>
          <w:ilvl w:val="0"/>
          <w:numId w:val="2"/>
        </w:numPr>
        <w:jc w:val="both"/>
        <w:rPr>
          <w:rFonts w:ascii="Times New Roman" w:hAnsi="Times New Roman" w:cs="Times New Roman"/>
          <w:sz w:val="28"/>
          <w:szCs w:val="28"/>
        </w:rPr>
      </w:pPr>
      <w:r w:rsidRPr="00915786">
        <w:rPr>
          <w:rFonts w:ascii="Times New Roman" w:hAnsi="Times New Roman" w:cs="Times New Roman"/>
          <w:sz w:val="28"/>
          <w:szCs w:val="28"/>
        </w:rPr>
        <w:t>Does Central Bank Rate (CBR) have effect on the financial performance of Deposit Money Banks?</w:t>
      </w:r>
    </w:p>
    <w:p w:rsidR="000C6EA7" w:rsidRPr="00915786" w:rsidRDefault="000C6EA7" w:rsidP="00915786">
      <w:pPr>
        <w:pStyle w:val="ListParagraph"/>
        <w:numPr>
          <w:ilvl w:val="0"/>
          <w:numId w:val="2"/>
        </w:numPr>
        <w:jc w:val="both"/>
        <w:rPr>
          <w:rFonts w:ascii="Times New Roman" w:hAnsi="Times New Roman" w:cs="Times New Roman"/>
          <w:sz w:val="28"/>
          <w:szCs w:val="28"/>
        </w:rPr>
      </w:pPr>
      <w:r w:rsidRPr="00915786">
        <w:rPr>
          <w:rFonts w:ascii="Times New Roman" w:hAnsi="Times New Roman" w:cs="Times New Roman"/>
          <w:sz w:val="28"/>
          <w:szCs w:val="28"/>
        </w:rPr>
        <w:t>Does Reserve Ratio Requirement have effect on the financial performance of Deposit Money Banks?</w:t>
      </w:r>
    </w:p>
    <w:p w:rsidR="00915786" w:rsidRPr="00915786" w:rsidRDefault="00915786" w:rsidP="00915786">
      <w:pPr>
        <w:jc w:val="both"/>
        <w:rPr>
          <w:rFonts w:ascii="Times New Roman" w:hAnsi="Times New Roman" w:cs="Times New Roman"/>
          <w:b/>
          <w:sz w:val="28"/>
          <w:szCs w:val="28"/>
        </w:rPr>
      </w:pPr>
      <w:r>
        <w:rPr>
          <w:rFonts w:ascii="Times New Roman" w:hAnsi="Times New Roman" w:cs="Times New Roman"/>
          <w:b/>
          <w:sz w:val="28"/>
          <w:szCs w:val="28"/>
        </w:rPr>
        <w:t>1.4</w:t>
      </w:r>
      <w:r w:rsidRPr="00915786">
        <w:rPr>
          <w:rFonts w:ascii="Times New Roman" w:hAnsi="Times New Roman" w:cs="Times New Roman"/>
          <w:b/>
          <w:sz w:val="28"/>
          <w:szCs w:val="28"/>
        </w:rPr>
        <w:tab/>
        <w:t>Objectives of the study</w:t>
      </w:r>
    </w:p>
    <w:p w:rsidR="00915786" w:rsidRPr="00915786" w:rsidRDefault="00915786" w:rsidP="00915786">
      <w:pPr>
        <w:jc w:val="both"/>
        <w:rPr>
          <w:rFonts w:ascii="Times New Roman" w:hAnsi="Times New Roman" w:cs="Times New Roman"/>
          <w:sz w:val="28"/>
          <w:szCs w:val="28"/>
        </w:rPr>
      </w:pPr>
      <w:r w:rsidRPr="00915786">
        <w:rPr>
          <w:rFonts w:ascii="Times New Roman" w:hAnsi="Times New Roman" w:cs="Times New Roman"/>
          <w:sz w:val="28"/>
          <w:szCs w:val="28"/>
        </w:rPr>
        <w:t>The general objective of the study is to determine the effect of monetary policy on the financial performance of Deposit Money Banks in Nigeria.</w:t>
      </w:r>
    </w:p>
    <w:p w:rsidR="00915786" w:rsidRPr="00915786" w:rsidRDefault="00915786" w:rsidP="00915786">
      <w:pPr>
        <w:jc w:val="both"/>
        <w:rPr>
          <w:rFonts w:ascii="Times New Roman" w:hAnsi="Times New Roman" w:cs="Times New Roman"/>
          <w:sz w:val="28"/>
          <w:szCs w:val="28"/>
        </w:rPr>
      </w:pPr>
      <w:r w:rsidRPr="00915786">
        <w:rPr>
          <w:rFonts w:ascii="Times New Roman" w:hAnsi="Times New Roman" w:cs="Times New Roman"/>
          <w:sz w:val="28"/>
          <w:szCs w:val="28"/>
        </w:rPr>
        <w:t>The specific objectives are as follows:</w:t>
      </w:r>
    </w:p>
    <w:p w:rsidR="00915786" w:rsidRPr="00915786" w:rsidRDefault="00915786" w:rsidP="00915786">
      <w:pPr>
        <w:pStyle w:val="ListParagraph"/>
        <w:numPr>
          <w:ilvl w:val="0"/>
          <w:numId w:val="1"/>
        </w:numPr>
        <w:jc w:val="both"/>
        <w:rPr>
          <w:rFonts w:ascii="Times New Roman" w:hAnsi="Times New Roman" w:cs="Times New Roman"/>
          <w:sz w:val="28"/>
          <w:szCs w:val="28"/>
        </w:rPr>
      </w:pPr>
      <w:r w:rsidRPr="00915786">
        <w:rPr>
          <w:rFonts w:ascii="Times New Roman" w:hAnsi="Times New Roman" w:cs="Times New Roman"/>
          <w:sz w:val="28"/>
          <w:szCs w:val="28"/>
        </w:rPr>
        <w:t>To establish the effect of Central Bank Rate (CBR) on the financial performance of Deposit Money Banks.</w:t>
      </w:r>
    </w:p>
    <w:p w:rsidR="00915786" w:rsidRPr="00915786" w:rsidRDefault="00915786" w:rsidP="00915786">
      <w:pPr>
        <w:pStyle w:val="ListParagraph"/>
        <w:numPr>
          <w:ilvl w:val="0"/>
          <w:numId w:val="1"/>
        </w:numPr>
        <w:jc w:val="both"/>
        <w:rPr>
          <w:rFonts w:ascii="Times New Roman" w:hAnsi="Times New Roman" w:cs="Times New Roman"/>
          <w:sz w:val="28"/>
          <w:szCs w:val="28"/>
        </w:rPr>
      </w:pPr>
      <w:r w:rsidRPr="00915786">
        <w:rPr>
          <w:rFonts w:ascii="Times New Roman" w:hAnsi="Times New Roman" w:cs="Times New Roman"/>
          <w:sz w:val="28"/>
          <w:szCs w:val="28"/>
        </w:rPr>
        <w:t>To establish the effect of Reserve Ratio Requirement on the financial performance of Deposit Money Banks.</w:t>
      </w:r>
    </w:p>
    <w:p w:rsidR="000C6EA7" w:rsidRPr="00915786" w:rsidRDefault="00915786" w:rsidP="00915786">
      <w:pPr>
        <w:jc w:val="both"/>
        <w:rPr>
          <w:rFonts w:ascii="Times New Roman" w:hAnsi="Times New Roman" w:cs="Times New Roman"/>
          <w:b/>
          <w:sz w:val="28"/>
          <w:szCs w:val="28"/>
        </w:rPr>
      </w:pPr>
      <w:r>
        <w:rPr>
          <w:rFonts w:ascii="Times New Roman" w:hAnsi="Times New Roman" w:cs="Times New Roman"/>
          <w:b/>
          <w:sz w:val="28"/>
          <w:szCs w:val="28"/>
        </w:rPr>
        <w:t>1.5</w:t>
      </w:r>
      <w:r w:rsidR="000C6EA7" w:rsidRPr="00915786">
        <w:rPr>
          <w:rFonts w:ascii="Times New Roman" w:hAnsi="Times New Roman" w:cs="Times New Roman"/>
          <w:b/>
          <w:sz w:val="28"/>
          <w:szCs w:val="28"/>
        </w:rPr>
        <w:tab/>
      </w:r>
      <w:r>
        <w:rPr>
          <w:rFonts w:ascii="Times New Roman" w:hAnsi="Times New Roman" w:cs="Times New Roman"/>
          <w:b/>
          <w:sz w:val="28"/>
          <w:szCs w:val="28"/>
        </w:rPr>
        <w:t xml:space="preserve">Research </w:t>
      </w:r>
      <w:r w:rsidR="000C6EA7" w:rsidRPr="00915786">
        <w:rPr>
          <w:rFonts w:ascii="Times New Roman" w:hAnsi="Times New Roman" w:cs="Times New Roman"/>
          <w:b/>
          <w:sz w:val="28"/>
          <w:szCs w:val="28"/>
        </w:rPr>
        <w:t>Hypothesis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H0: There is no significant relationship between monetary policy and financial performance of Deposit Money Banks in Nigeria.</w:t>
      </w:r>
    </w:p>
    <w:p w:rsidR="000C6EA7" w:rsidRPr="00915786" w:rsidRDefault="00915786" w:rsidP="00915786">
      <w:pPr>
        <w:jc w:val="both"/>
        <w:rPr>
          <w:rFonts w:ascii="Times New Roman" w:hAnsi="Times New Roman" w:cs="Times New Roman"/>
          <w:b/>
          <w:sz w:val="28"/>
          <w:szCs w:val="28"/>
        </w:rPr>
      </w:pPr>
      <w:r>
        <w:rPr>
          <w:rFonts w:ascii="Times New Roman" w:hAnsi="Times New Roman" w:cs="Times New Roman"/>
          <w:b/>
          <w:sz w:val="28"/>
          <w:szCs w:val="28"/>
        </w:rPr>
        <w:t>1.6</w:t>
      </w:r>
      <w:r w:rsidR="000C6EA7" w:rsidRPr="00915786">
        <w:rPr>
          <w:rFonts w:ascii="Times New Roman" w:hAnsi="Times New Roman" w:cs="Times New Roman"/>
          <w:b/>
          <w:sz w:val="28"/>
          <w:szCs w:val="28"/>
        </w:rPr>
        <w:tab/>
        <w:t>Significance of the Study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helps us understand the impact of an effective monetary policy regime on the performance of the Deposit Money Banks. It would aid the regulators to carefully plan and forecast the effects of its policies to meet its objectives of economic growth and full employment. To bankers, it would expose the relationship existing between our relevant variables, which will be of interest to them in their respective banks. This would also benefit the academic community which would avail them the opportunity of conducting further research in the topic of similar areas.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is expected to contribute to the existing literature in the field of monetary policies. Future scholars can use this research as a basis for further research in the area of monetary policy theories.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will also enlighten management teams of commercial bank on the short-term and long- term effects of the monetary policy implementations by the Central Bank. This will greatly help them in designing the risk management measures to employ given anticipated changes in monetary policies.</w:t>
      </w:r>
    </w:p>
    <w:p w:rsidR="000C6EA7" w:rsidRPr="00915786" w:rsidRDefault="00915786" w:rsidP="00915786">
      <w:pPr>
        <w:jc w:val="both"/>
        <w:rPr>
          <w:rFonts w:ascii="Times New Roman" w:hAnsi="Times New Roman" w:cs="Times New Roman"/>
          <w:b/>
          <w:sz w:val="28"/>
          <w:szCs w:val="28"/>
        </w:rPr>
      </w:pPr>
      <w:r>
        <w:rPr>
          <w:rFonts w:ascii="Times New Roman" w:hAnsi="Times New Roman" w:cs="Times New Roman"/>
          <w:b/>
          <w:sz w:val="28"/>
          <w:szCs w:val="28"/>
        </w:rPr>
        <w:t>1.7</w:t>
      </w:r>
      <w:r w:rsidR="000C6EA7" w:rsidRPr="00915786">
        <w:rPr>
          <w:rFonts w:ascii="Times New Roman" w:hAnsi="Times New Roman" w:cs="Times New Roman"/>
          <w:b/>
          <w:sz w:val="28"/>
          <w:szCs w:val="28"/>
        </w:rPr>
        <w:tab/>
        <w:t xml:space="preserve"> Scope and Limitation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scope of this research work is to examine the effects of monetary policy on the performance of deposit money bank in Nigeria. In which Guaranty trust bank Plc was use as a case study. However, the research was limited to Guaranty trust bank Plc due to the schedule of researcher.</w:t>
      </w:r>
    </w:p>
    <w:p w:rsidR="00915786" w:rsidRDefault="00915786" w:rsidP="00915786">
      <w:pPr>
        <w:jc w:val="both"/>
        <w:rPr>
          <w:rFonts w:ascii="Times New Roman" w:hAnsi="Times New Roman" w:cs="Times New Roman"/>
          <w:b/>
          <w:sz w:val="28"/>
          <w:szCs w:val="28"/>
        </w:rPr>
      </w:pPr>
    </w:p>
    <w:p w:rsidR="00915786" w:rsidRDefault="00915786" w:rsidP="00915786">
      <w:pPr>
        <w:jc w:val="both"/>
        <w:rPr>
          <w:rFonts w:ascii="Times New Roman" w:hAnsi="Times New Roman" w:cs="Times New Roman"/>
          <w:b/>
          <w:sz w:val="28"/>
          <w:szCs w:val="28"/>
        </w:rPr>
      </w:pPr>
    </w:p>
    <w:p w:rsidR="00915786" w:rsidRDefault="00915786" w:rsidP="00915786">
      <w:pPr>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Limitation of the Study</w:t>
      </w:r>
    </w:p>
    <w:p w:rsidR="00915786" w:rsidRPr="00915786" w:rsidRDefault="00915786" w:rsidP="00915786">
      <w:pPr>
        <w:jc w:val="both"/>
        <w:rPr>
          <w:rFonts w:ascii="Times New Roman" w:hAnsi="Times New Roman" w:cs="Times New Roman"/>
          <w:sz w:val="28"/>
          <w:szCs w:val="28"/>
        </w:rPr>
      </w:pPr>
      <w:r>
        <w:rPr>
          <w:rFonts w:ascii="Times New Roman" w:hAnsi="Times New Roman" w:cs="Times New Roman"/>
          <w:sz w:val="28"/>
          <w:szCs w:val="28"/>
        </w:rPr>
        <w:t xml:space="preserve">Some constraints </w:t>
      </w:r>
      <w:r w:rsidR="00B8528F">
        <w:rPr>
          <w:rFonts w:ascii="Times New Roman" w:hAnsi="Times New Roman" w:cs="Times New Roman"/>
          <w:sz w:val="28"/>
          <w:szCs w:val="28"/>
        </w:rPr>
        <w:t>act</w:t>
      </w:r>
      <w:r>
        <w:rPr>
          <w:rFonts w:ascii="Times New Roman" w:hAnsi="Times New Roman" w:cs="Times New Roman"/>
          <w:sz w:val="28"/>
          <w:szCs w:val="28"/>
        </w:rPr>
        <w:t xml:space="preserve"> as </w:t>
      </w:r>
      <w:r w:rsidR="002D316A">
        <w:rPr>
          <w:rFonts w:ascii="Times New Roman" w:hAnsi="Times New Roman" w:cs="Times New Roman"/>
          <w:sz w:val="28"/>
          <w:szCs w:val="28"/>
        </w:rPr>
        <w:t>impediment</w:t>
      </w:r>
      <w:r>
        <w:rPr>
          <w:rFonts w:ascii="Times New Roman" w:hAnsi="Times New Roman" w:cs="Times New Roman"/>
          <w:sz w:val="28"/>
          <w:szCs w:val="28"/>
        </w:rPr>
        <w:t xml:space="preserve"> while carrying out the research work such as: Time constraints, </w:t>
      </w:r>
      <w:r w:rsidR="00B8528F">
        <w:rPr>
          <w:rFonts w:ascii="Times New Roman" w:hAnsi="Times New Roman" w:cs="Times New Roman"/>
          <w:sz w:val="28"/>
          <w:szCs w:val="28"/>
        </w:rPr>
        <w:t>financial</w:t>
      </w:r>
      <w:r>
        <w:rPr>
          <w:rFonts w:ascii="Times New Roman" w:hAnsi="Times New Roman" w:cs="Times New Roman"/>
          <w:sz w:val="28"/>
          <w:szCs w:val="28"/>
        </w:rPr>
        <w:t xml:space="preserve"> constraints as well as </w:t>
      </w:r>
      <w:r w:rsidR="002D316A">
        <w:rPr>
          <w:rFonts w:ascii="Times New Roman" w:hAnsi="Times New Roman" w:cs="Times New Roman"/>
          <w:sz w:val="28"/>
          <w:szCs w:val="28"/>
        </w:rPr>
        <w:t>availability of data needed for the case study. However, the researcher worked within the limit of available variables to get standard and good result from the research.</w:t>
      </w:r>
    </w:p>
    <w:p w:rsidR="000C6EA7" w:rsidRPr="00915786" w:rsidRDefault="00915786" w:rsidP="00915786">
      <w:pPr>
        <w:jc w:val="both"/>
        <w:rPr>
          <w:rFonts w:ascii="Times New Roman" w:hAnsi="Times New Roman" w:cs="Times New Roman"/>
          <w:b/>
          <w:sz w:val="28"/>
          <w:szCs w:val="28"/>
        </w:rPr>
      </w:pPr>
      <w:r>
        <w:rPr>
          <w:rFonts w:ascii="Times New Roman" w:hAnsi="Times New Roman" w:cs="Times New Roman"/>
          <w:b/>
          <w:sz w:val="28"/>
          <w:szCs w:val="28"/>
        </w:rPr>
        <w:t>1.9</w:t>
      </w:r>
      <w:r w:rsidR="000C6EA7" w:rsidRPr="00915786">
        <w:rPr>
          <w:rFonts w:ascii="Times New Roman" w:hAnsi="Times New Roman" w:cs="Times New Roman"/>
          <w:b/>
          <w:sz w:val="28"/>
          <w:szCs w:val="28"/>
        </w:rPr>
        <w:tab/>
        <w:t>Definition of Terms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Monetary Policy Rate (MPR)</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Minimum Rediscount Rate (MRR) now known as Monetary Policy Rate (MPR) was used to signal the desired direction of interest rate movement (Nwude, 2013).</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Deposit Mobilization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Deposit Mobilization measures the aggregate mobilization of deposits in the economy. Deposits are bank accounts that allow the owner of the account (creditor) to make demand on banks. They include demand, time and savings and money market deposit account.</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Credit to the Private Sector</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Domestic credit to private sector by banks refers to financial resources provided to the private sector by other depository corporations (deposit taking corporations except central banks), such as through loans, purchases of non-equity securities, and trade credits and other accounts receivable, that establish a claim for repayment. For some countries these claims include credit to public enterprises (IMF, 2016).</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Loans and Advances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Loans refers to a debt provided by a financial institution for a certain period while Advances are the funds provided by the banks, which needs to be payable within one year </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Liquidity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ability of a bank to meet its current obligations when they are due, and is normally a short term debt measures.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Reserve Requirement</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This refers to the proportion of total deposit liabilities which the commercial and merchant banks are expected to keep as cash in vaults and deposits with the Central Bank of Nigeria.</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Quantitative Directives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These are directives from the Central Bank of Nigeria to the banks and other financial institutions under its control as to the total amount of money which they may lend.</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Financial System</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channel or conduct through which the sayings of surplus sectors (the household) flow to the deficit sectors (business organizations).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Monetary System</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 system whose main function is the provision of adequate stock of money or currencies i.e</w:t>
      </w:r>
    </w:p>
    <w:p w:rsidR="000C6EA7" w:rsidRPr="00915786" w:rsidRDefault="000C6EA7" w:rsidP="00915786">
      <w:pPr>
        <w:rPr>
          <w:rFonts w:ascii="Times New Roman" w:hAnsi="Times New Roman" w:cs="Times New Roman"/>
          <w:sz w:val="28"/>
          <w:szCs w:val="28"/>
        </w:rPr>
      </w:pPr>
      <w:r w:rsidRPr="00915786">
        <w:rPr>
          <w:rFonts w:ascii="Times New Roman" w:hAnsi="Times New Roman" w:cs="Times New Roman"/>
          <w:sz w:val="28"/>
          <w:szCs w:val="28"/>
        </w:rPr>
        <w:br w:type="page"/>
      </w:r>
    </w:p>
    <w:p w:rsidR="000C6EA7" w:rsidRPr="00915786" w:rsidRDefault="000C6EA7" w:rsidP="00915786">
      <w:pPr>
        <w:jc w:val="center"/>
        <w:rPr>
          <w:rFonts w:ascii="Times New Roman" w:hAnsi="Times New Roman" w:cs="Times New Roman"/>
          <w:b/>
          <w:sz w:val="28"/>
          <w:szCs w:val="28"/>
        </w:rPr>
      </w:pPr>
      <w:r w:rsidRPr="00915786">
        <w:rPr>
          <w:rFonts w:ascii="Times New Roman" w:hAnsi="Times New Roman" w:cs="Times New Roman"/>
          <w:b/>
          <w:sz w:val="28"/>
          <w:szCs w:val="28"/>
        </w:rPr>
        <w:t>CHAPTER TWO</w:t>
      </w:r>
    </w:p>
    <w:p w:rsidR="000C6EA7" w:rsidRPr="00915786" w:rsidRDefault="000C6EA7" w:rsidP="00915786">
      <w:pPr>
        <w:jc w:val="center"/>
        <w:rPr>
          <w:rFonts w:ascii="Times New Roman" w:hAnsi="Times New Roman" w:cs="Times New Roman"/>
          <w:b/>
          <w:sz w:val="28"/>
          <w:szCs w:val="28"/>
        </w:rPr>
      </w:pPr>
      <w:r w:rsidRPr="00915786">
        <w:rPr>
          <w:rFonts w:ascii="Times New Roman" w:hAnsi="Times New Roman" w:cs="Times New Roman"/>
          <w:b/>
          <w:sz w:val="28"/>
          <w:szCs w:val="28"/>
        </w:rPr>
        <w:t>LITERATURE REVIEW</w:t>
      </w:r>
    </w:p>
    <w:p w:rsidR="000C6EA7" w:rsidRPr="00915786" w:rsidRDefault="00864CF5" w:rsidP="00915786">
      <w:pPr>
        <w:jc w:val="both"/>
        <w:rPr>
          <w:rFonts w:ascii="Times New Roman" w:hAnsi="Times New Roman" w:cs="Times New Roman"/>
          <w:b/>
          <w:sz w:val="28"/>
          <w:szCs w:val="28"/>
        </w:rPr>
      </w:pPr>
      <w:r>
        <w:rPr>
          <w:rFonts w:ascii="Times New Roman" w:hAnsi="Times New Roman" w:cs="Times New Roman"/>
          <w:b/>
          <w:sz w:val="28"/>
          <w:szCs w:val="28"/>
        </w:rPr>
        <w:t>2.1</w:t>
      </w:r>
      <w:r w:rsidR="000C6EA7" w:rsidRPr="00915786">
        <w:rPr>
          <w:rFonts w:ascii="Times New Roman" w:hAnsi="Times New Roman" w:cs="Times New Roman"/>
          <w:b/>
          <w:sz w:val="28"/>
          <w:szCs w:val="28"/>
        </w:rPr>
        <w:t xml:space="preserve"> </w:t>
      </w:r>
      <w:r w:rsidR="000C6EA7" w:rsidRPr="00915786">
        <w:rPr>
          <w:rFonts w:ascii="Times New Roman" w:hAnsi="Times New Roman" w:cs="Times New Roman"/>
          <w:b/>
          <w:sz w:val="28"/>
          <w:szCs w:val="28"/>
        </w:rPr>
        <w:tab/>
      </w:r>
      <w:r>
        <w:rPr>
          <w:rFonts w:ascii="Times New Roman" w:hAnsi="Times New Roman" w:cs="Times New Roman"/>
          <w:b/>
          <w:sz w:val="28"/>
          <w:szCs w:val="28"/>
        </w:rPr>
        <w:t>Preamble</w:t>
      </w:r>
    </w:p>
    <w:p w:rsidR="000C6EA7" w:rsidRPr="00915786" w:rsidRDefault="000C6EA7" w:rsidP="00915786">
      <w:pPr>
        <w:ind w:firstLine="720"/>
        <w:jc w:val="both"/>
        <w:rPr>
          <w:rFonts w:ascii="Times New Roman" w:hAnsi="Times New Roman" w:cs="Times New Roman"/>
          <w:sz w:val="28"/>
          <w:szCs w:val="28"/>
        </w:rPr>
      </w:pPr>
      <w:r w:rsidRPr="00915786">
        <w:rPr>
          <w:rFonts w:ascii="Times New Roman" w:hAnsi="Times New Roman" w:cs="Times New Roman"/>
          <w:sz w:val="28"/>
          <w:szCs w:val="28"/>
        </w:rPr>
        <w:t>This chapter reviews various theories that inform economic development and their macroeconomic effects, seeks to locate the place of our focus subject and its relevance to the finance discipline. A critical review of empirical studies is undertaken and an effort to evaluate contributions is made and pertinent knowledge gaps identified.</w:t>
      </w:r>
    </w:p>
    <w:p w:rsidR="000C6EA7" w:rsidRPr="00915786" w:rsidRDefault="00864CF5" w:rsidP="00915786">
      <w:pPr>
        <w:jc w:val="both"/>
        <w:rPr>
          <w:rFonts w:ascii="Times New Roman" w:hAnsi="Times New Roman" w:cs="Times New Roman"/>
          <w:b/>
          <w:sz w:val="28"/>
          <w:szCs w:val="28"/>
        </w:rPr>
      </w:pPr>
      <w:r>
        <w:rPr>
          <w:rFonts w:ascii="Times New Roman" w:hAnsi="Times New Roman" w:cs="Times New Roman"/>
          <w:b/>
          <w:sz w:val="28"/>
          <w:szCs w:val="28"/>
        </w:rPr>
        <w:t>2.2</w:t>
      </w:r>
      <w:r w:rsidR="000C6EA7" w:rsidRPr="00915786">
        <w:rPr>
          <w:rFonts w:ascii="Times New Roman" w:hAnsi="Times New Roman" w:cs="Times New Roman"/>
          <w:b/>
          <w:sz w:val="28"/>
          <w:szCs w:val="28"/>
        </w:rPr>
        <w:t xml:space="preserve"> Conceptual Framework</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Concept of Monetary Policy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Ezenduyi (</w:t>
      </w:r>
      <w:r w:rsidR="00B8528F">
        <w:rPr>
          <w:rFonts w:ascii="Times New Roman" w:hAnsi="Times New Roman" w:cs="Times New Roman"/>
          <w:sz w:val="28"/>
          <w:szCs w:val="28"/>
        </w:rPr>
        <w:t>2014</w:t>
      </w:r>
      <w:r w:rsidRPr="00915786">
        <w:rPr>
          <w:rFonts w:ascii="Times New Roman" w:hAnsi="Times New Roman" w:cs="Times New Roman"/>
          <w:sz w:val="28"/>
          <w:szCs w:val="28"/>
        </w:rPr>
        <w:t>) defines monetary policy as the policy which involve the adjustment of money stock (through different means) interest rate exchange rate as well as expectation to influence the level of economic activities and inflation in desired direction, targeting as the mapping up of excess liquidity armed at ensuring a non-inflationary macro-economic environment. Monetary policy can be defined as the instruments at the disposal of the monetary authorities to influence the availability and cost of credit/money with the ultimate objective of achieving price stability as demonstrated by Ibeabuchi, (2012). Onouorah, et al (2016) defined monetary policy as a rule and regulation imposed by the monetary authority into controlling the money supply inflation and achieves economic growth. Onyeiwu (2012) defines monetary policy as a technique of economic management to bring about sustainable economic growth and development has been the pursuit of nations and formal articulation of how money affects economic aggregate. Chigbu &amp; Okonkwo (2014) held that monetary policy generally refers to the deliberate efforts of the government to use changes in money supply, cost of credit, size of credit and direction of credit 14 to influence the level of economic activities to achieve desired macroeconomic stability in an economy.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Richard (1999) stated that the instrument tools of monetary policy have been classified broadly in two categories traditional and non-traditional quantitative instrument. Monetary policies, as adopted in Nigeria, have four broad objectives.</w:t>
      </w:r>
    </w:p>
    <w:p w:rsidR="000C6EA7" w:rsidRPr="00915786" w:rsidRDefault="000C6EA7" w:rsidP="00B8528F">
      <w:pPr>
        <w:pStyle w:val="ListParagraph"/>
        <w:numPr>
          <w:ilvl w:val="0"/>
          <w:numId w:val="3"/>
        </w:numPr>
        <w:rPr>
          <w:rFonts w:ascii="Times New Roman" w:hAnsi="Times New Roman" w:cs="Times New Roman"/>
          <w:b/>
          <w:sz w:val="28"/>
          <w:szCs w:val="28"/>
        </w:rPr>
      </w:pPr>
      <w:r w:rsidRPr="00915786">
        <w:rPr>
          <w:rFonts w:ascii="Times New Roman" w:hAnsi="Times New Roman" w:cs="Times New Roman"/>
          <w:sz w:val="28"/>
          <w:szCs w:val="28"/>
        </w:rPr>
        <w:t>To maintain a high level of employment (full employment): Full employment means employment of labour, plant and capital at a tolerable capac</w:t>
      </w:r>
      <w:r w:rsidR="00B8528F">
        <w:rPr>
          <w:rFonts w:ascii="Times New Roman" w:hAnsi="Times New Roman" w:cs="Times New Roman"/>
          <w:sz w:val="28"/>
          <w:szCs w:val="28"/>
        </w:rPr>
        <w:t xml:space="preserve">ity to achieve the set goals of </w:t>
      </w:r>
      <w:r w:rsidRPr="00915786">
        <w:rPr>
          <w:rFonts w:ascii="Times New Roman" w:hAnsi="Times New Roman" w:cs="Times New Roman"/>
          <w:sz w:val="28"/>
          <w:szCs w:val="28"/>
        </w:rPr>
        <w:t>national economic policy aimed at combating recession and economic depression.</w:t>
      </w:r>
    </w:p>
    <w:p w:rsidR="000C6EA7" w:rsidRPr="00915786" w:rsidRDefault="000C6EA7" w:rsidP="00B8528F">
      <w:pPr>
        <w:pStyle w:val="ListParagraph"/>
        <w:numPr>
          <w:ilvl w:val="0"/>
          <w:numId w:val="3"/>
        </w:numPr>
        <w:rPr>
          <w:rFonts w:ascii="Times New Roman" w:hAnsi="Times New Roman" w:cs="Times New Roman"/>
          <w:b/>
          <w:sz w:val="28"/>
          <w:szCs w:val="28"/>
        </w:rPr>
      </w:pPr>
      <w:r w:rsidRPr="00915786">
        <w:rPr>
          <w:rFonts w:ascii="Times New Roman" w:hAnsi="Times New Roman" w:cs="Times New Roman"/>
          <w:sz w:val="28"/>
          <w:szCs w:val="28"/>
        </w:rPr>
        <w:t>To maintain stable price level:Price level stability goal is r</w:t>
      </w:r>
      <w:r w:rsidR="00B8528F">
        <w:rPr>
          <w:rFonts w:ascii="Times New Roman" w:hAnsi="Times New Roman" w:cs="Times New Roman"/>
          <w:sz w:val="28"/>
          <w:szCs w:val="28"/>
        </w:rPr>
        <w:t xml:space="preserve">elated in an important sense to </w:t>
      </w:r>
      <w:r w:rsidRPr="00915786">
        <w:rPr>
          <w:rFonts w:ascii="Times New Roman" w:hAnsi="Times New Roman" w:cs="Times New Roman"/>
          <w:sz w:val="28"/>
          <w:szCs w:val="28"/>
        </w:rPr>
        <w:t>the control of inflation refers to a situation of sustained and rapid increase in the general level of prices, however, generated (Nnanna, 2006). According to Ibeabuchi (2012), inflation</w:t>
      </w:r>
      <w:r w:rsidRPr="00915786">
        <w:rPr>
          <w:rFonts w:ascii="Times New Roman" w:hAnsi="Times New Roman" w:cs="Times New Roman"/>
          <w:sz w:val="28"/>
          <w:szCs w:val="28"/>
        </w:rPr>
        <w:br/>
        <w:t>reduces real disposable income and consequently the purchasing power of money.</w:t>
      </w:r>
    </w:p>
    <w:p w:rsidR="000C6EA7" w:rsidRPr="00915786" w:rsidRDefault="000C6EA7" w:rsidP="00B8528F">
      <w:pPr>
        <w:pStyle w:val="ListParagraph"/>
        <w:numPr>
          <w:ilvl w:val="0"/>
          <w:numId w:val="3"/>
        </w:numPr>
        <w:rPr>
          <w:rFonts w:ascii="Times New Roman" w:hAnsi="Times New Roman" w:cs="Times New Roman"/>
          <w:b/>
          <w:sz w:val="28"/>
          <w:szCs w:val="28"/>
        </w:rPr>
      </w:pPr>
      <w:r w:rsidRPr="00915786">
        <w:rPr>
          <w:rFonts w:ascii="Times New Roman" w:hAnsi="Times New Roman" w:cs="Times New Roman"/>
          <w:sz w:val="28"/>
          <w:szCs w:val="28"/>
        </w:rPr>
        <w:t>To maintain the highest sustainable rate of e</w:t>
      </w:r>
      <w:r w:rsidR="00B8528F">
        <w:rPr>
          <w:rFonts w:ascii="Times New Roman" w:hAnsi="Times New Roman" w:cs="Times New Roman"/>
          <w:sz w:val="28"/>
          <w:szCs w:val="28"/>
        </w:rPr>
        <w:t xml:space="preserve">conomic growth: This means both </w:t>
      </w:r>
      <w:r w:rsidRPr="00915786">
        <w:rPr>
          <w:rFonts w:ascii="Times New Roman" w:hAnsi="Times New Roman" w:cs="Times New Roman"/>
          <w:sz w:val="28"/>
          <w:szCs w:val="28"/>
        </w:rPr>
        <w:t>quantitative and qualitative increase in the total quantity of</w:t>
      </w:r>
      <w:r w:rsidR="00B8528F">
        <w:rPr>
          <w:rFonts w:ascii="Times New Roman" w:hAnsi="Times New Roman" w:cs="Times New Roman"/>
          <w:sz w:val="28"/>
          <w:szCs w:val="28"/>
        </w:rPr>
        <w:t xml:space="preserve"> goods and services produced in </w:t>
      </w:r>
      <w:r w:rsidRPr="00915786">
        <w:rPr>
          <w:rFonts w:ascii="Times New Roman" w:hAnsi="Times New Roman" w:cs="Times New Roman"/>
          <w:sz w:val="28"/>
          <w:szCs w:val="28"/>
        </w:rPr>
        <w:t>the economy annually. Nnanna (2006) opined that economic growth is said to be achieved in a country in a situation where there is an increase in the income position of the citizens of the country and also a corresponding increase in the amount of goods and services which a given quantity of money can buy.</w:t>
      </w:r>
    </w:p>
    <w:p w:rsidR="000C6EA7" w:rsidRPr="00915786" w:rsidRDefault="000C6EA7" w:rsidP="00B8528F">
      <w:pPr>
        <w:pStyle w:val="ListParagraph"/>
        <w:numPr>
          <w:ilvl w:val="0"/>
          <w:numId w:val="3"/>
        </w:numPr>
        <w:rPr>
          <w:rFonts w:ascii="Times New Roman" w:hAnsi="Times New Roman" w:cs="Times New Roman"/>
          <w:b/>
          <w:sz w:val="28"/>
          <w:szCs w:val="28"/>
        </w:rPr>
      </w:pPr>
      <w:r w:rsidRPr="00915786">
        <w:rPr>
          <w:rFonts w:ascii="Times New Roman" w:hAnsi="Times New Roman" w:cs="Times New Roman"/>
          <w:sz w:val="28"/>
          <w:szCs w:val="28"/>
        </w:rPr>
        <w:t>To maintain the highest equilibrium in the balance of p</w:t>
      </w:r>
      <w:r w:rsidR="00B8528F">
        <w:rPr>
          <w:rFonts w:ascii="Times New Roman" w:hAnsi="Times New Roman" w:cs="Times New Roman"/>
          <w:sz w:val="28"/>
          <w:szCs w:val="28"/>
        </w:rPr>
        <w:t xml:space="preserve">ayments: A country’s balance of </w:t>
      </w:r>
      <w:r w:rsidRPr="00915786">
        <w:rPr>
          <w:rFonts w:ascii="Times New Roman" w:hAnsi="Times New Roman" w:cs="Times New Roman"/>
          <w:sz w:val="28"/>
          <w:szCs w:val="28"/>
        </w:rPr>
        <w:t>payment may be in total equilibrium of there exists between total payments and total receipts, that is, the avoidance of larger or chronic deficit or surplus in the balance of payments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Concept of Bank Profitability and Financial Performance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profitability of a bank is determined by interior and exterior determinants (Sattar, 2014) which agrees with (Ongore, 2013; Al-Tamini et al., 2015). The interior determinants are called micro or bank specific determinants of profitability because they are initiated from bank accounts like balance sheet or profit and loss account. While on the other hand, the exterior determinants are the variables which are not in the control of banks’ management such as monetary policy interest rates. Chen et al. (1996) explained that these macroeconomic factors are significant in explaining firm performance (profitability) and subsequent returns to investment. Gilchris, (2013) agrees that the financial performance is commonly measured by ratios such as Return on Equity, Return on Assets. There are many different mathematical measures to evaluate how well a company is using its resources to make profit (Irungu, 2013). Financial performance can be measured using the following techniques; operating income, earnings before interest and taxes, net asset value (Gilchris, 2013). Irungu (2013) described financial performance analysis as the process of identifying the financial strengths and weakness of the firm by properly establishing the relationship between the items of the balance sheet and profit and loss account.</w:t>
      </w:r>
    </w:p>
    <w:p w:rsidR="000C6EA7" w:rsidRPr="00915786" w:rsidRDefault="000C6EA7" w:rsidP="00B8528F">
      <w:pPr>
        <w:rPr>
          <w:rFonts w:ascii="Times New Roman" w:hAnsi="Times New Roman" w:cs="Times New Roman"/>
          <w:sz w:val="28"/>
          <w:szCs w:val="28"/>
        </w:rPr>
      </w:pPr>
      <w:r w:rsidRPr="00915786">
        <w:rPr>
          <w:rFonts w:ascii="Times New Roman" w:hAnsi="Times New Roman" w:cs="Times New Roman"/>
          <w:sz w:val="28"/>
          <w:szCs w:val="28"/>
        </w:rPr>
        <w:t>It’s the process of identifying the relationship between the component parts of financial statements to ascertain an organization position, performance and prospects. Financial performance analysis can be undertaken by management, owners, creditors, investors (Chenn, 2011. Quarden (2009) argued that financial performance analysis helps in short term and long term forecasting and growth and can be identified with the help of financial ratios such as asset Utilization/efficiency ratios, deposit mobilization, loan performance, liquidity ratio, leverage/financial efficiency ratios, profitability ratios, solvency ratios and coverage ratios can be used to evaluate bank performance (Bekant, 2016). The performance of banks gives direction to shareholders in their decision making (Panayiotis et al., 2011). Wainaina, (2013) says the effect of macroeconomic factors in other sectors of the economy will always affect the banking</w:t>
      </w:r>
      <w:r w:rsidRPr="00915786">
        <w:rPr>
          <w:rFonts w:ascii="Times New Roman" w:hAnsi="Times New Roman" w:cs="Times New Roman"/>
          <w:sz w:val="28"/>
          <w:szCs w:val="28"/>
        </w:rPr>
        <w:br/>
        <w:t>sector and what goes on in the banking sector will affect the oth</w:t>
      </w:r>
      <w:r w:rsidR="00B8528F">
        <w:rPr>
          <w:rFonts w:ascii="Times New Roman" w:hAnsi="Times New Roman" w:cs="Times New Roman"/>
          <w:sz w:val="28"/>
          <w:szCs w:val="28"/>
        </w:rPr>
        <w:t>er sectors of the economy. Chen</w:t>
      </w:r>
      <w:r w:rsidRPr="00915786">
        <w:rPr>
          <w:rFonts w:ascii="Times New Roman" w:hAnsi="Times New Roman" w:cs="Times New Roman"/>
          <w:sz w:val="28"/>
          <w:szCs w:val="28"/>
        </w:rPr>
        <w:t>et al., (1996) maintains that these macro-economic factors are</w:t>
      </w:r>
      <w:r w:rsidR="00B8528F">
        <w:rPr>
          <w:rFonts w:ascii="Times New Roman" w:hAnsi="Times New Roman" w:cs="Times New Roman"/>
          <w:sz w:val="28"/>
          <w:szCs w:val="28"/>
        </w:rPr>
        <w:t xml:space="preserve"> significant in explaining firm </w:t>
      </w:r>
      <w:r w:rsidRPr="00915786">
        <w:rPr>
          <w:rFonts w:ascii="Times New Roman" w:hAnsi="Times New Roman" w:cs="Times New Roman"/>
          <w:sz w:val="28"/>
          <w:szCs w:val="28"/>
        </w:rPr>
        <w:t>performance (profitability) and subsequent returns to investo</w:t>
      </w:r>
      <w:r w:rsidR="00B8528F">
        <w:rPr>
          <w:rFonts w:ascii="Times New Roman" w:hAnsi="Times New Roman" w:cs="Times New Roman"/>
          <w:sz w:val="28"/>
          <w:szCs w:val="28"/>
        </w:rPr>
        <w:t xml:space="preserve">rs. Gilchris (2013) agrees that </w:t>
      </w:r>
      <w:r w:rsidRPr="00915786">
        <w:rPr>
          <w:rFonts w:ascii="Times New Roman" w:hAnsi="Times New Roman" w:cs="Times New Roman"/>
          <w:sz w:val="28"/>
          <w:szCs w:val="28"/>
        </w:rPr>
        <w:t>financial performance is commonly measured by ratios such as retu</w:t>
      </w:r>
      <w:r w:rsidR="00B8528F">
        <w:rPr>
          <w:rFonts w:ascii="Times New Roman" w:hAnsi="Times New Roman" w:cs="Times New Roman"/>
          <w:sz w:val="28"/>
          <w:szCs w:val="28"/>
        </w:rPr>
        <w:t xml:space="preserve">rn on equity, return on assets, </w:t>
      </w:r>
      <w:r w:rsidRPr="00915786">
        <w:rPr>
          <w:rFonts w:ascii="Times New Roman" w:hAnsi="Times New Roman" w:cs="Times New Roman"/>
          <w:sz w:val="28"/>
          <w:szCs w:val="28"/>
        </w:rPr>
        <w:t>return on capital, return on sales and operating margin. A firm has several objectives but profit</w:t>
      </w:r>
      <w:r w:rsidRPr="00915786">
        <w:rPr>
          <w:rFonts w:ascii="Times New Roman" w:hAnsi="Times New Roman" w:cs="Times New Roman"/>
          <w:sz w:val="28"/>
          <w:szCs w:val="28"/>
        </w:rPr>
        <w:br/>
        <w:t>maximization is said to be paramount amo</w:t>
      </w:r>
      <w:r w:rsidR="00B8528F">
        <w:rPr>
          <w:rFonts w:ascii="Times New Roman" w:hAnsi="Times New Roman" w:cs="Times New Roman"/>
          <w:sz w:val="28"/>
          <w:szCs w:val="28"/>
        </w:rPr>
        <w:t xml:space="preserve">ng these (Damilola, 2012; KPMG, </w:t>
      </w:r>
      <w:r w:rsidRPr="00915786">
        <w:rPr>
          <w:rFonts w:ascii="Times New Roman" w:hAnsi="Times New Roman" w:cs="Times New Roman"/>
          <w:sz w:val="28"/>
          <w:szCs w:val="28"/>
        </w:rPr>
        <w:t>2010; Raheman</w:t>
      </w:r>
      <w:r w:rsidR="00B8528F">
        <w:rPr>
          <w:rFonts w:ascii="Times New Roman" w:hAnsi="Times New Roman" w:cs="Times New Roman"/>
          <w:sz w:val="28"/>
          <w:szCs w:val="28"/>
        </w:rPr>
        <w:t xml:space="preserve"> </w:t>
      </w:r>
      <w:r w:rsidRPr="00915786">
        <w:rPr>
          <w:rFonts w:ascii="Times New Roman" w:hAnsi="Times New Roman" w:cs="Times New Roman"/>
          <w:sz w:val="28"/>
          <w:szCs w:val="28"/>
        </w:rPr>
        <w:t>and Nasr, 2012). Profit is a tool for efficient resources al</w:t>
      </w:r>
      <w:r w:rsidR="00B8528F">
        <w:rPr>
          <w:rFonts w:ascii="Times New Roman" w:hAnsi="Times New Roman" w:cs="Times New Roman"/>
          <w:sz w:val="28"/>
          <w:szCs w:val="28"/>
        </w:rPr>
        <w:t xml:space="preserve">location because it is the most </w:t>
      </w:r>
      <w:r w:rsidRPr="00915786">
        <w:rPr>
          <w:rFonts w:ascii="Times New Roman" w:hAnsi="Times New Roman" w:cs="Times New Roman"/>
          <w:sz w:val="28"/>
          <w:szCs w:val="28"/>
        </w:rPr>
        <w:t>appropriate measure of corporate performance under competi</w:t>
      </w:r>
      <w:r w:rsidR="00B8528F">
        <w:rPr>
          <w:rFonts w:ascii="Times New Roman" w:hAnsi="Times New Roman" w:cs="Times New Roman"/>
          <w:sz w:val="28"/>
          <w:szCs w:val="28"/>
        </w:rPr>
        <w:t>tive market conditions (Pandey,</w:t>
      </w:r>
      <w:r w:rsidRPr="00915786">
        <w:rPr>
          <w:rFonts w:ascii="Times New Roman" w:hAnsi="Times New Roman" w:cs="Times New Roman"/>
          <w:sz w:val="28"/>
          <w:szCs w:val="28"/>
        </w:rPr>
        <w:t xml:space="preserve">2010). Conceptually profit connotes the excess of revenue generated by a </w:t>
      </w:r>
      <w:r w:rsidR="00B8528F">
        <w:rPr>
          <w:rFonts w:ascii="Times New Roman" w:hAnsi="Times New Roman" w:cs="Times New Roman"/>
          <w:sz w:val="28"/>
          <w:szCs w:val="28"/>
        </w:rPr>
        <w:t xml:space="preserve">firm over its associated </w:t>
      </w:r>
      <w:r w:rsidRPr="00915786">
        <w:rPr>
          <w:rFonts w:ascii="Times New Roman" w:hAnsi="Times New Roman" w:cs="Times New Roman"/>
          <w:sz w:val="28"/>
          <w:szCs w:val="28"/>
        </w:rPr>
        <w:t>costs for an accounting period. Operationally the term profit is imprecise, as many variants exist.</w:t>
      </w:r>
      <w:r w:rsidRPr="00915786">
        <w:rPr>
          <w:rFonts w:ascii="Times New Roman" w:hAnsi="Times New Roman" w:cs="Times New Roman"/>
          <w:sz w:val="28"/>
          <w:szCs w:val="28"/>
        </w:rPr>
        <w:br/>
        <w:t>The term profit could refer to profit before tax, profit after tax, gross</w:t>
      </w:r>
      <w:r w:rsidR="00B8528F">
        <w:rPr>
          <w:rFonts w:ascii="Times New Roman" w:hAnsi="Times New Roman" w:cs="Times New Roman"/>
          <w:sz w:val="28"/>
          <w:szCs w:val="28"/>
        </w:rPr>
        <w:t xml:space="preserve"> profit, net profit, profit per </w:t>
      </w:r>
      <w:r w:rsidRPr="00915786">
        <w:rPr>
          <w:rFonts w:ascii="Times New Roman" w:hAnsi="Times New Roman" w:cs="Times New Roman"/>
          <w:sz w:val="28"/>
          <w:szCs w:val="28"/>
        </w:rPr>
        <w:t xml:space="preserve">share, return on assets, among other variants (Damilola, 2012; </w:t>
      </w:r>
      <w:r w:rsidR="00B8528F">
        <w:rPr>
          <w:rFonts w:ascii="Times New Roman" w:hAnsi="Times New Roman" w:cs="Times New Roman"/>
          <w:sz w:val="28"/>
          <w:szCs w:val="28"/>
        </w:rPr>
        <w:t xml:space="preserve">Pandey, 2010). This imprecision </w:t>
      </w:r>
      <w:r w:rsidRPr="00915786">
        <w:rPr>
          <w:rFonts w:ascii="Times New Roman" w:hAnsi="Times New Roman" w:cs="Times New Roman"/>
          <w:sz w:val="28"/>
          <w:szCs w:val="28"/>
        </w:rPr>
        <w:t>has often posed decisional challenges to researchers who must s</w:t>
      </w:r>
      <w:r w:rsidR="00B8528F">
        <w:rPr>
          <w:rFonts w:ascii="Times New Roman" w:hAnsi="Times New Roman" w:cs="Times New Roman"/>
          <w:sz w:val="28"/>
          <w:szCs w:val="28"/>
        </w:rPr>
        <w:t xml:space="preserve">elect an appropriate variant to </w:t>
      </w:r>
      <w:r w:rsidRPr="00915786">
        <w:rPr>
          <w:rFonts w:ascii="Times New Roman" w:hAnsi="Times New Roman" w:cs="Times New Roman"/>
          <w:sz w:val="28"/>
          <w:szCs w:val="28"/>
        </w:rPr>
        <w:t>proxy profitability. However, the most commonly used variants as appropriate measure of</w:t>
      </w:r>
      <w:r w:rsidRPr="00915786">
        <w:rPr>
          <w:rFonts w:ascii="Times New Roman" w:hAnsi="Times New Roman" w:cs="Times New Roman"/>
          <w:sz w:val="28"/>
          <w:szCs w:val="28"/>
        </w:rPr>
        <w:br/>
        <w:t>profitability include Gross operating profit, Net ope</w:t>
      </w:r>
      <w:r w:rsidR="00B8528F">
        <w:rPr>
          <w:rFonts w:ascii="Times New Roman" w:hAnsi="Times New Roman" w:cs="Times New Roman"/>
          <w:sz w:val="28"/>
          <w:szCs w:val="28"/>
        </w:rPr>
        <w:t>rating profit, Return on Assets</w:t>
      </w:r>
      <w:r w:rsidRPr="00915786">
        <w:rPr>
          <w:rFonts w:ascii="Times New Roman" w:hAnsi="Times New Roman" w:cs="Times New Roman"/>
          <w:sz w:val="28"/>
          <w:szCs w:val="28"/>
        </w:rPr>
        <w:t>(Deloof,</w:t>
      </w:r>
      <w:r w:rsidR="00B8528F">
        <w:rPr>
          <w:rFonts w:ascii="Times New Roman" w:hAnsi="Times New Roman" w:cs="Times New Roman"/>
          <w:sz w:val="28"/>
          <w:szCs w:val="28"/>
        </w:rPr>
        <w:t xml:space="preserve">2008; </w:t>
      </w:r>
      <w:r w:rsidRPr="00915786">
        <w:rPr>
          <w:rFonts w:ascii="Times New Roman" w:hAnsi="Times New Roman" w:cs="Times New Roman"/>
          <w:sz w:val="28"/>
          <w:szCs w:val="28"/>
        </w:rPr>
        <w:t xml:space="preserve">Teruel and Solano, 2011; </w:t>
      </w:r>
      <w:r w:rsidR="00B8528F">
        <w:rPr>
          <w:rFonts w:ascii="Times New Roman" w:hAnsi="Times New Roman" w:cs="Times New Roman"/>
          <w:sz w:val="28"/>
          <w:szCs w:val="28"/>
        </w:rPr>
        <w:t xml:space="preserve">Lazaridis and Tryfonidis, 2010; </w:t>
      </w:r>
      <w:r w:rsidRPr="00915786">
        <w:rPr>
          <w:rFonts w:ascii="Times New Roman" w:hAnsi="Times New Roman" w:cs="Times New Roman"/>
          <w:sz w:val="28"/>
          <w:szCs w:val="28"/>
        </w:rPr>
        <w:t>Rah</w:t>
      </w:r>
      <w:r w:rsidR="00B8528F">
        <w:rPr>
          <w:rFonts w:ascii="Times New Roman" w:hAnsi="Times New Roman" w:cs="Times New Roman"/>
          <w:sz w:val="28"/>
          <w:szCs w:val="28"/>
        </w:rPr>
        <w:t xml:space="preserve">eman and Nasr, 2012). According </w:t>
      </w:r>
      <w:r w:rsidRPr="00915786">
        <w:rPr>
          <w:rFonts w:ascii="Times New Roman" w:hAnsi="Times New Roman" w:cs="Times New Roman"/>
          <w:sz w:val="28"/>
          <w:szCs w:val="28"/>
        </w:rPr>
        <w:t xml:space="preserve">to </w:t>
      </w:r>
      <w:r w:rsidR="00B8528F">
        <w:rPr>
          <w:rFonts w:ascii="Times New Roman" w:hAnsi="Times New Roman" w:cs="Times New Roman"/>
          <w:sz w:val="28"/>
          <w:szCs w:val="28"/>
        </w:rPr>
        <w:t xml:space="preserve">Okafor (2016) the profitability </w:t>
      </w:r>
      <w:r w:rsidRPr="00915786">
        <w:rPr>
          <w:rFonts w:ascii="Times New Roman" w:hAnsi="Times New Roman" w:cs="Times New Roman"/>
          <w:sz w:val="28"/>
          <w:szCs w:val="28"/>
        </w:rPr>
        <w:t xml:space="preserve">performance also can be accessed </w:t>
      </w:r>
      <w:r w:rsidR="00B8528F">
        <w:rPr>
          <w:rFonts w:ascii="Times New Roman" w:hAnsi="Times New Roman" w:cs="Times New Roman"/>
          <w:sz w:val="28"/>
          <w:szCs w:val="28"/>
        </w:rPr>
        <w:t xml:space="preserve">from both book value and market value </w:t>
      </w:r>
      <w:r w:rsidRPr="00915786">
        <w:rPr>
          <w:rFonts w:ascii="Times New Roman" w:hAnsi="Times New Roman" w:cs="Times New Roman"/>
          <w:sz w:val="28"/>
          <w:szCs w:val="28"/>
        </w:rPr>
        <w:t>perspectives.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Concept of Interest Rates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According to Keynes, interest rate is the reward for not hoarding but for parting with liquidity for a specific period of time. Keynes’ definition of interest rate focuses more on the lending rate.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Adebiyi (2009) defines interest rate as the return or yield on equity or opportunity cost of deferring current consumption into the future. Some examples of interest rate include the saving rate, lending rate, and the discount rate. Professor Lerner, in Jhingan (2008), defines interest as the price which equates the supply of ‘Credit’ or savings plus the net increase in the amount of money in the period, to the demand for credit or investment plus net ‘hoarding’ in the period. This definition implies that an interest rate is the price of credit which like other price is determined by the forces of demand and supply; in this case, the demand and supply of loanable funds.</w:t>
      </w:r>
    </w:p>
    <w:p w:rsidR="000C6EA7" w:rsidRPr="00915786" w:rsidRDefault="000C6EA7" w:rsidP="00B8528F">
      <w:pPr>
        <w:rPr>
          <w:rFonts w:ascii="Times New Roman" w:hAnsi="Times New Roman" w:cs="Times New Roman"/>
          <w:sz w:val="28"/>
          <w:szCs w:val="28"/>
        </w:rPr>
      </w:pPr>
      <w:r w:rsidRPr="00915786">
        <w:rPr>
          <w:rFonts w:ascii="Times New Roman" w:hAnsi="Times New Roman" w:cs="Times New Roman"/>
          <w:sz w:val="28"/>
          <w:szCs w:val="28"/>
        </w:rPr>
        <w:t xml:space="preserve">Ibimodo (2010) defined interest rates, as the rental payment for the </w:t>
      </w:r>
      <w:r w:rsidR="00B8528F">
        <w:rPr>
          <w:rFonts w:ascii="Times New Roman" w:hAnsi="Times New Roman" w:cs="Times New Roman"/>
          <w:sz w:val="28"/>
          <w:szCs w:val="28"/>
        </w:rPr>
        <w:t xml:space="preserve">use of credit by borrowers </w:t>
      </w:r>
      <w:r w:rsidRPr="00915786">
        <w:rPr>
          <w:rFonts w:ascii="Times New Roman" w:hAnsi="Times New Roman" w:cs="Times New Roman"/>
          <w:sz w:val="28"/>
          <w:szCs w:val="28"/>
        </w:rPr>
        <w:t>and return for parting with liquidity by lenders. Like other prices interest rates perform a rationing function by allocating limited supply of credit among the many competing demands. Bernhardsen (2013) defined the interest rate as the real interest rate, at which inflation is stable and the production gap equals zero. That interest rate very often appears in monetary policy deliberations. However, Irving Fisher (1956) states that interest rates are charged for a number of reasons, but one is to ensure that the creditor lowers his or her exposure to inflation. Inflation causes a nominal amount of money in the present to have less purchasing power in the future. Expected inflation rates are an integral part of determining whether or not an interest rate is high enough for the creditor.</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real interest rate represents a fundamental valuation of temporary provision of capital (money) corresponding to a price level constant in time. It is also obvious from the above relation that if inflationary expectations change, nominal interest rates have to change aliquot at a constant real interest rate (Cottrell; 2010). The real interest rate concept is irreplaceable in the research into the mutual relations of inflation, because assuming that the creditors are rational, inflation and nominal interest rates influence each other. For similar reasons, the real interest rate is used in broader economic analyses. Expected inflation is an unobservable quantity. In an expose analysis, it can be replaced by the actual rate of inflation in the following period, which is equivalent to assuming rational expectations (Bencik; 2014).</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Theoretically less satisfactory, but easier to apply, is the assumption of adaptive expectations; this replaces expected inflation in the future by actual inflation in the present. Inflation is very important, because when there is increased inflation over a long period of time, economic agents recognize the actual value of money, stop suffering from money illusion and accept increased nominal rates. Therefore, investment as the main link between the interest rates and the real economy is considered a function of the real interest rates, as standard (Bencik; 2014).</w:t>
      </w:r>
    </w:p>
    <w:p w:rsidR="000C6EA7" w:rsidRPr="00915786" w:rsidRDefault="00864CF5" w:rsidP="00915786">
      <w:pPr>
        <w:jc w:val="both"/>
        <w:rPr>
          <w:rFonts w:ascii="Times New Roman" w:hAnsi="Times New Roman" w:cs="Times New Roman"/>
          <w:b/>
          <w:sz w:val="28"/>
          <w:szCs w:val="28"/>
        </w:rPr>
      </w:pPr>
      <w:r>
        <w:rPr>
          <w:rFonts w:ascii="Times New Roman" w:hAnsi="Times New Roman" w:cs="Times New Roman"/>
          <w:b/>
          <w:sz w:val="28"/>
          <w:szCs w:val="28"/>
        </w:rPr>
        <w:t>2.2.1</w:t>
      </w:r>
      <w:r>
        <w:rPr>
          <w:rFonts w:ascii="Times New Roman" w:hAnsi="Times New Roman" w:cs="Times New Roman"/>
          <w:b/>
          <w:sz w:val="28"/>
          <w:szCs w:val="28"/>
        </w:rPr>
        <w:tab/>
      </w:r>
      <w:r w:rsidR="000C6EA7" w:rsidRPr="00915786">
        <w:rPr>
          <w:rFonts w:ascii="Times New Roman" w:hAnsi="Times New Roman" w:cs="Times New Roman"/>
          <w:b/>
          <w:sz w:val="28"/>
          <w:szCs w:val="28"/>
        </w:rPr>
        <w:t>Monetary Policy in Nigeria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CBN act 1959 clearly states that the objectives to be achieved by the CBN act to include the following: (1) Full employment attainment, (2) Long term interest rate stability 3) Optimal exchange rate target pursuance. According to Onyeiwu (2012) the CBN monetary policy in use has been charged with authority of devising and enforcing monetary policy of the CBN act (1958). The development of monetary policy is categorized in two stages: (1) direct control era (1959-1986) and (2) market-based controls era (1986-date). Direct control phase was an exceptional time in Nigeria’s monetary management period. This is because it aligned with different changes in the structure of the economy. This includes economic base shift from agriculture to petroleum, civil war enforcement, the boom and crash in oil prices in both 1970s and 1980s, with the establishment of the structural adjustment programme. In this era, the monetary policies of the central bank was concentrated on putting in place and managing the rate of interest and exchange, discerning allocation to certain sectors, discount rate manipulations, finally moral suasion. </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SAP commenced in 1986 and adjustments made to the CBN act in 1991 brought in a new era of implementation of monetary policy in Nigeria. This precisely guaranteed CBN goal autonomy and full instrument. Employing this method, CBN influences parameters in the economy indirectly via its OMO. The activities conducted are mainly on TB and REPOs serving a complimentary role with reserve requirements usage, Liquidity ratio and Cash Reserve Ratio. The above instruments set is employed to cause changes in the quantity base nominal anchor (monetary aggregates) employed in monetary programming.</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In other way, the cash reserve ratio (CRR) is used as the price based nominal anchor in swaying the direction in the economy cost of fund. Movements in this rate is a signal to the banks’ monetary disposition, either it is pursuing a tightening or an expansionary monetary policy. They are generally placed within 26% and 8% range from 1986. The CBN latter established in 2006 the monetary policy rate (MPR) to replace CRR which states the rate of interest corridor added and subtract 2% point of existing MPR.</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b/>
          <w:sz w:val="28"/>
          <w:szCs w:val="28"/>
        </w:rPr>
        <w:t xml:space="preserve">Monetary Policy Instruments </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instruments of monetary policy can be categorized into two namely: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1. Direct or quantitative instruments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2. Indirect of qualitative instruments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Direct Instruments or Qualitative Instruments of Monetary Policy Tools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Though there is an avalanche of instruments available for money and credit control, the instrument mix to be employed at any time depends on the goals to be achieved and the effectiveness of such instrument to a large extent hinges on the economic fortunes of the country.</w:t>
      </w:r>
    </w:p>
    <w:p w:rsidR="000C6EA7" w:rsidRPr="00915786" w:rsidRDefault="000C6EA7" w:rsidP="00915786">
      <w:pPr>
        <w:pStyle w:val="ListParagraph"/>
        <w:numPr>
          <w:ilvl w:val="0"/>
          <w:numId w:val="4"/>
        </w:numPr>
        <w:jc w:val="both"/>
        <w:rPr>
          <w:rFonts w:ascii="Times New Roman" w:hAnsi="Times New Roman" w:cs="Times New Roman"/>
          <w:b/>
          <w:sz w:val="28"/>
          <w:szCs w:val="28"/>
        </w:rPr>
      </w:pPr>
      <w:r w:rsidRPr="00915786">
        <w:rPr>
          <w:rFonts w:ascii="Times New Roman" w:hAnsi="Times New Roman" w:cs="Times New Roman"/>
          <w:b/>
          <w:sz w:val="28"/>
          <w:szCs w:val="28"/>
        </w:rPr>
        <w:t>Reserve Requirement</w:t>
      </w:r>
      <w:r w:rsidRPr="00915786">
        <w:rPr>
          <w:rFonts w:ascii="Times New Roman" w:hAnsi="Times New Roman" w:cs="Times New Roman"/>
          <w:sz w:val="28"/>
          <w:szCs w:val="28"/>
        </w:rPr>
        <w:t>: The Central Bank may require Deposit Money Banks to hold a fraction (or a combination) of their deposit liabilities (reserves) as vault cash and or deposits with it. Fractional reserve limits the amount of loans banks can make to the domestic economy and thus limit the supply of money. The assumption is that Deposit Money Banks generally maintain a stable relationship between their reserve holdings and the amount of credit they extend to the public.</w:t>
      </w:r>
    </w:p>
    <w:p w:rsidR="000C6EA7" w:rsidRPr="00915786" w:rsidRDefault="000C6EA7" w:rsidP="00915786">
      <w:pPr>
        <w:pStyle w:val="ListParagraph"/>
        <w:numPr>
          <w:ilvl w:val="0"/>
          <w:numId w:val="4"/>
        </w:numPr>
        <w:jc w:val="both"/>
        <w:rPr>
          <w:rFonts w:ascii="Times New Roman" w:hAnsi="Times New Roman" w:cs="Times New Roman"/>
          <w:b/>
          <w:sz w:val="28"/>
          <w:szCs w:val="28"/>
        </w:rPr>
      </w:pPr>
      <w:r w:rsidRPr="00915786">
        <w:rPr>
          <w:rFonts w:ascii="Times New Roman" w:hAnsi="Times New Roman" w:cs="Times New Roman"/>
          <w:b/>
          <w:sz w:val="28"/>
          <w:szCs w:val="28"/>
        </w:rPr>
        <w:t>Special Deposits</w:t>
      </w:r>
      <w:r w:rsidRPr="00915786">
        <w:rPr>
          <w:rFonts w:ascii="Times New Roman" w:hAnsi="Times New Roman" w:cs="Times New Roman"/>
          <w:sz w:val="28"/>
          <w:szCs w:val="28"/>
        </w:rPr>
        <w:t>: The central bank has the power to issue directories from time to time requiring all banks to maintain with it as special deposit an amount equal to the percentages of the institution’s deposits liabilities or the absolute increase in its deposit liabilities over an amount outstanding at a certain date.</w:t>
      </w:r>
    </w:p>
    <w:p w:rsidR="000C6EA7" w:rsidRPr="00915786" w:rsidRDefault="000C6EA7" w:rsidP="00915786">
      <w:pPr>
        <w:pStyle w:val="ListParagraph"/>
        <w:numPr>
          <w:ilvl w:val="0"/>
          <w:numId w:val="4"/>
        </w:numPr>
        <w:jc w:val="both"/>
        <w:rPr>
          <w:rFonts w:ascii="Times New Roman" w:hAnsi="Times New Roman" w:cs="Times New Roman"/>
          <w:b/>
          <w:sz w:val="28"/>
          <w:szCs w:val="28"/>
        </w:rPr>
      </w:pPr>
      <w:r w:rsidRPr="00915786">
        <w:rPr>
          <w:rFonts w:ascii="Times New Roman" w:hAnsi="Times New Roman" w:cs="Times New Roman"/>
          <w:sz w:val="28"/>
          <w:szCs w:val="28"/>
        </w:rPr>
        <w:t xml:space="preserve"> </w:t>
      </w:r>
      <w:r w:rsidRPr="00915786">
        <w:rPr>
          <w:rFonts w:ascii="Times New Roman" w:hAnsi="Times New Roman" w:cs="Times New Roman"/>
          <w:b/>
          <w:sz w:val="28"/>
          <w:szCs w:val="28"/>
        </w:rPr>
        <w:t>Direct Credit Control</w:t>
      </w:r>
      <w:r w:rsidRPr="00915786">
        <w:rPr>
          <w:rFonts w:ascii="Times New Roman" w:hAnsi="Times New Roman" w:cs="Times New Roman"/>
          <w:sz w:val="28"/>
          <w:szCs w:val="28"/>
        </w:rPr>
        <w:t>: According to CBN (2013), the Central Bank can direct Deposit Money Banks on the maximum percentage or amount of loans (credit ceilings) to different economic sectors or activities, interest rate caps, liquid asset ratio and issue credit guarantee to preferred loans. In this way the available savings is allocated and investment directed in particular directions.</w:t>
      </w:r>
    </w:p>
    <w:p w:rsidR="000C6EA7" w:rsidRPr="00915786" w:rsidRDefault="000C6EA7" w:rsidP="00915786">
      <w:pPr>
        <w:pStyle w:val="ListParagraph"/>
        <w:numPr>
          <w:ilvl w:val="0"/>
          <w:numId w:val="4"/>
        </w:numPr>
        <w:jc w:val="both"/>
        <w:rPr>
          <w:rFonts w:ascii="Times New Roman" w:hAnsi="Times New Roman" w:cs="Times New Roman"/>
          <w:b/>
          <w:sz w:val="28"/>
          <w:szCs w:val="28"/>
        </w:rPr>
      </w:pPr>
      <w:r w:rsidRPr="00915786">
        <w:rPr>
          <w:rFonts w:ascii="Times New Roman" w:hAnsi="Times New Roman" w:cs="Times New Roman"/>
          <w:b/>
          <w:sz w:val="28"/>
          <w:szCs w:val="28"/>
        </w:rPr>
        <w:t>Prudential Guidelines</w:t>
      </w:r>
      <w:r w:rsidRPr="00915786">
        <w:rPr>
          <w:rFonts w:ascii="Times New Roman" w:hAnsi="Times New Roman" w:cs="Times New Roman"/>
          <w:sz w:val="28"/>
          <w:szCs w:val="28"/>
        </w:rPr>
        <w:t>: The Central Bank may in writing require the Deposit Money Banks to exercise particular care in their operations in order that specified outcomes are realized (CBN, 2013). Key elements of prudential guidelines remove some discretion from bank management and replace it with rules in decision making.</w:t>
      </w:r>
    </w:p>
    <w:p w:rsidR="000C6EA7" w:rsidRPr="00915786" w:rsidRDefault="000C6EA7" w:rsidP="00915786">
      <w:pPr>
        <w:ind w:left="360"/>
        <w:jc w:val="both"/>
        <w:rPr>
          <w:rFonts w:ascii="Times New Roman" w:hAnsi="Times New Roman" w:cs="Times New Roman"/>
          <w:b/>
          <w:sz w:val="28"/>
          <w:szCs w:val="28"/>
        </w:rPr>
      </w:pPr>
      <w:r w:rsidRPr="00915786">
        <w:rPr>
          <w:rFonts w:ascii="Times New Roman" w:hAnsi="Times New Roman" w:cs="Times New Roman"/>
          <w:b/>
          <w:sz w:val="28"/>
          <w:szCs w:val="28"/>
        </w:rPr>
        <w:t>Indirect Instruments or Quantitative Instruments of Monetary Policy</w:t>
      </w:r>
    </w:p>
    <w:p w:rsidR="000C6EA7" w:rsidRPr="00915786" w:rsidRDefault="000C6EA7" w:rsidP="00F63084">
      <w:pPr>
        <w:ind w:left="360"/>
        <w:rPr>
          <w:rFonts w:ascii="Times New Roman" w:hAnsi="Times New Roman" w:cs="Times New Roman"/>
          <w:sz w:val="28"/>
          <w:szCs w:val="28"/>
        </w:rPr>
      </w:pPr>
      <w:r w:rsidRPr="00915786">
        <w:rPr>
          <w:rFonts w:ascii="Times New Roman" w:hAnsi="Times New Roman" w:cs="Times New Roman"/>
          <w:sz w:val="28"/>
          <w:szCs w:val="28"/>
        </w:rPr>
        <w:t>Fiduciary or paper money is issued by the Central Bank on the basis of computation of estimated demand for cash. To conduct monetary policy, some monetary variables which the Central Bank controls are adjusted-a monetary aggregate, an interest rate or the exchange rate-in order to affect the goals which it does not control. The instruments of monetary policy used by the Central Bank depend on the level of development of the economy, esp</w:t>
      </w:r>
      <w:r w:rsidR="00F63084">
        <w:rPr>
          <w:rFonts w:ascii="Times New Roman" w:hAnsi="Times New Roman" w:cs="Times New Roman"/>
          <w:sz w:val="28"/>
          <w:szCs w:val="28"/>
        </w:rPr>
        <w:t xml:space="preserve">ecially its banking sector. The </w:t>
      </w:r>
      <w:r w:rsidRPr="00915786">
        <w:rPr>
          <w:rFonts w:ascii="Times New Roman" w:hAnsi="Times New Roman" w:cs="Times New Roman"/>
          <w:sz w:val="28"/>
          <w:szCs w:val="28"/>
        </w:rPr>
        <w:t>commonly used instruments are discussed below (CBN, 2016):</w:t>
      </w:r>
    </w:p>
    <w:p w:rsidR="000C6EA7" w:rsidRPr="00915786" w:rsidRDefault="000C6EA7" w:rsidP="00915786">
      <w:pPr>
        <w:pStyle w:val="ListParagraph"/>
        <w:numPr>
          <w:ilvl w:val="0"/>
          <w:numId w:val="5"/>
        </w:numPr>
        <w:jc w:val="both"/>
        <w:rPr>
          <w:rFonts w:ascii="Times New Roman" w:hAnsi="Times New Roman" w:cs="Times New Roman"/>
          <w:b/>
          <w:sz w:val="28"/>
          <w:szCs w:val="28"/>
        </w:rPr>
      </w:pPr>
      <w:r w:rsidRPr="00915786">
        <w:rPr>
          <w:rFonts w:ascii="Times New Roman" w:hAnsi="Times New Roman" w:cs="Times New Roman"/>
          <w:b/>
          <w:sz w:val="28"/>
          <w:szCs w:val="28"/>
        </w:rPr>
        <w:t>Open Market Operations</w:t>
      </w:r>
      <w:r w:rsidRPr="00915786">
        <w:rPr>
          <w:rFonts w:ascii="Times New Roman" w:hAnsi="Times New Roman" w:cs="Times New Roman"/>
          <w:sz w:val="28"/>
          <w:szCs w:val="28"/>
        </w:rPr>
        <w:t>: The Central Bank buys or sells (on behalf of the Fiscal Authorities (the Treasury) securities to the banking and non-banking public (that is in the open market). One such security is Treasury Bills. When the Central Bank sells securities, it reduces the supply of reserves and when it buys (back) securities-by redeeming them-it increases the supply of reserves to the Deposit Money Banks, thus affecting the supply of money (CBN, 2013; Ibeabuchi, 2012; Ojo, 2013; &amp; Solomon, 2013).</w:t>
      </w:r>
    </w:p>
    <w:p w:rsidR="000C6EA7" w:rsidRPr="00915786" w:rsidRDefault="000C6EA7" w:rsidP="00915786">
      <w:pPr>
        <w:pStyle w:val="ListParagraph"/>
        <w:numPr>
          <w:ilvl w:val="0"/>
          <w:numId w:val="5"/>
        </w:numPr>
        <w:jc w:val="both"/>
        <w:rPr>
          <w:rFonts w:ascii="Times New Roman" w:hAnsi="Times New Roman" w:cs="Times New Roman"/>
          <w:b/>
          <w:sz w:val="28"/>
          <w:szCs w:val="28"/>
        </w:rPr>
      </w:pPr>
      <w:r w:rsidRPr="00915786">
        <w:rPr>
          <w:rFonts w:ascii="Times New Roman" w:hAnsi="Times New Roman" w:cs="Times New Roman"/>
          <w:b/>
          <w:sz w:val="28"/>
          <w:szCs w:val="28"/>
        </w:rPr>
        <w:t>Lending by the Central Bank</w:t>
      </w:r>
      <w:r w:rsidRPr="00915786">
        <w:rPr>
          <w:rFonts w:ascii="Times New Roman" w:hAnsi="Times New Roman" w:cs="Times New Roman"/>
          <w:sz w:val="28"/>
          <w:szCs w:val="28"/>
        </w:rPr>
        <w:t>: The Central Bank sometimes provide credit to Deposit Money Banks, thus affecting the level of reserves and hence the monetary base (CBN, 2013).</w:t>
      </w:r>
    </w:p>
    <w:p w:rsidR="000C6EA7" w:rsidRPr="00915786" w:rsidRDefault="000C6EA7" w:rsidP="00915786">
      <w:pPr>
        <w:pStyle w:val="ListParagraph"/>
        <w:numPr>
          <w:ilvl w:val="0"/>
          <w:numId w:val="5"/>
        </w:numPr>
        <w:jc w:val="both"/>
        <w:rPr>
          <w:rFonts w:ascii="Times New Roman" w:hAnsi="Times New Roman" w:cs="Times New Roman"/>
          <w:b/>
          <w:sz w:val="28"/>
          <w:szCs w:val="28"/>
        </w:rPr>
      </w:pPr>
      <w:r w:rsidRPr="00915786">
        <w:rPr>
          <w:rFonts w:ascii="Times New Roman" w:hAnsi="Times New Roman" w:cs="Times New Roman"/>
          <w:b/>
          <w:sz w:val="28"/>
          <w:szCs w:val="28"/>
        </w:rPr>
        <w:t>Interest Rate</w:t>
      </w:r>
      <w:r w:rsidRPr="00915786">
        <w:rPr>
          <w:rFonts w:ascii="Times New Roman" w:hAnsi="Times New Roman" w:cs="Times New Roman"/>
          <w:sz w:val="28"/>
          <w:szCs w:val="28"/>
        </w:rPr>
        <w:t>: The Central Bank lends to financially sound Deposit Money Banks at a most favourable rate of interest, called the minimum rediscount rate (MRR). The MRR sets the floor for the interest rate regime in the money market (the nominal anchor rate) and thereby affects the supply of credit, the supply of savings (which affects the supply of reserves and monetary aggregate) and the supply of investment (which affects full employment and GDP) according to Obidike, Ejeh, &amp;Ugwuegbe (2015).</w:t>
      </w:r>
    </w:p>
    <w:p w:rsidR="00864CF5" w:rsidRPr="00864CF5" w:rsidRDefault="000C6EA7" w:rsidP="00864CF5">
      <w:pPr>
        <w:pStyle w:val="ListParagraph"/>
        <w:numPr>
          <w:ilvl w:val="0"/>
          <w:numId w:val="5"/>
        </w:numPr>
        <w:jc w:val="both"/>
        <w:rPr>
          <w:rFonts w:ascii="Times New Roman" w:hAnsi="Times New Roman" w:cs="Times New Roman"/>
          <w:b/>
          <w:sz w:val="28"/>
          <w:szCs w:val="28"/>
        </w:rPr>
      </w:pPr>
      <w:r w:rsidRPr="00915786">
        <w:rPr>
          <w:rFonts w:ascii="Times New Roman" w:hAnsi="Times New Roman" w:cs="Times New Roman"/>
          <w:sz w:val="28"/>
          <w:szCs w:val="28"/>
        </w:rPr>
        <w:t xml:space="preserve">Cash Reserve Requirements: Ojo (2013) posit that the reserve requirement can be manipulated by the central bank to reduce the ability of commercial banks to make loans to the public by simply increasing the ratio or enhancing their lending position by decrease in the ratio. Reserve requirement is loan of the most powerful instruments of monetary control (CBN, 2013). </w:t>
      </w:r>
    </w:p>
    <w:p w:rsidR="000C6EA7" w:rsidRPr="00864CF5" w:rsidRDefault="000C6EA7" w:rsidP="00864CF5">
      <w:pPr>
        <w:pStyle w:val="ListParagraph"/>
        <w:numPr>
          <w:ilvl w:val="2"/>
          <w:numId w:val="11"/>
        </w:numPr>
        <w:jc w:val="both"/>
        <w:rPr>
          <w:rFonts w:ascii="Times New Roman" w:hAnsi="Times New Roman" w:cs="Times New Roman"/>
          <w:b/>
          <w:sz w:val="28"/>
          <w:szCs w:val="28"/>
        </w:rPr>
      </w:pPr>
      <w:r w:rsidRPr="00864CF5">
        <w:rPr>
          <w:rFonts w:ascii="Times New Roman" w:hAnsi="Times New Roman" w:cs="Times New Roman"/>
          <w:b/>
          <w:sz w:val="28"/>
          <w:szCs w:val="28"/>
        </w:rPr>
        <w:t>Monetary Policy and Economic Growth</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Taylor (2009) mentions that monetary Policy is a key component of any pro-growth economic system and much so in developing economies such as the Nigerian Economy. In general terms, monetary policy refers to a combination of measures designed to regulate the value, supply and cost of money in an economy in consonance with the expected level of economic activity. For most economies, Nigerian economy inclusive, the objectives of monetary policy includes price stability, maintenance of Balance of Payments equilibrium, promotion of employment and output growth.</w:t>
      </w:r>
    </w:p>
    <w:p w:rsidR="000C6EA7" w:rsidRPr="00915786" w:rsidRDefault="000C6EA7" w:rsidP="00915786">
      <w:pPr>
        <w:ind w:left="360"/>
        <w:jc w:val="both"/>
        <w:rPr>
          <w:rFonts w:ascii="Times New Roman" w:hAnsi="Times New Roman" w:cs="Times New Roman"/>
          <w:b/>
          <w:sz w:val="28"/>
          <w:szCs w:val="28"/>
        </w:rPr>
      </w:pPr>
      <w:r w:rsidRPr="00915786">
        <w:rPr>
          <w:rFonts w:ascii="Times New Roman" w:hAnsi="Times New Roman" w:cs="Times New Roman"/>
          <w:b/>
          <w:sz w:val="28"/>
          <w:szCs w:val="28"/>
        </w:rPr>
        <w:t>The Role of Deposit Money Banks in the Nigeria Economy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traditional role of banks is to accept deposits and make loans and derive a profit from the difference in the interest rates paid and charged to depositors and borrowers respectively. The process performed by banks of taking in funds from a depositor and then lending them out to a borrower is known as financial intermediation (Sanderson, 2013). Through the process of financial intermediation, certain assets are transformed into different assets or liabilities. As such, financial intermediaries channel funds from people who have extra money or surplus savings (savers) to those who do not have enough money to carry out a desired activity (borrowers). Banking thrives on the financial intermediation abilities of financial institutions that allow them to lend out money and receiving money on deposit. The bank is the most important financial intermediary in the economy as it connects surplus and deficit economic agents.</w:t>
      </w:r>
      <w:r w:rsidRPr="00915786">
        <w:rPr>
          <w:rFonts w:ascii="Times New Roman" w:hAnsi="Times New Roman" w:cs="Times New Roman"/>
          <w:sz w:val="28"/>
          <w:szCs w:val="28"/>
        </w:rPr>
        <w:br/>
        <w:t>Sanderson (2013) summarized roles of deposit money banks to include:</w:t>
      </w:r>
    </w:p>
    <w:p w:rsidR="000C6EA7" w:rsidRPr="00915786" w:rsidRDefault="000C6EA7" w:rsidP="00915786">
      <w:pPr>
        <w:pStyle w:val="ListParagraph"/>
        <w:numPr>
          <w:ilvl w:val="0"/>
          <w:numId w:val="6"/>
        </w:numPr>
        <w:jc w:val="both"/>
        <w:rPr>
          <w:rFonts w:ascii="Times New Roman" w:hAnsi="Times New Roman" w:cs="Times New Roman"/>
          <w:b/>
          <w:sz w:val="28"/>
          <w:szCs w:val="28"/>
        </w:rPr>
      </w:pPr>
      <w:r w:rsidRPr="00915786">
        <w:rPr>
          <w:rFonts w:ascii="Times New Roman" w:hAnsi="Times New Roman" w:cs="Times New Roman"/>
          <w:b/>
          <w:sz w:val="28"/>
          <w:szCs w:val="28"/>
        </w:rPr>
        <w:t>Credit Provision</w:t>
      </w:r>
      <w:r w:rsidRPr="00915786">
        <w:rPr>
          <w:rFonts w:ascii="Times New Roman" w:hAnsi="Times New Roman" w:cs="Times New Roman"/>
          <w:sz w:val="28"/>
          <w:szCs w:val="28"/>
        </w:rPr>
        <w:t>: Credit fuels economic activity by allowing businesses to invest beyond their cash on hand, households to purchase homes without saving the entire cost in advance, and governments to smooth out their spending by mitigating the cyclical pattern of tax revenues and to invest in infrastructure projects.</w:t>
      </w:r>
    </w:p>
    <w:p w:rsidR="000C6EA7" w:rsidRPr="00915786" w:rsidRDefault="000C6EA7" w:rsidP="00915786">
      <w:pPr>
        <w:pStyle w:val="ListParagraph"/>
        <w:numPr>
          <w:ilvl w:val="0"/>
          <w:numId w:val="6"/>
        </w:numPr>
        <w:jc w:val="both"/>
        <w:rPr>
          <w:rFonts w:ascii="Times New Roman" w:hAnsi="Times New Roman" w:cs="Times New Roman"/>
          <w:b/>
          <w:sz w:val="28"/>
          <w:szCs w:val="28"/>
        </w:rPr>
      </w:pPr>
      <w:r w:rsidRPr="00915786">
        <w:rPr>
          <w:rFonts w:ascii="Times New Roman" w:hAnsi="Times New Roman" w:cs="Times New Roman"/>
          <w:b/>
          <w:sz w:val="28"/>
          <w:szCs w:val="28"/>
        </w:rPr>
        <w:t>Liquidity Provision</w:t>
      </w:r>
      <w:r w:rsidRPr="00915786">
        <w:rPr>
          <w:rFonts w:ascii="Times New Roman" w:hAnsi="Times New Roman" w:cs="Times New Roman"/>
          <w:sz w:val="28"/>
          <w:szCs w:val="28"/>
        </w:rPr>
        <w:t>: Businesses and households need to have protection against unexpected needs for cash. Banks are the main direct providers of liquidity, both through offering demand deposits that can be withdrawn any time and by offering lines of credit. Further, banks and their affiliates are at the core of the financial markets, offering to buy and sell securities and related products at need, in large volumes, with relatively modest transaction costs.</w:t>
      </w:r>
    </w:p>
    <w:p w:rsidR="000C6EA7" w:rsidRPr="00915786" w:rsidRDefault="000C6EA7" w:rsidP="00915786">
      <w:pPr>
        <w:pStyle w:val="ListParagraph"/>
        <w:numPr>
          <w:ilvl w:val="0"/>
          <w:numId w:val="6"/>
        </w:numPr>
        <w:jc w:val="both"/>
        <w:rPr>
          <w:rFonts w:ascii="Times New Roman" w:hAnsi="Times New Roman" w:cs="Times New Roman"/>
          <w:b/>
          <w:sz w:val="28"/>
          <w:szCs w:val="28"/>
        </w:rPr>
      </w:pPr>
      <w:r w:rsidRPr="00915786">
        <w:rPr>
          <w:rFonts w:ascii="Times New Roman" w:hAnsi="Times New Roman" w:cs="Times New Roman"/>
          <w:b/>
          <w:sz w:val="28"/>
          <w:szCs w:val="28"/>
        </w:rPr>
        <w:t>Risk Management Services</w:t>
      </w:r>
      <w:r w:rsidRPr="00915786">
        <w:rPr>
          <w:rFonts w:ascii="Times New Roman" w:hAnsi="Times New Roman" w:cs="Times New Roman"/>
          <w:sz w:val="28"/>
          <w:szCs w:val="28"/>
        </w:rPr>
        <w:t>: Banks allow businesses and households to pool their risks from exposures to financial and commodity markets. Much of this is provided by banks through derivatives instruments transactions. Banks also enable individuals and businesses to take part in the global foreign exchange and commodity markets indirectly. It would be very difficult for example for a small company needing only a few million Japanese yen to import a vehicle from Japan to get onto the global currency markets without the aid of a bank.</w:t>
      </w:r>
    </w:p>
    <w:p w:rsidR="000C6EA7" w:rsidRPr="00915786" w:rsidRDefault="000C6EA7" w:rsidP="00915786">
      <w:pPr>
        <w:pStyle w:val="ListParagraph"/>
        <w:numPr>
          <w:ilvl w:val="0"/>
          <w:numId w:val="6"/>
        </w:numPr>
        <w:jc w:val="both"/>
        <w:rPr>
          <w:rFonts w:ascii="Times New Roman" w:hAnsi="Times New Roman" w:cs="Times New Roman"/>
          <w:b/>
          <w:sz w:val="28"/>
          <w:szCs w:val="28"/>
        </w:rPr>
      </w:pPr>
      <w:r w:rsidRPr="00915786">
        <w:rPr>
          <w:rFonts w:ascii="Times New Roman" w:hAnsi="Times New Roman" w:cs="Times New Roman"/>
          <w:b/>
          <w:sz w:val="28"/>
          <w:szCs w:val="28"/>
        </w:rPr>
        <w:t>Remittance of Money</w:t>
      </w:r>
      <w:r w:rsidRPr="00915786">
        <w:rPr>
          <w:rFonts w:ascii="Times New Roman" w:hAnsi="Times New Roman" w:cs="Times New Roman"/>
          <w:sz w:val="28"/>
          <w:szCs w:val="28"/>
        </w:rPr>
        <w:t>: Cash can be transferred easily from one place to another and from one country to another by the help of a bank. It has facilitated transactions in distant places. This, in turn, has expanded the internal and external trade and market. The men have become free of the risks of carrying cash, gold, silver etc. The credit instruments issued by banks such as cheque, draft, Real time gross settlement, credit cards have facilitated the transfer of money.</w:t>
      </w:r>
    </w:p>
    <w:p w:rsidR="000C6EA7" w:rsidRPr="00915786" w:rsidRDefault="000C6EA7" w:rsidP="00915786">
      <w:pPr>
        <w:pStyle w:val="ListParagraph"/>
        <w:numPr>
          <w:ilvl w:val="0"/>
          <w:numId w:val="6"/>
        </w:numPr>
        <w:jc w:val="both"/>
        <w:rPr>
          <w:rFonts w:ascii="Times New Roman" w:hAnsi="Times New Roman" w:cs="Times New Roman"/>
          <w:b/>
          <w:sz w:val="28"/>
          <w:szCs w:val="28"/>
        </w:rPr>
      </w:pPr>
      <w:r w:rsidRPr="00915786">
        <w:rPr>
          <w:rFonts w:ascii="Times New Roman" w:hAnsi="Times New Roman" w:cs="Times New Roman"/>
          <w:sz w:val="28"/>
          <w:szCs w:val="28"/>
        </w:rPr>
        <w:t>Rapid Economic Development: the banks make available loans of different periods to agriculture, industry and trade. They make direct investments in industrial sectors. They provide industrial, agricultural and commercial consultancy hence facilitating the process of economic development.</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2.2.3</w:t>
      </w:r>
      <w:r>
        <w:rPr>
          <w:rFonts w:ascii="Times New Roman" w:hAnsi="Times New Roman" w:cs="Times New Roman"/>
          <w:b/>
          <w:sz w:val="28"/>
          <w:szCs w:val="28"/>
        </w:rPr>
        <w:tab/>
      </w:r>
      <w:r w:rsidR="000C6EA7" w:rsidRPr="00915786">
        <w:rPr>
          <w:rFonts w:ascii="Times New Roman" w:hAnsi="Times New Roman" w:cs="Times New Roman"/>
          <w:b/>
          <w:sz w:val="28"/>
          <w:szCs w:val="28"/>
        </w:rPr>
        <w:t>Determinants of Financial Performance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determinants of bank performances can be classified into bank specific (internal) and macroeconomic (external) factors. Internal factors are individual bank characteristics which affect the bank’s financial performance. These factors are basically influenced by internal decisions of the management and the board. The CAMEL framework is often used to proxy the bank specific factors. CAMEL stands for Capital Adequacy, Asset Quality, Management Efficiency, Earnings Ability and Liquidity Management. External determinants of bank profitability are factors that are beyond the control of a bank’s management. They represent events outside the influence of the bank. However, the management can anticipate changes in the external environment and try to position the institution to take advantage of anticipated developments.</w:t>
      </w:r>
    </w:p>
    <w:p w:rsidR="00C8413B" w:rsidRDefault="00C8413B" w:rsidP="00915786">
      <w:pPr>
        <w:jc w:val="both"/>
        <w:rPr>
          <w:rFonts w:ascii="Times New Roman" w:hAnsi="Times New Roman" w:cs="Times New Roman"/>
          <w:b/>
          <w:sz w:val="28"/>
          <w:szCs w:val="28"/>
        </w:rPr>
      </w:pPr>
    </w:p>
    <w:p w:rsidR="00C8413B" w:rsidRDefault="00C8413B" w:rsidP="00915786">
      <w:pPr>
        <w:jc w:val="both"/>
        <w:rPr>
          <w:rFonts w:ascii="Times New Roman" w:hAnsi="Times New Roman" w:cs="Times New Roman"/>
          <w:b/>
          <w:sz w:val="28"/>
          <w:szCs w:val="28"/>
        </w:rPr>
      </w:pP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Capital Adequacy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Capital is the amount of owner funds available to support a bank's business and act as a buffer in case of adverse situation (Athanasoglou, Brissimis and Delis, 2010). Bank’s capital creates liquidity for the bank due to the fact that deposits are most fragile and prone to bank runs. Moreover, greater bank capital reduces the chance of distress. Capital adequacy is the level of capital required by the banks to enable them withstand risks such as credit, market and operational risks they are exposed to in order to absorb the potential loses and protect the bank's debtors. The adequacy of capital is judged on the basis of capital adequacy ratio (CAR). Capital adequacy ratio shows the internal strength of the bank to withstand losses during crisis. Capital adequacy ratio is directly related to the resilience of the bank to crisis situations. It has also a direct effect on the profitability of banks by determining its expansion to risky but profitable ventures or areas (Sangmi and Nazir, 2015).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b/>
          <w:sz w:val="28"/>
          <w:szCs w:val="28"/>
        </w:rPr>
        <w:t>Asset Quality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bank's asset is another bank specific variable that affects the profitability of a bank. The bank asset includes among others current asset, loan portfolio, fixed asset, and other investments. More often than not the loan book of a bank is the major asset that generates the major share of the banks income. The loan portfolio quality has a direct bearing on bank profitability. The highest risk facing a bank is the losses that arise from non-performing loans. Thus, nonperforming loan ratios are the best proxies for asset quality. It is the major concern of all commercial banks to keep the amount of nonperforming loans at a low level. Thus, low nonperforming loans to total loans ratio shows good health of the portfolio a bank. The lower the ratio the better the deposit money banks financial performance (Sangmi and Nazir, 2015).</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Management Efficiency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Management Efficiency is one of the key internal factors that determine the bank profitability. It is represented by different financial ratios like total asset growth, loan growth rate and earnings growth rate. Yet, it is one of the complex subject to capture with financial ratios. Moreover, operational efficiency in managing the operating expenses is another dimension for evaluating management quality. The performance of management is often expressed qualitatively through subjective evaluation of management systems, organizational discipline, control systems, quality of staff, and others parameters. The capability of the management to deploy resources efficiently, income maximization, reducing operating costs can be measured by financial ratios. One of the ratios used to measure management quality is operating profit to income ratio (Sangmi and Nazir, 2015). The higher the operating profits to total income (revenue) the more the efficient management is in terms of operational efficiency and income generation. The other important ratio that proxy management quality is expenses to asset ratio. The ratio of operating expenses to total asset is expected to be negatively associated with profitability. Management quality in this regard, determines the level of operating expenses and in turn affects profitability (Athanasoglou et al. 2010).</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Earnings Ability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Financial institutions in the recent years have increasingly been generating income from off- balance sheet business and fee income. Albertazzi and Gambacorta (2011) noted that the decline in interest margins forced banks to explore alternative sources of revenues leading to diversification into trading activities, other services and non-traditional financial operations. The concept of revenue diversification follows the concept of portfolio theory which states that individuals can reduce firm specific risk by diversifying their portfolios. Sufian and Chong (2014) found a positive relationship between total non-interest income divided by total assets, a proxy for income diversification, and a bank profitability using data from all commercial banks in Philippines.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Liquidity Management</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Liquidity is another factor that determines the level of bank performance. Liquidity refers to the ability of the bank to fulfill its obligations, mainly of depositors. Adequate level of liquidity is positively related with bank profitability. The most common financial ratios that reflect the liquidity position of a bank are customer deposit to total asset and total loan to customer deposits. Other financial ratios can be used to measure liquidity. Ilhomovich (2014) used cash to deposit ratio to measure the liquidity level of banks in Malaysia.</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Macroeconomic variables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Macroeconomic conditions may affect banking performance in a number of ways. Firstly, there will be a higher demand for bank credit in times of economic boom than in times of recession. A high aggregate growth rate may strengthen the debt servicing capacity of domestic borrowers, and therefore, contribute to less credit risk. Alternatively, adverse macroeconomic conditions hurt banks by increasing the amount of non-performing loans. Thus, it is expected that an improvement in economic growth helps bank performance.</w:t>
      </w:r>
    </w:p>
    <w:p w:rsidR="000C6EA7" w:rsidRPr="00915786" w:rsidRDefault="000C6EA7" w:rsidP="00F012B4">
      <w:pPr>
        <w:rPr>
          <w:rFonts w:ascii="Times New Roman" w:hAnsi="Times New Roman" w:cs="Times New Roman"/>
          <w:sz w:val="28"/>
          <w:szCs w:val="28"/>
        </w:rPr>
      </w:pPr>
      <w:r w:rsidRPr="00915786">
        <w:rPr>
          <w:rFonts w:ascii="Times New Roman" w:hAnsi="Times New Roman" w:cs="Times New Roman"/>
          <w:sz w:val="28"/>
          <w:szCs w:val="28"/>
        </w:rPr>
        <w:t>Secondly, it is generally believed that a rising interest rate should lead to higher banking sector profitability by increasing the spread between the saving and t</w:t>
      </w:r>
      <w:r w:rsidR="00F012B4">
        <w:rPr>
          <w:rFonts w:ascii="Times New Roman" w:hAnsi="Times New Roman" w:cs="Times New Roman"/>
          <w:sz w:val="28"/>
          <w:szCs w:val="28"/>
        </w:rPr>
        <w:t xml:space="preserve">he borrowing rates. Hanweck and </w:t>
      </w:r>
      <w:r w:rsidRPr="00915786">
        <w:rPr>
          <w:rFonts w:ascii="Times New Roman" w:hAnsi="Times New Roman" w:cs="Times New Roman"/>
          <w:sz w:val="28"/>
          <w:szCs w:val="28"/>
        </w:rPr>
        <w:t>Kilcollin (</w:t>
      </w:r>
      <w:r w:rsidR="00B8528F">
        <w:rPr>
          <w:rFonts w:ascii="Times New Roman" w:hAnsi="Times New Roman" w:cs="Times New Roman"/>
          <w:sz w:val="28"/>
          <w:szCs w:val="28"/>
        </w:rPr>
        <w:t>2014</w:t>
      </w:r>
      <w:r w:rsidRPr="00915786">
        <w:rPr>
          <w:rFonts w:ascii="Times New Roman" w:hAnsi="Times New Roman" w:cs="Times New Roman"/>
          <w:sz w:val="28"/>
          <w:szCs w:val="28"/>
        </w:rPr>
        <w:t>) found that this relationship is particularly apparent for smaller banks in the USA during the 1976-1984 period. They noticed that falling interest rates during recession lead to slower growth in loans and increase in loan loss. Consequently, banks, particularly the small ones, may have difficulty in maintaining profit as market rate drops. Further studies by Demirguc-Kunt and Huizinga (2009), Staikouras and Wood (2008) and Cheang (2010) all notice a positive relationship between interest rates and bank profitability.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Finally, the effect of inflation is also another important determinant of banking performance. In general, high inflation rates are associated with high loan interest rates and thus high income.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Perry (2002), however, asserts that the effect of inflation on banking performance depends on whether inflation is anticipated or unanticipated. If inflation is fully anticipated and interest rates are adjusted accordingly, a positive impact on profitability will result. Alternatively, unexpected rises in inflation cause cash flow difficulties for borrowers, which can lead to premature termination of loan arrangements and precipitate loan losses. Indeed, if the banks are sluggish in adjusting their interest rates, there is a possibility that bank costs may increase faster than bank revenues. Hoggarth et al., (2008) even conclude that high and variable inflation may cause difficulties in planning and in negotiation of loans.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findings of the relationship between inflation and profitability are mixed. Although the studies of Guru et al., (2007) in Malaysia and Jiang et al., (2008) in Hong Kong show that higher inflation rate leads to higher bank profitability, the study of Abreu and Mendes (2005), nevertheless, reports a negative coefficient for the inflation variable in European countries. In addition, Demirguc-Kunt and Huizinga (2009) notice that banks in developing countries tend to be less profitable in inflationary environments, particularly when they have a high capital ratio. In these countries, bank costs actually increase faster than bank revenues.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Financial structure variables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Many studies in the banking literature investigate whether financial structure, which is defined as the relative importance of banks, plays a role in determining banking performance. In general, a high bank asset-to-GDP ratio implies that financial development plays an important role in the economy. </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This relative importance may reflect a higher demand for banking services, which in turn, attracts more potential competitors to enter the market. When the market becomes more competitive, banks need to adopt different strategic moves in order to sustain their profitability.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Demirguc-Kunt and Huizinga (2009) present evidences that financial development and structure variables are very important. Their results show that banks in countries with more competitive banking sectors, where bank assets constitute a large portion of GDP, generally have smaller margins and are less profitable. Also, they notice that countries with underdeveloped financial systems tend to be less efficient and adopt less-than-competitive pricing behaviours. In fact, for these countries, greater financial development can help to improve the efficiency of the banking sector. Consequently, the market structure of the banking industry shows important implications for profitability.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Furthermore, studies by Smirlock (2005), Bourke (2009) and Staikouras and Wood (2008) suggest that industry concentration has a positive impact on banking performance. The more concentrated the industry is, the greater the monopolistic power of the firms will be. This, in turn, improves profit margins of banks. However, there are also some studies that report conflicting results. For example, Naceur (2008) reports a negative coefficient between concentration and bank profitability in Tunisia. Also, Karasulu (2006) finds that the increasing concentration does not necessarily contribute to profitability of the banking sector in Korea.</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2.3</w:t>
      </w:r>
      <w:r w:rsidR="000C6EA7" w:rsidRPr="00915786">
        <w:rPr>
          <w:rFonts w:ascii="Times New Roman" w:hAnsi="Times New Roman" w:cs="Times New Roman"/>
          <w:b/>
          <w:sz w:val="28"/>
          <w:szCs w:val="28"/>
        </w:rPr>
        <w:t xml:space="preserve"> Theoretical Framework</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performance of deposit money banks is influenced by a host of many factors some of which are macro-economic, institutional, regulatory and legal. The common features of the theories discussed in Uchendu (2010) indicated that in attempting to maximize profits, banks must comply with capital adequacy and liquidity considerations. Uchendu (2010) rightly stated that regulatory influences of monetary authorities include those on interest and exchange rates, bank reserves (indicating credit availability), labour cost or productivity</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2.3.1</w:t>
      </w:r>
      <w:r>
        <w:rPr>
          <w:rFonts w:ascii="Times New Roman" w:hAnsi="Times New Roman" w:cs="Times New Roman"/>
          <w:b/>
          <w:sz w:val="28"/>
          <w:szCs w:val="28"/>
        </w:rPr>
        <w:tab/>
      </w:r>
      <w:r w:rsidR="000C6EA7" w:rsidRPr="00915786">
        <w:rPr>
          <w:rFonts w:ascii="Times New Roman" w:hAnsi="Times New Roman" w:cs="Times New Roman"/>
          <w:b/>
          <w:sz w:val="28"/>
          <w:szCs w:val="28"/>
        </w:rPr>
        <w:t>Classical Theory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widely accepted approach to monetary economics was known as the quantity theory of money, used as part of a broader approach to micro and macro issues referred to as classical economics from the works of Irving fisher who lay the foundation of the quantity theory of money through his equation of exchange. Diamond (2008) states in his proposition that money has no effect on economic aggregates but price. The classical school evolved through concerted efforts and contribution of economists like Jean Baptist Say, Adam Smith, David Richardo, Pigu and others who shared the same beliefs. The classical economists decided upon the quantity theory of money as the determinant of the general price level. Most were of the opinion that the quantity of money determines the aggregate demand which in term determine the price level as posited by Amacher &amp; UIbrich (2006).</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Onouorah, Shaib, Oyathelemi, &amp; Friday (2016) mentions that the quantity theory of money was not only a theory about the influence of money on the economy and how a Central Bank should manage the economy’s money supply, but it represented a specific view of the private market economy and the role of government. The private market such as banks provided the best framework for achieving socially and economically desired outcomes. According to the theory, the role of government was providing a system of laws and security to protect private property, as well as providing a stable financial and monetary framework. Solomon (2013) acknowledges that theory posit that money affects the economy which is the reason why Central banks adopt monetary policy to control the flow of money in the economy through banks that are regarded as the private market industry that mobilizes the largest volume of money in any economy. The economic depression of the 1930s, according to Onyemaechi (2010) drastically changed attitudes about the role of money and monetary policy as a tool of economic stabilization. Monetary policy was then viewed as an ineffective method of fighting depressions, and the belief in a self- regulating market that reached socially desirable results was destroyed.</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2.3.2</w:t>
      </w:r>
      <w:r>
        <w:rPr>
          <w:rFonts w:ascii="Times New Roman" w:hAnsi="Times New Roman" w:cs="Times New Roman"/>
          <w:b/>
          <w:sz w:val="28"/>
          <w:szCs w:val="28"/>
        </w:rPr>
        <w:tab/>
      </w:r>
      <w:r w:rsidR="000C6EA7" w:rsidRPr="00915786">
        <w:rPr>
          <w:rFonts w:ascii="Times New Roman" w:hAnsi="Times New Roman" w:cs="Times New Roman"/>
          <w:b/>
          <w:sz w:val="28"/>
          <w:szCs w:val="28"/>
        </w:rPr>
        <w:t>The Keynesian Theory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Keynesian Economists think of monetary policy as working primarily through interest rate. In Keynesian transmission mechanism, an increase in the money supply leads to a fall in interest rate to include the public to hold additional money balances.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Consequently, a fall in interest rate may stimulate investment. The increased investments also increase the level of income or output through the multiplier, which may stimulate economic activities. Thus, monetary policy affects economic activity indirectly through their impact on interest rates and investment. Therefore, the Keynesian transmission mechanism is characterized by a highly detailed sector building up of aggregate demand and a detailed specification of portfolio adjustment process that attaches central role to interest as an indirect link between monetary policy and fiscal demand.</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In simple terms, the monetary mechanism of Keynesians emphasizes the role of money, but involves an indirect linkage of money with aggregate demand via the interest rate as symbolically shown below:</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sym w:font="Symbol" w:char="F0AF"/>
      </w:r>
      <w:r w:rsidRPr="00915786">
        <w:rPr>
          <w:rFonts w:ascii="Times New Roman" w:hAnsi="Times New Roman" w:cs="Times New Roman"/>
          <w:sz w:val="28"/>
          <w:szCs w:val="28"/>
        </w:rPr>
        <w:t>OMO</w:t>
      </w:r>
      <w:r w:rsidRPr="00915786">
        <w:rPr>
          <w:rFonts w:ascii="Times New Roman" w:hAnsi="Times New Roman" w:cs="Times New Roman"/>
          <w:sz w:val="28"/>
          <w:szCs w:val="28"/>
        </w:rPr>
        <w:sym w:font="Symbol" w:char="F0AF"/>
      </w:r>
      <w:r w:rsidRPr="00915786">
        <w:rPr>
          <w:rFonts w:ascii="Times New Roman" w:hAnsi="Times New Roman" w:cs="Times New Roman"/>
          <w:sz w:val="28"/>
          <w:szCs w:val="28"/>
        </w:rPr>
        <w:sym w:font="Symbol" w:char="F0AE"/>
      </w:r>
      <w:r w:rsidRPr="00915786">
        <w:rPr>
          <w:rFonts w:ascii="Times New Roman" w:hAnsi="Times New Roman" w:cs="Times New Roman"/>
          <w:sz w:val="28"/>
          <w:szCs w:val="28"/>
        </w:rPr>
        <w:t xml:space="preserve"> R</w:t>
      </w:r>
      <w:r w:rsidRPr="00915786">
        <w:rPr>
          <w:rFonts w:ascii="Times New Roman" w:hAnsi="Times New Roman" w:cs="Times New Roman"/>
          <w:sz w:val="28"/>
          <w:szCs w:val="28"/>
        </w:rPr>
        <w:sym w:font="Symbol" w:char="F0AD"/>
      </w:r>
      <w:r w:rsidRPr="00915786">
        <w:rPr>
          <w:rFonts w:ascii="Times New Roman" w:hAnsi="Times New Roman" w:cs="Times New Roman"/>
          <w:sz w:val="28"/>
          <w:szCs w:val="28"/>
        </w:rPr>
        <w:sym w:font="Symbol" w:char="F0AE"/>
      </w:r>
      <w:r w:rsidRPr="00915786">
        <w:rPr>
          <w:rFonts w:ascii="Times New Roman" w:hAnsi="Times New Roman" w:cs="Times New Roman"/>
          <w:sz w:val="28"/>
          <w:szCs w:val="28"/>
        </w:rPr>
        <w:t>MS</w:t>
      </w:r>
      <w:r w:rsidRPr="00915786">
        <w:rPr>
          <w:rFonts w:ascii="Times New Roman" w:hAnsi="Times New Roman" w:cs="Times New Roman"/>
          <w:sz w:val="28"/>
          <w:szCs w:val="28"/>
        </w:rPr>
        <w:sym w:font="Symbol" w:char="F0AF"/>
      </w:r>
      <w:r w:rsidRPr="00915786">
        <w:rPr>
          <w:rFonts w:ascii="Times New Roman" w:hAnsi="Times New Roman" w:cs="Times New Roman"/>
          <w:sz w:val="28"/>
          <w:szCs w:val="28"/>
        </w:rPr>
        <w:sym w:font="Symbol" w:char="F0AE"/>
      </w:r>
      <w:r w:rsidRPr="00915786">
        <w:rPr>
          <w:rFonts w:ascii="Times New Roman" w:hAnsi="Times New Roman" w:cs="Times New Roman"/>
          <w:sz w:val="28"/>
          <w:szCs w:val="28"/>
        </w:rPr>
        <w:t>r</w:t>
      </w:r>
      <w:r w:rsidRPr="00915786">
        <w:rPr>
          <w:rFonts w:ascii="Times New Roman" w:hAnsi="Times New Roman" w:cs="Times New Roman"/>
          <w:sz w:val="28"/>
          <w:szCs w:val="28"/>
        </w:rPr>
        <w:sym w:font="Symbol" w:char="F0AE"/>
      </w:r>
      <w:r w:rsidRPr="00915786">
        <w:rPr>
          <w:rFonts w:ascii="Times New Roman" w:hAnsi="Times New Roman" w:cs="Times New Roman"/>
          <w:sz w:val="28"/>
          <w:szCs w:val="28"/>
        </w:rPr>
        <w:t xml:space="preserve"> I</w:t>
      </w:r>
      <w:r w:rsidRPr="00915786">
        <w:rPr>
          <w:rFonts w:ascii="Times New Roman" w:hAnsi="Times New Roman" w:cs="Times New Roman"/>
          <w:sz w:val="28"/>
          <w:szCs w:val="28"/>
        </w:rPr>
        <w:sym w:font="Symbol" w:char="F0AD"/>
      </w:r>
      <w:r w:rsidRPr="00915786">
        <w:rPr>
          <w:rFonts w:ascii="Times New Roman" w:hAnsi="Times New Roman" w:cs="Times New Roman"/>
          <w:sz w:val="28"/>
          <w:szCs w:val="28"/>
        </w:rPr>
        <w:sym w:font="Symbol" w:char="F0AE"/>
      </w:r>
      <w:r w:rsidRPr="00915786">
        <w:rPr>
          <w:rFonts w:ascii="Times New Roman" w:hAnsi="Times New Roman" w:cs="Times New Roman"/>
          <w:sz w:val="28"/>
          <w:szCs w:val="28"/>
        </w:rPr>
        <w:t>GNP</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Where, OMO = Open Market Operation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R = Commercial Bank Reserve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MS = Stock of Money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r = Interest Rate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 = Investment</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GNP = Gross National Product</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On a more analytical note, if the economy is initially at equilibrium and there is open market purchase of government securities by the Central Bank of Nigeria (CBN), this open Market Operation (OMO) will increase the commercial banks reserve (R) and raise the bank reserves. The bank then operates to restore their desired ratio by extending new loans or by expanding bank credit in other ways. Such new loans create new demand deposits, thus increasing the money supply (MS). A rising money supply causes the general level of interest rate (r) to fall. The falling interest rates affects commercial bank performance and in turn stimulate investment given businessmen expected profit. The induced investment expenditure causes successive rounds of final demand spending by GNP to rise by a multiple of the initial change in investment. On the other hand, a fall in money supply causes the general level of interest rate (R) to rise or increase thereby increasing the commercial banks profitability (Jhingan, 2010). </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2.3.3</w:t>
      </w:r>
      <w:r>
        <w:rPr>
          <w:rFonts w:ascii="Times New Roman" w:hAnsi="Times New Roman" w:cs="Times New Roman"/>
          <w:b/>
          <w:sz w:val="28"/>
          <w:szCs w:val="28"/>
        </w:rPr>
        <w:tab/>
      </w:r>
      <w:r w:rsidR="000C6EA7" w:rsidRPr="00915786">
        <w:rPr>
          <w:rFonts w:ascii="Times New Roman" w:hAnsi="Times New Roman" w:cs="Times New Roman"/>
          <w:b/>
          <w:sz w:val="28"/>
          <w:szCs w:val="28"/>
        </w:rPr>
        <w:t>The Monetarist Theory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Monetarist Economist recognize that money is not just a close substitute for a small class of financial assets but rather a substitute for large spectrum of financial and real asset. Given an equilibrium position, an increase in money supply raises the actual proportion of money relative to the desired proportion. Symbolically, the monetarist conception of money transmission mechanism can be summarized below:</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sym w:font="Symbol" w:char="F0AD"/>
      </w:r>
      <w:r w:rsidRPr="00915786">
        <w:rPr>
          <w:rFonts w:ascii="Times New Roman" w:hAnsi="Times New Roman" w:cs="Times New Roman"/>
          <w:sz w:val="28"/>
          <w:szCs w:val="28"/>
        </w:rPr>
        <w:t xml:space="preserve">OMO </w:t>
      </w:r>
      <w:r w:rsidRPr="00915786">
        <w:rPr>
          <w:rFonts w:ascii="Times New Roman" w:hAnsi="Times New Roman" w:cs="Times New Roman"/>
          <w:sz w:val="28"/>
          <w:szCs w:val="28"/>
        </w:rPr>
        <w:sym w:font="Symbol" w:char="F0AD"/>
      </w:r>
      <w:r w:rsidRPr="00915786">
        <w:rPr>
          <w:rFonts w:ascii="Times New Roman" w:hAnsi="Times New Roman" w:cs="Times New Roman"/>
          <w:sz w:val="28"/>
          <w:szCs w:val="28"/>
        </w:rPr>
        <w:sym w:font="Symbol" w:char="F0AE"/>
      </w:r>
      <w:r w:rsidRPr="00915786">
        <w:rPr>
          <w:rFonts w:ascii="Times New Roman" w:hAnsi="Times New Roman" w:cs="Times New Roman"/>
          <w:sz w:val="28"/>
          <w:szCs w:val="28"/>
        </w:rPr>
        <w:t>MS</w:t>
      </w:r>
      <w:r w:rsidRPr="00915786">
        <w:rPr>
          <w:rFonts w:ascii="Times New Roman" w:hAnsi="Times New Roman" w:cs="Times New Roman"/>
          <w:sz w:val="28"/>
          <w:szCs w:val="28"/>
        </w:rPr>
        <w:sym w:font="Symbol" w:char="F0AE"/>
      </w:r>
      <w:r w:rsidRPr="00915786">
        <w:rPr>
          <w:rFonts w:ascii="Times New Roman" w:hAnsi="Times New Roman" w:cs="Times New Roman"/>
          <w:sz w:val="28"/>
          <w:szCs w:val="28"/>
        </w:rPr>
        <w:t xml:space="preserve"> Spending</w:t>
      </w:r>
      <w:r w:rsidRPr="00915786">
        <w:rPr>
          <w:rFonts w:ascii="Times New Roman" w:hAnsi="Times New Roman" w:cs="Times New Roman"/>
          <w:sz w:val="28"/>
          <w:szCs w:val="28"/>
        </w:rPr>
        <w:sym w:font="Symbol" w:char="F0AD"/>
      </w:r>
      <w:r w:rsidRPr="00915786">
        <w:rPr>
          <w:rFonts w:ascii="Times New Roman" w:hAnsi="Times New Roman" w:cs="Times New Roman"/>
          <w:sz w:val="28"/>
          <w:szCs w:val="28"/>
        </w:rPr>
        <w:sym w:font="Symbol" w:char="F0AE"/>
      </w:r>
      <w:r w:rsidRPr="00915786">
        <w:rPr>
          <w:rFonts w:ascii="Times New Roman" w:hAnsi="Times New Roman" w:cs="Times New Roman"/>
          <w:sz w:val="28"/>
          <w:szCs w:val="28"/>
        </w:rPr>
        <w:t xml:space="preserve"> GNP</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monetarist argument centres on the old quantity theory of money. If velocity of money in circulation is constant, variation in money supply will directly affect prices and output or income (GNP), (M. L. Jhingan, Monetary Economics 6th Edition, P. 418 – 419).</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2.3.4</w:t>
      </w:r>
      <w:r>
        <w:rPr>
          <w:rFonts w:ascii="Times New Roman" w:hAnsi="Times New Roman" w:cs="Times New Roman"/>
          <w:b/>
          <w:sz w:val="28"/>
          <w:szCs w:val="28"/>
        </w:rPr>
        <w:tab/>
      </w:r>
      <w:r w:rsidR="000C6EA7" w:rsidRPr="00915786">
        <w:rPr>
          <w:rFonts w:ascii="Times New Roman" w:hAnsi="Times New Roman" w:cs="Times New Roman"/>
          <w:b/>
          <w:sz w:val="28"/>
          <w:szCs w:val="28"/>
        </w:rPr>
        <w:t>Anticipated Income Theory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This theory states that banks should involves themselves in a broad range of lending which may include long-term loans to business, consumer installment loans and amortized real estate mortgage loans considering the fact that the likelihood of loan repayment which generates a cash flow that supplement bank liquidity depends on the anticipated income of the borrower and not the use made of the funds. This implies that a high excess reserve increases profitability of banks by increasing the availability of loanable investment funds.</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2.3.5</w:t>
      </w:r>
      <w:r>
        <w:rPr>
          <w:rFonts w:ascii="Times New Roman" w:hAnsi="Times New Roman" w:cs="Times New Roman"/>
          <w:b/>
          <w:sz w:val="28"/>
          <w:szCs w:val="28"/>
        </w:rPr>
        <w:tab/>
      </w:r>
      <w:r w:rsidR="000C6EA7" w:rsidRPr="00915786">
        <w:rPr>
          <w:rFonts w:ascii="Times New Roman" w:hAnsi="Times New Roman" w:cs="Times New Roman"/>
          <w:b/>
          <w:sz w:val="28"/>
          <w:szCs w:val="28"/>
        </w:rPr>
        <w:t>Liability Management Theory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theory holds that banks could satisfy any liquidity need and short-run profit opportunity by issuing money market liabilities such as certificate of deposit (CD). Another version of the theory states that money market bank liabilities should be used along with bank assets to meet liquidity needs, which will lead to deposit money banks profitability.</w:t>
      </w:r>
    </w:p>
    <w:p w:rsidR="000C6EA7" w:rsidRPr="00915786" w:rsidRDefault="00F012B4" w:rsidP="00915786">
      <w:pPr>
        <w:jc w:val="both"/>
        <w:rPr>
          <w:rFonts w:ascii="Times New Roman" w:hAnsi="Times New Roman" w:cs="Times New Roman"/>
          <w:b/>
          <w:sz w:val="28"/>
          <w:szCs w:val="28"/>
        </w:rPr>
      </w:pPr>
      <w:r>
        <w:rPr>
          <w:rFonts w:ascii="Times New Roman" w:hAnsi="Times New Roman" w:cs="Times New Roman"/>
          <w:b/>
          <w:sz w:val="28"/>
          <w:szCs w:val="28"/>
        </w:rPr>
        <w:t>2.3.6</w:t>
      </w:r>
      <w:r>
        <w:rPr>
          <w:rFonts w:ascii="Times New Roman" w:hAnsi="Times New Roman" w:cs="Times New Roman"/>
          <w:b/>
          <w:sz w:val="28"/>
          <w:szCs w:val="28"/>
        </w:rPr>
        <w:tab/>
      </w:r>
      <w:r w:rsidR="000C6EA7" w:rsidRPr="00915786">
        <w:rPr>
          <w:rFonts w:ascii="Times New Roman" w:hAnsi="Times New Roman" w:cs="Times New Roman"/>
          <w:b/>
          <w:sz w:val="28"/>
          <w:szCs w:val="28"/>
        </w:rPr>
        <w:t>Shiftability Theory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central thesis of this theory holds that the liquidity of a bank depends on its ability to shift its assets to someone else at a predictable price. Better still; the theory of shiftability exposes the banks vulnerability to government security for liquidity. Whether or not a bank can quickly realize liquidity through this means depends on the marketability of the securities and their relative prices. The theory tries to broaden the list of assets demand legitimate for ownership and hence redirected the attention of bankers and the banking authorities from loan to investment as source of bank liquidity.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It is hypothesized that an increase in capital investment will lead to commercial banks profitability. However, increase in profits may also motivate further increase in capital investment, which in turn expands the scope of banking operations for increased profitability. Adequate capital investment provides for a bank to perform the intermediation function and provide related financial services. It also provides protection in conditions of near economic collapse against unanticipated adversity leading to loss in excess of normal expectations and permits banks to continue operations in periods of difficulty until a normal level of earning is restored.</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2.4</w:t>
      </w:r>
      <w:r w:rsidR="000C6EA7" w:rsidRPr="00915786">
        <w:rPr>
          <w:rFonts w:ascii="Times New Roman" w:hAnsi="Times New Roman" w:cs="Times New Roman"/>
          <w:b/>
          <w:sz w:val="28"/>
          <w:szCs w:val="28"/>
        </w:rPr>
        <w:t xml:space="preserve"> Empirical Review</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sz w:val="28"/>
          <w:szCs w:val="28"/>
        </w:rPr>
        <w:t>There are several documented studies on the determinants of financial performance of commercial banks globally. Some of the studies incorporated various monetary tools in analyzing the effect of macroeconomic stability on commercial banks‟ financial performance.</w:t>
      </w:r>
      <w:r w:rsidRPr="00915786">
        <w:rPr>
          <w:rFonts w:ascii="Times New Roman" w:hAnsi="Times New Roman" w:cs="Times New Roman"/>
          <w:b/>
          <w:sz w:val="28"/>
          <w:szCs w:val="28"/>
        </w:rPr>
        <w:t xml:space="preserve"> </w:t>
      </w:r>
      <w:r w:rsidRPr="00915786">
        <w:rPr>
          <w:rFonts w:ascii="Times New Roman" w:hAnsi="Times New Roman" w:cs="Times New Roman"/>
          <w:sz w:val="28"/>
          <w:szCs w:val="28"/>
        </w:rPr>
        <w:t>Some of these studies are reviewed in this section.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Gambacorta and Iannoti (2010) investigated the velocity and asymmetry in response of bank interest rates (lending, deposit, and inter-bank) to monetary policy shocks (changes) in Italy from 1985-2002 using an Asymmetric Vector Correction Model (AVECM) that allows for different behaviours in both the short-run and long-run .The study shows that the speed of adjustment of bank interest rate to monetary policy changes increased significantly after the introduction of the 1993 Banking Law, interest rate adjustment in response to positive and negative shocks are asymmetric in the short run, but not in the long-run. They also found that banks adjust their loan (deposit) prices at a faster rate during period of monetary tightening (easing).</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Rao and Somaiya (2011) investigated the impact of monetary policy on the profitability of banks in India between 1995 and 2000. The monetary variables were banks rate, lending rates, cash reserve ratio and statutory ratio, and each regressed on banks profitability independently. Lending rate was found to exact positive and significant influence on banks‟ profitability, which indicates a fall in lending rates will reduce the profitability of the banks. Also, bank rate, cash reserve ratio and statutory ratio were found to significantly affect profitability of banks negatively. Their findings were the same when lending rate, bank rate, cash reserve ratio and statutory ratio were pooled to explain the relationship between bank profitability and monetary policy instruments in the private sector.</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by Frederic (2014) examined the factors responsible for determining the performance of domestic commercial banks in Uganda. The study used linear multiple regression analysis over the period 2000-2011 to analyze the data of all licensed domestic and foreign commercial banks. The study found that, management efficiency; asset quality; interest income; capital adequacy and inflation influence on the bank’s performance in Uganda.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Udeh (2015) examined the impact of monetary policy instruments on profitability of commercial banks in Nigeria using the Zenith Bank Plc. experience. The paper used descriptive research design. It utilized time series data collected from published financial statements of Zenith Bank Plc as well as Central Bank of Nigeria Bulletin from 2005 to 2012. Four research questions and four hypotheses were raised for the study. Pearson Product moment correlation technique was used to analyze the data collected while t-test statistic was employed in testing the hypotheses.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discovered that cash reserve ratio, liquidity ratio and interest rate did not have significant impact on the profit before tax of Zenith Bank Plc. However, minimum rediscount rate was found to have significant effect on the profit before tax of the bank. The paper concluded that a good number of monetary policy instruments do not impact significantly on profitability of commercial banks in Nigeria. The paper recommended that management of commercial banks in Nigeria should look beyond monetary policy instruments to enhance their profits.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Kiganda (2014) investigated the effect of macroeconomic factors on bank profitability in Kenya with equity bank limited in focus. In view of the previous inconclusive findings on the effect of macroeconomic factors on bank profitability among researchers, the study was to establish the effect of macroeconomic factors on bank profitability in Kenya with Equity bank in focus. The study specifically sought to determine, establish and examine effect of; economic growth (real GDP), inflation and exchange rate on bank profitability in Kenya with Equity bank in focus respectively using annual data for the period of 5 years spanning from 2008 to 2012and examined using multiple regression analysis. The OLS results show that macroeconomic factors have insignificant effect on bank profitability in Kenya with equity bank in focus. Specifically; economic growth (real GDP) and inflation have a positive insignificant effect whereas exchange rate has a negative insignificant effect at 5 % level.</w:t>
      </w:r>
    </w:p>
    <w:p w:rsidR="000C6EA7" w:rsidRPr="00915786" w:rsidRDefault="000C6EA7" w:rsidP="00915786">
      <w:pPr>
        <w:rPr>
          <w:rFonts w:ascii="Times New Roman" w:hAnsi="Times New Roman" w:cs="Times New Roman"/>
          <w:sz w:val="28"/>
          <w:szCs w:val="28"/>
        </w:rPr>
      </w:pPr>
      <w:r w:rsidRPr="00915786">
        <w:rPr>
          <w:rFonts w:ascii="Times New Roman" w:hAnsi="Times New Roman" w:cs="Times New Roman"/>
          <w:sz w:val="28"/>
          <w:szCs w:val="28"/>
        </w:rPr>
        <w:br w:type="page"/>
      </w:r>
    </w:p>
    <w:p w:rsidR="000C6EA7" w:rsidRDefault="000C6EA7" w:rsidP="00915786">
      <w:pPr>
        <w:jc w:val="center"/>
        <w:rPr>
          <w:rFonts w:ascii="Times New Roman" w:hAnsi="Times New Roman" w:cs="Times New Roman"/>
          <w:b/>
          <w:sz w:val="28"/>
          <w:szCs w:val="28"/>
        </w:rPr>
      </w:pPr>
      <w:r w:rsidRPr="00915786">
        <w:rPr>
          <w:rFonts w:ascii="Times New Roman" w:hAnsi="Times New Roman" w:cs="Times New Roman"/>
          <w:b/>
          <w:sz w:val="28"/>
          <w:szCs w:val="28"/>
        </w:rPr>
        <w:t>CHAPTER THREE</w:t>
      </w:r>
    </w:p>
    <w:p w:rsidR="00A9769B" w:rsidRPr="00915786" w:rsidRDefault="00A9769B" w:rsidP="00915786">
      <w:pPr>
        <w:jc w:val="center"/>
        <w:rPr>
          <w:rFonts w:ascii="Times New Roman" w:hAnsi="Times New Roman" w:cs="Times New Roman"/>
          <w:b/>
          <w:sz w:val="28"/>
          <w:szCs w:val="28"/>
        </w:rPr>
      </w:pPr>
      <w:r w:rsidRPr="00915786">
        <w:rPr>
          <w:rFonts w:ascii="Times New Roman" w:hAnsi="Times New Roman" w:cs="Times New Roman"/>
          <w:b/>
          <w:sz w:val="28"/>
          <w:szCs w:val="28"/>
        </w:rPr>
        <w:t>METHODOLOGY</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Preamble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The area of study is GUARANTY TRUST BANK of Nigeria Plc. which was established in 1917 as a bank of the colonial bank. The bank was opened in February that year principally to service international trade of the companies and assists the colonial government. In 1925, the bank was renamed Barclays Bank (Dominion Colonial and Overseas) in 1954. In 1969 it changed its name again to Barclays Bank of Nigeria limited in compliance to the banking decree enacted them which made it mandatory for bank like other foreign business operating in the country, to register in Nigeria. </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bank earnings per share increased from, 96 kobo to 142 kobo in 2002. While the banks deposit base amounted to N85.241 billion as against N8.06 billion in 2000, total assets of the bank increased from #1,049.7 billion in 2015 to N1,252.7 billion in 2016.</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3.2</w:t>
      </w:r>
      <w:r w:rsidR="000C6EA7" w:rsidRPr="00915786">
        <w:rPr>
          <w:rFonts w:ascii="Times New Roman" w:hAnsi="Times New Roman" w:cs="Times New Roman"/>
          <w:b/>
          <w:sz w:val="28"/>
          <w:szCs w:val="28"/>
        </w:rPr>
        <w:t xml:space="preserve"> Research Design and Sources of Data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section that could be referred to as either research design or research method is very critical to the entire research process. It is in this section that the research stamps his scientific status on the process. A research design therefore is a blue print or scheme that is used by the research for specific structure and strategy in investigating the relationship that exist among variables of the study as to enable time or her collect the data which will be used for the study. Research designs are basically of four types, which are “experimental, historical, survey and case study research design”. For the purpose of this study, the researcher adopted the case study approach in evaluating the effect of monetary policy on the performance of deposit money bank in Nigeria. Both primary and secondary sources of data were adhered to on the course of this study and the attitude and responses of those interviewed were noted.</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Primary Sources of Data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primary sources of data are the sampling or study unit from which information is obtained on a first-hand basis.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the final judgment will be partly constrained be the type and values of information collected. The primary data were gathered from the following sources:</w:t>
      </w:r>
    </w:p>
    <w:p w:rsidR="000C6EA7" w:rsidRPr="00915786" w:rsidRDefault="000C6EA7" w:rsidP="00915786">
      <w:pPr>
        <w:pStyle w:val="ListParagraph"/>
        <w:numPr>
          <w:ilvl w:val="0"/>
          <w:numId w:val="8"/>
        </w:numPr>
        <w:jc w:val="both"/>
        <w:rPr>
          <w:rFonts w:ascii="Times New Roman" w:hAnsi="Times New Roman" w:cs="Times New Roman"/>
          <w:sz w:val="28"/>
          <w:szCs w:val="28"/>
        </w:rPr>
      </w:pPr>
      <w:r w:rsidRPr="00915786">
        <w:rPr>
          <w:rFonts w:ascii="Times New Roman" w:hAnsi="Times New Roman" w:cs="Times New Roman"/>
          <w:sz w:val="28"/>
          <w:szCs w:val="28"/>
        </w:rPr>
        <w:t>Oral interview: Personal interviews were conducted in addition to the questionnaires that were duly administered. The information obtained through the oral interview was use in cross checking the responses to the questionnaire. It either affirmed or disproved the data collected.</w:t>
      </w:r>
    </w:p>
    <w:p w:rsidR="000C6EA7" w:rsidRPr="00915786" w:rsidRDefault="000C6EA7" w:rsidP="00915786">
      <w:pPr>
        <w:pStyle w:val="ListParagraph"/>
        <w:numPr>
          <w:ilvl w:val="0"/>
          <w:numId w:val="8"/>
        </w:numPr>
        <w:jc w:val="both"/>
        <w:rPr>
          <w:rFonts w:ascii="Times New Roman" w:hAnsi="Times New Roman" w:cs="Times New Roman"/>
          <w:sz w:val="28"/>
          <w:szCs w:val="28"/>
        </w:rPr>
      </w:pPr>
      <w:r w:rsidRPr="00915786">
        <w:rPr>
          <w:rFonts w:ascii="Times New Roman" w:hAnsi="Times New Roman" w:cs="Times New Roman"/>
          <w:sz w:val="28"/>
          <w:szCs w:val="28"/>
        </w:rPr>
        <w:t>Unstructured interviews: Unstructured interviews were also collected out through informal discussions with various staff members at different levels of operations.</w:t>
      </w:r>
    </w:p>
    <w:p w:rsidR="000C6EA7" w:rsidRPr="00915786" w:rsidRDefault="000C6EA7" w:rsidP="00915786">
      <w:pPr>
        <w:pStyle w:val="ListParagraph"/>
        <w:numPr>
          <w:ilvl w:val="0"/>
          <w:numId w:val="8"/>
        </w:numPr>
        <w:jc w:val="both"/>
        <w:rPr>
          <w:rFonts w:ascii="Times New Roman" w:hAnsi="Times New Roman" w:cs="Times New Roman"/>
          <w:sz w:val="28"/>
          <w:szCs w:val="28"/>
        </w:rPr>
      </w:pPr>
      <w:r w:rsidRPr="00915786">
        <w:rPr>
          <w:rFonts w:ascii="Times New Roman" w:hAnsi="Times New Roman" w:cs="Times New Roman"/>
          <w:sz w:val="28"/>
          <w:szCs w:val="28"/>
        </w:rPr>
        <w:t>Actual field investigation: The researcher was privileged to see the annual reports in order to fully comprehend their performance as well as its reporting style.</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Secondary Sources of Data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Library and internet materials provided the bulk of the secondary research data collected by the researcher. These resource materials were used to review extensively the facts and the reporting components of GUARANTY TRUST BANK Plc. For the purpose of obtaining these secondary data the following academic libraries and website were used:</w:t>
      </w:r>
    </w:p>
    <w:p w:rsidR="000C6EA7" w:rsidRPr="00915786" w:rsidRDefault="000C6EA7" w:rsidP="00915786">
      <w:pPr>
        <w:pStyle w:val="ListParagraph"/>
        <w:numPr>
          <w:ilvl w:val="0"/>
          <w:numId w:val="7"/>
        </w:numPr>
        <w:jc w:val="both"/>
        <w:rPr>
          <w:rFonts w:ascii="Times New Roman" w:hAnsi="Times New Roman" w:cs="Times New Roman"/>
          <w:b/>
          <w:sz w:val="28"/>
          <w:szCs w:val="28"/>
        </w:rPr>
      </w:pPr>
      <w:r w:rsidRPr="00915786">
        <w:rPr>
          <w:rFonts w:ascii="Times New Roman" w:hAnsi="Times New Roman" w:cs="Times New Roman"/>
          <w:sz w:val="28"/>
          <w:szCs w:val="28"/>
        </w:rPr>
        <w:t>Wikipedia.com</w:t>
      </w:r>
    </w:p>
    <w:p w:rsidR="000C6EA7" w:rsidRPr="00915786" w:rsidRDefault="000C6EA7" w:rsidP="00915786">
      <w:pPr>
        <w:pStyle w:val="ListParagraph"/>
        <w:numPr>
          <w:ilvl w:val="0"/>
          <w:numId w:val="7"/>
        </w:numPr>
        <w:jc w:val="both"/>
        <w:rPr>
          <w:rFonts w:ascii="Times New Roman" w:hAnsi="Times New Roman" w:cs="Times New Roman"/>
          <w:b/>
          <w:sz w:val="28"/>
          <w:szCs w:val="28"/>
        </w:rPr>
      </w:pPr>
      <w:r w:rsidRPr="00915786">
        <w:rPr>
          <w:rFonts w:ascii="Times New Roman" w:hAnsi="Times New Roman" w:cs="Times New Roman"/>
          <w:sz w:val="28"/>
          <w:szCs w:val="28"/>
        </w:rPr>
        <w:t>Google.com</w:t>
      </w:r>
    </w:p>
    <w:p w:rsidR="000C6EA7" w:rsidRPr="00915786" w:rsidRDefault="000C6EA7" w:rsidP="00915786">
      <w:pPr>
        <w:pStyle w:val="ListParagraph"/>
        <w:numPr>
          <w:ilvl w:val="0"/>
          <w:numId w:val="7"/>
        </w:numPr>
        <w:jc w:val="both"/>
        <w:rPr>
          <w:rFonts w:ascii="Times New Roman" w:hAnsi="Times New Roman" w:cs="Times New Roman"/>
          <w:b/>
          <w:sz w:val="28"/>
          <w:szCs w:val="28"/>
        </w:rPr>
      </w:pPr>
      <w:r w:rsidRPr="00915786">
        <w:rPr>
          <w:rFonts w:ascii="Times New Roman" w:hAnsi="Times New Roman" w:cs="Times New Roman"/>
          <w:sz w:val="28"/>
          <w:szCs w:val="28"/>
        </w:rPr>
        <w:t>The Library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In summary, these sets of data gathered which includes: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Data from and interview, internet and library materials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Data from the compilation of other related research work previously conducted</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data gathered was used at three different stages as follows: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In anticipation of these data, the question on the questionnaires were design in order to ensure that the respondents will confirm these data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The data also formed the basis upon which the review of related literature was carried out</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They also formed part of the analysis that will be carried out in chapter four which led to conclusion which was later arrived at in chapter five.</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3.3</w:t>
      </w:r>
      <w:r w:rsidR="000C6EA7" w:rsidRPr="00915786">
        <w:rPr>
          <w:rFonts w:ascii="Times New Roman" w:hAnsi="Times New Roman" w:cs="Times New Roman"/>
          <w:b/>
          <w:sz w:val="28"/>
          <w:szCs w:val="28"/>
        </w:rPr>
        <w:t xml:space="preserve"> Study Population and Determination of Sample Size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Population is described as the entire member of object that needs to be studied. The population in this research work was the deposit money bank in Nigeria in which GUARANTY TRUST BANK of Nigeria was used as a case study.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GUARANTY TRUST BANK Plc.</w:t>
      </w:r>
    </w:p>
    <w:p w:rsidR="00A9769B" w:rsidRDefault="00A9769B" w:rsidP="00A9769B">
      <w:pPr>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Sample size and Sampling Techniques</w:t>
      </w:r>
    </w:p>
    <w:p w:rsidR="00A9769B" w:rsidRDefault="00A9769B" w:rsidP="00A9769B">
      <w:pPr>
        <w:jc w:val="both"/>
        <w:rPr>
          <w:rFonts w:ascii="Times New Roman" w:hAnsi="Times New Roman" w:cs="Times New Roman"/>
          <w:b/>
          <w:sz w:val="28"/>
          <w:szCs w:val="28"/>
        </w:rPr>
      </w:pPr>
      <w:r>
        <w:rPr>
          <w:rFonts w:ascii="Times New Roman" w:hAnsi="Times New Roman" w:cs="Times New Roman"/>
          <w:sz w:val="28"/>
          <w:szCs w:val="28"/>
        </w:rPr>
        <w:t xml:space="preserve">Sampling researcher translated the data in to simple percentages. This was to enable an inferented statement to be made about any relationship. The formulated hypotheses were tested using statistics which measures the significance of the differences between the observed set of frequencies.  </w:t>
      </w:r>
      <w:r>
        <w:rPr>
          <w:rFonts w:ascii="Times New Roman" w:hAnsi="Times New Roman" w:cs="Times New Roman"/>
          <w:b/>
          <w:sz w:val="28"/>
          <w:szCs w:val="28"/>
        </w:rPr>
        <w:tab/>
      </w:r>
    </w:p>
    <w:p w:rsidR="00A9769B" w:rsidRPr="00915786" w:rsidRDefault="00A9769B" w:rsidP="00A9769B">
      <w:pPr>
        <w:jc w:val="both"/>
        <w:rPr>
          <w:rFonts w:ascii="Times New Roman" w:hAnsi="Times New Roman" w:cs="Times New Roman"/>
          <w:b/>
          <w:sz w:val="28"/>
          <w:szCs w:val="28"/>
        </w:rPr>
      </w:pPr>
      <w:r>
        <w:rPr>
          <w:rFonts w:ascii="Times New Roman" w:hAnsi="Times New Roman" w:cs="Times New Roman"/>
          <w:b/>
          <w:sz w:val="28"/>
          <w:szCs w:val="28"/>
        </w:rPr>
        <w:t>3.5</w:t>
      </w:r>
      <w:r w:rsidRPr="00915786">
        <w:rPr>
          <w:rFonts w:ascii="Times New Roman" w:hAnsi="Times New Roman" w:cs="Times New Roman"/>
          <w:b/>
          <w:sz w:val="28"/>
          <w:szCs w:val="28"/>
        </w:rPr>
        <w:t xml:space="preserve"> </w:t>
      </w:r>
      <w:r>
        <w:rPr>
          <w:rFonts w:ascii="Times New Roman" w:hAnsi="Times New Roman" w:cs="Times New Roman"/>
          <w:b/>
          <w:sz w:val="28"/>
          <w:szCs w:val="28"/>
        </w:rPr>
        <w:t>Sources</w:t>
      </w:r>
      <w:r w:rsidRPr="00915786">
        <w:rPr>
          <w:rFonts w:ascii="Times New Roman" w:hAnsi="Times New Roman" w:cs="Times New Roman"/>
          <w:b/>
          <w:sz w:val="28"/>
          <w:szCs w:val="28"/>
        </w:rPr>
        <w:t xml:space="preserve"> </w:t>
      </w:r>
      <w:r>
        <w:rPr>
          <w:rFonts w:ascii="Times New Roman" w:hAnsi="Times New Roman" w:cs="Times New Roman"/>
          <w:b/>
          <w:sz w:val="28"/>
          <w:szCs w:val="28"/>
        </w:rPr>
        <w:t>and method of</w:t>
      </w:r>
      <w:r w:rsidRPr="00915786">
        <w:rPr>
          <w:rFonts w:ascii="Times New Roman" w:hAnsi="Times New Roman" w:cs="Times New Roman"/>
          <w:b/>
          <w:sz w:val="28"/>
          <w:szCs w:val="28"/>
        </w:rPr>
        <w:t xml:space="preserve"> Data Collection </w:t>
      </w:r>
    </w:p>
    <w:p w:rsidR="00A9769B" w:rsidRPr="00915786" w:rsidRDefault="00A9769B" w:rsidP="00A9769B">
      <w:pPr>
        <w:jc w:val="both"/>
        <w:rPr>
          <w:rFonts w:ascii="Times New Roman" w:hAnsi="Times New Roman" w:cs="Times New Roman"/>
          <w:sz w:val="28"/>
          <w:szCs w:val="28"/>
        </w:rPr>
      </w:pPr>
      <w:r w:rsidRPr="00915786">
        <w:rPr>
          <w:rFonts w:ascii="Times New Roman" w:hAnsi="Times New Roman" w:cs="Times New Roman"/>
          <w:sz w:val="28"/>
          <w:szCs w:val="28"/>
        </w:rPr>
        <w:t>Collection of data refers to the research instruments used by the researcher to collect whatever data needed. The research instruments used in this research include: questionnaires, internet, interviews and library research. Questionnaires were employed by the researcher because it is most practical, economical and easiest way of obtaining information about events. They also helped in collecting information that are valid interview schedule was made use of by the researcher because of its usefulness in following up on unexpected result in order to validate other method or problem motivation of respondents and their reasons for responding the way they did. The primary data gathered were effectively and extensively employed in the next chapter to test the formulated hypothesis.</w:t>
      </w:r>
    </w:p>
    <w:p w:rsidR="00A9769B" w:rsidRPr="00915786" w:rsidRDefault="00A9769B" w:rsidP="00A9769B">
      <w:pPr>
        <w:jc w:val="both"/>
        <w:rPr>
          <w:rFonts w:ascii="Times New Roman" w:hAnsi="Times New Roman" w:cs="Times New Roman"/>
          <w:sz w:val="28"/>
          <w:szCs w:val="28"/>
        </w:rPr>
      </w:pPr>
      <w:r w:rsidRPr="00915786">
        <w:rPr>
          <w:rFonts w:ascii="Times New Roman" w:hAnsi="Times New Roman" w:cs="Times New Roman"/>
          <w:sz w:val="28"/>
          <w:szCs w:val="28"/>
        </w:rPr>
        <w:t>The researcher translated the data into simple percentages. This was to enable an inferential statement to be made about any relationship. The formulated hypotheses were tested using chi- square (X2) test statistics which measures the significance of the difference between the observed set of frequencies. The computations were done using the chi-square formula which is:</w:t>
      </w:r>
    </w:p>
    <w:p w:rsidR="00A9769B" w:rsidRPr="00915786" w:rsidRDefault="00A9769B" w:rsidP="00A9769B">
      <w:pPr>
        <w:spacing w:after="0"/>
        <w:jc w:val="both"/>
        <w:rPr>
          <w:rFonts w:ascii="Times New Roman" w:hAnsi="Times New Roman" w:cs="Times New Roman"/>
          <w:sz w:val="28"/>
          <w:szCs w:val="28"/>
        </w:rPr>
      </w:pPr>
      <w:r w:rsidRPr="00915786">
        <w:rPr>
          <w:rFonts w:ascii="Times New Roman" w:hAnsi="Times New Roman" w:cs="Times New Roman"/>
          <w:sz w:val="28"/>
          <w:szCs w:val="28"/>
        </w:rPr>
        <w:t>X2 =∑ (oi - ei)2</w:t>
      </w:r>
    </w:p>
    <w:p w:rsidR="00A9769B" w:rsidRPr="00915786" w:rsidRDefault="006B7EAE" w:rsidP="00A9769B">
      <w:pPr>
        <w:ind w:firstLine="720"/>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18pt;margin-top:-.2pt;width:53.25pt;height:0;z-index:251658240" o:connectortype="straight"/>
        </w:pict>
      </w:r>
      <w:r w:rsidR="00A9769B" w:rsidRPr="00915786">
        <w:rPr>
          <w:rFonts w:ascii="Times New Roman" w:hAnsi="Times New Roman" w:cs="Times New Roman"/>
          <w:sz w:val="28"/>
          <w:szCs w:val="28"/>
        </w:rPr>
        <w:t>ei</w:t>
      </w:r>
    </w:p>
    <w:p w:rsidR="00A9769B" w:rsidRPr="00915786" w:rsidRDefault="00A9769B" w:rsidP="00A9769B">
      <w:pPr>
        <w:jc w:val="both"/>
        <w:rPr>
          <w:rFonts w:ascii="Times New Roman" w:hAnsi="Times New Roman" w:cs="Times New Roman"/>
          <w:sz w:val="28"/>
          <w:szCs w:val="28"/>
        </w:rPr>
      </w:pPr>
      <w:r w:rsidRPr="00915786">
        <w:rPr>
          <w:rFonts w:ascii="Times New Roman" w:hAnsi="Times New Roman" w:cs="Times New Roman"/>
          <w:sz w:val="28"/>
          <w:szCs w:val="28"/>
        </w:rPr>
        <w:t>Where, oi = observed frequency</w:t>
      </w:r>
    </w:p>
    <w:p w:rsidR="00A9769B" w:rsidRPr="00915786" w:rsidRDefault="00A9769B" w:rsidP="00A9769B">
      <w:pPr>
        <w:jc w:val="both"/>
        <w:rPr>
          <w:rFonts w:ascii="Times New Roman" w:hAnsi="Times New Roman" w:cs="Times New Roman"/>
          <w:sz w:val="28"/>
          <w:szCs w:val="28"/>
        </w:rPr>
      </w:pPr>
      <w:r w:rsidRPr="00915786">
        <w:rPr>
          <w:rFonts w:ascii="Times New Roman" w:hAnsi="Times New Roman" w:cs="Times New Roman"/>
          <w:sz w:val="28"/>
          <w:szCs w:val="28"/>
        </w:rPr>
        <w:t>ei = expected frequency</w:t>
      </w:r>
    </w:p>
    <w:p w:rsidR="00A9769B" w:rsidRPr="00915786" w:rsidRDefault="00A9769B" w:rsidP="00A9769B">
      <w:pPr>
        <w:jc w:val="both"/>
        <w:rPr>
          <w:rFonts w:ascii="Times New Roman" w:hAnsi="Times New Roman" w:cs="Times New Roman"/>
          <w:sz w:val="28"/>
          <w:szCs w:val="28"/>
        </w:rPr>
      </w:pPr>
      <w:r w:rsidRPr="00915786">
        <w:rPr>
          <w:rFonts w:ascii="Times New Roman" w:hAnsi="Times New Roman" w:cs="Times New Roman"/>
          <w:sz w:val="28"/>
          <w:szCs w:val="28"/>
        </w:rPr>
        <w:t>The research hypotheses earlier formulated in the chapter one were tested in chapter four for acceptance or rejection using the Chi-square statistical techniques.</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3.6</w:t>
      </w:r>
      <w:r w:rsidR="000C6EA7" w:rsidRPr="00915786">
        <w:rPr>
          <w:rFonts w:ascii="Times New Roman" w:hAnsi="Times New Roman" w:cs="Times New Roman"/>
          <w:b/>
          <w:sz w:val="28"/>
          <w:szCs w:val="28"/>
        </w:rPr>
        <w:t xml:space="preserve"> Instrument</w:t>
      </w:r>
      <w:r>
        <w:rPr>
          <w:rFonts w:ascii="Times New Roman" w:hAnsi="Times New Roman" w:cs="Times New Roman"/>
          <w:b/>
          <w:sz w:val="28"/>
          <w:szCs w:val="28"/>
        </w:rPr>
        <w:t xml:space="preserve"> for data collection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 questionnaire is a composition of carefully selected and ordered questions, statements presented to the respondents in order to obtain information or data. Data required testing the hypothesis. This test will provide answers to the questions raised in the research problem. The questionnaires were administered based on the non-random selection of the persons as contained in the sample. This was done in such a way as to get the desired result. The questionnaire contains fifty (50) questions. The questions are from of close-ended where respondents are expected to give their opinion freely without having to choose from any alternative. Methods for instrument for data collection also include personal observation. Personal observation is the process of data collection, personal tour to the internal accounting department, where the case study was made. The researcher conducted random checking is into various departments for any easy observation and keeping custody of receipts and other relevant</w:t>
      </w:r>
      <w:r w:rsidRPr="00915786">
        <w:rPr>
          <w:rFonts w:ascii="Times New Roman" w:hAnsi="Times New Roman" w:cs="Times New Roman"/>
          <w:sz w:val="28"/>
          <w:szCs w:val="28"/>
        </w:rPr>
        <w:br/>
        <w:t>documents/information.</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3.7</w:t>
      </w:r>
      <w:r w:rsidR="000C6EA7" w:rsidRPr="00915786">
        <w:rPr>
          <w:rFonts w:ascii="Times New Roman" w:hAnsi="Times New Roman" w:cs="Times New Roman"/>
          <w:b/>
          <w:sz w:val="28"/>
          <w:szCs w:val="28"/>
        </w:rPr>
        <w:t xml:space="preserve"> Limitations of the Study</w:t>
      </w:r>
    </w:p>
    <w:p w:rsidR="000C6EA7" w:rsidRPr="00915786" w:rsidRDefault="000C6EA7" w:rsidP="00915786">
      <w:pPr>
        <w:pStyle w:val="ListParagraph"/>
        <w:numPr>
          <w:ilvl w:val="0"/>
          <w:numId w:val="9"/>
        </w:numPr>
        <w:jc w:val="both"/>
        <w:rPr>
          <w:rFonts w:ascii="Times New Roman" w:hAnsi="Times New Roman" w:cs="Times New Roman"/>
          <w:b/>
          <w:sz w:val="28"/>
          <w:szCs w:val="28"/>
        </w:rPr>
      </w:pPr>
      <w:r w:rsidRPr="00915786">
        <w:rPr>
          <w:rFonts w:ascii="Times New Roman" w:hAnsi="Times New Roman" w:cs="Times New Roman"/>
          <w:sz w:val="28"/>
          <w:szCs w:val="28"/>
        </w:rPr>
        <w:t>Limitations envisage in this research work are: Restriction on data generation: the data obtained was restricted to the case study</w:t>
      </w:r>
    </w:p>
    <w:p w:rsidR="000C6EA7" w:rsidRPr="00915786" w:rsidRDefault="000C6EA7" w:rsidP="00915786">
      <w:pPr>
        <w:pStyle w:val="ListParagraph"/>
        <w:numPr>
          <w:ilvl w:val="0"/>
          <w:numId w:val="9"/>
        </w:numPr>
        <w:jc w:val="both"/>
        <w:rPr>
          <w:rFonts w:ascii="Times New Roman" w:hAnsi="Times New Roman" w:cs="Times New Roman"/>
          <w:b/>
          <w:sz w:val="28"/>
          <w:szCs w:val="28"/>
        </w:rPr>
      </w:pPr>
      <w:r w:rsidRPr="00915786">
        <w:rPr>
          <w:rFonts w:ascii="Times New Roman" w:hAnsi="Times New Roman" w:cs="Times New Roman"/>
          <w:sz w:val="28"/>
          <w:szCs w:val="28"/>
        </w:rPr>
        <w:t>Time frame of this research work is another limitation as more time may be required to get up to date information from bank and clients</w:t>
      </w:r>
    </w:p>
    <w:p w:rsidR="000C6EA7" w:rsidRPr="00915786" w:rsidRDefault="000C6EA7" w:rsidP="00915786">
      <w:pPr>
        <w:pStyle w:val="ListParagraph"/>
        <w:numPr>
          <w:ilvl w:val="0"/>
          <w:numId w:val="9"/>
        </w:numPr>
        <w:jc w:val="both"/>
        <w:rPr>
          <w:rFonts w:ascii="Times New Roman" w:hAnsi="Times New Roman" w:cs="Times New Roman"/>
          <w:b/>
          <w:sz w:val="28"/>
          <w:szCs w:val="28"/>
        </w:rPr>
      </w:pPr>
      <w:r w:rsidRPr="00915786">
        <w:rPr>
          <w:rFonts w:ascii="Times New Roman" w:hAnsi="Times New Roman" w:cs="Times New Roman"/>
          <w:sz w:val="28"/>
          <w:szCs w:val="28"/>
        </w:rPr>
        <w:t>Also there might be financial and transportation congestion constraints to this study</w:t>
      </w:r>
    </w:p>
    <w:p w:rsidR="000C6EA7" w:rsidRPr="00915786" w:rsidRDefault="000C6EA7" w:rsidP="00915786">
      <w:pPr>
        <w:rPr>
          <w:rFonts w:ascii="Times New Roman" w:hAnsi="Times New Roman" w:cs="Times New Roman"/>
          <w:b/>
          <w:sz w:val="28"/>
          <w:szCs w:val="28"/>
        </w:rPr>
      </w:pPr>
      <w:r w:rsidRPr="00915786">
        <w:rPr>
          <w:rFonts w:ascii="Times New Roman" w:hAnsi="Times New Roman" w:cs="Times New Roman"/>
          <w:b/>
          <w:sz w:val="28"/>
          <w:szCs w:val="28"/>
        </w:rPr>
        <w:br w:type="page"/>
      </w:r>
    </w:p>
    <w:p w:rsidR="000C6EA7" w:rsidRPr="00915786" w:rsidRDefault="000C6EA7" w:rsidP="00915786">
      <w:pPr>
        <w:jc w:val="center"/>
        <w:rPr>
          <w:rFonts w:ascii="Times New Roman" w:hAnsi="Times New Roman" w:cs="Times New Roman"/>
          <w:b/>
          <w:sz w:val="28"/>
          <w:szCs w:val="28"/>
        </w:rPr>
      </w:pPr>
      <w:r w:rsidRPr="00915786">
        <w:rPr>
          <w:rFonts w:ascii="Times New Roman" w:hAnsi="Times New Roman" w:cs="Times New Roman"/>
          <w:b/>
          <w:sz w:val="28"/>
          <w:szCs w:val="28"/>
        </w:rPr>
        <w:t>CHAPTER FOUR</w:t>
      </w:r>
    </w:p>
    <w:p w:rsidR="000C6EA7" w:rsidRPr="00915786" w:rsidRDefault="000C6EA7" w:rsidP="00A9769B">
      <w:pPr>
        <w:jc w:val="center"/>
        <w:rPr>
          <w:rFonts w:ascii="Times New Roman" w:hAnsi="Times New Roman" w:cs="Times New Roman"/>
          <w:b/>
          <w:sz w:val="28"/>
          <w:szCs w:val="28"/>
        </w:rPr>
      </w:pPr>
      <w:r w:rsidRPr="00915786">
        <w:rPr>
          <w:rFonts w:ascii="Times New Roman" w:hAnsi="Times New Roman" w:cs="Times New Roman"/>
          <w:b/>
          <w:sz w:val="28"/>
          <w:szCs w:val="28"/>
        </w:rPr>
        <w:t>PRESENTATION, ANALYSIS, AND INTERPRETATION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b/>
          <w:sz w:val="28"/>
          <w:szCs w:val="28"/>
        </w:rPr>
        <w:t xml:space="preserve">4.1 </w:t>
      </w:r>
      <w:r w:rsidRPr="00915786">
        <w:rPr>
          <w:rFonts w:ascii="Times New Roman" w:hAnsi="Times New Roman" w:cs="Times New Roman"/>
          <w:b/>
          <w:sz w:val="28"/>
          <w:szCs w:val="28"/>
        </w:rPr>
        <w:tab/>
      </w:r>
      <w:r w:rsidR="00A9769B">
        <w:rPr>
          <w:rFonts w:ascii="Times New Roman" w:hAnsi="Times New Roman" w:cs="Times New Roman"/>
          <w:b/>
          <w:sz w:val="28"/>
          <w:szCs w:val="28"/>
        </w:rPr>
        <w:t>Introduction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In this chapter, the data collected from questionnaire are presented, analysed and tabulated. Fifty questionnaires were prepared and distributed to the respondent drawn from lower and senior staff of GUARANTY TRUST BANK Plc.</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analysis were carried out using simple percentage method, the hypothesis will be analyse using the chi-square based on the analysis of the relevant questions.</w:t>
      </w:r>
    </w:p>
    <w:p w:rsidR="000C6EA7" w:rsidRPr="00915786" w:rsidRDefault="00A9769B" w:rsidP="00915786">
      <w:pPr>
        <w:jc w:val="both"/>
        <w:rPr>
          <w:rFonts w:ascii="Times New Roman" w:hAnsi="Times New Roman" w:cs="Times New Roman"/>
          <w:b/>
          <w:sz w:val="28"/>
          <w:szCs w:val="28"/>
        </w:rPr>
      </w:pPr>
      <w:r>
        <w:rPr>
          <w:rFonts w:ascii="Times New Roman" w:hAnsi="Times New Roman" w:cs="Times New Roman"/>
          <w:b/>
          <w:sz w:val="28"/>
          <w:szCs w:val="28"/>
        </w:rPr>
        <w:t>4.2</w:t>
      </w:r>
      <w:r w:rsidR="000C6EA7" w:rsidRPr="00915786">
        <w:rPr>
          <w:rFonts w:ascii="Times New Roman" w:hAnsi="Times New Roman" w:cs="Times New Roman"/>
          <w:b/>
          <w:sz w:val="28"/>
          <w:szCs w:val="28"/>
        </w:rPr>
        <w:t xml:space="preserve"> Data Analysis and Findings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 Sex distribution of the respondent</w:t>
      </w:r>
    </w:p>
    <w:tbl>
      <w:tblPr>
        <w:tblStyle w:val="TableGrid"/>
        <w:tblW w:w="0" w:type="auto"/>
        <w:tblLook w:val="04A0"/>
      </w:tblPr>
      <w:tblGrid>
        <w:gridCol w:w="2173"/>
        <w:gridCol w:w="2231"/>
        <w:gridCol w:w="2175"/>
        <w:gridCol w:w="1186"/>
        <w:gridCol w:w="1523"/>
      </w:tblGrid>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Male</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32</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64</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64</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64</w:t>
            </w:r>
          </w:p>
        </w:tc>
      </w:tr>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Female</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18</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36</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36</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r>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As shown in the table above, it was revealed that 32 (64%) of the respondents are male while 18 (36%) are female.</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2 Age distribution of the respondents</w:t>
      </w:r>
    </w:p>
    <w:tbl>
      <w:tblPr>
        <w:tblStyle w:val="TableGrid"/>
        <w:tblW w:w="0" w:type="auto"/>
        <w:tblLook w:val="04A0"/>
      </w:tblPr>
      <w:tblGrid>
        <w:gridCol w:w="2157"/>
        <w:gridCol w:w="2237"/>
        <w:gridCol w:w="2184"/>
        <w:gridCol w:w="1187"/>
        <w:gridCol w:w="1523"/>
      </w:tblGrid>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 – 30 years</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r>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31 – 40 years</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24</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48</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48</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r>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41 above</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40</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40</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94"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5"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179"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As shown in the table above, it was revealed that 6 (12%) of the respondents fall under the age range of 20 to 31years, 24 (48%) of the respondents fall in 31 to 40 years, while 20 (40%) of the respondents falls to 41 years and above.</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3 Marital Status of the respondents</w:t>
      </w:r>
    </w:p>
    <w:tbl>
      <w:tblPr>
        <w:tblStyle w:val="TableGrid"/>
        <w:tblW w:w="0" w:type="auto"/>
        <w:tblLook w:val="04A0"/>
      </w:tblPr>
      <w:tblGrid>
        <w:gridCol w:w="2182"/>
        <w:gridCol w:w="2227"/>
        <w:gridCol w:w="2171"/>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Single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Married</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As shown in the table above, it was revealed that 10 (20%) of the respondents are single while 40 (80%) are married</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4 Academic qualification of the respondents</w:t>
      </w:r>
    </w:p>
    <w:tbl>
      <w:tblPr>
        <w:tblStyle w:val="TableGrid"/>
        <w:tblW w:w="0" w:type="auto"/>
        <w:tblLook w:val="04A0"/>
      </w:tblPr>
      <w:tblGrid>
        <w:gridCol w:w="2228"/>
        <w:gridCol w:w="2209"/>
        <w:gridCol w:w="2146"/>
        <w:gridCol w:w="1182"/>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OND/NCE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16</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32</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32</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32</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HND/BSC</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76</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MBA/MSC</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92</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OTHERS</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According to academic qualification of respondent of respondents, the responses in the questionnaires shows that respondents 16 (32%) are Diploma/NCE holders, 22 (44%) respondents are BSC/HND certificate holders while 8 (16%) respondents are MBA/MSC holders.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5 Year of Experience of the respondents</w:t>
      </w:r>
    </w:p>
    <w:tbl>
      <w:tblPr>
        <w:tblStyle w:val="TableGrid"/>
        <w:tblW w:w="0" w:type="auto"/>
        <w:tblLook w:val="04A0"/>
      </w:tblPr>
      <w:tblGrid>
        <w:gridCol w:w="2158"/>
        <w:gridCol w:w="2236"/>
        <w:gridCol w:w="2184"/>
        <w:gridCol w:w="1187"/>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0 – 5 Years</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 – 10 years</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11 – 15 years</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16 and above </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Form the table above it shows that the 12 respondents representing 24% has a working experience for period of 0 – 5years, 20 respondents representing 40% has been working for the period of 6 – 10years, 10 respondents representing 20% has been working for 11 – 15 years while 8 respondents representing 16% has been working for 16 years and above.</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Section B:</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6 is there any effect of monetary policy on the financial performance of deposit money banks in Nigeria?</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25</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70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88</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It could be inferred that majority of the respondent strongly agree that there are effect of monetary policy on the financial performance of deposit money banks in Nigeria while minority disagreed.</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7 Does your deposit money bank protect the helpless depositors?</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68</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92</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It could be inferred that majority of the respondent strongly agree that there deposit money bank protect the helpless depositors while minority strongly disagree and disagree.</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8 Does deposit money bank put inflation into check?</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23</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46</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70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It could be seen from the table that the majority representing 70% strongly agreed and agreed that deposit money bank put inflation into check.</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9 Does Central Bank Rate has effect on the financial performance of deposit money banks in Nigeria?</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15</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74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06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06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From the above table majority agreed that Central Bank Rate has effect on the financial performance of deposit money banks in Nigeria whereas minority thought otherwise.</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10 Does Deposit Money Banks create sustainable friendly banking environment in Nigeria?</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13</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86</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92</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It could be deduced that the majority representing 86% strongly agreed and agreed that Deposit Money Banks create sustainable friendly banking environment in Nigeria.</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11 Does Deposit money bank imposes or prescribe penalty on any defaulting financial institution?</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15</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74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It could be deduced that the majority representing 74% strongly agreed and agreed that deposit money bank imposes or prescribe penalty on any defaulting financial institution.</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12 Does deposit money bank policy affect banking operations in its bid to regulate money supply in the economy with particular reference to deposit and credit creation?</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28</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56</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13</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82</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table above shows that almost all the respondents strongly agreed and agreed that deposit money bank policy affect banking operations in its bid to regulate money supply in the economy with particular reference to deposit and credit creation.</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13 Does Reserve Ratio Requirement have effect on the financial performance of Deposit Money Banks in Nigeria?</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92</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This table shows that most of the respondent strongly agreed and agreed that the Reserve Ratio Requirement have effect on the financial performance of Deposit Money Banks in Nigeria, while few respondents strongly disagreed and disagreed that the Reserve Ratio Requirement have effect on the financial performance of Deposit Money Banks in Nigeria.</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14 Has Central Bank of Nigeria gone far in its achievement of regulating money supply?</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7</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From the table above majority of respondents strongly agreed and agreed that the Central Bank of Nigeria has gone far in its achievement of regulating money supply. While only few respondents disagreed.</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15 Do you think monetary policy has improve the industries in Nigeria as a whole?</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table above shows that majority of respondent strongly disagreed and disagreed that monetary policy has improve the industries in Nigeria as a whole. While minority agreed.</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16 Is there any impact of exchange rate on the performance of deposit money bank in Nigeria?</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88</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8</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96</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It could be seen from the table that the majority representing 88% strongly agreed and agreed that there are impact of exchange rate on the performance of deposit money bank in Nigeria.</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Table </w:t>
      </w:r>
      <w:r w:rsidR="00222287">
        <w:rPr>
          <w:rFonts w:ascii="Times New Roman" w:hAnsi="Times New Roman" w:cs="Times New Roman"/>
          <w:b/>
          <w:sz w:val="28"/>
          <w:szCs w:val="28"/>
        </w:rPr>
        <w:t>4.2.</w:t>
      </w:r>
      <w:r w:rsidRPr="00915786">
        <w:rPr>
          <w:rFonts w:ascii="Times New Roman" w:hAnsi="Times New Roman" w:cs="Times New Roman"/>
          <w:b/>
          <w:sz w:val="28"/>
          <w:szCs w:val="28"/>
        </w:rPr>
        <w:t>17 Are there importance of monetary tools in achieving the desired control through bank operations?</w:t>
      </w:r>
    </w:p>
    <w:tbl>
      <w:tblPr>
        <w:tblStyle w:val="TableGrid"/>
        <w:tblW w:w="0" w:type="auto"/>
        <w:tblLook w:val="04A0"/>
      </w:tblPr>
      <w:tblGrid>
        <w:gridCol w:w="2191"/>
        <w:gridCol w:w="2223"/>
        <w:gridCol w:w="2166"/>
        <w:gridCol w:w="1185"/>
        <w:gridCol w:w="1523"/>
      </w:tblGrid>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xml:space="preserve">Frequency </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Percent</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percent</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Cumulative percent</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25</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22</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44</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74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94</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w:t>
            </w:r>
          </w:p>
        </w:tc>
      </w:tr>
      <w:tr w:rsidR="000C6EA7" w:rsidRPr="00915786" w:rsidTr="00EF62F8">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Total</w:t>
            </w:r>
          </w:p>
        </w:tc>
        <w:tc>
          <w:tcPr>
            <w:tcW w:w="23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2377"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12"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100.0</w:t>
            </w:r>
          </w:p>
        </w:tc>
        <w:tc>
          <w:tcPr>
            <w:tcW w:w="123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From the above table majority strongly agreed that there are importances of monetary tools in achieving the desired control through bank operations whereas minority thought otherwise.</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4.3</w:t>
      </w:r>
      <w:r w:rsidRPr="00915786">
        <w:rPr>
          <w:rFonts w:ascii="Times New Roman" w:hAnsi="Times New Roman" w:cs="Times New Roman"/>
          <w:b/>
          <w:sz w:val="28"/>
          <w:szCs w:val="28"/>
        </w:rPr>
        <w:tab/>
        <w:t xml:space="preserve">DATA INTERPRETATION </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Hypothesis One</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H0: There is no significant relationship between monetary policy and financial performance of Deposit Money bank in Nigeria.</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 Testing of the 1st Hypothesis</w:t>
      </w:r>
    </w:p>
    <w:tbl>
      <w:tblPr>
        <w:tblStyle w:val="TableGrid"/>
        <w:tblW w:w="0" w:type="auto"/>
        <w:tblLook w:val="04A0"/>
      </w:tblPr>
      <w:tblGrid>
        <w:gridCol w:w="2898"/>
        <w:gridCol w:w="1080"/>
        <w:gridCol w:w="1350"/>
        <w:gridCol w:w="1440"/>
        <w:gridCol w:w="1260"/>
        <w:gridCol w:w="1170"/>
      </w:tblGrid>
      <w:tr w:rsidR="000C6EA7" w:rsidRPr="00915786" w:rsidTr="00EF62F8">
        <w:tc>
          <w:tcPr>
            <w:tcW w:w="2898" w:type="dxa"/>
          </w:tcPr>
          <w:p w:rsidR="000C6EA7" w:rsidRPr="00915786" w:rsidRDefault="000C6EA7" w:rsidP="00915786">
            <w:pPr>
              <w:spacing w:line="276" w:lineRule="auto"/>
              <w:jc w:val="both"/>
              <w:rPr>
                <w:rFonts w:ascii="Times New Roman" w:hAnsi="Times New Roman" w:cs="Times New Roman"/>
                <w:b/>
                <w:sz w:val="28"/>
                <w:szCs w:val="28"/>
              </w:rPr>
            </w:pPr>
            <w:r w:rsidRPr="00915786">
              <w:rPr>
                <w:rFonts w:ascii="Times New Roman" w:hAnsi="Times New Roman" w:cs="Times New Roman"/>
                <w:b/>
                <w:sz w:val="28"/>
                <w:szCs w:val="28"/>
              </w:rPr>
              <w:t>Respondents view</w:t>
            </w:r>
          </w:p>
        </w:tc>
        <w:tc>
          <w:tcPr>
            <w:tcW w:w="1080" w:type="dxa"/>
          </w:tcPr>
          <w:p w:rsidR="000C6EA7" w:rsidRPr="00915786" w:rsidRDefault="000C6EA7" w:rsidP="00915786">
            <w:pPr>
              <w:spacing w:line="276" w:lineRule="auto"/>
              <w:jc w:val="both"/>
              <w:rPr>
                <w:rFonts w:ascii="Times New Roman" w:hAnsi="Times New Roman" w:cs="Times New Roman"/>
                <w:b/>
                <w:sz w:val="28"/>
                <w:szCs w:val="28"/>
              </w:rPr>
            </w:pPr>
            <w:r w:rsidRPr="00915786">
              <w:rPr>
                <w:rFonts w:ascii="Times New Roman" w:hAnsi="Times New Roman" w:cs="Times New Roman"/>
                <w:b/>
                <w:sz w:val="28"/>
                <w:szCs w:val="28"/>
              </w:rPr>
              <w:t xml:space="preserve">Oi </w:t>
            </w:r>
          </w:p>
        </w:tc>
        <w:tc>
          <w:tcPr>
            <w:tcW w:w="1350" w:type="dxa"/>
          </w:tcPr>
          <w:p w:rsidR="000C6EA7" w:rsidRPr="00915786" w:rsidRDefault="000C6EA7" w:rsidP="00915786">
            <w:pPr>
              <w:spacing w:line="276" w:lineRule="auto"/>
              <w:jc w:val="both"/>
              <w:rPr>
                <w:rFonts w:ascii="Times New Roman" w:hAnsi="Times New Roman" w:cs="Times New Roman"/>
                <w:b/>
                <w:sz w:val="28"/>
                <w:szCs w:val="28"/>
              </w:rPr>
            </w:pPr>
            <w:r w:rsidRPr="00915786">
              <w:rPr>
                <w:rFonts w:ascii="Times New Roman" w:hAnsi="Times New Roman" w:cs="Times New Roman"/>
                <w:b/>
                <w:sz w:val="28"/>
                <w:szCs w:val="28"/>
              </w:rPr>
              <w:t>Ei</w:t>
            </w:r>
          </w:p>
        </w:tc>
        <w:tc>
          <w:tcPr>
            <w:tcW w:w="1440" w:type="dxa"/>
            <w:tcBorders>
              <w:right w:val="single" w:sz="4" w:space="0" w:color="auto"/>
            </w:tcBorders>
          </w:tcPr>
          <w:p w:rsidR="000C6EA7" w:rsidRPr="00915786" w:rsidRDefault="000C6EA7" w:rsidP="00915786">
            <w:pPr>
              <w:spacing w:line="276" w:lineRule="auto"/>
              <w:jc w:val="both"/>
              <w:rPr>
                <w:rFonts w:ascii="Times New Roman" w:hAnsi="Times New Roman" w:cs="Times New Roman"/>
                <w:b/>
                <w:sz w:val="28"/>
                <w:szCs w:val="28"/>
              </w:rPr>
            </w:pPr>
            <w:r w:rsidRPr="00915786">
              <w:rPr>
                <w:rFonts w:ascii="Times New Roman" w:hAnsi="Times New Roman" w:cs="Times New Roman"/>
                <w:b/>
                <w:sz w:val="28"/>
                <w:szCs w:val="28"/>
              </w:rPr>
              <w:t>Oi – Ei</w:t>
            </w:r>
          </w:p>
        </w:tc>
        <w:tc>
          <w:tcPr>
            <w:tcW w:w="1260" w:type="dxa"/>
            <w:tcBorders>
              <w:left w:val="single" w:sz="4" w:space="0" w:color="auto"/>
              <w:right w:val="single" w:sz="4" w:space="0" w:color="auto"/>
            </w:tcBorders>
          </w:tcPr>
          <w:p w:rsidR="000C6EA7" w:rsidRPr="00915786" w:rsidRDefault="000C6EA7" w:rsidP="00915786">
            <w:pPr>
              <w:spacing w:line="276" w:lineRule="auto"/>
              <w:jc w:val="both"/>
              <w:rPr>
                <w:rFonts w:ascii="Times New Roman" w:hAnsi="Times New Roman" w:cs="Times New Roman"/>
                <w:b/>
                <w:sz w:val="28"/>
                <w:szCs w:val="28"/>
              </w:rPr>
            </w:pPr>
            <w:r w:rsidRPr="00915786">
              <w:rPr>
                <w:rFonts w:ascii="Times New Roman" w:hAnsi="Times New Roman" w:cs="Times New Roman"/>
                <w:b/>
                <w:sz w:val="28"/>
                <w:szCs w:val="28"/>
              </w:rPr>
              <w:t>(Oi – Ei)</w:t>
            </w:r>
            <w:r w:rsidRPr="00915786">
              <w:rPr>
                <w:rFonts w:ascii="Times New Roman" w:hAnsi="Times New Roman" w:cs="Times New Roman"/>
                <w:b/>
                <w:sz w:val="28"/>
                <w:szCs w:val="28"/>
                <w:vertAlign w:val="superscript"/>
              </w:rPr>
              <w:t>2</w:t>
            </w:r>
          </w:p>
        </w:tc>
        <w:tc>
          <w:tcPr>
            <w:tcW w:w="1170" w:type="dxa"/>
            <w:tcBorders>
              <w:left w:val="single" w:sz="4" w:space="0" w:color="auto"/>
            </w:tcBorders>
          </w:tcPr>
          <w:p w:rsidR="000C6EA7" w:rsidRPr="00915786" w:rsidRDefault="000C6EA7" w:rsidP="00915786">
            <w:pPr>
              <w:spacing w:line="276" w:lineRule="auto"/>
              <w:jc w:val="both"/>
              <w:rPr>
                <w:rFonts w:ascii="Times New Roman" w:hAnsi="Times New Roman" w:cs="Times New Roman"/>
                <w:b/>
                <w:sz w:val="28"/>
                <w:szCs w:val="28"/>
              </w:rPr>
            </w:pPr>
            <w:r w:rsidRPr="00915786">
              <w:rPr>
                <w:rFonts w:ascii="Times New Roman" w:hAnsi="Times New Roman" w:cs="Times New Roman"/>
                <w:b/>
                <w:sz w:val="28"/>
                <w:szCs w:val="28"/>
              </w:rPr>
              <w:t>∑ (Oi – Ei)</w:t>
            </w:r>
          </w:p>
        </w:tc>
      </w:tr>
      <w:tr w:rsidR="000C6EA7" w:rsidRPr="00915786" w:rsidTr="00EF62F8">
        <w:tc>
          <w:tcPr>
            <w:tcW w:w="2898"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Strongly agree (SA)</w:t>
            </w:r>
          </w:p>
        </w:tc>
        <w:tc>
          <w:tcPr>
            <w:tcW w:w="10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25</w:t>
            </w:r>
          </w:p>
        </w:tc>
        <w:tc>
          <w:tcPr>
            <w:tcW w:w="135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12.5</w:t>
            </w:r>
          </w:p>
        </w:tc>
        <w:tc>
          <w:tcPr>
            <w:tcW w:w="1440"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12.5</w:t>
            </w:r>
          </w:p>
        </w:tc>
        <w:tc>
          <w:tcPr>
            <w:tcW w:w="1260" w:type="dxa"/>
            <w:tcBorders>
              <w:left w:val="single" w:sz="4" w:space="0" w:color="auto"/>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156.25</w:t>
            </w:r>
          </w:p>
        </w:tc>
        <w:tc>
          <w:tcPr>
            <w:tcW w:w="117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12.5</w:t>
            </w:r>
          </w:p>
        </w:tc>
      </w:tr>
      <w:tr w:rsidR="000C6EA7" w:rsidRPr="00915786" w:rsidTr="00EF62F8">
        <w:tc>
          <w:tcPr>
            <w:tcW w:w="2898"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Agree (A)</w:t>
            </w:r>
          </w:p>
        </w:tc>
        <w:tc>
          <w:tcPr>
            <w:tcW w:w="10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10</w:t>
            </w:r>
          </w:p>
        </w:tc>
        <w:tc>
          <w:tcPr>
            <w:tcW w:w="135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12.5</w:t>
            </w:r>
          </w:p>
        </w:tc>
        <w:tc>
          <w:tcPr>
            <w:tcW w:w="1440"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- 2.5</w:t>
            </w:r>
          </w:p>
        </w:tc>
        <w:tc>
          <w:tcPr>
            <w:tcW w:w="1260" w:type="dxa"/>
            <w:tcBorders>
              <w:left w:val="single" w:sz="4" w:space="0" w:color="auto"/>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6.26</w:t>
            </w:r>
          </w:p>
        </w:tc>
        <w:tc>
          <w:tcPr>
            <w:tcW w:w="117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0.5</w:t>
            </w:r>
          </w:p>
        </w:tc>
      </w:tr>
      <w:tr w:rsidR="000C6EA7" w:rsidRPr="00915786" w:rsidTr="00EF62F8">
        <w:tc>
          <w:tcPr>
            <w:tcW w:w="2898"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Valid Strongly Disagree (SD)</w:t>
            </w:r>
          </w:p>
        </w:tc>
        <w:tc>
          <w:tcPr>
            <w:tcW w:w="10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9</w:t>
            </w:r>
          </w:p>
        </w:tc>
        <w:tc>
          <w:tcPr>
            <w:tcW w:w="135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12.5</w:t>
            </w:r>
          </w:p>
        </w:tc>
        <w:tc>
          <w:tcPr>
            <w:tcW w:w="1440"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- 3.5</w:t>
            </w:r>
          </w:p>
        </w:tc>
        <w:tc>
          <w:tcPr>
            <w:tcW w:w="1260" w:type="dxa"/>
            <w:tcBorders>
              <w:left w:val="single" w:sz="4" w:space="0" w:color="auto"/>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12.25</w:t>
            </w:r>
          </w:p>
        </w:tc>
        <w:tc>
          <w:tcPr>
            <w:tcW w:w="117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0.98</w:t>
            </w:r>
          </w:p>
        </w:tc>
      </w:tr>
      <w:tr w:rsidR="000C6EA7" w:rsidRPr="00915786" w:rsidTr="00EF62F8">
        <w:tc>
          <w:tcPr>
            <w:tcW w:w="2898"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Disagree (D)</w:t>
            </w:r>
          </w:p>
        </w:tc>
        <w:tc>
          <w:tcPr>
            <w:tcW w:w="10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6</w:t>
            </w:r>
          </w:p>
        </w:tc>
        <w:tc>
          <w:tcPr>
            <w:tcW w:w="135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12.5</w:t>
            </w:r>
          </w:p>
        </w:tc>
        <w:tc>
          <w:tcPr>
            <w:tcW w:w="1440"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- 6.5</w:t>
            </w:r>
          </w:p>
        </w:tc>
        <w:tc>
          <w:tcPr>
            <w:tcW w:w="1260" w:type="dxa"/>
            <w:tcBorders>
              <w:left w:val="single" w:sz="4" w:space="0" w:color="auto"/>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42.25</w:t>
            </w:r>
          </w:p>
        </w:tc>
        <w:tc>
          <w:tcPr>
            <w:tcW w:w="117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3.38</w:t>
            </w:r>
          </w:p>
        </w:tc>
      </w:tr>
      <w:tr w:rsidR="000C6EA7" w:rsidRPr="00915786" w:rsidTr="00EF62F8">
        <w:tc>
          <w:tcPr>
            <w:tcW w:w="2898" w:type="dxa"/>
          </w:tcPr>
          <w:p w:rsidR="000C6EA7" w:rsidRPr="00915786" w:rsidRDefault="000C6EA7" w:rsidP="00915786">
            <w:pPr>
              <w:spacing w:line="276" w:lineRule="auto"/>
              <w:jc w:val="both"/>
              <w:rPr>
                <w:rFonts w:ascii="Times New Roman" w:hAnsi="Times New Roman" w:cs="Times New Roman"/>
                <w:sz w:val="28"/>
                <w:szCs w:val="28"/>
              </w:rPr>
            </w:pPr>
          </w:p>
        </w:tc>
        <w:tc>
          <w:tcPr>
            <w:tcW w:w="108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1350" w:type="dxa"/>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50</w:t>
            </w:r>
          </w:p>
        </w:tc>
        <w:tc>
          <w:tcPr>
            <w:tcW w:w="1440" w:type="dxa"/>
            <w:tcBorders>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0</w:t>
            </w:r>
          </w:p>
        </w:tc>
        <w:tc>
          <w:tcPr>
            <w:tcW w:w="1260" w:type="dxa"/>
            <w:tcBorders>
              <w:left w:val="single" w:sz="4" w:space="0" w:color="auto"/>
              <w:righ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217</w:t>
            </w:r>
          </w:p>
        </w:tc>
        <w:tc>
          <w:tcPr>
            <w:tcW w:w="1170" w:type="dxa"/>
            <w:tcBorders>
              <w:left w:val="single" w:sz="4" w:space="0" w:color="auto"/>
            </w:tcBorders>
          </w:tcPr>
          <w:p w:rsidR="000C6EA7" w:rsidRPr="00915786" w:rsidRDefault="000C6EA7" w:rsidP="00915786">
            <w:pPr>
              <w:spacing w:line="276" w:lineRule="auto"/>
              <w:jc w:val="both"/>
              <w:rPr>
                <w:rFonts w:ascii="Times New Roman" w:hAnsi="Times New Roman" w:cs="Times New Roman"/>
                <w:sz w:val="28"/>
                <w:szCs w:val="28"/>
              </w:rPr>
            </w:pPr>
            <w:r w:rsidRPr="00915786">
              <w:rPr>
                <w:rFonts w:ascii="Times New Roman" w:hAnsi="Times New Roman" w:cs="Times New Roman"/>
                <w:sz w:val="28"/>
                <w:szCs w:val="28"/>
              </w:rPr>
              <w:t>17.36</w:t>
            </w:r>
          </w:p>
        </w:tc>
      </w:tr>
    </w:tbl>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Source: Field Survey, 2025</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Therefore X2 calculated = 17.36</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X</w:t>
      </w:r>
      <w:r w:rsidRPr="00915786">
        <w:rPr>
          <w:rFonts w:ascii="Times New Roman" w:hAnsi="Times New Roman" w:cs="Times New Roman"/>
          <w:sz w:val="28"/>
          <w:szCs w:val="28"/>
          <w:vertAlign w:val="superscript"/>
        </w:rPr>
        <w:t>2</w:t>
      </w:r>
      <w:r w:rsidRPr="00915786">
        <w:rPr>
          <w:rFonts w:ascii="Times New Roman" w:hAnsi="Times New Roman" w:cs="Times New Roman"/>
          <w:sz w:val="28"/>
          <w:szCs w:val="28"/>
        </w:rPr>
        <w:t xml:space="preserve"> tabulated = 9.488</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Decision Rule = Since X</w:t>
      </w:r>
      <w:r w:rsidRPr="00915786">
        <w:rPr>
          <w:rFonts w:ascii="Times New Roman" w:hAnsi="Times New Roman" w:cs="Times New Roman"/>
          <w:sz w:val="28"/>
          <w:szCs w:val="28"/>
          <w:vertAlign w:val="superscript"/>
        </w:rPr>
        <w:t>2</w:t>
      </w:r>
      <w:r w:rsidRPr="00915786">
        <w:rPr>
          <w:rFonts w:ascii="Times New Roman" w:hAnsi="Times New Roman" w:cs="Times New Roman"/>
          <w:sz w:val="28"/>
          <w:szCs w:val="28"/>
        </w:rPr>
        <w:t xml:space="preserve"> (calculated) is greater than 5% confident level, the null hypothesis is rejected and the alternative hypothesis which states that there is significant relationship between monetary policy and financial performance of Deposit Money Bank in Nigeria is accepted.</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4.4 Discussion of Findings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From the above analysis, it is seen that in the Hypothesis tested, respondents agreed that there is a significant relationship between monetary policy and financial performance of Deposit Money bank in selected GUARANTY TRUST BANKs in Ibadan metropolis.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 xml:space="preserve">Also in table </w:t>
      </w:r>
      <w:r w:rsidR="00222287">
        <w:rPr>
          <w:rFonts w:ascii="Times New Roman" w:hAnsi="Times New Roman" w:cs="Times New Roman"/>
          <w:sz w:val="28"/>
          <w:szCs w:val="28"/>
        </w:rPr>
        <w:t>4.2.</w:t>
      </w:r>
      <w:r w:rsidRPr="00915786">
        <w:rPr>
          <w:rFonts w:ascii="Times New Roman" w:hAnsi="Times New Roman" w:cs="Times New Roman"/>
          <w:sz w:val="28"/>
          <w:szCs w:val="28"/>
        </w:rPr>
        <w:t>6, shows that 50% respondents strongly agreed that there is advantage to be derived from the implementation of monetary policy in financial institutions in Nigeria. 20% of the respondents agree while 18 of the respondents disagree.</w:t>
      </w:r>
    </w:p>
    <w:p w:rsidR="000C6EA7" w:rsidRPr="00915786" w:rsidRDefault="000C6EA7" w:rsidP="00915786">
      <w:pPr>
        <w:rPr>
          <w:rFonts w:ascii="Times New Roman" w:hAnsi="Times New Roman" w:cs="Times New Roman"/>
          <w:sz w:val="28"/>
          <w:szCs w:val="28"/>
        </w:rPr>
      </w:pPr>
      <w:r w:rsidRPr="00915786">
        <w:rPr>
          <w:rFonts w:ascii="Times New Roman" w:hAnsi="Times New Roman" w:cs="Times New Roman"/>
          <w:sz w:val="28"/>
          <w:szCs w:val="28"/>
        </w:rPr>
        <w:br w:type="page"/>
      </w:r>
    </w:p>
    <w:p w:rsidR="000C6EA7" w:rsidRPr="00915786" w:rsidRDefault="000C6EA7" w:rsidP="00915786">
      <w:pPr>
        <w:jc w:val="center"/>
        <w:rPr>
          <w:rFonts w:ascii="Times New Roman" w:hAnsi="Times New Roman" w:cs="Times New Roman"/>
          <w:b/>
          <w:sz w:val="28"/>
          <w:szCs w:val="28"/>
        </w:rPr>
      </w:pPr>
      <w:r w:rsidRPr="00915786">
        <w:rPr>
          <w:rFonts w:ascii="Times New Roman" w:hAnsi="Times New Roman" w:cs="Times New Roman"/>
          <w:b/>
          <w:sz w:val="28"/>
          <w:szCs w:val="28"/>
        </w:rPr>
        <w:t>CHAPTER FIVE</w:t>
      </w:r>
    </w:p>
    <w:p w:rsidR="000C6EA7" w:rsidRPr="00915786" w:rsidRDefault="000C6EA7" w:rsidP="00915786">
      <w:pPr>
        <w:jc w:val="center"/>
        <w:rPr>
          <w:rFonts w:ascii="Times New Roman" w:hAnsi="Times New Roman" w:cs="Times New Roman"/>
          <w:b/>
          <w:sz w:val="28"/>
          <w:szCs w:val="28"/>
        </w:rPr>
      </w:pPr>
      <w:r w:rsidRPr="00915786">
        <w:rPr>
          <w:rFonts w:ascii="Times New Roman" w:hAnsi="Times New Roman" w:cs="Times New Roman"/>
          <w:b/>
          <w:sz w:val="28"/>
          <w:szCs w:val="28"/>
        </w:rPr>
        <w:t>SUMMARY, CONCLUSIONS AND RECOMMENDATIONS</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5.1 </w:t>
      </w:r>
      <w:r w:rsidRPr="00915786">
        <w:rPr>
          <w:rFonts w:ascii="Times New Roman" w:hAnsi="Times New Roman" w:cs="Times New Roman"/>
          <w:b/>
          <w:sz w:val="28"/>
          <w:szCs w:val="28"/>
        </w:rPr>
        <w:tab/>
        <w:t>SUMMARY</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general objective of this study was to determine the effect of monetary policy on the financial performance of Deposit Money Banks in Nigeria. Other specific objectives were to; establish the effect of Central Bank Rate (CBR) on the financial performance of Deposit Money Banks and establish the effect of Reserve Ratio Requirement on the financial performance of Deposit Money Banks.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A sample is a portion of the population selected for study. It is very important to select sample size that will give sufficient fair representation of the population. There are two basic way of making the sample size decision, one is by rule of thumb and the other one is by calculated method. In this research work, the rule of the thumb was used for this research where 50 workers of total population were selected as the sample size. The sample is also made up of senior and junior staff of the GUARANTY TRUST BANK Plc. This test will provide answers to the questions raised in the research problem. The questionnaires were administered based on the non-random selection of the persons as contained in the sample. This was done in such a way as to get the desired result. The questionnaire contains nineteen fifty (50) questions. The formulated hypotheses were tested using chi-square (X2) test statistics which measures the significance of the difference between the observed set of frequencies.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result of the analysis indicates that</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5.2 </w:t>
      </w:r>
      <w:r w:rsidRPr="00915786">
        <w:rPr>
          <w:rFonts w:ascii="Times New Roman" w:hAnsi="Times New Roman" w:cs="Times New Roman"/>
          <w:b/>
          <w:sz w:val="28"/>
          <w:szCs w:val="28"/>
        </w:rPr>
        <w:tab/>
        <w:t>CONCLUSION</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examined the effect of monetary policy tools on the financial performance of Deposit Money Banks in Nigeria. The study found that monetary policy tools have no significant effect on the financial performance of Deposit Money Banks in Nigeria. Thus, the study concludes that monetary policy tools do not influence the financial performance of Deposit Money Banks in Nigeria.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assessed the effect of Treasury Bill Rate (T-Bill Rate) on the financial performance of Deposit Money Banks in Nigeria. The results showed that T-Bill Rate had a positive effect on the financial performance of Deposit Money Banks. Thus, the study concluded that T-Bill rates have a positive but insignificant affect the financial performance of deposit money banks in Nigeria.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examined the effect of Central Bank Rate on the financial performance of Deposit Money Banks in Nigeria. The results showed that Central Bank Rate had a negative effect on the financial performance of Deposit Money Banks. The study therefore concluded that Central Bank Rate has no significant affect the financial performance of Deposit Money Banks in Nigeria.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also assessed the effect of Cash Reserve Ratio on the financial performance of Deposit Money Banks in Nigeria. The results showed that Cash Reserve Ratio had a negative effect on the financial performance of GUARANTY TRUST BANK. Thus, the study concluded that Cash Reserve Ratio does not affect the financial performance of Deposit Money Banks in Nigeria. The study examined the effect of bank size on the financial performance of GUARANTY TRUST BANK of Nigeria. The results showed that bank size had a weak positive effect on the financial performance of Deposit Money Banks. Thus, the study concluded that bank size affects the financial performance of firms in Nigeria.</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5.3 </w:t>
      </w:r>
      <w:r w:rsidRPr="00915786">
        <w:rPr>
          <w:rFonts w:ascii="Times New Roman" w:hAnsi="Times New Roman" w:cs="Times New Roman"/>
          <w:b/>
          <w:sz w:val="28"/>
          <w:szCs w:val="28"/>
        </w:rPr>
        <w:tab/>
        <w:t>RECOMMENDATIONS</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Based on the findings made in this study, the following recommendations have been made to address some of the problems discovered:</w:t>
      </w:r>
    </w:p>
    <w:p w:rsidR="000C6EA7" w:rsidRPr="00915786" w:rsidRDefault="000C6EA7" w:rsidP="00915786">
      <w:pPr>
        <w:pStyle w:val="ListParagraph"/>
        <w:numPr>
          <w:ilvl w:val="0"/>
          <w:numId w:val="10"/>
        </w:numPr>
        <w:jc w:val="both"/>
        <w:rPr>
          <w:rFonts w:ascii="Times New Roman" w:hAnsi="Times New Roman" w:cs="Times New Roman"/>
          <w:b/>
          <w:sz w:val="28"/>
          <w:szCs w:val="28"/>
        </w:rPr>
      </w:pPr>
      <w:r w:rsidRPr="00915786">
        <w:rPr>
          <w:rFonts w:ascii="Times New Roman" w:hAnsi="Times New Roman" w:cs="Times New Roman"/>
          <w:sz w:val="28"/>
          <w:szCs w:val="28"/>
        </w:rPr>
        <w:t>The study recommends that Deposit Money Banks should put more emphasis on the internal factors to financial performance.</w:t>
      </w:r>
    </w:p>
    <w:p w:rsidR="000C6EA7" w:rsidRPr="00915786" w:rsidRDefault="000C6EA7" w:rsidP="00915786">
      <w:pPr>
        <w:pStyle w:val="ListParagraph"/>
        <w:numPr>
          <w:ilvl w:val="0"/>
          <w:numId w:val="10"/>
        </w:numPr>
        <w:jc w:val="both"/>
        <w:rPr>
          <w:rFonts w:ascii="Times New Roman" w:hAnsi="Times New Roman" w:cs="Times New Roman"/>
          <w:b/>
          <w:sz w:val="28"/>
          <w:szCs w:val="28"/>
        </w:rPr>
      </w:pPr>
      <w:r w:rsidRPr="00915786">
        <w:rPr>
          <w:rFonts w:ascii="Times New Roman" w:hAnsi="Times New Roman" w:cs="Times New Roman"/>
          <w:sz w:val="28"/>
          <w:szCs w:val="28"/>
        </w:rPr>
        <w:t>These internal factors include capital adequacy, asset quality, management efficiency, earnings ability and liquidity management.</w:t>
      </w:r>
    </w:p>
    <w:p w:rsidR="000C6EA7" w:rsidRPr="00915786" w:rsidRDefault="000C6EA7" w:rsidP="00915786">
      <w:pPr>
        <w:pStyle w:val="ListParagraph"/>
        <w:numPr>
          <w:ilvl w:val="0"/>
          <w:numId w:val="10"/>
        </w:numPr>
        <w:jc w:val="both"/>
        <w:rPr>
          <w:rFonts w:ascii="Times New Roman" w:hAnsi="Times New Roman" w:cs="Times New Roman"/>
          <w:b/>
          <w:sz w:val="28"/>
          <w:szCs w:val="28"/>
        </w:rPr>
      </w:pPr>
      <w:r w:rsidRPr="00915786">
        <w:rPr>
          <w:rFonts w:ascii="Times New Roman" w:hAnsi="Times New Roman" w:cs="Times New Roman"/>
          <w:sz w:val="28"/>
          <w:szCs w:val="28"/>
        </w:rPr>
        <w:t>Monetary policy tools effect will be handled by the management through risk management policies for the bank.</w:t>
      </w:r>
    </w:p>
    <w:p w:rsidR="000C6EA7" w:rsidRPr="00915786" w:rsidRDefault="000C6EA7" w:rsidP="00915786">
      <w:pPr>
        <w:pStyle w:val="ListParagraph"/>
        <w:numPr>
          <w:ilvl w:val="0"/>
          <w:numId w:val="10"/>
        </w:numPr>
        <w:jc w:val="both"/>
        <w:rPr>
          <w:rFonts w:ascii="Times New Roman" w:hAnsi="Times New Roman" w:cs="Times New Roman"/>
          <w:b/>
          <w:sz w:val="28"/>
          <w:szCs w:val="28"/>
        </w:rPr>
      </w:pPr>
      <w:r w:rsidRPr="00915786">
        <w:rPr>
          <w:rFonts w:ascii="Times New Roman" w:hAnsi="Times New Roman" w:cs="Times New Roman"/>
          <w:sz w:val="28"/>
          <w:szCs w:val="28"/>
        </w:rPr>
        <w:t>The study further recommends that while bank size was found to lead to better financial performance, it is important that banks understand the source of its funds and the costs associated with the funds.</w:t>
      </w:r>
    </w:p>
    <w:p w:rsidR="000C6EA7" w:rsidRPr="00915786" w:rsidRDefault="000C6EA7" w:rsidP="00915786">
      <w:pPr>
        <w:pStyle w:val="ListParagraph"/>
        <w:numPr>
          <w:ilvl w:val="0"/>
          <w:numId w:val="10"/>
        </w:numPr>
        <w:jc w:val="both"/>
        <w:rPr>
          <w:rFonts w:ascii="Times New Roman" w:hAnsi="Times New Roman" w:cs="Times New Roman"/>
          <w:b/>
          <w:sz w:val="28"/>
          <w:szCs w:val="28"/>
        </w:rPr>
      </w:pPr>
      <w:r w:rsidRPr="00915786">
        <w:rPr>
          <w:rFonts w:ascii="Times New Roman" w:hAnsi="Times New Roman" w:cs="Times New Roman"/>
          <w:sz w:val="28"/>
          <w:szCs w:val="28"/>
        </w:rPr>
        <w:t>Findings emanating from the empirical analysis of this study proffered that monetary authority; the Central Bank of Nigeria (CBN) should adjust the monetary policy rate by</w:t>
      </w:r>
      <w:r w:rsidRPr="00915786">
        <w:rPr>
          <w:rFonts w:ascii="Times New Roman" w:hAnsi="Times New Roman" w:cs="Times New Roman"/>
          <w:sz w:val="28"/>
          <w:szCs w:val="28"/>
        </w:rPr>
        <w:br/>
        <w:t>reducing the cash reserve ratio which will increase liquidity to enable the Deposit Money Banks to discharge their lending and investment duties effectively to the public.</w:t>
      </w:r>
    </w:p>
    <w:p w:rsidR="000C6EA7" w:rsidRPr="00915786" w:rsidRDefault="000C6EA7" w:rsidP="00915786">
      <w:pPr>
        <w:pStyle w:val="ListParagraph"/>
        <w:numPr>
          <w:ilvl w:val="0"/>
          <w:numId w:val="10"/>
        </w:numPr>
        <w:jc w:val="both"/>
        <w:rPr>
          <w:rFonts w:ascii="Times New Roman" w:hAnsi="Times New Roman" w:cs="Times New Roman"/>
          <w:b/>
          <w:sz w:val="28"/>
          <w:szCs w:val="28"/>
        </w:rPr>
      </w:pPr>
      <w:r w:rsidRPr="00915786">
        <w:rPr>
          <w:rFonts w:ascii="Times New Roman" w:hAnsi="Times New Roman" w:cs="Times New Roman"/>
          <w:sz w:val="28"/>
          <w:szCs w:val="28"/>
        </w:rPr>
        <w:t>It is important that monetary and fiscal policies be complimentary and not working at variance. The co-intergration tests which show a disquilibrium by 41% which suggest that the level of cohesion in harmonizing policies are not adequate. The CBN and the Ministry of finance should work more closely to objectively articulate policies in the same economic direction.</w:t>
      </w:r>
    </w:p>
    <w:p w:rsidR="000C6EA7" w:rsidRPr="00915786" w:rsidRDefault="000C6EA7" w:rsidP="00915786">
      <w:pPr>
        <w:pStyle w:val="ListParagraph"/>
        <w:numPr>
          <w:ilvl w:val="0"/>
          <w:numId w:val="10"/>
        </w:numPr>
        <w:jc w:val="both"/>
        <w:rPr>
          <w:rFonts w:ascii="Times New Roman" w:hAnsi="Times New Roman" w:cs="Times New Roman"/>
          <w:b/>
          <w:sz w:val="28"/>
          <w:szCs w:val="28"/>
        </w:rPr>
      </w:pPr>
      <w:r w:rsidRPr="00915786">
        <w:rPr>
          <w:rFonts w:ascii="Times New Roman" w:hAnsi="Times New Roman" w:cs="Times New Roman"/>
          <w:sz w:val="28"/>
          <w:szCs w:val="28"/>
        </w:rPr>
        <w:t>The CRR should be complementing the Open Market Operations (OMO) in ensuring that excess liquidity or lack of it in the banking system is minimized, that way Money Supply (M2) will be more effective as a tool on measuring other performance indicators.</w:t>
      </w:r>
    </w:p>
    <w:p w:rsidR="000C6EA7" w:rsidRPr="00915786" w:rsidRDefault="000C6EA7" w:rsidP="00915786">
      <w:pPr>
        <w:pStyle w:val="ListParagraph"/>
        <w:numPr>
          <w:ilvl w:val="0"/>
          <w:numId w:val="10"/>
        </w:numPr>
        <w:jc w:val="both"/>
        <w:rPr>
          <w:rFonts w:ascii="Times New Roman" w:hAnsi="Times New Roman" w:cs="Times New Roman"/>
          <w:b/>
          <w:sz w:val="28"/>
          <w:szCs w:val="28"/>
        </w:rPr>
      </w:pPr>
      <w:r w:rsidRPr="00915786">
        <w:rPr>
          <w:rFonts w:ascii="Times New Roman" w:hAnsi="Times New Roman" w:cs="Times New Roman"/>
          <w:sz w:val="28"/>
          <w:szCs w:val="28"/>
        </w:rPr>
        <w:t>From the findings, the Liquidity Reserve Ratio (LRR) tends to impact more on bank turnover ratio. Because monetary effects of CRR changes are hard to be isolated from those of other policy measures. It means that the constraint of higher reserve requirements on bank lending seems more binding when initial excess reserves shrink below some threshold, restraining the subsequent loan expansion while leading to higher, more volatile market interest rates. The CBN should carefully and thoroughly consider the turnover effect in deciding the LRR.</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b/>
          <w:sz w:val="28"/>
          <w:szCs w:val="28"/>
        </w:rPr>
        <w:t xml:space="preserve">5.4 </w:t>
      </w:r>
      <w:r w:rsidRPr="00915786">
        <w:rPr>
          <w:rFonts w:ascii="Times New Roman" w:hAnsi="Times New Roman" w:cs="Times New Roman"/>
          <w:b/>
          <w:sz w:val="28"/>
          <w:szCs w:val="28"/>
        </w:rPr>
        <w:tab/>
        <w:t>SUGGESTIONS FOR FURTHER RESEARCH</w:t>
      </w:r>
    </w:p>
    <w:p w:rsidR="000C6EA7" w:rsidRPr="00915786" w:rsidRDefault="000C6EA7" w:rsidP="00915786">
      <w:pPr>
        <w:jc w:val="both"/>
        <w:rPr>
          <w:rFonts w:ascii="Times New Roman" w:hAnsi="Times New Roman" w:cs="Times New Roman"/>
          <w:b/>
          <w:sz w:val="28"/>
          <w:szCs w:val="28"/>
        </w:rPr>
      </w:pPr>
      <w:r w:rsidRPr="00915786">
        <w:rPr>
          <w:rFonts w:ascii="Times New Roman" w:hAnsi="Times New Roman" w:cs="Times New Roman"/>
          <w:sz w:val="28"/>
          <w:szCs w:val="28"/>
        </w:rPr>
        <w:t>The study suggests that more studies be done in this area focusing on all banks in Nigeria as well as other financial institutions such as microfinance that also give loans. This can be done by focusing on all Deposit Money Banks in Nigeria and microfinance institutions. Studies should also be conducted on the topic using fairly longer time periods (more than 5 years) and smaller time intervals (say quarterly) of data collection as such studies may be useful in showing the trends as well as the long terms relationship between monetary policy and financial performance of Deposit Money Banks in Nigeria.</w:t>
      </w:r>
    </w:p>
    <w:p w:rsidR="000C6EA7" w:rsidRPr="00915786" w:rsidRDefault="000C6EA7" w:rsidP="00915786">
      <w:pPr>
        <w:jc w:val="both"/>
        <w:rPr>
          <w:rFonts w:ascii="Times New Roman" w:hAnsi="Times New Roman" w:cs="Times New Roman"/>
          <w:sz w:val="28"/>
          <w:szCs w:val="28"/>
        </w:rPr>
      </w:pPr>
      <w:r w:rsidRPr="00915786">
        <w:rPr>
          <w:rFonts w:ascii="Times New Roman" w:hAnsi="Times New Roman" w:cs="Times New Roman"/>
          <w:sz w:val="28"/>
          <w:szCs w:val="28"/>
        </w:rPr>
        <w:t>The study also recommends that further studies explore the relationship between monetary policy and financial performance of Deposit Money Banks with categories of small, medium and big banks. As has been noticed from the research data, bigger banks exhibited larger Net Interest Margins as compared to smaller banks.</w:t>
      </w:r>
    </w:p>
    <w:p w:rsidR="000C6EA7" w:rsidRPr="00915786" w:rsidRDefault="000C6EA7" w:rsidP="00915786">
      <w:pPr>
        <w:rPr>
          <w:rFonts w:ascii="Times New Roman" w:hAnsi="Times New Roman" w:cs="Times New Roman"/>
          <w:sz w:val="28"/>
          <w:szCs w:val="28"/>
        </w:rPr>
      </w:pPr>
      <w:r w:rsidRPr="00915786">
        <w:rPr>
          <w:rFonts w:ascii="Times New Roman" w:hAnsi="Times New Roman" w:cs="Times New Roman"/>
          <w:sz w:val="28"/>
          <w:szCs w:val="28"/>
        </w:rPr>
        <w:br w:type="page"/>
      </w:r>
    </w:p>
    <w:p w:rsidR="000C6EA7" w:rsidRPr="00915786" w:rsidRDefault="000C6EA7" w:rsidP="00915786">
      <w:pPr>
        <w:jc w:val="center"/>
        <w:rPr>
          <w:rFonts w:ascii="Times New Roman" w:hAnsi="Times New Roman" w:cs="Times New Roman"/>
          <w:sz w:val="28"/>
          <w:szCs w:val="28"/>
        </w:rPr>
      </w:pPr>
      <w:r w:rsidRPr="00915786">
        <w:rPr>
          <w:rFonts w:ascii="Times New Roman" w:hAnsi="Times New Roman" w:cs="Times New Roman"/>
          <w:b/>
          <w:sz w:val="28"/>
          <w:szCs w:val="28"/>
        </w:rPr>
        <w:t>REFERENCES</w:t>
      </w:r>
    </w:p>
    <w:p w:rsidR="000C6EA7" w:rsidRPr="00915786" w:rsidRDefault="000C6EA7" w:rsidP="005476B8">
      <w:pPr>
        <w:ind w:left="720" w:hanging="720"/>
        <w:rPr>
          <w:rFonts w:ascii="Times New Roman" w:hAnsi="Times New Roman" w:cs="Times New Roman"/>
          <w:sz w:val="28"/>
          <w:szCs w:val="28"/>
        </w:rPr>
      </w:pPr>
      <w:r w:rsidRPr="00915786">
        <w:rPr>
          <w:rFonts w:ascii="Times New Roman" w:hAnsi="Times New Roman" w:cs="Times New Roman"/>
          <w:sz w:val="28"/>
          <w:szCs w:val="28"/>
        </w:rPr>
        <w:t>Adebiyi M.A. and Babatope O.B. (2009) International Framewor</w:t>
      </w:r>
      <w:r w:rsidR="005476B8">
        <w:rPr>
          <w:rFonts w:ascii="Times New Roman" w:hAnsi="Times New Roman" w:cs="Times New Roman"/>
          <w:sz w:val="28"/>
          <w:szCs w:val="28"/>
        </w:rPr>
        <w:t xml:space="preserve">k, Interest Rate Policy and the </w:t>
      </w:r>
      <w:r w:rsidRPr="00915786">
        <w:rPr>
          <w:rFonts w:ascii="Times New Roman" w:hAnsi="Times New Roman" w:cs="Times New Roman"/>
          <w:sz w:val="28"/>
          <w:szCs w:val="28"/>
        </w:rPr>
        <w:t>financing of the Nigerian Manufacturing Subsector. A paper presented at the African Development and Poverty Reduction (the Macro Linkage) Conference at Lord Charles Hotel Somerset West, S.A. Oct 13-15.</w:t>
      </w:r>
    </w:p>
    <w:p w:rsidR="000C6EA7" w:rsidRPr="00915786" w:rsidRDefault="000C6EA7" w:rsidP="00915786">
      <w:pPr>
        <w:ind w:left="720" w:hanging="720"/>
        <w:jc w:val="both"/>
        <w:rPr>
          <w:rFonts w:ascii="Times New Roman" w:hAnsi="Times New Roman" w:cs="Times New Roman"/>
          <w:sz w:val="28"/>
          <w:szCs w:val="28"/>
        </w:rPr>
      </w:pPr>
      <w:r w:rsidRPr="00915786">
        <w:rPr>
          <w:rFonts w:ascii="Times New Roman" w:hAnsi="Times New Roman" w:cs="Times New Roman"/>
          <w:sz w:val="28"/>
          <w:szCs w:val="28"/>
        </w:rPr>
        <w:t>Akomolafe, K. J., Danladi, J.D., Babalola, O. &amp; Abah, A.G. (2015) Monetary policy and Deposit Money Banks’ performance in Nigeria. Public Policy and Administration Research, 5 (8), 158-166.</w:t>
      </w:r>
    </w:p>
    <w:p w:rsidR="000C6EA7" w:rsidRPr="00915786" w:rsidRDefault="000C6EA7" w:rsidP="00915786">
      <w:pPr>
        <w:ind w:left="720" w:hanging="720"/>
        <w:jc w:val="both"/>
        <w:rPr>
          <w:rFonts w:ascii="Times New Roman" w:hAnsi="Times New Roman" w:cs="Times New Roman"/>
          <w:sz w:val="28"/>
          <w:szCs w:val="28"/>
        </w:rPr>
      </w:pPr>
      <w:r w:rsidRPr="00915786">
        <w:rPr>
          <w:rFonts w:ascii="Times New Roman" w:hAnsi="Times New Roman" w:cs="Times New Roman"/>
          <w:sz w:val="28"/>
          <w:szCs w:val="28"/>
        </w:rPr>
        <w:t>Albertazzi U. &amp; L. Gambacorta (20) Bank profitability and the business cycle. Working paper 601, Bank of Greece.</w:t>
      </w:r>
    </w:p>
    <w:p w:rsidR="000C6EA7" w:rsidRPr="00915786" w:rsidRDefault="000C6EA7" w:rsidP="00915786">
      <w:pPr>
        <w:ind w:left="720" w:hanging="720"/>
        <w:jc w:val="both"/>
        <w:rPr>
          <w:rFonts w:ascii="Times New Roman" w:hAnsi="Times New Roman" w:cs="Times New Roman"/>
          <w:sz w:val="28"/>
          <w:szCs w:val="28"/>
        </w:rPr>
      </w:pPr>
      <w:r w:rsidRPr="00915786">
        <w:rPr>
          <w:rFonts w:ascii="Times New Roman" w:hAnsi="Times New Roman" w:cs="Times New Roman"/>
          <w:sz w:val="28"/>
          <w:szCs w:val="28"/>
        </w:rPr>
        <w:t xml:space="preserve">Al-Tamini, H. and Hassan, A. (2015) Factors Influencing Performance of the UAE Islamic and Conventional National Banks. Department of Accounting and Finance and Economics, College of Business Administration, University of Sharjah. </w:t>
      </w:r>
    </w:p>
    <w:p w:rsidR="000C6EA7" w:rsidRPr="00915786" w:rsidRDefault="000C6EA7" w:rsidP="00915786">
      <w:pPr>
        <w:ind w:left="720" w:hanging="720"/>
        <w:jc w:val="both"/>
        <w:rPr>
          <w:rFonts w:ascii="Times New Roman" w:hAnsi="Times New Roman" w:cs="Times New Roman"/>
          <w:sz w:val="28"/>
          <w:szCs w:val="28"/>
        </w:rPr>
      </w:pPr>
      <w:r w:rsidRPr="00915786">
        <w:rPr>
          <w:rFonts w:ascii="Times New Roman" w:hAnsi="Times New Roman" w:cs="Times New Roman"/>
          <w:sz w:val="28"/>
          <w:szCs w:val="28"/>
        </w:rPr>
        <w:t>Amacher, R. C. &amp; Ulbrich, H.H. (2006). Principles of macroeconomics. South Western: Publishing Co. Cincinnati.</w:t>
      </w:r>
    </w:p>
    <w:p w:rsidR="000C6EA7" w:rsidRPr="00915786" w:rsidRDefault="000C6EA7" w:rsidP="00915786">
      <w:pPr>
        <w:ind w:left="720" w:hanging="720"/>
        <w:jc w:val="both"/>
        <w:rPr>
          <w:rFonts w:ascii="Times New Roman" w:hAnsi="Times New Roman" w:cs="Times New Roman"/>
          <w:sz w:val="28"/>
          <w:szCs w:val="28"/>
        </w:rPr>
      </w:pPr>
      <w:r w:rsidRPr="00915786">
        <w:rPr>
          <w:rFonts w:ascii="Times New Roman" w:hAnsi="Times New Roman" w:cs="Times New Roman"/>
          <w:sz w:val="28"/>
          <w:szCs w:val="28"/>
        </w:rPr>
        <w:t xml:space="preserve">Athanasolglou P.P, Brissimis S.N. &amp; Delis M.D. (2010). Bank specific, Industry specific and macroeconomic determinants of Bank profitability . Working Paper 25, Bank of Greece. </w:t>
      </w:r>
    </w:p>
    <w:p w:rsidR="000C6EA7" w:rsidRPr="00915786" w:rsidRDefault="000C6EA7" w:rsidP="00915786">
      <w:pPr>
        <w:ind w:left="720" w:hanging="720"/>
        <w:jc w:val="both"/>
        <w:rPr>
          <w:rFonts w:ascii="Times New Roman" w:hAnsi="Times New Roman" w:cs="Times New Roman"/>
          <w:sz w:val="28"/>
          <w:szCs w:val="28"/>
        </w:rPr>
      </w:pPr>
      <w:r w:rsidRPr="00915786">
        <w:rPr>
          <w:rFonts w:ascii="Times New Roman" w:hAnsi="Times New Roman" w:cs="Times New Roman"/>
          <w:sz w:val="28"/>
          <w:szCs w:val="28"/>
        </w:rPr>
        <w:t xml:space="preserve">Central Bank of Nigeria (2013). Monetary policy. CBN Publication </w:t>
      </w:r>
    </w:p>
    <w:p w:rsidR="000C6EA7" w:rsidRPr="00915786" w:rsidRDefault="000C6EA7" w:rsidP="00915786">
      <w:pPr>
        <w:ind w:left="720" w:hanging="720"/>
        <w:jc w:val="both"/>
        <w:rPr>
          <w:rFonts w:ascii="Times New Roman" w:hAnsi="Times New Roman" w:cs="Times New Roman"/>
          <w:sz w:val="28"/>
          <w:szCs w:val="28"/>
        </w:rPr>
      </w:pPr>
      <w:r w:rsidRPr="00915786">
        <w:rPr>
          <w:rFonts w:ascii="Times New Roman" w:hAnsi="Times New Roman" w:cs="Times New Roman"/>
          <w:sz w:val="28"/>
          <w:szCs w:val="28"/>
        </w:rPr>
        <w:t>Central Bank of Nigeria (2016). Instruments of monetary policy. CBN Educational Series</w:t>
      </w:r>
    </w:p>
    <w:p w:rsidR="000C6EA7" w:rsidRPr="00915786" w:rsidRDefault="000C6EA7" w:rsidP="00915786">
      <w:pPr>
        <w:ind w:left="720" w:hanging="720"/>
        <w:jc w:val="both"/>
        <w:rPr>
          <w:rFonts w:ascii="Times New Roman" w:hAnsi="Times New Roman" w:cs="Times New Roman"/>
          <w:sz w:val="28"/>
          <w:szCs w:val="28"/>
        </w:rPr>
      </w:pPr>
      <w:r w:rsidRPr="00915786">
        <w:rPr>
          <w:rFonts w:ascii="Times New Roman" w:hAnsi="Times New Roman" w:cs="Times New Roman"/>
          <w:sz w:val="28"/>
          <w:szCs w:val="28"/>
        </w:rPr>
        <w:br/>
      </w:r>
    </w:p>
    <w:p w:rsidR="00DF44C4" w:rsidRPr="00915786" w:rsidRDefault="002B2EF6" w:rsidP="00915786">
      <w:pPr>
        <w:rPr>
          <w:rFonts w:ascii="Times New Roman" w:hAnsi="Times New Roman" w:cs="Times New Roman"/>
          <w:sz w:val="28"/>
          <w:szCs w:val="28"/>
        </w:rPr>
      </w:pPr>
    </w:p>
    <w:sectPr w:rsidR="00DF44C4" w:rsidRPr="00915786" w:rsidSect="00915786">
      <w:footerReference w:type="default" r:id="rId7"/>
      <w:pgSz w:w="12240" w:h="15840"/>
      <w:pgMar w:top="1584" w:right="1584" w:bottom="1584" w:left="1584"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EF6" w:rsidRDefault="002B2EF6" w:rsidP="00915786">
      <w:pPr>
        <w:spacing w:after="0" w:line="240" w:lineRule="auto"/>
      </w:pPr>
      <w:r>
        <w:separator/>
      </w:r>
    </w:p>
  </w:endnote>
  <w:endnote w:type="continuationSeparator" w:id="1">
    <w:p w:rsidR="002B2EF6" w:rsidRDefault="002B2EF6" w:rsidP="009157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7907"/>
      <w:docPartObj>
        <w:docPartGallery w:val="Page Numbers (Bottom of Page)"/>
        <w:docPartUnique/>
      </w:docPartObj>
    </w:sdtPr>
    <w:sdtContent>
      <w:p w:rsidR="00915786" w:rsidRDefault="006B7EAE">
        <w:pPr>
          <w:pStyle w:val="Footer"/>
          <w:jc w:val="center"/>
        </w:pPr>
        <w:fldSimple w:instr=" PAGE   \* MERGEFORMAT ">
          <w:r w:rsidR="00AA3916">
            <w:rPr>
              <w:noProof/>
            </w:rPr>
            <w:t>11</w:t>
          </w:r>
        </w:fldSimple>
      </w:p>
    </w:sdtContent>
  </w:sdt>
  <w:p w:rsidR="005058BE" w:rsidRDefault="002B2E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EF6" w:rsidRDefault="002B2EF6" w:rsidP="00915786">
      <w:pPr>
        <w:spacing w:after="0" w:line="240" w:lineRule="auto"/>
      </w:pPr>
      <w:r>
        <w:separator/>
      </w:r>
    </w:p>
  </w:footnote>
  <w:footnote w:type="continuationSeparator" w:id="1">
    <w:p w:rsidR="002B2EF6" w:rsidRDefault="002B2EF6" w:rsidP="009157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B1F39"/>
    <w:multiLevelType w:val="multilevel"/>
    <w:tmpl w:val="05FCF7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BBB03F7"/>
    <w:multiLevelType w:val="hybridMultilevel"/>
    <w:tmpl w:val="6EDEC322"/>
    <w:lvl w:ilvl="0" w:tplc="A96E59C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1281B"/>
    <w:multiLevelType w:val="hybridMultilevel"/>
    <w:tmpl w:val="D1821D6C"/>
    <w:lvl w:ilvl="0" w:tplc="9182D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E07B3"/>
    <w:multiLevelType w:val="hybridMultilevel"/>
    <w:tmpl w:val="3AC29440"/>
    <w:lvl w:ilvl="0" w:tplc="1C62271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A4C37"/>
    <w:multiLevelType w:val="multilevel"/>
    <w:tmpl w:val="21926786"/>
    <w:lvl w:ilvl="0">
      <w:start w:val="2"/>
      <w:numFmt w:val="decimal"/>
      <w:lvlText w:val="%1"/>
      <w:lvlJc w:val="left"/>
      <w:pPr>
        <w:ind w:left="600" w:hanging="600"/>
      </w:pPr>
      <w:rPr>
        <w:rFonts w:hint="default"/>
        <w:b w:val="0"/>
      </w:rPr>
    </w:lvl>
    <w:lvl w:ilvl="1">
      <w:start w:val="2"/>
      <w:numFmt w:val="decimal"/>
      <w:lvlText w:val="%1.%2"/>
      <w:lvlJc w:val="left"/>
      <w:pPr>
        <w:ind w:left="600" w:hanging="60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nsid w:val="3F2F20AA"/>
    <w:multiLevelType w:val="hybridMultilevel"/>
    <w:tmpl w:val="9F701626"/>
    <w:lvl w:ilvl="0" w:tplc="0F00DA44">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946CD5"/>
    <w:multiLevelType w:val="hybridMultilevel"/>
    <w:tmpl w:val="92C4C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E70F6"/>
    <w:multiLevelType w:val="hybridMultilevel"/>
    <w:tmpl w:val="86AE6AD8"/>
    <w:lvl w:ilvl="0" w:tplc="2340D74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EE7AE8"/>
    <w:multiLevelType w:val="hybridMultilevel"/>
    <w:tmpl w:val="24901CF8"/>
    <w:lvl w:ilvl="0" w:tplc="248449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AE1261"/>
    <w:multiLevelType w:val="hybridMultilevel"/>
    <w:tmpl w:val="11206D06"/>
    <w:lvl w:ilvl="0" w:tplc="039A9A2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163E4"/>
    <w:multiLevelType w:val="hybridMultilevel"/>
    <w:tmpl w:val="E81AAA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B23BB0"/>
    <w:multiLevelType w:val="hybridMultilevel"/>
    <w:tmpl w:val="CB68E124"/>
    <w:lvl w:ilvl="0" w:tplc="342CE05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7"/>
  </w:num>
  <w:num w:numId="5">
    <w:abstractNumId w:val="1"/>
  </w:num>
  <w:num w:numId="6">
    <w:abstractNumId w:val="11"/>
  </w:num>
  <w:num w:numId="7">
    <w:abstractNumId w:val="8"/>
  </w:num>
  <w:num w:numId="8">
    <w:abstractNumId w:val="6"/>
  </w:num>
  <w:num w:numId="9">
    <w:abstractNumId w:val="5"/>
  </w:num>
  <w:num w:numId="10">
    <w:abstractNumId w:val="9"/>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C6EA7"/>
    <w:rsid w:val="000A1333"/>
    <w:rsid w:val="000C6EA7"/>
    <w:rsid w:val="00222287"/>
    <w:rsid w:val="002B2EF6"/>
    <w:rsid w:val="002D316A"/>
    <w:rsid w:val="00377EFD"/>
    <w:rsid w:val="003E1D54"/>
    <w:rsid w:val="00420815"/>
    <w:rsid w:val="005476B8"/>
    <w:rsid w:val="006B7EAE"/>
    <w:rsid w:val="006D7118"/>
    <w:rsid w:val="007D7250"/>
    <w:rsid w:val="00864CF5"/>
    <w:rsid w:val="00915786"/>
    <w:rsid w:val="00934CA4"/>
    <w:rsid w:val="00A9769B"/>
    <w:rsid w:val="00AA3916"/>
    <w:rsid w:val="00AD0CA8"/>
    <w:rsid w:val="00B000B3"/>
    <w:rsid w:val="00B01CDA"/>
    <w:rsid w:val="00B8528F"/>
    <w:rsid w:val="00BD6FCA"/>
    <w:rsid w:val="00C8413B"/>
    <w:rsid w:val="00F012B4"/>
    <w:rsid w:val="00F63084"/>
    <w:rsid w:val="00F91538"/>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E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EA7"/>
    <w:pPr>
      <w:ind w:left="720"/>
      <w:contextualSpacing/>
    </w:pPr>
  </w:style>
  <w:style w:type="table" w:styleId="TableGrid">
    <w:name w:val="Table Grid"/>
    <w:basedOn w:val="TableNormal"/>
    <w:uiPriority w:val="59"/>
    <w:rsid w:val="000C6E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C6E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EA7"/>
  </w:style>
  <w:style w:type="paragraph" w:styleId="Footer">
    <w:name w:val="footer"/>
    <w:basedOn w:val="Normal"/>
    <w:link w:val="FooterChar"/>
    <w:uiPriority w:val="99"/>
    <w:unhideWhenUsed/>
    <w:rsid w:val="000C6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EA7"/>
  </w:style>
  <w:style w:type="paragraph" w:styleId="NormalWeb">
    <w:name w:val="Normal (Web)"/>
    <w:basedOn w:val="Normal"/>
    <w:rsid w:val="00AA39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13914</Words>
  <Characters>79316</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12</cp:revision>
  <dcterms:created xsi:type="dcterms:W3CDTF">2025-05-27T08:05:00Z</dcterms:created>
  <dcterms:modified xsi:type="dcterms:W3CDTF">2025-07-08T13:39:00Z</dcterms:modified>
</cp:coreProperties>
</file>