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5DE" w:rsidRPr="00E323C8" w:rsidRDefault="002855DE" w:rsidP="002855DE">
      <w:pPr>
        <w:jc w:val="center"/>
        <w:rPr>
          <w:rFonts w:ascii="Algerian" w:hAnsi="Algerian" w:cstheme="majorBidi"/>
          <w:b/>
          <w:sz w:val="24"/>
        </w:rPr>
      </w:pPr>
      <w:r>
        <w:rPr>
          <w:rFonts w:ascii="Algerian" w:hAnsi="Algerian"/>
          <w:b/>
          <w:sz w:val="28"/>
          <w:szCs w:val="24"/>
        </w:rPr>
        <w:t>Benefits and utilization of rice flour and cocoyam flour in the production of biscuits and cake</w:t>
      </w:r>
    </w:p>
    <w:p w:rsidR="002855DE" w:rsidRDefault="002855DE" w:rsidP="002855DE">
      <w:pPr>
        <w:jc w:val="center"/>
        <w:rPr>
          <w:rFonts w:ascii="Monotype Corsiva" w:hAnsi="Monotype Corsiva" w:cstheme="majorBidi"/>
          <w:b/>
          <w:sz w:val="52"/>
          <w:szCs w:val="28"/>
        </w:rPr>
      </w:pPr>
    </w:p>
    <w:p w:rsidR="002855DE" w:rsidRPr="00793548" w:rsidRDefault="002855DE" w:rsidP="002855DE">
      <w:pPr>
        <w:jc w:val="center"/>
        <w:rPr>
          <w:rFonts w:ascii="Monotype Corsiva" w:hAnsi="Monotype Corsiva" w:cstheme="majorBidi"/>
          <w:b/>
          <w:sz w:val="96"/>
          <w:szCs w:val="28"/>
        </w:rPr>
      </w:pPr>
      <w:r w:rsidRPr="00793548">
        <w:rPr>
          <w:rFonts w:ascii="Monotype Corsiva" w:hAnsi="Monotype Corsiva" w:cstheme="majorBidi"/>
          <w:b/>
          <w:sz w:val="96"/>
          <w:szCs w:val="28"/>
        </w:rPr>
        <w:t>BY:</w:t>
      </w:r>
    </w:p>
    <w:p w:rsidR="002855DE" w:rsidRPr="00B04C5C" w:rsidRDefault="002855DE" w:rsidP="002855DE">
      <w:pPr>
        <w:pStyle w:val="NoSpacing"/>
        <w:spacing w:line="360" w:lineRule="auto"/>
        <w:jc w:val="center"/>
        <w:rPr>
          <w:rFonts w:ascii="Verdana" w:hAnsi="Verdana"/>
          <w:b/>
          <w:sz w:val="36"/>
          <w:szCs w:val="27"/>
        </w:rPr>
      </w:pPr>
      <w:r>
        <w:rPr>
          <w:rFonts w:ascii="Verdana" w:hAnsi="Verdana"/>
          <w:b/>
          <w:sz w:val="36"/>
          <w:szCs w:val="27"/>
        </w:rPr>
        <w:t>AIYEDERO OLUWABUN</w:t>
      </w:r>
      <w:r w:rsidR="003042E7">
        <w:rPr>
          <w:rFonts w:ascii="Verdana" w:hAnsi="Verdana"/>
          <w:b/>
          <w:sz w:val="36"/>
          <w:szCs w:val="27"/>
        </w:rPr>
        <w:t>M</w:t>
      </w:r>
      <w:r>
        <w:rPr>
          <w:rFonts w:ascii="Verdana" w:hAnsi="Verdana"/>
          <w:b/>
          <w:sz w:val="36"/>
          <w:szCs w:val="27"/>
        </w:rPr>
        <w:t>I VICTORY</w:t>
      </w:r>
    </w:p>
    <w:p w:rsidR="002855DE" w:rsidRPr="00077491" w:rsidRDefault="002855DE" w:rsidP="002855DE">
      <w:pPr>
        <w:pStyle w:val="NoSpacing"/>
        <w:spacing w:line="360" w:lineRule="auto"/>
        <w:jc w:val="center"/>
        <w:rPr>
          <w:rFonts w:ascii="Verdana" w:hAnsi="Verdana"/>
          <w:b/>
          <w:sz w:val="49"/>
          <w:szCs w:val="27"/>
        </w:rPr>
      </w:pPr>
      <w:r>
        <w:rPr>
          <w:rFonts w:ascii="Verdana" w:hAnsi="Verdana"/>
          <w:b/>
          <w:sz w:val="49"/>
          <w:szCs w:val="27"/>
        </w:rPr>
        <w:t>ND/23</w:t>
      </w:r>
      <w:r w:rsidRPr="00077491">
        <w:rPr>
          <w:rFonts w:ascii="Verdana" w:hAnsi="Verdana"/>
          <w:b/>
          <w:sz w:val="49"/>
          <w:szCs w:val="27"/>
        </w:rPr>
        <w:t>/</w:t>
      </w:r>
      <w:r>
        <w:rPr>
          <w:rFonts w:ascii="Verdana" w:hAnsi="Verdana"/>
          <w:b/>
          <w:sz w:val="49"/>
          <w:szCs w:val="27"/>
        </w:rPr>
        <w:t>HMT/PT/0008</w:t>
      </w:r>
    </w:p>
    <w:p w:rsidR="002855DE" w:rsidRDefault="002855DE" w:rsidP="002855DE">
      <w:pPr>
        <w:jc w:val="center"/>
        <w:rPr>
          <w:rFonts w:ascii="Bookman Old Style" w:hAnsi="Bookman Old Style" w:cstheme="majorBidi"/>
          <w:b/>
          <w:sz w:val="26"/>
        </w:rPr>
      </w:pPr>
    </w:p>
    <w:p w:rsidR="002855DE" w:rsidRPr="009E3225" w:rsidRDefault="002855DE" w:rsidP="002855DE">
      <w:pPr>
        <w:spacing w:after="0"/>
        <w:jc w:val="center"/>
        <w:rPr>
          <w:rFonts w:ascii="Bookman Old Style" w:hAnsi="Bookman Old Style" w:cstheme="majorBidi"/>
          <w:b/>
          <w:sz w:val="28"/>
        </w:rPr>
      </w:pPr>
      <w:r w:rsidRPr="009E3225">
        <w:rPr>
          <w:rFonts w:ascii="Bookman Old Style" w:hAnsi="Bookman Old Style" w:cstheme="majorBidi"/>
          <w:b/>
          <w:sz w:val="28"/>
        </w:rPr>
        <w:t xml:space="preserve">BEING A RESEARCH PROJECT SUBMITTED TO </w:t>
      </w:r>
    </w:p>
    <w:p w:rsidR="002855DE" w:rsidRPr="009E3225" w:rsidRDefault="002855DE" w:rsidP="002855DE">
      <w:pPr>
        <w:spacing w:after="0"/>
        <w:jc w:val="center"/>
        <w:rPr>
          <w:rFonts w:ascii="Bookman Old Style" w:hAnsi="Bookman Old Style" w:cstheme="majorBidi"/>
          <w:b/>
          <w:sz w:val="28"/>
        </w:rPr>
      </w:pPr>
      <w:r w:rsidRPr="009E3225">
        <w:rPr>
          <w:rFonts w:ascii="Bookman Old Style" w:hAnsi="Bookman Old Style" w:cstheme="majorBidi"/>
          <w:b/>
          <w:sz w:val="28"/>
        </w:rPr>
        <w:t>THE INSTITUTE OF APPLIED SCIENCES</w:t>
      </w:r>
    </w:p>
    <w:p w:rsidR="002855DE" w:rsidRPr="009E3225" w:rsidRDefault="002855DE" w:rsidP="002855DE">
      <w:pPr>
        <w:spacing w:after="0"/>
        <w:jc w:val="center"/>
        <w:rPr>
          <w:rFonts w:ascii="Bookman Old Style" w:hAnsi="Bookman Old Style" w:cstheme="majorBidi"/>
          <w:b/>
          <w:sz w:val="28"/>
        </w:rPr>
      </w:pPr>
      <w:r w:rsidRPr="009E3225">
        <w:rPr>
          <w:rFonts w:ascii="Bookman Old Style" w:hAnsi="Bookman Old Style" w:cstheme="majorBidi"/>
          <w:b/>
          <w:sz w:val="28"/>
        </w:rPr>
        <w:t xml:space="preserve"> DEPARTMENT OF HOSPITALITY MANAGEMENT</w:t>
      </w:r>
    </w:p>
    <w:p w:rsidR="002855DE" w:rsidRPr="007E33E7" w:rsidRDefault="002855DE" w:rsidP="002855DE">
      <w:pPr>
        <w:spacing w:after="0"/>
        <w:jc w:val="center"/>
        <w:rPr>
          <w:rFonts w:ascii="Bookman Old Style" w:hAnsi="Bookman Old Style" w:cstheme="majorBidi"/>
          <w:b/>
        </w:rPr>
      </w:pPr>
      <w:r w:rsidRPr="009E3225">
        <w:rPr>
          <w:rFonts w:ascii="Bookman Old Style" w:hAnsi="Bookman Old Style" w:cstheme="majorBidi"/>
          <w:b/>
          <w:sz w:val="28"/>
        </w:rPr>
        <w:t xml:space="preserve"> KWARA STATE POLYTECHNIC ILORIN</w:t>
      </w:r>
    </w:p>
    <w:p w:rsidR="002855DE" w:rsidRDefault="002855DE" w:rsidP="002855DE">
      <w:pPr>
        <w:spacing w:after="0"/>
        <w:jc w:val="center"/>
        <w:rPr>
          <w:rFonts w:ascii="Bookman Old Style" w:hAnsi="Bookman Old Style" w:cstheme="majorBidi"/>
          <w:b/>
          <w:szCs w:val="20"/>
        </w:rPr>
      </w:pPr>
    </w:p>
    <w:p w:rsidR="002855DE" w:rsidRDefault="002855DE" w:rsidP="002855DE">
      <w:pPr>
        <w:spacing w:after="0"/>
        <w:jc w:val="center"/>
        <w:rPr>
          <w:rFonts w:ascii="Bookman Old Style" w:hAnsi="Bookman Old Style" w:cstheme="majorBidi"/>
          <w:b/>
          <w:szCs w:val="20"/>
        </w:rPr>
      </w:pPr>
    </w:p>
    <w:p w:rsidR="002855DE" w:rsidRDefault="002855DE" w:rsidP="002855DE">
      <w:pPr>
        <w:spacing w:after="0"/>
        <w:jc w:val="center"/>
        <w:rPr>
          <w:rFonts w:ascii="Bookman Old Style" w:hAnsi="Bookman Old Style" w:cstheme="majorBidi"/>
          <w:b/>
          <w:sz w:val="28"/>
          <w:szCs w:val="20"/>
        </w:rPr>
      </w:pPr>
      <w:r w:rsidRPr="009E3225">
        <w:rPr>
          <w:rFonts w:ascii="Bookman Old Style" w:hAnsi="Bookman Old Style" w:cstheme="majorBidi"/>
          <w:b/>
          <w:sz w:val="28"/>
          <w:szCs w:val="20"/>
        </w:rPr>
        <w:t xml:space="preserve">IN PARTIAL FULFILLMENT OF THE REQUIREMENTS </w:t>
      </w:r>
    </w:p>
    <w:p w:rsidR="002855DE" w:rsidRDefault="002855DE" w:rsidP="002855DE">
      <w:pPr>
        <w:spacing w:after="0"/>
        <w:jc w:val="center"/>
        <w:rPr>
          <w:rFonts w:ascii="Bookman Old Style" w:hAnsi="Bookman Old Style" w:cstheme="majorBidi"/>
          <w:b/>
          <w:sz w:val="28"/>
          <w:szCs w:val="20"/>
        </w:rPr>
      </w:pPr>
      <w:r w:rsidRPr="009E3225">
        <w:rPr>
          <w:rFonts w:ascii="Bookman Old Style" w:hAnsi="Bookman Old Style" w:cstheme="majorBidi"/>
          <w:b/>
          <w:sz w:val="28"/>
          <w:szCs w:val="20"/>
        </w:rPr>
        <w:t>FOR T</w:t>
      </w:r>
      <w:r>
        <w:rPr>
          <w:rFonts w:ascii="Bookman Old Style" w:hAnsi="Bookman Old Style" w:cstheme="majorBidi"/>
          <w:b/>
          <w:sz w:val="28"/>
          <w:szCs w:val="20"/>
        </w:rPr>
        <w:t>HE AWARD OF NATIONAL DIPLOMA IN</w:t>
      </w:r>
    </w:p>
    <w:p w:rsidR="002855DE" w:rsidRPr="009E3225" w:rsidRDefault="002855DE" w:rsidP="002855DE">
      <w:pPr>
        <w:spacing w:after="0"/>
        <w:jc w:val="center"/>
        <w:rPr>
          <w:rFonts w:ascii="Bookman Old Style" w:hAnsi="Bookman Old Style" w:cstheme="majorBidi"/>
          <w:b/>
          <w:sz w:val="28"/>
          <w:szCs w:val="20"/>
        </w:rPr>
      </w:pPr>
      <w:r w:rsidRPr="009E3225">
        <w:rPr>
          <w:rFonts w:ascii="Bookman Old Style" w:hAnsi="Bookman Old Style" w:cstheme="majorBidi"/>
          <w:b/>
          <w:sz w:val="28"/>
          <w:szCs w:val="20"/>
        </w:rPr>
        <w:t>HOSPITALITY MANAGEMENT</w:t>
      </w:r>
    </w:p>
    <w:p w:rsidR="002855DE" w:rsidRDefault="002855DE" w:rsidP="002855DE">
      <w:pPr>
        <w:spacing w:after="0"/>
        <w:ind w:left="6480"/>
        <w:rPr>
          <w:rFonts w:asciiTheme="majorBidi" w:hAnsiTheme="majorBidi" w:cstheme="majorBidi"/>
          <w:b/>
          <w:szCs w:val="28"/>
        </w:rPr>
      </w:pPr>
    </w:p>
    <w:p w:rsidR="002855DE" w:rsidRDefault="002855DE" w:rsidP="002855DE">
      <w:pPr>
        <w:ind w:left="6480"/>
        <w:rPr>
          <w:rFonts w:asciiTheme="majorBidi" w:hAnsiTheme="majorBidi" w:cstheme="majorBidi"/>
          <w:b/>
          <w:szCs w:val="28"/>
        </w:rPr>
      </w:pPr>
    </w:p>
    <w:p w:rsidR="002855DE" w:rsidRPr="00925200" w:rsidRDefault="002855DE" w:rsidP="002855DE">
      <w:pPr>
        <w:ind w:left="6480"/>
        <w:rPr>
          <w:rFonts w:ascii="Bookman Old Style" w:hAnsi="Bookman Old Style" w:cstheme="majorBidi"/>
          <w:b/>
          <w:sz w:val="28"/>
          <w:szCs w:val="32"/>
        </w:rPr>
      </w:pPr>
      <w:r>
        <w:rPr>
          <w:rFonts w:ascii="Bookman Old Style" w:hAnsi="Bookman Old Style" w:cstheme="majorBidi"/>
          <w:b/>
          <w:sz w:val="28"/>
          <w:szCs w:val="32"/>
        </w:rPr>
        <w:t>AUGUST, 2024</w:t>
      </w:r>
    </w:p>
    <w:p w:rsidR="002855DE" w:rsidRDefault="002855DE" w:rsidP="006A0CF4">
      <w:pPr>
        <w:spacing w:after="0" w:line="360" w:lineRule="auto"/>
        <w:jc w:val="center"/>
        <w:rPr>
          <w:rFonts w:ascii="Times New Roman" w:hAnsi="Times New Roman"/>
          <w:b/>
          <w:sz w:val="26"/>
          <w:szCs w:val="26"/>
        </w:rPr>
      </w:pPr>
    </w:p>
    <w:p w:rsidR="002855DE" w:rsidRDefault="002855DE" w:rsidP="006A0CF4">
      <w:pPr>
        <w:spacing w:after="0" w:line="360" w:lineRule="auto"/>
        <w:jc w:val="center"/>
        <w:rPr>
          <w:rFonts w:ascii="Times New Roman" w:hAnsi="Times New Roman"/>
          <w:b/>
          <w:sz w:val="26"/>
          <w:szCs w:val="26"/>
        </w:rPr>
      </w:pPr>
    </w:p>
    <w:p w:rsidR="00D35058" w:rsidRPr="006A0CF4" w:rsidRDefault="00D35058" w:rsidP="006A0CF4">
      <w:pPr>
        <w:spacing w:after="0" w:line="360" w:lineRule="auto"/>
        <w:jc w:val="center"/>
        <w:rPr>
          <w:rFonts w:ascii="Times New Roman" w:hAnsi="Times New Roman"/>
          <w:b/>
          <w:sz w:val="26"/>
          <w:szCs w:val="26"/>
        </w:rPr>
      </w:pPr>
      <w:r w:rsidRPr="006A0CF4">
        <w:rPr>
          <w:rFonts w:ascii="Times New Roman" w:hAnsi="Times New Roman"/>
          <w:b/>
          <w:sz w:val="26"/>
          <w:szCs w:val="26"/>
        </w:rPr>
        <w:lastRenderedPageBreak/>
        <w:t>CHAPTER ONE</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b/>
          <w:sz w:val="26"/>
          <w:szCs w:val="26"/>
        </w:rPr>
        <w:t>1.0</w:t>
      </w:r>
      <w:r w:rsidRPr="006A0CF4">
        <w:rPr>
          <w:rFonts w:ascii="Times New Roman" w:hAnsi="Times New Roman"/>
          <w:b/>
          <w:sz w:val="26"/>
          <w:szCs w:val="26"/>
        </w:rPr>
        <w:tab/>
        <w:t>INTRODUCTION</w:t>
      </w:r>
    </w:p>
    <w:p w:rsidR="00EB5B41" w:rsidRPr="006A0CF4" w:rsidRDefault="00D35058" w:rsidP="006A0CF4">
      <w:pPr>
        <w:spacing w:after="0" w:line="360" w:lineRule="auto"/>
        <w:jc w:val="both"/>
        <w:rPr>
          <w:rFonts w:ascii="Times New Roman" w:hAnsi="Times New Roman"/>
          <w:b/>
          <w:sz w:val="26"/>
          <w:szCs w:val="26"/>
        </w:rPr>
      </w:pPr>
      <w:r w:rsidRPr="006A0CF4">
        <w:rPr>
          <w:rFonts w:ascii="Times New Roman" w:hAnsi="Times New Roman"/>
          <w:b/>
          <w:sz w:val="26"/>
          <w:szCs w:val="26"/>
        </w:rPr>
        <w:t>1.1</w:t>
      </w:r>
      <w:r w:rsidRPr="006A0CF4">
        <w:rPr>
          <w:rFonts w:ascii="Times New Roman" w:hAnsi="Times New Roman"/>
          <w:b/>
          <w:sz w:val="26"/>
          <w:szCs w:val="26"/>
        </w:rPr>
        <w:tab/>
        <w:t>BACKGROUND TO THE STUDY</w:t>
      </w:r>
      <w:r w:rsidR="00EB5B41" w:rsidRPr="006A0CF4">
        <w:rPr>
          <w:rFonts w:ascii="Times New Roman" w:hAnsi="Times New Roman"/>
          <w:b/>
          <w:sz w:val="26"/>
          <w:szCs w:val="26"/>
        </w:rPr>
        <w:tab/>
      </w:r>
    </w:p>
    <w:p w:rsidR="00EB5B41" w:rsidRPr="006A0CF4" w:rsidRDefault="00EB5B41" w:rsidP="006A0CF4">
      <w:pPr>
        <w:spacing w:after="0" w:line="360" w:lineRule="auto"/>
        <w:ind w:firstLine="720"/>
        <w:jc w:val="both"/>
        <w:rPr>
          <w:rFonts w:ascii="Times New Roman" w:hAnsi="Times New Roman"/>
          <w:b/>
          <w:sz w:val="26"/>
          <w:szCs w:val="26"/>
        </w:rPr>
      </w:pPr>
      <w:r w:rsidRPr="006A0CF4">
        <w:rPr>
          <w:rFonts w:ascii="Times New Roman" w:hAnsi="Times New Roman"/>
          <w:sz w:val="26"/>
          <w:szCs w:val="26"/>
        </w:rPr>
        <w:t>The rising prevalence of gluten intolerance and celiac disease has brought significant attention to gluten-free diets, prompting a search for alternative ingredients in food production. This shift has been accompanied by an increased interest in functional foods that provide health benefits beyond basic nutrition (Oliveira et al., 2022). Consequently, rice flour and cocoyam flour have gained attention as substitutes for wheat flour in baked products, especially in regions where these crops are locally abundant. Their use not only caters to health-conscious consumers but also supports food systems that are resilient and locally sustained.</w:t>
      </w:r>
    </w:p>
    <w:p w:rsidR="00EB5B41" w:rsidRPr="006A0CF4" w:rsidRDefault="00EB5B41" w:rsidP="006A0CF4">
      <w:pPr>
        <w:spacing w:after="0" w:line="360" w:lineRule="auto"/>
        <w:ind w:firstLine="720"/>
        <w:jc w:val="both"/>
        <w:rPr>
          <w:rFonts w:ascii="Times New Roman" w:hAnsi="Times New Roman"/>
          <w:b/>
          <w:sz w:val="26"/>
          <w:szCs w:val="26"/>
        </w:rPr>
      </w:pPr>
      <w:r w:rsidRPr="006A0CF4">
        <w:rPr>
          <w:rFonts w:ascii="Times New Roman" w:hAnsi="Times New Roman"/>
          <w:sz w:val="26"/>
          <w:szCs w:val="26"/>
        </w:rPr>
        <w:t>Rice flour, derived from milled rice, is naturally gluten-free, making it ideal for individuals with gluten sensitivity. Its high carbohydrate content offers a quick energy source, and it is generally easy to digest, making it suitable for a wide range of populations, including children and the elderly (Sharma et al., 2021). Moreover, rice flour has a neutral flavor and white color, which makes it adaptable in various baked products such as cakes and biscuits without significantly altering the sensory attributes.</w:t>
      </w:r>
    </w:p>
    <w:p w:rsidR="00EB5B41" w:rsidRPr="006A0CF4" w:rsidRDefault="00EB5B41" w:rsidP="006A0CF4">
      <w:pPr>
        <w:spacing w:after="0" w:line="360" w:lineRule="auto"/>
        <w:ind w:firstLine="720"/>
        <w:jc w:val="both"/>
        <w:rPr>
          <w:rFonts w:ascii="Times New Roman" w:hAnsi="Times New Roman"/>
          <w:b/>
          <w:sz w:val="26"/>
          <w:szCs w:val="26"/>
        </w:rPr>
      </w:pPr>
      <w:r w:rsidRPr="006A0CF4">
        <w:rPr>
          <w:rFonts w:ascii="Times New Roman" w:hAnsi="Times New Roman"/>
          <w:sz w:val="26"/>
          <w:szCs w:val="26"/>
        </w:rPr>
        <w:t>Cocoyam flour, on the other hand, is rich in dietary fiber, potassium, iron, and magnesium. It also contains phenolic compounds that possess antioxidant properties, which help reduce oxidative stress in the body (Akomas et al., 2018). The high fiber content improves digestive health and aids in regulating blood sugar levels, making cocoyam flour a functional ingredient in managing chronic conditions such as diabetes and obesity. These attributes position cocoyam flour as a valuable addition to baked goods, improving both their nutritional profile and functional appeal.</w:t>
      </w:r>
    </w:p>
    <w:p w:rsidR="00EB5B41" w:rsidRPr="006A0CF4" w:rsidRDefault="00EB5B41" w:rsidP="006A0CF4">
      <w:pPr>
        <w:spacing w:after="0" w:line="360" w:lineRule="auto"/>
        <w:ind w:firstLine="720"/>
        <w:jc w:val="both"/>
        <w:rPr>
          <w:rFonts w:ascii="Times New Roman" w:hAnsi="Times New Roman"/>
          <w:b/>
          <w:sz w:val="26"/>
          <w:szCs w:val="26"/>
        </w:rPr>
      </w:pPr>
      <w:r w:rsidRPr="006A0CF4">
        <w:rPr>
          <w:rFonts w:ascii="Times New Roman" w:hAnsi="Times New Roman"/>
          <w:sz w:val="26"/>
          <w:szCs w:val="26"/>
        </w:rPr>
        <w:lastRenderedPageBreak/>
        <w:t>Integrating rice and cocoyam flours into the production of biscuits and cakes holds multiple benefits. Nutritionally, these flours enhance the health value of the final products by contributing essential nutrients absent in refined wheat flour. Economically, their use can reduce dependency on imported wheat, thereby lowering production costs in regions where rice and cocoyam are cultivated locally (Ezeama &amp; Uvere, 2020). Additionally, promoting the use of indigenous crops like cocoyam encourages local agriculture and rural economic development.</w:t>
      </w:r>
    </w:p>
    <w:p w:rsidR="00EB5B41" w:rsidRPr="006A0CF4" w:rsidRDefault="00EB5B41" w:rsidP="006A0CF4">
      <w:pPr>
        <w:spacing w:after="0" w:line="360" w:lineRule="auto"/>
        <w:ind w:firstLine="720"/>
        <w:jc w:val="both"/>
        <w:rPr>
          <w:rFonts w:ascii="Times New Roman" w:hAnsi="Times New Roman"/>
          <w:b/>
          <w:sz w:val="26"/>
          <w:szCs w:val="26"/>
        </w:rPr>
      </w:pPr>
      <w:r w:rsidRPr="006A0CF4">
        <w:rPr>
          <w:rFonts w:ascii="Times New Roman" w:hAnsi="Times New Roman"/>
          <w:sz w:val="26"/>
          <w:szCs w:val="26"/>
        </w:rPr>
        <w:t>The valorization of underutilized crops such as cocoyam also plays a crucial role in enhancing food security. Many tropical and subtropical regions face challenges related to food import dependency and post-harvest losses. By processing locally available crops into value-added products like flour, communities can reduce waste, increase crop utilization, and improve household incomes (Okorie et al., 2019). Furthermore, the diversification of ingredients in bakery production aligns with the goals of sustainable development and inclusive nutrition.</w:t>
      </w:r>
    </w:p>
    <w:p w:rsidR="00EB5B41" w:rsidRPr="006A0CF4" w:rsidRDefault="00EB5B41" w:rsidP="006A0CF4">
      <w:pPr>
        <w:spacing w:after="0" w:line="360" w:lineRule="auto"/>
        <w:ind w:firstLine="720"/>
        <w:jc w:val="both"/>
        <w:rPr>
          <w:rFonts w:ascii="Times New Roman" w:hAnsi="Times New Roman"/>
          <w:b/>
          <w:sz w:val="26"/>
          <w:szCs w:val="26"/>
        </w:rPr>
      </w:pPr>
      <w:r w:rsidRPr="006A0CF4">
        <w:rPr>
          <w:rFonts w:ascii="Times New Roman" w:hAnsi="Times New Roman"/>
          <w:sz w:val="26"/>
          <w:szCs w:val="26"/>
        </w:rPr>
        <w:t>As global consumer trends continue to favor healthy, diverse, and gluten-free foods, the incorporation of rice and cocoyam flours into bakery items is likely to grow. This innovation offers the dual advantage of meeting consumer health needs while fostering local crop utilization. For developing countries in particular, adopting such alternatives in food processing industries can drive nutrition-sensitive economic growth and promote resilience within local food systems (FAO, 2021).</w:t>
      </w:r>
    </w:p>
    <w:p w:rsidR="00D35058" w:rsidRPr="006A0CF4" w:rsidRDefault="00D35058" w:rsidP="006A0CF4">
      <w:pPr>
        <w:spacing w:after="0" w:line="360" w:lineRule="auto"/>
        <w:jc w:val="both"/>
        <w:rPr>
          <w:rFonts w:ascii="Times New Roman" w:hAnsi="Times New Roman"/>
          <w:b/>
          <w:sz w:val="26"/>
          <w:szCs w:val="26"/>
        </w:rPr>
      </w:pPr>
      <w:r w:rsidRPr="006A0CF4">
        <w:rPr>
          <w:rFonts w:ascii="Times New Roman" w:hAnsi="Times New Roman"/>
          <w:b/>
          <w:sz w:val="26"/>
          <w:szCs w:val="26"/>
        </w:rPr>
        <w:t>1.2</w:t>
      </w:r>
      <w:r w:rsidRPr="006A0CF4">
        <w:rPr>
          <w:rFonts w:ascii="Times New Roman" w:hAnsi="Times New Roman"/>
          <w:b/>
          <w:sz w:val="26"/>
          <w:szCs w:val="26"/>
        </w:rPr>
        <w:tab/>
        <w:t>STATEMENT OF THE PROBLEM</w:t>
      </w:r>
    </w:p>
    <w:p w:rsidR="00536427" w:rsidRPr="006A0CF4" w:rsidRDefault="00536427"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 xml:space="preserve">Wheat flour continues to dominate the baking industry globally, largely due to its functional properties such as gluten development, which provides elasticity and structure to baked products. However, the allergenic nature of gluten poses health risks to individuals with celiac disease or non-celiac gluten sensitivity (Sharma et al., </w:t>
      </w:r>
      <w:r w:rsidRPr="006A0CF4">
        <w:rPr>
          <w:rFonts w:ascii="Times New Roman" w:hAnsi="Times New Roman"/>
          <w:sz w:val="26"/>
          <w:szCs w:val="26"/>
        </w:rPr>
        <w:lastRenderedPageBreak/>
        <w:t>2021). In many Sub-Saharan African countries, dependence on imported wheat flour significantly drives up production costs and undermines food sovereignty. This reliance also restricts access to baked goods for gluten-sensitive consumers, underscoring the need to diversify flour sources in the baking sector.</w:t>
      </w:r>
    </w:p>
    <w:p w:rsidR="00536427" w:rsidRPr="006A0CF4" w:rsidRDefault="00536427"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Cocoyam, a staple root crop in many tropical regions, offers valuable nutritional benefits including high dietary fiber, essential minerals, and antioxidants (Akomas et al., 2018). Despite these advantages, it remains underutilized in food processing due to limited awareness, lack of processing technologies, and insufficient research on its functional properties in composite flours. Promoting cocoyam as an ingredient in baked products can improve dietary diversity, support local agriculture, and contribute to economic development in rural areas. Integrating such indigenous crops into industrial baking processes aligns with efforts to achieve food security and reduce dependency on imports (Okorie et al., 2019).</w:t>
      </w:r>
    </w:p>
    <w:p w:rsidR="00536427" w:rsidRPr="006A0CF4" w:rsidRDefault="00536427"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While rice and cocoyam flours individually present promising alternatives to wheat flour, empirical studies examining their combined application in baked products are scarce. Research is needed to evaluate the functional, nutritional, and sensory qualities of rice–cocoyam flour blends in biscuit and cake production. Such studies would inform formulation standards, optimize product quality, and promote the broader acceptance of alternative flours in commercial baking. The development of acceptable and affordable baked products using locally sourced ingredients could significantly benefit gluten-intolerant populations and support sustainable food systems in developing countries (Ezeama &amp; Uvere, 2020).</w:t>
      </w:r>
    </w:p>
    <w:p w:rsidR="006A0CF4" w:rsidRDefault="006A0CF4" w:rsidP="006A0CF4">
      <w:pPr>
        <w:spacing w:after="0" w:line="360" w:lineRule="auto"/>
        <w:jc w:val="both"/>
        <w:rPr>
          <w:rFonts w:ascii="Times New Roman" w:hAnsi="Times New Roman"/>
          <w:b/>
          <w:sz w:val="26"/>
          <w:szCs w:val="26"/>
        </w:rPr>
      </w:pPr>
    </w:p>
    <w:p w:rsidR="006A0CF4" w:rsidRDefault="006A0CF4" w:rsidP="006A0CF4">
      <w:pPr>
        <w:spacing w:after="0" w:line="360" w:lineRule="auto"/>
        <w:jc w:val="both"/>
        <w:rPr>
          <w:rFonts w:ascii="Times New Roman" w:hAnsi="Times New Roman"/>
          <w:b/>
          <w:sz w:val="26"/>
          <w:szCs w:val="26"/>
        </w:rPr>
      </w:pPr>
    </w:p>
    <w:p w:rsidR="006A0CF4" w:rsidRDefault="006A0CF4" w:rsidP="006A0CF4">
      <w:pPr>
        <w:spacing w:after="0" w:line="360" w:lineRule="auto"/>
        <w:jc w:val="both"/>
        <w:rPr>
          <w:rFonts w:ascii="Times New Roman" w:hAnsi="Times New Roman"/>
          <w:b/>
          <w:sz w:val="26"/>
          <w:szCs w:val="26"/>
        </w:rPr>
      </w:pPr>
    </w:p>
    <w:p w:rsidR="00536427" w:rsidRPr="006A0CF4" w:rsidRDefault="00536427" w:rsidP="006A0CF4">
      <w:pPr>
        <w:spacing w:after="0" w:line="360" w:lineRule="auto"/>
        <w:jc w:val="both"/>
        <w:rPr>
          <w:rFonts w:ascii="Times New Roman" w:hAnsi="Times New Roman"/>
          <w:b/>
          <w:sz w:val="26"/>
          <w:szCs w:val="26"/>
        </w:rPr>
      </w:pPr>
      <w:r w:rsidRPr="006A0CF4">
        <w:rPr>
          <w:rFonts w:ascii="Times New Roman" w:hAnsi="Times New Roman"/>
          <w:b/>
          <w:sz w:val="26"/>
          <w:szCs w:val="26"/>
        </w:rPr>
        <w:lastRenderedPageBreak/>
        <w:t>1.3</w:t>
      </w:r>
      <w:r w:rsidRPr="006A0CF4">
        <w:rPr>
          <w:rFonts w:ascii="Times New Roman" w:hAnsi="Times New Roman"/>
          <w:b/>
          <w:sz w:val="26"/>
          <w:szCs w:val="26"/>
        </w:rPr>
        <w:tab/>
        <w:t>OBJECTIVES OF THE STUDY</w:t>
      </w:r>
    </w:p>
    <w:p w:rsidR="00536427" w:rsidRPr="006A0CF4" w:rsidRDefault="00536427"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The primary objective of this study is to evaluate the benefits and utilization of rice flour and cocoyam flour in the production of biscuits and cake. The specific objectives are:</w:t>
      </w:r>
    </w:p>
    <w:p w:rsidR="00536427" w:rsidRPr="006A0CF4" w:rsidRDefault="00536427" w:rsidP="006A0CF4">
      <w:pPr>
        <w:pStyle w:val="ListParagraph"/>
        <w:numPr>
          <w:ilvl w:val="0"/>
          <w:numId w:val="1"/>
        </w:numPr>
        <w:spacing w:after="0" w:line="360" w:lineRule="auto"/>
        <w:ind w:left="720"/>
        <w:jc w:val="both"/>
        <w:rPr>
          <w:rFonts w:ascii="Times New Roman" w:hAnsi="Times New Roman"/>
          <w:sz w:val="26"/>
          <w:szCs w:val="26"/>
        </w:rPr>
      </w:pPr>
      <w:r w:rsidRPr="006A0CF4">
        <w:rPr>
          <w:rFonts w:ascii="Times New Roman" w:hAnsi="Times New Roman"/>
          <w:sz w:val="26"/>
          <w:szCs w:val="26"/>
        </w:rPr>
        <w:t>To assess the nutritional composition of rice and cocoyam flours.</w:t>
      </w:r>
    </w:p>
    <w:p w:rsidR="00536427" w:rsidRPr="006A0CF4" w:rsidRDefault="00536427" w:rsidP="006A0CF4">
      <w:pPr>
        <w:pStyle w:val="ListParagraph"/>
        <w:numPr>
          <w:ilvl w:val="0"/>
          <w:numId w:val="1"/>
        </w:numPr>
        <w:spacing w:after="0" w:line="360" w:lineRule="auto"/>
        <w:ind w:left="720"/>
        <w:jc w:val="both"/>
        <w:rPr>
          <w:rFonts w:ascii="Times New Roman" w:hAnsi="Times New Roman"/>
          <w:sz w:val="26"/>
          <w:szCs w:val="26"/>
        </w:rPr>
      </w:pPr>
      <w:r w:rsidRPr="006A0CF4">
        <w:rPr>
          <w:rFonts w:ascii="Times New Roman" w:hAnsi="Times New Roman"/>
          <w:sz w:val="26"/>
          <w:szCs w:val="26"/>
        </w:rPr>
        <w:t>To determine the functional properties of rice and cocoyam flours in baking.</w:t>
      </w:r>
    </w:p>
    <w:p w:rsidR="00536427" w:rsidRPr="006A0CF4" w:rsidRDefault="00536427" w:rsidP="006A0CF4">
      <w:pPr>
        <w:pStyle w:val="ListParagraph"/>
        <w:numPr>
          <w:ilvl w:val="0"/>
          <w:numId w:val="1"/>
        </w:numPr>
        <w:spacing w:after="0" w:line="360" w:lineRule="auto"/>
        <w:ind w:left="720"/>
        <w:jc w:val="both"/>
        <w:rPr>
          <w:rFonts w:ascii="Times New Roman" w:hAnsi="Times New Roman"/>
          <w:sz w:val="26"/>
          <w:szCs w:val="26"/>
        </w:rPr>
      </w:pPr>
      <w:r w:rsidRPr="006A0CF4">
        <w:rPr>
          <w:rFonts w:ascii="Times New Roman" w:hAnsi="Times New Roman"/>
          <w:sz w:val="26"/>
          <w:szCs w:val="26"/>
        </w:rPr>
        <w:t>To evaluate the sensory attributes (taste, texture, aroma, appearance) of biscuits and cakes made with varying ratios of rice and cocoyam flour.</w:t>
      </w:r>
    </w:p>
    <w:p w:rsidR="00536427" w:rsidRPr="006A0CF4" w:rsidRDefault="00536427" w:rsidP="006A0CF4">
      <w:pPr>
        <w:pStyle w:val="ListParagraph"/>
        <w:numPr>
          <w:ilvl w:val="0"/>
          <w:numId w:val="1"/>
        </w:numPr>
        <w:spacing w:after="0" w:line="360" w:lineRule="auto"/>
        <w:ind w:left="720"/>
        <w:jc w:val="both"/>
        <w:rPr>
          <w:rFonts w:ascii="Times New Roman" w:hAnsi="Times New Roman"/>
          <w:sz w:val="26"/>
          <w:szCs w:val="26"/>
        </w:rPr>
      </w:pPr>
      <w:r w:rsidRPr="006A0CF4">
        <w:rPr>
          <w:rFonts w:ascii="Times New Roman" w:hAnsi="Times New Roman"/>
          <w:sz w:val="26"/>
          <w:szCs w:val="26"/>
        </w:rPr>
        <w:t>To analyze the potential health and economic benefits of using these flours as alternatives to wheat flour.</w:t>
      </w:r>
    </w:p>
    <w:p w:rsidR="00AC1E25" w:rsidRPr="006A0CF4" w:rsidRDefault="00AC1E25" w:rsidP="006A0CF4">
      <w:pPr>
        <w:spacing w:after="0" w:line="360" w:lineRule="auto"/>
        <w:jc w:val="both"/>
        <w:rPr>
          <w:rFonts w:ascii="Times New Roman" w:hAnsi="Times New Roman"/>
          <w:b/>
          <w:sz w:val="26"/>
          <w:szCs w:val="26"/>
        </w:rPr>
      </w:pPr>
      <w:r w:rsidRPr="006A0CF4">
        <w:rPr>
          <w:rFonts w:ascii="Times New Roman" w:hAnsi="Times New Roman"/>
          <w:b/>
          <w:sz w:val="26"/>
          <w:szCs w:val="26"/>
        </w:rPr>
        <w:t>1.4</w:t>
      </w:r>
      <w:r w:rsidRPr="006A0CF4">
        <w:rPr>
          <w:rFonts w:ascii="Times New Roman" w:hAnsi="Times New Roman"/>
          <w:b/>
          <w:sz w:val="26"/>
          <w:szCs w:val="26"/>
        </w:rPr>
        <w:tab/>
        <w:t>RESEARCH QUESTIONS</w:t>
      </w:r>
    </w:p>
    <w:p w:rsidR="00AC1E25" w:rsidRPr="006A0CF4" w:rsidRDefault="00AC1E25" w:rsidP="006A0CF4">
      <w:pPr>
        <w:pStyle w:val="ListParagraph"/>
        <w:numPr>
          <w:ilvl w:val="0"/>
          <w:numId w:val="2"/>
        </w:numPr>
        <w:spacing w:after="0" w:line="360" w:lineRule="auto"/>
        <w:jc w:val="both"/>
        <w:rPr>
          <w:rFonts w:ascii="Times New Roman" w:hAnsi="Times New Roman"/>
          <w:sz w:val="26"/>
          <w:szCs w:val="26"/>
        </w:rPr>
      </w:pPr>
      <w:r w:rsidRPr="006A0CF4">
        <w:rPr>
          <w:rFonts w:ascii="Times New Roman" w:hAnsi="Times New Roman"/>
          <w:sz w:val="26"/>
          <w:szCs w:val="26"/>
        </w:rPr>
        <w:t>What are the nutritional profiles of rice flour and cocoyam flour?</w:t>
      </w:r>
    </w:p>
    <w:p w:rsidR="00AC1E25" w:rsidRPr="006A0CF4" w:rsidRDefault="00AC1E25" w:rsidP="006A0CF4">
      <w:pPr>
        <w:pStyle w:val="ListParagraph"/>
        <w:numPr>
          <w:ilvl w:val="0"/>
          <w:numId w:val="2"/>
        </w:numPr>
        <w:spacing w:after="0" w:line="360" w:lineRule="auto"/>
        <w:jc w:val="both"/>
        <w:rPr>
          <w:rFonts w:ascii="Times New Roman" w:hAnsi="Times New Roman"/>
          <w:sz w:val="26"/>
          <w:szCs w:val="26"/>
        </w:rPr>
      </w:pPr>
      <w:r w:rsidRPr="006A0CF4">
        <w:rPr>
          <w:rFonts w:ascii="Times New Roman" w:hAnsi="Times New Roman"/>
          <w:sz w:val="26"/>
          <w:szCs w:val="26"/>
        </w:rPr>
        <w:t>How do rice and cocoyam flours affect the texture and quality of biscuits and cakes?</w:t>
      </w:r>
    </w:p>
    <w:p w:rsidR="00AC1E25" w:rsidRPr="006A0CF4" w:rsidRDefault="00AC1E25" w:rsidP="006A0CF4">
      <w:pPr>
        <w:pStyle w:val="ListParagraph"/>
        <w:numPr>
          <w:ilvl w:val="0"/>
          <w:numId w:val="2"/>
        </w:numPr>
        <w:spacing w:after="0" w:line="360" w:lineRule="auto"/>
        <w:jc w:val="both"/>
        <w:rPr>
          <w:rFonts w:ascii="Times New Roman" w:hAnsi="Times New Roman"/>
          <w:sz w:val="26"/>
          <w:szCs w:val="26"/>
        </w:rPr>
      </w:pPr>
      <w:r w:rsidRPr="006A0CF4">
        <w:rPr>
          <w:rFonts w:ascii="Times New Roman" w:hAnsi="Times New Roman"/>
          <w:sz w:val="26"/>
          <w:szCs w:val="26"/>
        </w:rPr>
        <w:t>What are the consumer perceptions of baked products made from rice and cocoyam flour?</w:t>
      </w:r>
    </w:p>
    <w:p w:rsidR="00AC1E25" w:rsidRPr="006A0CF4" w:rsidRDefault="00AC1E25" w:rsidP="006A0CF4">
      <w:pPr>
        <w:pStyle w:val="ListParagraph"/>
        <w:numPr>
          <w:ilvl w:val="0"/>
          <w:numId w:val="2"/>
        </w:numPr>
        <w:spacing w:after="0" w:line="360" w:lineRule="auto"/>
        <w:jc w:val="both"/>
        <w:rPr>
          <w:rFonts w:ascii="Times New Roman" w:hAnsi="Times New Roman"/>
          <w:sz w:val="26"/>
          <w:szCs w:val="26"/>
        </w:rPr>
      </w:pPr>
      <w:r w:rsidRPr="006A0CF4">
        <w:rPr>
          <w:rFonts w:ascii="Times New Roman" w:hAnsi="Times New Roman"/>
          <w:sz w:val="26"/>
          <w:szCs w:val="26"/>
        </w:rPr>
        <w:t>What are the advantages of using rice and cocoyam flours over wheat flour in biscuit and cake production?</w:t>
      </w:r>
    </w:p>
    <w:p w:rsidR="00AC1E25" w:rsidRPr="006A0CF4" w:rsidRDefault="00AC1E25" w:rsidP="006A0CF4">
      <w:pPr>
        <w:spacing w:after="0" w:line="360" w:lineRule="auto"/>
        <w:jc w:val="both"/>
        <w:rPr>
          <w:rFonts w:ascii="Times New Roman" w:hAnsi="Times New Roman"/>
          <w:b/>
          <w:sz w:val="26"/>
          <w:szCs w:val="26"/>
        </w:rPr>
      </w:pPr>
      <w:r w:rsidRPr="006A0CF4">
        <w:rPr>
          <w:rFonts w:ascii="Times New Roman" w:hAnsi="Times New Roman"/>
          <w:b/>
          <w:sz w:val="26"/>
          <w:szCs w:val="26"/>
        </w:rPr>
        <w:t>1.5</w:t>
      </w:r>
      <w:r w:rsidRPr="006A0CF4">
        <w:rPr>
          <w:rFonts w:ascii="Times New Roman" w:hAnsi="Times New Roman"/>
          <w:b/>
          <w:sz w:val="26"/>
          <w:szCs w:val="26"/>
        </w:rPr>
        <w:tab/>
        <w:t>SIGNIFICANCE OF THE STUDY</w:t>
      </w:r>
    </w:p>
    <w:p w:rsidR="00AC1E25" w:rsidRPr="006A0CF4" w:rsidRDefault="00AC1E25"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 xml:space="preserve">This study is significant for several reasons. Firstly, it promotes the use of indigenous crops, thereby reducing reliance on imported wheat flour and enhancing food security. Secondly, the research may offer healthier alternatives for individuals with gluten intolerance or celiac disease. Additionally, it contributes to the diversification of baking ingredients, potentially lowering production costs and increasing profitability for small- and medium-scale bakers. The study also provides </w:t>
      </w:r>
      <w:r w:rsidRPr="006A0CF4">
        <w:rPr>
          <w:rFonts w:ascii="Times New Roman" w:hAnsi="Times New Roman"/>
          <w:sz w:val="26"/>
          <w:szCs w:val="26"/>
        </w:rPr>
        <w:lastRenderedPageBreak/>
        <w:t>useful data for food technologists, dietitians, and policymakers aiming to encourage local crop utilization in the food industry.</w:t>
      </w:r>
    </w:p>
    <w:p w:rsidR="00AC1E25" w:rsidRPr="006A0CF4" w:rsidRDefault="00AC1E25" w:rsidP="006A0CF4">
      <w:pPr>
        <w:spacing w:after="0" w:line="360" w:lineRule="auto"/>
        <w:jc w:val="both"/>
        <w:rPr>
          <w:rFonts w:ascii="Times New Roman" w:hAnsi="Times New Roman"/>
          <w:b/>
          <w:sz w:val="26"/>
          <w:szCs w:val="26"/>
        </w:rPr>
      </w:pPr>
      <w:r w:rsidRPr="006A0CF4">
        <w:rPr>
          <w:rFonts w:ascii="Times New Roman" w:hAnsi="Times New Roman"/>
          <w:b/>
          <w:sz w:val="26"/>
          <w:szCs w:val="26"/>
        </w:rPr>
        <w:t>1.6</w:t>
      </w:r>
      <w:r w:rsidRPr="006A0CF4">
        <w:rPr>
          <w:rFonts w:ascii="Times New Roman" w:hAnsi="Times New Roman"/>
          <w:b/>
          <w:sz w:val="26"/>
          <w:szCs w:val="26"/>
        </w:rPr>
        <w:tab/>
        <w:t>SCOPE OF THE STUDY</w:t>
      </w:r>
    </w:p>
    <w:p w:rsidR="00AC1E25" w:rsidRPr="006A0CF4" w:rsidRDefault="00AC1E25"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The study focuses on the use of rice flour and cocoyam flour as partial or complete substitutes for wheat flour in the production of biscuits and cakes. It covers the analysis of nutritional content, functional properties, sensory evaluation, and potential benefits of using these flours. The study is limited to controlled baking experiments conducted in a laboratory setting and may include feedback from a selected group of panelists or consumers.</w:t>
      </w:r>
    </w:p>
    <w:p w:rsidR="00AC1E25"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b/>
          <w:sz w:val="26"/>
          <w:szCs w:val="26"/>
        </w:rPr>
        <w:t>1.7</w:t>
      </w:r>
      <w:r w:rsidRPr="006A0CF4">
        <w:rPr>
          <w:rFonts w:ascii="Times New Roman" w:hAnsi="Times New Roman"/>
          <w:b/>
          <w:sz w:val="26"/>
          <w:szCs w:val="26"/>
        </w:rPr>
        <w:tab/>
      </w:r>
      <w:r w:rsidR="00AC1E25" w:rsidRPr="006A0CF4">
        <w:rPr>
          <w:rFonts w:ascii="Times New Roman" w:hAnsi="Times New Roman"/>
          <w:b/>
          <w:sz w:val="26"/>
          <w:szCs w:val="26"/>
        </w:rPr>
        <w:t>LIMITATIONS OF THE STUDY</w:t>
      </w:r>
    </w:p>
    <w:p w:rsidR="00AC1E25" w:rsidRPr="006A0CF4" w:rsidRDefault="00AC1E25" w:rsidP="006A0CF4">
      <w:pPr>
        <w:spacing w:after="0" w:line="360" w:lineRule="auto"/>
        <w:jc w:val="both"/>
        <w:rPr>
          <w:rFonts w:ascii="Times New Roman" w:hAnsi="Times New Roman"/>
          <w:sz w:val="26"/>
          <w:szCs w:val="26"/>
        </w:rPr>
      </w:pPr>
      <w:r w:rsidRPr="006A0CF4">
        <w:rPr>
          <w:rFonts w:ascii="Times New Roman" w:hAnsi="Times New Roman"/>
          <w:sz w:val="26"/>
          <w:szCs w:val="26"/>
        </w:rPr>
        <w:t>The study may face certain limitations, including:</w:t>
      </w:r>
    </w:p>
    <w:p w:rsidR="00AC1E25" w:rsidRPr="006A0CF4" w:rsidRDefault="00AC1E25" w:rsidP="006A0CF4">
      <w:pPr>
        <w:pStyle w:val="ListParagraph"/>
        <w:numPr>
          <w:ilvl w:val="0"/>
          <w:numId w:val="4"/>
        </w:numPr>
        <w:spacing w:after="0" w:line="360" w:lineRule="auto"/>
        <w:jc w:val="both"/>
        <w:rPr>
          <w:rFonts w:ascii="Times New Roman" w:hAnsi="Times New Roman"/>
          <w:sz w:val="26"/>
          <w:szCs w:val="26"/>
        </w:rPr>
      </w:pPr>
      <w:r w:rsidRPr="006A0CF4">
        <w:rPr>
          <w:rFonts w:ascii="Times New Roman" w:hAnsi="Times New Roman"/>
          <w:sz w:val="26"/>
          <w:szCs w:val="26"/>
        </w:rPr>
        <w:t>Limited access to advanced equipment for extensive functional property testing.</w:t>
      </w:r>
    </w:p>
    <w:p w:rsidR="00AC1E25" w:rsidRPr="006A0CF4" w:rsidRDefault="00AC1E25" w:rsidP="006A0CF4">
      <w:pPr>
        <w:pStyle w:val="ListParagraph"/>
        <w:numPr>
          <w:ilvl w:val="0"/>
          <w:numId w:val="4"/>
        </w:numPr>
        <w:spacing w:after="0" w:line="360" w:lineRule="auto"/>
        <w:jc w:val="both"/>
        <w:rPr>
          <w:rFonts w:ascii="Times New Roman" w:hAnsi="Times New Roman"/>
          <w:sz w:val="26"/>
          <w:szCs w:val="26"/>
        </w:rPr>
      </w:pPr>
      <w:r w:rsidRPr="006A0CF4">
        <w:rPr>
          <w:rFonts w:ascii="Times New Roman" w:hAnsi="Times New Roman"/>
          <w:sz w:val="26"/>
          <w:szCs w:val="26"/>
        </w:rPr>
        <w:t>Variations in cocoyam and rice flour quality due to differences in processing methods.</w:t>
      </w:r>
    </w:p>
    <w:p w:rsidR="00AC1E25" w:rsidRPr="006A0CF4" w:rsidRDefault="00AC1E25" w:rsidP="006A0CF4">
      <w:pPr>
        <w:pStyle w:val="ListParagraph"/>
        <w:numPr>
          <w:ilvl w:val="0"/>
          <w:numId w:val="4"/>
        </w:numPr>
        <w:spacing w:after="0" w:line="360" w:lineRule="auto"/>
        <w:jc w:val="both"/>
        <w:rPr>
          <w:rFonts w:ascii="Times New Roman" w:hAnsi="Times New Roman"/>
          <w:sz w:val="26"/>
          <w:szCs w:val="26"/>
        </w:rPr>
      </w:pPr>
      <w:r w:rsidRPr="006A0CF4">
        <w:rPr>
          <w:rFonts w:ascii="Times New Roman" w:hAnsi="Times New Roman"/>
          <w:sz w:val="26"/>
          <w:szCs w:val="26"/>
        </w:rPr>
        <w:t>A small sensory evaluation panel that may not fully represent broader consumer preferences.</w:t>
      </w:r>
    </w:p>
    <w:p w:rsidR="00AC1E25" w:rsidRPr="006A0CF4" w:rsidRDefault="00AC1E25" w:rsidP="006A0CF4">
      <w:pPr>
        <w:pStyle w:val="ListParagraph"/>
        <w:numPr>
          <w:ilvl w:val="0"/>
          <w:numId w:val="4"/>
        </w:numPr>
        <w:spacing w:after="0" w:line="360" w:lineRule="auto"/>
        <w:jc w:val="both"/>
        <w:rPr>
          <w:rFonts w:ascii="Times New Roman" w:hAnsi="Times New Roman"/>
          <w:sz w:val="26"/>
          <w:szCs w:val="26"/>
        </w:rPr>
      </w:pPr>
      <w:r w:rsidRPr="006A0CF4">
        <w:rPr>
          <w:rFonts w:ascii="Times New Roman" w:hAnsi="Times New Roman"/>
          <w:sz w:val="26"/>
          <w:szCs w:val="26"/>
        </w:rPr>
        <w:t>Constraints in time and resources which may affect the ability to conduct long-term shelf-life studies.</w:t>
      </w:r>
    </w:p>
    <w:p w:rsidR="00D35058" w:rsidRPr="006A0CF4" w:rsidRDefault="00AC1E25" w:rsidP="006A0CF4">
      <w:pPr>
        <w:spacing w:after="0" w:line="360" w:lineRule="auto"/>
        <w:jc w:val="both"/>
        <w:rPr>
          <w:rFonts w:ascii="Times New Roman" w:hAnsi="Times New Roman"/>
          <w:b/>
          <w:sz w:val="26"/>
          <w:szCs w:val="26"/>
        </w:rPr>
      </w:pPr>
      <w:r w:rsidRPr="006A0CF4">
        <w:rPr>
          <w:rFonts w:ascii="Times New Roman" w:hAnsi="Times New Roman"/>
          <w:b/>
          <w:sz w:val="26"/>
          <w:szCs w:val="26"/>
        </w:rPr>
        <w:t>1.8</w:t>
      </w:r>
      <w:r w:rsidRPr="006A0CF4">
        <w:rPr>
          <w:rFonts w:ascii="Times New Roman" w:hAnsi="Times New Roman"/>
          <w:b/>
          <w:sz w:val="26"/>
          <w:szCs w:val="26"/>
        </w:rPr>
        <w:tab/>
      </w:r>
      <w:r w:rsidR="00D35058" w:rsidRPr="006A0CF4">
        <w:rPr>
          <w:rFonts w:ascii="Times New Roman" w:hAnsi="Times New Roman"/>
          <w:b/>
          <w:sz w:val="26"/>
          <w:szCs w:val="26"/>
        </w:rPr>
        <w:t>DEFINITIONS OF TERMS</w:t>
      </w:r>
    </w:p>
    <w:p w:rsidR="00AC1E25" w:rsidRPr="006A0CF4" w:rsidRDefault="00AC1E25" w:rsidP="006A0CF4">
      <w:pPr>
        <w:spacing w:after="0" w:line="360" w:lineRule="auto"/>
        <w:jc w:val="both"/>
        <w:rPr>
          <w:rFonts w:ascii="Times New Roman" w:hAnsi="Times New Roman"/>
          <w:sz w:val="26"/>
          <w:szCs w:val="26"/>
        </w:rPr>
      </w:pPr>
      <w:r w:rsidRPr="006A0CF4">
        <w:rPr>
          <w:rFonts w:ascii="Times New Roman" w:hAnsi="Times New Roman"/>
          <w:sz w:val="26"/>
          <w:szCs w:val="26"/>
        </w:rPr>
        <w:t>Rice Flour: A fine flour made from milled rice, commonly used in gluten-free baking.</w:t>
      </w:r>
    </w:p>
    <w:p w:rsidR="00AC1E25" w:rsidRPr="006A0CF4" w:rsidRDefault="00AC1E25" w:rsidP="006A0CF4">
      <w:pPr>
        <w:spacing w:after="0" w:line="360" w:lineRule="auto"/>
        <w:jc w:val="both"/>
        <w:rPr>
          <w:rFonts w:ascii="Times New Roman" w:hAnsi="Times New Roman"/>
          <w:sz w:val="26"/>
          <w:szCs w:val="26"/>
        </w:rPr>
      </w:pPr>
      <w:r w:rsidRPr="006A0CF4">
        <w:rPr>
          <w:rFonts w:ascii="Times New Roman" w:hAnsi="Times New Roman"/>
          <w:sz w:val="26"/>
          <w:szCs w:val="26"/>
        </w:rPr>
        <w:t>Cocoyam Flour: A flour produced by drying and grinding cocoyam (Colocasia or Xanthosoma spp.), rich in fiber and nutrients.</w:t>
      </w:r>
    </w:p>
    <w:p w:rsidR="00AC1E25" w:rsidRPr="006A0CF4" w:rsidRDefault="00AC1E25" w:rsidP="006A0CF4">
      <w:pPr>
        <w:spacing w:after="0" w:line="360" w:lineRule="auto"/>
        <w:jc w:val="both"/>
        <w:rPr>
          <w:rFonts w:ascii="Times New Roman" w:hAnsi="Times New Roman"/>
          <w:sz w:val="26"/>
          <w:szCs w:val="26"/>
        </w:rPr>
      </w:pPr>
      <w:r w:rsidRPr="006A0CF4">
        <w:rPr>
          <w:rFonts w:ascii="Times New Roman" w:hAnsi="Times New Roman"/>
          <w:sz w:val="26"/>
          <w:szCs w:val="26"/>
        </w:rPr>
        <w:lastRenderedPageBreak/>
        <w:t>Biscuits: Baked, typically crunchy food items made primarily from flour, fat, and sugar.</w:t>
      </w:r>
    </w:p>
    <w:p w:rsidR="00AC1E25" w:rsidRPr="006A0CF4" w:rsidRDefault="00AC1E25" w:rsidP="006A0CF4">
      <w:pPr>
        <w:spacing w:after="0" w:line="360" w:lineRule="auto"/>
        <w:jc w:val="both"/>
        <w:rPr>
          <w:rFonts w:ascii="Times New Roman" w:hAnsi="Times New Roman"/>
          <w:sz w:val="26"/>
          <w:szCs w:val="26"/>
        </w:rPr>
      </w:pPr>
      <w:r w:rsidRPr="006A0CF4">
        <w:rPr>
          <w:rFonts w:ascii="Times New Roman" w:hAnsi="Times New Roman"/>
          <w:sz w:val="26"/>
          <w:szCs w:val="26"/>
        </w:rPr>
        <w:t>Cake: A sweet baked dessert usually made from flour, sugar, eggs, and fat, often leavened with baking powder or baking soda.</w:t>
      </w:r>
    </w:p>
    <w:p w:rsidR="00AC1E25" w:rsidRPr="006A0CF4" w:rsidRDefault="00AC1E25" w:rsidP="006A0CF4">
      <w:pPr>
        <w:spacing w:after="0" w:line="360" w:lineRule="auto"/>
        <w:jc w:val="both"/>
        <w:rPr>
          <w:rFonts w:ascii="Times New Roman" w:hAnsi="Times New Roman"/>
          <w:sz w:val="26"/>
          <w:szCs w:val="26"/>
        </w:rPr>
      </w:pPr>
      <w:r w:rsidRPr="006A0CF4">
        <w:rPr>
          <w:rFonts w:ascii="Times New Roman" w:hAnsi="Times New Roman"/>
          <w:sz w:val="26"/>
          <w:szCs w:val="26"/>
        </w:rPr>
        <w:t>Gluten-Free: Refers to food products that do not contain the protein gluten, commonly found in wheat, barley, and rye.</w:t>
      </w:r>
    </w:p>
    <w:p w:rsidR="00AC1E25" w:rsidRPr="006A0CF4" w:rsidRDefault="00AC1E25" w:rsidP="006A0CF4">
      <w:pPr>
        <w:spacing w:after="0" w:line="360" w:lineRule="auto"/>
        <w:jc w:val="both"/>
        <w:rPr>
          <w:rFonts w:ascii="Times New Roman" w:hAnsi="Times New Roman"/>
          <w:sz w:val="26"/>
          <w:szCs w:val="26"/>
        </w:rPr>
      </w:pPr>
      <w:r w:rsidRPr="006A0CF4">
        <w:rPr>
          <w:rFonts w:ascii="Times New Roman" w:hAnsi="Times New Roman"/>
          <w:sz w:val="26"/>
          <w:szCs w:val="26"/>
        </w:rPr>
        <w:t>Functional Properties: Characteristics of flour that affect its performance during processing and preparation, such as water absorption, emulsification, and gel formation.</w:t>
      </w:r>
    </w:p>
    <w:p w:rsidR="00AC1E25" w:rsidRPr="006A0CF4" w:rsidRDefault="00AC1E25" w:rsidP="006A0CF4">
      <w:pPr>
        <w:spacing w:after="0" w:line="360" w:lineRule="auto"/>
        <w:jc w:val="both"/>
        <w:rPr>
          <w:rFonts w:ascii="Times New Roman" w:hAnsi="Times New Roman"/>
          <w:sz w:val="26"/>
          <w:szCs w:val="26"/>
        </w:rPr>
      </w:pPr>
      <w:r w:rsidRPr="006A0CF4">
        <w:rPr>
          <w:rFonts w:ascii="Times New Roman" w:hAnsi="Times New Roman"/>
          <w:sz w:val="26"/>
          <w:szCs w:val="26"/>
        </w:rPr>
        <w:t>Sensory Evaluation: A scientific method used to measure, analyze, and interpret reactions to characteristics of food as perceived by the senses.</w:t>
      </w:r>
    </w:p>
    <w:p w:rsidR="00D35058" w:rsidRPr="006A0CF4" w:rsidRDefault="00D35058" w:rsidP="006A0CF4">
      <w:pPr>
        <w:spacing w:after="0" w:line="360" w:lineRule="auto"/>
        <w:jc w:val="both"/>
        <w:rPr>
          <w:rFonts w:ascii="Times New Roman" w:hAnsi="Times New Roman"/>
          <w:b/>
          <w:sz w:val="26"/>
          <w:szCs w:val="26"/>
        </w:rPr>
      </w:pPr>
      <w:r w:rsidRPr="006A0CF4">
        <w:rPr>
          <w:rFonts w:ascii="Times New Roman" w:hAnsi="Times New Roman"/>
          <w:b/>
          <w:sz w:val="26"/>
          <w:szCs w:val="26"/>
        </w:rPr>
        <w:br w:type="page"/>
      </w:r>
    </w:p>
    <w:p w:rsidR="00D35058" w:rsidRPr="006A0CF4" w:rsidRDefault="00D35058" w:rsidP="006A0CF4">
      <w:pPr>
        <w:spacing w:after="0" w:line="360" w:lineRule="auto"/>
        <w:jc w:val="center"/>
        <w:rPr>
          <w:rFonts w:ascii="Times New Roman" w:hAnsi="Times New Roman"/>
          <w:b/>
          <w:sz w:val="26"/>
          <w:szCs w:val="26"/>
        </w:rPr>
      </w:pPr>
      <w:r w:rsidRPr="006A0CF4">
        <w:rPr>
          <w:rFonts w:ascii="Times New Roman" w:hAnsi="Times New Roman"/>
          <w:b/>
          <w:sz w:val="26"/>
          <w:szCs w:val="26"/>
        </w:rPr>
        <w:lastRenderedPageBreak/>
        <w:t>CHAPTER TWO</w:t>
      </w:r>
    </w:p>
    <w:p w:rsidR="00EB5B41" w:rsidRPr="006A0CF4" w:rsidRDefault="00EB5B41" w:rsidP="006A0CF4">
      <w:pPr>
        <w:spacing w:after="0" w:line="360" w:lineRule="auto"/>
        <w:jc w:val="center"/>
        <w:rPr>
          <w:rFonts w:ascii="Times New Roman" w:hAnsi="Times New Roman"/>
          <w:b/>
          <w:sz w:val="26"/>
          <w:szCs w:val="26"/>
        </w:rPr>
      </w:pPr>
      <w:r w:rsidRPr="006A0CF4">
        <w:rPr>
          <w:rFonts w:ascii="Times New Roman" w:hAnsi="Times New Roman"/>
          <w:b/>
          <w:sz w:val="26"/>
          <w:szCs w:val="26"/>
        </w:rPr>
        <w:t>LITERATURE REVIEW</w:t>
      </w:r>
    </w:p>
    <w:p w:rsidR="005F2652" w:rsidRPr="006A0CF4" w:rsidRDefault="005F2652" w:rsidP="006A0CF4">
      <w:pPr>
        <w:spacing w:line="360" w:lineRule="auto"/>
        <w:rPr>
          <w:rFonts w:ascii="Times New Roman" w:hAnsi="Times New Roman"/>
          <w:b/>
          <w:sz w:val="26"/>
          <w:szCs w:val="26"/>
        </w:rPr>
      </w:pPr>
      <w:r w:rsidRPr="006A0CF4">
        <w:rPr>
          <w:rFonts w:ascii="Times New Roman" w:hAnsi="Times New Roman"/>
          <w:b/>
          <w:sz w:val="26"/>
          <w:szCs w:val="26"/>
        </w:rPr>
        <w:t>2.1</w:t>
      </w:r>
      <w:r w:rsidRPr="006A0CF4">
        <w:rPr>
          <w:rFonts w:ascii="Times New Roman" w:hAnsi="Times New Roman"/>
          <w:b/>
          <w:sz w:val="26"/>
          <w:szCs w:val="26"/>
        </w:rPr>
        <w:tab/>
        <w:t xml:space="preserve"> CONCEPT OF GLUTEN-FREE FLOURS</w:t>
      </w:r>
    </w:p>
    <w:p w:rsidR="005F2652" w:rsidRPr="006A0CF4" w:rsidRDefault="005F2652"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Gluten-free flours are sourced from cereals, tubers, legumes, or nuts that naturally lack gluten—a structural protein found in wheat, barley, and rye. This class of flour includes options such as rice, millet, sorghum, corn, cassava, cocoyam, almond, and chickpea flour. These alternatives have gained popularity as awareness of gluten-related health issues continues to grow, particularly among people with celiac disease or non-celiac gluten sensitivity. According to Capriles and Arêas (2014), gluten-free flours are pivotal in addressing the dietary needs of these populations while also serving as functional components in modern food formulations.</w:t>
      </w:r>
    </w:p>
    <w:p w:rsidR="005F2652" w:rsidRPr="006A0CF4" w:rsidRDefault="005F2652"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One of the major drivers of gluten-free flour adoption is the medical necessity for individuals with celiac disease, an autoimmune condition triggered by the ingestion of gluten. For such individuals, consuming gluten damages the small intestine and leads to malabsorption of nutrients, which can result in chronic digestive issues, fatigue, and stunted growth in children. The use of gluten-free flours provides a safe dietary alternative that supports nutritional adequacy without triggering adverse reactions (Foschia et al., 2016). This medical imperative has also increased demand for gluten-free baked products like biscuits and cakes.</w:t>
      </w:r>
    </w:p>
    <w:p w:rsidR="005F2652" w:rsidRPr="006A0CF4" w:rsidRDefault="005F2652"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 xml:space="preserve">Beyond health-related concerns, the trend toward gluten-free flours is also influenced by a growing consumer preference for "clean-label" and functional foods. Many gluten-free flours, such as those made from cocoyam or rice, contain higher levels of dietary fiber, resistant starch, and micronutrients compared to refined wheat </w:t>
      </w:r>
      <w:r w:rsidRPr="006A0CF4">
        <w:rPr>
          <w:rFonts w:ascii="Times New Roman" w:hAnsi="Times New Roman"/>
          <w:sz w:val="26"/>
          <w:szCs w:val="26"/>
        </w:rPr>
        <w:lastRenderedPageBreak/>
        <w:t>flour. These nutritional attributes contribute to satiety, improved digestion, and better glycemic control. According to Marco and Rosell (2008), gluten-free products can be nutritionally competitive when carefully formulated with diverse flour sources to compensate for the absence of gluten.</w:t>
      </w:r>
    </w:p>
    <w:p w:rsidR="005F2652" w:rsidRPr="006A0CF4" w:rsidRDefault="005F2652"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In regions that rely heavily on wheat imports, such as many parts of Sub-Saharan Africa, promoting the use of locally available gluten-free flours helps to reduce import dependency. For example, Nigeria imports large volumes of wheat annually to meet domestic demands for baked goods, despite having an abundance of root and tuber crops like cocoyam and cassava. Utilizing flours derived from these indigenous crops not only reduces production costs but also enhances food sovereignty and rural economic development (Oti &amp; Akobundu, 2008).</w:t>
      </w:r>
    </w:p>
    <w:p w:rsidR="005F2652" w:rsidRPr="006A0CF4" w:rsidRDefault="005F2652"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Additionally, gluten-free flours play a key role in sustainable food systems. Many gluten-free sources, particularly tubers and legumes, are climate-resilient and can be cultivated with fewer inputs compared to wheat. Their incorporation into mainstream food production supports agro-diversity, minimizes environmental impact, and encourages the consumption of underutilized crops. Kadan et al. (2003) emphasized that rice and similar gluten-free grains also produce flours that are hypoallergenic and suitable for wide demographic use, including infants and the elderly.</w:t>
      </w:r>
    </w:p>
    <w:p w:rsidR="005F2652" w:rsidRPr="006A0CF4" w:rsidRDefault="005F2652"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 xml:space="preserve">The benefits of gluten-free flours extend far beyond the health of gluten-sensitive individuals. They represent a crucial avenue for diversifying food production, improving nutrition, and achieving regional food security. With continued research and technological advancement, the functional and sensory limitations often associated with gluten-free flours can be addressed, making them a </w:t>
      </w:r>
      <w:r w:rsidRPr="006A0CF4">
        <w:rPr>
          <w:rFonts w:ascii="Times New Roman" w:hAnsi="Times New Roman"/>
          <w:sz w:val="26"/>
          <w:szCs w:val="26"/>
        </w:rPr>
        <w:lastRenderedPageBreak/>
        <w:t>viable and sustainable alternative to wheat-based flours in a wide range of culinary applications (Foschia et al., 2016; Capriles &amp; Arêas, 2014).</w:t>
      </w:r>
    </w:p>
    <w:p w:rsidR="005F2652" w:rsidRPr="006A0CF4" w:rsidRDefault="005F2652" w:rsidP="006A0CF4">
      <w:pPr>
        <w:spacing w:after="0" w:line="360" w:lineRule="auto"/>
        <w:jc w:val="both"/>
        <w:rPr>
          <w:rFonts w:ascii="Times New Roman" w:hAnsi="Times New Roman"/>
          <w:sz w:val="26"/>
          <w:szCs w:val="26"/>
        </w:rPr>
      </w:pPr>
      <w:r w:rsidRPr="006A0CF4">
        <w:rPr>
          <w:rFonts w:ascii="Times New Roman" w:hAnsi="Times New Roman"/>
          <w:b/>
          <w:sz w:val="26"/>
          <w:szCs w:val="26"/>
        </w:rPr>
        <w:t>2.2</w:t>
      </w:r>
      <w:r w:rsidRPr="006A0CF4">
        <w:rPr>
          <w:rFonts w:ascii="Times New Roman" w:hAnsi="Times New Roman"/>
          <w:b/>
          <w:sz w:val="26"/>
          <w:szCs w:val="26"/>
        </w:rPr>
        <w:tab/>
        <w:t>OVERVIEW OF RICE FLOUR</w:t>
      </w:r>
    </w:p>
    <w:p w:rsidR="00997A3D" w:rsidRPr="006A0CF4" w:rsidRDefault="005F2652" w:rsidP="006A0CF4">
      <w:pPr>
        <w:spacing w:after="0" w:line="360" w:lineRule="auto"/>
        <w:jc w:val="both"/>
        <w:rPr>
          <w:rFonts w:ascii="Times New Roman" w:hAnsi="Times New Roman"/>
          <w:b/>
          <w:sz w:val="26"/>
          <w:szCs w:val="26"/>
        </w:rPr>
      </w:pPr>
      <w:r w:rsidRPr="006A0CF4">
        <w:rPr>
          <w:rFonts w:ascii="Times New Roman" w:hAnsi="Times New Roman"/>
          <w:b/>
          <w:sz w:val="26"/>
          <w:szCs w:val="26"/>
        </w:rPr>
        <w:t>2.2.1</w:t>
      </w:r>
      <w:r w:rsidRPr="006A0CF4">
        <w:rPr>
          <w:rFonts w:ascii="Times New Roman" w:hAnsi="Times New Roman"/>
          <w:b/>
          <w:sz w:val="26"/>
          <w:szCs w:val="26"/>
        </w:rPr>
        <w:tab/>
      </w:r>
      <w:r w:rsidR="003476DE" w:rsidRPr="006A0CF4">
        <w:rPr>
          <w:rFonts w:ascii="Times New Roman" w:hAnsi="Times New Roman"/>
          <w:b/>
          <w:sz w:val="26"/>
          <w:szCs w:val="26"/>
        </w:rPr>
        <w:t>Nutritional Composition of Rice Flour</w:t>
      </w:r>
    </w:p>
    <w:p w:rsidR="005F2652" w:rsidRPr="006A0CF4" w:rsidRDefault="005F2652" w:rsidP="006A0CF4">
      <w:pPr>
        <w:spacing w:after="0" w:line="360" w:lineRule="auto"/>
        <w:jc w:val="both"/>
        <w:rPr>
          <w:rFonts w:ascii="Times New Roman" w:hAnsi="Times New Roman"/>
          <w:sz w:val="26"/>
          <w:szCs w:val="26"/>
        </w:rPr>
      </w:pPr>
      <w:r w:rsidRPr="006A0CF4">
        <w:rPr>
          <w:rFonts w:ascii="Times New Roman" w:hAnsi="Times New Roman"/>
          <w:b/>
          <w:sz w:val="26"/>
          <w:szCs w:val="26"/>
        </w:rPr>
        <w:tab/>
      </w:r>
      <w:r w:rsidRPr="006A0CF4">
        <w:rPr>
          <w:rFonts w:ascii="Times New Roman" w:hAnsi="Times New Roman"/>
          <w:sz w:val="26"/>
          <w:szCs w:val="26"/>
        </w:rPr>
        <w:t>Rice flour is a finely milled flour derived from either polished white rice or whole grain brown rice. It is predominantly composed of starch, which makes it a high-energy food suitable for a variety of culinary applications. The processing of rice into flour results in a product that is low in fat and contains moderate levels of protein, providing a decent nutritional profile for individuals seeking alternatives to wheat flour (Kadan et al., 2003). Its smooth texture and neutral taste further make it an ideal base for a wide range of baked goods, noodles, and infant foods.</w:t>
      </w:r>
    </w:p>
    <w:p w:rsidR="005F2652" w:rsidRPr="006A0CF4" w:rsidRDefault="005F2652"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One of the key advantages of rice flour is its gluten-free nature. This characteristic makes it an essential ingredient in the diets of individuals with celiac disease or non-celiac gluten sensitivity. Gluten, a protein found in wheat, barley, and rye, can trigger adverse immune responses in susceptible individuals. The hypoallergenic nature of rice flour has contributed to its increasing popularity in gluten-free food formulations and therapeutic diets (Juliano, 1993). As more consumers become aware of gluten intolerance, rice flour is being recognized as a safe and digestible substitute.</w:t>
      </w:r>
    </w:p>
    <w:p w:rsidR="005F2652" w:rsidRPr="006A0CF4" w:rsidRDefault="005F2652"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 xml:space="preserve">Brown rice flour, unlike white rice flour, is made from whole rice grains with the bran layer intact. This contributes additional dietary fiber, which aids digestion and promotes gut health. Brown rice flour also contains higher concentrations of vitamins and minerals, such as B-complex vitamins, magnesium, and phosphorus, which are essential for energy metabolism, nerve function, and bone health </w:t>
      </w:r>
      <w:r w:rsidRPr="006A0CF4">
        <w:rPr>
          <w:rFonts w:ascii="Times New Roman" w:hAnsi="Times New Roman"/>
          <w:sz w:val="26"/>
          <w:szCs w:val="26"/>
        </w:rPr>
        <w:lastRenderedPageBreak/>
        <w:t>(Mohammed et al., 2012). These nutritional benefits make it a more wholesome choice compared to refined flours.</w:t>
      </w:r>
    </w:p>
    <w:p w:rsidR="005F2652" w:rsidRPr="006A0CF4" w:rsidRDefault="005F2652"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In food product development, rice flour is often used in combination with other gluten-free flours to enhance the structural and sensory qualities of baked goods. Because it lacks gluten, rice flour-based products may require binding agents or hydrocolloids to mimic the elasticity and structure provided by gluten in traditional baking. This is particularly important in the formulation of bread, cakes, and pasta to ensure acceptable texture and mouthfeel (Arendt &amp; Dal Bello, 2008). Innovations in rice flour blends are continuously improving the quality of gluten-free foods.</w:t>
      </w:r>
    </w:p>
    <w:p w:rsidR="005F2652" w:rsidRPr="006A0CF4" w:rsidRDefault="005F2652"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The use of rice flour is not limited to gluten-free diets; it also holds potential in improving the nutritional quality of processed foods. Its high starch content allows it to act as a thickening agent in soups and sauces, while its low allergenicity makes it suitable for infant and elderly nutrition (Marco &amp; Rosell, 2008). Additionally, rice flour can be extruded or fermented to produce snack foods and beverages with enhanced functional properties, such as prebiotics and antioxidants.</w:t>
      </w:r>
    </w:p>
    <w:p w:rsidR="005F2652" w:rsidRPr="006A0CF4" w:rsidRDefault="005F2652"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Rice flour is a versatile, nutritious, and gluten-free alternative to traditional wheat flour. Its natural hypoallergenic properties and nutritional value, especially in its brown rice variant, make it an important ingredient in modern diets. As consumer demand for functional and allergen-free foods continues to grow, rice flour’s role in food systems is likely to expand further, supported by ongoing research and product innovation (Kadan et al., 2003; Arendt &amp; Dal Bello, 2008).</w:t>
      </w:r>
    </w:p>
    <w:p w:rsidR="003476DE" w:rsidRPr="006A0CF4" w:rsidRDefault="003476DE" w:rsidP="006A0CF4">
      <w:pPr>
        <w:spacing w:after="0" w:line="360" w:lineRule="auto"/>
        <w:jc w:val="both"/>
        <w:rPr>
          <w:rFonts w:ascii="Times New Roman" w:hAnsi="Times New Roman"/>
          <w:b/>
          <w:sz w:val="26"/>
          <w:szCs w:val="26"/>
        </w:rPr>
      </w:pPr>
      <w:r w:rsidRPr="006A0CF4">
        <w:rPr>
          <w:rFonts w:ascii="Times New Roman" w:hAnsi="Times New Roman"/>
          <w:b/>
          <w:sz w:val="26"/>
          <w:szCs w:val="26"/>
        </w:rPr>
        <w:t>2.2.2</w:t>
      </w:r>
      <w:r w:rsidRPr="006A0CF4">
        <w:rPr>
          <w:rFonts w:ascii="Times New Roman" w:hAnsi="Times New Roman"/>
          <w:b/>
          <w:sz w:val="26"/>
          <w:szCs w:val="26"/>
        </w:rPr>
        <w:tab/>
        <w:t>Functional properties of Rice Flour</w:t>
      </w:r>
    </w:p>
    <w:p w:rsidR="00EE1C30" w:rsidRPr="006A0CF4" w:rsidRDefault="00EE1C30" w:rsidP="006A0CF4">
      <w:pPr>
        <w:spacing w:after="0" w:line="360" w:lineRule="auto"/>
        <w:jc w:val="both"/>
        <w:rPr>
          <w:rFonts w:ascii="Times New Roman" w:hAnsi="Times New Roman"/>
          <w:sz w:val="26"/>
          <w:szCs w:val="26"/>
        </w:rPr>
      </w:pPr>
      <w:r w:rsidRPr="006A0CF4">
        <w:rPr>
          <w:rFonts w:ascii="Times New Roman" w:hAnsi="Times New Roman"/>
          <w:sz w:val="26"/>
          <w:szCs w:val="26"/>
        </w:rPr>
        <w:t xml:space="preserve">Rice flour possesses several favorable functional properties that make it a valuable ingredient in food processing. Its high water absorption capacity allows it to retain </w:t>
      </w:r>
      <w:r w:rsidRPr="006A0CF4">
        <w:rPr>
          <w:rFonts w:ascii="Times New Roman" w:hAnsi="Times New Roman"/>
          <w:sz w:val="26"/>
          <w:szCs w:val="26"/>
        </w:rPr>
        <w:lastRenderedPageBreak/>
        <w:t>moisture, contributing to the softness and freshness of baked products. Additionally, its ability to swell and form gels during heating enhances the consistency and viscosity of doughs and batters, which is particularly useful in products such as cakes, muffins, and bread (Marco &amp; Rosell, 2008). These characteristics make rice flour an attractive option for gluten-free and allergen-free food formulations.</w:t>
      </w:r>
    </w:p>
    <w:p w:rsidR="00EE1C30" w:rsidRPr="006A0CF4" w:rsidRDefault="00EE1C30"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Despite these advantages, rice flour has certain limitations, especially in applications that traditionally rely on gluten for structure and elasticity. Gluten plays a critical role in forming a viscoelastic network that traps gas during fermentation, enabling bread and similar products to rise properly and maintain their shape. Because rice flour lacks this protein, baked goods made solely with it may have a dense or crumbly texture. To overcome this challenge, rice flour is often blended with other gluten-free flours such as tapioca, sorghum, or chickpea flour, or enhanced with hydrocolloids like xanthan gum or guar gum to mimic the functionality of gluten (Arendt &amp; Dal Bello, 2008).</w:t>
      </w:r>
    </w:p>
    <w:p w:rsidR="00EE1C30" w:rsidRPr="006A0CF4" w:rsidRDefault="00EE1C30"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The increasing demand for gluten-free products has led to greater innovation in rice flour-based formulations. Researchers and food technologists continue to explore optimal blends and processing techniques to improve the structural integrity, taste, and shelf life of rice flour products. These advancements not only cater to individuals with gluten intolerance or celiac disease but also appeal to health-conscious consumers seeking nutritious and wholesome alternatives to wheat-based foods (Marco &amp; Rosell, 2008). As a result, rice flour remains a key ingredient in the development of diverse, high-quality gluten-free food products.</w:t>
      </w:r>
    </w:p>
    <w:p w:rsidR="006A0CF4" w:rsidRDefault="006A0CF4" w:rsidP="006A0CF4">
      <w:pPr>
        <w:spacing w:after="0" w:line="360" w:lineRule="auto"/>
        <w:jc w:val="both"/>
        <w:rPr>
          <w:rFonts w:ascii="Times New Roman" w:hAnsi="Times New Roman"/>
          <w:b/>
          <w:sz w:val="26"/>
          <w:szCs w:val="26"/>
        </w:rPr>
      </w:pPr>
    </w:p>
    <w:p w:rsidR="006A0CF4" w:rsidRDefault="006A0CF4" w:rsidP="006A0CF4">
      <w:pPr>
        <w:spacing w:after="0" w:line="360" w:lineRule="auto"/>
        <w:jc w:val="both"/>
        <w:rPr>
          <w:rFonts w:ascii="Times New Roman" w:hAnsi="Times New Roman"/>
          <w:b/>
          <w:sz w:val="26"/>
          <w:szCs w:val="26"/>
        </w:rPr>
      </w:pPr>
    </w:p>
    <w:p w:rsidR="006A0CF4" w:rsidRDefault="006A0CF4" w:rsidP="006A0CF4">
      <w:pPr>
        <w:spacing w:after="0" w:line="360" w:lineRule="auto"/>
        <w:jc w:val="both"/>
        <w:rPr>
          <w:rFonts w:ascii="Times New Roman" w:hAnsi="Times New Roman"/>
          <w:b/>
          <w:sz w:val="26"/>
          <w:szCs w:val="26"/>
        </w:rPr>
      </w:pPr>
    </w:p>
    <w:p w:rsidR="00EE1C30" w:rsidRPr="006A0CF4" w:rsidRDefault="00EE1C30" w:rsidP="006A0CF4">
      <w:pPr>
        <w:spacing w:after="0" w:line="360" w:lineRule="auto"/>
        <w:jc w:val="both"/>
        <w:rPr>
          <w:rFonts w:ascii="Times New Roman" w:hAnsi="Times New Roman"/>
          <w:b/>
          <w:sz w:val="26"/>
          <w:szCs w:val="26"/>
        </w:rPr>
      </w:pPr>
      <w:r w:rsidRPr="006A0CF4">
        <w:rPr>
          <w:rFonts w:ascii="Times New Roman" w:hAnsi="Times New Roman"/>
          <w:b/>
          <w:sz w:val="26"/>
          <w:szCs w:val="26"/>
        </w:rPr>
        <w:lastRenderedPageBreak/>
        <w:t>2.3</w:t>
      </w:r>
      <w:r w:rsidRPr="006A0CF4">
        <w:rPr>
          <w:rFonts w:ascii="Times New Roman" w:hAnsi="Times New Roman"/>
          <w:b/>
          <w:sz w:val="26"/>
          <w:szCs w:val="26"/>
        </w:rPr>
        <w:tab/>
        <w:t>OVERVIEW OF COCOYAM FLOUR</w:t>
      </w:r>
    </w:p>
    <w:p w:rsidR="00997A3D" w:rsidRPr="006A0CF4" w:rsidRDefault="00EE1C30" w:rsidP="006A0CF4">
      <w:pPr>
        <w:spacing w:after="0" w:line="360" w:lineRule="auto"/>
        <w:jc w:val="both"/>
        <w:rPr>
          <w:rFonts w:ascii="Times New Roman" w:hAnsi="Times New Roman"/>
          <w:b/>
          <w:sz w:val="26"/>
          <w:szCs w:val="26"/>
        </w:rPr>
      </w:pPr>
      <w:r w:rsidRPr="006A0CF4">
        <w:rPr>
          <w:rFonts w:ascii="Times New Roman" w:hAnsi="Times New Roman"/>
          <w:b/>
          <w:sz w:val="26"/>
          <w:szCs w:val="26"/>
        </w:rPr>
        <w:t>2.3.1</w:t>
      </w:r>
      <w:r w:rsidRPr="006A0CF4">
        <w:rPr>
          <w:rFonts w:ascii="Times New Roman" w:hAnsi="Times New Roman"/>
          <w:b/>
          <w:sz w:val="26"/>
          <w:szCs w:val="26"/>
        </w:rPr>
        <w:tab/>
        <w:t>Nutritional Composition of Cocoyam Flour</w:t>
      </w:r>
    </w:p>
    <w:p w:rsidR="00EE1C30" w:rsidRPr="006A0CF4" w:rsidRDefault="00EE1C30"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Cocoyam (*Colocasia esculenta* and *Xanthosoma spp.*) is a nutrient-dense tropical root crop that plays a significant role in food security and nutrition, especially in developing countries. It is rich in complex carbohydrates, which provide a sustained source of energy, and contains considerable amounts of dietary fiber that support digestive health. In addition, cocoyam is an excellent source of essential micronutrients such as potassium, which helps regulate blood pressure, and vitamin C, known for its immune-boosting and antioxidant properties (Oti &amp; Akobundu, 2008). These nutritional attributes make cocoyam a promising alternative ingredient for flour production.</w:t>
      </w:r>
    </w:p>
    <w:p w:rsidR="00EE1C30" w:rsidRPr="006A0CF4" w:rsidRDefault="00EE1C30"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Cocoyam flour is produced by drying and milling peeled cocoyam tubers into a fine powder. Compared to many conventional flours, such as wheat or cassava flour, cocoyam flour contains higher dietary fiber and lower fat content, making it a healthier option for individuals seeking improved nutritional profiles in their diets. The high fiber content contributes to a feeling of fullness and assists in maintaining healthy bowel function, while the low-fat nature of the flour supports cardiovascular health and weight management (Onweluzo &amp; Nwabugwu, 2009). These characteristics make cocoyam flour particularly suitable for use in health-oriented food formulations.</w:t>
      </w:r>
    </w:p>
    <w:p w:rsidR="00EE1C30" w:rsidRPr="006A0CF4" w:rsidRDefault="00EE1C30"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 xml:space="preserve">Another notable advantage of cocoyam flour lies in its phytochemical composition. It contains bioactive compounds such as flavonoids and phenolic compounds, which are known for their antioxidant properties. These compounds help neutralize harmful free radicals in the body, potentially reducing the risk of chronic diseases such as cancer and cardiovascular ailments (Azeez et al., 2015). The </w:t>
      </w:r>
      <w:r w:rsidRPr="006A0CF4">
        <w:rPr>
          <w:rFonts w:ascii="Times New Roman" w:hAnsi="Times New Roman"/>
          <w:sz w:val="26"/>
          <w:szCs w:val="26"/>
        </w:rPr>
        <w:lastRenderedPageBreak/>
        <w:t>presence of these bioactive substances adds functional value to cocoyam flour, supporting its role in the development of functional foods aimed at promoting overall well-being.</w:t>
      </w:r>
    </w:p>
    <w:p w:rsidR="00EE1C30" w:rsidRPr="006A0CF4" w:rsidRDefault="00EE1C30"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In food processing, cocoyam flour exhibits desirable functional properties such as water absorption, thickening ability, and gel formation, making it suitable for use in a variety of products, including soups, porridges, and baked goods. However, its application in baking may require blending with other flours to achieve optimal texture and structure, particularly in leavened products that rely on gluten for elasticity. Despite this limitation, cocoyam flour remains a valuable ingredient for gluten-free and fiber-rich food product development (Eleazu et al., 2012). As interest in alternative flours grows, cocoyam flour stands out for its nutritional richness and health-promoting potential.</w:t>
      </w:r>
    </w:p>
    <w:p w:rsidR="00EE1C30" w:rsidRPr="006A0CF4" w:rsidRDefault="00EE1C30" w:rsidP="006A0CF4">
      <w:pPr>
        <w:spacing w:after="0" w:line="360" w:lineRule="auto"/>
        <w:jc w:val="both"/>
        <w:rPr>
          <w:rFonts w:ascii="Times New Roman" w:hAnsi="Times New Roman"/>
          <w:b/>
          <w:sz w:val="26"/>
          <w:szCs w:val="26"/>
        </w:rPr>
      </w:pPr>
      <w:r w:rsidRPr="006A0CF4">
        <w:rPr>
          <w:rFonts w:ascii="Times New Roman" w:hAnsi="Times New Roman"/>
          <w:b/>
          <w:sz w:val="26"/>
          <w:szCs w:val="26"/>
        </w:rPr>
        <w:t>2.3.2</w:t>
      </w:r>
      <w:r w:rsidRPr="006A0CF4">
        <w:rPr>
          <w:rFonts w:ascii="Times New Roman" w:hAnsi="Times New Roman"/>
          <w:b/>
          <w:sz w:val="26"/>
          <w:szCs w:val="26"/>
        </w:rPr>
        <w:tab/>
        <w:t>Functional Properties of Cocoyam Flour</w:t>
      </w:r>
    </w:p>
    <w:p w:rsidR="00EE1C30" w:rsidRPr="006A0CF4" w:rsidRDefault="00EE1C30"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Cocoyam flour exhibits significant functional properties, particularly its high water-holding and swelling capacities. These qualities enable it to retain moisture effectively during food preparation, which is especially beneficial in baked products. When used in recipes such as biscuits, cookies, or cakes, cocoyam flour helps maintain softness and prevents dryness, thus improving the overall texture and shelf life of the final product (Onwuka &amp; Opara, 2010). Its moisture retention capability is crucial in gluten-free baking, where maintaining the right consistency is often a challenge.</w:t>
      </w:r>
    </w:p>
    <w:p w:rsidR="00EE1C30" w:rsidRPr="006A0CF4" w:rsidRDefault="00EE1C30"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 xml:space="preserve">Although cocoyam flour lacks gluten—the protein responsible for elasticity and structure in wheat-based products—it still enhances the mouthfeel and tenderness of baked goods. Its starch content contributes to a desirable crumb structure, helping to create products that are soft and palatable. Studies have shown that even without </w:t>
      </w:r>
      <w:r w:rsidRPr="006A0CF4">
        <w:rPr>
          <w:rFonts w:ascii="Times New Roman" w:hAnsi="Times New Roman"/>
          <w:sz w:val="26"/>
          <w:szCs w:val="26"/>
        </w:rPr>
        <w:lastRenderedPageBreak/>
        <w:t>gluten, cocoyam flour can positively impact the sensory characteristics of baked items, making it a useful ingredient in gluten-free or composite flour formulations (Adejuyitan et al., 2009). This makes it suitable for individuals with gluten intolerance or celiac disease, who require alternatives to traditional wheat flour.</w:t>
      </w:r>
    </w:p>
    <w:p w:rsidR="00EE1C30" w:rsidRPr="006A0CF4" w:rsidRDefault="00EE1C30"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One of the most valuable attributes of cocoyam flour is its high viscosity and strong binding ability. These properties make it effective as a thickening agent in sauces, soups, and baby foods. In baking applications, they contribute to the cohesiveness and uniformity of doughs and batters. This makes cocoyam flour an excellent partial substitute for wheat or cassava flour in composite flour formulations, improving the nutritional value while maintaining acceptable baking performance (Okoye et al., 2008). Its functional versatility allows it to be used in a wide range of food products.</w:t>
      </w:r>
    </w:p>
    <w:p w:rsidR="00EE1C30" w:rsidRPr="006A0CF4" w:rsidRDefault="00EE1C30"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Incorporating cocoyam flour into composite blends can enhance the nutritional and functional profile of baked goods. While the absence of gluten requires the inclusion of binding agents or other flours, the benefits of added fiber, vitamins, and minerals outweigh the formulation challenges. As interest in alternative, health-promoting flours increases, cocoyam flour continues to gain attention for its potential in both household and industrial food production (Onwuka &amp; Opara, 2010). Its functional properties not only support texture and consistency but also contribute to the development of more nutritious and inclusive food options.</w:t>
      </w:r>
    </w:p>
    <w:p w:rsidR="00EE1C30" w:rsidRPr="006A0CF4" w:rsidRDefault="00EE1C30" w:rsidP="006A0CF4">
      <w:pPr>
        <w:spacing w:after="0" w:line="360" w:lineRule="auto"/>
        <w:jc w:val="both"/>
        <w:rPr>
          <w:rFonts w:ascii="Times New Roman" w:hAnsi="Times New Roman"/>
          <w:b/>
          <w:sz w:val="26"/>
          <w:szCs w:val="26"/>
        </w:rPr>
      </w:pPr>
      <w:r w:rsidRPr="006A0CF4">
        <w:rPr>
          <w:rFonts w:ascii="Times New Roman" w:hAnsi="Times New Roman"/>
          <w:b/>
          <w:sz w:val="26"/>
          <w:szCs w:val="26"/>
        </w:rPr>
        <w:t>2.4</w:t>
      </w:r>
      <w:r w:rsidRPr="006A0CF4">
        <w:rPr>
          <w:rFonts w:ascii="Times New Roman" w:hAnsi="Times New Roman"/>
          <w:b/>
          <w:sz w:val="26"/>
          <w:szCs w:val="26"/>
        </w:rPr>
        <w:tab/>
        <w:t>COMPARISON OF RICE AND COCOYAM FLOUR WITH WHEAT FLOUR</w:t>
      </w:r>
    </w:p>
    <w:p w:rsidR="00EE1C30" w:rsidRPr="006A0CF4" w:rsidRDefault="00EE1C30"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 xml:space="preserve">Compared to wheat flour, rice and cocoyam flours differ significantly in terms of composition and functionality. Wheat flour contains gluten, a protein that provides elasticity, structure, and gas retention in baked products. This makes it ideal for bread </w:t>
      </w:r>
      <w:r w:rsidRPr="006A0CF4">
        <w:rPr>
          <w:rFonts w:ascii="Times New Roman" w:hAnsi="Times New Roman"/>
          <w:sz w:val="26"/>
          <w:szCs w:val="26"/>
        </w:rPr>
        <w:lastRenderedPageBreak/>
        <w:t>and other leavened items where volume and texture are essential. In contrast, rice and cocoyam flours are naturally gluten-free, which can pose challenges in achieving similar structural integrity in baked goods (Arendt &amp; Dal Bello, 2008). However, this gluten-free nature makes them suitable for individuals with celiac disease or gluten intolerance, expanding their relevance in specialized diets.</w:t>
      </w:r>
    </w:p>
    <w:p w:rsidR="00EE1C30" w:rsidRPr="006A0CF4" w:rsidRDefault="00EE1C30"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Despite lacking gluten, rice and cocoyam flours offer unique nutritional advantages. Rice flour is low in fat and provides easily digestible carbohydrates, while brown rice flour offers additional dietary fiber, B vitamins, and minerals such as magnesium (Mohammed et al., 2012). Cocoyam flour, on the other hand, is rich in complex carbohydrates, potassium, vitamin C, and bioactive compounds like flavonoids and phenolics, which provide antioxidant benefits (Oti &amp; Akobundu, 2008). Compared to refined wheat flour, these alternative flours can contribute to improved gut health, immunity, and chronic disease prevention when consumed regularly.</w:t>
      </w:r>
    </w:p>
    <w:p w:rsidR="00EE1C30" w:rsidRPr="006A0CF4" w:rsidRDefault="00EE1C30"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Functionally, rice flour contributes lightness and crispiness to baked goods, making it suitable for biscuits, crackers, and cakes. It absorbs water well and forms smooth batters, though it lacks the binding strength of gluten. Cocoyam flour, known for its moisture retention and swelling capacity, imparts a soft texture and subtle earthy flavor to baked products (Onwuka &amp; Opara, 2010). Its high viscosity and binding ability also aid in thickening and improving mouthfeel. These characteristics make both flours highly versatile when properly incorporated into recipes, especially when combined with other ingredients or hydrocolloids to compensate for the lack of gluten.</w:t>
      </w:r>
    </w:p>
    <w:p w:rsidR="00EE1C30" w:rsidRPr="006A0CF4" w:rsidRDefault="00EE1C30"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 xml:space="preserve">Blending rice and cocoyam flours has proven to be an effective strategy for improving the functional and sensory qualities of baked goods. Studies have shown </w:t>
      </w:r>
      <w:r w:rsidRPr="006A0CF4">
        <w:rPr>
          <w:rFonts w:ascii="Times New Roman" w:hAnsi="Times New Roman"/>
          <w:sz w:val="26"/>
          <w:szCs w:val="26"/>
        </w:rPr>
        <w:lastRenderedPageBreak/>
        <w:t>that composite flour mixtures containing rice and cocoyam can yield products with acceptable texture, flavor, and appearance, comparable to those made with wheat flour (Adegunwa et al., 2014). Moreover, these blends enhance the nutritional profile of the final product, increasing fiber, reducing fat, and supplying beneficial phytochemicals. This makes them ideal for health-conscious consumers seeking alternatives to conventional flours without sacrificing taste or texture.</w:t>
      </w:r>
    </w:p>
    <w:p w:rsidR="00EE1C30" w:rsidRPr="006A0CF4" w:rsidRDefault="00EE1C30"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While rice and cocoyam flours may not replicate the structural properties of wheat flour due to the absence of gluten, they offer significant nutritional and sensory benefits. Their ability to complement each other—rice flour for lightness and digestibility, and cocoyam flour for moisture and nutritional depth—makes them suitable for use in composite flour systems. With proper formulation and processing techniques, these alternative flours can support the development of high-quality, nutritious, and gluten-free baked products (Adegunwa et al., 2014; Arendt &amp; Dal Bello, 2008).</w:t>
      </w:r>
    </w:p>
    <w:p w:rsidR="00EE1C30" w:rsidRPr="006A0CF4" w:rsidRDefault="00EE1C30" w:rsidP="006A0CF4">
      <w:pPr>
        <w:spacing w:after="0" w:line="360" w:lineRule="auto"/>
        <w:jc w:val="both"/>
        <w:rPr>
          <w:rFonts w:ascii="Times New Roman" w:hAnsi="Times New Roman"/>
          <w:b/>
          <w:sz w:val="26"/>
          <w:szCs w:val="26"/>
        </w:rPr>
      </w:pPr>
      <w:r w:rsidRPr="006A0CF4">
        <w:rPr>
          <w:rFonts w:ascii="Times New Roman" w:hAnsi="Times New Roman"/>
          <w:b/>
          <w:sz w:val="26"/>
          <w:szCs w:val="26"/>
        </w:rPr>
        <w:t>2.5</w:t>
      </w:r>
      <w:r w:rsidRPr="006A0CF4">
        <w:rPr>
          <w:rFonts w:ascii="Times New Roman" w:hAnsi="Times New Roman"/>
          <w:b/>
          <w:sz w:val="26"/>
          <w:szCs w:val="26"/>
        </w:rPr>
        <w:tab/>
        <w:t>APPLICATION OF ALTERNATIVE FLOURS IN BAKED PRODUCTS</w:t>
      </w:r>
    </w:p>
    <w:p w:rsidR="00EE1C30" w:rsidRPr="006A0CF4" w:rsidRDefault="00EE1C30"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Rice and cocoyam flours have gained increasing attention as viable alternatives to wheat flour in the production of various baked goods, including biscuits, cakes, pancakes, and bread. Their incorporation into these products has been shown to not only meet the functional demands of baking but also enhance nutritional value. Both flours are naturally gluten-free and rich in dietary fiber, making them suitable for health-conscious consumers and individuals with gluten sensitivity (Arendt &amp; Dal Bello, 2008). Their mild flavors and complementary textures make them adaptable for use in both sweet and savory baked items.</w:t>
      </w:r>
    </w:p>
    <w:p w:rsidR="00EE1C30" w:rsidRPr="006A0CF4" w:rsidRDefault="00EE1C30"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 xml:space="preserve">Research has demonstrated that partial substitution of wheat flour with 10–30% rice or cocoyam flour results in baked products with acceptable sensory </w:t>
      </w:r>
      <w:r w:rsidRPr="006A0CF4">
        <w:rPr>
          <w:rFonts w:ascii="Times New Roman" w:hAnsi="Times New Roman"/>
          <w:sz w:val="26"/>
          <w:szCs w:val="26"/>
        </w:rPr>
        <w:lastRenderedPageBreak/>
        <w:t>qualities such as taste, texture, and appearance. For example, Ocheme et al. (2015) reported that biscuits and cakes made with up to 30% cocoyam flour maintained consumer acceptability while benefiting from improved dietary fiber content and reduced gluten load. These findings suggest that moderate substitution does not compromise product quality but instead enhances it nutritionally. The use of rice and cocoyam flours in composite flour blends helps balance the structural properties of wheat with the health benefits of alternative crops.</w:t>
      </w:r>
    </w:p>
    <w:p w:rsidR="00EE1C30" w:rsidRPr="006A0CF4" w:rsidRDefault="00EE1C30"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Cocoyam flour contributes moisture retention and softness, which are beneficial in products like cakes and pancakes. Rice flour, on the other hand, offers lightness and crispness, especially in biscuits and crackers. These distinct attributes allow for creative formulation and innovation in product development. Furthermore, when used in combination, rice and cocoyam flours can complement each other’s functional limitations, creating balanced and nutritious food items that meet consumer preferences (Adegunwa et al., 2014). These functional synergies are especially useful in gluten-free baking, where achieving the right texture can be challenging.</w:t>
      </w:r>
    </w:p>
    <w:p w:rsidR="00EE1C30" w:rsidRPr="006A0CF4" w:rsidRDefault="00EE1C30"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Beyond the nutritional and functional benefits, the use of rice and cocoyam flours has important socio-economic implications. Their incorporation into baked products supports local agriculture by promoting the cultivation and utilization of indigenous crops. This not only reduces dependence on imported wheat but also stimulates rural economies and strengthens food security (Oti &amp; Akobundu, 2008). Encouraging the use of locally grown flours contributes to sustainable agriculture and helps diversify food systems, making diets more resilient and culturally relevant.</w:t>
      </w:r>
    </w:p>
    <w:p w:rsidR="00EE1C30" w:rsidRPr="006A0CF4" w:rsidRDefault="00A84783" w:rsidP="006A0CF4">
      <w:pPr>
        <w:spacing w:after="0" w:line="360" w:lineRule="auto"/>
        <w:ind w:firstLine="720"/>
        <w:jc w:val="both"/>
        <w:rPr>
          <w:rFonts w:ascii="Times New Roman" w:hAnsi="Times New Roman"/>
          <w:b/>
          <w:sz w:val="26"/>
          <w:szCs w:val="26"/>
        </w:rPr>
      </w:pPr>
      <w:r w:rsidRPr="006A0CF4">
        <w:rPr>
          <w:rFonts w:ascii="Times New Roman" w:hAnsi="Times New Roman"/>
          <w:sz w:val="26"/>
          <w:szCs w:val="26"/>
        </w:rPr>
        <w:t xml:space="preserve">The </w:t>
      </w:r>
      <w:r w:rsidR="00EE1C30" w:rsidRPr="006A0CF4">
        <w:rPr>
          <w:rFonts w:ascii="Times New Roman" w:hAnsi="Times New Roman"/>
          <w:sz w:val="26"/>
          <w:szCs w:val="26"/>
        </w:rPr>
        <w:t xml:space="preserve">integration of rice and cocoyam flours into baked products offers multiple benefits—enhanced nutritional quality, functional adequacy, consumer acceptability, </w:t>
      </w:r>
      <w:r w:rsidR="00EE1C30" w:rsidRPr="006A0CF4">
        <w:rPr>
          <w:rFonts w:ascii="Times New Roman" w:hAnsi="Times New Roman"/>
          <w:sz w:val="26"/>
          <w:szCs w:val="26"/>
        </w:rPr>
        <w:lastRenderedPageBreak/>
        <w:t>and agricultural sustainability. Partial substitution with these flours improves fiber intake and reduces gluten exposure without compromising product appeal. As consumer demand for healthy and locally sourced ingredients continues to grow, rice and cocoyam flours present valuable options for diversified and sustainable food production (Ocheme et al., 2015; Arendt &amp; Dal Bello, 2008).</w:t>
      </w:r>
    </w:p>
    <w:p w:rsidR="00A84783" w:rsidRPr="006A0CF4" w:rsidRDefault="00A84783" w:rsidP="006A0CF4">
      <w:pPr>
        <w:spacing w:after="0" w:line="360" w:lineRule="auto"/>
        <w:jc w:val="both"/>
        <w:rPr>
          <w:rFonts w:ascii="Times New Roman" w:hAnsi="Times New Roman"/>
          <w:b/>
          <w:sz w:val="26"/>
          <w:szCs w:val="26"/>
        </w:rPr>
      </w:pPr>
      <w:r w:rsidRPr="006A0CF4">
        <w:rPr>
          <w:rFonts w:ascii="Times New Roman" w:hAnsi="Times New Roman"/>
          <w:b/>
          <w:sz w:val="26"/>
          <w:szCs w:val="26"/>
        </w:rPr>
        <w:t>2.6</w:t>
      </w:r>
      <w:r w:rsidRPr="006A0CF4">
        <w:rPr>
          <w:rFonts w:ascii="Times New Roman" w:hAnsi="Times New Roman"/>
          <w:b/>
          <w:sz w:val="26"/>
          <w:szCs w:val="26"/>
        </w:rPr>
        <w:tab/>
        <w:t>HEALTH BENEFITS OF GLUTEN-FREE BISCUITS AND CAKES</w:t>
      </w:r>
    </w:p>
    <w:p w:rsidR="00A84783" w:rsidRPr="006A0CF4" w:rsidRDefault="00A84783" w:rsidP="006A0CF4">
      <w:pPr>
        <w:spacing w:after="0" w:line="360" w:lineRule="auto"/>
        <w:jc w:val="both"/>
        <w:rPr>
          <w:rFonts w:ascii="Times New Roman" w:hAnsi="Times New Roman"/>
          <w:sz w:val="26"/>
          <w:szCs w:val="26"/>
        </w:rPr>
      </w:pPr>
      <w:r w:rsidRPr="006A0CF4">
        <w:rPr>
          <w:rFonts w:ascii="Times New Roman" w:hAnsi="Times New Roman"/>
          <w:sz w:val="26"/>
          <w:szCs w:val="26"/>
        </w:rPr>
        <w:tab/>
        <w:t>The consumption of gluten-free baked goods offers significant health benefits, particularly for individuals diagnosed with celiac disease and those experiencing non-celiac gluten sensitivity. Celiac disease is an autoimmune condition where the ingestion of gluten triggers inflammation in the small intestine, leading to a range of gastrointestinal and systemic symptoms (Green &amp; Cellier, 2007). Removing gluten from the diet helps alleviate these symptoms, promotes intestinal healing, and prevents long-term complications such as malabsorption and nutrient deficiencies. As a result, gluten-free alternatives like rice and cocoyam flours are essential components of therapeutic diets.</w:t>
      </w:r>
    </w:p>
    <w:p w:rsidR="00A84783" w:rsidRPr="006A0CF4" w:rsidRDefault="00A84783"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In addition to being gluten-free, rice and cocoyam flours provide various bioactive compounds that contribute to overall health. For example, both flours are rich in antioxidants such as flavonoids and phenolic acids, which help neutralize harmful free radicals in the body, thereby reducing oxidative stress and lowering the risk of chronic diseases (Azeez et al., 2015). These antioxidant properties make rice and cocoyam flour-based products particularly attractive to health-conscious consumers looking to incorporate functional ingredients into their diets. Furthermore, these compounds may contribute to anti-inflammatory effects beyond those seen from gluten removal alone.</w:t>
      </w:r>
    </w:p>
    <w:p w:rsidR="00A84783" w:rsidRPr="006A0CF4" w:rsidRDefault="00A84783"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lastRenderedPageBreak/>
        <w:t>Another significant benefit of these flours is their role in supporting digestive health. Cocoyam, in particular, is high in dietary fiber and resistant starch, which act as prebiotics—non-digestible food components that promote the growth of beneficial gut bacteria. This helps maintain a healthy gut microbiome, improves bowel regularity, and supports the body’s immune functions (Onweluzo &amp; Nwabugwu, 2009). Rice flour, especially when derived from whole grain or brown rice, also contributes fiber and helps in moderating blood glucose levels by slowing down carbohydrate absorption (Foschia et al., 2016). These characteristics make both flours suitable for individuals managing metabolic conditions such as diabetes.</w:t>
      </w:r>
    </w:p>
    <w:p w:rsidR="00A84783" w:rsidRPr="006A0CF4" w:rsidRDefault="00A84783"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Beyond the medical benefits, the growing popularity of gluten-free diets among the general population has driven the demand for alternative baked goods. Many consumers now associate gluten-free products with better digestion, weight management, and improved energy levels, even in the absence of gluten-related disorders. This perception is often reinforced by the use of nutrient-dense ingredients like rice and cocoyam flours, which are naturally low in fat and enriched with essential vitamins and minerals (Arendt &amp; Dal Bello, 2008). As a result, gluten-free baked goods are not only therapeutic but also appealing to a broader audience seeking wellness-oriented food choices.</w:t>
      </w:r>
    </w:p>
    <w:p w:rsidR="00A84783" w:rsidRPr="006A0CF4" w:rsidRDefault="00A84783"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 xml:space="preserve">The incorporation of rice and cocoyam flours into gluten-free baking has also encouraged innovation in food processing. Manufacturers and food scientists are developing composite flour blends and recipes that enhance both the sensory and nutritional quality of gluten-free products. These efforts ensure that such products meet consumer expectations for taste, texture, and appearance, while also delivering health benefits. Studies have confirmed that gluten-free items made with rice and cocoyam flours maintain acceptable sensory characteristics and often exhibit </w:t>
      </w:r>
      <w:r w:rsidRPr="006A0CF4">
        <w:rPr>
          <w:rFonts w:ascii="Times New Roman" w:hAnsi="Times New Roman"/>
          <w:sz w:val="26"/>
          <w:szCs w:val="26"/>
        </w:rPr>
        <w:lastRenderedPageBreak/>
        <w:t>improved nutritional profiles compared to conventional wheat-based products (Ocheme et al., 2015).</w:t>
      </w:r>
    </w:p>
    <w:p w:rsidR="00A84783" w:rsidRPr="006A0CF4" w:rsidRDefault="00A84783"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The use of rice and cocoyam flours in gluten-free baked goods provides a multifaceted health advantage. These flours not only cater to individuals with gluten-related disorders but also support digestive health, antioxidant defense, and metabolic wellness through their unique nutritional compositions. With increasing consumer awareness and preference for functional foods, gluten-free products made from these flours are poised to remain in high demand, combining health benefits with dietary inclusivity and culinary versatility (Foschia et al., 2016; Arendt &amp; Dal Bello, 2008).</w:t>
      </w:r>
    </w:p>
    <w:p w:rsidR="00A84783" w:rsidRPr="006A0CF4" w:rsidRDefault="00A84783" w:rsidP="006A0CF4">
      <w:pPr>
        <w:tabs>
          <w:tab w:val="left" w:pos="3585"/>
        </w:tabs>
        <w:spacing w:after="0" w:line="360" w:lineRule="auto"/>
        <w:jc w:val="center"/>
        <w:rPr>
          <w:rFonts w:ascii="Times New Roman" w:eastAsia="Times New Roman" w:hAnsi="Times New Roman"/>
          <w:b/>
          <w:sz w:val="26"/>
          <w:szCs w:val="26"/>
        </w:rPr>
      </w:pPr>
    </w:p>
    <w:p w:rsidR="00A84783" w:rsidRPr="006A0CF4" w:rsidRDefault="00A84783" w:rsidP="006A0CF4">
      <w:pPr>
        <w:tabs>
          <w:tab w:val="left" w:pos="3585"/>
        </w:tabs>
        <w:spacing w:after="0" w:line="360" w:lineRule="auto"/>
        <w:jc w:val="center"/>
        <w:rPr>
          <w:rFonts w:ascii="Times New Roman" w:eastAsia="Times New Roman" w:hAnsi="Times New Roman"/>
          <w:b/>
          <w:sz w:val="26"/>
          <w:szCs w:val="26"/>
        </w:rPr>
      </w:pPr>
    </w:p>
    <w:p w:rsidR="00A84783" w:rsidRPr="006A0CF4" w:rsidRDefault="00A84783" w:rsidP="006A0CF4">
      <w:pPr>
        <w:tabs>
          <w:tab w:val="left" w:pos="3585"/>
        </w:tabs>
        <w:spacing w:after="0" w:line="360" w:lineRule="auto"/>
        <w:jc w:val="center"/>
        <w:rPr>
          <w:rFonts w:ascii="Times New Roman" w:eastAsia="Times New Roman" w:hAnsi="Times New Roman"/>
          <w:b/>
          <w:sz w:val="26"/>
          <w:szCs w:val="26"/>
        </w:rPr>
      </w:pPr>
    </w:p>
    <w:p w:rsidR="00A84783" w:rsidRPr="006A0CF4" w:rsidRDefault="00A84783" w:rsidP="006A0CF4">
      <w:pPr>
        <w:tabs>
          <w:tab w:val="left" w:pos="3585"/>
        </w:tabs>
        <w:spacing w:after="0" w:line="360" w:lineRule="auto"/>
        <w:jc w:val="center"/>
        <w:rPr>
          <w:rFonts w:ascii="Times New Roman" w:eastAsia="Times New Roman" w:hAnsi="Times New Roman"/>
          <w:b/>
          <w:sz w:val="26"/>
          <w:szCs w:val="26"/>
        </w:rPr>
      </w:pPr>
    </w:p>
    <w:p w:rsidR="00A84783" w:rsidRPr="006A0CF4" w:rsidRDefault="00A84783" w:rsidP="006A0CF4">
      <w:pPr>
        <w:tabs>
          <w:tab w:val="left" w:pos="3585"/>
        </w:tabs>
        <w:spacing w:after="0" w:line="360" w:lineRule="auto"/>
        <w:jc w:val="center"/>
        <w:rPr>
          <w:rFonts w:ascii="Times New Roman" w:eastAsia="Times New Roman" w:hAnsi="Times New Roman"/>
          <w:b/>
          <w:sz w:val="26"/>
          <w:szCs w:val="26"/>
        </w:rPr>
      </w:pPr>
    </w:p>
    <w:p w:rsidR="00A84783" w:rsidRPr="006A0CF4" w:rsidRDefault="00A84783" w:rsidP="006A0CF4">
      <w:pPr>
        <w:tabs>
          <w:tab w:val="left" w:pos="3585"/>
        </w:tabs>
        <w:spacing w:after="0" w:line="360" w:lineRule="auto"/>
        <w:jc w:val="center"/>
        <w:rPr>
          <w:rFonts w:ascii="Times New Roman" w:eastAsia="Times New Roman" w:hAnsi="Times New Roman"/>
          <w:b/>
          <w:sz w:val="26"/>
          <w:szCs w:val="26"/>
        </w:rPr>
      </w:pPr>
    </w:p>
    <w:p w:rsidR="00A84783" w:rsidRPr="006A0CF4" w:rsidRDefault="00A84783" w:rsidP="006A0CF4">
      <w:pPr>
        <w:tabs>
          <w:tab w:val="left" w:pos="3585"/>
        </w:tabs>
        <w:spacing w:after="0" w:line="360" w:lineRule="auto"/>
        <w:jc w:val="center"/>
        <w:rPr>
          <w:rFonts w:ascii="Times New Roman" w:eastAsia="Times New Roman" w:hAnsi="Times New Roman"/>
          <w:b/>
          <w:sz w:val="26"/>
          <w:szCs w:val="26"/>
        </w:rPr>
      </w:pPr>
    </w:p>
    <w:p w:rsidR="00A84783" w:rsidRPr="006A0CF4" w:rsidRDefault="00A84783" w:rsidP="006A0CF4">
      <w:pPr>
        <w:tabs>
          <w:tab w:val="left" w:pos="3585"/>
        </w:tabs>
        <w:spacing w:after="0" w:line="360" w:lineRule="auto"/>
        <w:jc w:val="center"/>
        <w:rPr>
          <w:rFonts w:ascii="Times New Roman" w:eastAsia="Times New Roman" w:hAnsi="Times New Roman"/>
          <w:b/>
          <w:sz w:val="26"/>
          <w:szCs w:val="26"/>
        </w:rPr>
      </w:pPr>
    </w:p>
    <w:p w:rsidR="00A84783" w:rsidRPr="006A0CF4" w:rsidRDefault="00A84783" w:rsidP="006A0CF4">
      <w:pPr>
        <w:tabs>
          <w:tab w:val="left" w:pos="3585"/>
        </w:tabs>
        <w:spacing w:after="0" w:line="360" w:lineRule="auto"/>
        <w:jc w:val="center"/>
        <w:rPr>
          <w:rFonts w:ascii="Times New Roman" w:eastAsia="Times New Roman" w:hAnsi="Times New Roman"/>
          <w:b/>
          <w:sz w:val="26"/>
          <w:szCs w:val="26"/>
        </w:rPr>
      </w:pPr>
    </w:p>
    <w:p w:rsidR="00A84783" w:rsidRPr="006A0CF4" w:rsidRDefault="00A84783" w:rsidP="006A0CF4">
      <w:pPr>
        <w:tabs>
          <w:tab w:val="left" w:pos="3585"/>
        </w:tabs>
        <w:spacing w:after="0" w:line="360" w:lineRule="auto"/>
        <w:jc w:val="center"/>
        <w:rPr>
          <w:rFonts w:ascii="Times New Roman" w:eastAsia="Times New Roman" w:hAnsi="Times New Roman"/>
          <w:b/>
          <w:sz w:val="26"/>
          <w:szCs w:val="26"/>
        </w:rPr>
      </w:pPr>
    </w:p>
    <w:p w:rsidR="00A84783" w:rsidRPr="006A0CF4" w:rsidRDefault="00A84783" w:rsidP="006A0CF4">
      <w:pPr>
        <w:tabs>
          <w:tab w:val="left" w:pos="3585"/>
        </w:tabs>
        <w:spacing w:after="0" w:line="360" w:lineRule="auto"/>
        <w:jc w:val="center"/>
        <w:rPr>
          <w:rFonts w:ascii="Times New Roman" w:eastAsia="Times New Roman" w:hAnsi="Times New Roman"/>
          <w:b/>
          <w:sz w:val="26"/>
          <w:szCs w:val="26"/>
        </w:rPr>
      </w:pPr>
    </w:p>
    <w:p w:rsidR="00A84783" w:rsidRPr="006A0CF4" w:rsidRDefault="00A84783" w:rsidP="006A0CF4">
      <w:pPr>
        <w:tabs>
          <w:tab w:val="left" w:pos="3585"/>
        </w:tabs>
        <w:spacing w:after="0" w:line="360" w:lineRule="auto"/>
        <w:jc w:val="center"/>
        <w:rPr>
          <w:rFonts w:ascii="Times New Roman" w:eastAsia="Times New Roman" w:hAnsi="Times New Roman"/>
          <w:b/>
          <w:sz w:val="26"/>
          <w:szCs w:val="26"/>
        </w:rPr>
      </w:pPr>
    </w:p>
    <w:p w:rsidR="00A84783" w:rsidRPr="006A0CF4" w:rsidRDefault="00A84783" w:rsidP="006A0CF4">
      <w:pPr>
        <w:tabs>
          <w:tab w:val="left" w:pos="3585"/>
        </w:tabs>
        <w:spacing w:after="0" w:line="360" w:lineRule="auto"/>
        <w:jc w:val="center"/>
        <w:rPr>
          <w:rFonts w:ascii="Times New Roman" w:eastAsia="Times New Roman" w:hAnsi="Times New Roman"/>
          <w:b/>
          <w:sz w:val="26"/>
          <w:szCs w:val="26"/>
        </w:rPr>
      </w:pPr>
    </w:p>
    <w:p w:rsidR="00A84783" w:rsidRPr="006A0CF4" w:rsidRDefault="00A84783" w:rsidP="006A0CF4">
      <w:pPr>
        <w:tabs>
          <w:tab w:val="left" w:pos="3585"/>
        </w:tabs>
        <w:spacing w:after="0" w:line="360" w:lineRule="auto"/>
        <w:jc w:val="center"/>
        <w:rPr>
          <w:rFonts w:ascii="Times New Roman" w:eastAsia="Times New Roman" w:hAnsi="Times New Roman"/>
          <w:b/>
          <w:sz w:val="26"/>
          <w:szCs w:val="26"/>
        </w:rPr>
      </w:pPr>
    </w:p>
    <w:p w:rsidR="00A84783" w:rsidRPr="006A0CF4" w:rsidRDefault="00A84783" w:rsidP="006A0CF4">
      <w:pPr>
        <w:tabs>
          <w:tab w:val="left" w:pos="3585"/>
        </w:tabs>
        <w:spacing w:after="0" w:line="360" w:lineRule="auto"/>
        <w:jc w:val="center"/>
        <w:rPr>
          <w:rFonts w:ascii="Times New Roman" w:eastAsia="Times New Roman" w:hAnsi="Times New Roman"/>
          <w:b/>
          <w:sz w:val="26"/>
          <w:szCs w:val="26"/>
        </w:rPr>
      </w:pPr>
    </w:p>
    <w:p w:rsidR="00A84783" w:rsidRPr="006A0CF4" w:rsidRDefault="00A84783" w:rsidP="006A0CF4">
      <w:pPr>
        <w:tabs>
          <w:tab w:val="left" w:pos="3585"/>
        </w:tabs>
        <w:spacing w:after="0" w:line="360" w:lineRule="auto"/>
        <w:jc w:val="center"/>
        <w:rPr>
          <w:rFonts w:ascii="Times New Roman" w:eastAsia="Times New Roman" w:hAnsi="Times New Roman"/>
          <w:b/>
          <w:sz w:val="26"/>
          <w:szCs w:val="26"/>
        </w:rPr>
      </w:pPr>
    </w:p>
    <w:p w:rsidR="00D35058" w:rsidRPr="006A0CF4" w:rsidRDefault="00D35058" w:rsidP="006A0CF4">
      <w:pPr>
        <w:tabs>
          <w:tab w:val="left" w:pos="3585"/>
        </w:tabs>
        <w:spacing w:after="0" w:line="360" w:lineRule="auto"/>
        <w:jc w:val="center"/>
        <w:rPr>
          <w:rFonts w:ascii="Times New Roman" w:eastAsia="Times New Roman" w:hAnsi="Times New Roman"/>
          <w:b/>
          <w:sz w:val="26"/>
          <w:szCs w:val="26"/>
        </w:rPr>
      </w:pPr>
      <w:r w:rsidRPr="006A0CF4">
        <w:rPr>
          <w:rFonts w:ascii="Times New Roman" w:eastAsia="Times New Roman" w:hAnsi="Times New Roman"/>
          <w:b/>
          <w:sz w:val="26"/>
          <w:szCs w:val="26"/>
        </w:rPr>
        <w:lastRenderedPageBreak/>
        <w:t>CHAPTER THREE</w:t>
      </w:r>
    </w:p>
    <w:p w:rsidR="00D35058" w:rsidRPr="006A0CF4" w:rsidRDefault="00D35058" w:rsidP="006A0CF4">
      <w:pPr>
        <w:tabs>
          <w:tab w:val="left" w:pos="3585"/>
        </w:tabs>
        <w:spacing w:after="0" w:line="360" w:lineRule="auto"/>
        <w:jc w:val="both"/>
        <w:rPr>
          <w:rFonts w:ascii="Times New Roman" w:eastAsia="Times New Roman" w:hAnsi="Times New Roman"/>
          <w:b/>
          <w:sz w:val="26"/>
          <w:szCs w:val="26"/>
        </w:rPr>
      </w:pPr>
      <w:r w:rsidRPr="006A0CF4">
        <w:rPr>
          <w:rFonts w:ascii="Times New Roman" w:eastAsia="Times New Roman" w:hAnsi="Times New Roman"/>
          <w:b/>
          <w:sz w:val="26"/>
          <w:szCs w:val="26"/>
        </w:rPr>
        <w:t>RESAERCH METHODOLOGY</w:t>
      </w:r>
    </w:p>
    <w:p w:rsidR="00D35058" w:rsidRPr="006A0CF4" w:rsidRDefault="00D35058" w:rsidP="006A0CF4">
      <w:pPr>
        <w:spacing w:after="0" w:line="360" w:lineRule="auto"/>
        <w:jc w:val="both"/>
        <w:rPr>
          <w:rFonts w:ascii="Times New Roman" w:eastAsia="Times New Roman" w:hAnsi="Times New Roman"/>
          <w:b/>
          <w:sz w:val="26"/>
          <w:szCs w:val="26"/>
        </w:rPr>
      </w:pPr>
      <w:r w:rsidRPr="006A0CF4">
        <w:rPr>
          <w:rFonts w:ascii="Times New Roman" w:eastAsia="Times New Roman" w:hAnsi="Times New Roman"/>
          <w:b/>
          <w:sz w:val="26"/>
          <w:szCs w:val="26"/>
        </w:rPr>
        <w:t>3.0</w:t>
      </w:r>
      <w:r w:rsidRPr="006A0CF4">
        <w:rPr>
          <w:rFonts w:ascii="Times New Roman" w:eastAsia="Times New Roman" w:hAnsi="Times New Roman"/>
          <w:b/>
          <w:sz w:val="26"/>
          <w:szCs w:val="26"/>
        </w:rPr>
        <w:tab/>
        <w:t>INTRODUCTION</w:t>
      </w:r>
    </w:p>
    <w:p w:rsidR="00D35058" w:rsidRPr="006A0CF4" w:rsidRDefault="00D35058" w:rsidP="006A0CF4">
      <w:pPr>
        <w:spacing w:after="0" w:line="360" w:lineRule="auto"/>
        <w:ind w:firstLine="720"/>
        <w:jc w:val="both"/>
        <w:rPr>
          <w:rFonts w:ascii="Times New Roman" w:eastAsia="Times New Roman" w:hAnsi="Times New Roman"/>
          <w:b/>
          <w:sz w:val="26"/>
          <w:szCs w:val="26"/>
        </w:rPr>
      </w:pPr>
      <w:r w:rsidRPr="006A0CF4">
        <w:rPr>
          <w:rFonts w:ascii="Times New Roman" w:hAnsi="Times New Roman"/>
          <w:sz w:val="26"/>
          <w:szCs w:val="26"/>
        </w:rPr>
        <w:t>This chapter presents the methods adopted by the researcher in carrying out the research work. This chapter also contained source of data, instruments used for data collection and techniques for data analysis.</w:t>
      </w:r>
    </w:p>
    <w:p w:rsidR="00D35058" w:rsidRPr="006A0CF4" w:rsidRDefault="00D35058" w:rsidP="006A0CF4">
      <w:pPr>
        <w:autoSpaceDE w:val="0"/>
        <w:autoSpaceDN w:val="0"/>
        <w:adjustRightInd w:val="0"/>
        <w:spacing w:after="0" w:line="360" w:lineRule="auto"/>
        <w:contextualSpacing/>
        <w:jc w:val="both"/>
        <w:rPr>
          <w:rFonts w:ascii="Times New Roman" w:hAnsi="Times New Roman"/>
          <w:b/>
          <w:bCs/>
          <w:sz w:val="26"/>
          <w:szCs w:val="26"/>
        </w:rPr>
      </w:pPr>
      <w:r w:rsidRPr="006A0CF4">
        <w:rPr>
          <w:rFonts w:ascii="Times New Roman" w:hAnsi="Times New Roman"/>
          <w:b/>
          <w:bCs/>
          <w:sz w:val="26"/>
          <w:szCs w:val="26"/>
        </w:rPr>
        <w:t>3.1</w:t>
      </w:r>
      <w:r w:rsidRPr="006A0CF4">
        <w:rPr>
          <w:rFonts w:ascii="Times New Roman" w:hAnsi="Times New Roman"/>
          <w:b/>
          <w:bCs/>
          <w:sz w:val="26"/>
          <w:szCs w:val="26"/>
        </w:rPr>
        <w:tab/>
        <w:t>RESEARCH DESIGN</w:t>
      </w:r>
    </w:p>
    <w:p w:rsidR="00D35058" w:rsidRPr="006A0CF4" w:rsidRDefault="00D35058" w:rsidP="006A0CF4">
      <w:pPr>
        <w:autoSpaceDE w:val="0"/>
        <w:autoSpaceDN w:val="0"/>
        <w:adjustRightInd w:val="0"/>
        <w:spacing w:after="0" w:line="360" w:lineRule="auto"/>
        <w:ind w:firstLine="720"/>
        <w:contextualSpacing/>
        <w:jc w:val="both"/>
        <w:rPr>
          <w:rFonts w:ascii="Times New Roman" w:hAnsi="Times New Roman"/>
          <w:bCs/>
          <w:sz w:val="26"/>
          <w:szCs w:val="26"/>
        </w:rPr>
      </w:pPr>
      <w:r w:rsidRPr="006A0CF4">
        <w:rPr>
          <w:rFonts w:ascii="Times New Roman" w:hAnsi="Times New Roman"/>
          <w:bCs/>
          <w:sz w:val="26"/>
          <w:szCs w:val="26"/>
        </w:rPr>
        <w:t>The nature of research and objective of study is to determine the benefit and utilization of rice flour and cocoyam flour in the production of biscuits and cake. Few respondents were selected for an in-depth study. This has prompt me to adopt the use of experimental research to obtain the information</w:t>
      </w:r>
    </w:p>
    <w:p w:rsidR="00D35058" w:rsidRPr="006A0CF4" w:rsidRDefault="00D35058" w:rsidP="006A0CF4">
      <w:pPr>
        <w:autoSpaceDE w:val="0"/>
        <w:autoSpaceDN w:val="0"/>
        <w:adjustRightInd w:val="0"/>
        <w:spacing w:after="0" w:line="360" w:lineRule="auto"/>
        <w:contextualSpacing/>
        <w:jc w:val="both"/>
        <w:rPr>
          <w:rFonts w:ascii="Times New Roman" w:hAnsi="Times New Roman"/>
          <w:b/>
          <w:bCs/>
          <w:sz w:val="26"/>
          <w:szCs w:val="26"/>
        </w:rPr>
      </w:pPr>
      <w:r w:rsidRPr="006A0CF4">
        <w:rPr>
          <w:rFonts w:ascii="Times New Roman" w:hAnsi="Times New Roman"/>
          <w:b/>
          <w:bCs/>
          <w:sz w:val="26"/>
          <w:szCs w:val="26"/>
        </w:rPr>
        <w:t>3.2</w:t>
      </w:r>
      <w:r w:rsidRPr="006A0CF4">
        <w:rPr>
          <w:rFonts w:ascii="Times New Roman" w:hAnsi="Times New Roman"/>
          <w:b/>
          <w:bCs/>
          <w:sz w:val="26"/>
          <w:szCs w:val="26"/>
        </w:rPr>
        <w:tab/>
        <w:t xml:space="preserve">AREA STUDY </w:t>
      </w:r>
    </w:p>
    <w:p w:rsidR="00D35058" w:rsidRPr="006A0CF4" w:rsidRDefault="00D35058" w:rsidP="006A0CF4">
      <w:pPr>
        <w:spacing w:after="0" w:line="360" w:lineRule="auto"/>
        <w:ind w:firstLine="720"/>
        <w:contextualSpacing/>
        <w:jc w:val="both"/>
        <w:rPr>
          <w:rFonts w:ascii="Times New Roman" w:hAnsi="Times New Roman"/>
          <w:color w:val="000000"/>
          <w:sz w:val="26"/>
          <w:szCs w:val="26"/>
        </w:rPr>
      </w:pPr>
      <w:r w:rsidRPr="006A0CF4">
        <w:rPr>
          <w:rFonts w:ascii="Times New Roman" w:hAnsi="Times New Roman"/>
          <w:color w:val="000000"/>
          <w:sz w:val="26"/>
          <w:szCs w:val="26"/>
        </w:rPr>
        <w:t>The study was carried out within the Kwara State Polytechnic where the major respondents were selected.</w:t>
      </w:r>
    </w:p>
    <w:p w:rsidR="00D35058" w:rsidRPr="006A0CF4" w:rsidRDefault="00D35058" w:rsidP="006A0CF4">
      <w:pPr>
        <w:spacing w:after="0" w:line="360" w:lineRule="auto"/>
        <w:contextualSpacing/>
        <w:jc w:val="both"/>
        <w:rPr>
          <w:rFonts w:ascii="Times New Roman" w:hAnsi="Times New Roman"/>
          <w:b/>
          <w:color w:val="000000"/>
          <w:sz w:val="26"/>
          <w:szCs w:val="26"/>
        </w:rPr>
      </w:pPr>
      <w:r w:rsidRPr="006A0CF4">
        <w:rPr>
          <w:rFonts w:ascii="Times New Roman" w:hAnsi="Times New Roman"/>
          <w:b/>
          <w:color w:val="000000"/>
          <w:sz w:val="26"/>
          <w:szCs w:val="26"/>
        </w:rPr>
        <w:t>3.3</w:t>
      </w:r>
      <w:r w:rsidRPr="006A0CF4">
        <w:rPr>
          <w:rFonts w:ascii="Times New Roman" w:hAnsi="Times New Roman"/>
          <w:b/>
          <w:color w:val="000000"/>
          <w:sz w:val="26"/>
          <w:szCs w:val="26"/>
        </w:rPr>
        <w:tab/>
        <w:t xml:space="preserve">POPULATION </w:t>
      </w:r>
    </w:p>
    <w:p w:rsidR="00D35058" w:rsidRPr="006A0CF4" w:rsidRDefault="00D35058" w:rsidP="006A0CF4">
      <w:pPr>
        <w:spacing w:after="0" w:line="360" w:lineRule="auto"/>
        <w:contextualSpacing/>
        <w:jc w:val="both"/>
        <w:rPr>
          <w:rFonts w:ascii="Times New Roman" w:hAnsi="Times New Roman"/>
          <w:color w:val="000000"/>
          <w:sz w:val="26"/>
          <w:szCs w:val="26"/>
        </w:rPr>
      </w:pPr>
      <w:r w:rsidRPr="006A0CF4">
        <w:rPr>
          <w:rFonts w:ascii="Times New Roman" w:hAnsi="Times New Roman"/>
          <w:color w:val="000000"/>
          <w:sz w:val="26"/>
          <w:szCs w:val="26"/>
        </w:rPr>
        <w:tab/>
        <w:t>The total population use for this study is 30 respondents were randomly selected which consist of lecturers and students (5 lecturers and 5 students).</w:t>
      </w:r>
    </w:p>
    <w:p w:rsidR="00D35058" w:rsidRPr="006A0CF4" w:rsidRDefault="00D35058" w:rsidP="006A0CF4">
      <w:pPr>
        <w:spacing w:after="0" w:line="360" w:lineRule="auto"/>
        <w:contextualSpacing/>
        <w:jc w:val="both"/>
        <w:rPr>
          <w:rFonts w:ascii="Times New Roman" w:hAnsi="Times New Roman"/>
          <w:b/>
          <w:color w:val="000000"/>
          <w:sz w:val="26"/>
          <w:szCs w:val="26"/>
        </w:rPr>
      </w:pPr>
      <w:r w:rsidRPr="006A0CF4">
        <w:rPr>
          <w:rFonts w:ascii="Times New Roman" w:hAnsi="Times New Roman"/>
          <w:b/>
          <w:color w:val="000000"/>
          <w:sz w:val="26"/>
          <w:szCs w:val="26"/>
        </w:rPr>
        <w:t>3.4</w:t>
      </w:r>
      <w:r w:rsidRPr="006A0CF4">
        <w:rPr>
          <w:rFonts w:ascii="Times New Roman" w:hAnsi="Times New Roman"/>
          <w:b/>
          <w:color w:val="000000"/>
          <w:sz w:val="26"/>
          <w:szCs w:val="26"/>
        </w:rPr>
        <w:tab/>
        <w:t xml:space="preserve">SAMPLING TECHNIQUES </w:t>
      </w:r>
    </w:p>
    <w:p w:rsidR="00D35058" w:rsidRPr="006A0CF4" w:rsidRDefault="00D35058" w:rsidP="006A0CF4">
      <w:pPr>
        <w:spacing w:after="0" w:line="360" w:lineRule="auto"/>
        <w:ind w:firstLine="720"/>
        <w:contextualSpacing/>
        <w:jc w:val="both"/>
        <w:rPr>
          <w:rFonts w:ascii="Times New Roman" w:hAnsi="Times New Roman"/>
          <w:color w:val="000000"/>
          <w:sz w:val="26"/>
          <w:szCs w:val="26"/>
        </w:rPr>
      </w:pPr>
      <w:r w:rsidRPr="006A0CF4">
        <w:rPr>
          <w:rFonts w:ascii="Times New Roman" w:hAnsi="Times New Roman"/>
          <w:color w:val="000000"/>
          <w:sz w:val="26"/>
          <w:szCs w:val="26"/>
        </w:rPr>
        <w:t xml:space="preserve">Experimental method: this is the method which involves putting things into practical, however, the research will be able to achieve their objective with response on the practical carried out in their research work. The research work will be made clearly to the researchers through the use of </w:t>
      </w:r>
      <w:r w:rsidRPr="006A0CF4">
        <w:rPr>
          <w:rFonts w:ascii="Times New Roman" w:hAnsi="Times New Roman"/>
          <w:bCs/>
          <w:sz w:val="26"/>
          <w:szCs w:val="26"/>
        </w:rPr>
        <w:t>benefit and utilization of rice flour and cocoyam flour in the production of biscuits and cake.</w:t>
      </w:r>
    </w:p>
    <w:p w:rsidR="006A0CF4" w:rsidRDefault="006A0CF4" w:rsidP="006A0CF4">
      <w:pPr>
        <w:spacing w:after="0" w:line="360" w:lineRule="auto"/>
        <w:contextualSpacing/>
        <w:jc w:val="both"/>
        <w:rPr>
          <w:rFonts w:ascii="Times New Roman" w:hAnsi="Times New Roman"/>
          <w:b/>
          <w:sz w:val="26"/>
          <w:szCs w:val="26"/>
        </w:rPr>
      </w:pPr>
    </w:p>
    <w:p w:rsidR="006A0CF4" w:rsidRDefault="006A0CF4" w:rsidP="006A0CF4">
      <w:pPr>
        <w:spacing w:after="0" w:line="360" w:lineRule="auto"/>
        <w:contextualSpacing/>
        <w:jc w:val="both"/>
        <w:rPr>
          <w:rFonts w:ascii="Times New Roman" w:hAnsi="Times New Roman"/>
          <w:b/>
          <w:sz w:val="26"/>
          <w:szCs w:val="26"/>
        </w:rPr>
      </w:pPr>
    </w:p>
    <w:p w:rsidR="00D35058" w:rsidRPr="006A0CF4" w:rsidRDefault="00D35058" w:rsidP="006A0CF4">
      <w:pPr>
        <w:spacing w:after="0" w:line="360" w:lineRule="auto"/>
        <w:contextualSpacing/>
        <w:jc w:val="both"/>
        <w:rPr>
          <w:rFonts w:ascii="Times New Roman" w:hAnsi="Times New Roman"/>
          <w:b/>
          <w:sz w:val="26"/>
          <w:szCs w:val="26"/>
        </w:rPr>
      </w:pPr>
      <w:r w:rsidRPr="006A0CF4">
        <w:rPr>
          <w:rFonts w:ascii="Times New Roman" w:hAnsi="Times New Roman"/>
          <w:b/>
          <w:sz w:val="26"/>
          <w:szCs w:val="26"/>
        </w:rPr>
        <w:lastRenderedPageBreak/>
        <w:t>3.5</w:t>
      </w:r>
      <w:r w:rsidRPr="006A0CF4">
        <w:rPr>
          <w:rFonts w:ascii="Times New Roman" w:hAnsi="Times New Roman"/>
          <w:b/>
          <w:sz w:val="26"/>
          <w:szCs w:val="26"/>
        </w:rPr>
        <w:tab/>
        <w:t>DATA COLLECTION INSTRUMENTS</w:t>
      </w:r>
    </w:p>
    <w:p w:rsidR="00D35058" w:rsidRPr="006A0CF4" w:rsidRDefault="00D35058" w:rsidP="006A0CF4">
      <w:pPr>
        <w:spacing w:after="0" w:line="360" w:lineRule="auto"/>
        <w:contextualSpacing/>
        <w:jc w:val="both"/>
        <w:rPr>
          <w:rFonts w:ascii="Times New Roman" w:hAnsi="Times New Roman"/>
          <w:sz w:val="26"/>
          <w:szCs w:val="26"/>
        </w:rPr>
      </w:pPr>
      <w:r w:rsidRPr="006A0CF4">
        <w:rPr>
          <w:rFonts w:ascii="Times New Roman" w:hAnsi="Times New Roman"/>
          <w:sz w:val="26"/>
          <w:szCs w:val="26"/>
        </w:rPr>
        <w:tab/>
        <w:t>The research instrument used for this research study are experiment, observation and sensory evaluation form. Questions were prepared by the researcher and administered to the respondent to respond.</w:t>
      </w:r>
    </w:p>
    <w:p w:rsidR="00D35058" w:rsidRPr="006A0CF4" w:rsidRDefault="00D35058" w:rsidP="006A0CF4">
      <w:pPr>
        <w:spacing w:after="0" w:line="360" w:lineRule="auto"/>
        <w:contextualSpacing/>
        <w:jc w:val="both"/>
        <w:rPr>
          <w:rFonts w:ascii="Times New Roman" w:hAnsi="Times New Roman"/>
          <w:b/>
          <w:sz w:val="26"/>
          <w:szCs w:val="26"/>
        </w:rPr>
      </w:pPr>
      <w:r w:rsidRPr="006A0CF4">
        <w:rPr>
          <w:rFonts w:ascii="Times New Roman" w:hAnsi="Times New Roman"/>
          <w:b/>
          <w:sz w:val="26"/>
          <w:szCs w:val="26"/>
        </w:rPr>
        <w:t>3.6</w:t>
      </w:r>
      <w:r w:rsidRPr="006A0CF4">
        <w:rPr>
          <w:rFonts w:ascii="Times New Roman" w:hAnsi="Times New Roman"/>
          <w:b/>
          <w:sz w:val="26"/>
          <w:szCs w:val="26"/>
        </w:rPr>
        <w:tab/>
        <w:t>DATA ANALYSIS AND PRESENTATION</w:t>
      </w:r>
    </w:p>
    <w:p w:rsidR="00D35058" w:rsidRPr="006A0CF4" w:rsidRDefault="00D35058" w:rsidP="006A0CF4">
      <w:pPr>
        <w:spacing w:after="0" w:line="360" w:lineRule="auto"/>
        <w:contextualSpacing/>
        <w:jc w:val="both"/>
        <w:rPr>
          <w:rFonts w:ascii="Times New Roman" w:hAnsi="Times New Roman"/>
          <w:sz w:val="26"/>
          <w:szCs w:val="26"/>
        </w:rPr>
      </w:pPr>
      <w:r w:rsidRPr="006A0CF4">
        <w:rPr>
          <w:rFonts w:ascii="Times New Roman" w:hAnsi="Times New Roman"/>
          <w:sz w:val="26"/>
          <w:szCs w:val="26"/>
        </w:rPr>
        <w:tab/>
        <w:t xml:space="preserve">This data collected would be analyzed manually and expressed in percentage as will be seen in chapter four. </w:t>
      </w:r>
    </w:p>
    <w:p w:rsidR="00D35058" w:rsidRPr="006A0CF4" w:rsidRDefault="00D35058" w:rsidP="006A0CF4">
      <w:pPr>
        <w:spacing w:after="0" w:line="360" w:lineRule="auto"/>
        <w:ind w:firstLine="720"/>
        <w:contextualSpacing/>
        <w:jc w:val="both"/>
        <w:rPr>
          <w:rFonts w:ascii="Times New Roman" w:hAnsi="Times New Roman"/>
          <w:b/>
          <w:color w:val="000000"/>
          <w:sz w:val="26"/>
          <w:szCs w:val="26"/>
        </w:rPr>
      </w:pPr>
      <w:r w:rsidRPr="006A0CF4">
        <w:rPr>
          <w:rFonts w:ascii="Times New Roman" w:hAnsi="Times New Roman"/>
          <w:sz w:val="26"/>
          <w:szCs w:val="26"/>
        </w:rPr>
        <w:t xml:space="preserve">This is to enable readers to have a clear picture and understanding of the necessary influence for the research. </w:t>
      </w:r>
    </w:p>
    <w:p w:rsidR="00D35058" w:rsidRPr="006A0CF4" w:rsidRDefault="00D35058" w:rsidP="006A0CF4">
      <w:pPr>
        <w:spacing w:after="0" w:line="360" w:lineRule="auto"/>
        <w:contextualSpacing/>
        <w:jc w:val="both"/>
        <w:rPr>
          <w:rFonts w:ascii="Times New Roman" w:hAnsi="Times New Roman"/>
          <w:b/>
          <w:color w:val="000000"/>
          <w:sz w:val="26"/>
          <w:szCs w:val="26"/>
        </w:rPr>
      </w:pPr>
      <w:r w:rsidRPr="006A0CF4">
        <w:rPr>
          <w:rFonts w:ascii="Times New Roman" w:hAnsi="Times New Roman"/>
          <w:b/>
          <w:color w:val="000000"/>
          <w:sz w:val="26"/>
          <w:szCs w:val="26"/>
        </w:rPr>
        <w:t>3.7</w:t>
      </w:r>
      <w:r w:rsidRPr="006A0CF4">
        <w:rPr>
          <w:rFonts w:ascii="Times New Roman" w:hAnsi="Times New Roman"/>
          <w:b/>
          <w:color w:val="000000"/>
          <w:sz w:val="26"/>
          <w:szCs w:val="26"/>
        </w:rPr>
        <w:tab/>
        <w:t>RESEARCH INSTRUMENT</w:t>
      </w:r>
    </w:p>
    <w:p w:rsidR="00D35058" w:rsidRPr="006A0CF4" w:rsidRDefault="00D35058" w:rsidP="006A0CF4">
      <w:pPr>
        <w:spacing w:after="0" w:line="360" w:lineRule="auto"/>
        <w:ind w:firstLine="720"/>
        <w:contextualSpacing/>
        <w:jc w:val="both"/>
        <w:rPr>
          <w:rFonts w:ascii="Times New Roman" w:hAnsi="Times New Roman"/>
          <w:color w:val="000000"/>
          <w:sz w:val="26"/>
          <w:szCs w:val="26"/>
        </w:rPr>
      </w:pPr>
      <w:r w:rsidRPr="006A0CF4">
        <w:rPr>
          <w:rFonts w:ascii="Times New Roman" w:hAnsi="Times New Roman"/>
          <w:color w:val="000000"/>
          <w:sz w:val="26"/>
          <w:szCs w:val="26"/>
        </w:rPr>
        <w:t xml:space="preserve">Sensory evaluation was used in data collection. Sensory evaluation is a signs that measure, analyzes and interpreted the reaction of people to product as perceived by senses. It is a means of determining whether product differences are perceived, the basis for the differences and weather one product is liked more than another. </w:t>
      </w:r>
    </w:p>
    <w:p w:rsidR="00D35058" w:rsidRPr="006A0CF4" w:rsidRDefault="00D35058" w:rsidP="006A0CF4">
      <w:pPr>
        <w:spacing w:after="0" w:line="360" w:lineRule="auto"/>
        <w:jc w:val="both"/>
        <w:rPr>
          <w:rFonts w:ascii="Times New Roman" w:hAnsi="Times New Roman"/>
          <w:b/>
          <w:sz w:val="26"/>
          <w:szCs w:val="26"/>
        </w:rPr>
      </w:pPr>
      <w:r w:rsidRPr="006A0CF4">
        <w:rPr>
          <w:rFonts w:ascii="Times New Roman" w:hAnsi="Times New Roman"/>
          <w:b/>
          <w:sz w:val="26"/>
          <w:szCs w:val="26"/>
        </w:rPr>
        <w:t xml:space="preserve">EXPERIMENTAL METHOD </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Practicals were carried out on how to prepare biscuits and cake with rice and cocoa yam flour.</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xml:space="preserve">Rice and cocoa yam which is the main food crop needed for this experiment, it has to be milled finely in order to get the best result. </w:t>
      </w:r>
    </w:p>
    <w:p w:rsidR="00D35058" w:rsidRPr="006A0CF4" w:rsidRDefault="00D35058" w:rsidP="006A0CF4">
      <w:pPr>
        <w:spacing w:after="0" w:line="360" w:lineRule="auto"/>
        <w:jc w:val="both"/>
        <w:rPr>
          <w:rFonts w:ascii="Times New Roman" w:hAnsi="Times New Roman"/>
          <w:b/>
          <w:sz w:val="26"/>
          <w:szCs w:val="26"/>
        </w:rPr>
      </w:pPr>
      <w:r w:rsidRPr="006A0CF4">
        <w:rPr>
          <w:rFonts w:ascii="Times New Roman" w:hAnsi="Times New Roman"/>
          <w:b/>
          <w:sz w:val="26"/>
          <w:szCs w:val="26"/>
        </w:rPr>
        <w:t>METHOD USED IN PROCESSING RICE INTO FLOUR</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LOCAL RICE</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xml:space="preserve">- pick the stones from the rice and blow away the remaining shaft from the rice. </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wash and remove the remaining stones. Drain the water.</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spread on a clean cloth</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sundry</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lastRenderedPageBreak/>
        <w:t>- grind into flour and sieve</w:t>
      </w:r>
    </w:p>
    <w:p w:rsidR="00D35058" w:rsidRPr="006A0CF4" w:rsidRDefault="00D35058" w:rsidP="006A0CF4">
      <w:pPr>
        <w:spacing w:after="0" w:line="360" w:lineRule="auto"/>
        <w:jc w:val="both"/>
        <w:rPr>
          <w:rFonts w:ascii="Times New Roman" w:hAnsi="Times New Roman"/>
          <w:b/>
          <w:sz w:val="26"/>
          <w:szCs w:val="26"/>
        </w:rPr>
      </w:pPr>
      <w:r w:rsidRPr="006A0CF4">
        <w:rPr>
          <w:rFonts w:ascii="Times New Roman" w:hAnsi="Times New Roman"/>
          <w:b/>
          <w:sz w:val="26"/>
          <w:szCs w:val="26"/>
        </w:rPr>
        <w:t xml:space="preserve">METHOD USED IN PROCESSING COCOA YAM INTO FLOUR </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Cocoa yam flour was prepared according to the method of:</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fresh cocoa yam roots was peeled</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it was stepped for 3-4 days and allowed to ferment</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The fermented roots were broken up into small pieces and dried at 50c for this before milling into flour.</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xml:space="preserve">                         </w:t>
      </w:r>
      <w:r w:rsidRPr="006A0CF4">
        <w:rPr>
          <w:rFonts w:ascii="Times New Roman" w:hAnsi="Times New Roman"/>
          <w:sz w:val="26"/>
          <w:szCs w:val="26"/>
        </w:rPr>
        <w:tab/>
        <w:t xml:space="preserve"> </w:t>
      </w:r>
      <w:r w:rsidRPr="006A0CF4">
        <w:rPr>
          <w:rFonts w:ascii="Times New Roman" w:hAnsi="Times New Roman"/>
          <w:sz w:val="26"/>
          <w:szCs w:val="26"/>
        </w:rPr>
        <w:tab/>
        <w:t xml:space="preserve">RICE </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xml:space="preserve">                            </w:t>
      </w:r>
      <w:r w:rsidRPr="006A0CF4">
        <w:rPr>
          <w:rFonts w:ascii="Times New Roman" w:hAnsi="Times New Roman"/>
          <w:sz w:val="26"/>
          <w:szCs w:val="26"/>
        </w:rPr>
        <w:tab/>
        <w:t xml:space="preserve"> |</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xml:space="preserve">                    Pick the stones</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xml:space="preserve">                              </w:t>
      </w:r>
      <w:r w:rsidRPr="006A0CF4">
        <w:rPr>
          <w:rFonts w:ascii="Times New Roman" w:hAnsi="Times New Roman"/>
          <w:sz w:val="26"/>
          <w:szCs w:val="26"/>
        </w:rPr>
        <w:tab/>
        <w:t>|</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xml:space="preserve">                       </w:t>
      </w:r>
      <w:r w:rsidRPr="006A0CF4">
        <w:rPr>
          <w:rFonts w:ascii="Times New Roman" w:hAnsi="Times New Roman"/>
          <w:sz w:val="26"/>
          <w:szCs w:val="26"/>
        </w:rPr>
        <w:tab/>
        <w:t xml:space="preserve"> Washing</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xml:space="preserve">                              </w:t>
      </w:r>
      <w:r w:rsidRPr="006A0CF4">
        <w:rPr>
          <w:rFonts w:ascii="Times New Roman" w:hAnsi="Times New Roman"/>
          <w:sz w:val="26"/>
          <w:szCs w:val="26"/>
        </w:rPr>
        <w:tab/>
        <w:t xml:space="preserve"> |</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xml:space="preserve">                   Spread on a clean cloth </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xml:space="preserve">                                </w:t>
      </w:r>
      <w:r w:rsidRPr="006A0CF4">
        <w:rPr>
          <w:rFonts w:ascii="Times New Roman" w:hAnsi="Times New Roman"/>
          <w:sz w:val="26"/>
          <w:szCs w:val="26"/>
        </w:rPr>
        <w:tab/>
        <w:t>|</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xml:space="preserve">                           Sundry</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xml:space="preserve">                                </w:t>
      </w:r>
      <w:r w:rsidRPr="006A0CF4">
        <w:rPr>
          <w:rFonts w:ascii="Times New Roman" w:hAnsi="Times New Roman"/>
          <w:sz w:val="26"/>
          <w:szCs w:val="26"/>
        </w:rPr>
        <w:tab/>
        <w:t>|</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xml:space="preserve">                  Grind into flour and sieve</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ab/>
      </w:r>
      <w:r w:rsidRPr="006A0CF4">
        <w:rPr>
          <w:rFonts w:ascii="Times New Roman" w:hAnsi="Times New Roman"/>
          <w:sz w:val="26"/>
          <w:szCs w:val="26"/>
        </w:rPr>
        <w:tab/>
      </w:r>
      <w:r w:rsidRPr="006A0CF4">
        <w:rPr>
          <w:rFonts w:ascii="Times New Roman" w:hAnsi="Times New Roman"/>
          <w:sz w:val="26"/>
          <w:szCs w:val="26"/>
        </w:rPr>
        <w:tab/>
        <w:t>|</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xml:space="preserve">Flow chart illustration the production of rice flour </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ab/>
      </w:r>
      <w:r w:rsidRPr="006A0CF4">
        <w:rPr>
          <w:rFonts w:ascii="Times New Roman" w:hAnsi="Times New Roman"/>
          <w:sz w:val="26"/>
          <w:szCs w:val="26"/>
        </w:rPr>
        <w:tab/>
      </w:r>
      <w:r w:rsidRPr="006A0CF4">
        <w:rPr>
          <w:rFonts w:ascii="Times New Roman" w:hAnsi="Times New Roman"/>
          <w:sz w:val="26"/>
          <w:szCs w:val="26"/>
        </w:rPr>
        <w:tab/>
        <w:t>|</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xml:space="preserve">                        Cocoa yam corns</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xml:space="preserve">                                     |</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xml:space="preserve">                         Sorting and washing </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xml:space="preserve">                                      |</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lastRenderedPageBreak/>
        <w:t xml:space="preserve">                          Peeling and washing </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xml:space="preserve">                                       |</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xml:space="preserve">                    Size reduction ( thin slices)</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xml:space="preserve">                                        |</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xml:space="preserve">                Drying( in an oven@ 65c for qh)</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xml:space="preserve">                                        |</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xml:space="preserve">    </w:t>
      </w:r>
      <w:r w:rsidRPr="006A0CF4">
        <w:rPr>
          <w:rFonts w:ascii="Times New Roman" w:hAnsi="Times New Roman"/>
          <w:sz w:val="26"/>
          <w:szCs w:val="26"/>
        </w:rPr>
        <w:tab/>
        <w:t xml:space="preserve"> Further drying ( for 1 hour- crisp slices)</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xml:space="preserve">                                        |</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xml:space="preserve">                          Cooling and milling </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xml:space="preserve">                                         |</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xml:space="preserve">                    Sieving( using 60 mesh sieve)</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xml:space="preserve">                                          |</w:t>
      </w:r>
    </w:p>
    <w:p w:rsidR="00D35058" w:rsidRPr="006A0CF4" w:rsidRDefault="00D35058"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Packaging and labeling ( in an air tight bottles)</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xml:space="preserve">                                          |</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xml:space="preserve">    </w:t>
      </w:r>
      <w:r w:rsidRPr="006A0CF4">
        <w:rPr>
          <w:rFonts w:ascii="Times New Roman" w:hAnsi="Times New Roman"/>
          <w:sz w:val="26"/>
          <w:szCs w:val="26"/>
        </w:rPr>
        <w:tab/>
        <w:t xml:space="preserve">  Flow chart for cocoa yam flour production </w:t>
      </w:r>
    </w:p>
    <w:p w:rsidR="00D35058" w:rsidRPr="006A0CF4" w:rsidRDefault="00D35058" w:rsidP="006A0CF4">
      <w:pPr>
        <w:spacing w:after="0" w:line="360" w:lineRule="auto"/>
        <w:jc w:val="both"/>
        <w:rPr>
          <w:rFonts w:ascii="Times New Roman" w:hAnsi="Times New Roman"/>
          <w:sz w:val="26"/>
          <w:szCs w:val="26"/>
        </w:rPr>
      </w:pP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Some suggested snacks that are carried out in this project are</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xml:space="preserve">a. Rice cake </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b. Cocoa yam cake</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xml:space="preserve">c. Rice biscuit </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xml:space="preserve">d. Cocoa yam biscuit </w:t>
      </w:r>
    </w:p>
    <w:p w:rsidR="00D35058" w:rsidRPr="006A0CF4" w:rsidRDefault="00D35058" w:rsidP="006A0CF4">
      <w:pPr>
        <w:spacing w:after="0" w:line="360" w:lineRule="auto"/>
        <w:jc w:val="both"/>
        <w:rPr>
          <w:rFonts w:ascii="Times New Roman" w:hAnsi="Times New Roman"/>
          <w:b/>
          <w:sz w:val="26"/>
          <w:szCs w:val="26"/>
        </w:rPr>
      </w:pPr>
      <w:r w:rsidRPr="006A0CF4">
        <w:rPr>
          <w:rFonts w:ascii="Times New Roman" w:hAnsi="Times New Roman"/>
          <w:b/>
          <w:sz w:val="26"/>
          <w:szCs w:val="26"/>
        </w:rPr>
        <w:t>RICE CAKE/ COCOA YAM CAKE</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xml:space="preserve">Ingredients                                    </w:t>
      </w:r>
      <w:r w:rsidRPr="006A0CF4">
        <w:rPr>
          <w:rFonts w:ascii="Times New Roman" w:hAnsi="Times New Roman"/>
          <w:sz w:val="26"/>
          <w:szCs w:val="26"/>
        </w:rPr>
        <w:tab/>
        <w:t xml:space="preserve"> Quantity </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Rice flour                                              200g</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Eggs                                                          3</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lastRenderedPageBreak/>
        <w:t>Salt.                                                        Pinch</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Butter                                                     120g</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Sugar                                                     120g</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Vanilla extract                                       2tsp</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xml:space="preserve">Baking powder                                  </w:t>
      </w:r>
      <w:r w:rsidRPr="006A0CF4">
        <w:rPr>
          <w:rFonts w:ascii="Times New Roman" w:hAnsi="Times New Roman"/>
          <w:sz w:val="26"/>
          <w:szCs w:val="26"/>
        </w:rPr>
        <w:tab/>
        <w:t xml:space="preserve">  1/2 tsp</w:t>
      </w:r>
    </w:p>
    <w:p w:rsidR="00D35058" w:rsidRPr="006A0CF4" w:rsidRDefault="00D35058" w:rsidP="006A0CF4">
      <w:pPr>
        <w:spacing w:after="0" w:line="360" w:lineRule="auto"/>
        <w:jc w:val="both"/>
        <w:rPr>
          <w:rFonts w:ascii="Times New Roman" w:hAnsi="Times New Roman"/>
          <w:b/>
          <w:sz w:val="26"/>
          <w:szCs w:val="26"/>
        </w:rPr>
      </w:pPr>
      <w:r w:rsidRPr="006A0CF4">
        <w:rPr>
          <w:rFonts w:ascii="Times New Roman" w:hAnsi="Times New Roman"/>
          <w:b/>
          <w:sz w:val="26"/>
          <w:szCs w:val="26"/>
        </w:rPr>
        <w:t xml:space="preserve">METHOD </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1. Preheat the oven to 180c/360+, clean and grease the cake pan.</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xml:space="preserve">2. Sieve the flour and baking powder together </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3. Whisk the sugar and butter until the mixture has become fluffy</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xml:space="preserve">4. Add egg and the vanilla and whisk them together </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5. While the egg whisking, sift the dry ingredients together stones</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xml:space="preserve">6. Gentle fold the dry ingredients into egg mixture </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7. Pour into the cake tin and allow to bake for 20 minutes or until evenly brown</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xml:space="preserve">8. Allow cake to cool </w:t>
      </w:r>
    </w:p>
    <w:p w:rsidR="00D35058" w:rsidRPr="006A0CF4" w:rsidRDefault="00D35058" w:rsidP="006A0CF4">
      <w:pPr>
        <w:spacing w:after="0" w:line="360" w:lineRule="auto"/>
        <w:jc w:val="both"/>
        <w:rPr>
          <w:rFonts w:ascii="Times New Roman" w:hAnsi="Times New Roman"/>
          <w:b/>
          <w:sz w:val="26"/>
          <w:szCs w:val="26"/>
        </w:rPr>
      </w:pPr>
      <w:r w:rsidRPr="006A0CF4">
        <w:rPr>
          <w:rFonts w:ascii="Times New Roman" w:hAnsi="Times New Roman"/>
          <w:b/>
          <w:sz w:val="26"/>
          <w:szCs w:val="26"/>
        </w:rPr>
        <w:t xml:space="preserve">RICE BISCUIT AND COCOA YAM BISCUIT </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xml:space="preserve">INGREDIENTS </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Rice flour.                               200g</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xml:space="preserve">Pinch of salt.                 </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Butter.                                      100g</w:t>
      </w:r>
    </w:p>
    <w:p w:rsidR="00D35058" w:rsidRPr="006A0CF4" w:rsidRDefault="00D35058" w:rsidP="006A0CF4">
      <w:pPr>
        <w:spacing w:after="0" w:line="360" w:lineRule="auto"/>
        <w:jc w:val="both"/>
        <w:rPr>
          <w:rFonts w:ascii="Times New Roman" w:hAnsi="Times New Roman"/>
          <w:b/>
          <w:sz w:val="26"/>
          <w:szCs w:val="26"/>
        </w:rPr>
      </w:pPr>
      <w:r w:rsidRPr="006A0CF4">
        <w:rPr>
          <w:rFonts w:ascii="Times New Roman" w:hAnsi="Times New Roman"/>
          <w:sz w:val="26"/>
          <w:szCs w:val="26"/>
        </w:rPr>
        <w:t xml:space="preserve"> </w:t>
      </w:r>
      <w:r w:rsidRPr="006A0CF4">
        <w:rPr>
          <w:rFonts w:ascii="Times New Roman" w:hAnsi="Times New Roman"/>
          <w:b/>
          <w:sz w:val="26"/>
          <w:szCs w:val="26"/>
        </w:rPr>
        <w:t xml:space="preserve">METHOD </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preheat the oven</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xml:space="preserve">- sieve your flour and rub the butter with the flour </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Add salt</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knead the dough</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 after its kneaded cut out the dough with a biscuit cutter</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lastRenderedPageBreak/>
        <w:t xml:space="preserve">- bake until slightly golden brown and have crispy texture </w:t>
      </w:r>
    </w:p>
    <w:p w:rsidR="00D35058" w:rsidRPr="006A0CF4" w:rsidRDefault="00D35058" w:rsidP="006A0CF4">
      <w:pPr>
        <w:spacing w:after="0" w:line="360" w:lineRule="auto"/>
        <w:jc w:val="both"/>
        <w:rPr>
          <w:rFonts w:ascii="Times New Roman" w:hAnsi="Times New Roman"/>
          <w:sz w:val="26"/>
          <w:szCs w:val="26"/>
        </w:rPr>
      </w:pPr>
    </w:p>
    <w:p w:rsidR="00D35058" w:rsidRPr="006A0CF4" w:rsidRDefault="00D35058" w:rsidP="006A0CF4">
      <w:pPr>
        <w:spacing w:after="0" w:line="360" w:lineRule="auto"/>
        <w:jc w:val="both"/>
        <w:rPr>
          <w:rFonts w:ascii="Times New Roman" w:hAnsi="Times New Roman"/>
          <w:sz w:val="26"/>
          <w:szCs w:val="26"/>
        </w:rPr>
      </w:pPr>
    </w:p>
    <w:p w:rsidR="00D35058" w:rsidRPr="006A0CF4" w:rsidRDefault="00D35058" w:rsidP="006A0CF4">
      <w:pPr>
        <w:spacing w:after="0" w:line="360" w:lineRule="auto"/>
        <w:jc w:val="both"/>
        <w:rPr>
          <w:rFonts w:ascii="Times New Roman" w:hAnsi="Times New Roman"/>
          <w:b/>
          <w:sz w:val="26"/>
          <w:szCs w:val="26"/>
        </w:rPr>
      </w:pPr>
      <w:r w:rsidRPr="006A0CF4">
        <w:rPr>
          <w:rFonts w:ascii="Times New Roman" w:hAnsi="Times New Roman"/>
          <w:b/>
          <w:sz w:val="26"/>
          <w:szCs w:val="26"/>
        </w:rPr>
        <w:br w:type="page"/>
      </w:r>
    </w:p>
    <w:p w:rsidR="00D35058" w:rsidRPr="006A0CF4" w:rsidRDefault="00D35058" w:rsidP="006A0CF4">
      <w:pPr>
        <w:spacing w:after="0" w:line="360" w:lineRule="auto"/>
        <w:jc w:val="center"/>
        <w:rPr>
          <w:rFonts w:ascii="Times New Roman" w:hAnsi="Times New Roman"/>
          <w:b/>
          <w:sz w:val="26"/>
          <w:szCs w:val="26"/>
        </w:rPr>
      </w:pPr>
      <w:r w:rsidRPr="006A0CF4">
        <w:rPr>
          <w:rFonts w:ascii="Times New Roman" w:hAnsi="Times New Roman"/>
          <w:b/>
          <w:sz w:val="26"/>
          <w:szCs w:val="26"/>
        </w:rPr>
        <w:lastRenderedPageBreak/>
        <w:t>CHAPTER FOUR</w:t>
      </w:r>
    </w:p>
    <w:p w:rsidR="00D35058" w:rsidRPr="006A0CF4" w:rsidRDefault="00D35058" w:rsidP="006A0CF4">
      <w:pPr>
        <w:spacing w:after="0" w:line="360" w:lineRule="auto"/>
        <w:jc w:val="both"/>
        <w:rPr>
          <w:rFonts w:ascii="Times New Roman" w:hAnsi="Times New Roman"/>
          <w:b/>
          <w:sz w:val="26"/>
          <w:szCs w:val="26"/>
        </w:rPr>
      </w:pPr>
      <w:r w:rsidRPr="006A0CF4">
        <w:rPr>
          <w:rFonts w:ascii="Times New Roman" w:hAnsi="Times New Roman"/>
          <w:b/>
          <w:sz w:val="26"/>
          <w:szCs w:val="26"/>
        </w:rPr>
        <w:t>DATA PRESENTATION AND ANALYSIS</w:t>
      </w:r>
    </w:p>
    <w:p w:rsidR="00D35058" w:rsidRPr="006A0CF4" w:rsidRDefault="00D35058" w:rsidP="006A0CF4">
      <w:pPr>
        <w:spacing w:after="0" w:line="360" w:lineRule="auto"/>
        <w:jc w:val="both"/>
        <w:rPr>
          <w:rFonts w:ascii="Times New Roman" w:hAnsi="Times New Roman"/>
          <w:b/>
          <w:sz w:val="26"/>
          <w:szCs w:val="26"/>
        </w:rPr>
      </w:pPr>
      <w:r w:rsidRPr="006A0CF4">
        <w:rPr>
          <w:rFonts w:ascii="Times New Roman" w:hAnsi="Times New Roman"/>
          <w:b/>
          <w:sz w:val="26"/>
          <w:szCs w:val="26"/>
        </w:rPr>
        <w:t xml:space="preserve">4.1 Introduction </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ab/>
        <w:t>The research sensory evaluation questionnaires were distributed to some randomly selected staff and students of the Hospitality Department in Kwara State Polytechnic, Ilorin. A total of twenty (30) sensory evaluation forms were fully answered and retuned back to the researcher after affective testing of the products.</w:t>
      </w:r>
    </w:p>
    <w:p w:rsidR="00D35058" w:rsidRPr="006A0CF4" w:rsidRDefault="00D35058" w:rsidP="006A0CF4">
      <w:pPr>
        <w:spacing w:after="0" w:line="360" w:lineRule="auto"/>
        <w:jc w:val="both"/>
        <w:rPr>
          <w:rFonts w:ascii="Times New Roman" w:hAnsi="Times New Roman"/>
          <w:b/>
          <w:sz w:val="26"/>
          <w:szCs w:val="26"/>
        </w:rPr>
      </w:pPr>
      <w:r w:rsidRPr="006A0CF4">
        <w:rPr>
          <w:rFonts w:ascii="Times New Roman" w:hAnsi="Times New Roman"/>
          <w:b/>
          <w:sz w:val="26"/>
          <w:szCs w:val="26"/>
        </w:rPr>
        <w:t xml:space="preserve">4.2 Data Analysis and Result    </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ab/>
        <w:t>The following data were presented and analyzed. Data presentation were made under two sub headings, section A and section B, section A consist of demographic characteristics of respondents while section B consist of main sensory evaluation data analysis.</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b/>
          <w:sz w:val="26"/>
          <w:szCs w:val="26"/>
        </w:rPr>
        <w:t>Section A: Demographic Characteristics of Respondents</w:t>
      </w:r>
    </w:p>
    <w:p w:rsidR="00D35058" w:rsidRPr="006A0CF4" w:rsidRDefault="00D35058"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The following demographic data are analyzed in this research present based on the responses received from the administered sensory evaluation form.</w:t>
      </w:r>
    </w:p>
    <w:p w:rsidR="00D35058" w:rsidRPr="006A0CF4" w:rsidRDefault="00D35058" w:rsidP="006A0CF4">
      <w:pPr>
        <w:spacing w:after="0" w:line="360" w:lineRule="auto"/>
        <w:jc w:val="both"/>
        <w:rPr>
          <w:rFonts w:ascii="Times New Roman" w:hAnsi="Times New Roman"/>
          <w:b/>
          <w:sz w:val="26"/>
          <w:szCs w:val="26"/>
        </w:rPr>
      </w:pPr>
      <w:r w:rsidRPr="006A0CF4">
        <w:rPr>
          <w:rFonts w:ascii="Times New Roman" w:hAnsi="Times New Roman"/>
          <w:b/>
          <w:sz w:val="26"/>
          <w:szCs w:val="26"/>
        </w:rPr>
        <w:t>Table 4.2.1: Sex Of Respondents</w:t>
      </w:r>
    </w:p>
    <w:tbl>
      <w:tblPr>
        <w:tblStyle w:val="TableGrid"/>
        <w:tblW w:w="0" w:type="auto"/>
        <w:tblInd w:w="1008" w:type="dxa"/>
        <w:tblLook w:val="04A0"/>
      </w:tblPr>
      <w:tblGrid>
        <w:gridCol w:w="2073"/>
        <w:gridCol w:w="2427"/>
        <w:gridCol w:w="2610"/>
      </w:tblGrid>
      <w:tr w:rsidR="00D35058" w:rsidRPr="006A0CF4" w:rsidTr="00EB5B41">
        <w:tc>
          <w:tcPr>
            <w:tcW w:w="2073"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b/>
                <w:sz w:val="26"/>
                <w:szCs w:val="26"/>
              </w:rPr>
              <w:t>Sex</w:t>
            </w:r>
          </w:p>
        </w:tc>
        <w:tc>
          <w:tcPr>
            <w:tcW w:w="2427"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b/>
                <w:sz w:val="26"/>
                <w:szCs w:val="26"/>
              </w:rPr>
              <w:t>Frequency</w:t>
            </w:r>
          </w:p>
        </w:tc>
        <w:tc>
          <w:tcPr>
            <w:tcW w:w="2610"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b/>
                <w:sz w:val="26"/>
                <w:szCs w:val="26"/>
              </w:rPr>
              <w:t>Percentage%</w:t>
            </w:r>
          </w:p>
        </w:tc>
      </w:tr>
      <w:tr w:rsidR="00D35058" w:rsidRPr="006A0CF4" w:rsidTr="00EB5B41">
        <w:tc>
          <w:tcPr>
            <w:tcW w:w="2073"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sz w:val="26"/>
                <w:szCs w:val="26"/>
              </w:rPr>
              <w:t xml:space="preserve">Female </w:t>
            </w:r>
          </w:p>
        </w:tc>
        <w:tc>
          <w:tcPr>
            <w:tcW w:w="2427"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sz w:val="26"/>
                <w:szCs w:val="26"/>
              </w:rPr>
              <w:t>20</w:t>
            </w:r>
          </w:p>
        </w:tc>
        <w:tc>
          <w:tcPr>
            <w:tcW w:w="2610"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sz w:val="26"/>
                <w:szCs w:val="26"/>
              </w:rPr>
              <w:t>66.7</w:t>
            </w:r>
          </w:p>
        </w:tc>
      </w:tr>
      <w:tr w:rsidR="00D35058" w:rsidRPr="006A0CF4" w:rsidTr="00EB5B41">
        <w:tc>
          <w:tcPr>
            <w:tcW w:w="2073"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sz w:val="26"/>
                <w:szCs w:val="26"/>
              </w:rPr>
              <w:t xml:space="preserve">Male </w:t>
            </w:r>
          </w:p>
        </w:tc>
        <w:tc>
          <w:tcPr>
            <w:tcW w:w="2427"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sz w:val="26"/>
                <w:szCs w:val="26"/>
              </w:rPr>
              <w:t>10</w:t>
            </w:r>
          </w:p>
        </w:tc>
        <w:tc>
          <w:tcPr>
            <w:tcW w:w="2610"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sz w:val="26"/>
                <w:szCs w:val="26"/>
              </w:rPr>
              <w:t>33.3</w:t>
            </w:r>
          </w:p>
        </w:tc>
      </w:tr>
      <w:tr w:rsidR="00D35058" w:rsidRPr="006A0CF4" w:rsidTr="00EB5B41">
        <w:tc>
          <w:tcPr>
            <w:tcW w:w="2073" w:type="dxa"/>
          </w:tcPr>
          <w:p w:rsidR="00D35058" w:rsidRPr="006A0CF4" w:rsidRDefault="00D35058" w:rsidP="006A0CF4">
            <w:pPr>
              <w:spacing w:line="360" w:lineRule="auto"/>
              <w:jc w:val="both"/>
              <w:rPr>
                <w:rFonts w:ascii="Times New Roman" w:hAnsi="Times New Roman"/>
                <w:b/>
                <w:sz w:val="26"/>
                <w:szCs w:val="26"/>
              </w:rPr>
            </w:pPr>
            <w:r w:rsidRPr="006A0CF4">
              <w:rPr>
                <w:rFonts w:ascii="Times New Roman" w:hAnsi="Times New Roman"/>
                <w:b/>
                <w:sz w:val="26"/>
                <w:szCs w:val="26"/>
              </w:rPr>
              <w:t xml:space="preserve">Total </w:t>
            </w:r>
          </w:p>
        </w:tc>
        <w:tc>
          <w:tcPr>
            <w:tcW w:w="2427" w:type="dxa"/>
          </w:tcPr>
          <w:p w:rsidR="00D35058" w:rsidRPr="006A0CF4" w:rsidRDefault="00D35058" w:rsidP="006A0CF4">
            <w:pPr>
              <w:spacing w:line="360" w:lineRule="auto"/>
              <w:jc w:val="both"/>
              <w:rPr>
                <w:rFonts w:ascii="Times New Roman" w:hAnsi="Times New Roman"/>
                <w:b/>
                <w:sz w:val="26"/>
                <w:szCs w:val="26"/>
              </w:rPr>
            </w:pPr>
            <w:r w:rsidRPr="006A0CF4">
              <w:rPr>
                <w:rFonts w:ascii="Times New Roman" w:hAnsi="Times New Roman"/>
                <w:b/>
                <w:sz w:val="26"/>
                <w:szCs w:val="26"/>
              </w:rPr>
              <w:t>30</w:t>
            </w:r>
          </w:p>
        </w:tc>
        <w:tc>
          <w:tcPr>
            <w:tcW w:w="2610" w:type="dxa"/>
          </w:tcPr>
          <w:p w:rsidR="00D35058" w:rsidRPr="006A0CF4" w:rsidRDefault="00D35058" w:rsidP="006A0CF4">
            <w:pPr>
              <w:spacing w:line="360" w:lineRule="auto"/>
              <w:jc w:val="both"/>
              <w:rPr>
                <w:rFonts w:ascii="Times New Roman" w:hAnsi="Times New Roman"/>
                <w:b/>
                <w:sz w:val="26"/>
                <w:szCs w:val="26"/>
              </w:rPr>
            </w:pPr>
            <w:r w:rsidRPr="006A0CF4">
              <w:rPr>
                <w:rFonts w:ascii="Times New Roman" w:hAnsi="Times New Roman"/>
                <w:b/>
                <w:sz w:val="26"/>
                <w:szCs w:val="26"/>
              </w:rPr>
              <w:t>100</w:t>
            </w:r>
          </w:p>
        </w:tc>
      </w:tr>
    </w:tbl>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b/>
          <w:i/>
          <w:sz w:val="26"/>
          <w:szCs w:val="26"/>
        </w:rPr>
        <w:t>Source</w:t>
      </w:r>
      <w:r w:rsidRPr="006A0CF4">
        <w:rPr>
          <w:rFonts w:ascii="Times New Roman" w:hAnsi="Times New Roman"/>
          <w:sz w:val="26"/>
          <w:szCs w:val="26"/>
        </w:rPr>
        <w:t xml:space="preserve">: Field Survey, </w:t>
      </w:r>
      <w:r w:rsidR="00997A3D" w:rsidRPr="006A0CF4">
        <w:rPr>
          <w:rFonts w:ascii="Times New Roman" w:hAnsi="Times New Roman"/>
          <w:sz w:val="26"/>
          <w:szCs w:val="26"/>
        </w:rPr>
        <w:t>2025</w:t>
      </w:r>
      <w:r w:rsidRPr="006A0CF4">
        <w:rPr>
          <w:rFonts w:ascii="Times New Roman" w:hAnsi="Times New Roman"/>
          <w:sz w:val="26"/>
          <w:szCs w:val="26"/>
        </w:rPr>
        <w:t>.</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ab/>
        <w:t xml:space="preserve">The table above shows that 20 respondents representing 66.7% of the respondents are female while the remaining 10 respondents representing 45% are male. </w:t>
      </w:r>
    </w:p>
    <w:p w:rsidR="006A0CF4" w:rsidRDefault="006A0CF4" w:rsidP="006A0CF4">
      <w:pPr>
        <w:spacing w:after="0" w:line="360" w:lineRule="auto"/>
        <w:jc w:val="both"/>
        <w:rPr>
          <w:rFonts w:ascii="Times New Roman" w:hAnsi="Times New Roman"/>
          <w:b/>
          <w:sz w:val="26"/>
          <w:szCs w:val="26"/>
        </w:rPr>
      </w:pPr>
    </w:p>
    <w:p w:rsidR="00D35058" w:rsidRPr="006A0CF4" w:rsidRDefault="00D35058" w:rsidP="006A0CF4">
      <w:pPr>
        <w:spacing w:after="0" w:line="360" w:lineRule="auto"/>
        <w:jc w:val="both"/>
        <w:rPr>
          <w:rFonts w:ascii="Times New Roman" w:hAnsi="Times New Roman"/>
          <w:b/>
          <w:sz w:val="26"/>
          <w:szCs w:val="26"/>
        </w:rPr>
      </w:pPr>
      <w:r w:rsidRPr="006A0CF4">
        <w:rPr>
          <w:rFonts w:ascii="Times New Roman" w:hAnsi="Times New Roman"/>
          <w:b/>
          <w:sz w:val="26"/>
          <w:szCs w:val="26"/>
        </w:rPr>
        <w:lastRenderedPageBreak/>
        <w:t>Table 4.2.2: Age Of Respondents</w:t>
      </w:r>
    </w:p>
    <w:tbl>
      <w:tblPr>
        <w:tblStyle w:val="TableGrid"/>
        <w:tblW w:w="0" w:type="auto"/>
        <w:tblInd w:w="1008" w:type="dxa"/>
        <w:tblLook w:val="04A0"/>
      </w:tblPr>
      <w:tblGrid>
        <w:gridCol w:w="2250"/>
        <w:gridCol w:w="2250"/>
        <w:gridCol w:w="2610"/>
      </w:tblGrid>
      <w:tr w:rsidR="00D35058" w:rsidRPr="006A0CF4" w:rsidTr="00EB5B41">
        <w:tc>
          <w:tcPr>
            <w:tcW w:w="2250"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b/>
                <w:sz w:val="26"/>
                <w:szCs w:val="26"/>
              </w:rPr>
              <w:t>Age</w:t>
            </w:r>
          </w:p>
        </w:tc>
        <w:tc>
          <w:tcPr>
            <w:tcW w:w="2250"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b/>
                <w:sz w:val="26"/>
                <w:szCs w:val="26"/>
              </w:rPr>
              <w:t>Frequency</w:t>
            </w:r>
          </w:p>
        </w:tc>
        <w:tc>
          <w:tcPr>
            <w:tcW w:w="2610"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b/>
                <w:sz w:val="26"/>
                <w:szCs w:val="26"/>
              </w:rPr>
              <w:t>Percentage%</w:t>
            </w:r>
          </w:p>
        </w:tc>
      </w:tr>
      <w:tr w:rsidR="00D35058" w:rsidRPr="006A0CF4" w:rsidTr="00EB5B41">
        <w:tc>
          <w:tcPr>
            <w:tcW w:w="2250"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16-20 years</w:t>
            </w:r>
          </w:p>
        </w:tc>
        <w:tc>
          <w:tcPr>
            <w:tcW w:w="2250"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7</w:t>
            </w:r>
          </w:p>
        </w:tc>
        <w:tc>
          <w:tcPr>
            <w:tcW w:w="2610"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20</w:t>
            </w:r>
          </w:p>
        </w:tc>
      </w:tr>
      <w:tr w:rsidR="00D35058" w:rsidRPr="006A0CF4" w:rsidTr="00EB5B41">
        <w:tc>
          <w:tcPr>
            <w:tcW w:w="2250"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21-30 years</w:t>
            </w:r>
          </w:p>
        </w:tc>
        <w:tc>
          <w:tcPr>
            <w:tcW w:w="2250"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18</w:t>
            </w:r>
          </w:p>
        </w:tc>
        <w:tc>
          <w:tcPr>
            <w:tcW w:w="2610"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60</w:t>
            </w:r>
          </w:p>
        </w:tc>
      </w:tr>
      <w:tr w:rsidR="00D35058" w:rsidRPr="006A0CF4" w:rsidTr="00EB5B41">
        <w:tc>
          <w:tcPr>
            <w:tcW w:w="2250"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 xml:space="preserve">31-40  years </w:t>
            </w:r>
          </w:p>
        </w:tc>
        <w:tc>
          <w:tcPr>
            <w:tcW w:w="2250"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2</w:t>
            </w:r>
          </w:p>
        </w:tc>
        <w:tc>
          <w:tcPr>
            <w:tcW w:w="2610"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6.7</w:t>
            </w:r>
          </w:p>
        </w:tc>
      </w:tr>
      <w:tr w:rsidR="00D35058" w:rsidRPr="006A0CF4" w:rsidTr="00EB5B41">
        <w:tc>
          <w:tcPr>
            <w:tcW w:w="2250"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 xml:space="preserve">41 years and above </w:t>
            </w:r>
          </w:p>
        </w:tc>
        <w:tc>
          <w:tcPr>
            <w:tcW w:w="2250"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3</w:t>
            </w:r>
          </w:p>
        </w:tc>
        <w:tc>
          <w:tcPr>
            <w:tcW w:w="2610"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10</w:t>
            </w:r>
          </w:p>
        </w:tc>
      </w:tr>
      <w:tr w:rsidR="00D35058" w:rsidRPr="006A0CF4" w:rsidTr="00EB5B41">
        <w:tc>
          <w:tcPr>
            <w:tcW w:w="2250" w:type="dxa"/>
          </w:tcPr>
          <w:p w:rsidR="00D35058" w:rsidRPr="006A0CF4" w:rsidRDefault="00D35058" w:rsidP="006A0CF4">
            <w:pPr>
              <w:spacing w:line="360" w:lineRule="auto"/>
              <w:contextualSpacing/>
              <w:jc w:val="both"/>
              <w:rPr>
                <w:rFonts w:ascii="Times New Roman" w:hAnsi="Times New Roman"/>
                <w:b/>
                <w:sz w:val="26"/>
                <w:szCs w:val="26"/>
              </w:rPr>
            </w:pPr>
            <w:r w:rsidRPr="006A0CF4">
              <w:rPr>
                <w:rFonts w:ascii="Times New Roman" w:hAnsi="Times New Roman"/>
                <w:b/>
                <w:sz w:val="26"/>
                <w:szCs w:val="26"/>
              </w:rPr>
              <w:t xml:space="preserve">Total </w:t>
            </w:r>
          </w:p>
        </w:tc>
        <w:tc>
          <w:tcPr>
            <w:tcW w:w="2250" w:type="dxa"/>
          </w:tcPr>
          <w:p w:rsidR="00D35058" w:rsidRPr="006A0CF4" w:rsidRDefault="00D35058" w:rsidP="006A0CF4">
            <w:pPr>
              <w:spacing w:line="360" w:lineRule="auto"/>
              <w:contextualSpacing/>
              <w:jc w:val="both"/>
              <w:rPr>
                <w:rFonts w:ascii="Times New Roman" w:hAnsi="Times New Roman"/>
                <w:b/>
                <w:sz w:val="26"/>
                <w:szCs w:val="26"/>
              </w:rPr>
            </w:pPr>
            <w:r w:rsidRPr="006A0CF4">
              <w:rPr>
                <w:rFonts w:ascii="Times New Roman" w:hAnsi="Times New Roman"/>
                <w:b/>
                <w:sz w:val="26"/>
                <w:szCs w:val="26"/>
              </w:rPr>
              <w:t>30</w:t>
            </w:r>
          </w:p>
        </w:tc>
        <w:tc>
          <w:tcPr>
            <w:tcW w:w="2610" w:type="dxa"/>
          </w:tcPr>
          <w:p w:rsidR="00D35058" w:rsidRPr="006A0CF4" w:rsidRDefault="00D35058" w:rsidP="006A0CF4">
            <w:pPr>
              <w:spacing w:line="360" w:lineRule="auto"/>
              <w:contextualSpacing/>
              <w:jc w:val="both"/>
              <w:rPr>
                <w:rFonts w:ascii="Times New Roman" w:hAnsi="Times New Roman"/>
                <w:b/>
                <w:sz w:val="26"/>
                <w:szCs w:val="26"/>
              </w:rPr>
            </w:pPr>
            <w:r w:rsidRPr="006A0CF4">
              <w:rPr>
                <w:rFonts w:ascii="Times New Roman" w:hAnsi="Times New Roman"/>
                <w:b/>
                <w:sz w:val="26"/>
                <w:szCs w:val="26"/>
              </w:rPr>
              <w:t>100</w:t>
            </w:r>
          </w:p>
        </w:tc>
      </w:tr>
    </w:tbl>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b/>
          <w:i/>
          <w:sz w:val="26"/>
          <w:szCs w:val="26"/>
        </w:rPr>
        <w:t>Source</w:t>
      </w:r>
      <w:r w:rsidRPr="006A0CF4">
        <w:rPr>
          <w:rFonts w:ascii="Times New Roman" w:hAnsi="Times New Roman"/>
          <w:sz w:val="26"/>
          <w:szCs w:val="26"/>
        </w:rPr>
        <w:t xml:space="preserve">: Field Survey, </w:t>
      </w:r>
      <w:r w:rsidR="00997A3D" w:rsidRPr="006A0CF4">
        <w:rPr>
          <w:rFonts w:ascii="Times New Roman" w:hAnsi="Times New Roman"/>
          <w:sz w:val="26"/>
          <w:szCs w:val="26"/>
        </w:rPr>
        <w:t>2025</w:t>
      </w:r>
      <w:r w:rsidRPr="006A0CF4">
        <w:rPr>
          <w:rFonts w:ascii="Times New Roman" w:hAnsi="Times New Roman"/>
          <w:sz w:val="26"/>
          <w:szCs w:val="26"/>
        </w:rPr>
        <w:t>.</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ab/>
        <w:t>The table above shows that 7 respondents representing 20% are between the age of 16-20years, 18 respondents representing 60% are 21-30 years, 2 respondent representing 6.7% are 31-40 years, while 3 respondents representing 10% are 41 years and above.</w:t>
      </w:r>
    </w:p>
    <w:p w:rsidR="00D35058" w:rsidRPr="006A0CF4" w:rsidRDefault="00D35058" w:rsidP="006A0CF4">
      <w:pPr>
        <w:spacing w:after="0" w:line="360" w:lineRule="auto"/>
        <w:jc w:val="both"/>
        <w:rPr>
          <w:rFonts w:ascii="Times New Roman" w:hAnsi="Times New Roman"/>
          <w:b/>
          <w:sz w:val="26"/>
          <w:szCs w:val="26"/>
        </w:rPr>
      </w:pPr>
      <w:r w:rsidRPr="006A0CF4">
        <w:rPr>
          <w:rFonts w:ascii="Times New Roman" w:hAnsi="Times New Roman"/>
          <w:b/>
          <w:sz w:val="26"/>
          <w:szCs w:val="26"/>
        </w:rPr>
        <w:t xml:space="preserve">Table 4.2.3: Marital Status  </w:t>
      </w:r>
    </w:p>
    <w:tbl>
      <w:tblPr>
        <w:tblStyle w:val="TableGrid"/>
        <w:tblW w:w="0" w:type="auto"/>
        <w:tblInd w:w="1008" w:type="dxa"/>
        <w:tblLook w:val="04A0"/>
      </w:tblPr>
      <w:tblGrid>
        <w:gridCol w:w="2250"/>
        <w:gridCol w:w="2250"/>
        <w:gridCol w:w="2610"/>
      </w:tblGrid>
      <w:tr w:rsidR="00D35058" w:rsidRPr="006A0CF4" w:rsidTr="00EB5B41">
        <w:tc>
          <w:tcPr>
            <w:tcW w:w="2250" w:type="dxa"/>
          </w:tcPr>
          <w:p w:rsidR="00D35058" w:rsidRPr="006A0CF4" w:rsidRDefault="00D35058" w:rsidP="006A0CF4">
            <w:pPr>
              <w:spacing w:line="360" w:lineRule="auto"/>
              <w:jc w:val="both"/>
              <w:rPr>
                <w:rFonts w:ascii="Times New Roman" w:hAnsi="Times New Roman"/>
                <w:b/>
                <w:sz w:val="26"/>
                <w:szCs w:val="26"/>
              </w:rPr>
            </w:pPr>
            <w:r w:rsidRPr="006A0CF4">
              <w:rPr>
                <w:rFonts w:ascii="Times New Roman" w:hAnsi="Times New Roman"/>
                <w:b/>
                <w:sz w:val="26"/>
                <w:szCs w:val="26"/>
              </w:rPr>
              <w:t xml:space="preserve">Status </w:t>
            </w:r>
          </w:p>
        </w:tc>
        <w:tc>
          <w:tcPr>
            <w:tcW w:w="2250" w:type="dxa"/>
          </w:tcPr>
          <w:p w:rsidR="00D35058" w:rsidRPr="006A0CF4" w:rsidRDefault="00D35058" w:rsidP="006A0CF4">
            <w:pPr>
              <w:spacing w:line="360" w:lineRule="auto"/>
              <w:jc w:val="both"/>
              <w:rPr>
                <w:rFonts w:ascii="Times New Roman" w:hAnsi="Times New Roman"/>
                <w:b/>
                <w:sz w:val="26"/>
                <w:szCs w:val="26"/>
              </w:rPr>
            </w:pPr>
            <w:r w:rsidRPr="006A0CF4">
              <w:rPr>
                <w:rFonts w:ascii="Times New Roman" w:hAnsi="Times New Roman"/>
                <w:b/>
                <w:sz w:val="26"/>
                <w:szCs w:val="26"/>
              </w:rPr>
              <w:t xml:space="preserve">Frequency </w:t>
            </w:r>
          </w:p>
        </w:tc>
        <w:tc>
          <w:tcPr>
            <w:tcW w:w="2610" w:type="dxa"/>
          </w:tcPr>
          <w:p w:rsidR="00D35058" w:rsidRPr="006A0CF4" w:rsidRDefault="00D35058" w:rsidP="006A0CF4">
            <w:pPr>
              <w:spacing w:line="360" w:lineRule="auto"/>
              <w:jc w:val="both"/>
              <w:rPr>
                <w:rFonts w:ascii="Times New Roman" w:hAnsi="Times New Roman"/>
                <w:b/>
                <w:sz w:val="26"/>
                <w:szCs w:val="26"/>
              </w:rPr>
            </w:pPr>
            <w:r w:rsidRPr="006A0CF4">
              <w:rPr>
                <w:rFonts w:ascii="Times New Roman" w:hAnsi="Times New Roman"/>
                <w:b/>
                <w:sz w:val="26"/>
                <w:szCs w:val="26"/>
              </w:rPr>
              <w:t>Percentage %</w:t>
            </w:r>
          </w:p>
        </w:tc>
      </w:tr>
      <w:tr w:rsidR="00D35058" w:rsidRPr="006A0CF4" w:rsidTr="00EB5B41">
        <w:tc>
          <w:tcPr>
            <w:tcW w:w="2250"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sz w:val="26"/>
                <w:szCs w:val="26"/>
              </w:rPr>
              <w:t xml:space="preserve">Single </w:t>
            </w:r>
          </w:p>
        </w:tc>
        <w:tc>
          <w:tcPr>
            <w:tcW w:w="2250"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sz w:val="26"/>
                <w:szCs w:val="26"/>
              </w:rPr>
              <w:t>25</w:t>
            </w:r>
          </w:p>
        </w:tc>
        <w:tc>
          <w:tcPr>
            <w:tcW w:w="2610"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sz w:val="26"/>
                <w:szCs w:val="26"/>
              </w:rPr>
              <w:t>83.3</w:t>
            </w:r>
          </w:p>
        </w:tc>
      </w:tr>
      <w:tr w:rsidR="00D35058" w:rsidRPr="006A0CF4" w:rsidTr="00EB5B41">
        <w:trPr>
          <w:trHeight w:val="390"/>
        </w:trPr>
        <w:tc>
          <w:tcPr>
            <w:tcW w:w="2250"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sz w:val="26"/>
                <w:szCs w:val="26"/>
              </w:rPr>
              <w:t xml:space="preserve">Married </w:t>
            </w:r>
          </w:p>
        </w:tc>
        <w:tc>
          <w:tcPr>
            <w:tcW w:w="2250"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sz w:val="26"/>
                <w:szCs w:val="26"/>
              </w:rPr>
              <w:t>5</w:t>
            </w:r>
          </w:p>
        </w:tc>
        <w:tc>
          <w:tcPr>
            <w:tcW w:w="2610"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sz w:val="26"/>
                <w:szCs w:val="26"/>
              </w:rPr>
              <w:t>16.7</w:t>
            </w:r>
          </w:p>
        </w:tc>
      </w:tr>
      <w:tr w:rsidR="00D35058" w:rsidRPr="006A0CF4" w:rsidTr="00EB5B41">
        <w:trPr>
          <w:trHeight w:val="90"/>
        </w:trPr>
        <w:tc>
          <w:tcPr>
            <w:tcW w:w="2250"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sz w:val="26"/>
                <w:szCs w:val="26"/>
              </w:rPr>
              <w:t>Divorce</w:t>
            </w:r>
          </w:p>
        </w:tc>
        <w:tc>
          <w:tcPr>
            <w:tcW w:w="2250"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sz w:val="26"/>
                <w:szCs w:val="26"/>
              </w:rPr>
              <w:t>-</w:t>
            </w:r>
          </w:p>
        </w:tc>
        <w:tc>
          <w:tcPr>
            <w:tcW w:w="2610"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sz w:val="26"/>
                <w:szCs w:val="26"/>
              </w:rPr>
              <w:t>-</w:t>
            </w:r>
          </w:p>
        </w:tc>
      </w:tr>
      <w:tr w:rsidR="00D35058" w:rsidRPr="006A0CF4" w:rsidTr="00EB5B41">
        <w:trPr>
          <w:trHeight w:val="530"/>
        </w:trPr>
        <w:tc>
          <w:tcPr>
            <w:tcW w:w="2250" w:type="dxa"/>
          </w:tcPr>
          <w:p w:rsidR="00D35058" w:rsidRPr="006A0CF4" w:rsidRDefault="00D35058" w:rsidP="006A0CF4">
            <w:pPr>
              <w:spacing w:line="360" w:lineRule="auto"/>
              <w:jc w:val="both"/>
              <w:rPr>
                <w:rFonts w:ascii="Times New Roman" w:hAnsi="Times New Roman"/>
                <w:b/>
                <w:sz w:val="26"/>
                <w:szCs w:val="26"/>
              </w:rPr>
            </w:pPr>
            <w:r w:rsidRPr="006A0CF4">
              <w:rPr>
                <w:rFonts w:ascii="Times New Roman" w:hAnsi="Times New Roman"/>
                <w:b/>
                <w:sz w:val="26"/>
                <w:szCs w:val="26"/>
              </w:rPr>
              <w:t xml:space="preserve">Total </w:t>
            </w:r>
          </w:p>
        </w:tc>
        <w:tc>
          <w:tcPr>
            <w:tcW w:w="2250" w:type="dxa"/>
          </w:tcPr>
          <w:p w:rsidR="00D35058" w:rsidRPr="006A0CF4" w:rsidRDefault="00D35058" w:rsidP="006A0CF4">
            <w:pPr>
              <w:spacing w:line="360" w:lineRule="auto"/>
              <w:jc w:val="both"/>
              <w:rPr>
                <w:rFonts w:ascii="Times New Roman" w:hAnsi="Times New Roman"/>
                <w:b/>
                <w:sz w:val="26"/>
                <w:szCs w:val="26"/>
              </w:rPr>
            </w:pPr>
            <w:r w:rsidRPr="006A0CF4">
              <w:rPr>
                <w:rFonts w:ascii="Times New Roman" w:hAnsi="Times New Roman"/>
                <w:b/>
                <w:sz w:val="26"/>
                <w:szCs w:val="26"/>
              </w:rPr>
              <w:t>30</w:t>
            </w:r>
          </w:p>
        </w:tc>
        <w:tc>
          <w:tcPr>
            <w:tcW w:w="2610" w:type="dxa"/>
          </w:tcPr>
          <w:p w:rsidR="00D35058" w:rsidRPr="006A0CF4" w:rsidRDefault="00D35058" w:rsidP="006A0CF4">
            <w:pPr>
              <w:spacing w:line="360" w:lineRule="auto"/>
              <w:jc w:val="both"/>
              <w:rPr>
                <w:rFonts w:ascii="Times New Roman" w:hAnsi="Times New Roman"/>
                <w:b/>
                <w:sz w:val="26"/>
                <w:szCs w:val="26"/>
              </w:rPr>
            </w:pPr>
            <w:r w:rsidRPr="006A0CF4">
              <w:rPr>
                <w:rFonts w:ascii="Times New Roman" w:hAnsi="Times New Roman"/>
                <w:b/>
                <w:sz w:val="26"/>
                <w:szCs w:val="26"/>
              </w:rPr>
              <w:t>100</w:t>
            </w:r>
          </w:p>
        </w:tc>
      </w:tr>
    </w:tbl>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b/>
          <w:i/>
          <w:sz w:val="26"/>
          <w:szCs w:val="26"/>
        </w:rPr>
        <w:t>Source</w:t>
      </w:r>
      <w:r w:rsidRPr="006A0CF4">
        <w:rPr>
          <w:rFonts w:ascii="Times New Roman" w:hAnsi="Times New Roman"/>
          <w:sz w:val="26"/>
          <w:szCs w:val="26"/>
        </w:rPr>
        <w:t xml:space="preserve">: Field Survey, </w:t>
      </w:r>
      <w:r w:rsidR="00997A3D" w:rsidRPr="006A0CF4">
        <w:rPr>
          <w:rFonts w:ascii="Times New Roman" w:hAnsi="Times New Roman"/>
          <w:sz w:val="26"/>
          <w:szCs w:val="26"/>
        </w:rPr>
        <w:t>2025</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ab/>
        <w:t>The table above shows that 25 respondents representing 83.3% are single, while 5 respondents representing 16.7% are married.</w:t>
      </w:r>
    </w:p>
    <w:p w:rsidR="006A0CF4" w:rsidRDefault="006A0CF4" w:rsidP="006A0CF4">
      <w:pPr>
        <w:spacing w:after="0" w:line="360" w:lineRule="auto"/>
        <w:jc w:val="both"/>
        <w:rPr>
          <w:rFonts w:ascii="Times New Roman" w:hAnsi="Times New Roman"/>
          <w:b/>
          <w:sz w:val="26"/>
          <w:szCs w:val="26"/>
        </w:rPr>
      </w:pPr>
    </w:p>
    <w:p w:rsidR="006A0CF4" w:rsidRDefault="006A0CF4" w:rsidP="006A0CF4">
      <w:pPr>
        <w:spacing w:after="0" w:line="360" w:lineRule="auto"/>
        <w:jc w:val="both"/>
        <w:rPr>
          <w:rFonts w:ascii="Times New Roman" w:hAnsi="Times New Roman"/>
          <w:b/>
          <w:sz w:val="26"/>
          <w:szCs w:val="26"/>
        </w:rPr>
      </w:pPr>
    </w:p>
    <w:p w:rsidR="006A0CF4" w:rsidRDefault="006A0CF4" w:rsidP="006A0CF4">
      <w:pPr>
        <w:spacing w:after="0" w:line="360" w:lineRule="auto"/>
        <w:jc w:val="both"/>
        <w:rPr>
          <w:rFonts w:ascii="Times New Roman" w:hAnsi="Times New Roman"/>
          <w:b/>
          <w:sz w:val="26"/>
          <w:szCs w:val="26"/>
        </w:rPr>
      </w:pPr>
    </w:p>
    <w:p w:rsidR="00D35058" w:rsidRPr="006A0CF4" w:rsidRDefault="00D35058" w:rsidP="006A0CF4">
      <w:pPr>
        <w:spacing w:after="0" w:line="360" w:lineRule="auto"/>
        <w:jc w:val="both"/>
        <w:rPr>
          <w:rFonts w:ascii="Times New Roman" w:hAnsi="Times New Roman"/>
          <w:b/>
          <w:sz w:val="26"/>
          <w:szCs w:val="26"/>
        </w:rPr>
      </w:pPr>
      <w:r w:rsidRPr="006A0CF4">
        <w:rPr>
          <w:rFonts w:ascii="Times New Roman" w:hAnsi="Times New Roman"/>
          <w:b/>
          <w:sz w:val="26"/>
          <w:szCs w:val="26"/>
        </w:rPr>
        <w:lastRenderedPageBreak/>
        <w:t xml:space="preserve">Table 4.2.4: Education Qualification  </w:t>
      </w:r>
    </w:p>
    <w:tbl>
      <w:tblPr>
        <w:tblStyle w:val="TableGrid"/>
        <w:tblW w:w="0" w:type="auto"/>
        <w:tblInd w:w="1008" w:type="dxa"/>
        <w:tblLook w:val="04A0"/>
      </w:tblPr>
      <w:tblGrid>
        <w:gridCol w:w="3510"/>
        <w:gridCol w:w="1863"/>
        <w:gridCol w:w="2475"/>
      </w:tblGrid>
      <w:tr w:rsidR="00D35058" w:rsidRPr="006A0CF4" w:rsidTr="00EB5B41">
        <w:tc>
          <w:tcPr>
            <w:tcW w:w="3510"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b/>
                <w:sz w:val="26"/>
                <w:szCs w:val="26"/>
              </w:rPr>
              <w:t>Sex</w:t>
            </w:r>
          </w:p>
        </w:tc>
        <w:tc>
          <w:tcPr>
            <w:tcW w:w="1863"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b/>
                <w:sz w:val="26"/>
                <w:szCs w:val="26"/>
              </w:rPr>
              <w:t>Frequency</w:t>
            </w:r>
          </w:p>
        </w:tc>
        <w:tc>
          <w:tcPr>
            <w:tcW w:w="2475"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b/>
                <w:sz w:val="26"/>
                <w:szCs w:val="26"/>
              </w:rPr>
              <w:t>Percentage%</w:t>
            </w:r>
          </w:p>
        </w:tc>
      </w:tr>
      <w:tr w:rsidR="00D35058" w:rsidRPr="006A0CF4" w:rsidTr="00EB5B41">
        <w:tc>
          <w:tcPr>
            <w:tcW w:w="3510"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sz w:val="26"/>
                <w:szCs w:val="26"/>
              </w:rPr>
              <w:t>ND</w:t>
            </w:r>
          </w:p>
        </w:tc>
        <w:tc>
          <w:tcPr>
            <w:tcW w:w="1863"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sz w:val="26"/>
                <w:szCs w:val="26"/>
              </w:rPr>
              <w:t>7</w:t>
            </w:r>
          </w:p>
        </w:tc>
        <w:tc>
          <w:tcPr>
            <w:tcW w:w="2475"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sz w:val="26"/>
                <w:szCs w:val="26"/>
              </w:rPr>
              <w:t>23.3</w:t>
            </w:r>
          </w:p>
        </w:tc>
      </w:tr>
      <w:tr w:rsidR="00D35058" w:rsidRPr="006A0CF4" w:rsidTr="00EB5B41">
        <w:tc>
          <w:tcPr>
            <w:tcW w:w="3510"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sz w:val="26"/>
                <w:szCs w:val="26"/>
              </w:rPr>
              <w:t>HND</w:t>
            </w:r>
          </w:p>
        </w:tc>
        <w:tc>
          <w:tcPr>
            <w:tcW w:w="1863"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sz w:val="26"/>
                <w:szCs w:val="26"/>
              </w:rPr>
              <w:t>20</w:t>
            </w:r>
          </w:p>
        </w:tc>
        <w:tc>
          <w:tcPr>
            <w:tcW w:w="2475"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sz w:val="26"/>
                <w:szCs w:val="26"/>
              </w:rPr>
              <w:t>66.7</w:t>
            </w:r>
          </w:p>
        </w:tc>
      </w:tr>
      <w:tr w:rsidR="00D35058" w:rsidRPr="006A0CF4" w:rsidTr="00EB5B41">
        <w:tc>
          <w:tcPr>
            <w:tcW w:w="3510"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sz w:val="26"/>
                <w:szCs w:val="26"/>
              </w:rPr>
              <w:t>BSC</w:t>
            </w:r>
          </w:p>
        </w:tc>
        <w:tc>
          <w:tcPr>
            <w:tcW w:w="1863"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sz w:val="26"/>
                <w:szCs w:val="26"/>
              </w:rPr>
              <w:t>3</w:t>
            </w:r>
          </w:p>
        </w:tc>
        <w:tc>
          <w:tcPr>
            <w:tcW w:w="2475"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sz w:val="26"/>
                <w:szCs w:val="26"/>
              </w:rPr>
              <w:t>10</w:t>
            </w:r>
          </w:p>
        </w:tc>
      </w:tr>
      <w:tr w:rsidR="00D35058" w:rsidRPr="006A0CF4" w:rsidTr="00EB5B41">
        <w:tc>
          <w:tcPr>
            <w:tcW w:w="3510"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sz w:val="26"/>
                <w:szCs w:val="26"/>
              </w:rPr>
              <w:t>MSC/MA</w:t>
            </w:r>
          </w:p>
        </w:tc>
        <w:tc>
          <w:tcPr>
            <w:tcW w:w="1863"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sz w:val="26"/>
                <w:szCs w:val="26"/>
              </w:rPr>
              <w:t>-</w:t>
            </w:r>
          </w:p>
        </w:tc>
        <w:tc>
          <w:tcPr>
            <w:tcW w:w="2475"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sz w:val="26"/>
                <w:szCs w:val="26"/>
              </w:rPr>
              <w:t>-</w:t>
            </w:r>
          </w:p>
        </w:tc>
      </w:tr>
      <w:tr w:rsidR="00D35058" w:rsidRPr="006A0CF4" w:rsidTr="00EB5B41">
        <w:tc>
          <w:tcPr>
            <w:tcW w:w="3510" w:type="dxa"/>
          </w:tcPr>
          <w:p w:rsidR="00D35058" w:rsidRPr="006A0CF4" w:rsidRDefault="00D35058" w:rsidP="006A0CF4">
            <w:pPr>
              <w:spacing w:line="360" w:lineRule="auto"/>
              <w:jc w:val="both"/>
              <w:rPr>
                <w:rFonts w:ascii="Times New Roman" w:hAnsi="Times New Roman"/>
                <w:b/>
                <w:sz w:val="26"/>
                <w:szCs w:val="26"/>
              </w:rPr>
            </w:pPr>
            <w:r w:rsidRPr="006A0CF4">
              <w:rPr>
                <w:rFonts w:ascii="Times New Roman" w:hAnsi="Times New Roman"/>
                <w:b/>
                <w:sz w:val="26"/>
                <w:szCs w:val="26"/>
              </w:rPr>
              <w:t xml:space="preserve">Total </w:t>
            </w:r>
          </w:p>
        </w:tc>
        <w:tc>
          <w:tcPr>
            <w:tcW w:w="1863" w:type="dxa"/>
          </w:tcPr>
          <w:p w:rsidR="00D35058" w:rsidRPr="006A0CF4" w:rsidRDefault="00D35058" w:rsidP="006A0CF4">
            <w:pPr>
              <w:spacing w:line="360" w:lineRule="auto"/>
              <w:jc w:val="both"/>
              <w:rPr>
                <w:rFonts w:ascii="Times New Roman" w:hAnsi="Times New Roman"/>
                <w:b/>
                <w:sz w:val="26"/>
                <w:szCs w:val="26"/>
              </w:rPr>
            </w:pPr>
            <w:r w:rsidRPr="006A0CF4">
              <w:rPr>
                <w:rFonts w:ascii="Times New Roman" w:hAnsi="Times New Roman"/>
                <w:b/>
                <w:sz w:val="26"/>
                <w:szCs w:val="26"/>
              </w:rPr>
              <w:t>30</w:t>
            </w:r>
          </w:p>
        </w:tc>
        <w:tc>
          <w:tcPr>
            <w:tcW w:w="2475" w:type="dxa"/>
          </w:tcPr>
          <w:p w:rsidR="00D35058" w:rsidRPr="006A0CF4" w:rsidRDefault="00D35058" w:rsidP="006A0CF4">
            <w:pPr>
              <w:spacing w:line="360" w:lineRule="auto"/>
              <w:jc w:val="both"/>
              <w:rPr>
                <w:rFonts w:ascii="Times New Roman" w:hAnsi="Times New Roman"/>
                <w:b/>
                <w:sz w:val="26"/>
                <w:szCs w:val="26"/>
              </w:rPr>
            </w:pPr>
            <w:r w:rsidRPr="006A0CF4">
              <w:rPr>
                <w:rFonts w:ascii="Times New Roman" w:hAnsi="Times New Roman"/>
                <w:b/>
                <w:sz w:val="26"/>
                <w:szCs w:val="26"/>
              </w:rPr>
              <w:t>100</w:t>
            </w:r>
          </w:p>
        </w:tc>
      </w:tr>
    </w:tbl>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b/>
          <w:i/>
          <w:sz w:val="26"/>
          <w:szCs w:val="26"/>
        </w:rPr>
        <w:t>Source</w:t>
      </w:r>
      <w:r w:rsidRPr="006A0CF4">
        <w:rPr>
          <w:rFonts w:ascii="Times New Roman" w:hAnsi="Times New Roman"/>
          <w:sz w:val="26"/>
          <w:szCs w:val="26"/>
        </w:rPr>
        <w:t xml:space="preserve">: Field Survey, </w:t>
      </w:r>
      <w:r w:rsidR="00997A3D" w:rsidRPr="006A0CF4">
        <w:rPr>
          <w:rFonts w:ascii="Times New Roman" w:hAnsi="Times New Roman"/>
          <w:sz w:val="26"/>
          <w:szCs w:val="26"/>
        </w:rPr>
        <w:t>2025</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ab/>
        <w:t>The table above shows that ND are 7 respondents i.e 23.3%, HND are 20 respondent i.e 66.7% respondents, BSC are 3 respondents i.e 10% while MSC/MA are null.</w:t>
      </w:r>
    </w:p>
    <w:p w:rsidR="00D35058" w:rsidRPr="006A0CF4" w:rsidRDefault="00D35058" w:rsidP="006A0CF4">
      <w:pPr>
        <w:spacing w:after="0" w:line="360" w:lineRule="auto"/>
        <w:jc w:val="both"/>
        <w:rPr>
          <w:rFonts w:ascii="Times New Roman" w:hAnsi="Times New Roman"/>
          <w:b/>
          <w:sz w:val="26"/>
          <w:szCs w:val="26"/>
        </w:rPr>
      </w:pPr>
      <w:r w:rsidRPr="006A0CF4">
        <w:rPr>
          <w:rFonts w:ascii="Times New Roman" w:hAnsi="Times New Roman"/>
          <w:b/>
          <w:sz w:val="26"/>
          <w:szCs w:val="26"/>
        </w:rPr>
        <w:t xml:space="preserve">Table 4.2.5: Department   </w:t>
      </w:r>
    </w:p>
    <w:tbl>
      <w:tblPr>
        <w:tblStyle w:val="TableGrid"/>
        <w:tblW w:w="0" w:type="auto"/>
        <w:tblInd w:w="1008" w:type="dxa"/>
        <w:tblLook w:val="04A0"/>
      </w:tblPr>
      <w:tblGrid>
        <w:gridCol w:w="3510"/>
        <w:gridCol w:w="1863"/>
        <w:gridCol w:w="2475"/>
      </w:tblGrid>
      <w:tr w:rsidR="00D35058" w:rsidRPr="006A0CF4" w:rsidTr="00EB5B41">
        <w:tc>
          <w:tcPr>
            <w:tcW w:w="3510"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b/>
                <w:sz w:val="26"/>
                <w:szCs w:val="26"/>
              </w:rPr>
              <w:t xml:space="preserve">Department </w:t>
            </w:r>
          </w:p>
        </w:tc>
        <w:tc>
          <w:tcPr>
            <w:tcW w:w="1863"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b/>
                <w:sz w:val="26"/>
                <w:szCs w:val="26"/>
              </w:rPr>
              <w:t>Frequency</w:t>
            </w:r>
          </w:p>
        </w:tc>
        <w:tc>
          <w:tcPr>
            <w:tcW w:w="2475"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b/>
                <w:sz w:val="26"/>
                <w:szCs w:val="26"/>
              </w:rPr>
              <w:t>Percentage%</w:t>
            </w:r>
          </w:p>
        </w:tc>
      </w:tr>
      <w:tr w:rsidR="00D35058" w:rsidRPr="006A0CF4" w:rsidTr="00EB5B41">
        <w:tc>
          <w:tcPr>
            <w:tcW w:w="3510"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sz w:val="26"/>
                <w:szCs w:val="26"/>
              </w:rPr>
              <w:t xml:space="preserve">Hospitality Management </w:t>
            </w:r>
          </w:p>
        </w:tc>
        <w:tc>
          <w:tcPr>
            <w:tcW w:w="1863"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sz w:val="26"/>
                <w:szCs w:val="26"/>
              </w:rPr>
              <w:t>19</w:t>
            </w:r>
          </w:p>
        </w:tc>
        <w:tc>
          <w:tcPr>
            <w:tcW w:w="2475"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sz w:val="26"/>
                <w:szCs w:val="26"/>
              </w:rPr>
              <w:t>63.4</w:t>
            </w:r>
          </w:p>
        </w:tc>
      </w:tr>
      <w:tr w:rsidR="00D35058" w:rsidRPr="006A0CF4" w:rsidTr="00EB5B41">
        <w:tc>
          <w:tcPr>
            <w:tcW w:w="3510"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sz w:val="26"/>
                <w:szCs w:val="26"/>
              </w:rPr>
              <w:t xml:space="preserve">Banking and Finance </w:t>
            </w:r>
          </w:p>
        </w:tc>
        <w:tc>
          <w:tcPr>
            <w:tcW w:w="1863"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sz w:val="26"/>
                <w:szCs w:val="26"/>
              </w:rPr>
              <w:t>4</w:t>
            </w:r>
          </w:p>
        </w:tc>
        <w:tc>
          <w:tcPr>
            <w:tcW w:w="2475"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sz w:val="26"/>
                <w:szCs w:val="26"/>
              </w:rPr>
              <w:t>13.3</w:t>
            </w:r>
          </w:p>
        </w:tc>
      </w:tr>
      <w:tr w:rsidR="00D35058" w:rsidRPr="006A0CF4" w:rsidTr="00EB5B41">
        <w:tc>
          <w:tcPr>
            <w:tcW w:w="3510"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sz w:val="26"/>
                <w:szCs w:val="26"/>
              </w:rPr>
              <w:t xml:space="preserve">Accountancy </w:t>
            </w:r>
          </w:p>
        </w:tc>
        <w:tc>
          <w:tcPr>
            <w:tcW w:w="1863"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sz w:val="26"/>
                <w:szCs w:val="26"/>
              </w:rPr>
              <w:t>4</w:t>
            </w:r>
          </w:p>
        </w:tc>
        <w:tc>
          <w:tcPr>
            <w:tcW w:w="2475"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sz w:val="26"/>
                <w:szCs w:val="26"/>
              </w:rPr>
              <w:t>13.3</w:t>
            </w:r>
          </w:p>
        </w:tc>
      </w:tr>
      <w:tr w:rsidR="00D35058" w:rsidRPr="006A0CF4" w:rsidTr="00EB5B41">
        <w:tc>
          <w:tcPr>
            <w:tcW w:w="3510"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sz w:val="26"/>
                <w:szCs w:val="26"/>
              </w:rPr>
              <w:t xml:space="preserve">Business Administration </w:t>
            </w:r>
          </w:p>
        </w:tc>
        <w:tc>
          <w:tcPr>
            <w:tcW w:w="1863"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sz w:val="26"/>
                <w:szCs w:val="26"/>
              </w:rPr>
              <w:t>3</w:t>
            </w:r>
          </w:p>
        </w:tc>
        <w:tc>
          <w:tcPr>
            <w:tcW w:w="2475" w:type="dxa"/>
          </w:tcPr>
          <w:p w:rsidR="00D35058" w:rsidRPr="006A0CF4" w:rsidRDefault="00D35058" w:rsidP="006A0CF4">
            <w:pPr>
              <w:spacing w:line="360" w:lineRule="auto"/>
              <w:jc w:val="both"/>
              <w:rPr>
                <w:rFonts w:ascii="Times New Roman" w:hAnsi="Times New Roman"/>
                <w:sz w:val="26"/>
                <w:szCs w:val="26"/>
              </w:rPr>
            </w:pPr>
            <w:r w:rsidRPr="006A0CF4">
              <w:rPr>
                <w:rFonts w:ascii="Times New Roman" w:hAnsi="Times New Roman"/>
                <w:sz w:val="26"/>
                <w:szCs w:val="26"/>
              </w:rPr>
              <w:t>10</w:t>
            </w:r>
          </w:p>
        </w:tc>
      </w:tr>
      <w:tr w:rsidR="00D35058" w:rsidRPr="006A0CF4" w:rsidTr="00EB5B41">
        <w:tc>
          <w:tcPr>
            <w:tcW w:w="3510" w:type="dxa"/>
          </w:tcPr>
          <w:p w:rsidR="00D35058" w:rsidRPr="006A0CF4" w:rsidRDefault="00D35058" w:rsidP="006A0CF4">
            <w:pPr>
              <w:spacing w:line="360" w:lineRule="auto"/>
              <w:jc w:val="both"/>
              <w:rPr>
                <w:rFonts w:ascii="Times New Roman" w:hAnsi="Times New Roman"/>
                <w:b/>
                <w:sz w:val="26"/>
                <w:szCs w:val="26"/>
              </w:rPr>
            </w:pPr>
            <w:r w:rsidRPr="006A0CF4">
              <w:rPr>
                <w:rFonts w:ascii="Times New Roman" w:hAnsi="Times New Roman"/>
                <w:b/>
                <w:sz w:val="26"/>
                <w:szCs w:val="26"/>
              </w:rPr>
              <w:t xml:space="preserve">Total </w:t>
            </w:r>
          </w:p>
        </w:tc>
        <w:tc>
          <w:tcPr>
            <w:tcW w:w="1863" w:type="dxa"/>
          </w:tcPr>
          <w:p w:rsidR="00D35058" w:rsidRPr="006A0CF4" w:rsidRDefault="00D35058" w:rsidP="006A0CF4">
            <w:pPr>
              <w:spacing w:line="360" w:lineRule="auto"/>
              <w:jc w:val="both"/>
              <w:rPr>
                <w:rFonts w:ascii="Times New Roman" w:hAnsi="Times New Roman"/>
                <w:b/>
                <w:sz w:val="26"/>
                <w:szCs w:val="26"/>
              </w:rPr>
            </w:pPr>
            <w:r w:rsidRPr="006A0CF4">
              <w:rPr>
                <w:rFonts w:ascii="Times New Roman" w:hAnsi="Times New Roman"/>
                <w:b/>
                <w:sz w:val="26"/>
                <w:szCs w:val="26"/>
              </w:rPr>
              <w:t>30</w:t>
            </w:r>
          </w:p>
        </w:tc>
        <w:tc>
          <w:tcPr>
            <w:tcW w:w="2475" w:type="dxa"/>
          </w:tcPr>
          <w:p w:rsidR="00D35058" w:rsidRPr="006A0CF4" w:rsidRDefault="00D35058" w:rsidP="006A0CF4">
            <w:pPr>
              <w:spacing w:line="360" w:lineRule="auto"/>
              <w:jc w:val="both"/>
              <w:rPr>
                <w:rFonts w:ascii="Times New Roman" w:hAnsi="Times New Roman"/>
                <w:b/>
                <w:sz w:val="26"/>
                <w:szCs w:val="26"/>
              </w:rPr>
            </w:pPr>
            <w:r w:rsidRPr="006A0CF4">
              <w:rPr>
                <w:rFonts w:ascii="Times New Roman" w:hAnsi="Times New Roman"/>
                <w:b/>
                <w:sz w:val="26"/>
                <w:szCs w:val="26"/>
              </w:rPr>
              <w:t>100</w:t>
            </w:r>
          </w:p>
        </w:tc>
      </w:tr>
    </w:tbl>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b/>
          <w:i/>
          <w:sz w:val="26"/>
          <w:szCs w:val="26"/>
        </w:rPr>
        <w:t>Source</w:t>
      </w:r>
      <w:r w:rsidRPr="006A0CF4">
        <w:rPr>
          <w:rFonts w:ascii="Times New Roman" w:hAnsi="Times New Roman"/>
          <w:sz w:val="26"/>
          <w:szCs w:val="26"/>
        </w:rPr>
        <w:t xml:space="preserve">: Field Survey, </w:t>
      </w:r>
      <w:r w:rsidR="00997A3D" w:rsidRPr="006A0CF4">
        <w:rPr>
          <w:rFonts w:ascii="Times New Roman" w:hAnsi="Times New Roman"/>
          <w:sz w:val="26"/>
          <w:szCs w:val="26"/>
        </w:rPr>
        <w:t>2025</w:t>
      </w:r>
    </w:p>
    <w:p w:rsidR="00D35058" w:rsidRPr="006A0CF4" w:rsidRDefault="00D35058"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 xml:space="preserve">The table above shows that 19 respondent representing 63.4% of respondent are in hospitality management department, 4 respondents representing 13.3% are in banking and finance, 4 respondents representing 13.3% are accountancy department while 3 respondents representing 10% are in business administration department.  </w:t>
      </w:r>
    </w:p>
    <w:p w:rsidR="006A0CF4" w:rsidRDefault="006A0CF4" w:rsidP="006A0CF4">
      <w:pPr>
        <w:spacing w:after="0" w:line="360" w:lineRule="auto"/>
        <w:contextualSpacing/>
        <w:jc w:val="both"/>
        <w:rPr>
          <w:rFonts w:ascii="Times New Roman" w:hAnsi="Times New Roman"/>
          <w:b/>
          <w:sz w:val="26"/>
          <w:szCs w:val="26"/>
        </w:rPr>
      </w:pPr>
    </w:p>
    <w:p w:rsidR="006A0CF4" w:rsidRDefault="006A0CF4" w:rsidP="006A0CF4">
      <w:pPr>
        <w:spacing w:after="0" w:line="360" w:lineRule="auto"/>
        <w:contextualSpacing/>
        <w:jc w:val="both"/>
        <w:rPr>
          <w:rFonts w:ascii="Times New Roman" w:hAnsi="Times New Roman"/>
          <w:b/>
          <w:sz w:val="26"/>
          <w:szCs w:val="26"/>
        </w:rPr>
      </w:pPr>
    </w:p>
    <w:p w:rsidR="00D35058" w:rsidRPr="006A0CF4" w:rsidRDefault="00D35058" w:rsidP="006A0CF4">
      <w:pPr>
        <w:spacing w:after="0" w:line="360" w:lineRule="auto"/>
        <w:contextualSpacing/>
        <w:jc w:val="both"/>
        <w:rPr>
          <w:rFonts w:ascii="Times New Roman" w:hAnsi="Times New Roman"/>
          <w:b/>
          <w:sz w:val="26"/>
          <w:szCs w:val="26"/>
        </w:rPr>
      </w:pPr>
      <w:r w:rsidRPr="006A0CF4">
        <w:rPr>
          <w:rFonts w:ascii="Times New Roman" w:hAnsi="Times New Roman"/>
          <w:b/>
          <w:sz w:val="26"/>
          <w:szCs w:val="26"/>
        </w:rPr>
        <w:lastRenderedPageBreak/>
        <w:t>SECTION B</w:t>
      </w:r>
    </w:p>
    <w:p w:rsidR="00D35058" w:rsidRPr="006A0CF4" w:rsidRDefault="00D35058" w:rsidP="006A0CF4">
      <w:pPr>
        <w:spacing w:after="0" w:line="360" w:lineRule="auto"/>
        <w:contextualSpacing/>
        <w:jc w:val="both"/>
        <w:rPr>
          <w:rFonts w:ascii="Times New Roman" w:hAnsi="Times New Roman"/>
          <w:b/>
          <w:sz w:val="26"/>
          <w:szCs w:val="26"/>
        </w:rPr>
      </w:pPr>
      <w:r w:rsidRPr="006A0CF4">
        <w:rPr>
          <w:rFonts w:ascii="Times New Roman" w:hAnsi="Times New Roman"/>
          <w:b/>
          <w:sz w:val="26"/>
          <w:szCs w:val="26"/>
        </w:rPr>
        <w:t>4.2.1</w:t>
      </w:r>
      <w:r w:rsidRPr="006A0CF4">
        <w:rPr>
          <w:rFonts w:ascii="Times New Roman" w:hAnsi="Times New Roman"/>
          <w:b/>
          <w:sz w:val="26"/>
          <w:szCs w:val="26"/>
        </w:rPr>
        <w:tab/>
        <w:t xml:space="preserve">PRODUCT: Tapioca  (100%) </w:t>
      </w:r>
    </w:p>
    <w:p w:rsidR="00D35058" w:rsidRPr="006A0CF4" w:rsidRDefault="00D35058" w:rsidP="006A0CF4">
      <w:pPr>
        <w:spacing w:after="0" w:line="360" w:lineRule="auto"/>
        <w:contextualSpacing/>
        <w:jc w:val="both"/>
        <w:rPr>
          <w:rFonts w:ascii="Times New Roman" w:hAnsi="Times New Roman"/>
          <w:b/>
          <w:sz w:val="26"/>
          <w:szCs w:val="26"/>
        </w:rPr>
      </w:pPr>
      <w:r w:rsidRPr="006A0CF4">
        <w:rPr>
          <w:rFonts w:ascii="Times New Roman" w:hAnsi="Times New Roman"/>
          <w:b/>
          <w:sz w:val="26"/>
          <w:szCs w:val="26"/>
        </w:rPr>
        <w:t xml:space="preserve">Appearance of Biscuit </w:t>
      </w:r>
    </w:p>
    <w:tbl>
      <w:tblPr>
        <w:tblStyle w:val="TableGrid"/>
        <w:tblW w:w="0" w:type="auto"/>
        <w:tblLook w:val="04A0"/>
      </w:tblPr>
      <w:tblGrid>
        <w:gridCol w:w="3038"/>
        <w:gridCol w:w="3057"/>
        <w:gridCol w:w="3049"/>
      </w:tblGrid>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 xml:space="preserve">Variables </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 xml:space="preserve">No of respondents </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Percentage %</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 xml:space="preserve">Excellent </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18</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60</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Very good</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6</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20</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 xml:space="preserve">Good </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6</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20</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Fair</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Poor</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 xml:space="preserve">Total </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30</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100</w:t>
            </w:r>
          </w:p>
        </w:tc>
      </w:tr>
    </w:tbl>
    <w:p w:rsidR="00D35058" w:rsidRPr="006A0CF4" w:rsidRDefault="00D35058" w:rsidP="006A0CF4">
      <w:pPr>
        <w:spacing w:after="0" w:line="360" w:lineRule="auto"/>
        <w:contextualSpacing/>
        <w:jc w:val="both"/>
        <w:rPr>
          <w:rFonts w:ascii="Times New Roman" w:hAnsi="Times New Roman"/>
          <w:b/>
          <w:sz w:val="26"/>
          <w:szCs w:val="26"/>
        </w:rPr>
      </w:pPr>
      <w:r w:rsidRPr="006A0CF4">
        <w:rPr>
          <w:rFonts w:ascii="Times New Roman" w:hAnsi="Times New Roman"/>
          <w:sz w:val="26"/>
          <w:szCs w:val="26"/>
        </w:rPr>
        <w:t xml:space="preserve">  </w:t>
      </w:r>
      <w:r w:rsidRPr="006A0CF4">
        <w:rPr>
          <w:rFonts w:ascii="Times New Roman" w:hAnsi="Times New Roman"/>
          <w:sz w:val="26"/>
          <w:szCs w:val="26"/>
        </w:rPr>
        <w:tab/>
      </w:r>
      <w:r w:rsidRPr="006A0CF4">
        <w:rPr>
          <w:rFonts w:ascii="Times New Roman" w:hAnsi="Times New Roman"/>
          <w:b/>
          <w:sz w:val="26"/>
          <w:szCs w:val="26"/>
        </w:rPr>
        <w:t xml:space="preserve">Source: Field Survey, </w:t>
      </w:r>
      <w:r w:rsidR="00997A3D" w:rsidRPr="006A0CF4">
        <w:rPr>
          <w:rFonts w:ascii="Times New Roman" w:hAnsi="Times New Roman"/>
          <w:b/>
          <w:sz w:val="26"/>
          <w:szCs w:val="26"/>
        </w:rPr>
        <w:t>2025</w:t>
      </w:r>
    </w:p>
    <w:p w:rsidR="00D35058" w:rsidRPr="006A0CF4" w:rsidRDefault="00D35058" w:rsidP="006A0CF4">
      <w:pPr>
        <w:spacing w:after="0" w:line="360" w:lineRule="auto"/>
        <w:contextualSpacing/>
        <w:jc w:val="both"/>
        <w:rPr>
          <w:rFonts w:ascii="Times New Roman" w:hAnsi="Times New Roman"/>
          <w:sz w:val="26"/>
          <w:szCs w:val="26"/>
        </w:rPr>
      </w:pPr>
      <w:r w:rsidRPr="006A0CF4">
        <w:rPr>
          <w:rFonts w:ascii="Times New Roman" w:hAnsi="Times New Roman"/>
          <w:sz w:val="26"/>
          <w:szCs w:val="26"/>
        </w:rPr>
        <w:tab/>
        <w:t xml:space="preserve">The above table shows that 18 respondents representing 60% rated the appearance of the product excellent, 6 respondents representing 20% rated the appearance of the product very good, while, 6 respondents representing 20% rated the appearance of the product good, No respondents selected fair or  poor </w:t>
      </w:r>
    </w:p>
    <w:p w:rsidR="00D35058" w:rsidRPr="006A0CF4" w:rsidRDefault="00D35058" w:rsidP="006A0CF4">
      <w:pPr>
        <w:spacing w:after="0" w:line="360" w:lineRule="auto"/>
        <w:contextualSpacing/>
        <w:jc w:val="both"/>
        <w:rPr>
          <w:rFonts w:ascii="Times New Roman" w:hAnsi="Times New Roman"/>
          <w:b/>
          <w:sz w:val="26"/>
          <w:szCs w:val="26"/>
        </w:rPr>
      </w:pPr>
      <w:r w:rsidRPr="006A0CF4">
        <w:rPr>
          <w:rFonts w:ascii="Times New Roman" w:hAnsi="Times New Roman"/>
          <w:b/>
          <w:sz w:val="26"/>
          <w:szCs w:val="26"/>
        </w:rPr>
        <w:t>4.2.2</w:t>
      </w:r>
      <w:r w:rsidRPr="006A0CF4">
        <w:rPr>
          <w:rFonts w:ascii="Times New Roman" w:hAnsi="Times New Roman"/>
          <w:b/>
          <w:sz w:val="26"/>
          <w:szCs w:val="26"/>
        </w:rPr>
        <w:tab/>
        <w:t xml:space="preserve">Taste of Biscuit </w:t>
      </w:r>
    </w:p>
    <w:tbl>
      <w:tblPr>
        <w:tblStyle w:val="TableGrid"/>
        <w:tblW w:w="0" w:type="auto"/>
        <w:tblLook w:val="04A0"/>
      </w:tblPr>
      <w:tblGrid>
        <w:gridCol w:w="3038"/>
        <w:gridCol w:w="3057"/>
        <w:gridCol w:w="3049"/>
      </w:tblGrid>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Variables</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 xml:space="preserve">No of respondents </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Percentage %</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 xml:space="preserve">Excellent </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17</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56.7</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Very good</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5</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16.7</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 xml:space="preserve">Good </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8</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26.6</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Fair</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Poor</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 xml:space="preserve">Total </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30</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100</w:t>
            </w:r>
          </w:p>
        </w:tc>
      </w:tr>
    </w:tbl>
    <w:p w:rsidR="00D35058" w:rsidRPr="006A0CF4" w:rsidRDefault="00D35058" w:rsidP="006A0CF4">
      <w:pPr>
        <w:spacing w:after="0" w:line="360" w:lineRule="auto"/>
        <w:contextualSpacing/>
        <w:jc w:val="both"/>
        <w:rPr>
          <w:rFonts w:ascii="Times New Roman" w:hAnsi="Times New Roman"/>
          <w:b/>
          <w:sz w:val="26"/>
          <w:szCs w:val="26"/>
        </w:rPr>
      </w:pPr>
      <w:r w:rsidRPr="006A0CF4">
        <w:rPr>
          <w:rFonts w:ascii="Times New Roman" w:hAnsi="Times New Roman"/>
          <w:sz w:val="26"/>
          <w:szCs w:val="26"/>
        </w:rPr>
        <w:t xml:space="preserve">  </w:t>
      </w:r>
      <w:r w:rsidRPr="006A0CF4">
        <w:rPr>
          <w:rFonts w:ascii="Times New Roman" w:hAnsi="Times New Roman"/>
          <w:sz w:val="26"/>
          <w:szCs w:val="26"/>
        </w:rPr>
        <w:tab/>
      </w:r>
      <w:r w:rsidRPr="006A0CF4">
        <w:rPr>
          <w:rFonts w:ascii="Times New Roman" w:hAnsi="Times New Roman"/>
          <w:b/>
          <w:sz w:val="26"/>
          <w:szCs w:val="26"/>
        </w:rPr>
        <w:t xml:space="preserve">Source: Field Survey, </w:t>
      </w:r>
      <w:r w:rsidR="00997A3D" w:rsidRPr="006A0CF4">
        <w:rPr>
          <w:rFonts w:ascii="Times New Roman" w:hAnsi="Times New Roman"/>
          <w:b/>
          <w:sz w:val="26"/>
          <w:szCs w:val="26"/>
        </w:rPr>
        <w:t>2025</w:t>
      </w:r>
    </w:p>
    <w:p w:rsidR="00D35058" w:rsidRPr="006A0CF4" w:rsidRDefault="00D35058" w:rsidP="006A0CF4">
      <w:pPr>
        <w:spacing w:after="0" w:line="360" w:lineRule="auto"/>
        <w:ind w:firstLine="720"/>
        <w:contextualSpacing/>
        <w:jc w:val="both"/>
        <w:rPr>
          <w:rFonts w:ascii="Times New Roman" w:hAnsi="Times New Roman"/>
          <w:sz w:val="26"/>
          <w:szCs w:val="26"/>
        </w:rPr>
      </w:pPr>
      <w:r w:rsidRPr="006A0CF4">
        <w:rPr>
          <w:rFonts w:ascii="Times New Roman" w:hAnsi="Times New Roman"/>
          <w:sz w:val="26"/>
          <w:szCs w:val="26"/>
        </w:rPr>
        <w:lastRenderedPageBreak/>
        <w:t xml:space="preserve">The above table shows that 17 respondents representing 56.7% rated the taste of the product excellent, 5 respondents representing 16.7% rated the taste of the product very good, while 8 respondents representing 26.6% rated the taste of the product good. No  respondents selected fair or poor </w:t>
      </w:r>
    </w:p>
    <w:p w:rsidR="00D35058" w:rsidRPr="006A0CF4" w:rsidRDefault="00D35058" w:rsidP="006A0CF4">
      <w:pPr>
        <w:spacing w:after="0" w:line="360" w:lineRule="auto"/>
        <w:contextualSpacing/>
        <w:jc w:val="both"/>
        <w:rPr>
          <w:rFonts w:ascii="Times New Roman" w:hAnsi="Times New Roman"/>
          <w:b/>
          <w:sz w:val="26"/>
          <w:szCs w:val="26"/>
        </w:rPr>
      </w:pPr>
      <w:r w:rsidRPr="006A0CF4">
        <w:rPr>
          <w:rFonts w:ascii="Times New Roman" w:hAnsi="Times New Roman"/>
          <w:b/>
          <w:sz w:val="26"/>
          <w:szCs w:val="26"/>
        </w:rPr>
        <w:t>4.2.3</w:t>
      </w:r>
      <w:r w:rsidRPr="006A0CF4">
        <w:rPr>
          <w:rFonts w:ascii="Times New Roman" w:hAnsi="Times New Roman"/>
          <w:b/>
          <w:sz w:val="26"/>
          <w:szCs w:val="26"/>
        </w:rPr>
        <w:tab/>
        <w:t xml:space="preserve">Flavour of Biscuit </w:t>
      </w:r>
    </w:p>
    <w:tbl>
      <w:tblPr>
        <w:tblStyle w:val="TableGrid"/>
        <w:tblW w:w="0" w:type="auto"/>
        <w:tblLook w:val="04A0"/>
      </w:tblPr>
      <w:tblGrid>
        <w:gridCol w:w="3038"/>
        <w:gridCol w:w="3057"/>
        <w:gridCol w:w="3049"/>
      </w:tblGrid>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Variables</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 xml:space="preserve">No of respondents </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Percentage %</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 xml:space="preserve">Excellent </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16</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53.3</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Very good</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8</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26.7</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 xml:space="preserve">Good </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3</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10</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Fair</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3</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10</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Poor</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 xml:space="preserve">Total </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30</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100</w:t>
            </w:r>
          </w:p>
        </w:tc>
      </w:tr>
    </w:tbl>
    <w:p w:rsidR="00D35058" w:rsidRPr="006A0CF4" w:rsidRDefault="00D35058" w:rsidP="006A0CF4">
      <w:pPr>
        <w:spacing w:after="0" w:line="360" w:lineRule="auto"/>
        <w:contextualSpacing/>
        <w:jc w:val="both"/>
        <w:rPr>
          <w:rFonts w:ascii="Times New Roman" w:hAnsi="Times New Roman"/>
          <w:b/>
          <w:sz w:val="26"/>
          <w:szCs w:val="26"/>
        </w:rPr>
      </w:pPr>
      <w:r w:rsidRPr="006A0CF4">
        <w:rPr>
          <w:rFonts w:ascii="Times New Roman" w:hAnsi="Times New Roman"/>
          <w:sz w:val="26"/>
          <w:szCs w:val="26"/>
        </w:rPr>
        <w:t xml:space="preserve">  </w:t>
      </w:r>
      <w:r w:rsidRPr="006A0CF4">
        <w:rPr>
          <w:rFonts w:ascii="Times New Roman" w:hAnsi="Times New Roman"/>
          <w:sz w:val="26"/>
          <w:szCs w:val="26"/>
        </w:rPr>
        <w:tab/>
      </w:r>
      <w:r w:rsidRPr="006A0CF4">
        <w:rPr>
          <w:rFonts w:ascii="Times New Roman" w:hAnsi="Times New Roman"/>
          <w:b/>
          <w:sz w:val="26"/>
          <w:szCs w:val="26"/>
        </w:rPr>
        <w:t xml:space="preserve">Source: Field Survey, </w:t>
      </w:r>
      <w:r w:rsidR="00997A3D" w:rsidRPr="006A0CF4">
        <w:rPr>
          <w:rFonts w:ascii="Times New Roman" w:hAnsi="Times New Roman"/>
          <w:b/>
          <w:sz w:val="26"/>
          <w:szCs w:val="26"/>
        </w:rPr>
        <w:t>2025</w:t>
      </w:r>
    </w:p>
    <w:p w:rsidR="00D35058" w:rsidRPr="006A0CF4" w:rsidRDefault="00D35058" w:rsidP="006A0CF4">
      <w:pPr>
        <w:spacing w:after="0" w:line="360" w:lineRule="auto"/>
        <w:contextualSpacing/>
        <w:jc w:val="both"/>
        <w:rPr>
          <w:rFonts w:ascii="Times New Roman" w:hAnsi="Times New Roman"/>
          <w:sz w:val="26"/>
          <w:szCs w:val="26"/>
        </w:rPr>
      </w:pPr>
      <w:r w:rsidRPr="006A0CF4">
        <w:rPr>
          <w:rFonts w:ascii="Times New Roman" w:hAnsi="Times New Roman"/>
          <w:sz w:val="26"/>
          <w:szCs w:val="26"/>
        </w:rPr>
        <w:t xml:space="preserve">The above table shows that 8 respondents representing 26.7% rated the flavour of the product excellent, 16 respondents representing 53.3% rated the flavour of the product very good, 3 respondents representing 10% rated the flavour of the product good, while 3 respondents representing 10% rated the flavour of the respondents fair and no respondents representing rated the flavour of the product poor </w:t>
      </w:r>
    </w:p>
    <w:p w:rsidR="006A0CF4" w:rsidRDefault="006A0CF4" w:rsidP="006A0CF4">
      <w:pPr>
        <w:spacing w:after="0" w:line="360" w:lineRule="auto"/>
        <w:contextualSpacing/>
        <w:jc w:val="both"/>
        <w:rPr>
          <w:rFonts w:ascii="Times New Roman" w:hAnsi="Times New Roman"/>
          <w:b/>
          <w:sz w:val="26"/>
          <w:szCs w:val="26"/>
        </w:rPr>
      </w:pPr>
    </w:p>
    <w:p w:rsidR="006A0CF4" w:rsidRDefault="006A0CF4" w:rsidP="006A0CF4">
      <w:pPr>
        <w:spacing w:after="0" w:line="360" w:lineRule="auto"/>
        <w:contextualSpacing/>
        <w:jc w:val="both"/>
        <w:rPr>
          <w:rFonts w:ascii="Times New Roman" w:hAnsi="Times New Roman"/>
          <w:b/>
          <w:sz w:val="26"/>
          <w:szCs w:val="26"/>
        </w:rPr>
      </w:pPr>
    </w:p>
    <w:p w:rsidR="006A0CF4" w:rsidRDefault="006A0CF4" w:rsidP="006A0CF4">
      <w:pPr>
        <w:spacing w:after="0" w:line="360" w:lineRule="auto"/>
        <w:contextualSpacing/>
        <w:jc w:val="both"/>
        <w:rPr>
          <w:rFonts w:ascii="Times New Roman" w:hAnsi="Times New Roman"/>
          <w:b/>
          <w:sz w:val="26"/>
          <w:szCs w:val="26"/>
        </w:rPr>
      </w:pPr>
    </w:p>
    <w:p w:rsidR="006A0CF4" w:rsidRDefault="006A0CF4" w:rsidP="006A0CF4">
      <w:pPr>
        <w:spacing w:after="0" w:line="360" w:lineRule="auto"/>
        <w:contextualSpacing/>
        <w:jc w:val="both"/>
        <w:rPr>
          <w:rFonts w:ascii="Times New Roman" w:hAnsi="Times New Roman"/>
          <w:b/>
          <w:sz w:val="26"/>
          <w:szCs w:val="26"/>
        </w:rPr>
      </w:pPr>
    </w:p>
    <w:p w:rsidR="006A0CF4" w:rsidRDefault="006A0CF4" w:rsidP="006A0CF4">
      <w:pPr>
        <w:spacing w:after="0" w:line="360" w:lineRule="auto"/>
        <w:contextualSpacing/>
        <w:jc w:val="both"/>
        <w:rPr>
          <w:rFonts w:ascii="Times New Roman" w:hAnsi="Times New Roman"/>
          <w:b/>
          <w:sz w:val="26"/>
          <w:szCs w:val="26"/>
        </w:rPr>
      </w:pPr>
    </w:p>
    <w:p w:rsidR="006A0CF4" w:rsidRDefault="006A0CF4" w:rsidP="006A0CF4">
      <w:pPr>
        <w:spacing w:after="0" w:line="360" w:lineRule="auto"/>
        <w:contextualSpacing/>
        <w:jc w:val="both"/>
        <w:rPr>
          <w:rFonts w:ascii="Times New Roman" w:hAnsi="Times New Roman"/>
          <w:b/>
          <w:sz w:val="26"/>
          <w:szCs w:val="26"/>
        </w:rPr>
      </w:pPr>
    </w:p>
    <w:p w:rsidR="006A0CF4" w:rsidRDefault="006A0CF4" w:rsidP="006A0CF4">
      <w:pPr>
        <w:spacing w:after="0" w:line="360" w:lineRule="auto"/>
        <w:contextualSpacing/>
        <w:jc w:val="both"/>
        <w:rPr>
          <w:rFonts w:ascii="Times New Roman" w:hAnsi="Times New Roman"/>
          <w:b/>
          <w:sz w:val="26"/>
          <w:szCs w:val="26"/>
        </w:rPr>
      </w:pPr>
    </w:p>
    <w:p w:rsidR="00D35058" w:rsidRPr="006A0CF4" w:rsidRDefault="00D35058" w:rsidP="006A0CF4">
      <w:pPr>
        <w:spacing w:after="0" w:line="360" w:lineRule="auto"/>
        <w:contextualSpacing/>
        <w:jc w:val="both"/>
        <w:rPr>
          <w:rFonts w:ascii="Times New Roman" w:hAnsi="Times New Roman"/>
          <w:b/>
          <w:sz w:val="26"/>
          <w:szCs w:val="26"/>
        </w:rPr>
      </w:pPr>
      <w:r w:rsidRPr="006A0CF4">
        <w:rPr>
          <w:rFonts w:ascii="Times New Roman" w:hAnsi="Times New Roman"/>
          <w:b/>
          <w:sz w:val="26"/>
          <w:szCs w:val="26"/>
        </w:rPr>
        <w:lastRenderedPageBreak/>
        <w:t>4.2.4</w:t>
      </w:r>
      <w:r w:rsidRPr="006A0CF4">
        <w:rPr>
          <w:rFonts w:ascii="Times New Roman" w:hAnsi="Times New Roman"/>
          <w:b/>
          <w:sz w:val="26"/>
          <w:szCs w:val="26"/>
        </w:rPr>
        <w:tab/>
        <w:t xml:space="preserve">Texture of Biscuit </w:t>
      </w:r>
    </w:p>
    <w:tbl>
      <w:tblPr>
        <w:tblStyle w:val="TableGrid"/>
        <w:tblW w:w="0" w:type="auto"/>
        <w:tblLook w:val="04A0"/>
      </w:tblPr>
      <w:tblGrid>
        <w:gridCol w:w="3038"/>
        <w:gridCol w:w="3057"/>
        <w:gridCol w:w="3049"/>
      </w:tblGrid>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Variables</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 xml:space="preserve">No of respondents </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Percentage %</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 xml:space="preserve">Excellent </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19</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63.3</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Very good</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8</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26.7</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 xml:space="preserve">Good </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3</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10</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Fair</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Poor</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 xml:space="preserve">Total </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30</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100</w:t>
            </w:r>
          </w:p>
        </w:tc>
      </w:tr>
    </w:tbl>
    <w:p w:rsidR="00D35058" w:rsidRPr="006A0CF4" w:rsidRDefault="00D35058" w:rsidP="006A0CF4">
      <w:pPr>
        <w:spacing w:after="0" w:line="360" w:lineRule="auto"/>
        <w:contextualSpacing/>
        <w:jc w:val="both"/>
        <w:rPr>
          <w:rFonts w:ascii="Times New Roman" w:hAnsi="Times New Roman"/>
          <w:b/>
          <w:sz w:val="26"/>
          <w:szCs w:val="26"/>
        </w:rPr>
      </w:pPr>
      <w:r w:rsidRPr="006A0CF4">
        <w:rPr>
          <w:rFonts w:ascii="Times New Roman" w:hAnsi="Times New Roman"/>
          <w:sz w:val="26"/>
          <w:szCs w:val="26"/>
        </w:rPr>
        <w:t xml:space="preserve">  </w:t>
      </w:r>
      <w:r w:rsidRPr="006A0CF4">
        <w:rPr>
          <w:rFonts w:ascii="Times New Roman" w:hAnsi="Times New Roman"/>
          <w:sz w:val="26"/>
          <w:szCs w:val="26"/>
        </w:rPr>
        <w:tab/>
      </w:r>
      <w:r w:rsidRPr="006A0CF4">
        <w:rPr>
          <w:rFonts w:ascii="Times New Roman" w:hAnsi="Times New Roman"/>
          <w:b/>
          <w:sz w:val="26"/>
          <w:szCs w:val="26"/>
        </w:rPr>
        <w:t xml:space="preserve">Source: Field Survey, </w:t>
      </w:r>
      <w:r w:rsidR="00997A3D" w:rsidRPr="006A0CF4">
        <w:rPr>
          <w:rFonts w:ascii="Times New Roman" w:hAnsi="Times New Roman"/>
          <w:b/>
          <w:sz w:val="26"/>
          <w:szCs w:val="26"/>
        </w:rPr>
        <w:t>2025</w:t>
      </w:r>
    </w:p>
    <w:p w:rsidR="00D35058" w:rsidRPr="006A0CF4" w:rsidRDefault="00D35058" w:rsidP="006A0CF4">
      <w:pPr>
        <w:spacing w:after="0" w:line="360" w:lineRule="auto"/>
        <w:contextualSpacing/>
        <w:jc w:val="both"/>
        <w:rPr>
          <w:rFonts w:ascii="Times New Roman" w:hAnsi="Times New Roman"/>
          <w:sz w:val="26"/>
          <w:szCs w:val="26"/>
        </w:rPr>
      </w:pPr>
      <w:r w:rsidRPr="006A0CF4">
        <w:rPr>
          <w:rFonts w:ascii="Times New Roman" w:hAnsi="Times New Roman"/>
          <w:sz w:val="26"/>
          <w:szCs w:val="26"/>
        </w:rPr>
        <w:tab/>
        <w:t>The above table shows that 19 respondents representing 63.3% rated the texture of the product excellent, 8 respondents representing 26.7% rated the texture of the product very good, 3 respondents representing 10% agreed that product is good while no respondent rated fair and poor.</w:t>
      </w:r>
    </w:p>
    <w:p w:rsidR="00D35058" w:rsidRPr="006A0CF4" w:rsidRDefault="00D35058" w:rsidP="006A0CF4">
      <w:pPr>
        <w:spacing w:after="0" w:line="360" w:lineRule="auto"/>
        <w:contextualSpacing/>
        <w:jc w:val="both"/>
        <w:rPr>
          <w:rFonts w:ascii="Times New Roman" w:hAnsi="Times New Roman"/>
          <w:b/>
          <w:sz w:val="26"/>
          <w:szCs w:val="26"/>
        </w:rPr>
      </w:pPr>
      <w:r w:rsidRPr="006A0CF4">
        <w:rPr>
          <w:rFonts w:ascii="Times New Roman" w:hAnsi="Times New Roman"/>
          <w:b/>
          <w:sz w:val="26"/>
          <w:szCs w:val="26"/>
        </w:rPr>
        <w:t>4.2.5</w:t>
      </w:r>
      <w:r w:rsidRPr="006A0CF4">
        <w:rPr>
          <w:rFonts w:ascii="Times New Roman" w:hAnsi="Times New Roman"/>
          <w:b/>
          <w:sz w:val="26"/>
          <w:szCs w:val="26"/>
        </w:rPr>
        <w:tab/>
        <w:t xml:space="preserve">Colour Biscuit </w:t>
      </w:r>
    </w:p>
    <w:tbl>
      <w:tblPr>
        <w:tblStyle w:val="TableGrid"/>
        <w:tblW w:w="0" w:type="auto"/>
        <w:tblLook w:val="04A0"/>
      </w:tblPr>
      <w:tblGrid>
        <w:gridCol w:w="3038"/>
        <w:gridCol w:w="3057"/>
        <w:gridCol w:w="3049"/>
      </w:tblGrid>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Variables</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 xml:space="preserve">No of respondents </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Percentage %</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 xml:space="preserve">Excellent </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17</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56.7</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Very good</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5</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16.7</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 xml:space="preserve">Good </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8</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26.6</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Fair</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Poor</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 xml:space="preserve">Total </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30</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100</w:t>
            </w:r>
          </w:p>
        </w:tc>
      </w:tr>
    </w:tbl>
    <w:p w:rsidR="00D35058" w:rsidRPr="006A0CF4" w:rsidRDefault="00D35058" w:rsidP="006A0CF4">
      <w:pPr>
        <w:spacing w:after="0" w:line="360" w:lineRule="auto"/>
        <w:contextualSpacing/>
        <w:jc w:val="both"/>
        <w:rPr>
          <w:rFonts w:ascii="Times New Roman" w:hAnsi="Times New Roman"/>
          <w:b/>
          <w:sz w:val="26"/>
          <w:szCs w:val="26"/>
        </w:rPr>
      </w:pPr>
      <w:r w:rsidRPr="006A0CF4">
        <w:rPr>
          <w:rFonts w:ascii="Times New Roman" w:hAnsi="Times New Roman"/>
          <w:sz w:val="26"/>
          <w:szCs w:val="26"/>
        </w:rPr>
        <w:t xml:space="preserve">  </w:t>
      </w:r>
      <w:r w:rsidRPr="006A0CF4">
        <w:rPr>
          <w:rFonts w:ascii="Times New Roman" w:hAnsi="Times New Roman"/>
          <w:sz w:val="26"/>
          <w:szCs w:val="26"/>
        </w:rPr>
        <w:tab/>
      </w:r>
      <w:r w:rsidRPr="006A0CF4">
        <w:rPr>
          <w:rFonts w:ascii="Times New Roman" w:hAnsi="Times New Roman"/>
          <w:b/>
          <w:sz w:val="26"/>
          <w:szCs w:val="26"/>
        </w:rPr>
        <w:t xml:space="preserve">Source: Field Survey, </w:t>
      </w:r>
      <w:r w:rsidR="00997A3D" w:rsidRPr="006A0CF4">
        <w:rPr>
          <w:rFonts w:ascii="Times New Roman" w:hAnsi="Times New Roman"/>
          <w:b/>
          <w:sz w:val="26"/>
          <w:szCs w:val="26"/>
        </w:rPr>
        <w:t>2025</w:t>
      </w:r>
    </w:p>
    <w:p w:rsidR="00D35058" w:rsidRPr="006A0CF4" w:rsidRDefault="00D35058" w:rsidP="006A0CF4">
      <w:pPr>
        <w:spacing w:after="0" w:line="360" w:lineRule="auto"/>
        <w:contextualSpacing/>
        <w:jc w:val="both"/>
        <w:rPr>
          <w:rFonts w:ascii="Times New Roman" w:hAnsi="Times New Roman"/>
          <w:sz w:val="26"/>
          <w:szCs w:val="26"/>
        </w:rPr>
      </w:pPr>
      <w:r w:rsidRPr="006A0CF4">
        <w:rPr>
          <w:rFonts w:ascii="Times New Roman" w:hAnsi="Times New Roman"/>
          <w:sz w:val="26"/>
          <w:szCs w:val="26"/>
        </w:rPr>
        <w:t xml:space="preserve">The above table shows that 17 respondents representing 56.7% rated the taste of the product excellent, 5 respondents representing 16.7% rated the taste of the product </w:t>
      </w:r>
      <w:r w:rsidRPr="006A0CF4">
        <w:rPr>
          <w:rFonts w:ascii="Times New Roman" w:hAnsi="Times New Roman"/>
          <w:sz w:val="26"/>
          <w:szCs w:val="26"/>
        </w:rPr>
        <w:lastRenderedPageBreak/>
        <w:t xml:space="preserve">very good, while 8 respondents representing 26.6% rated the taste of the product good. No  respondents selected fair or poor </w:t>
      </w:r>
    </w:p>
    <w:p w:rsidR="00D35058" w:rsidRPr="006A0CF4" w:rsidRDefault="00D35058" w:rsidP="006A0CF4">
      <w:pPr>
        <w:spacing w:after="0" w:line="360" w:lineRule="auto"/>
        <w:contextualSpacing/>
        <w:jc w:val="both"/>
        <w:rPr>
          <w:rFonts w:ascii="Times New Roman" w:hAnsi="Times New Roman"/>
          <w:b/>
          <w:sz w:val="26"/>
          <w:szCs w:val="26"/>
        </w:rPr>
      </w:pPr>
      <w:r w:rsidRPr="006A0CF4">
        <w:rPr>
          <w:rFonts w:ascii="Times New Roman" w:hAnsi="Times New Roman"/>
          <w:b/>
          <w:sz w:val="26"/>
          <w:szCs w:val="26"/>
        </w:rPr>
        <w:t>4.2.6</w:t>
      </w:r>
      <w:r w:rsidRPr="006A0CF4">
        <w:rPr>
          <w:rFonts w:ascii="Times New Roman" w:hAnsi="Times New Roman"/>
          <w:b/>
          <w:sz w:val="26"/>
          <w:szCs w:val="26"/>
        </w:rPr>
        <w:tab/>
        <w:t>PRODUCT: Cake</w:t>
      </w:r>
    </w:p>
    <w:p w:rsidR="00D35058" w:rsidRPr="006A0CF4" w:rsidRDefault="00D35058" w:rsidP="006A0CF4">
      <w:pPr>
        <w:spacing w:after="0" w:line="360" w:lineRule="auto"/>
        <w:contextualSpacing/>
        <w:jc w:val="both"/>
        <w:rPr>
          <w:rFonts w:ascii="Times New Roman" w:hAnsi="Times New Roman"/>
          <w:b/>
          <w:sz w:val="26"/>
          <w:szCs w:val="26"/>
        </w:rPr>
      </w:pPr>
      <w:r w:rsidRPr="006A0CF4">
        <w:rPr>
          <w:rFonts w:ascii="Times New Roman" w:hAnsi="Times New Roman"/>
          <w:b/>
          <w:sz w:val="26"/>
          <w:szCs w:val="26"/>
        </w:rPr>
        <w:t>Appearance of Cake</w:t>
      </w:r>
    </w:p>
    <w:tbl>
      <w:tblPr>
        <w:tblStyle w:val="TableGrid"/>
        <w:tblW w:w="0" w:type="auto"/>
        <w:tblLook w:val="04A0"/>
      </w:tblPr>
      <w:tblGrid>
        <w:gridCol w:w="3038"/>
        <w:gridCol w:w="3057"/>
        <w:gridCol w:w="3049"/>
      </w:tblGrid>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Variables</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 xml:space="preserve">No of respondents </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Percentage %</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 xml:space="preserve">Excellent </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16</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53.3</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Very good</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8</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26.7</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 xml:space="preserve">Good </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3</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10</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Fair</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3</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10</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Poor</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 xml:space="preserve">Total </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30</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100</w:t>
            </w:r>
          </w:p>
        </w:tc>
      </w:tr>
    </w:tbl>
    <w:p w:rsidR="00D35058" w:rsidRPr="006A0CF4" w:rsidRDefault="00D35058" w:rsidP="006A0CF4">
      <w:pPr>
        <w:spacing w:after="0" w:line="360" w:lineRule="auto"/>
        <w:contextualSpacing/>
        <w:jc w:val="both"/>
        <w:rPr>
          <w:rFonts w:ascii="Times New Roman" w:hAnsi="Times New Roman"/>
          <w:b/>
          <w:sz w:val="26"/>
          <w:szCs w:val="26"/>
        </w:rPr>
      </w:pPr>
      <w:r w:rsidRPr="006A0CF4">
        <w:rPr>
          <w:rFonts w:ascii="Times New Roman" w:hAnsi="Times New Roman"/>
          <w:sz w:val="26"/>
          <w:szCs w:val="26"/>
        </w:rPr>
        <w:t xml:space="preserve">  </w:t>
      </w:r>
      <w:r w:rsidRPr="006A0CF4">
        <w:rPr>
          <w:rFonts w:ascii="Times New Roman" w:hAnsi="Times New Roman"/>
          <w:sz w:val="26"/>
          <w:szCs w:val="26"/>
        </w:rPr>
        <w:tab/>
      </w:r>
      <w:r w:rsidRPr="006A0CF4">
        <w:rPr>
          <w:rFonts w:ascii="Times New Roman" w:hAnsi="Times New Roman"/>
          <w:b/>
          <w:sz w:val="26"/>
          <w:szCs w:val="26"/>
        </w:rPr>
        <w:t xml:space="preserve">Source: Field Survey, </w:t>
      </w:r>
      <w:r w:rsidR="00997A3D" w:rsidRPr="006A0CF4">
        <w:rPr>
          <w:rFonts w:ascii="Times New Roman" w:hAnsi="Times New Roman"/>
          <w:b/>
          <w:sz w:val="26"/>
          <w:szCs w:val="26"/>
        </w:rPr>
        <w:t>2025</w:t>
      </w:r>
    </w:p>
    <w:p w:rsidR="00D35058" w:rsidRPr="006A0CF4" w:rsidRDefault="00D35058" w:rsidP="006A0CF4">
      <w:pPr>
        <w:spacing w:after="0" w:line="360" w:lineRule="auto"/>
        <w:contextualSpacing/>
        <w:jc w:val="both"/>
        <w:rPr>
          <w:rFonts w:ascii="Times New Roman" w:hAnsi="Times New Roman"/>
          <w:sz w:val="26"/>
          <w:szCs w:val="26"/>
        </w:rPr>
      </w:pPr>
      <w:r w:rsidRPr="006A0CF4">
        <w:rPr>
          <w:rFonts w:ascii="Times New Roman" w:hAnsi="Times New Roman"/>
          <w:sz w:val="26"/>
          <w:szCs w:val="26"/>
        </w:rPr>
        <w:t xml:space="preserve">The above table shows that 16 respondents representing 53.3% rated the appearance of the product excellent, 8 respondents representing 26.7% rated the appearance of the product very good, while 3 respondents representing 10% rated the appearance of the product  good, 3 respondents rated the appearance of the product fair 10% while no respondents selected poor </w:t>
      </w:r>
    </w:p>
    <w:p w:rsidR="00D35058" w:rsidRPr="006A0CF4" w:rsidRDefault="00D35058" w:rsidP="006A0CF4">
      <w:pPr>
        <w:spacing w:after="0" w:line="360" w:lineRule="auto"/>
        <w:contextualSpacing/>
        <w:jc w:val="both"/>
        <w:rPr>
          <w:rFonts w:ascii="Times New Roman" w:hAnsi="Times New Roman"/>
          <w:b/>
          <w:sz w:val="26"/>
          <w:szCs w:val="26"/>
        </w:rPr>
      </w:pPr>
      <w:r w:rsidRPr="006A0CF4">
        <w:rPr>
          <w:rFonts w:ascii="Times New Roman" w:hAnsi="Times New Roman"/>
          <w:b/>
          <w:sz w:val="26"/>
          <w:szCs w:val="26"/>
        </w:rPr>
        <w:t>4.2.7</w:t>
      </w:r>
      <w:r w:rsidRPr="006A0CF4">
        <w:rPr>
          <w:rFonts w:ascii="Times New Roman" w:hAnsi="Times New Roman"/>
          <w:b/>
          <w:sz w:val="26"/>
          <w:szCs w:val="26"/>
        </w:rPr>
        <w:tab/>
        <w:t>Taste of Cake</w:t>
      </w:r>
    </w:p>
    <w:tbl>
      <w:tblPr>
        <w:tblStyle w:val="TableGrid"/>
        <w:tblW w:w="0" w:type="auto"/>
        <w:tblLook w:val="04A0"/>
      </w:tblPr>
      <w:tblGrid>
        <w:gridCol w:w="3038"/>
        <w:gridCol w:w="3057"/>
        <w:gridCol w:w="3049"/>
      </w:tblGrid>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Variables</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 xml:space="preserve">No of respondents </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Percentage %</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 xml:space="preserve">Excellent </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8</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26.7</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Very good</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16</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53.3</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 xml:space="preserve">Good </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3</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10</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Fair</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3</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10</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Poor</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lastRenderedPageBreak/>
              <w:t xml:space="preserve">Total </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30</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100</w:t>
            </w:r>
          </w:p>
        </w:tc>
      </w:tr>
    </w:tbl>
    <w:p w:rsidR="00D35058" w:rsidRPr="006A0CF4" w:rsidRDefault="00D35058" w:rsidP="006A0CF4">
      <w:pPr>
        <w:spacing w:after="0" w:line="360" w:lineRule="auto"/>
        <w:contextualSpacing/>
        <w:jc w:val="both"/>
        <w:rPr>
          <w:rFonts w:ascii="Times New Roman" w:hAnsi="Times New Roman"/>
          <w:b/>
          <w:sz w:val="26"/>
          <w:szCs w:val="26"/>
        </w:rPr>
      </w:pPr>
      <w:r w:rsidRPr="006A0CF4">
        <w:rPr>
          <w:rFonts w:ascii="Times New Roman" w:hAnsi="Times New Roman"/>
          <w:sz w:val="26"/>
          <w:szCs w:val="26"/>
        </w:rPr>
        <w:t xml:space="preserve">  </w:t>
      </w:r>
      <w:r w:rsidRPr="006A0CF4">
        <w:rPr>
          <w:rFonts w:ascii="Times New Roman" w:hAnsi="Times New Roman"/>
          <w:sz w:val="26"/>
          <w:szCs w:val="26"/>
        </w:rPr>
        <w:tab/>
      </w:r>
      <w:r w:rsidRPr="006A0CF4">
        <w:rPr>
          <w:rFonts w:ascii="Times New Roman" w:hAnsi="Times New Roman"/>
          <w:b/>
          <w:sz w:val="26"/>
          <w:szCs w:val="26"/>
        </w:rPr>
        <w:t xml:space="preserve">Source: Field Survey, </w:t>
      </w:r>
      <w:r w:rsidR="00997A3D" w:rsidRPr="006A0CF4">
        <w:rPr>
          <w:rFonts w:ascii="Times New Roman" w:hAnsi="Times New Roman"/>
          <w:b/>
          <w:sz w:val="26"/>
          <w:szCs w:val="26"/>
        </w:rPr>
        <w:t>2025</w:t>
      </w:r>
    </w:p>
    <w:p w:rsidR="00D35058" w:rsidRPr="006A0CF4" w:rsidRDefault="00D35058" w:rsidP="006A0CF4">
      <w:pPr>
        <w:spacing w:after="0" w:line="360" w:lineRule="auto"/>
        <w:contextualSpacing/>
        <w:jc w:val="both"/>
        <w:rPr>
          <w:rFonts w:ascii="Times New Roman" w:hAnsi="Times New Roman"/>
          <w:sz w:val="26"/>
          <w:szCs w:val="26"/>
        </w:rPr>
      </w:pPr>
      <w:r w:rsidRPr="006A0CF4">
        <w:rPr>
          <w:rFonts w:ascii="Times New Roman" w:hAnsi="Times New Roman"/>
          <w:sz w:val="26"/>
          <w:szCs w:val="26"/>
        </w:rPr>
        <w:t xml:space="preserve">The above table shows that 8 respondents representing 26.7% rated the taste of the product excellent, 16 respondents representing 53.3% rated the taste of the product very good, while 3 respondents representing 10% rated the taste of the product  good and 3 respondents representing 10% rated the taste  of the product fair no respondent rated the taste of the product  poor. </w:t>
      </w:r>
    </w:p>
    <w:p w:rsidR="00D35058" w:rsidRPr="006A0CF4" w:rsidRDefault="00D35058" w:rsidP="006A0CF4">
      <w:pPr>
        <w:spacing w:after="0" w:line="360" w:lineRule="auto"/>
        <w:contextualSpacing/>
        <w:jc w:val="both"/>
        <w:rPr>
          <w:rFonts w:ascii="Times New Roman" w:hAnsi="Times New Roman"/>
          <w:b/>
          <w:sz w:val="26"/>
          <w:szCs w:val="26"/>
        </w:rPr>
      </w:pPr>
      <w:r w:rsidRPr="006A0CF4">
        <w:rPr>
          <w:rFonts w:ascii="Times New Roman" w:hAnsi="Times New Roman"/>
          <w:b/>
          <w:sz w:val="26"/>
          <w:szCs w:val="26"/>
        </w:rPr>
        <w:t>4.2.8</w:t>
      </w:r>
      <w:r w:rsidRPr="006A0CF4">
        <w:rPr>
          <w:rFonts w:ascii="Times New Roman" w:hAnsi="Times New Roman"/>
          <w:b/>
          <w:sz w:val="26"/>
          <w:szCs w:val="26"/>
        </w:rPr>
        <w:tab/>
        <w:t>Flavour of Cake</w:t>
      </w:r>
    </w:p>
    <w:tbl>
      <w:tblPr>
        <w:tblStyle w:val="TableGrid"/>
        <w:tblW w:w="0" w:type="auto"/>
        <w:tblLook w:val="04A0"/>
      </w:tblPr>
      <w:tblGrid>
        <w:gridCol w:w="3038"/>
        <w:gridCol w:w="3057"/>
        <w:gridCol w:w="3049"/>
      </w:tblGrid>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Variables</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 xml:space="preserve">No of respondents </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Percentage %</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 xml:space="preserve">Excellent </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19</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63.3</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Very good</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8</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26.7</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 xml:space="preserve">Good </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3</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10</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Fair</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Poor</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 xml:space="preserve">Total </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30</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100</w:t>
            </w:r>
          </w:p>
        </w:tc>
      </w:tr>
    </w:tbl>
    <w:p w:rsidR="00D35058" w:rsidRPr="006A0CF4" w:rsidRDefault="00D35058" w:rsidP="006A0CF4">
      <w:pPr>
        <w:spacing w:after="0" w:line="360" w:lineRule="auto"/>
        <w:contextualSpacing/>
        <w:jc w:val="both"/>
        <w:rPr>
          <w:rFonts w:ascii="Times New Roman" w:hAnsi="Times New Roman"/>
          <w:b/>
          <w:sz w:val="26"/>
          <w:szCs w:val="26"/>
        </w:rPr>
      </w:pPr>
      <w:r w:rsidRPr="006A0CF4">
        <w:rPr>
          <w:rFonts w:ascii="Times New Roman" w:hAnsi="Times New Roman"/>
          <w:sz w:val="26"/>
          <w:szCs w:val="26"/>
        </w:rPr>
        <w:t xml:space="preserve">  </w:t>
      </w:r>
      <w:r w:rsidRPr="006A0CF4">
        <w:rPr>
          <w:rFonts w:ascii="Times New Roman" w:hAnsi="Times New Roman"/>
          <w:sz w:val="26"/>
          <w:szCs w:val="26"/>
        </w:rPr>
        <w:tab/>
      </w:r>
      <w:r w:rsidRPr="006A0CF4">
        <w:rPr>
          <w:rFonts w:ascii="Times New Roman" w:hAnsi="Times New Roman"/>
          <w:b/>
          <w:sz w:val="26"/>
          <w:szCs w:val="26"/>
        </w:rPr>
        <w:t xml:space="preserve">Source: Field Survey, </w:t>
      </w:r>
      <w:r w:rsidR="00997A3D" w:rsidRPr="006A0CF4">
        <w:rPr>
          <w:rFonts w:ascii="Times New Roman" w:hAnsi="Times New Roman"/>
          <w:b/>
          <w:sz w:val="26"/>
          <w:szCs w:val="26"/>
        </w:rPr>
        <w:t>2025</w:t>
      </w:r>
    </w:p>
    <w:p w:rsidR="00D35058" w:rsidRPr="006A0CF4" w:rsidRDefault="00D35058" w:rsidP="006A0CF4">
      <w:pPr>
        <w:spacing w:after="0" w:line="360" w:lineRule="auto"/>
        <w:contextualSpacing/>
        <w:jc w:val="both"/>
        <w:rPr>
          <w:rFonts w:ascii="Times New Roman" w:hAnsi="Times New Roman"/>
          <w:sz w:val="26"/>
          <w:szCs w:val="26"/>
        </w:rPr>
      </w:pPr>
      <w:r w:rsidRPr="006A0CF4">
        <w:rPr>
          <w:rFonts w:ascii="Times New Roman" w:hAnsi="Times New Roman"/>
          <w:sz w:val="26"/>
          <w:szCs w:val="26"/>
        </w:rPr>
        <w:t xml:space="preserve">The above table shows that 19 respondents representing 63.3% rated the flavour of the product excellent, 8 respondents representing 26.7% rated the flavour of the product very good, while 3 respondents representing 10% rated the flavour of the product good no respondent selected fair and poor. </w:t>
      </w:r>
    </w:p>
    <w:p w:rsidR="00D35058" w:rsidRPr="006A0CF4" w:rsidRDefault="00D35058" w:rsidP="006A0CF4">
      <w:pPr>
        <w:spacing w:after="0" w:line="360" w:lineRule="auto"/>
        <w:contextualSpacing/>
        <w:jc w:val="both"/>
        <w:rPr>
          <w:rFonts w:ascii="Times New Roman" w:hAnsi="Times New Roman"/>
          <w:b/>
          <w:sz w:val="26"/>
          <w:szCs w:val="26"/>
        </w:rPr>
      </w:pPr>
      <w:r w:rsidRPr="006A0CF4">
        <w:rPr>
          <w:rFonts w:ascii="Times New Roman" w:hAnsi="Times New Roman"/>
          <w:b/>
          <w:sz w:val="26"/>
          <w:szCs w:val="26"/>
        </w:rPr>
        <w:t>4.2.9</w:t>
      </w:r>
      <w:r w:rsidRPr="006A0CF4">
        <w:rPr>
          <w:rFonts w:ascii="Times New Roman" w:hAnsi="Times New Roman"/>
          <w:b/>
          <w:sz w:val="26"/>
          <w:szCs w:val="26"/>
        </w:rPr>
        <w:tab/>
        <w:t>Texture of Cake</w:t>
      </w:r>
    </w:p>
    <w:tbl>
      <w:tblPr>
        <w:tblStyle w:val="TableGrid"/>
        <w:tblW w:w="0" w:type="auto"/>
        <w:tblLook w:val="04A0"/>
      </w:tblPr>
      <w:tblGrid>
        <w:gridCol w:w="3038"/>
        <w:gridCol w:w="3057"/>
        <w:gridCol w:w="3049"/>
      </w:tblGrid>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Variables</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 xml:space="preserve">No of respondents </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Percentage %</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 xml:space="preserve">Excellent </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15</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50</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Very good</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12</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40</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lastRenderedPageBreak/>
              <w:t xml:space="preserve">Good </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3</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10</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Fair</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Poor</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w:t>
            </w:r>
          </w:p>
        </w:tc>
      </w:tr>
      <w:tr w:rsidR="00D35058" w:rsidRPr="006A0CF4" w:rsidTr="00EB5B41">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 xml:space="preserve">Total </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30</w:t>
            </w:r>
          </w:p>
        </w:tc>
        <w:tc>
          <w:tcPr>
            <w:tcW w:w="319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100</w:t>
            </w:r>
          </w:p>
        </w:tc>
      </w:tr>
    </w:tbl>
    <w:p w:rsidR="00D35058" w:rsidRPr="006A0CF4" w:rsidRDefault="00D35058" w:rsidP="006A0CF4">
      <w:pPr>
        <w:spacing w:after="0" w:line="360" w:lineRule="auto"/>
        <w:contextualSpacing/>
        <w:jc w:val="both"/>
        <w:rPr>
          <w:rFonts w:ascii="Times New Roman" w:hAnsi="Times New Roman"/>
          <w:b/>
          <w:sz w:val="26"/>
          <w:szCs w:val="26"/>
        </w:rPr>
      </w:pPr>
      <w:r w:rsidRPr="006A0CF4">
        <w:rPr>
          <w:rFonts w:ascii="Times New Roman" w:hAnsi="Times New Roman"/>
          <w:sz w:val="26"/>
          <w:szCs w:val="26"/>
        </w:rPr>
        <w:t xml:space="preserve">  </w:t>
      </w:r>
      <w:r w:rsidRPr="006A0CF4">
        <w:rPr>
          <w:rFonts w:ascii="Times New Roman" w:hAnsi="Times New Roman"/>
          <w:sz w:val="26"/>
          <w:szCs w:val="26"/>
        </w:rPr>
        <w:tab/>
      </w:r>
      <w:r w:rsidRPr="006A0CF4">
        <w:rPr>
          <w:rFonts w:ascii="Times New Roman" w:hAnsi="Times New Roman"/>
          <w:b/>
          <w:sz w:val="26"/>
          <w:szCs w:val="26"/>
        </w:rPr>
        <w:t xml:space="preserve">Source: Field Survey, </w:t>
      </w:r>
      <w:r w:rsidR="00997A3D" w:rsidRPr="006A0CF4">
        <w:rPr>
          <w:rFonts w:ascii="Times New Roman" w:hAnsi="Times New Roman"/>
          <w:b/>
          <w:sz w:val="26"/>
          <w:szCs w:val="26"/>
        </w:rPr>
        <w:t>2025</w:t>
      </w:r>
    </w:p>
    <w:p w:rsidR="00D35058" w:rsidRPr="006A0CF4" w:rsidRDefault="00D35058" w:rsidP="006A0CF4">
      <w:pPr>
        <w:spacing w:after="0" w:line="360" w:lineRule="auto"/>
        <w:contextualSpacing/>
        <w:jc w:val="both"/>
        <w:rPr>
          <w:rFonts w:ascii="Times New Roman" w:hAnsi="Times New Roman"/>
          <w:sz w:val="26"/>
          <w:szCs w:val="26"/>
        </w:rPr>
      </w:pPr>
      <w:r w:rsidRPr="006A0CF4">
        <w:rPr>
          <w:rFonts w:ascii="Times New Roman" w:hAnsi="Times New Roman"/>
          <w:sz w:val="26"/>
          <w:szCs w:val="26"/>
        </w:rPr>
        <w:tab/>
        <w:t xml:space="preserve">The above table shows that 15 respondents representing 50% rated the texture of the product excellent, 12 respondents representing 40% rated the texture of the product very good, while 3 respondents representing 10% while no respondent selected fair and poor. </w:t>
      </w:r>
    </w:p>
    <w:p w:rsidR="00D35058" w:rsidRPr="006A0CF4" w:rsidRDefault="00D35058" w:rsidP="006A0CF4">
      <w:pPr>
        <w:spacing w:after="0" w:line="360" w:lineRule="auto"/>
        <w:contextualSpacing/>
        <w:jc w:val="both"/>
        <w:rPr>
          <w:rFonts w:ascii="Times New Roman" w:hAnsi="Times New Roman"/>
          <w:b/>
          <w:sz w:val="26"/>
          <w:szCs w:val="26"/>
        </w:rPr>
      </w:pPr>
      <w:r w:rsidRPr="006A0CF4">
        <w:rPr>
          <w:rFonts w:ascii="Times New Roman" w:hAnsi="Times New Roman"/>
          <w:b/>
          <w:sz w:val="26"/>
          <w:szCs w:val="26"/>
        </w:rPr>
        <w:t>4.2.10</w:t>
      </w:r>
      <w:r w:rsidRPr="006A0CF4">
        <w:rPr>
          <w:rFonts w:ascii="Times New Roman" w:hAnsi="Times New Roman"/>
          <w:b/>
          <w:sz w:val="26"/>
          <w:szCs w:val="26"/>
        </w:rPr>
        <w:tab/>
        <w:t>Colour of Cake</w:t>
      </w:r>
    </w:p>
    <w:tbl>
      <w:tblPr>
        <w:tblStyle w:val="TableGrid"/>
        <w:tblW w:w="0" w:type="auto"/>
        <w:tblLook w:val="04A0"/>
      </w:tblPr>
      <w:tblGrid>
        <w:gridCol w:w="2668"/>
        <w:gridCol w:w="2752"/>
        <w:gridCol w:w="2716"/>
      </w:tblGrid>
      <w:tr w:rsidR="00D35058" w:rsidRPr="006A0CF4" w:rsidTr="00EB5B41">
        <w:tc>
          <w:tcPr>
            <w:tcW w:w="2668"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Variables</w:t>
            </w:r>
          </w:p>
        </w:tc>
        <w:tc>
          <w:tcPr>
            <w:tcW w:w="275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 xml:space="preserve">No of respondents </w:t>
            </w:r>
          </w:p>
        </w:tc>
        <w:tc>
          <w:tcPr>
            <w:tcW w:w="2716"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Percentage %</w:t>
            </w:r>
          </w:p>
        </w:tc>
      </w:tr>
      <w:tr w:rsidR="00D35058" w:rsidRPr="006A0CF4" w:rsidTr="00EB5B41">
        <w:tc>
          <w:tcPr>
            <w:tcW w:w="2668"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 xml:space="preserve">Excellent </w:t>
            </w:r>
          </w:p>
        </w:tc>
        <w:tc>
          <w:tcPr>
            <w:tcW w:w="275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18</w:t>
            </w:r>
          </w:p>
        </w:tc>
        <w:tc>
          <w:tcPr>
            <w:tcW w:w="2716"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60</w:t>
            </w:r>
          </w:p>
        </w:tc>
      </w:tr>
      <w:tr w:rsidR="00D35058" w:rsidRPr="006A0CF4" w:rsidTr="00EB5B41">
        <w:tc>
          <w:tcPr>
            <w:tcW w:w="2668"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Very good</w:t>
            </w:r>
          </w:p>
        </w:tc>
        <w:tc>
          <w:tcPr>
            <w:tcW w:w="275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3</w:t>
            </w:r>
          </w:p>
        </w:tc>
        <w:tc>
          <w:tcPr>
            <w:tcW w:w="2716"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10</w:t>
            </w:r>
          </w:p>
        </w:tc>
      </w:tr>
      <w:tr w:rsidR="00D35058" w:rsidRPr="006A0CF4" w:rsidTr="00EB5B41">
        <w:tc>
          <w:tcPr>
            <w:tcW w:w="2668"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 xml:space="preserve">Good </w:t>
            </w:r>
          </w:p>
        </w:tc>
        <w:tc>
          <w:tcPr>
            <w:tcW w:w="275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6</w:t>
            </w:r>
          </w:p>
        </w:tc>
        <w:tc>
          <w:tcPr>
            <w:tcW w:w="2716"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20</w:t>
            </w:r>
          </w:p>
        </w:tc>
      </w:tr>
      <w:tr w:rsidR="00D35058" w:rsidRPr="006A0CF4" w:rsidTr="00EB5B41">
        <w:tc>
          <w:tcPr>
            <w:tcW w:w="2668"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Fair</w:t>
            </w:r>
          </w:p>
        </w:tc>
        <w:tc>
          <w:tcPr>
            <w:tcW w:w="275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3</w:t>
            </w:r>
          </w:p>
        </w:tc>
        <w:tc>
          <w:tcPr>
            <w:tcW w:w="2716"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10</w:t>
            </w:r>
          </w:p>
        </w:tc>
      </w:tr>
      <w:tr w:rsidR="00D35058" w:rsidRPr="006A0CF4" w:rsidTr="00EB5B41">
        <w:tc>
          <w:tcPr>
            <w:tcW w:w="2668"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Poor</w:t>
            </w:r>
          </w:p>
        </w:tc>
        <w:tc>
          <w:tcPr>
            <w:tcW w:w="275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w:t>
            </w:r>
          </w:p>
        </w:tc>
        <w:tc>
          <w:tcPr>
            <w:tcW w:w="2716"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w:t>
            </w:r>
          </w:p>
        </w:tc>
      </w:tr>
      <w:tr w:rsidR="00D35058" w:rsidRPr="006A0CF4" w:rsidTr="00EB5B41">
        <w:tc>
          <w:tcPr>
            <w:tcW w:w="2668"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 xml:space="preserve">Total </w:t>
            </w:r>
          </w:p>
        </w:tc>
        <w:tc>
          <w:tcPr>
            <w:tcW w:w="2752"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30</w:t>
            </w:r>
          </w:p>
        </w:tc>
        <w:tc>
          <w:tcPr>
            <w:tcW w:w="2716" w:type="dxa"/>
          </w:tcPr>
          <w:p w:rsidR="00D35058" w:rsidRPr="006A0CF4" w:rsidRDefault="00D35058" w:rsidP="006A0CF4">
            <w:pPr>
              <w:spacing w:line="360" w:lineRule="auto"/>
              <w:contextualSpacing/>
              <w:jc w:val="both"/>
              <w:rPr>
                <w:rFonts w:ascii="Times New Roman" w:hAnsi="Times New Roman"/>
                <w:sz w:val="26"/>
                <w:szCs w:val="26"/>
              </w:rPr>
            </w:pPr>
            <w:r w:rsidRPr="006A0CF4">
              <w:rPr>
                <w:rFonts w:ascii="Times New Roman" w:hAnsi="Times New Roman"/>
                <w:sz w:val="26"/>
                <w:szCs w:val="26"/>
              </w:rPr>
              <w:t>100</w:t>
            </w:r>
          </w:p>
        </w:tc>
      </w:tr>
    </w:tbl>
    <w:p w:rsidR="00D35058" w:rsidRPr="006A0CF4" w:rsidRDefault="00D35058" w:rsidP="006A0CF4">
      <w:pPr>
        <w:spacing w:after="0" w:line="360" w:lineRule="auto"/>
        <w:contextualSpacing/>
        <w:jc w:val="both"/>
        <w:rPr>
          <w:rFonts w:ascii="Times New Roman" w:hAnsi="Times New Roman"/>
          <w:b/>
          <w:sz w:val="26"/>
          <w:szCs w:val="26"/>
        </w:rPr>
      </w:pPr>
      <w:r w:rsidRPr="006A0CF4">
        <w:rPr>
          <w:rFonts w:ascii="Times New Roman" w:hAnsi="Times New Roman"/>
          <w:sz w:val="26"/>
          <w:szCs w:val="26"/>
        </w:rPr>
        <w:t xml:space="preserve">  </w:t>
      </w:r>
      <w:r w:rsidRPr="006A0CF4">
        <w:rPr>
          <w:rFonts w:ascii="Times New Roman" w:hAnsi="Times New Roman"/>
          <w:sz w:val="26"/>
          <w:szCs w:val="26"/>
        </w:rPr>
        <w:tab/>
      </w:r>
      <w:r w:rsidRPr="006A0CF4">
        <w:rPr>
          <w:rFonts w:ascii="Times New Roman" w:hAnsi="Times New Roman"/>
          <w:b/>
          <w:sz w:val="26"/>
          <w:szCs w:val="26"/>
        </w:rPr>
        <w:t xml:space="preserve">Source: Field Survey, </w:t>
      </w:r>
      <w:r w:rsidR="00997A3D" w:rsidRPr="006A0CF4">
        <w:rPr>
          <w:rFonts w:ascii="Times New Roman" w:hAnsi="Times New Roman"/>
          <w:b/>
          <w:sz w:val="26"/>
          <w:szCs w:val="26"/>
        </w:rPr>
        <w:t>2025</w:t>
      </w:r>
    </w:p>
    <w:p w:rsidR="00D35058" w:rsidRPr="006A0CF4" w:rsidRDefault="00D35058" w:rsidP="006A0CF4">
      <w:pPr>
        <w:spacing w:after="0" w:line="360" w:lineRule="auto"/>
        <w:contextualSpacing/>
        <w:jc w:val="both"/>
        <w:rPr>
          <w:rFonts w:ascii="Times New Roman" w:hAnsi="Times New Roman"/>
          <w:sz w:val="26"/>
          <w:szCs w:val="26"/>
        </w:rPr>
      </w:pPr>
      <w:r w:rsidRPr="006A0CF4">
        <w:rPr>
          <w:rFonts w:ascii="Times New Roman" w:hAnsi="Times New Roman"/>
          <w:sz w:val="26"/>
          <w:szCs w:val="26"/>
        </w:rPr>
        <w:t xml:space="preserve">The above table shows that 18 respondents representing 60% rated the colour of the product excellent, 3 respondents representing 10% rated the colour of the product very good, while 6 respondents representing 20% rated the colour of the product good and 3 respondent representing 10% rated the colour of the product fair while no respondents selected poor. </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br w:type="page"/>
      </w:r>
    </w:p>
    <w:p w:rsidR="00D35058" w:rsidRPr="006A0CF4" w:rsidRDefault="00D35058" w:rsidP="006A0CF4">
      <w:pPr>
        <w:spacing w:after="0" w:line="360" w:lineRule="auto"/>
        <w:jc w:val="center"/>
        <w:rPr>
          <w:rFonts w:ascii="Times New Roman" w:hAnsi="Times New Roman"/>
          <w:b/>
          <w:sz w:val="26"/>
          <w:szCs w:val="26"/>
        </w:rPr>
      </w:pPr>
      <w:r w:rsidRPr="006A0CF4">
        <w:rPr>
          <w:rFonts w:ascii="Times New Roman" w:hAnsi="Times New Roman"/>
          <w:b/>
          <w:sz w:val="26"/>
          <w:szCs w:val="26"/>
        </w:rPr>
        <w:lastRenderedPageBreak/>
        <w:t>CHAPTER FIVE</w:t>
      </w:r>
    </w:p>
    <w:p w:rsidR="00D35058" w:rsidRPr="006A0CF4" w:rsidRDefault="00D35058" w:rsidP="006A0CF4">
      <w:pPr>
        <w:spacing w:after="0" w:line="360" w:lineRule="auto"/>
        <w:jc w:val="both"/>
        <w:rPr>
          <w:rFonts w:ascii="Times New Roman" w:hAnsi="Times New Roman"/>
          <w:b/>
          <w:sz w:val="26"/>
          <w:szCs w:val="26"/>
        </w:rPr>
      </w:pPr>
      <w:r w:rsidRPr="006A0CF4">
        <w:rPr>
          <w:rFonts w:ascii="Times New Roman" w:hAnsi="Times New Roman"/>
          <w:b/>
          <w:sz w:val="26"/>
          <w:szCs w:val="26"/>
        </w:rPr>
        <w:t>SUMMARY, CONCLUSION AND RECOMMENDATIONS</w:t>
      </w:r>
    </w:p>
    <w:p w:rsidR="00D35058" w:rsidRPr="006A0CF4" w:rsidRDefault="00D35058" w:rsidP="006A0CF4">
      <w:pPr>
        <w:spacing w:after="0" w:line="360" w:lineRule="auto"/>
        <w:jc w:val="both"/>
        <w:rPr>
          <w:rFonts w:ascii="Times New Roman" w:hAnsi="Times New Roman"/>
          <w:b/>
          <w:sz w:val="26"/>
          <w:szCs w:val="26"/>
        </w:rPr>
      </w:pPr>
      <w:r w:rsidRPr="006A0CF4">
        <w:rPr>
          <w:rFonts w:ascii="Times New Roman" w:hAnsi="Times New Roman"/>
          <w:b/>
          <w:sz w:val="26"/>
          <w:szCs w:val="26"/>
        </w:rPr>
        <w:t xml:space="preserve">5.1 SUMMARY </w:t>
      </w:r>
    </w:p>
    <w:p w:rsidR="00D35058" w:rsidRPr="006A0CF4" w:rsidRDefault="00D35058"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 xml:space="preserve">This project work is based on the utilization of rice and cocoa yam in the production of biscuit and cake. It is to create awareness in the usage of rice and cocoa yam flour in production of cake and biscuit in our catering establishments.  The word “ flour” is a fine powdery foodstuff obtained by Grinding people think that wheat is the only cereal used in the production of snacks and all sort of convenience food but it is not so only that wheat flour is referred to as “ king of cereals “ </w:t>
      </w:r>
    </w:p>
    <w:p w:rsidR="00D35058" w:rsidRPr="006A0CF4" w:rsidRDefault="00D35058"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This study has shown us that the usage of Rice (Oryza sativa) and cocoa yam (xanthosoma sagittitolium cv okoriko) flour has a great potentials in biscuit and cake produced from them compared favorably with the control in most of the parameters studied. The use of locally available crops in biscuit production could help reduce dependence on importation of wheat. The flours ( cocoa yam and rice) also impacted a very good colour and nice aroma to the biscuit and cake which aided in increasing the overall acceptability of the biscuit and cake.</w:t>
      </w:r>
    </w:p>
    <w:p w:rsidR="00D35058" w:rsidRPr="006A0CF4" w:rsidRDefault="00D35058"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The main aim of this research is to enlighten people that rice and cocoa yam can also be processed and milled finely, it can produce good quality snack as wheat flour and also to enlighten reader on how it can be used to produce cake and biscuit</w:t>
      </w:r>
    </w:p>
    <w:p w:rsidR="00D35058" w:rsidRPr="006A0CF4" w:rsidRDefault="00D35058" w:rsidP="006A0CF4">
      <w:pPr>
        <w:spacing w:after="0" w:line="360" w:lineRule="auto"/>
        <w:jc w:val="both"/>
        <w:rPr>
          <w:rFonts w:ascii="Times New Roman" w:hAnsi="Times New Roman"/>
          <w:b/>
          <w:sz w:val="26"/>
          <w:szCs w:val="26"/>
        </w:rPr>
      </w:pPr>
      <w:r w:rsidRPr="006A0CF4">
        <w:rPr>
          <w:rFonts w:ascii="Times New Roman" w:hAnsi="Times New Roman"/>
          <w:b/>
          <w:sz w:val="26"/>
          <w:szCs w:val="26"/>
        </w:rPr>
        <w:t xml:space="preserve">The method used for finding are desk work and experimental method </w:t>
      </w:r>
    </w:p>
    <w:p w:rsidR="00D35058" w:rsidRPr="006A0CF4" w:rsidRDefault="00D35058"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 xml:space="preserve">Before rice can be milled it will undergo some process like: picking the stones and later wash and sundry and removing the remain shaft before grinding. The product produce are rice cake and rice biscuit. Before cocoyam can be milled it will undergo some process like: peeling of the cocoa yam, washing, dry ( either by oven </w:t>
      </w:r>
      <w:r w:rsidRPr="006A0CF4">
        <w:rPr>
          <w:rFonts w:ascii="Times New Roman" w:hAnsi="Times New Roman"/>
          <w:sz w:val="26"/>
          <w:szCs w:val="26"/>
        </w:rPr>
        <w:lastRenderedPageBreak/>
        <w:t xml:space="preserve">or sun drying) cool and mill then sieve. The product produced are cocoyam cake and cocoa yam biscuit </w:t>
      </w:r>
    </w:p>
    <w:p w:rsidR="00D35058" w:rsidRPr="006A0CF4" w:rsidRDefault="00D35058" w:rsidP="006A0CF4">
      <w:pPr>
        <w:spacing w:after="0" w:line="360" w:lineRule="auto"/>
        <w:jc w:val="both"/>
        <w:rPr>
          <w:rFonts w:ascii="Times New Roman" w:hAnsi="Times New Roman"/>
          <w:sz w:val="26"/>
          <w:szCs w:val="26"/>
        </w:rPr>
      </w:pPr>
      <w:r w:rsidRPr="006A0CF4">
        <w:rPr>
          <w:rFonts w:ascii="Times New Roman" w:hAnsi="Times New Roman"/>
          <w:sz w:val="26"/>
          <w:szCs w:val="26"/>
        </w:rPr>
        <w:t>The economic importance of rice and cocoa yam brings about the income to the society and society and also increase the standard of living.</w:t>
      </w:r>
    </w:p>
    <w:p w:rsidR="00D35058" w:rsidRPr="006A0CF4" w:rsidRDefault="00D35058"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 xml:space="preserve">This project work tend to contribute to the adaptation of using rice flour and cocoa yam flour in place of imported wheat flour, also more of local crops i.e  rice and cocoa yam will be provided by farmers. If loan and machines are provided to the farmer to make plantation and harvesting easier and also government should provide enough machines. </w:t>
      </w:r>
    </w:p>
    <w:p w:rsidR="00D35058" w:rsidRPr="006A0CF4" w:rsidRDefault="00D35058" w:rsidP="006A0CF4">
      <w:pPr>
        <w:spacing w:after="0" w:line="360" w:lineRule="auto"/>
        <w:jc w:val="both"/>
        <w:rPr>
          <w:rFonts w:ascii="Times New Roman" w:hAnsi="Times New Roman"/>
          <w:b/>
          <w:sz w:val="26"/>
          <w:szCs w:val="26"/>
        </w:rPr>
      </w:pPr>
      <w:r w:rsidRPr="006A0CF4">
        <w:rPr>
          <w:rFonts w:ascii="Times New Roman" w:hAnsi="Times New Roman"/>
          <w:b/>
          <w:sz w:val="26"/>
          <w:szCs w:val="26"/>
        </w:rPr>
        <w:t>5.2 CONCLUSION</w:t>
      </w:r>
    </w:p>
    <w:p w:rsidR="00D35058" w:rsidRPr="006A0CF4" w:rsidRDefault="00D35058"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Results from this work showed that cocoa yam and rice flour could be used in production of quality biscuit and cake. Also cocoa yam flour and rice could be used for substituting wheat flour up to 80% level in production of biscuit and cake without adversary affecting the sensory attributes of the products.</w:t>
      </w:r>
    </w:p>
    <w:p w:rsidR="00D35058" w:rsidRPr="006A0CF4" w:rsidRDefault="00D35058"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 xml:space="preserve">The use of cocoa yam and rice flour to produce convenience foods like biscuit and cake will boost it production and help in utilization of cocoyam corns and rice grains which currently under utilized and disposed at refuse dumps. </w:t>
      </w:r>
    </w:p>
    <w:p w:rsidR="00D35058" w:rsidRPr="006A0CF4" w:rsidRDefault="00997A3D" w:rsidP="006A0CF4">
      <w:pPr>
        <w:spacing w:after="0" w:line="360" w:lineRule="auto"/>
        <w:jc w:val="both"/>
        <w:rPr>
          <w:rFonts w:ascii="Times New Roman" w:hAnsi="Times New Roman"/>
          <w:b/>
          <w:sz w:val="26"/>
          <w:szCs w:val="26"/>
        </w:rPr>
      </w:pPr>
      <w:r w:rsidRPr="006A0CF4">
        <w:rPr>
          <w:rFonts w:ascii="Times New Roman" w:hAnsi="Times New Roman"/>
          <w:b/>
          <w:sz w:val="26"/>
          <w:szCs w:val="26"/>
        </w:rPr>
        <w:t>5.3</w:t>
      </w:r>
      <w:r w:rsidRPr="006A0CF4">
        <w:rPr>
          <w:rFonts w:ascii="Times New Roman" w:hAnsi="Times New Roman"/>
          <w:b/>
          <w:sz w:val="26"/>
          <w:szCs w:val="26"/>
        </w:rPr>
        <w:tab/>
      </w:r>
      <w:r w:rsidR="00D35058" w:rsidRPr="006A0CF4">
        <w:rPr>
          <w:rFonts w:ascii="Times New Roman" w:hAnsi="Times New Roman"/>
          <w:b/>
          <w:sz w:val="26"/>
          <w:szCs w:val="26"/>
        </w:rPr>
        <w:t>RECOMMENDATIONS</w:t>
      </w:r>
    </w:p>
    <w:p w:rsidR="00D35058" w:rsidRPr="006A0CF4" w:rsidRDefault="00D35058"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This piece of work intend to contribute to the adoption of using rice and cocoa yam flour for partial substitution to wheat flour in catering industry for in catering industry for the production of snacks product. Different types of biscuit and cakes which do not require hard texture and crispness could be produced using the rice and cocoa yam flour.</w:t>
      </w:r>
    </w:p>
    <w:p w:rsidR="00D35058" w:rsidRPr="006A0CF4" w:rsidRDefault="00D35058"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lastRenderedPageBreak/>
        <w:t>The federal government should put more efforts at implementation programmes that will help our farmers to be able to produce more local crops like rice and so other crops.</w:t>
      </w:r>
    </w:p>
    <w:p w:rsidR="00D35058" w:rsidRPr="006A0CF4" w:rsidRDefault="00D35058" w:rsidP="006A0CF4">
      <w:pPr>
        <w:spacing w:after="0" w:line="360" w:lineRule="auto"/>
        <w:ind w:firstLine="720"/>
        <w:jc w:val="both"/>
        <w:rPr>
          <w:rFonts w:ascii="Times New Roman" w:hAnsi="Times New Roman"/>
          <w:sz w:val="26"/>
          <w:szCs w:val="26"/>
        </w:rPr>
      </w:pPr>
      <w:r w:rsidRPr="006A0CF4">
        <w:rPr>
          <w:rFonts w:ascii="Times New Roman" w:hAnsi="Times New Roman"/>
          <w:sz w:val="26"/>
          <w:szCs w:val="26"/>
        </w:rPr>
        <w:t>They should be ready to give out loans to the farmers which will make the plantation and harvesting rice very easy. Also good milling machines should be provided for the milling of rice and cocoa yam.</w:t>
      </w:r>
    </w:p>
    <w:p w:rsidR="00D35058" w:rsidRPr="006A0CF4" w:rsidRDefault="00D35058" w:rsidP="006A0CF4">
      <w:pPr>
        <w:spacing w:after="0" w:line="360" w:lineRule="auto"/>
        <w:contextualSpacing/>
        <w:jc w:val="both"/>
        <w:rPr>
          <w:rFonts w:ascii="Times New Roman" w:hAnsi="Times New Roman"/>
          <w:sz w:val="26"/>
          <w:szCs w:val="26"/>
        </w:rPr>
      </w:pPr>
    </w:p>
    <w:p w:rsidR="00D35058" w:rsidRPr="006A0CF4" w:rsidRDefault="00D35058" w:rsidP="006A0CF4">
      <w:pPr>
        <w:spacing w:after="0" w:line="360" w:lineRule="auto"/>
        <w:jc w:val="both"/>
        <w:rPr>
          <w:rFonts w:ascii="Times New Roman" w:hAnsi="Times New Roman"/>
          <w:sz w:val="26"/>
          <w:szCs w:val="26"/>
        </w:rPr>
      </w:pPr>
    </w:p>
    <w:p w:rsidR="00D35058" w:rsidRPr="006A0CF4" w:rsidRDefault="00D35058" w:rsidP="006A0CF4">
      <w:pPr>
        <w:spacing w:after="0" w:line="360" w:lineRule="auto"/>
        <w:jc w:val="both"/>
        <w:rPr>
          <w:rFonts w:ascii="Times New Roman" w:hAnsi="Times New Roman"/>
          <w:sz w:val="26"/>
          <w:szCs w:val="26"/>
        </w:rPr>
      </w:pPr>
    </w:p>
    <w:p w:rsidR="00D35058" w:rsidRPr="006A0CF4" w:rsidRDefault="00D35058" w:rsidP="006A0CF4">
      <w:pPr>
        <w:spacing w:after="0" w:line="360" w:lineRule="auto"/>
        <w:jc w:val="both"/>
        <w:rPr>
          <w:rFonts w:ascii="Times New Roman" w:hAnsi="Times New Roman"/>
          <w:sz w:val="26"/>
          <w:szCs w:val="26"/>
        </w:rPr>
      </w:pPr>
    </w:p>
    <w:p w:rsidR="00D35058" w:rsidRPr="006A0CF4" w:rsidRDefault="00D35058" w:rsidP="006A0CF4">
      <w:pPr>
        <w:spacing w:after="0" w:line="360" w:lineRule="auto"/>
        <w:jc w:val="both"/>
        <w:rPr>
          <w:rFonts w:ascii="Times New Roman" w:hAnsi="Times New Roman"/>
          <w:sz w:val="26"/>
          <w:szCs w:val="26"/>
        </w:rPr>
      </w:pPr>
    </w:p>
    <w:p w:rsidR="00D35058" w:rsidRPr="006A0CF4" w:rsidRDefault="00D35058" w:rsidP="006A0CF4">
      <w:pPr>
        <w:spacing w:after="0" w:line="360" w:lineRule="auto"/>
        <w:jc w:val="both"/>
        <w:rPr>
          <w:rFonts w:ascii="Times New Roman" w:hAnsi="Times New Roman"/>
          <w:sz w:val="26"/>
          <w:szCs w:val="26"/>
        </w:rPr>
      </w:pPr>
    </w:p>
    <w:p w:rsidR="00D35058" w:rsidRPr="006A0CF4" w:rsidRDefault="00D35058" w:rsidP="006A0CF4">
      <w:pPr>
        <w:spacing w:after="0" w:line="360" w:lineRule="auto"/>
        <w:jc w:val="both"/>
        <w:rPr>
          <w:rFonts w:ascii="Times New Roman" w:hAnsi="Times New Roman"/>
          <w:sz w:val="26"/>
          <w:szCs w:val="26"/>
        </w:rPr>
      </w:pPr>
    </w:p>
    <w:p w:rsidR="00D35058" w:rsidRPr="006A0CF4" w:rsidRDefault="00D35058" w:rsidP="006A0CF4">
      <w:pPr>
        <w:spacing w:after="0" w:line="360" w:lineRule="auto"/>
        <w:jc w:val="both"/>
        <w:rPr>
          <w:rFonts w:ascii="Times New Roman" w:hAnsi="Times New Roman"/>
          <w:sz w:val="26"/>
          <w:szCs w:val="26"/>
        </w:rPr>
      </w:pPr>
    </w:p>
    <w:p w:rsidR="00D35058" w:rsidRPr="006A0CF4" w:rsidRDefault="00D35058" w:rsidP="006A0CF4">
      <w:pPr>
        <w:spacing w:after="0" w:line="360" w:lineRule="auto"/>
        <w:jc w:val="both"/>
        <w:rPr>
          <w:rFonts w:ascii="Times New Roman" w:hAnsi="Times New Roman"/>
          <w:sz w:val="26"/>
          <w:szCs w:val="26"/>
        </w:rPr>
      </w:pPr>
    </w:p>
    <w:p w:rsidR="006A0CF4" w:rsidRDefault="006A0CF4" w:rsidP="006A0CF4">
      <w:pPr>
        <w:spacing w:after="0" w:line="360" w:lineRule="auto"/>
        <w:jc w:val="center"/>
        <w:rPr>
          <w:rFonts w:ascii="Times New Roman" w:hAnsi="Times New Roman"/>
          <w:b/>
          <w:sz w:val="26"/>
          <w:szCs w:val="26"/>
        </w:rPr>
      </w:pPr>
    </w:p>
    <w:p w:rsidR="006A0CF4" w:rsidRDefault="006A0CF4" w:rsidP="006A0CF4">
      <w:pPr>
        <w:spacing w:after="0" w:line="360" w:lineRule="auto"/>
        <w:jc w:val="center"/>
        <w:rPr>
          <w:rFonts w:ascii="Times New Roman" w:hAnsi="Times New Roman"/>
          <w:b/>
          <w:sz w:val="26"/>
          <w:szCs w:val="26"/>
        </w:rPr>
      </w:pPr>
    </w:p>
    <w:p w:rsidR="006A0CF4" w:rsidRDefault="006A0CF4" w:rsidP="006A0CF4">
      <w:pPr>
        <w:spacing w:after="0" w:line="360" w:lineRule="auto"/>
        <w:jc w:val="center"/>
        <w:rPr>
          <w:rFonts w:ascii="Times New Roman" w:hAnsi="Times New Roman"/>
          <w:b/>
          <w:sz w:val="26"/>
          <w:szCs w:val="26"/>
        </w:rPr>
      </w:pPr>
    </w:p>
    <w:p w:rsidR="006A0CF4" w:rsidRDefault="006A0CF4" w:rsidP="006A0CF4">
      <w:pPr>
        <w:spacing w:after="0" w:line="360" w:lineRule="auto"/>
        <w:jc w:val="center"/>
        <w:rPr>
          <w:rFonts w:ascii="Times New Roman" w:hAnsi="Times New Roman"/>
          <w:b/>
          <w:sz w:val="26"/>
          <w:szCs w:val="26"/>
        </w:rPr>
      </w:pPr>
    </w:p>
    <w:p w:rsidR="006A0CF4" w:rsidRDefault="006A0CF4" w:rsidP="006A0CF4">
      <w:pPr>
        <w:spacing w:after="0" w:line="360" w:lineRule="auto"/>
        <w:jc w:val="center"/>
        <w:rPr>
          <w:rFonts w:ascii="Times New Roman" w:hAnsi="Times New Roman"/>
          <w:b/>
          <w:sz w:val="26"/>
          <w:szCs w:val="26"/>
        </w:rPr>
      </w:pPr>
    </w:p>
    <w:p w:rsidR="006A0CF4" w:rsidRDefault="006A0CF4" w:rsidP="006A0CF4">
      <w:pPr>
        <w:spacing w:after="0" w:line="360" w:lineRule="auto"/>
        <w:jc w:val="center"/>
        <w:rPr>
          <w:rFonts w:ascii="Times New Roman" w:hAnsi="Times New Roman"/>
          <w:b/>
          <w:sz w:val="26"/>
          <w:szCs w:val="26"/>
        </w:rPr>
      </w:pPr>
    </w:p>
    <w:p w:rsidR="006A0CF4" w:rsidRDefault="006A0CF4" w:rsidP="006A0CF4">
      <w:pPr>
        <w:spacing w:after="0" w:line="360" w:lineRule="auto"/>
        <w:jc w:val="center"/>
        <w:rPr>
          <w:rFonts w:ascii="Times New Roman" w:hAnsi="Times New Roman"/>
          <w:b/>
          <w:sz w:val="26"/>
          <w:szCs w:val="26"/>
        </w:rPr>
      </w:pPr>
    </w:p>
    <w:p w:rsidR="006A0CF4" w:rsidRDefault="006A0CF4" w:rsidP="006A0CF4">
      <w:pPr>
        <w:spacing w:after="0" w:line="360" w:lineRule="auto"/>
        <w:jc w:val="center"/>
        <w:rPr>
          <w:rFonts w:ascii="Times New Roman" w:hAnsi="Times New Roman"/>
          <w:b/>
          <w:sz w:val="26"/>
          <w:szCs w:val="26"/>
        </w:rPr>
      </w:pPr>
    </w:p>
    <w:p w:rsidR="006A0CF4" w:rsidRDefault="006A0CF4" w:rsidP="006A0CF4">
      <w:pPr>
        <w:spacing w:after="0" w:line="360" w:lineRule="auto"/>
        <w:jc w:val="center"/>
        <w:rPr>
          <w:rFonts w:ascii="Times New Roman" w:hAnsi="Times New Roman"/>
          <w:b/>
          <w:sz w:val="26"/>
          <w:szCs w:val="26"/>
        </w:rPr>
      </w:pPr>
    </w:p>
    <w:p w:rsidR="006A0CF4" w:rsidRDefault="006A0CF4" w:rsidP="006A0CF4">
      <w:pPr>
        <w:spacing w:after="0" w:line="360" w:lineRule="auto"/>
        <w:jc w:val="center"/>
        <w:rPr>
          <w:rFonts w:ascii="Times New Roman" w:hAnsi="Times New Roman"/>
          <w:b/>
          <w:sz w:val="26"/>
          <w:szCs w:val="26"/>
        </w:rPr>
      </w:pPr>
    </w:p>
    <w:p w:rsidR="00D35058" w:rsidRPr="006A0CF4" w:rsidRDefault="00D35058" w:rsidP="006A0CF4">
      <w:pPr>
        <w:spacing w:after="0" w:line="360" w:lineRule="auto"/>
        <w:jc w:val="center"/>
        <w:rPr>
          <w:rFonts w:ascii="Times New Roman" w:hAnsi="Times New Roman"/>
          <w:b/>
          <w:sz w:val="26"/>
          <w:szCs w:val="26"/>
        </w:rPr>
      </w:pPr>
      <w:r w:rsidRPr="006A0CF4">
        <w:rPr>
          <w:rFonts w:ascii="Times New Roman" w:hAnsi="Times New Roman"/>
          <w:b/>
          <w:sz w:val="26"/>
          <w:szCs w:val="26"/>
        </w:rPr>
        <w:lastRenderedPageBreak/>
        <w:t>REFERENCES</w:t>
      </w:r>
    </w:p>
    <w:p w:rsidR="00A84783" w:rsidRPr="006A0CF4" w:rsidRDefault="00A84783" w:rsidP="006A0CF4">
      <w:pPr>
        <w:spacing w:after="0" w:line="360" w:lineRule="auto"/>
        <w:jc w:val="both"/>
        <w:rPr>
          <w:rFonts w:ascii="Times New Roman" w:hAnsi="Times New Roman"/>
          <w:sz w:val="26"/>
          <w:szCs w:val="26"/>
        </w:rPr>
      </w:pPr>
    </w:p>
    <w:p w:rsidR="00A84783" w:rsidRPr="006A0CF4" w:rsidRDefault="00A84783" w:rsidP="006A0CF4">
      <w:pPr>
        <w:spacing w:after="0" w:line="360" w:lineRule="auto"/>
        <w:jc w:val="both"/>
        <w:rPr>
          <w:rFonts w:ascii="Times New Roman" w:hAnsi="Times New Roman"/>
          <w:sz w:val="26"/>
          <w:szCs w:val="26"/>
        </w:rPr>
      </w:pPr>
      <w:r w:rsidRPr="006A0CF4">
        <w:rPr>
          <w:rFonts w:ascii="Times New Roman" w:hAnsi="Times New Roman"/>
          <w:sz w:val="26"/>
          <w:szCs w:val="26"/>
        </w:rPr>
        <w:t>Adegunwa, M. O., Sanni, L. O., &amp; Maziya-Dixon, B. (2014). Effects of</w:t>
      </w:r>
      <w:r w:rsidRPr="006A0CF4">
        <w:rPr>
          <w:rFonts w:ascii="Times New Roman" w:hAnsi="Times New Roman"/>
          <w:sz w:val="26"/>
          <w:szCs w:val="26"/>
        </w:rPr>
        <w:tab/>
        <w:t>fermentation on the functional properties and pasting characteristics of</w:t>
      </w:r>
      <w:r w:rsidRPr="006A0CF4">
        <w:rPr>
          <w:rFonts w:ascii="Times New Roman" w:hAnsi="Times New Roman"/>
          <w:sz w:val="26"/>
          <w:szCs w:val="26"/>
        </w:rPr>
        <w:tab/>
        <w:t>sweet potato and cocoyam flours. *Journal of Food Processing and</w:t>
      </w:r>
      <w:r w:rsidRPr="006A0CF4">
        <w:rPr>
          <w:rFonts w:ascii="Times New Roman" w:hAnsi="Times New Roman"/>
          <w:sz w:val="26"/>
          <w:szCs w:val="26"/>
        </w:rPr>
        <w:tab/>
        <w:t>Preservation*, 38(1), 1–6.</w:t>
      </w:r>
    </w:p>
    <w:p w:rsidR="00A84783" w:rsidRPr="006A0CF4" w:rsidRDefault="00A84783" w:rsidP="006A0CF4">
      <w:pPr>
        <w:spacing w:after="0" w:line="360" w:lineRule="auto"/>
        <w:jc w:val="both"/>
        <w:rPr>
          <w:rFonts w:ascii="Times New Roman" w:hAnsi="Times New Roman"/>
          <w:sz w:val="26"/>
          <w:szCs w:val="26"/>
        </w:rPr>
      </w:pPr>
      <w:r w:rsidRPr="006A0CF4">
        <w:rPr>
          <w:rFonts w:ascii="Times New Roman" w:hAnsi="Times New Roman"/>
          <w:sz w:val="26"/>
          <w:szCs w:val="26"/>
        </w:rPr>
        <w:t>Adejuyitan, J. A., Otunola, E. T., Akande, E. A., Bolarinwa, I. F., &amp; Oladokun,</w:t>
      </w:r>
      <w:r w:rsidRPr="006A0CF4">
        <w:rPr>
          <w:rFonts w:ascii="Times New Roman" w:hAnsi="Times New Roman"/>
          <w:sz w:val="26"/>
          <w:szCs w:val="26"/>
        </w:rPr>
        <w:tab/>
      </w:r>
      <w:r w:rsidR="006A0CF4">
        <w:rPr>
          <w:rFonts w:ascii="Times New Roman" w:hAnsi="Times New Roman"/>
          <w:sz w:val="26"/>
          <w:szCs w:val="26"/>
        </w:rPr>
        <w:t>F.</w:t>
      </w:r>
      <w:r w:rsidR="006A0CF4">
        <w:rPr>
          <w:rFonts w:ascii="Times New Roman" w:hAnsi="Times New Roman"/>
          <w:sz w:val="26"/>
          <w:szCs w:val="26"/>
        </w:rPr>
        <w:tab/>
      </w:r>
      <w:r w:rsidRPr="006A0CF4">
        <w:rPr>
          <w:rFonts w:ascii="Times New Roman" w:hAnsi="Times New Roman"/>
          <w:sz w:val="26"/>
          <w:szCs w:val="26"/>
        </w:rPr>
        <w:t>M. (2009). Some physicochemical properties of flour obtained from</w:t>
      </w:r>
      <w:r w:rsidRPr="006A0CF4">
        <w:rPr>
          <w:rFonts w:ascii="Times New Roman" w:hAnsi="Times New Roman"/>
          <w:sz w:val="26"/>
          <w:szCs w:val="26"/>
        </w:rPr>
        <w:tab/>
        <w:t>fermentation of tigernut (*Cyperus esculentus*) sourced from a market</w:t>
      </w:r>
      <w:r w:rsidRPr="006A0CF4">
        <w:rPr>
          <w:rFonts w:ascii="Times New Roman" w:hAnsi="Times New Roman"/>
          <w:sz w:val="26"/>
          <w:szCs w:val="26"/>
        </w:rPr>
        <w:tab/>
      </w:r>
      <w:r w:rsidR="006A0CF4">
        <w:rPr>
          <w:rFonts w:ascii="Times New Roman" w:hAnsi="Times New Roman"/>
          <w:sz w:val="26"/>
          <w:szCs w:val="26"/>
        </w:rPr>
        <w:t>in</w:t>
      </w:r>
      <w:r w:rsidR="006A0CF4">
        <w:rPr>
          <w:rFonts w:ascii="Times New Roman" w:hAnsi="Times New Roman"/>
          <w:sz w:val="26"/>
          <w:szCs w:val="26"/>
        </w:rPr>
        <w:tab/>
      </w:r>
      <w:r w:rsidRPr="006A0CF4">
        <w:rPr>
          <w:rFonts w:ascii="Times New Roman" w:hAnsi="Times New Roman"/>
          <w:sz w:val="26"/>
          <w:szCs w:val="26"/>
        </w:rPr>
        <w:t>Ogbomoso, Nigeria. *African Journal of Food Science*, 3(2), 51–55.</w:t>
      </w:r>
    </w:p>
    <w:p w:rsidR="00A84783" w:rsidRPr="006A0CF4" w:rsidRDefault="00A84783" w:rsidP="006A0CF4">
      <w:pPr>
        <w:spacing w:after="0" w:line="360" w:lineRule="auto"/>
        <w:jc w:val="both"/>
        <w:rPr>
          <w:rFonts w:ascii="Times New Roman" w:hAnsi="Times New Roman"/>
          <w:sz w:val="26"/>
          <w:szCs w:val="26"/>
        </w:rPr>
      </w:pPr>
      <w:r w:rsidRPr="006A0CF4">
        <w:rPr>
          <w:rFonts w:ascii="Times New Roman" w:hAnsi="Times New Roman"/>
          <w:sz w:val="26"/>
          <w:szCs w:val="26"/>
        </w:rPr>
        <w:t>Akomas, S. C., Njoku, N. E., &amp; Ukaegbu, O. O. (2018). Nutritional and</w:t>
      </w:r>
      <w:r w:rsidRPr="006A0CF4">
        <w:rPr>
          <w:rFonts w:ascii="Times New Roman" w:hAnsi="Times New Roman"/>
          <w:sz w:val="26"/>
          <w:szCs w:val="26"/>
        </w:rPr>
        <w:tab/>
        <w:t>phytochemical evaluation of cocoyam flour. *International Journal of</w:t>
      </w:r>
      <w:r w:rsidRPr="006A0CF4">
        <w:rPr>
          <w:rFonts w:ascii="Times New Roman" w:hAnsi="Times New Roman"/>
          <w:sz w:val="26"/>
          <w:szCs w:val="26"/>
        </w:rPr>
        <w:tab/>
        <w:t>Food Science and Nutrition*, 3(4), 79–84.</w:t>
      </w:r>
    </w:p>
    <w:p w:rsidR="00A84783" w:rsidRPr="006A0CF4" w:rsidRDefault="00A84783" w:rsidP="006A0CF4">
      <w:pPr>
        <w:spacing w:after="0" w:line="360" w:lineRule="auto"/>
        <w:jc w:val="both"/>
        <w:rPr>
          <w:rFonts w:ascii="Times New Roman" w:hAnsi="Times New Roman"/>
          <w:sz w:val="26"/>
          <w:szCs w:val="26"/>
        </w:rPr>
      </w:pPr>
      <w:r w:rsidRPr="006A0CF4">
        <w:rPr>
          <w:rFonts w:ascii="Times New Roman" w:hAnsi="Times New Roman"/>
          <w:sz w:val="26"/>
          <w:szCs w:val="26"/>
        </w:rPr>
        <w:t>Arendt, E. K., &amp; Dal Bello, F. (2008). *Gluten-Free Cereal Products and</w:t>
      </w:r>
      <w:r w:rsidRPr="006A0CF4">
        <w:rPr>
          <w:rFonts w:ascii="Times New Roman" w:hAnsi="Times New Roman"/>
          <w:sz w:val="26"/>
          <w:szCs w:val="26"/>
        </w:rPr>
        <w:tab/>
        <w:t>Beverages*. Academic Press.</w:t>
      </w:r>
    </w:p>
    <w:p w:rsidR="006A0CF4" w:rsidRPr="006A0CF4" w:rsidRDefault="00A84783" w:rsidP="006A0CF4">
      <w:pPr>
        <w:spacing w:after="0" w:line="360" w:lineRule="auto"/>
        <w:jc w:val="both"/>
        <w:rPr>
          <w:rFonts w:ascii="Times New Roman" w:hAnsi="Times New Roman"/>
          <w:sz w:val="26"/>
          <w:szCs w:val="26"/>
        </w:rPr>
      </w:pPr>
      <w:r w:rsidRPr="006A0CF4">
        <w:rPr>
          <w:rFonts w:ascii="Times New Roman" w:hAnsi="Times New Roman"/>
          <w:sz w:val="26"/>
          <w:szCs w:val="26"/>
        </w:rPr>
        <w:t>Azeez, L., Adegbite, O. A., &amp; Adedayo, M. R. (2015). Phytochemical and</w:t>
      </w:r>
      <w:r w:rsidRPr="006A0CF4">
        <w:rPr>
          <w:rFonts w:ascii="Times New Roman" w:hAnsi="Times New Roman"/>
          <w:sz w:val="26"/>
          <w:szCs w:val="26"/>
        </w:rPr>
        <w:tab/>
        <w:t>antioxidant analysis of cocoyam (*Colocasia esculenta*) and plantain</w:t>
      </w:r>
      <w:r w:rsidRPr="006A0CF4">
        <w:rPr>
          <w:rFonts w:ascii="Times New Roman" w:hAnsi="Times New Roman"/>
          <w:sz w:val="26"/>
          <w:szCs w:val="26"/>
        </w:rPr>
        <w:tab/>
        <w:t>(*Musa paradisiaca*) flour blends. *International Journal of Food</w:t>
      </w:r>
      <w:r w:rsidRPr="006A0CF4">
        <w:rPr>
          <w:rFonts w:ascii="Times New Roman" w:hAnsi="Times New Roman"/>
          <w:sz w:val="26"/>
          <w:szCs w:val="26"/>
        </w:rPr>
        <w:tab/>
      </w:r>
      <w:r w:rsidR="006A0CF4">
        <w:rPr>
          <w:rFonts w:ascii="Times New Roman" w:hAnsi="Times New Roman"/>
          <w:sz w:val="26"/>
          <w:szCs w:val="26"/>
        </w:rPr>
        <w:t>Science</w:t>
      </w:r>
      <w:r w:rsidR="006A0CF4">
        <w:rPr>
          <w:rFonts w:ascii="Times New Roman" w:hAnsi="Times New Roman"/>
          <w:sz w:val="26"/>
          <w:szCs w:val="26"/>
        </w:rPr>
        <w:tab/>
      </w:r>
      <w:r w:rsidRPr="006A0CF4">
        <w:rPr>
          <w:rFonts w:ascii="Times New Roman" w:hAnsi="Times New Roman"/>
          <w:sz w:val="26"/>
          <w:szCs w:val="26"/>
        </w:rPr>
        <w:t>and Nutrition Engineering*, 5(1), 9–14.</w:t>
      </w:r>
      <w:r w:rsidRPr="006A0CF4">
        <w:rPr>
          <w:rFonts w:ascii="Times New Roman" w:hAnsi="Times New Roman"/>
          <w:sz w:val="26"/>
          <w:szCs w:val="26"/>
        </w:rPr>
        <w:cr/>
      </w:r>
      <w:r w:rsidR="006A0CF4" w:rsidRPr="006A0CF4">
        <w:rPr>
          <w:rFonts w:ascii="Times New Roman" w:hAnsi="Times New Roman"/>
          <w:sz w:val="26"/>
          <w:szCs w:val="26"/>
        </w:rPr>
        <w:t xml:space="preserve"> Capriles, V. D., &amp; Arêas, J. A. G. (2014). Approaches to reduce the glycemic</w:t>
      </w:r>
      <w:r w:rsidR="006A0CF4" w:rsidRPr="006A0CF4">
        <w:rPr>
          <w:rFonts w:ascii="Times New Roman" w:hAnsi="Times New Roman"/>
          <w:sz w:val="26"/>
          <w:szCs w:val="26"/>
        </w:rPr>
        <w:tab/>
        <w:t>response of gluten-free products: in vivo and in vitro studies. *Food &amp;</w:t>
      </w:r>
      <w:r w:rsidR="006A0CF4" w:rsidRPr="006A0CF4">
        <w:rPr>
          <w:rFonts w:ascii="Times New Roman" w:hAnsi="Times New Roman"/>
          <w:sz w:val="26"/>
          <w:szCs w:val="26"/>
        </w:rPr>
        <w:tab/>
        <w:t>Function*, 5(6), 1262–1269.</w:t>
      </w:r>
    </w:p>
    <w:p w:rsidR="00A84783" w:rsidRPr="006A0CF4" w:rsidRDefault="00A84783" w:rsidP="006A0CF4">
      <w:pPr>
        <w:spacing w:after="0" w:line="360" w:lineRule="auto"/>
        <w:jc w:val="both"/>
        <w:rPr>
          <w:rFonts w:ascii="Times New Roman" w:hAnsi="Times New Roman"/>
          <w:sz w:val="26"/>
          <w:szCs w:val="26"/>
        </w:rPr>
      </w:pPr>
      <w:r w:rsidRPr="006A0CF4">
        <w:rPr>
          <w:rFonts w:ascii="Times New Roman" w:hAnsi="Times New Roman"/>
          <w:sz w:val="26"/>
          <w:szCs w:val="26"/>
        </w:rPr>
        <w:t>Eleazu, C. O., Okafor, P. N., Amajor, J. U., &amp; Ikpeama, A. I. (2012). Chemical</w:t>
      </w:r>
      <w:r w:rsidRPr="006A0CF4">
        <w:rPr>
          <w:rFonts w:ascii="Times New Roman" w:hAnsi="Times New Roman"/>
          <w:sz w:val="26"/>
          <w:szCs w:val="26"/>
        </w:rPr>
        <w:tab/>
        <w:t>composition, antioxidant activity, functional properties and inhibitory</w:t>
      </w:r>
      <w:r w:rsidRPr="006A0CF4">
        <w:rPr>
          <w:rFonts w:ascii="Times New Roman" w:hAnsi="Times New Roman"/>
          <w:sz w:val="26"/>
          <w:szCs w:val="26"/>
        </w:rPr>
        <w:lastRenderedPageBreak/>
        <w:tab/>
        <w:t>action of unripe plantain (*Musa paradisiaca*) flour. *African Journal of</w:t>
      </w:r>
      <w:r w:rsidRPr="006A0CF4">
        <w:rPr>
          <w:rFonts w:ascii="Times New Roman" w:hAnsi="Times New Roman"/>
          <w:sz w:val="26"/>
          <w:szCs w:val="26"/>
        </w:rPr>
        <w:tab/>
        <w:t>Biotechnology*, 11(77), 14267–14272.</w:t>
      </w:r>
    </w:p>
    <w:p w:rsidR="00A84783" w:rsidRPr="006A0CF4" w:rsidRDefault="00A84783" w:rsidP="006A0CF4">
      <w:pPr>
        <w:spacing w:after="0" w:line="360" w:lineRule="auto"/>
        <w:jc w:val="both"/>
        <w:rPr>
          <w:rFonts w:ascii="Times New Roman" w:hAnsi="Times New Roman"/>
          <w:sz w:val="26"/>
          <w:szCs w:val="26"/>
        </w:rPr>
      </w:pPr>
      <w:r w:rsidRPr="006A0CF4">
        <w:rPr>
          <w:rFonts w:ascii="Times New Roman" w:hAnsi="Times New Roman"/>
          <w:sz w:val="26"/>
          <w:szCs w:val="26"/>
        </w:rPr>
        <w:t>Ezeama, C. F., &amp; Uvere, P. O. (2020). Prospects of local flour utilization in</w:t>
      </w:r>
      <w:r w:rsidRPr="006A0CF4">
        <w:rPr>
          <w:rFonts w:ascii="Times New Roman" w:hAnsi="Times New Roman"/>
          <w:sz w:val="26"/>
          <w:szCs w:val="26"/>
        </w:rPr>
        <w:tab/>
      </w:r>
      <w:r w:rsidR="006A0CF4">
        <w:rPr>
          <w:rFonts w:ascii="Times New Roman" w:hAnsi="Times New Roman"/>
          <w:sz w:val="26"/>
          <w:szCs w:val="26"/>
        </w:rPr>
        <w:t>Nigeria’s</w:t>
      </w:r>
      <w:r w:rsidR="006A0CF4">
        <w:rPr>
          <w:rFonts w:ascii="Times New Roman" w:hAnsi="Times New Roman"/>
          <w:sz w:val="26"/>
          <w:szCs w:val="26"/>
        </w:rPr>
        <w:tab/>
      </w:r>
      <w:r w:rsidRPr="006A0CF4">
        <w:rPr>
          <w:rFonts w:ascii="Times New Roman" w:hAnsi="Times New Roman"/>
          <w:sz w:val="26"/>
          <w:szCs w:val="26"/>
        </w:rPr>
        <w:t>food industry. *Nigerian Journal of Agriculture, Food and</w:t>
      </w:r>
      <w:r w:rsidRPr="006A0CF4">
        <w:rPr>
          <w:rFonts w:ascii="Times New Roman" w:hAnsi="Times New Roman"/>
          <w:sz w:val="26"/>
          <w:szCs w:val="26"/>
        </w:rPr>
        <w:tab/>
      </w:r>
      <w:r w:rsidR="006A0CF4">
        <w:rPr>
          <w:rFonts w:ascii="Times New Roman" w:hAnsi="Times New Roman"/>
          <w:sz w:val="26"/>
          <w:szCs w:val="26"/>
        </w:rPr>
        <w:t>Environment*,</w:t>
      </w:r>
      <w:r w:rsidR="006A0CF4">
        <w:rPr>
          <w:rFonts w:ascii="Times New Roman" w:hAnsi="Times New Roman"/>
          <w:sz w:val="26"/>
          <w:szCs w:val="26"/>
        </w:rPr>
        <w:tab/>
      </w:r>
      <w:r w:rsidRPr="006A0CF4">
        <w:rPr>
          <w:rFonts w:ascii="Times New Roman" w:hAnsi="Times New Roman"/>
          <w:sz w:val="26"/>
          <w:szCs w:val="26"/>
        </w:rPr>
        <w:t>16(2), 112–119.</w:t>
      </w:r>
    </w:p>
    <w:p w:rsidR="00A84783" w:rsidRPr="006A0CF4" w:rsidRDefault="00A84783" w:rsidP="006A0CF4">
      <w:pPr>
        <w:spacing w:after="0" w:line="360" w:lineRule="auto"/>
        <w:jc w:val="both"/>
        <w:rPr>
          <w:rFonts w:ascii="Times New Roman" w:hAnsi="Times New Roman"/>
          <w:sz w:val="26"/>
          <w:szCs w:val="26"/>
        </w:rPr>
      </w:pPr>
      <w:r w:rsidRPr="006A0CF4">
        <w:rPr>
          <w:rFonts w:ascii="Times New Roman" w:hAnsi="Times New Roman"/>
          <w:sz w:val="26"/>
          <w:szCs w:val="26"/>
        </w:rPr>
        <w:t>FAO. (2021). *Food systems and nutrition: Building more resilient and</w:t>
      </w:r>
      <w:r w:rsidRPr="006A0CF4">
        <w:rPr>
          <w:rFonts w:ascii="Times New Roman" w:hAnsi="Times New Roman"/>
          <w:sz w:val="26"/>
          <w:szCs w:val="26"/>
        </w:rPr>
        <w:tab/>
      </w:r>
      <w:r w:rsidR="006A0CF4">
        <w:rPr>
          <w:rFonts w:ascii="Times New Roman" w:hAnsi="Times New Roman"/>
          <w:sz w:val="26"/>
          <w:szCs w:val="26"/>
        </w:rPr>
        <w:t>inclusive</w:t>
      </w:r>
      <w:r w:rsidR="006A0CF4">
        <w:rPr>
          <w:rFonts w:ascii="Times New Roman" w:hAnsi="Times New Roman"/>
          <w:sz w:val="26"/>
          <w:szCs w:val="26"/>
        </w:rPr>
        <w:tab/>
      </w:r>
      <w:r w:rsidRPr="006A0CF4">
        <w:rPr>
          <w:rFonts w:ascii="Times New Roman" w:hAnsi="Times New Roman"/>
          <w:sz w:val="26"/>
          <w:szCs w:val="26"/>
        </w:rPr>
        <w:t>food systems*. Rome: Food and Agriculture Organization of</w:t>
      </w:r>
      <w:r w:rsidRPr="006A0CF4">
        <w:rPr>
          <w:rFonts w:ascii="Times New Roman" w:hAnsi="Times New Roman"/>
          <w:sz w:val="26"/>
          <w:szCs w:val="26"/>
        </w:rPr>
        <w:tab/>
        <w:t xml:space="preserve">the </w:t>
      </w:r>
      <w:r w:rsidR="006A0CF4">
        <w:rPr>
          <w:rFonts w:ascii="Times New Roman" w:hAnsi="Times New Roman"/>
          <w:sz w:val="26"/>
          <w:szCs w:val="26"/>
        </w:rPr>
        <w:t>United</w:t>
      </w:r>
      <w:r w:rsidR="006A0CF4">
        <w:rPr>
          <w:rFonts w:ascii="Times New Roman" w:hAnsi="Times New Roman"/>
          <w:sz w:val="26"/>
          <w:szCs w:val="26"/>
        </w:rPr>
        <w:tab/>
      </w:r>
      <w:r w:rsidRPr="006A0CF4">
        <w:rPr>
          <w:rFonts w:ascii="Times New Roman" w:hAnsi="Times New Roman"/>
          <w:sz w:val="26"/>
          <w:szCs w:val="26"/>
        </w:rPr>
        <w:t>Nations.</w:t>
      </w:r>
    </w:p>
    <w:p w:rsidR="006A0CF4" w:rsidRPr="006A0CF4" w:rsidRDefault="006A0CF4" w:rsidP="006A0CF4">
      <w:pPr>
        <w:spacing w:after="0" w:line="360" w:lineRule="auto"/>
        <w:jc w:val="both"/>
        <w:rPr>
          <w:rFonts w:ascii="Times New Roman" w:hAnsi="Times New Roman"/>
          <w:sz w:val="26"/>
          <w:szCs w:val="26"/>
        </w:rPr>
      </w:pPr>
      <w:r w:rsidRPr="006A0CF4">
        <w:rPr>
          <w:rFonts w:ascii="Times New Roman" w:hAnsi="Times New Roman"/>
          <w:sz w:val="26"/>
          <w:szCs w:val="26"/>
        </w:rPr>
        <w:t>Foschia, M., Horstmann, S., Arendt, E. K., &amp; Zannini, E. (2016). Nutritional</w:t>
      </w:r>
      <w:r w:rsidRPr="006A0CF4">
        <w:rPr>
          <w:rFonts w:ascii="Times New Roman" w:hAnsi="Times New Roman"/>
          <w:sz w:val="26"/>
          <w:szCs w:val="26"/>
        </w:rPr>
        <w:tab/>
        <w:t>therapy – Facing the gap between coeliac disease and gluten-free food.</w:t>
      </w:r>
      <w:r w:rsidRPr="006A0CF4">
        <w:rPr>
          <w:rFonts w:ascii="Times New Roman" w:hAnsi="Times New Roman"/>
          <w:sz w:val="26"/>
          <w:szCs w:val="26"/>
        </w:rPr>
        <w:tab/>
        <w:t>International Journal of Food Microbiology*, 239, 113–124.</w:t>
      </w:r>
    </w:p>
    <w:p w:rsidR="00A84783" w:rsidRPr="006A0CF4" w:rsidRDefault="00A84783" w:rsidP="006A0CF4">
      <w:pPr>
        <w:spacing w:after="0" w:line="360" w:lineRule="auto"/>
        <w:jc w:val="both"/>
        <w:rPr>
          <w:rFonts w:ascii="Times New Roman" w:hAnsi="Times New Roman"/>
          <w:sz w:val="26"/>
          <w:szCs w:val="26"/>
        </w:rPr>
      </w:pPr>
      <w:r w:rsidRPr="006A0CF4">
        <w:rPr>
          <w:rFonts w:ascii="Times New Roman" w:hAnsi="Times New Roman"/>
          <w:sz w:val="26"/>
          <w:szCs w:val="26"/>
        </w:rPr>
        <w:t>Green, P. H. R., &amp; Cellier, C. (2007). Celiac disease. *New England Journal of</w:t>
      </w:r>
      <w:r w:rsidRPr="006A0CF4">
        <w:rPr>
          <w:rFonts w:ascii="Times New Roman" w:hAnsi="Times New Roman"/>
          <w:sz w:val="26"/>
          <w:szCs w:val="26"/>
        </w:rPr>
        <w:tab/>
        <w:t>Medicine*, 357(17), 1731–1743.</w:t>
      </w:r>
    </w:p>
    <w:p w:rsidR="00A84783" w:rsidRPr="006A0CF4" w:rsidRDefault="00A84783" w:rsidP="006A0CF4">
      <w:pPr>
        <w:spacing w:after="0" w:line="360" w:lineRule="auto"/>
        <w:jc w:val="both"/>
        <w:rPr>
          <w:rFonts w:ascii="Times New Roman" w:hAnsi="Times New Roman"/>
          <w:sz w:val="26"/>
          <w:szCs w:val="26"/>
        </w:rPr>
      </w:pPr>
      <w:r w:rsidRPr="006A0CF4">
        <w:rPr>
          <w:rFonts w:ascii="Times New Roman" w:hAnsi="Times New Roman"/>
          <w:sz w:val="26"/>
          <w:szCs w:val="26"/>
        </w:rPr>
        <w:t>Juliano, B. O. (1993). *Rice in Human Nutrition*. FAO Food and Nutrition</w:t>
      </w:r>
      <w:r w:rsidRPr="006A0CF4">
        <w:rPr>
          <w:rFonts w:ascii="Times New Roman" w:hAnsi="Times New Roman"/>
          <w:sz w:val="26"/>
          <w:szCs w:val="26"/>
        </w:rPr>
        <w:tab/>
        <w:t>Series.</w:t>
      </w:r>
    </w:p>
    <w:p w:rsidR="00A84783" w:rsidRPr="006A0CF4" w:rsidRDefault="00A84783" w:rsidP="006A0CF4">
      <w:pPr>
        <w:spacing w:after="0" w:line="360" w:lineRule="auto"/>
        <w:jc w:val="both"/>
        <w:rPr>
          <w:rFonts w:ascii="Times New Roman" w:hAnsi="Times New Roman"/>
          <w:sz w:val="26"/>
          <w:szCs w:val="26"/>
        </w:rPr>
      </w:pPr>
      <w:r w:rsidRPr="006A0CF4">
        <w:rPr>
          <w:rFonts w:ascii="Times New Roman" w:hAnsi="Times New Roman"/>
          <w:sz w:val="26"/>
          <w:szCs w:val="26"/>
        </w:rPr>
        <w:t>Kadan, R. S., Bryant, R. J., &amp; Miller, J. A. (2003). Effects of rice flour</w:t>
      </w:r>
      <w:r w:rsidRPr="006A0CF4">
        <w:rPr>
          <w:rFonts w:ascii="Times New Roman" w:hAnsi="Times New Roman"/>
          <w:sz w:val="26"/>
          <w:szCs w:val="26"/>
        </w:rPr>
        <w:tab/>
        <w:t>properties on texture and sensory characteristics of rice flour muffins.</w:t>
      </w:r>
      <w:r w:rsidRPr="006A0CF4">
        <w:rPr>
          <w:rFonts w:ascii="Times New Roman" w:hAnsi="Times New Roman"/>
          <w:sz w:val="26"/>
          <w:szCs w:val="26"/>
        </w:rPr>
        <w:tab/>
        <w:t>Cereal Chemistry*, 80(5), 616–620.</w:t>
      </w:r>
    </w:p>
    <w:p w:rsidR="00A84783" w:rsidRPr="006A0CF4" w:rsidRDefault="00A84783" w:rsidP="006A0CF4">
      <w:pPr>
        <w:spacing w:after="0" w:line="360" w:lineRule="auto"/>
        <w:jc w:val="both"/>
        <w:rPr>
          <w:rFonts w:ascii="Times New Roman" w:hAnsi="Times New Roman"/>
          <w:sz w:val="26"/>
          <w:szCs w:val="26"/>
        </w:rPr>
      </w:pPr>
      <w:r w:rsidRPr="006A0CF4">
        <w:rPr>
          <w:rFonts w:ascii="Times New Roman" w:hAnsi="Times New Roman"/>
          <w:sz w:val="26"/>
          <w:szCs w:val="26"/>
        </w:rPr>
        <w:t>Kadan, R. S., Bryant, R. J., &amp; Miller, J. A. (2003). Functional properties of</w:t>
      </w:r>
      <w:r w:rsidRPr="006A0CF4">
        <w:rPr>
          <w:rFonts w:ascii="Times New Roman" w:hAnsi="Times New Roman"/>
          <w:sz w:val="26"/>
          <w:szCs w:val="26"/>
        </w:rPr>
        <w:tab/>
      </w:r>
      <w:r w:rsidR="006A0CF4">
        <w:rPr>
          <w:rFonts w:ascii="Times New Roman" w:hAnsi="Times New Roman"/>
          <w:sz w:val="26"/>
          <w:szCs w:val="26"/>
        </w:rPr>
        <w:t>extruded</w:t>
      </w:r>
      <w:r w:rsidR="006A0CF4">
        <w:rPr>
          <w:rFonts w:ascii="Times New Roman" w:hAnsi="Times New Roman"/>
          <w:sz w:val="26"/>
          <w:szCs w:val="26"/>
        </w:rPr>
        <w:tab/>
      </w:r>
      <w:r w:rsidRPr="006A0CF4">
        <w:rPr>
          <w:rFonts w:ascii="Times New Roman" w:hAnsi="Times New Roman"/>
          <w:sz w:val="26"/>
          <w:szCs w:val="26"/>
        </w:rPr>
        <w:t>rice flours. *Journal of Food Science*, 68(5), 1669–1672.</w:t>
      </w:r>
    </w:p>
    <w:p w:rsidR="00A84783" w:rsidRPr="006A0CF4" w:rsidRDefault="00A84783" w:rsidP="006A0CF4">
      <w:pPr>
        <w:spacing w:after="0" w:line="360" w:lineRule="auto"/>
        <w:jc w:val="both"/>
        <w:rPr>
          <w:rFonts w:ascii="Times New Roman" w:hAnsi="Times New Roman"/>
          <w:sz w:val="26"/>
          <w:szCs w:val="26"/>
        </w:rPr>
      </w:pPr>
      <w:r w:rsidRPr="006A0CF4">
        <w:rPr>
          <w:rFonts w:ascii="Times New Roman" w:hAnsi="Times New Roman"/>
          <w:sz w:val="26"/>
          <w:szCs w:val="26"/>
        </w:rPr>
        <w:t>Marco, C., &amp; Rosell, C. M. (2008). Effect of different protein isolates and</w:t>
      </w:r>
      <w:r w:rsidRPr="006A0CF4">
        <w:rPr>
          <w:rFonts w:ascii="Times New Roman" w:hAnsi="Times New Roman"/>
          <w:sz w:val="26"/>
          <w:szCs w:val="26"/>
        </w:rPr>
        <w:tab/>
        <w:t>transglutaminase on rice flour properties. *Journal of Food</w:t>
      </w:r>
      <w:r w:rsidRPr="006A0CF4">
        <w:rPr>
          <w:rFonts w:ascii="Times New Roman" w:hAnsi="Times New Roman"/>
          <w:sz w:val="26"/>
          <w:szCs w:val="26"/>
        </w:rPr>
        <w:tab/>
      </w:r>
      <w:r w:rsidR="006A0CF4">
        <w:rPr>
          <w:rFonts w:ascii="Times New Roman" w:hAnsi="Times New Roman"/>
          <w:sz w:val="26"/>
          <w:szCs w:val="26"/>
        </w:rPr>
        <w:t>Engineering*,</w:t>
      </w:r>
      <w:r w:rsidR="006A0CF4">
        <w:rPr>
          <w:rFonts w:ascii="Times New Roman" w:hAnsi="Times New Roman"/>
          <w:sz w:val="26"/>
          <w:szCs w:val="26"/>
        </w:rPr>
        <w:tab/>
      </w:r>
      <w:r w:rsidRPr="006A0CF4">
        <w:rPr>
          <w:rFonts w:ascii="Times New Roman" w:hAnsi="Times New Roman"/>
          <w:sz w:val="26"/>
          <w:szCs w:val="26"/>
        </w:rPr>
        <w:t>84(1), 132–139.</w:t>
      </w:r>
    </w:p>
    <w:p w:rsidR="00A84783" w:rsidRPr="006A0CF4" w:rsidRDefault="00A84783" w:rsidP="006A0CF4">
      <w:pPr>
        <w:spacing w:after="0" w:line="360" w:lineRule="auto"/>
        <w:jc w:val="both"/>
        <w:rPr>
          <w:rFonts w:ascii="Times New Roman" w:hAnsi="Times New Roman"/>
          <w:sz w:val="26"/>
          <w:szCs w:val="26"/>
        </w:rPr>
      </w:pPr>
      <w:r w:rsidRPr="006A0CF4">
        <w:rPr>
          <w:rFonts w:ascii="Times New Roman" w:hAnsi="Times New Roman"/>
          <w:sz w:val="26"/>
          <w:szCs w:val="26"/>
        </w:rPr>
        <w:t>Marco, C., &amp; Rosell, C. M. (2008). Functional and rheological properties of</w:t>
      </w:r>
      <w:r w:rsidRPr="006A0CF4">
        <w:rPr>
          <w:rFonts w:ascii="Times New Roman" w:hAnsi="Times New Roman"/>
          <w:sz w:val="26"/>
          <w:szCs w:val="26"/>
        </w:rPr>
        <w:tab/>
      </w:r>
      <w:r w:rsidR="006A0CF4">
        <w:rPr>
          <w:rFonts w:ascii="Times New Roman" w:hAnsi="Times New Roman"/>
          <w:sz w:val="26"/>
          <w:szCs w:val="26"/>
        </w:rPr>
        <w:t>protein</w:t>
      </w:r>
      <w:r w:rsidR="006A0CF4">
        <w:rPr>
          <w:rFonts w:ascii="Times New Roman" w:hAnsi="Times New Roman"/>
          <w:sz w:val="26"/>
          <w:szCs w:val="26"/>
        </w:rPr>
        <w:tab/>
      </w:r>
      <w:r w:rsidRPr="006A0CF4">
        <w:rPr>
          <w:rFonts w:ascii="Times New Roman" w:hAnsi="Times New Roman"/>
          <w:sz w:val="26"/>
          <w:szCs w:val="26"/>
        </w:rPr>
        <w:t>enriched gluten-free composite flours. *Journal of Food</w:t>
      </w:r>
      <w:r w:rsidRPr="006A0CF4">
        <w:rPr>
          <w:rFonts w:ascii="Times New Roman" w:hAnsi="Times New Roman"/>
          <w:sz w:val="26"/>
          <w:szCs w:val="26"/>
        </w:rPr>
        <w:tab/>
      </w:r>
      <w:r w:rsidR="006A0CF4">
        <w:rPr>
          <w:rFonts w:ascii="Times New Roman" w:hAnsi="Times New Roman"/>
          <w:sz w:val="26"/>
          <w:szCs w:val="26"/>
        </w:rPr>
        <w:t>Engineering*,</w:t>
      </w:r>
      <w:r w:rsidR="006A0CF4">
        <w:rPr>
          <w:rFonts w:ascii="Times New Roman" w:hAnsi="Times New Roman"/>
          <w:sz w:val="26"/>
          <w:szCs w:val="26"/>
        </w:rPr>
        <w:tab/>
      </w:r>
      <w:r w:rsidRPr="006A0CF4">
        <w:rPr>
          <w:rFonts w:ascii="Times New Roman" w:hAnsi="Times New Roman"/>
          <w:sz w:val="26"/>
          <w:szCs w:val="26"/>
        </w:rPr>
        <w:t>88(1), 94–103.</w:t>
      </w:r>
    </w:p>
    <w:p w:rsidR="00A84783" w:rsidRPr="006A0CF4" w:rsidRDefault="00A84783" w:rsidP="006A0CF4">
      <w:pPr>
        <w:spacing w:after="0" w:line="360" w:lineRule="auto"/>
        <w:jc w:val="both"/>
        <w:rPr>
          <w:rFonts w:ascii="Times New Roman" w:hAnsi="Times New Roman"/>
          <w:sz w:val="26"/>
          <w:szCs w:val="26"/>
        </w:rPr>
      </w:pPr>
      <w:r w:rsidRPr="006A0CF4">
        <w:rPr>
          <w:rFonts w:ascii="Times New Roman" w:hAnsi="Times New Roman"/>
          <w:sz w:val="26"/>
          <w:szCs w:val="26"/>
        </w:rPr>
        <w:lastRenderedPageBreak/>
        <w:t>Mohammed, I., Ahmed, A. R., &amp; Senge, B. (2012). Dough rheology and bread</w:t>
      </w:r>
      <w:r w:rsidRPr="006A0CF4">
        <w:rPr>
          <w:rFonts w:ascii="Times New Roman" w:hAnsi="Times New Roman"/>
          <w:sz w:val="26"/>
          <w:szCs w:val="26"/>
        </w:rPr>
        <w:tab/>
        <w:t>quality of wheat–chickpea flour blends. *Industrial Crops and Products*,</w:t>
      </w:r>
      <w:r w:rsidRPr="006A0CF4">
        <w:rPr>
          <w:rFonts w:ascii="Times New Roman" w:hAnsi="Times New Roman"/>
          <w:sz w:val="26"/>
          <w:szCs w:val="26"/>
        </w:rPr>
        <w:tab/>
        <w:t>36(1), 196–202.</w:t>
      </w:r>
    </w:p>
    <w:p w:rsidR="00A84783" w:rsidRPr="006A0CF4" w:rsidRDefault="00A84783" w:rsidP="006A0CF4">
      <w:pPr>
        <w:spacing w:after="0" w:line="360" w:lineRule="auto"/>
        <w:jc w:val="both"/>
        <w:rPr>
          <w:rFonts w:ascii="Times New Roman" w:hAnsi="Times New Roman"/>
          <w:sz w:val="26"/>
          <w:szCs w:val="26"/>
        </w:rPr>
      </w:pPr>
      <w:r w:rsidRPr="006A0CF4">
        <w:rPr>
          <w:rFonts w:ascii="Times New Roman" w:hAnsi="Times New Roman"/>
          <w:sz w:val="26"/>
          <w:szCs w:val="26"/>
        </w:rPr>
        <w:t>Ocheme, O. B., Adedeji, O. E., &amp; Chinma, C. E. (2015). Effects of partial</w:t>
      </w:r>
      <w:r w:rsidRPr="006A0CF4">
        <w:rPr>
          <w:rFonts w:ascii="Times New Roman" w:hAnsi="Times New Roman"/>
          <w:sz w:val="26"/>
          <w:szCs w:val="26"/>
        </w:rPr>
        <w:tab/>
        <w:t>substitution of wheat flour with cocoyam flour on the functional and</w:t>
      </w:r>
      <w:r w:rsidRPr="006A0CF4">
        <w:rPr>
          <w:rFonts w:ascii="Times New Roman" w:hAnsi="Times New Roman"/>
          <w:sz w:val="26"/>
          <w:szCs w:val="26"/>
        </w:rPr>
        <w:tab/>
      </w:r>
      <w:r w:rsidR="006A0CF4">
        <w:rPr>
          <w:rFonts w:ascii="Times New Roman" w:hAnsi="Times New Roman"/>
          <w:sz w:val="26"/>
          <w:szCs w:val="26"/>
        </w:rPr>
        <w:t>sensory</w:t>
      </w:r>
      <w:r w:rsidR="006A0CF4">
        <w:rPr>
          <w:rFonts w:ascii="Times New Roman" w:hAnsi="Times New Roman"/>
          <w:sz w:val="26"/>
          <w:szCs w:val="26"/>
        </w:rPr>
        <w:tab/>
      </w:r>
      <w:r w:rsidRPr="006A0CF4">
        <w:rPr>
          <w:rFonts w:ascii="Times New Roman" w:hAnsi="Times New Roman"/>
          <w:sz w:val="26"/>
          <w:szCs w:val="26"/>
        </w:rPr>
        <w:t>properties of cookies. *African Journal of Food, Agriculture,</w:t>
      </w:r>
      <w:r w:rsidRPr="006A0CF4">
        <w:rPr>
          <w:rFonts w:ascii="Times New Roman" w:hAnsi="Times New Roman"/>
          <w:sz w:val="26"/>
          <w:szCs w:val="26"/>
        </w:rPr>
        <w:tab/>
      </w:r>
      <w:r w:rsidR="006A0CF4">
        <w:rPr>
          <w:rFonts w:ascii="Times New Roman" w:hAnsi="Times New Roman"/>
          <w:sz w:val="26"/>
          <w:szCs w:val="26"/>
        </w:rPr>
        <w:t>Nutrition and</w:t>
      </w:r>
      <w:r w:rsidR="006A0CF4">
        <w:rPr>
          <w:rFonts w:ascii="Times New Roman" w:hAnsi="Times New Roman"/>
          <w:sz w:val="26"/>
          <w:szCs w:val="26"/>
        </w:rPr>
        <w:tab/>
      </w:r>
      <w:r w:rsidRPr="006A0CF4">
        <w:rPr>
          <w:rFonts w:ascii="Times New Roman" w:hAnsi="Times New Roman"/>
          <w:sz w:val="26"/>
          <w:szCs w:val="26"/>
        </w:rPr>
        <w:t>Development*, 15(4), 10245–10258.</w:t>
      </w:r>
    </w:p>
    <w:p w:rsidR="00A84783" w:rsidRPr="006A0CF4" w:rsidRDefault="00A84783" w:rsidP="006A0CF4">
      <w:pPr>
        <w:spacing w:after="0" w:line="360" w:lineRule="auto"/>
        <w:jc w:val="both"/>
        <w:rPr>
          <w:rFonts w:ascii="Times New Roman" w:hAnsi="Times New Roman"/>
          <w:sz w:val="26"/>
          <w:szCs w:val="26"/>
        </w:rPr>
      </w:pPr>
      <w:r w:rsidRPr="006A0CF4">
        <w:rPr>
          <w:rFonts w:ascii="Times New Roman" w:hAnsi="Times New Roman"/>
          <w:sz w:val="26"/>
          <w:szCs w:val="26"/>
        </w:rPr>
        <w:t>Okorie, S. U., Ahaotu, E. O., &amp; Uchegbu, M. C. (2019). Utilization of</w:t>
      </w:r>
      <w:r w:rsidRPr="006A0CF4">
        <w:rPr>
          <w:rFonts w:ascii="Times New Roman" w:hAnsi="Times New Roman"/>
          <w:sz w:val="26"/>
          <w:szCs w:val="26"/>
        </w:rPr>
        <w:tab/>
        <w:t>underutilized crops in the fight against food insecurity. *Journal of</w:t>
      </w:r>
      <w:r w:rsidRPr="006A0CF4">
        <w:rPr>
          <w:rFonts w:ascii="Times New Roman" w:hAnsi="Times New Roman"/>
          <w:sz w:val="26"/>
          <w:szCs w:val="26"/>
        </w:rPr>
        <w:tab/>
        <w:t>Agricultural Extension*, 23(3), 37–45.</w:t>
      </w:r>
    </w:p>
    <w:p w:rsidR="00A84783" w:rsidRPr="006A0CF4" w:rsidRDefault="00A84783" w:rsidP="006A0CF4">
      <w:pPr>
        <w:spacing w:after="0" w:line="360" w:lineRule="auto"/>
        <w:jc w:val="both"/>
        <w:rPr>
          <w:rFonts w:ascii="Times New Roman" w:hAnsi="Times New Roman"/>
          <w:sz w:val="26"/>
          <w:szCs w:val="26"/>
        </w:rPr>
      </w:pPr>
      <w:r w:rsidRPr="006A0CF4">
        <w:rPr>
          <w:rFonts w:ascii="Times New Roman" w:hAnsi="Times New Roman"/>
          <w:sz w:val="26"/>
          <w:szCs w:val="26"/>
        </w:rPr>
        <w:t>Okoye, J. I., Nkwocha, A. C., &amp; Ogbonnaya, A. E. (2008). Production,</w:t>
      </w:r>
      <w:r w:rsidRPr="006A0CF4">
        <w:rPr>
          <w:rFonts w:ascii="Times New Roman" w:hAnsi="Times New Roman"/>
          <w:sz w:val="26"/>
          <w:szCs w:val="26"/>
        </w:rPr>
        <w:tab/>
        <w:t>proximate composition and consumer acceptability of biscuits from</w:t>
      </w:r>
      <w:r w:rsidRPr="006A0CF4">
        <w:rPr>
          <w:rFonts w:ascii="Times New Roman" w:hAnsi="Times New Roman"/>
          <w:sz w:val="26"/>
          <w:szCs w:val="26"/>
        </w:rPr>
        <w:tab/>
        <w:t>wheat/cocoyam composite flour. *African Journal of Food Science*,</w:t>
      </w:r>
      <w:r w:rsidRPr="006A0CF4">
        <w:rPr>
          <w:rFonts w:ascii="Times New Roman" w:hAnsi="Times New Roman"/>
          <w:sz w:val="26"/>
          <w:szCs w:val="26"/>
        </w:rPr>
        <w:tab/>
      </w:r>
      <w:r w:rsidR="006A0CF4">
        <w:rPr>
          <w:rFonts w:ascii="Times New Roman" w:hAnsi="Times New Roman"/>
          <w:sz w:val="26"/>
          <w:szCs w:val="26"/>
        </w:rPr>
        <w:t>2(5),</w:t>
      </w:r>
      <w:r w:rsidR="006A0CF4">
        <w:rPr>
          <w:rFonts w:ascii="Times New Roman" w:hAnsi="Times New Roman"/>
          <w:sz w:val="26"/>
          <w:szCs w:val="26"/>
        </w:rPr>
        <w:tab/>
      </w:r>
      <w:r w:rsidRPr="006A0CF4">
        <w:rPr>
          <w:rFonts w:ascii="Times New Roman" w:hAnsi="Times New Roman"/>
          <w:sz w:val="26"/>
          <w:szCs w:val="26"/>
        </w:rPr>
        <w:t>105–108.</w:t>
      </w:r>
    </w:p>
    <w:p w:rsidR="00A84783" w:rsidRPr="006A0CF4" w:rsidRDefault="00A84783" w:rsidP="006A0CF4">
      <w:pPr>
        <w:spacing w:after="0" w:line="360" w:lineRule="auto"/>
        <w:jc w:val="both"/>
        <w:rPr>
          <w:rFonts w:ascii="Times New Roman" w:hAnsi="Times New Roman"/>
          <w:sz w:val="26"/>
          <w:szCs w:val="26"/>
        </w:rPr>
      </w:pPr>
      <w:r w:rsidRPr="006A0CF4">
        <w:rPr>
          <w:rFonts w:ascii="Times New Roman" w:hAnsi="Times New Roman"/>
          <w:sz w:val="26"/>
          <w:szCs w:val="26"/>
        </w:rPr>
        <w:t>Oliveira, J., Martins, M. M., &amp; Ferreira, R. B. (2022). Functional foods and</w:t>
      </w:r>
      <w:r w:rsidRPr="006A0CF4">
        <w:rPr>
          <w:rFonts w:ascii="Times New Roman" w:hAnsi="Times New Roman"/>
          <w:sz w:val="26"/>
          <w:szCs w:val="26"/>
        </w:rPr>
        <w:tab/>
      </w:r>
      <w:r w:rsidR="006A0CF4">
        <w:rPr>
          <w:rFonts w:ascii="Times New Roman" w:hAnsi="Times New Roman"/>
          <w:sz w:val="26"/>
          <w:szCs w:val="26"/>
        </w:rPr>
        <w:t>gluten</w:t>
      </w:r>
      <w:r w:rsidR="006A0CF4">
        <w:rPr>
          <w:rFonts w:ascii="Times New Roman" w:hAnsi="Times New Roman"/>
          <w:sz w:val="26"/>
          <w:szCs w:val="26"/>
        </w:rPr>
        <w:tab/>
      </w:r>
      <w:r w:rsidRPr="006A0CF4">
        <w:rPr>
          <w:rFonts w:ascii="Times New Roman" w:hAnsi="Times New Roman"/>
          <w:sz w:val="26"/>
          <w:szCs w:val="26"/>
        </w:rPr>
        <w:t>free formulations: Emerging trends in health-focused bakery.</w:t>
      </w:r>
      <w:r w:rsidRPr="006A0CF4">
        <w:rPr>
          <w:rFonts w:ascii="Times New Roman" w:hAnsi="Times New Roman"/>
          <w:sz w:val="26"/>
          <w:szCs w:val="26"/>
        </w:rPr>
        <w:tab/>
      </w:r>
      <w:r w:rsidR="006A0CF4">
        <w:rPr>
          <w:rFonts w:ascii="Times New Roman" w:hAnsi="Times New Roman"/>
          <w:sz w:val="26"/>
          <w:szCs w:val="26"/>
        </w:rPr>
        <w:t>Food Research</w:t>
      </w:r>
      <w:r w:rsidR="006A0CF4">
        <w:rPr>
          <w:rFonts w:ascii="Times New Roman" w:hAnsi="Times New Roman"/>
          <w:sz w:val="26"/>
          <w:szCs w:val="26"/>
        </w:rPr>
        <w:tab/>
      </w:r>
      <w:r w:rsidRPr="006A0CF4">
        <w:rPr>
          <w:rFonts w:ascii="Times New Roman" w:hAnsi="Times New Roman"/>
          <w:sz w:val="26"/>
          <w:szCs w:val="26"/>
        </w:rPr>
        <w:t>International*, 154, 111011.</w:t>
      </w:r>
    </w:p>
    <w:p w:rsidR="00A84783" w:rsidRPr="006A0CF4" w:rsidRDefault="00A84783" w:rsidP="006A0CF4">
      <w:pPr>
        <w:spacing w:after="0" w:line="360" w:lineRule="auto"/>
        <w:jc w:val="both"/>
        <w:rPr>
          <w:rFonts w:ascii="Times New Roman" w:hAnsi="Times New Roman"/>
          <w:sz w:val="26"/>
          <w:szCs w:val="26"/>
        </w:rPr>
      </w:pPr>
      <w:r w:rsidRPr="006A0CF4">
        <w:rPr>
          <w:rFonts w:ascii="Times New Roman" w:hAnsi="Times New Roman"/>
          <w:sz w:val="26"/>
          <w:szCs w:val="26"/>
        </w:rPr>
        <w:t>Onweluzo, J. C., &amp; Nwabugwu, C. C. (2009). Development and evaluation of</w:t>
      </w:r>
      <w:r w:rsidRPr="006A0CF4">
        <w:rPr>
          <w:rFonts w:ascii="Times New Roman" w:hAnsi="Times New Roman"/>
          <w:sz w:val="26"/>
          <w:szCs w:val="26"/>
        </w:rPr>
        <w:tab/>
        <w:t>vegetable milk from *Tetracarpidium conophorum* (walnut). *Pakistan</w:t>
      </w:r>
      <w:r w:rsidRPr="006A0CF4">
        <w:rPr>
          <w:rFonts w:ascii="Times New Roman" w:hAnsi="Times New Roman"/>
          <w:sz w:val="26"/>
          <w:szCs w:val="26"/>
        </w:rPr>
        <w:tab/>
        <w:t>Journal of Nutrition*, 8(3), 233–238.</w:t>
      </w:r>
    </w:p>
    <w:p w:rsidR="00A84783" w:rsidRPr="006A0CF4" w:rsidRDefault="00A84783" w:rsidP="006A0CF4">
      <w:pPr>
        <w:spacing w:after="0" w:line="360" w:lineRule="auto"/>
        <w:jc w:val="both"/>
        <w:rPr>
          <w:rFonts w:ascii="Times New Roman" w:hAnsi="Times New Roman"/>
          <w:sz w:val="26"/>
          <w:szCs w:val="26"/>
        </w:rPr>
      </w:pPr>
      <w:r w:rsidRPr="006A0CF4">
        <w:rPr>
          <w:rFonts w:ascii="Times New Roman" w:hAnsi="Times New Roman"/>
          <w:sz w:val="26"/>
          <w:szCs w:val="26"/>
        </w:rPr>
        <w:t>Onwuka, G. I., &amp; Opara, C. N. (2010). Functional properties of fermented</w:t>
      </w:r>
      <w:r w:rsidRPr="006A0CF4">
        <w:rPr>
          <w:rFonts w:ascii="Times New Roman" w:hAnsi="Times New Roman"/>
          <w:sz w:val="26"/>
          <w:szCs w:val="26"/>
        </w:rPr>
        <w:tab/>
        <w:t>groundnut and mungbean flour blends. *Journal of Food Technology*,</w:t>
      </w:r>
      <w:r w:rsidRPr="006A0CF4">
        <w:rPr>
          <w:rFonts w:ascii="Times New Roman" w:hAnsi="Times New Roman"/>
          <w:sz w:val="26"/>
          <w:szCs w:val="26"/>
        </w:rPr>
        <w:tab/>
        <w:t>8(3), 108–115.</w:t>
      </w:r>
    </w:p>
    <w:p w:rsidR="00A84783" w:rsidRPr="006A0CF4" w:rsidRDefault="00A84783" w:rsidP="006A0CF4">
      <w:pPr>
        <w:spacing w:after="0" w:line="360" w:lineRule="auto"/>
        <w:jc w:val="both"/>
        <w:rPr>
          <w:rFonts w:ascii="Times New Roman" w:hAnsi="Times New Roman"/>
          <w:sz w:val="26"/>
          <w:szCs w:val="26"/>
        </w:rPr>
      </w:pPr>
      <w:r w:rsidRPr="006A0CF4">
        <w:rPr>
          <w:rFonts w:ascii="Times New Roman" w:hAnsi="Times New Roman"/>
          <w:sz w:val="26"/>
          <w:szCs w:val="26"/>
        </w:rPr>
        <w:lastRenderedPageBreak/>
        <w:t>Oti, E., &amp; Akobundu, E. N. T. (2008). Physical, functional and pasting</w:t>
      </w:r>
      <w:r w:rsidRPr="006A0CF4">
        <w:rPr>
          <w:rFonts w:ascii="Times New Roman" w:hAnsi="Times New Roman"/>
          <w:sz w:val="26"/>
          <w:szCs w:val="26"/>
        </w:rPr>
        <w:tab/>
        <w:t>properties of cocoyam–wheat flour blends. *Nigerian Food Journal*,</w:t>
      </w:r>
      <w:r w:rsidRPr="006A0CF4">
        <w:rPr>
          <w:rFonts w:ascii="Times New Roman" w:hAnsi="Times New Roman"/>
          <w:sz w:val="26"/>
          <w:szCs w:val="26"/>
        </w:rPr>
        <w:tab/>
      </w:r>
      <w:r w:rsidR="006A0CF4">
        <w:rPr>
          <w:rFonts w:ascii="Times New Roman" w:hAnsi="Times New Roman"/>
          <w:sz w:val="26"/>
          <w:szCs w:val="26"/>
        </w:rPr>
        <w:t>26(2),</w:t>
      </w:r>
      <w:r w:rsidR="006A0CF4">
        <w:rPr>
          <w:rFonts w:ascii="Times New Roman" w:hAnsi="Times New Roman"/>
          <w:sz w:val="26"/>
          <w:szCs w:val="26"/>
        </w:rPr>
        <w:tab/>
      </w:r>
      <w:r w:rsidRPr="006A0CF4">
        <w:rPr>
          <w:rFonts w:ascii="Times New Roman" w:hAnsi="Times New Roman"/>
          <w:sz w:val="26"/>
          <w:szCs w:val="26"/>
        </w:rPr>
        <w:t>43–52.</w:t>
      </w:r>
    </w:p>
    <w:p w:rsidR="00A84783" w:rsidRPr="006A0CF4" w:rsidRDefault="00A84783" w:rsidP="006A0CF4">
      <w:pPr>
        <w:spacing w:after="0" w:line="360" w:lineRule="auto"/>
        <w:jc w:val="both"/>
        <w:rPr>
          <w:rFonts w:ascii="Times New Roman" w:hAnsi="Times New Roman"/>
          <w:sz w:val="26"/>
          <w:szCs w:val="26"/>
        </w:rPr>
      </w:pPr>
      <w:r w:rsidRPr="006A0CF4">
        <w:rPr>
          <w:rFonts w:ascii="Times New Roman" w:hAnsi="Times New Roman"/>
          <w:sz w:val="26"/>
          <w:szCs w:val="26"/>
        </w:rPr>
        <w:t>Oti, E., &amp; Akobundu, E. N. T. (2008). Potentials of cocoyam-soybean-crayfish</w:t>
      </w:r>
      <w:r w:rsidRPr="006A0CF4">
        <w:rPr>
          <w:rFonts w:ascii="Times New Roman" w:hAnsi="Times New Roman"/>
          <w:sz w:val="26"/>
          <w:szCs w:val="26"/>
        </w:rPr>
        <w:tab/>
        <w:t>mixtures in complementary feeding. *Nigerian Food Journal*, 26(1),</w:t>
      </w:r>
      <w:r w:rsidRPr="006A0CF4">
        <w:rPr>
          <w:rFonts w:ascii="Times New Roman" w:hAnsi="Times New Roman"/>
          <w:sz w:val="26"/>
          <w:szCs w:val="26"/>
        </w:rPr>
        <w:tab/>
        <w:t>42–48.</w:t>
      </w:r>
    </w:p>
    <w:p w:rsidR="00A84783" w:rsidRPr="006A0CF4" w:rsidRDefault="00A84783" w:rsidP="006A0CF4">
      <w:pPr>
        <w:spacing w:after="0" w:line="360" w:lineRule="auto"/>
        <w:jc w:val="both"/>
        <w:rPr>
          <w:rFonts w:ascii="Times New Roman" w:hAnsi="Times New Roman"/>
          <w:sz w:val="26"/>
          <w:szCs w:val="26"/>
        </w:rPr>
      </w:pPr>
      <w:r w:rsidRPr="006A0CF4">
        <w:rPr>
          <w:rFonts w:ascii="Times New Roman" w:hAnsi="Times New Roman"/>
          <w:sz w:val="26"/>
          <w:szCs w:val="26"/>
        </w:rPr>
        <w:t>Sharma, A., Sehgal, S., &amp; Singh, G. (2021). Functional and nutritional</w:t>
      </w:r>
      <w:r w:rsidRPr="006A0CF4">
        <w:rPr>
          <w:rFonts w:ascii="Times New Roman" w:hAnsi="Times New Roman"/>
          <w:sz w:val="26"/>
          <w:szCs w:val="26"/>
        </w:rPr>
        <w:tab/>
        <w:t>properties of rice flour in gluten-free product development. *Journal of</w:t>
      </w:r>
      <w:r w:rsidRPr="006A0CF4">
        <w:rPr>
          <w:rFonts w:ascii="Times New Roman" w:hAnsi="Times New Roman"/>
          <w:sz w:val="26"/>
          <w:szCs w:val="26"/>
        </w:rPr>
        <w:tab/>
        <w:t>Cereal Science*, 99, 103196.</w:t>
      </w:r>
    </w:p>
    <w:sectPr w:rsidR="00A84783" w:rsidRPr="006A0CF4" w:rsidSect="00EB5B41">
      <w:footerReference w:type="default" r:id="rId7"/>
      <w:pgSz w:w="11808"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982" w:rsidRDefault="00F42982" w:rsidP="00E320E0">
      <w:pPr>
        <w:spacing w:after="0" w:line="240" w:lineRule="auto"/>
      </w:pPr>
      <w:r>
        <w:separator/>
      </w:r>
    </w:p>
  </w:endnote>
  <w:endnote w:type="continuationSeparator" w:id="1">
    <w:p w:rsidR="00F42982" w:rsidRDefault="00F42982" w:rsidP="00E320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B41" w:rsidRDefault="00E320E0">
    <w:pPr>
      <w:pStyle w:val="Footer"/>
      <w:jc w:val="center"/>
    </w:pPr>
    <w:fldSimple w:instr=" PAGE   \* MERGEFORMAT ">
      <w:r w:rsidR="003042E7">
        <w:rPr>
          <w:noProof/>
        </w:rPr>
        <w:t>1</w:t>
      </w:r>
    </w:fldSimple>
  </w:p>
  <w:p w:rsidR="00EB5B41" w:rsidRDefault="00EB5B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982" w:rsidRDefault="00F42982" w:rsidP="00E320E0">
      <w:pPr>
        <w:spacing w:after="0" w:line="240" w:lineRule="auto"/>
      </w:pPr>
      <w:r>
        <w:separator/>
      </w:r>
    </w:p>
  </w:footnote>
  <w:footnote w:type="continuationSeparator" w:id="1">
    <w:p w:rsidR="00F42982" w:rsidRDefault="00F42982" w:rsidP="00E320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42A21"/>
    <w:multiLevelType w:val="hybridMultilevel"/>
    <w:tmpl w:val="C8EA58D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nsid w:val="0B9338C5"/>
    <w:multiLevelType w:val="hybridMultilevel"/>
    <w:tmpl w:val="4516D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60D41AB"/>
    <w:multiLevelType w:val="hybridMultilevel"/>
    <w:tmpl w:val="022A7A26"/>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nsid w:val="41947F9F"/>
    <w:multiLevelType w:val="hybridMultilevel"/>
    <w:tmpl w:val="BBE4B0C6"/>
    <w:lvl w:ilvl="0" w:tplc="0409000B">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35058"/>
    <w:rsid w:val="000432D0"/>
    <w:rsid w:val="002855DE"/>
    <w:rsid w:val="003042E7"/>
    <w:rsid w:val="003476DE"/>
    <w:rsid w:val="00536427"/>
    <w:rsid w:val="005F2652"/>
    <w:rsid w:val="006A0CF4"/>
    <w:rsid w:val="00997A3D"/>
    <w:rsid w:val="00A84783"/>
    <w:rsid w:val="00AC1E25"/>
    <w:rsid w:val="00D35058"/>
    <w:rsid w:val="00E320E0"/>
    <w:rsid w:val="00EB5B41"/>
    <w:rsid w:val="00EE1C30"/>
    <w:rsid w:val="00F429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058"/>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35058"/>
    <w:pPr>
      <w:tabs>
        <w:tab w:val="center" w:pos="4680"/>
        <w:tab w:val="right" w:pos="9360"/>
      </w:tabs>
    </w:pPr>
  </w:style>
  <w:style w:type="character" w:customStyle="1" w:styleId="FooterChar">
    <w:name w:val="Footer Char"/>
    <w:basedOn w:val="DefaultParagraphFont"/>
    <w:link w:val="Footer"/>
    <w:uiPriority w:val="99"/>
    <w:rsid w:val="00D35058"/>
    <w:rPr>
      <w:rFonts w:ascii="Calibri" w:eastAsia="SimSun" w:hAnsi="Calibri" w:cs="Times New Roman"/>
      <w:lang w:eastAsia="zh-CN"/>
    </w:rPr>
  </w:style>
  <w:style w:type="paragraph" w:customStyle="1" w:styleId="Default">
    <w:name w:val="Default"/>
    <w:rsid w:val="00D3505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D350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36427"/>
    <w:pPr>
      <w:ind w:left="720"/>
      <w:contextualSpacing/>
    </w:pPr>
  </w:style>
  <w:style w:type="paragraph" w:styleId="NoSpacing">
    <w:name w:val="No Spacing"/>
    <w:uiPriority w:val="1"/>
    <w:qFormat/>
    <w:rsid w:val="002855D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43</Pages>
  <Words>8352</Words>
  <Characters>47610</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2025-06-23T14:53:00Z</dcterms:created>
  <dcterms:modified xsi:type="dcterms:W3CDTF">2025-07-08T13:19:00Z</dcterms:modified>
</cp:coreProperties>
</file>