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A64" w:rsidRPr="003073EF" w:rsidRDefault="00F162E1" w:rsidP="003073EF">
      <w:pPr>
        <w:spacing w:after="0" w:line="480" w:lineRule="auto"/>
        <w:ind w:right="-7"/>
        <w:jc w:val="center"/>
        <w:rPr>
          <w:rFonts w:ascii="Times New Roman" w:hAnsi="Times New Roman" w:cs="Times New Roman"/>
          <w:b/>
          <w:i/>
          <w:sz w:val="28"/>
          <w:szCs w:val="28"/>
        </w:rPr>
      </w:pPr>
      <w:r w:rsidRPr="003073EF">
        <w:rPr>
          <w:rFonts w:ascii="Times New Roman" w:hAnsi="Times New Roman" w:cs="Times New Roman"/>
          <w:b/>
          <w:i/>
          <w:sz w:val="28"/>
          <w:szCs w:val="28"/>
        </w:rPr>
        <w:t xml:space="preserve">RESPONSE OF AMARANTHUS </w:t>
      </w:r>
      <w:r w:rsidR="00484D5E" w:rsidRPr="003073EF">
        <w:rPr>
          <w:rFonts w:ascii="Times New Roman" w:hAnsi="Times New Roman" w:cs="Times New Roman"/>
          <w:b/>
          <w:i/>
          <w:sz w:val="28"/>
          <w:szCs w:val="28"/>
        </w:rPr>
        <w:t>(Amaranthus  cruentus)</w:t>
      </w:r>
      <w:r w:rsidRPr="003073EF">
        <w:rPr>
          <w:rFonts w:ascii="Times New Roman" w:hAnsi="Times New Roman" w:cs="Times New Roman"/>
          <w:b/>
          <w:i/>
          <w:sz w:val="28"/>
          <w:szCs w:val="28"/>
        </w:rPr>
        <w:t xml:space="preserve"> TO</w:t>
      </w:r>
      <w:r w:rsidR="00767F73" w:rsidRPr="003073EF">
        <w:rPr>
          <w:rFonts w:ascii="Times New Roman" w:hAnsi="Times New Roman" w:cs="Times New Roman"/>
          <w:b/>
          <w:i/>
          <w:sz w:val="28"/>
          <w:szCs w:val="28"/>
        </w:rPr>
        <w:t xml:space="preserve"> ORGANIC</w:t>
      </w:r>
      <w:r w:rsidR="000F0D3E" w:rsidRPr="003073EF">
        <w:rPr>
          <w:rFonts w:ascii="Times New Roman" w:hAnsi="Times New Roman" w:cs="Times New Roman"/>
          <w:b/>
          <w:i/>
          <w:sz w:val="28"/>
          <w:szCs w:val="28"/>
        </w:rPr>
        <w:t xml:space="preserve"> (COWDUNG)</w:t>
      </w:r>
      <w:r w:rsidRPr="003073EF">
        <w:rPr>
          <w:rFonts w:ascii="Times New Roman" w:hAnsi="Times New Roman" w:cs="Times New Roman"/>
          <w:b/>
          <w:i/>
          <w:sz w:val="28"/>
          <w:szCs w:val="28"/>
        </w:rPr>
        <w:t>AND INORGANIC</w:t>
      </w:r>
      <w:r w:rsidR="00B231D9" w:rsidRPr="003073EF">
        <w:rPr>
          <w:rFonts w:ascii="Times New Roman" w:hAnsi="Times New Roman" w:cs="Times New Roman"/>
          <w:b/>
          <w:i/>
          <w:sz w:val="28"/>
          <w:szCs w:val="28"/>
        </w:rPr>
        <w:t xml:space="preserve">(N P K) </w:t>
      </w:r>
      <w:r w:rsidRPr="003073EF">
        <w:rPr>
          <w:rFonts w:ascii="Times New Roman" w:hAnsi="Times New Roman" w:cs="Times New Roman"/>
          <w:b/>
          <w:i/>
          <w:sz w:val="28"/>
          <w:szCs w:val="28"/>
        </w:rPr>
        <w:t xml:space="preserve"> SOIL AMMENDMENT</w:t>
      </w:r>
      <w:r w:rsidR="00484D5E" w:rsidRPr="003073EF">
        <w:rPr>
          <w:rFonts w:ascii="Times New Roman" w:hAnsi="Times New Roman" w:cs="Times New Roman"/>
          <w:b/>
          <w:i/>
          <w:sz w:val="28"/>
          <w:szCs w:val="28"/>
        </w:rPr>
        <w:t>S</w:t>
      </w:r>
      <w:r w:rsidR="00B231D9" w:rsidRPr="003073EF">
        <w:rPr>
          <w:rFonts w:ascii="Times New Roman" w:hAnsi="Times New Roman" w:cs="Times New Roman"/>
          <w:b/>
          <w:i/>
          <w:sz w:val="28"/>
          <w:szCs w:val="28"/>
        </w:rPr>
        <w:t>.</w:t>
      </w:r>
    </w:p>
    <w:p w:rsidR="00FF6380" w:rsidRPr="00827058" w:rsidRDefault="00FF6380">
      <w:pPr>
        <w:spacing w:after="0" w:line="480" w:lineRule="auto"/>
        <w:ind w:right="-7"/>
        <w:rPr>
          <w:rFonts w:ascii="Times New Roman" w:hAnsi="Times New Roman" w:cs="Times New Roman"/>
          <w:i/>
          <w:sz w:val="24"/>
          <w:szCs w:val="24"/>
        </w:rPr>
      </w:pPr>
    </w:p>
    <w:p w:rsidR="00FF6380" w:rsidRPr="00827058" w:rsidRDefault="00FF6380">
      <w:pPr>
        <w:spacing w:after="0" w:line="480" w:lineRule="auto"/>
        <w:ind w:right="-7"/>
        <w:rPr>
          <w:rFonts w:ascii="Times New Roman" w:hAnsi="Times New Roman" w:cs="Times New Roman"/>
          <w:i/>
          <w:sz w:val="24"/>
          <w:szCs w:val="24"/>
        </w:rPr>
      </w:pPr>
    </w:p>
    <w:p w:rsidR="00FF6380" w:rsidRPr="003073EF" w:rsidRDefault="00FF6380" w:rsidP="003073EF">
      <w:pPr>
        <w:spacing w:after="0" w:line="480" w:lineRule="auto"/>
        <w:ind w:right="-7"/>
        <w:jc w:val="center"/>
        <w:rPr>
          <w:rFonts w:ascii="Times New Roman" w:hAnsi="Times New Roman" w:cs="Times New Roman"/>
          <w:b/>
          <w:i/>
          <w:sz w:val="32"/>
          <w:szCs w:val="32"/>
        </w:rPr>
      </w:pPr>
      <w:r w:rsidRPr="003073EF">
        <w:rPr>
          <w:rFonts w:ascii="Times New Roman" w:hAnsi="Times New Roman" w:cs="Times New Roman"/>
          <w:b/>
          <w:i/>
          <w:sz w:val="32"/>
          <w:szCs w:val="32"/>
        </w:rPr>
        <w:t>BY</w:t>
      </w:r>
    </w:p>
    <w:p w:rsidR="009F1A64" w:rsidRPr="003073EF" w:rsidRDefault="003B455A" w:rsidP="003073EF">
      <w:pPr>
        <w:spacing w:after="0"/>
        <w:ind w:right="-7"/>
        <w:jc w:val="center"/>
        <w:rPr>
          <w:rFonts w:ascii="Times New Roman" w:hAnsi="Times New Roman" w:cs="Times New Roman"/>
          <w:b/>
          <w:sz w:val="32"/>
          <w:szCs w:val="32"/>
        </w:rPr>
      </w:pPr>
      <w:bookmarkStart w:id="0" w:name="_GoBack"/>
      <w:r>
        <w:rPr>
          <w:rFonts w:ascii="Times New Roman" w:hAnsi="Times New Roman" w:cs="Times New Roman"/>
          <w:b/>
          <w:sz w:val="32"/>
          <w:szCs w:val="32"/>
        </w:rPr>
        <w:t>OLABODE JOHN SHINAYOMI</w:t>
      </w:r>
    </w:p>
    <w:bookmarkEnd w:id="0"/>
    <w:p w:rsidR="009F1A64" w:rsidRPr="003073EF" w:rsidRDefault="00767F73" w:rsidP="003B455A">
      <w:pPr>
        <w:spacing w:after="0" w:line="480" w:lineRule="auto"/>
        <w:ind w:right="-7"/>
        <w:jc w:val="center"/>
        <w:rPr>
          <w:rFonts w:ascii="Times New Roman" w:hAnsi="Times New Roman" w:cs="Times New Roman"/>
          <w:b/>
          <w:sz w:val="32"/>
          <w:szCs w:val="32"/>
        </w:rPr>
      </w:pPr>
      <w:r w:rsidRPr="003073EF">
        <w:rPr>
          <w:rFonts w:ascii="Times New Roman" w:hAnsi="Times New Roman" w:cs="Times New Roman"/>
          <w:b/>
          <w:sz w:val="32"/>
          <w:szCs w:val="32"/>
        </w:rPr>
        <w:t>ND/23</w:t>
      </w:r>
      <w:r w:rsidR="000F1815">
        <w:rPr>
          <w:rFonts w:ascii="Times New Roman" w:hAnsi="Times New Roman" w:cs="Times New Roman"/>
          <w:b/>
          <w:sz w:val="32"/>
          <w:szCs w:val="32"/>
        </w:rPr>
        <w:t>/AGT</w:t>
      </w:r>
      <w:r w:rsidR="006333C1" w:rsidRPr="003073EF">
        <w:rPr>
          <w:rFonts w:ascii="Times New Roman" w:hAnsi="Times New Roman" w:cs="Times New Roman"/>
          <w:b/>
          <w:sz w:val="32"/>
          <w:szCs w:val="32"/>
        </w:rPr>
        <w:t>/</w:t>
      </w:r>
      <w:r w:rsidR="003B455A">
        <w:rPr>
          <w:rFonts w:ascii="Times New Roman" w:hAnsi="Times New Roman" w:cs="Times New Roman"/>
          <w:b/>
          <w:sz w:val="32"/>
          <w:szCs w:val="32"/>
        </w:rPr>
        <w:t>P</w:t>
      </w:r>
      <w:r w:rsidR="006333C1" w:rsidRPr="003073EF">
        <w:rPr>
          <w:rFonts w:ascii="Times New Roman" w:hAnsi="Times New Roman" w:cs="Times New Roman"/>
          <w:b/>
          <w:sz w:val="32"/>
          <w:szCs w:val="32"/>
        </w:rPr>
        <w:t>T/</w:t>
      </w:r>
      <w:r w:rsidRPr="003073EF">
        <w:rPr>
          <w:rFonts w:ascii="Times New Roman" w:hAnsi="Times New Roman" w:cs="Times New Roman"/>
          <w:b/>
          <w:sz w:val="32"/>
          <w:szCs w:val="32"/>
        </w:rPr>
        <w:t>0</w:t>
      </w:r>
      <w:r w:rsidR="00F81DE0">
        <w:rPr>
          <w:rFonts w:ascii="Times New Roman" w:hAnsi="Times New Roman" w:cs="Times New Roman"/>
          <w:b/>
          <w:sz w:val="32"/>
          <w:szCs w:val="32"/>
        </w:rPr>
        <w:t>0</w:t>
      </w:r>
      <w:r w:rsidR="003B455A">
        <w:rPr>
          <w:rFonts w:ascii="Times New Roman" w:hAnsi="Times New Roman" w:cs="Times New Roman"/>
          <w:b/>
          <w:sz w:val="32"/>
          <w:szCs w:val="32"/>
        </w:rPr>
        <w:t>77</w:t>
      </w:r>
    </w:p>
    <w:p w:rsidR="00767F73" w:rsidRPr="00827058" w:rsidRDefault="00767F73" w:rsidP="00767F73">
      <w:pPr>
        <w:spacing w:after="0" w:line="480" w:lineRule="auto"/>
        <w:ind w:right="-7"/>
        <w:rPr>
          <w:rFonts w:ascii="Times New Roman" w:hAnsi="Times New Roman" w:cs="Times New Roman"/>
          <w:i/>
          <w:sz w:val="24"/>
          <w:szCs w:val="24"/>
        </w:rPr>
      </w:pPr>
    </w:p>
    <w:p w:rsidR="009F1A64" w:rsidRPr="003073EF" w:rsidRDefault="006333C1" w:rsidP="003073EF">
      <w:pPr>
        <w:spacing w:after="0" w:line="360" w:lineRule="auto"/>
        <w:jc w:val="center"/>
        <w:rPr>
          <w:rFonts w:ascii="Times New Roman" w:hAnsi="Times New Roman" w:cs="Times New Roman"/>
          <w:b/>
          <w:sz w:val="24"/>
          <w:szCs w:val="24"/>
        </w:rPr>
      </w:pPr>
      <w:r w:rsidRPr="003073EF">
        <w:rPr>
          <w:rFonts w:ascii="Times New Roman" w:hAnsi="Times New Roman" w:cs="Times New Roman"/>
          <w:b/>
          <w:sz w:val="24"/>
          <w:szCs w:val="24"/>
        </w:rPr>
        <w:t>SUBMITTED TO</w:t>
      </w:r>
      <w:r w:rsidR="003073EF">
        <w:rPr>
          <w:rFonts w:ascii="Times New Roman" w:hAnsi="Times New Roman" w:cs="Times New Roman"/>
          <w:b/>
          <w:sz w:val="24"/>
          <w:szCs w:val="24"/>
        </w:rPr>
        <w:t>:</w:t>
      </w:r>
    </w:p>
    <w:p w:rsidR="003073EF" w:rsidRPr="003073EF" w:rsidRDefault="006333C1" w:rsidP="003073EF">
      <w:pPr>
        <w:spacing w:after="0" w:line="360" w:lineRule="auto"/>
        <w:ind w:right="-7"/>
        <w:jc w:val="center"/>
        <w:rPr>
          <w:rFonts w:ascii="Times New Roman" w:hAnsi="Times New Roman" w:cs="Times New Roman"/>
          <w:b/>
          <w:sz w:val="24"/>
          <w:szCs w:val="24"/>
        </w:rPr>
      </w:pPr>
      <w:r w:rsidRPr="003073EF">
        <w:rPr>
          <w:rFonts w:ascii="Times New Roman" w:hAnsi="Times New Roman" w:cs="Times New Roman"/>
          <w:b/>
          <w:sz w:val="24"/>
          <w:szCs w:val="24"/>
        </w:rPr>
        <w:t>DEPARTMENT OF AGRICULTURAL TECHNOLOGY,INSTITUTE OF APPLIED SCIENCES,KWARA STATE POLYTECHNIC,ILORIN</w:t>
      </w:r>
      <w:r w:rsidR="003073EF" w:rsidRPr="003073EF">
        <w:rPr>
          <w:rFonts w:ascii="Times New Roman" w:hAnsi="Times New Roman" w:cs="Times New Roman"/>
          <w:b/>
          <w:sz w:val="24"/>
          <w:szCs w:val="24"/>
        </w:rPr>
        <w:t>.</w:t>
      </w:r>
    </w:p>
    <w:p w:rsidR="003073EF" w:rsidRDefault="003073EF" w:rsidP="003073EF">
      <w:pPr>
        <w:spacing w:after="0" w:line="360" w:lineRule="auto"/>
        <w:ind w:right="-7"/>
        <w:jc w:val="center"/>
        <w:rPr>
          <w:rFonts w:ascii="Times New Roman" w:hAnsi="Times New Roman" w:cs="Times New Roman"/>
          <w:b/>
          <w:sz w:val="24"/>
          <w:szCs w:val="24"/>
        </w:rPr>
      </w:pPr>
    </w:p>
    <w:p w:rsidR="009F1A64" w:rsidRPr="003073EF" w:rsidRDefault="006333C1" w:rsidP="003073EF">
      <w:pPr>
        <w:spacing w:after="0" w:line="360" w:lineRule="auto"/>
        <w:ind w:right="-7"/>
        <w:jc w:val="center"/>
        <w:rPr>
          <w:rFonts w:ascii="Times New Roman" w:hAnsi="Times New Roman" w:cs="Times New Roman"/>
          <w:b/>
          <w:sz w:val="24"/>
          <w:szCs w:val="24"/>
        </w:rPr>
      </w:pPr>
      <w:r w:rsidRPr="003073EF">
        <w:rPr>
          <w:rFonts w:ascii="Times New Roman" w:hAnsi="Times New Roman" w:cs="Times New Roman"/>
          <w:b/>
          <w:sz w:val="24"/>
          <w:szCs w:val="24"/>
        </w:rPr>
        <w:t xml:space="preserve"> IN PARTIAL FULFILMENT AS PART OF THE REQUIREMENT FRO THE AWARD OF NATIONAL DIPLOMA IN THE DEPARTMENT OF AGRICULTURAL TECHNOLOGY,INSTITUTE OF APPLIED SCIENCES KWARA STATE POLYTECHNIC,ILORIN.</w:t>
      </w:r>
    </w:p>
    <w:p w:rsidR="009F1A64" w:rsidRPr="00827058" w:rsidRDefault="009F1A64">
      <w:pPr>
        <w:spacing w:after="0" w:line="480" w:lineRule="auto"/>
        <w:ind w:right="-7"/>
        <w:rPr>
          <w:rFonts w:ascii="Times New Roman" w:hAnsi="Times New Roman" w:cs="Times New Roman"/>
          <w:i/>
          <w:sz w:val="24"/>
          <w:szCs w:val="24"/>
        </w:rPr>
      </w:pPr>
    </w:p>
    <w:p w:rsidR="009F1A64" w:rsidRPr="003073EF" w:rsidRDefault="003073EF" w:rsidP="003073EF">
      <w:pPr>
        <w:spacing w:after="0" w:line="480" w:lineRule="auto"/>
        <w:ind w:left="6480" w:right="-7" w:firstLine="720"/>
        <w:rPr>
          <w:rFonts w:ascii="Times New Roman" w:hAnsi="Times New Roman" w:cs="Times New Roman"/>
          <w:b/>
          <w:sz w:val="24"/>
          <w:szCs w:val="24"/>
        </w:rPr>
      </w:pPr>
      <w:r w:rsidRPr="003073EF">
        <w:rPr>
          <w:rFonts w:ascii="Times New Roman" w:hAnsi="Times New Roman" w:cs="Times New Roman"/>
          <w:b/>
          <w:sz w:val="24"/>
          <w:szCs w:val="24"/>
        </w:rPr>
        <w:t>JULY, 2025</w:t>
      </w:r>
    </w:p>
    <w:p w:rsidR="003073EF" w:rsidRDefault="003073EF">
      <w:pPr>
        <w:spacing w:after="0" w:line="240" w:lineRule="auto"/>
        <w:rPr>
          <w:rFonts w:ascii="Times New Roman" w:hAnsi="Times New Roman" w:cs="Times New Roman"/>
          <w:i/>
          <w:sz w:val="24"/>
          <w:szCs w:val="24"/>
        </w:rPr>
      </w:pPr>
      <w:r>
        <w:rPr>
          <w:rFonts w:ascii="Times New Roman" w:hAnsi="Times New Roman" w:cs="Times New Roman"/>
          <w:i/>
          <w:sz w:val="24"/>
          <w:szCs w:val="24"/>
        </w:rPr>
        <w:br w:type="page"/>
      </w:r>
    </w:p>
    <w:p w:rsidR="00B231D9" w:rsidRPr="003073EF" w:rsidRDefault="00B231D9" w:rsidP="003073EF">
      <w:pPr>
        <w:spacing w:after="0" w:line="480" w:lineRule="auto"/>
        <w:ind w:right="-7"/>
        <w:jc w:val="center"/>
        <w:rPr>
          <w:rFonts w:ascii="Times New Roman" w:hAnsi="Times New Roman" w:cs="Times New Roman"/>
          <w:b/>
          <w:sz w:val="24"/>
          <w:szCs w:val="24"/>
        </w:rPr>
      </w:pPr>
      <w:r w:rsidRPr="003073EF">
        <w:rPr>
          <w:rFonts w:ascii="Times New Roman" w:hAnsi="Times New Roman" w:cs="Times New Roman"/>
          <w:b/>
          <w:sz w:val="24"/>
          <w:szCs w:val="24"/>
        </w:rPr>
        <w:lastRenderedPageBreak/>
        <w:t>CERTIFICATION</w:t>
      </w:r>
    </w:p>
    <w:p w:rsidR="009F1A64" w:rsidRDefault="000F0D3E" w:rsidP="003073EF">
      <w:pPr>
        <w:spacing w:after="0" w:line="480" w:lineRule="auto"/>
        <w:ind w:right="-7" w:firstLine="720"/>
        <w:jc w:val="both"/>
        <w:rPr>
          <w:rFonts w:ascii="Times New Roman" w:hAnsi="Times New Roman" w:cs="Times New Roman"/>
          <w:sz w:val="24"/>
          <w:szCs w:val="24"/>
        </w:rPr>
      </w:pPr>
      <w:r w:rsidRPr="003073EF">
        <w:rPr>
          <w:rFonts w:ascii="Times New Roman" w:hAnsi="Times New Roman" w:cs="Times New Roman"/>
          <w:sz w:val="24"/>
          <w:szCs w:val="24"/>
        </w:rPr>
        <w:t>This is to certify that</w:t>
      </w:r>
      <w:r w:rsidR="00CA6F99">
        <w:rPr>
          <w:rFonts w:ascii="Times New Roman" w:hAnsi="Times New Roman" w:cs="Times New Roman"/>
          <w:sz w:val="24"/>
          <w:szCs w:val="24"/>
        </w:rPr>
        <w:t xml:space="preserve"> </w:t>
      </w:r>
      <w:r w:rsidR="006333C1" w:rsidRPr="003073EF">
        <w:rPr>
          <w:rFonts w:ascii="Times New Roman" w:hAnsi="Times New Roman" w:cs="Times New Roman"/>
          <w:sz w:val="24"/>
          <w:szCs w:val="24"/>
        </w:rPr>
        <w:t>this r</w:t>
      </w:r>
      <w:r w:rsidR="003073EF">
        <w:rPr>
          <w:rFonts w:ascii="Times New Roman" w:hAnsi="Times New Roman" w:cs="Times New Roman"/>
          <w:sz w:val="24"/>
          <w:szCs w:val="24"/>
        </w:rPr>
        <w:t>esearch work has been completed</w:t>
      </w:r>
      <w:r w:rsidR="006333C1" w:rsidRPr="003073EF">
        <w:rPr>
          <w:rFonts w:ascii="Times New Roman" w:hAnsi="Times New Roman" w:cs="Times New Roman"/>
          <w:sz w:val="24"/>
          <w:szCs w:val="24"/>
        </w:rPr>
        <w:t>,</w:t>
      </w:r>
      <w:r w:rsidR="003073EF">
        <w:rPr>
          <w:rFonts w:ascii="Times New Roman" w:hAnsi="Times New Roman" w:cs="Times New Roman"/>
          <w:sz w:val="24"/>
          <w:szCs w:val="24"/>
        </w:rPr>
        <w:t xml:space="preserve"> read through and approved </w:t>
      </w:r>
      <w:r w:rsidR="006333C1" w:rsidRPr="003073EF">
        <w:rPr>
          <w:rFonts w:ascii="Times New Roman" w:hAnsi="Times New Roman" w:cs="Times New Roman"/>
          <w:sz w:val="24"/>
          <w:szCs w:val="24"/>
        </w:rPr>
        <w:t>as meeting part of the requirements of the Department of Agricultural Technology,</w:t>
      </w:r>
      <w:r w:rsidR="00CA6F99">
        <w:rPr>
          <w:rFonts w:ascii="Times New Roman" w:hAnsi="Times New Roman" w:cs="Times New Roman"/>
          <w:sz w:val="24"/>
          <w:szCs w:val="24"/>
        </w:rPr>
        <w:t xml:space="preserve"> </w:t>
      </w:r>
      <w:r w:rsidR="006333C1" w:rsidRPr="003073EF">
        <w:rPr>
          <w:rFonts w:ascii="Times New Roman" w:hAnsi="Times New Roman" w:cs="Times New Roman"/>
          <w:sz w:val="24"/>
          <w:szCs w:val="24"/>
        </w:rPr>
        <w:t>Institute of Applied Sciences,</w:t>
      </w:r>
      <w:r w:rsidR="00CA6F99">
        <w:rPr>
          <w:rFonts w:ascii="Times New Roman" w:hAnsi="Times New Roman" w:cs="Times New Roman"/>
          <w:sz w:val="24"/>
          <w:szCs w:val="24"/>
        </w:rPr>
        <w:t xml:space="preserve"> </w:t>
      </w:r>
      <w:r w:rsidR="006333C1" w:rsidRPr="003073EF">
        <w:rPr>
          <w:rFonts w:ascii="Times New Roman" w:hAnsi="Times New Roman" w:cs="Times New Roman"/>
          <w:sz w:val="24"/>
          <w:szCs w:val="24"/>
        </w:rPr>
        <w:t>Kwara State Polytechnic in partial fulfilment for the award of National Diploma ND in Agricultural Technology.</w:t>
      </w:r>
    </w:p>
    <w:p w:rsidR="00DD736C" w:rsidRDefault="00DD736C" w:rsidP="00DD736C">
      <w:pPr>
        <w:spacing w:after="0" w:line="480" w:lineRule="auto"/>
        <w:ind w:right="-7"/>
        <w:jc w:val="both"/>
        <w:rPr>
          <w:rFonts w:ascii="Times New Roman" w:hAnsi="Times New Roman" w:cs="Times New Roman"/>
          <w:sz w:val="24"/>
          <w:szCs w:val="24"/>
        </w:rPr>
      </w:pPr>
    </w:p>
    <w:p w:rsidR="00DD736C" w:rsidRDefault="00DD736C" w:rsidP="00DD736C">
      <w:pPr>
        <w:spacing w:after="0"/>
        <w:ind w:right="-7"/>
        <w:jc w:val="both"/>
        <w:rPr>
          <w:rFonts w:ascii="Times New Roman" w:hAnsi="Times New Roman" w:cs="Times New Roman"/>
          <w:sz w:val="24"/>
          <w:szCs w:val="24"/>
        </w:rPr>
      </w:pPr>
      <w:r>
        <w:rPr>
          <w:rFonts w:ascii="Times New Roman" w:hAnsi="Times New Roman" w:cs="Times New Roman"/>
          <w:sz w:val="24"/>
          <w:szCs w:val="24"/>
        </w:rPr>
        <w:t>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rsidR="00DD736C" w:rsidRPr="00DD736C" w:rsidRDefault="00DD736C" w:rsidP="00DD736C">
      <w:pPr>
        <w:spacing w:after="0"/>
        <w:ind w:right="-7"/>
        <w:jc w:val="both"/>
        <w:rPr>
          <w:rFonts w:ascii="Times New Roman" w:hAnsi="Times New Roman" w:cs="Times New Roman"/>
          <w:b/>
          <w:sz w:val="24"/>
          <w:szCs w:val="24"/>
        </w:rPr>
      </w:pPr>
      <w:r w:rsidRPr="00DD736C">
        <w:rPr>
          <w:rFonts w:ascii="Times New Roman" w:hAnsi="Times New Roman" w:cs="Times New Roman"/>
          <w:b/>
          <w:sz w:val="24"/>
          <w:szCs w:val="24"/>
        </w:rPr>
        <w:t>M</w:t>
      </w:r>
      <w:r>
        <w:rPr>
          <w:rFonts w:ascii="Times New Roman" w:hAnsi="Times New Roman" w:cs="Times New Roman"/>
          <w:b/>
          <w:sz w:val="24"/>
          <w:szCs w:val="24"/>
        </w:rPr>
        <w:t>RS. ATANDA, A.O</w:t>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t>Date</w:t>
      </w:r>
    </w:p>
    <w:p w:rsidR="00DD736C" w:rsidRDefault="00DD736C" w:rsidP="00DD736C">
      <w:pPr>
        <w:spacing w:after="0"/>
        <w:ind w:right="-7"/>
        <w:jc w:val="both"/>
        <w:rPr>
          <w:rFonts w:ascii="Times New Roman" w:hAnsi="Times New Roman" w:cs="Times New Roman"/>
          <w:b/>
          <w:sz w:val="24"/>
          <w:szCs w:val="24"/>
        </w:rPr>
      </w:pPr>
      <w:r w:rsidRPr="00DD736C">
        <w:rPr>
          <w:rFonts w:ascii="Times New Roman" w:hAnsi="Times New Roman" w:cs="Times New Roman"/>
          <w:b/>
          <w:sz w:val="24"/>
          <w:szCs w:val="24"/>
        </w:rPr>
        <w:t>Project Supervisor</w:t>
      </w:r>
    </w:p>
    <w:p w:rsidR="00DD736C" w:rsidRDefault="00DD736C" w:rsidP="00DD736C">
      <w:pPr>
        <w:spacing w:after="0"/>
        <w:ind w:right="-7"/>
        <w:jc w:val="both"/>
        <w:rPr>
          <w:rFonts w:ascii="Times New Roman" w:hAnsi="Times New Roman" w:cs="Times New Roman"/>
          <w:b/>
          <w:sz w:val="24"/>
          <w:szCs w:val="24"/>
        </w:rPr>
      </w:pPr>
    </w:p>
    <w:p w:rsidR="00DD736C" w:rsidRDefault="00DD736C" w:rsidP="00DD736C">
      <w:pPr>
        <w:spacing w:after="0"/>
        <w:ind w:right="-7"/>
        <w:jc w:val="both"/>
        <w:rPr>
          <w:rFonts w:ascii="Times New Roman" w:hAnsi="Times New Roman" w:cs="Times New Roman"/>
          <w:b/>
          <w:sz w:val="24"/>
          <w:szCs w:val="24"/>
        </w:rPr>
      </w:pPr>
    </w:p>
    <w:p w:rsidR="00DD736C" w:rsidRDefault="00DD736C" w:rsidP="00DD736C">
      <w:pPr>
        <w:spacing w:after="0"/>
        <w:ind w:right="-7"/>
        <w:jc w:val="both"/>
        <w:rPr>
          <w:rFonts w:ascii="Times New Roman" w:hAnsi="Times New Roman" w:cs="Times New Roman"/>
          <w:b/>
          <w:sz w:val="24"/>
          <w:szCs w:val="24"/>
        </w:rPr>
      </w:pPr>
    </w:p>
    <w:p w:rsidR="00DD736C" w:rsidRDefault="00DD736C" w:rsidP="00DD736C">
      <w:pPr>
        <w:spacing w:after="0"/>
        <w:ind w:right="-7"/>
        <w:jc w:val="both"/>
        <w:rPr>
          <w:rFonts w:ascii="Times New Roman" w:hAnsi="Times New Roman" w:cs="Times New Roman"/>
          <w:sz w:val="24"/>
          <w:szCs w:val="24"/>
        </w:rPr>
      </w:pPr>
      <w:r>
        <w:rPr>
          <w:rFonts w:ascii="Times New Roman" w:hAnsi="Times New Roman" w:cs="Times New Roman"/>
          <w:sz w:val="24"/>
          <w:szCs w:val="24"/>
        </w:rPr>
        <w:t>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rsidR="00DD736C" w:rsidRPr="00DD736C" w:rsidRDefault="00DD736C" w:rsidP="00DD736C">
      <w:pPr>
        <w:spacing w:after="0"/>
        <w:ind w:right="-7"/>
        <w:jc w:val="both"/>
        <w:rPr>
          <w:rFonts w:ascii="Times New Roman" w:hAnsi="Times New Roman" w:cs="Times New Roman"/>
          <w:b/>
          <w:sz w:val="24"/>
          <w:szCs w:val="24"/>
        </w:rPr>
      </w:pPr>
      <w:r w:rsidRPr="00DD736C">
        <w:rPr>
          <w:rFonts w:ascii="Times New Roman" w:hAnsi="Times New Roman" w:cs="Times New Roman"/>
          <w:b/>
          <w:sz w:val="24"/>
          <w:szCs w:val="24"/>
        </w:rPr>
        <w:t>M</w:t>
      </w:r>
      <w:r>
        <w:rPr>
          <w:rFonts w:ascii="Times New Roman" w:hAnsi="Times New Roman" w:cs="Times New Roman"/>
          <w:b/>
          <w:sz w:val="24"/>
          <w:szCs w:val="24"/>
        </w:rPr>
        <w:t>R. BANJOKO, I.K</w:t>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t>Date</w:t>
      </w:r>
    </w:p>
    <w:p w:rsidR="00DD736C" w:rsidRDefault="00DD736C" w:rsidP="00DD736C">
      <w:pPr>
        <w:spacing w:after="0"/>
        <w:ind w:right="-7"/>
        <w:jc w:val="both"/>
        <w:rPr>
          <w:rFonts w:ascii="Times New Roman" w:hAnsi="Times New Roman" w:cs="Times New Roman"/>
          <w:b/>
          <w:sz w:val="24"/>
          <w:szCs w:val="24"/>
        </w:rPr>
      </w:pPr>
      <w:r>
        <w:rPr>
          <w:rFonts w:ascii="Times New Roman" w:hAnsi="Times New Roman" w:cs="Times New Roman"/>
          <w:b/>
          <w:sz w:val="24"/>
          <w:szCs w:val="24"/>
        </w:rPr>
        <w:t>Head of Department</w:t>
      </w:r>
    </w:p>
    <w:p w:rsidR="00DD736C" w:rsidRDefault="00DD736C" w:rsidP="00DD736C">
      <w:pPr>
        <w:spacing w:after="0"/>
        <w:ind w:right="-7"/>
        <w:jc w:val="both"/>
        <w:rPr>
          <w:rFonts w:ascii="Times New Roman" w:hAnsi="Times New Roman" w:cs="Times New Roman"/>
          <w:b/>
          <w:sz w:val="24"/>
          <w:szCs w:val="24"/>
        </w:rPr>
      </w:pPr>
    </w:p>
    <w:p w:rsidR="00DD736C" w:rsidRDefault="00DD736C" w:rsidP="00DD736C">
      <w:pPr>
        <w:spacing w:after="0"/>
        <w:ind w:right="-7"/>
        <w:jc w:val="both"/>
        <w:rPr>
          <w:rFonts w:ascii="Times New Roman" w:hAnsi="Times New Roman" w:cs="Times New Roman"/>
          <w:b/>
          <w:sz w:val="24"/>
          <w:szCs w:val="24"/>
        </w:rPr>
      </w:pPr>
    </w:p>
    <w:p w:rsidR="00DD736C" w:rsidRDefault="00DD736C" w:rsidP="00DD736C">
      <w:pPr>
        <w:spacing w:after="0"/>
        <w:ind w:right="-7"/>
        <w:jc w:val="both"/>
        <w:rPr>
          <w:rFonts w:ascii="Times New Roman" w:hAnsi="Times New Roman" w:cs="Times New Roman"/>
          <w:b/>
          <w:sz w:val="24"/>
          <w:szCs w:val="24"/>
        </w:rPr>
      </w:pPr>
    </w:p>
    <w:p w:rsidR="00DD736C" w:rsidRDefault="00DD736C" w:rsidP="00DD736C">
      <w:pPr>
        <w:spacing w:after="0"/>
        <w:ind w:right="-7"/>
        <w:jc w:val="both"/>
        <w:rPr>
          <w:rFonts w:ascii="Times New Roman" w:hAnsi="Times New Roman" w:cs="Times New Roman"/>
          <w:b/>
          <w:sz w:val="24"/>
          <w:szCs w:val="24"/>
        </w:rPr>
      </w:pPr>
    </w:p>
    <w:p w:rsidR="00DD736C" w:rsidRDefault="00DD736C" w:rsidP="00DD736C">
      <w:pPr>
        <w:spacing w:after="0"/>
        <w:ind w:right="-7"/>
        <w:jc w:val="both"/>
        <w:rPr>
          <w:rFonts w:ascii="Times New Roman" w:hAnsi="Times New Roman" w:cs="Times New Roman"/>
          <w:b/>
          <w:sz w:val="24"/>
          <w:szCs w:val="24"/>
        </w:rPr>
      </w:pPr>
    </w:p>
    <w:p w:rsidR="00DD736C" w:rsidRDefault="00DD736C" w:rsidP="00DD736C">
      <w:pPr>
        <w:spacing w:after="0"/>
        <w:ind w:right="-7"/>
        <w:jc w:val="both"/>
        <w:rPr>
          <w:rFonts w:ascii="Times New Roman" w:hAnsi="Times New Roman" w:cs="Times New Roman"/>
          <w:sz w:val="24"/>
          <w:szCs w:val="24"/>
        </w:rPr>
      </w:pPr>
      <w:r>
        <w:rPr>
          <w:rFonts w:ascii="Times New Roman" w:hAnsi="Times New Roman" w:cs="Times New Roman"/>
          <w:sz w:val="24"/>
          <w:szCs w:val="24"/>
        </w:rPr>
        <w:t>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rsidR="00DD736C" w:rsidRPr="00DD736C" w:rsidRDefault="00DD736C" w:rsidP="00DD736C">
      <w:pPr>
        <w:spacing w:after="0"/>
        <w:ind w:right="-7"/>
        <w:jc w:val="both"/>
        <w:rPr>
          <w:rFonts w:ascii="Times New Roman" w:hAnsi="Times New Roman" w:cs="Times New Roman"/>
          <w:b/>
          <w:sz w:val="24"/>
          <w:szCs w:val="24"/>
        </w:rPr>
      </w:pPr>
      <w:r w:rsidRPr="00DD736C">
        <w:rPr>
          <w:rFonts w:ascii="Times New Roman" w:hAnsi="Times New Roman" w:cs="Times New Roman"/>
          <w:b/>
          <w:sz w:val="24"/>
          <w:szCs w:val="24"/>
        </w:rPr>
        <w:t>M</w:t>
      </w:r>
      <w:r>
        <w:rPr>
          <w:rFonts w:ascii="Times New Roman" w:hAnsi="Times New Roman" w:cs="Times New Roman"/>
          <w:b/>
          <w:sz w:val="24"/>
          <w:szCs w:val="24"/>
        </w:rPr>
        <w:t>R. MOHAMMED,S.B</w:t>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t>Date</w:t>
      </w:r>
    </w:p>
    <w:p w:rsidR="00DD736C" w:rsidRDefault="00DD736C" w:rsidP="00DD736C">
      <w:pPr>
        <w:spacing w:after="0"/>
        <w:ind w:right="-7"/>
        <w:jc w:val="both"/>
        <w:rPr>
          <w:rFonts w:ascii="Times New Roman" w:hAnsi="Times New Roman" w:cs="Times New Roman"/>
          <w:b/>
          <w:sz w:val="24"/>
          <w:szCs w:val="24"/>
        </w:rPr>
      </w:pPr>
      <w:r w:rsidRPr="00DD736C">
        <w:rPr>
          <w:rFonts w:ascii="Times New Roman" w:hAnsi="Times New Roman" w:cs="Times New Roman"/>
          <w:b/>
          <w:sz w:val="24"/>
          <w:szCs w:val="24"/>
        </w:rPr>
        <w:t xml:space="preserve">Project </w:t>
      </w:r>
      <w:r>
        <w:rPr>
          <w:rFonts w:ascii="Times New Roman" w:hAnsi="Times New Roman" w:cs="Times New Roman"/>
          <w:b/>
          <w:sz w:val="24"/>
          <w:szCs w:val="24"/>
        </w:rPr>
        <w:t>Coordinator</w:t>
      </w:r>
    </w:p>
    <w:p w:rsidR="00DD736C" w:rsidRDefault="00DD736C" w:rsidP="00DD736C">
      <w:pPr>
        <w:spacing w:after="0"/>
        <w:ind w:right="-7"/>
        <w:jc w:val="both"/>
        <w:rPr>
          <w:rFonts w:ascii="Times New Roman" w:hAnsi="Times New Roman" w:cs="Times New Roman"/>
          <w:b/>
          <w:sz w:val="24"/>
          <w:szCs w:val="24"/>
        </w:rPr>
      </w:pPr>
    </w:p>
    <w:p w:rsidR="00DD736C" w:rsidRDefault="00DD736C" w:rsidP="00DD736C">
      <w:pPr>
        <w:spacing w:after="0"/>
        <w:ind w:right="-7"/>
        <w:jc w:val="both"/>
        <w:rPr>
          <w:rFonts w:ascii="Times New Roman" w:hAnsi="Times New Roman" w:cs="Times New Roman"/>
          <w:b/>
          <w:sz w:val="24"/>
          <w:szCs w:val="24"/>
        </w:rPr>
      </w:pPr>
    </w:p>
    <w:p w:rsidR="00DD736C" w:rsidRDefault="00DD736C" w:rsidP="00DD736C">
      <w:pPr>
        <w:spacing w:after="0"/>
        <w:ind w:right="-7"/>
        <w:jc w:val="both"/>
        <w:rPr>
          <w:rFonts w:ascii="Times New Roman" w:hAnsi="Times New Roman" w:cs="Times New Roman"/>
          <w:sz w:val="24"/>
          <w:szCs w:val="24"/>
        </w:rPr>
      </w:pPr>
      <w:r>
        <w:rPr>
          <w:rFonts w:ascii="Times New Roman" w:hAnsi="Times New Roman" w:cs="Times New Roman"/>
          <w:sz w:val="24"/>
          <w:szCs w:val="24"/>
        </w:rPr>
        <w:t>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rsidR="00DD736C" w:rsidRPr="00DD736C" w:rsidRDefault="00DD736C" w:rsidP="00DD736C">
      <w:pPr>
        <w:spacing w:after="0"/>
        <w:ind w:right="-7"/>
        <w:jc w:val="both"/>
        <w:rPr>
          <w:rFonts w:ascii="Times New Roman" w:hAnsi="Times New Roman" w:cs="Times New Roman"/>
          <w:b/>
          <w:sz w:val="24"/>
          <w:szCs w:val="24"/>
        </w:rPr>
      </w:pPr>
      <w:r>
        <w:rPr>
          <w:rFonts w:ascii="Times New Roman" w:hAnsi="Times New Roman" w:cs="Times New Roman"/>
          <w:b/>
          <w:sz w:val="24"/>
          <w:szCs w:val="24"/>
        </w:rPr>
        <w:t>External Examiner</w:t>
      </w:r>
      <w:r>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r>
      <w:r w:rsidRPr="00DD736C">
        <w:rPr>
          <w:rFonts w:ascii="Times New Roman" w:hAnsi="Times New Roman" w:cs="Times New Roman"/>
          <w:b/>
          <w:sz w:val="24"/>
          <w:szCs w:val="24"/>
        </w:rPr>
        <w:tab/>
        <w:t>Date</w:t>
      </w:r>
    </w:p>
    <w:p w:rsidR="00DD736C" w:rsidRPr="00DD736C" w:rsidRDefault="00DD736C" w:rsidP="00DD736C">
      <w:pPr>
        <w:spacing w:after="0"/>
        <w:ind w:right="-7"/>
        <w:jc w:val="both"/>
        <w:rPr>
          <w:rFonts w:ascii="Times New Roman" w:hAnsi="Times New Roman" w:cs="Times New Roman"/>
          <w:b/>
          <w:sz w:val="24"/>
          <w:szCs w:val="24"/>
        </w:rPr>
      </w:pPr>
    </w:p>
    <w:p w:rsidR="00DD736C" w:rsidRPr="00DD736C" w:rsidRDefault="00DD736C" w:rsidP="00DD736C">
      <w:pPr>
        <w:spacing w:after="0"/>
        <w:ind w:right="-7"/>
        <w:jc w:val="both"/>
        <w:rPr>
          <w:rFonts w:ascii="Times New Roman" w:hAnsi="Times New Roman" w:cs="Times New Roman"/>
          <w:b/>
          <w:sz w:val="24"/>
          <w:szCs w:val="24"/>
        </w:rPr>
      </w:pPr>
    </w:p>
    <w:p w:rsidR="003073EF" w:rsidRDefault="003073EF" w:rsidP="00DD736C">
      <w:pPr>
        <w:spacing w:after="0" w:line="480" w:lineRule="auto"/>
        <w:ind w:right="-7"/>
        <w:rPr>
          <w:rFonts w:ascii="Times New Roman" w:hAnsi="Times New Roman" w:cs="Times New Roman"/>
          <w:i/>
          <w:sz w:val="24"/>
          <w:szCs w:val="24"/>
        </w:rPr>
      </w:pPr>
    </w:p>
    <w:p w:rsidR="00DD736C" w:rsidRDefault="00DD736C">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rsidR="009F1A64" w:rsidRPr="003073EF" w:rsidRDefault="00275235" w:rsidP="003073EF">
      <w:pPr>
        <w:spacing w:after="0" w:line="360" w:lineRule="auto"/>
        <w:ind w:right="-7"/>
        <w:jc w:val="center"/>
        <w:rPr>
          <w:rFonts w:ascii="Times New Roman" w:hAnsi="Times New Roman" w:cs="Times New Roman"/>
          <w:b/>
          <w:sz w:val="24"/>
          <w:szCs w:val="24"/>
        </w:rPr>
      </w:pPr>
      <w:r w:rsidRPr="003073EF">
        <w:rPr>
          <w:rFonts w:ascii="Times New Roman" w:hAnsi="Times New Roman" w:cs="Times New Roman"/>
          <w:b/>
          <w:sz w:val="24"/>
          <w:szCs w:val="24"/>
        </w:rPr>
        <w:lastRenderedPageBreak/>
        <w:t>DEDICATION</w:t>
      </w:r>
    </w:p>
    <w:p w:rsidR="003073EF" w:rsidRPr="00D234D8" w:rsidRDefault="003073EF" w:rsidP="003073EF">
      <w:pPr>
        <w:spacing w:line="360" w:lineRule="auto"/>
        <w:ind w:firstLine="720"/>
        <w:rPr>
          <w:rFonts w:ascii="Times New Roman" w:hAnsi="Times New Roman" w:cs="Times New Roman"/>
          <w:sz w:val="24"/>
          <w:szCs w:val="24"/>
        </w:rPr>
      </w:pPr>
      <w:r w:rsidRPr="00D234D8">
        <w:rPr>
          <w:rFonts w:ascii="Times New Roman" w:hAnsi="Times New Roman" w:cs="Times New Roman"/>
          <w:sz w:val="24"/>
          <w:szCs w:val="24"/>
        </w:rPr>
        <w:t>This project wor</w:t>
      </w:r>
      <w:r>
        <w:rPr>
          <w:rFonts w:ascii="Times New Roman" w:hAnsi="Times New Roman" w:cs="Times New Roman"/>
          <w:sz w:val="24"/>
          <w:szCs w:val="24"/>
        </w:rPr>
        <w:t>k is dedicated to Almighty God</w:t>
      </w:r>
      <w:r w:rsidRPr="00D234D8">
        <w:rPr>
          <w:rFonts w:ascii="Times New Roman" w:hAnsi="Times New Roman" w:cs="Times New Roman"/>
          <w:sz w:val="24"/>
          <w:szCs w:val="24"/>
        </w:rPr>
        <w:t xml:space="preserve"> the most beneficent and the most merciful, the creator of the heaven and the earth.</w:t>
      </w:r>
    </w:p>
    <w:p w:rsidR="00275235" w:rsidRPr="003073EF" w:rsidRDefault="00275235">
      <w:pPr>
        <w:spacing w:after="0" w:line="480" w:lineRule="auto"/>
        <w:ind w:right="-7"/>
        <w:rPr>
          <w:rFonts w:ascii="Times New Roman" w:hAnsi="Times New Roman" w:cs="Times New Roman"/>
          <w:sz w:val="24"/>
          <w:szCs w:val="24"/>
        </w:rPr>
      </w:pPr>
    </w:p>
    <w:p w:rsidR="00275235" w:rsidRPr="003073EF" w:rsidRDefault="00275235">
      <w:pPr>
        <w:spacing w:after="0" w:line="480" w:lineRule="auto"/>
        <w:ind w:right="-7"/>
        <w:rPr>
          <w:rFonts w:ascii="Times New Roman" w:hAnsi="Times New Roman" w:cs="Times New Roman"/>
          <w:sz w:val="24"/>
          <w:szCs w:val="24"/>
        </w:rPr>
      </w:pPr>
    </w:p>
    <w:p w:rsidR="00275235" w:rsidRPr="003073EF" w:rsidRDefault="00275235">
      <w:pPr>
        <w:spacing w:after="0" w:line="480" w:lineRule="auto"/>
        <w:ind w:right="-7"/>
        <w:rPr>
          <w:rFonts w:ascii="Times New Roman" w:hAnsi="Times New Roman" w:cs="Times New Roman"/>
          <w:sz w:val="24"/>
          <w:szCs w:val="24"/>
        </w:rPr>
      </w:pPr>
    </w:p>
    <w:p w:rsidR="00275235" w:rsidRPr="003073EF" w:rsidRDefault="00275235">
      <w:pPr>
        <w:spacing w:after="0" w:line="480" w:lineRule="auto"/>
        <w:ind w:right="-7"/>
        <w:rPr>
          <w:rFonts w:ascii="Times New Roman" w:hAnsi="Times New Roman" w:cs="Times New Roman"/>
          <w:sz w:val="24"/>
          <w:szCs w:val="24"/>
        </w:rPr>
      </w:pPr>
    </w:p>
    <w:p w:rsidR="00275235" w:rsidRPr="003073EF" w:rsidRDefault="00275235">
      <w:pPr>
        <w:spacing w:after="0" w:line="480" w:lineRule="auto"/>
        <w:ind w:right="-7"/>
        <w:rPr>
          <w:rFonts w:ascii="Times New Roman" w:hAnsi="Times New Roman" w:cs="Times New Roman"/>
          <w:sz w:val="24"/>
          <w:szCs w:val="24"/>
        </w:rPr>
      </w:pPr>
    </w:p>
    <w:p w:rsidR="003073EF" w:rsidRDefault="003073EF">
      <w:pPr>
        <w:spacing w:after="0" w:line="480" w:lineRule="auto"/>
        <w:ind w:right="-7"/>
        <w:rPr>
          <w:rFonts w:ascii="Times New Roman" w:hAnsi="Times New Roman" w:cs="Times New Roman"/>
          <w:sz w:val="24"/>
          <w:szCs w:val="24"/>
        </w:rPr>
      </w:pPr>
    </w:p>
    <w:p w:rsidR="003073EF" w:rsidRDefault="003073EF">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275235" w:rsidRDefault="00275235" w:rsidP="003073EF">
      <w:pPr>
        <w:spacing w:after="0" w:line="480" w:lineRule="auto"/>
        <w:ind w:right="-7"/>
        <w:jc w:val="center"/>
        <w:rPr>
          <w:rFonts w:ascii="Times New Roman" w:hAnsi="Times New Roman" w:cs="Times New Roman"/>
          <w:b/>
          <w:sz w:val="24"/>
          <w:szCs w:val="24"/>
        </w:rPr>
      </w:pPr>
      <w:r w:rsidRPr="003073EF">
        <w:rPr>
          <w:rFonts w:ascii="Times New Roman" w:hAnsi="Times New Roman" w:cs="Times New Roman"/>
          <w:b/>
          <w:sz w:val="24"/>
          <w:szCs w:val="24"/>
        </w:rPr>
        <w:lastRenderedPageBreak/>
        <w:t>ACKNOWLEGEMENT</w:t>
      </w:r>
    </w:p>
    <w:p w:rsidR="003073EF" w:rsidRPr="008F386B" w:rsidRDefault="003073EF" w:rsidP="003073EF">
      <w:pPr>
        <w:spacing w:after="0" w:line="360" w:lineRule="auto"/>
        <w:ind w:firstLine="720"/>
        <w:jc w:val="both"/>
        <w:rPr>
          <w:rFonts w:ascii="Times New Roman" w:hAnsi="Times New Roman" w:cs="Times New Roman"/>
          <w:sz w:val="24"/>
          <w:szCs w:val="24"/>
        </w:rPr>
      </w:pPr>
      <w:r w:rsidRPr="008F386B">
        <w:rPr>
          <w:rFonts w:ascii="Times New Roman" w:hAnsi="Times New Roman" w:cs="Times New Roman"/>
          <w:sz w:val="24"/>
          <w:szCs w:val="24"/>
        </w:rPr>
        <w:t>All praise, adoration, th</w:t>
      </w:r>
      <w:r>
        <w:rPr>
          <w:rFonts w:ascii="Times New Roman" w:hAnsi="Times New Roman" w:cs="Times New Roman"/>
          <w:sz w:val="24"/>
          <w:szCs w:val="24"/>
        </w:rPr>
        <w:t>anks and glory to Almighty God</w:t>
      </w:r>
      <w:r w:rsidRPr="008F386B">
        <w:rPr>
          <w:rFonts w:ascii="Times New Roman" w:hAnsi="Times New Roman" w:cs="Times New Roman"/>
          <w:sz w:val="24"/>
          <w:szCs w:val="24"/>
        </w:rPr>
        <w:t xml:space="preserve"> for bestowing his merc</w:t>
      </w:r>
      <w:r>
        <w:rPr>
          <w:rFonts w:ascii="Times New Roman" w:hAnsi="Times New Roman" w:cs="Times New Roman"/>
          <w:sz w:val="24"/>
          <w:szCs w:val="24"/>
        </w:rPr>
        <w:t>y and blessings upon me through</w:t>
      </w:r>
      <w:r w:rsidRPr="008F386B">
        <w:rPr>
          <w:rFonts w:ascii="Times New Roman" w:hAnsi="Times New Roman" w:cs="Times New Roman"/>
          <w:sz w:val="24"/>
          <w:szCs w:val="24"/>
        </w:rPr>
        <w:t>out my stay in the campus and for the complexion of my National Diploma (ND) programme.</w:t>
      </w:r>
    </w:p>
    <w:p w:rsidR="003073EF" w:rsidRPr="008F386B" w:rsidRDefault="003073EF" w:rsidP="003073EF">
      <w:pPr>
        <w:spacing w:after="0" w:line="360" w:lineRule="auto"/>
        <w:ind w:firstLine="720"/>
        <w:jc w:val="both"/>
        <w:rPr>
          <w:rFonts w:ascii="Times New Roman" w:hAnsi="Times New Roman" w:cs="Times New Roman"/>
          <w:sz w:val="24"/>
          <w:szCs w:val="24"/>
        </w:rPr>
      </w:pPr>
      <w:r w:rsidRPr="008F386B">
        <w:rPr>
          <w:rFonts w:ascii="Times New Roman" w:hAnsi="Times New Roman" w:cs="Times New Roman"/>
          <w:sz w:val="24"/>
          <w:szCs w:val="24"/>
        </w:rPr>
        <w:t>My profound gratitude also goes to my supervisor in person whose supervision and guidance has contributed immensely to the success of the project, Thank y</w:t>
      </w:r>
      <w:r>
        <w:rPr>
          <w:rFonts w:ascii="Times New Roman" w:hAnsi="Times New Roman" w:cs="Times New Roman"/>
          <w:sz w:val="24"/>
          <w:szCs w:val="24"/>
        </w:rPr>
        <w:t>ou very much, May Almighty God</w:t>
      </w:r>
      <w:r w:rsidRPr="008F386B">
        <w:rPr>
          <w:rFonts w:ascii="Times New Roman" w:hAnsi="Times New Roman" w:cs="Times New Roman"/>
          <w:sz w:val="24"/>
          <w:szCs w:val="24"/>
        </w:rPr>
        <w:t xml:space="preserve"> continue to shower his abundant blessings upon you and your family.</w:t>
      </w:r>
    </w:p>
    <w:p w:rsidR="003073EF" w:rsidRPr="008F386B" w:rsidRDefault="003073EF" w:rsidP="00CA6F99">
      <w:pPr>
        <w:spacing w:after="0" w:line="360" w:lineRule="auto"/>
        <w:ind w:firstLine="720"/>
        <w:jc w:val="both"/>
        <w:rPr>
          <w:rFonts w:ascii="Times New Roman" w:hAnsi="Times New Roman" w:cs="Times New Roman"/>
          <w:sz w:val="24"/>
          <w:szCs w:val="24"/>
        </w:rPr>
      </w:pPr>
      <w:r w:rsidRPr="008F386B">
        <w:rPr>
          <w:rFonts w:ascii="Times New Roman" w:hAnsi="Times New Roman" w:cs="Times New Roman"/>
          <w:sz w:val="24"/>
          <w:szCs w:val="24"/>
        </w:rPr>
        <w:t xml:space="preserve">And my sincere appreciation goes to my parent </w:t>
      </w:r>
      <w:r w:rsidR="00CA6F99">
        <w:rPr>
          <w:rFonts w:ascii="Times New Roman" w:hAnsi="Times New Roman" w:cs="Times New Roman"/>
          <w:b/>
          <w:sz w:val="24"/>
          <w:szCs w:val="24"/>
        </w:rPr>
        <w:t xml:space="preserve">MR &amp;MRS OLABODE </w:t>
      </w:r>
      <w:r w:rsidRPr="008F386B">
        <w:rPr>
          <w:rFonts w:ascii="Times New Roman" w:hAnsi="Times New Roman" w:cs="Times New Roman"/>
          <w:sz w:val="24"/>
          <w:szCs w:val="24"/>
        </w:rPr>
        <w:t>for your care and support both financially and spiritually, May you live long to reap the fruit of your labour in sound health and abundant blessings. And also to my siblings, thank you very much. And to all the e</w:t>
      </w:r>
      <w:r>
        <w:rPr>
          <w:rFonts w:ascii="Times New Roman" w:hAnsi="Times New Roman" w:cs="Times New Roman"/>
          <w:sz w:val="24"/>
          <w:szCs w:val="24"/>
        </w:rPr>
        <w:t>ntire family, may Almighty God</w:t>
      </w:r>
      <w:r w:rsidRPr="008F386B">
        <w:rPr>
          <w:rFonts w:ascii="Times New Roman" w:hAnsi="Times New Roman" w:cs="Times New Roman"/>
          <w:sz w:val="24"/>
          <w:szCs w:val="24"/>
        </w:rPr>
        <w:t xml:space="preserve"> bestowed his blessing and mercy upon every one of us (Ameen).</w:t>
      </w:r>
    </w:p>
    <w:p w:rsidR="003073EF" w:rsidRPr="003073EF" w:rsidRDefault="003073EF" w:rsidP="003073EF">
      <w:pPr>
        <w:spacing w:after="0" w:line="480" w:lineRule="auto"/>
        <w:ind w:right="-7"/>
        <w:rPr>
          <w:rFonts w:ascii="Times New Roman" w:hAnsi="Times New Roman" w:cs="Times New Roman"/>
          <w:b/>
          <w:sz w:val="24"/>
          <w:szCs w:val="24"/>
        </w:rPr>
      </w:pPr>
    </w:p>
    <w:p w:rsidR="009F1A64" w:rsidRPr="003073EF" w:rsidRDefault="009F1A64">
      <w:pPr>
        <w:spacing w:after="0" w:line="480" w:lineRule="auto"/>
        <w:ind w:right="-7"/>
        <w:rPr>
          <w:rFonts w:ascii="Times New Roman" w:hAnsi="Times New Roman" w:cs="Times New Roman"/>
          <w:sz w:val="24"/>
          <w:szCs w:val="24"/>
        </w:rPr>
      </w:pPr>
    </w:p>
    <w:p w:rsidR="009F1A64" w:rsidRPr="003073EF" w:rsidRDefault="009F1A64">
      <w:pPr>
        <w:spacing w:after="0" w:line="480" w:lineRule="auto"/>
        <w:ind w:right="-7"/>
        <w:rPr>
          <w:rFonts w:ascii="Times New Roman" w:hAnsi="Times New Roman" w:cs="Times New Roman"/>
          <w:sz w:val="24"/>
          <w:szCs w:val="24"/>
        </w:rPr>
      </w:pPr>
    </w:p>
    <w:p w:rsidR="009F1A64" w:rsidRPr="00827058" w:rsidRDefault="009F1A64">
      <w:pPr>
        <w:spacing w:after="0" w:line="480" w:lineRule="auto"/>
        <w:ind w:right="-7"/>
        <w:rPr>
          <w:rFonts w:ascii="Times New Roman" w:hAnsi="Times New Roman" w:cs="Times New Roman"/>
          <w:i/>
          <w:sz w:val="24"/>
          <w:szCs w:val="24"/>
        </w:rPr>
      </w:pPr>
    </w:p>
    <w:p w:rsidR="009F1A64" w:rsidRPr="00827058" w:rsidRDefault="009F1A64">
      <w:pPr>
        <w:spacing w:after="0" w:line="480" w:lineRule="auto"/>
        <w:ind w:right="-7"/>
        <w:rPr>
          <w:rFonts w:ascii="Times New Roman" w:hAnsi="Times New Roman" w:cs="Times New Roman"/>
          <w:i/>
          <w:sz w:val="24"/>
          <w:szCs w:val="24"/>
        </w:rPr>
      </w:pPr>
    </w:p>
    <w:p w:rsidR="009F1A64" w:rsidRPr="00827058" w:rsidRDefault="009F1A64">
      <w:pPr>
        <w:spacing w:after="0" w:line="480" w:lineRule="auto"/>
        <w:ind w:right="-7"/>
        <w:rPr>
          <w:rFonts w:ascii="Times New Roman" w:hAnsi="Times New Roman" w:cs="Times New Roman"/>
          <w:i/>
          <w:sz w:val="24"/>
          <w:szCs w:val="24"/>
        </w:rPr>
      </w:pPr>
    </w:p>
    <w:p w:rsidR="009F1A64" w:rsidRPr="00827058" w:rsidRDefault="009F1A64">
      <w:pPr>
        <w:spacing w:after="0" w:line="480" w:lineRule="auto"/>
        <w:ind w:right="-7"/>
        <w:rPr>
          <w:rFonts w:ascii="Times New Roman" w:hAnsi="Times New Roman" w:cs="Times New Roman"/>
          <w:i/>
          <w:sz w:val="24"/>
          <w:szCs w:val="24"/>
        </w:rPr>
      </w:pPr>
    </w:p>
    <w:p w:rsidR="009F1A64" w:rsidRPr="00827058" w:rsidRDefault="009F1A64">
      <w:pPr>
        <w:spacing w:after="0" w:line="480" w:lineRule="auto"/>
        <w:ind w:right="-7"/>
        <w:rPr>
          <w:rFonts w:ascii="Times New Roman" w:hAnsi="Times New Roman" w:cs="Times New Roman"/>
          <w:i/>
          <w:sz w:val="24"/>
          <w:szCs w:val="24"/>
        </w:rPr>
      </w:pPr>
    </w:p>
    <w:p w:rsidR="009F1A64" w:rsidRPr="00827058" w:rsidRDefault="009F1A64">
      <w:pPr>
        <w:spacing w:after="0" w:line="480" w:lineRule="auto"/>
        <w:ind w:right="-7"/>
        <w:rPr>
          <w:rFonts w:ascii="Times New Roman" w:hAnsi="Times New Roman" w:cs="Times New Roman"/>
          <w:i/>
          <w:sz w:val="24"/>
          <w:szCs w:val="24"/>
        </w:rPr>
      </w:pPr>
    </w:p>
    <w:p w:rsidR="009F1A64" w:rsidRPr="00827058" w:rsidRDefault="009F1A64">
      <w:pPr>
        <w:spacing w:after="0" w:line="480" w:lineRule="auto"/>
        <w:ind w:right="-7"/>
        <w:rPr>
          <w:rFonts w:ascii="Times New Roman" w:hAnsi="Times New Roman" w:cs="Times New Roman"/>
          <w:i/>
          <w:sz w:val="24"/>
          <w:szCs w:val="24"/>
        </w:rPr>
      </w:pPr>
    </w:p>
    <w:p w:rsidR="003073EF" w:rsidRDefault="003073EF">
      <w:pPr>
        <w:spacing w:after="0" w:line="240" w:lineRule="auto"/>
        <w:rPr>
          <w:rFonts w:ascii="Times New Roman" w:hAnsi="Times New Roman" w:cs="Times New Roman"/>
          <w:b/>
          <w:bCs/>
          <w:i/>
          <w:sz w:val="24"/>
          <w:szCs w:val="24"/>
        </w:rPr>
      </w:pPr>
      <w:r>
        <w:rPr>
          <w:rFonts w:ascii="Times New Roman" w:hAnsi="Times New Roman" w:cs="Times New Roman"/>
          <w:b/>
          <w:bCs/>
          <w:i/>
          <w:sz w:val="24"/>
          <w:szCs w:val="24"/>
        </w:rPr>
        <w:br w:type="page"/>
      </w:r>
    </w:p>
    <w:p w:rsidR="009F1A64" w:rsidRPr="00827058" w:rsidRDefault="006333C1" w:rsidP="003073EF">
      <w:pPr>
        <w:spacing w:after="0"/>
        <w:ind w:right="-7"/>
        <w:jc w:val="center"/>
        <w:rPr>
          <w:rFonts w:ascii="Times New Roman" w:hAnsi="Times New Roman" w:cs="Times New Roman"/>
          <w:i/>
          <w:sz w:val="24"/>
          <w:szCs w:val="24"/>
        </w:rPr>
      </w:pPr>
      <w:r w:rsidRPr="00827058">
        <w:rPr>
          <w:rFonts w:ascii="Times New Roman" w:hAnsi="Times New Roman" w:cs="Times New Roman"/>
          <w:b/>
          <w:bCs/>
          <w:i/>
          <w:sz w:val="24"/>
          <w:szCs w:val="24"/>
        </w:rPr>
        <w:lastRenderedPageBreak/>
        <w:t>ABSTRACT</w:t>
      </w:r>
    </w:p>
    <w:p w:rsidR="009F1A64" w:rsidRPr="00827058" w:rsidRDefault="006333C1" w:rsidP="003073EF">
      <w:pPr>
        <w:spacing w:after="0"/>
        <w:ind w:right="-7"/>
        <w:jc w:val="both"/>
        <w:rPr>
          <w:rFonts w:ascii="Times New Roman" w:hAnsi="Times New Roman" w:cs="Times New Roman"/>
          <w:i/>
          <w:sz w:val="24"/>
          <w:szCs w:val="24"/>
        </w:rPr>
      </w:pPr>
      <w:r w:rsidRPr="00827058">
        <w:rPr>
          <w:rFonts w:ascii="Times New Roman" w:hAnsi="Times New Roman" w:cs="Times New Roman"/>
          <w:i/>
          <w:sz w:val="24"/>
          <w:szCs w:val="24"/>
        </w:rPr>
        <w:t xml:space="preserve">The scarcity and cost of inorganic fertilizer in the recent time is an issue that need immediate intervention and solution  therefore  it becomes necessary to provide alternative soil amendment for sustainable crop production to address the global need for food security.  This study was carried out at the Kwara State Polytechnic Teaching and Research </w:t>
      </w:r>
      <w:r w:rsidR="00B3404B" w:rsidRPr="00827058">
        <w:rPr>
          <w:rFonts w:ascii="Times New Roman" w:hAnsi="Times New Roman" w:cs="Times New Roman"/>
          <w:i/>
          <w:sz w:val="24"/>
          <w:szCs w:val="24"/>
        </w:rPr>
        <w:t>Farm in the early season of 2025</w:t>
      </w:r>
      <w:r w:rsidR="003073EF">
        <w:rPr>
          <w:rFonts w:ascii="Times New Roman" w:hAnsi="Times New Roman" w:cs="Times New Roman"/>
          <w:i/>
          <w:sz w:val="24"/>
          <w:szCs w:val="24"/>
        </w:rPr>
        <w:t xml:space="preserve"> cropping season</w:t>
      </w:r>
      <w:r w:rsidRPr="00827058">
        <w:rPr>
          <w:rFonts w:ascii="Times New Roman" w:hAnsi="Times New Roman" w:cs="Times New Roman"/>
          <w:i/>
          <w:sz w:val="24"/>
          <w:szCs w:val="24"/>
        </w:rPr>
        <w:t xml:space="preserve">. The study is aimed at comparing the effects </w:t>
      </w:r>
      <w:r w:rsidR="00114E3F" w:rsidRPr="00827058">
        <w:rPr>
          <w:rFonts w:ascii="Times New Roman" w:hAnsi="Times New Roman" w:cs="Times New Roman"/>
          <w:i/>
          <w:sz w:val="24"/>
          <w:szCs w:val="24"/>
        </w:rPr>
        <w:t>of cowdung and NPKfertilizer on the growth and yield of Amaranthus cruentus</w:t>
      </w:r>
      <w:r w:rsidRPr="00827058">
        <w:rPr>
          <w:rFonts w:ascii="Times New Roman" w:hAnsi="Times New Roman" w:cs="Times New Roman"/>
          <w:i/>
          <w:sz w:val="24"/>
          <w:szCs w:val="24"/>
        </w:rPr>
        <w:t>(E</w:t>
      </w:r>
      <w:r w:rsidR="00114E3F" w:rsidRPr="00827058">
        <w:rPr>
          <w:rFonts w:ascii="Times New Roman" w:hAnsi="Times New Roman" w:cs="Times New Roman"/>
          <w:i/>
          <w:sz w:val="24"/>
          <w:szCs w:val="24"/>
        </w:rPr>
        <w:t>fo tete</w:t>
      </w:r>
      <w:r w:rsidRPr="00827058">
        <w:rPr>
          <w:rFonts w:ascii="Times New Roman" w:hAnsi="Times New Roman" w:cs="Times New Roman"/>
          <w:i/>
          <w:sz w:val="24"/>
          <w:szCs w:val="24"/>
        </w:rPr>
        <w:t xml:space="preserve">)  in a 2x2x3 complete randomised design using </w:t>
      </w:r>
      <w:r w:rsidR="006572E3" w:rsidRPr="00827058">
        <w:rPr>
          <w:rFonts w:ascii="Times New Roman" w:hAnsi="Times New Roman" w:cs="Times New Roman"/>
          <w:i/>
          <w:sz w:val="24"/>
          <w:szCs w:val="24"/>
        </w:rPr>
        <w:t xml:space="preserve"> certified </w:t>
      </w:r>
      <w:r w:rsidRPr="00827058">
        <w:rPr>
          <w:rFonts w:ascii="Times New Roman" w:hAnsi="Times New Roman" w:cs="Times New Roman"/>
          <w:i/>
          <w:sz w:val="24"/>
          <w:szCs w:val="24"/>
        </w:rPr>
        <w:t xml:space="preserve">seeds of  obtained from a reputable Agro-seed Outlet in Ilorin. </w:t>
      </w:r>
    </w:p>
    <w:p w:rsidR="009F1A64" w:rsidRPr="00827058" w:rsidRDefault="003073EF" w:rsidP="003073EF">
      <w:pPr>
        <w:spacing w:after="0"/>
        <w:jc w:val="both"/>
        <w:outlineLvl w:val="0"/>
        <w:rPr>
          <w:rFonts w:ascii="Times New Roman" w:hAnsi="Times New Roman" w:cs="Times New Roman"/>
          <w:sz w:val="24"/>
          <w:szCs w:val="24"/>
        </w:rPr>
      </w:pPr>
      <w:r>
        <w:rPr>
          <w:rFonts w:ascii="Times New Roman" w:hAnsi="Times New Roman" w:cs="Times New Roman"/>
          <w:i/>
          <w:iCs/>
          <w:sz w:val="24"/>
          <w:szCs w:val="24"/>
        </w:rPr>
        <w:t xml:space="preserve">Data were obtained on </w:t>
      </w:r>
      <w:r w:rsidR="006333C1" w:rsidRPr="00827058">
        <w:rPr>
          <w:rFonts w:ascii="Times New Roman" w:hAnsi="Times New Roman" w:cs="Times New Roman"/>
          <w:i/>
          <w:iCs/>
          <w:sz w:val="24"/>
          <w:szCs w:val="24"/>
        </w:rPr>
        <w:t>plant height, number of leaves per plant,</w:t>
      </w:r>
      <w:r>
        <w:rPr>
          <w:rFonts w:ascii="Times New Roman" w:hAnsi="Times New Roman" w:cs="Times New Roman"/>
          <w:i/>
          <w:iCs/>
          <w:sz w:val="24"/>
          <w:szCs w:val="24"/>
        </w:rPr>
        <w:t xml:space="preserve"> number of branches per plant, </w:t>
      </w:r>
      <w:r w:rsidR="006333C1" w:rsidRPr="00827058">
        <w:rPr>
          <w:rFonts w:ascii="Times New Roman" w:hAnsi="Times New Roman" w:cs="Times New Roman"/>
          <w:i/>
          <w:iCs/>
          <w:sz w:val="24"/>
          <w:szCs w:val="24"/>
        </w:rPr>
        <w:t>fresh weight and dry weight of plant. The results from this study revealed that effect of source of fertilizer was significant on the pl</w:t>
      </w:r>
      <w:r w:rsidR="00E405BC" w:rsidRPr="00827058">
        <w:rPr>
          <w:rFonts w:ascii="Times New Roman" w:hAnsi="Times New Roman" w:cs="Times New Roman"/>
          <w:i/>
          <w:iCs/>
          <w:sz w:val="24"/>
          <w:szCs w:val="24"/>
        </w:rPr>
        <w:t>ant height as cowdung produced the tallest plant (</w:t>
      </w:r>
      <w:r w:rsidR="00275235" w:rsidRPr="00827058">
        <w:rPr>
          <w:rFonts w:ascii="Times New Roman" w:hAnsi="Times New Roman" w:cs="Times New Roman"/>
          <w:i/>
          <w:iCs/>
          <w:sz w:val="24"/>
          <w:szCs w:val="24"/>
        </w:rPr>
        <w:t>47</w:t>
      </w:r>
      <w:r w:rsidR="006333C1" w:rsidRPr="00827058">
        <w:rPr>
          <w:rFonts w:ascii="Times New Roman" w:hAnsi="Times New Roman" w:cs="Times New Roman"/>
          <w:i/>
          <w:iCs/>
          <w:sz w:val="24"/>
          <w:szCs w:val="24"/>
        </w:rPr>
        <w:t>cm) at 80kgN/ha as well as the number of leaves per plant the rate of application was significant with the highest number of leaves was obtained at 80kgN/ha</w:t>
      </w:r>
    </w:p>
    <w:p w:rsidR="009F1A64" w:rsidRPr="00827058" w:rsidRDefault="009F1A64">
      <w:pPr>
        <w:spacing w:after="0" w:line="480" w:lineRule="auto"/>
        <w:rPr>
          <w:rFonts w:ascii="Times New Roman" w:hAnsi="Times New Roman" w:cs="Times New Roman"/>
          <w:sz w:val="24"/>
          <w:szCs w:val="24"/>
        </w:rPr>
      </w:pPr>
    </w:p>
    <w:p w:rsidR="009F1A64" w:rsidRPr="00827058" w:rsidRDefault="009F1A64">
      <w:pPr>
        <w:spacing w:after="0" w:line="480" w:lineRule="auto"/>
        <w:rPr>
          <w:rFonts w:ascii="Times New Roman" w:hAnsi="Times New Roman" w:cs="Times New Roman"/>
          <w:sz w:val="24"/>
          <w:szCs w:val="24"/>
        </w:rPr>
      </w:pPr>
    </w:p>
    <w:p w:rsidR="009F1A64" w:rsidRPr="00827058" w:rsidRDefault="009F1A64">
      <w:pPr>
        <w:spacing w:after="0" w:line="480" w:lineRule="auto"/>
        <w:rPr>
          <w:rFonts w:ascii="Times New Roman" w:hAnsi="Times New Roman" w:cs="Times New Roman"/>
          <w:sz w:val="24"/>
          <w:szCs w:val="24"/>
        </w:rPr>
      </w:pPr>
    </w:p>
    <w:p w:rsidR="009F1A64" w:rsidRPr="00827058" w:rsidRDefault="009F1A64">
      <w:pPr>
        <w:spacing w:after="0" w:line="480" w:lineRule="auto"/>
        <w:rPr>
          <w:rFonts w:ascii="Times New Roman" w:hAnsi="Times New Roman" w:cs="Times New Roman"/>
          <w:sz w:val="24"/>
          <w:szCs w:val="24"/>
        </w:rPr>
      </w:pPr>
    </w:p>
    <w:p w:rsidR="009F1A64" w:rsidRPr="00827058" w:rsidRDefault="009F1A64">
      <w:pPr>
        <w:spacing w:after="0" w:line="480" w:lineRule="auto"/>
        <w:rPr>
          <w:rFonts w:ascii="Times New Roman" w:hAnsi="Times New Roman" w:cs="Times New Roman"/>
          <w:sz w:val="24"/>
          <w:szCs w:val="24"/>
        </w:rPr>
      </w:pPr>
    </w:p>
    <w:p w:rsidR="009F1A64" w:rsidRPr="00827058" w:rsidRDefault="009F1A64">
      <w:pPr>
        <w:spacing w:after="0" w:line="480" w:lineRule="auto"/>
        <w:rPr>
          <w:rFonts w:ascii="Times New Roman" w:hAnsi="Times New Roman" w:cs="Times New Roman"/>
          <w:sz w:val="24"/>
          <w:szCs w:val="24"/>
        </w:rPr>
      </w:pPr>
    </w:p>
    <w:p w:rsidR="009F1A64" w:rsidRPr="00827058" w:rsidRDefault="009F1A64">
      <w:pPr>
        <w:spacing w:after="0" w:line="480" w:lineRule="auto"/>
        <w:rPr>
          <w:rFonts w:ascii="Times New Roman" w:hAnsi="Times New Roman" w:cs="Times New Roman"/>
          <w:sz w:val="24"/>
          <w:szCs w:val="24"/>
        </w:rPr>
      </w:pPr>
    </w:p>
    <w:p w:rsidR="003073EF" w:rsidRDefault="003073EF">
      <w:pPr>
        <w:spacing w:after="0" w:line="360" w:lineRule="auto"/>
        <w:jc w:val="both"/>
        <w:rPr>
          <w:rFonts w:ascii="Times New Roman" w:hAnsi="Times New Roman" w:cs="Times New Roman"/>
          <w:sz w:val="24"/>
          <w:szCs w:val="24"/>
        </w:rPr>
      </w:pPr>
    </w:p>
    <w:p w:rsidR="003073EF" w:rsidRDefault="003073EF">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9F1A64" w:rsidRPr="00827058" w:rsidRDefault="006333C1" w:rsidP="003073EF">
      <w:pPr>
        <w:spacing w:after="0" w:line="360" w:lineRule="auto"/>
        <w:jc w:val="center"/>
        <w:rPr>
          <w:rFonts w:ascii="Times New Roman" w:hAnsi="Times New Roman" w:cs="Times New Roman"/>
          <w:sz w:val="24"/>
          <w:szCs w:val="24"/>
        </w:rPr>
      </w:pPr>
      <w:r w:rsidRPr="00827058">
        <w:rPr>
          <w:rFonts w:ascii="Times New Roman" w:hAnsi="Times New Roman" w:cs="Times New Roman"/>
          <w:b/>
          <w:sz w:val="24"/>
          <w:szCs w:val="24"/>
        </w:rPr>
        <w:lastRenderedPageBreak/>
        <w:t>TABLE OF CONTENTS</w:t>
      </w:r>
    </w:p>
    <w:p w:rsidR="009F1A64" w:rsidRPr="00827058" w:rsidRDefault="009F1A64">
      <w:pPr>
        <w:spacing w:after="0" w:line="480" w:lineRule="auto"/>
        <w:outlineLvl w:val="0"/>
        <w:rPr>
          <w:rFonts w:ascii="Times New Roman" w:hAnsi="Times New Roman" w:cs="Times New Roman"/>
          <w:sz w:val="24"/>
          <w:szCs w:val="24"/>
        </w:rPr>
      </w:pPr>
    </w:p>
    <w:p w:rsidR="009F1A64" w:rsidRPr="00827058" w:rsidRDefault="006333C1">
      <w:pPr>
        <w:spacing w:after="0" w:line="480" w:lineRule="auto"/>
        <w:outlineLvl w:val="0"/>
        <w:rPr>
          <w:rFonts w:ascii="Times New Roman" w:hAnsi="Times New Roman" w:cs="Times New Roman"/>
          <w:sz w:val="24"/>
          <w:szCs w:val="24"/>
        </w:rPr>
      </w:pPr>
      <w:r w:rsidRPr="00827058">
        <w:rPr>
          <w:rFonts w:ascii="Times New Roman" w:hAnsi="Times New Roman" w:cs="Times New Roman"/>
          <w:sz w:val="24"/>
          <w:szCs w:val="24"/>
        </w:rPr>
        <w:t>Title ----------------------------------------------------------------------------------------------------i</w:t>
      </w:r>
    </w:p>
    <w:p w:rsidR="009F1A64" w:rsidRPr="00827058" w:rsidRDefault="006333C1">
      <w:pPr>
        <w:spacing w:after="0" w:line="480" w:lineRule="auto"/>
        <w:outlineLvl w:val="0"/>
        <w:rPr>
          <w:rFonts w:ascii="Times New Roman" w:hAnsi="Times New Roman" w:cs="Times New Roman"/>
          <w:sz w:val="24"/>
          <w:szCs w:val="24"/>
        </w:rPr>
      </w:pPr>
      <w:r w:rsidRPr="00827058">
        <w:rPr>
          <w:rFonts w:ascii="Times New Roman" w:hAnsi="Times New Roman" w:cs="Times New Roman"/>
          <w:sz w:val="24"/>
          <w:szCs w:val="24"/>
        </w:rPr>
        <w:t>Certification ------------------------------------------------------------------------------------------ii</w:t>
      </w:r>
    </w:p>
    <w:p w:rsidR="009F1A64" w:rsidRPr="00827058" w:rsidRDefault="006333C1">
      <w:pPr>
        <w:spacing w:after="0" w:line="480" w:lineRule="auto"/>
        <w:rPr>
          <w:rFonts w:ascii="Times New Roman" w:hAnsi="Times New Roman" w:cs="Times New Roman"/>
          <w:sz w:val="24"/>
          <w:szCs w:val="24"/>
        </w:rPr>
      </w:pPr>
      <w:r w:rsidRPr="00827058">
        <w:rPr>
          <w:rFonts w:ascii="Times New Roman" w:hAnsi="Times New Roman" w:cs="Times New Roman"/>
          <w:sz w:val="24"/>
          <w:szCs w:val="24"/>
        </w:rPr>
        <w:t xml:space="preserve"> Dedication ------------------------------------------------------------------------------------------iii</w:t>
      </w:r>
    </w:p>
    <w:p w:rsidR="009F1A64" w:rsidRPr="00827058" w:rsidRDefault="006333C1">
      <w:pPr>
        <w:spacing w:after="0" w:line="480" w:lineRule="auto"/>
        <w:outlineLvl w:val="0"/>
        <w:rPr>
          <w:rFonts w:ascii="Times New Roman" w:hAnsi="Times New Roman" w:cs="Times New Roman"/>
          <w:sz w:val="24"/>
          <w:szCs w:val="24"/>
        </w:rPr>
      </w:pPr>
      <w:r w:rsidRPr="00827058">
        <w:rPr>
          <w:rFonts w:ascii="Times New Roman" w:hAnsi="Times New Roman" w:cs="Times New Roman"/>
          <w:sz w:val="24"/>
          <w:szCs w:val="24"/>
        </w:rPr>
        <w:t>Acknowledgement -------------------------------------------------------------------------------iv-v</w:t>
      </w:r>
    </w:p>
    <w:p w:rsidR="009F1A64" w:rsidRPr="00827058" w:rsidRDefault="006333C1">
      <w:pPr>
        <w:spacing w:after="0" w:line="480" w:lineRule="auto"/>
        <w:rPr>
          <w:rFonts w:ascii="Times New Roman" w:hAnsi="Times New Roman" w:cs="Times New Roman"/>
          <w:sz w:val="24"/>
          <w:szCs w:val="24"/>
        </w:rPr>
      </w:pPr>
      <w:r w:rsidRPr="00827058">
        <w:rPr>
          <w:rFonts w:ascii="Times New Roman" w:hAnsi="Times New Roman" w:cs="Times New Roman"/>
          <w:sz w:val="24"/>
          <w:szCs w:val="24"/>
        </w:rPr>
        <w:t>Table of contents --------------------------------------------------------------------------------vi-vii</w:t>
      </w:r>
    </w:p>
    <w:p w:rsidR="009F1A64" w:rsidRPr="00827058" w:rsidRDefault="006333C1">
      <w:pPr>
        <w:spacing w:after="0" w:line="480" w:lineRule="auto"/>
        <w:outlineLvl w:val="0"/>
        <w:rPr>
          <w:rFonts w:ascii="Times New Roman" w:hAnsi="Times New Roman" w:cs="Times New Roman"/>
          <w:sz w:val="24"/>
          <w:szCs w:val="24"/>
        </w:rPr>
      </w:pPr>
      <w:r w:rsidRPr="00827058">
        <w:rPr>
          <w:rFonts w:ascii="Times New Roman" w:hAnsi="Times New Roman" w:cs="Times New Roman"/>
          <w:sz w:val="24"/>
          <w:szCs w:val="24"/>
        </w:rPr>
        <w:t>List of Tables-----------------------------------------------------------------------------------vii--ix</w:t>
      </w:r>
    </w:p>
    <w:p w:rsidR="009F1A64" w:rsidRPr="00827058" w:rsidRDefault="006333C1">
      <w:pPr>
        <w:spacing w:after="0" w:line="480" w:lineRule="auto"/>
        <w:rPr>
          <w:rFonts w:ascii="Times New Roman" w:hAnsi="Times New Roman" w:cs="Times New Roman"/>
          <w:sz w:val="24"/>
          <w:szCs w:val="24"/>
        </w:rPr>
      </w:pPr>
      <w:r w:rsidRPr="00827058">
        <w:rPr>
          <w:rFonts w:ascii="Times New Roman" w:hAnsi="Times New Roman" w:cs="Times New Roman"/>
          <w:sz w:val="24"/>
          <w:szCs w:val="24"/>
        </w:rPr>
        <w:t>Abstract---------------------------------------------------------------------------------------------x-xi</w:t>
      </w:r>
    </w:p>
    <w:p w:rsidR="009F1A64" w:rsidRPr="00827058" w:rsidRDefault="006333C1">
      <w:pPr>
        <w:spacing w:after="0" w:line="480" w:lineRule="auto"/>
        <w:outlineLvl w:val="0"/>
        <w:rPr>
          <w:rFonts w:ascii="Times New Roman" w:hAnsi="Times New Roman" w:cs="Times New Roman"/>
          <w:sz w:val="24"/>
          <w:szCs w:val="24"/>
        </w:rPr>
      </w:pPr>
      <w:r w:rsidRPr="00827058">
        <w:rPr>
          <w:rFonts w:ascii="Times New Roman" w:hAnsi="Times New Roman" w:cs="Times New Roman"/>
          <w:sz w:val="24"/>
          <w:szCs w:val="24"/>
        </w:rPr>
        <w:t>CHAPTER ONE: INTRODUCTION-----------------------------------------------------------1-6</w:t>
      </w:r>
    </w:p>
    <w:p w:rsidR="009F1A64" w:rsidRPr="00827058" w:rsidRDefault="006333C1">
      <w:pPr>
        <w:spacing w:after="0" w:line="480" w:lineRule="auto"/>
        <w:rPr>
          <w:rFonts w:ascii="Times New Roman" w:hAnsi="Times New Roman" w:cs="Times New Roman"/>
          <w:sz w:val="24"/>
          <w:szCs w:val="24"/>
        </w:rPr>
      </w:pPr>
      <w:r w:rsidRPr="00827058">
        <w:rPr>
          <w:rFonts w:ascii="Times New Roman" w:hAnsi="Times New Roman" w:cs="Times New Roman"/>
          <w:sz w:val="24"/>
          <w:szCs w:val="24"/>
        </w:rPr>
        <w:t>1.1 Background Information -----------------------------------------------------------------------1</w:t>
      </w:r>
    </w:p>
    <w:p w:rsidR="009F1A64" w:rsidRPr="00827058" w:rsidRDefault="006333C1">
      <w:pPr>
        <w:spacing w:after="0" w:line="480" w:lineRule="auto"/>
        <w:outlineLvl w:val="0"/>
        <w:rPr>
          <w:rFonts w:ascii="Times New Roman" w:hAnsi="Times New Roman" w:cs="Times New Roman"/>
          <w:sz w:val="24"/>
          <w:szCs w:val="24"/>
        </w:rPr>
      </w:pPr>
      <w:r w:rsidRPr="00827058">
        <w:rPr>
          <w:rFonts w:ascii="Times New Roman" w:hAnsi="Times New Roman" w:cs="Times New Roman"/>
          <w:sz w:val="24"/>
          <w:szCs w:val="24"/>
        </w:rPr>
        <w:t>1.2 Statement of Research Problem--------------------------------------------------------------5</w:t>
      </w:r>
    </w:p>
    <w:p w:rsidR="009F1A64" w:rsidRPr="00827058" w:rsidRDefault="006333C1">
      <w:pPr>
        <w:spacing w:after="0" w:line="480" w:lineRule="auto"/>
        <w:rPr>
          <w:rFonts w:ascii="Times New Roman" w:hAnsi="Times New Roman" w:cs="Times New Roman"/>
          <w:sz w:val="24"/>
          <w:szCs w:val="24"/>
        </w:rPr>
      </w:pPr>
      <w:r w:rsidRPr="00827058">
        <w:rPr>
          <w:rFonts w:ascii="Times New Roman" w:hAnsi="Times New Roman" w:cs="Times New Roman"/>
          <w:sz w:val="24"/>
          <w:szCs w:val="24"/>
        </w:rPr>
        <w:t>1.3 Justification of the Study-----------------------------------------------------------------------5</w:t>
      </w:r>
    </w:p>
    <w:p w:rsidR="009F1A64" w:rsidRPr="00827058" w:rsidRDefault="006333C1">
      <w:pPr>
        <w:spacing w:after="0" w:line="480" w:lineRule="auto"/>
        <w:outlineLvl w:val="0"/>
        <w:rPr>
          <w:rFonts w:ascii="Times New Roman" w:hAnsi="Times New Roman" w:cs="Times New Roman"/>
          <w:sz w:val="24"/>
          <w:szCs w:val="24"/>
        </w:rPr>
      </w:pPr>
      <w:r w:rsidRPr="00827058">
        <w:rPr>
          <w:rFonts w:ascii="Times New Roman" w:hAnsi="Times New Roman" w:cs="Times New Roman"/>
          <w:sz w:val="24"/>
          <w:szCs w:val="24"/>
        </w:rPr>
        <w:t>1.4 Objectives of the Study-------------------------------------------------------------------------6</w:t>
      </w:r>
    </w:p>
    <w:p w:rsidR="009F1A64" w:rsidRPr="00827058" w:rsidRDefault="006333C1">
      <w:pPr>
        <w:spacing w:after="0" w:line="480" w:lineRule="auto"/>
        <w:rPr>
          <w:rFonts w:ascii="Times New Roman" w:hAnsi="Times New Roman" w:cs="Times New Roman"/>
          <w:sz w:val="24"/>
          <w:szCs w:val="24"/>
        </w:rPr>
      </w:pPr>
      <w:r w:rsidRPr="00827058">
        <w:rPr>
          <w:rFonts w:ascii="Times New Roman" w:hAnsi="Times New Roman" w:cs="Times New Roman"/>
          <w:sz w:val="24"/>
          <w:szCs w:val="24"/>
        </w:rPr>
        <w:t>2.0 CHAPTER TWO: LITERATURE REVIEW------------</w:t>
      </w:r>
      <w:r w:rsidR="003E317F" w:rsidRPr="00827058">
        <w:rPr>
          <w:rFonts w:ascii="Times New Roman" w:hAnsi="Times New Roman" w:cs="Times New Roman"/>
          <w:sz w:val="24"/>
          <w:szCs w:val="24"/>
        </w:rPr>
        <w:t>----------------------------7-20</w:t>
      </w:r>
    </w:p>
    <w:p w:rsidR="009F1A64" w:rsidRPr="00827058" w:rsidRDefault="006333C1">
      <w:pPr>
        <w:spacing w:before="120" w:after="120" w:line="360" w:lineRule="auto"/>
        <w:jc w:val="both"/>
        <w:rPr>
          <w:rFonts w:ascii="Times New Roman" w:hAnsi="Times New Roman" w:cs="Times New Roman"/>
          <w:b/>
          <w:sz w:val="24"/>
          <w:szCs w:val="24"/>
        </w:rPr>
      </w:pPr>
      <w:r w:rsidRPr="00827058">
        <w:rPr>
          <w:rFonts w:ascii="Times New Roman" w:hAnsi="Times New Roman" w:cs="Times New Roman"/>
          <w:b/>
          <w:sz w:val="24"/>
          <w:szCs w:val="24"/>
        </w:rPr>
        <w:t xml:space="preserve">2.1 ORIGIN AND HISTORY OF </w:t>
      </w:r>
      <w:r w:rsidR="006572E3" w:rsidRPr="00827058">
        <w:rPr>
          <w:rFonts w:ascii="Times New Roman" w:hAnsi="Times New Roman" w:cs="Times New Roman"/>
          <w:b/>
          <w:bCs/>
          <w:i/>
          <w:iCs/>
          <w:sz w:val="24"/>
          <w:szCs w:val="24"/>
        </w:rPr>
        <w:t>AMARANTHUS</w:t>
      </w:r>
    </w:p>
    <w:p w:rsidR="009F1A64" w:rsidRPr="00827058" w:rsidRDefault="006333C1">
      <w:pPr>
        <w:spacing w:before="120" w:after="120" w:line="360" w:lineRule="auto"/>
        <w:jc w:val="both"/>
        <w:rPr>
          <w:rFonts w:ascii="Times New Roman" w:hAnsi="Times New Roman" w:cs="Times New Roman"/>
          <w:b/>
          <w:bCs/>
          <w:sz w:val="24"/>
          <w:szCs w:val="24"/>
        </w:rPr>
      </w:pPr>
      <w:r w:rsidRPr="00827058">
        <w:rPr>
          <w:rFonts w:ascii="Times New Roman" w:hAnsi="Times New Roman" w:cs="Times New Roman"/>
          <w:b/>
          <w:bCs/>
          <w:sz w:val="24"/>
          <w:szCs w:val="24"/>
        </w:rPr>
        <w:t>2.2 ECOLOGIC</w:t>
      </w:r>
      <w:r w:rsidR="003E317F" w:rsidRPr="00827058">
        <w:rPr>
          <w:rFonts w:ascii="Times New Roman" w:hAnsi="Times New Roman" w:cs="Times New Roman"/>
          <w:b/>
          <w:bCs/>
          <w:sz w:val="24"/>
          <w:szCs w:val="24"/>
        </w:rPr>
        <w:t>AL</w:t>
      </w:r>
      <w:r w:rsidRPr="00827058">
        <w:rPr>
          <w:rFonts w:ascii="Times New Roman" w:hAnsi="Times New Roman" w:cs="Times New Roman"/>
          <w:b/>
          <w:bCs/>
          <w:sz w:val="24"/>
          <w:szCs w:val="24"/>
        </w:rPr>
        <w:t xml:space="preserve"> DISTRIBUTION OF </w:t>
      </w:r>
      <w:r w:rsidR="00F162E1" w:rsidRPr="00827058">
        <w:rPr>
          <w:rFonts w:ascii="Times New Roman" w:hAnsi="Times New Roman" w:cs="Times New Roman"/>
          <w:b/>
          <w:bCs/>
          <w:i/>
          <w:iCs/>
          <w:sz w:val="24"/>
          <w:szCs w:val="24"/>
        </w:rPr>
        <w:t>AMARANTHUS</w:t>
      </w:r>
    </w:p>
    <w:p w:rsidR="009F1A64" w:rsidRPr="00827058" w:rsidRDefault="006333C1">
      <w:pPr>
        <w:spacing w:after="0" w:line="480" w:lineRule="auto"/>
        <w:rPr>
          <w:rFonts w:ascii="Times New Roman" w:hAnsi="Times New Roman" w:cs="Times New Roman"/>
          <w:sz w:val="24"/>
          <w:szCs w:val="24"/>
        </w:rPr>
      </w:pPr>
      <w:r w:rsidRPr="00827058">
        <w:rPr>
          <w:rFonts w:ascii="Times New Roman" w:hAnsi="Times New Roman" w:cs="Times New Roman"/>
          <w:b/>
          <w:sz w:val="24"/>
          <w:szCs w:val="24"/>
        </w:rPr>
        <w:t xml:space="preserve">2.3 BOTANY OF </w:t>
      </w:r>
      <w:r w:rsidR="006572E3" w:rsidRPr="00827058">
        <w:rPr>
          <w:rFonts w:ascii="Times New Roman" w:hAnsi="Times New Roman" w:cs="Times New Roman"/>
          <w:b/>
          <w:bCs/>
          <w:i/>
          <w:iCs/>
          <w:sz w:val="24"/>
          <w:szCs w:val="24"/>
        </w:rPr>
        <w:t>AMARANTHUS</w:t>
      </w:r>
    </w:p>
    <w:p w:rsidR="009F1A64" w:rsidRPr="00827058" w:rsidRDefault="006333C1">
      <w:pPr>
        <w:spacing w:after="0" w:line="480" w:lineRule="auto"/>
        <w:rPr>
          <w:rFonts w:ascii="Times New Roman" w:hAnsi="Times New Roman" w:cs="Times New Roman"/>
          <w:sz w:val="24"/>
          <w:szCs w:val="24"/>
        </w:rPr>
      </w:pPr>
      <w:r w:rsidRPr="00827058">
        <w:rPr>
          <w:rFonts w:ascii="Times New Roman" w:hAnsi="Times New Roman" w:cs="Times New Roman"/>
          <w:sz w:val="24"/>
          <w:szCs w:val="24"/>
        </w:rPr>
        <w:t xml:space="preserve"> CHAPTER THREE: MATERIALS AND METHODS---------------------------------</w:t>
      </w:r>
    </w:p>
    <w:p w:rsidR="009F1A64" w:rsidRPr="00827058" w:rsidRDefault="003073EF">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3.1 Description of </w:t>
      </w:r>
      <w:r w:rsidR="006333C1" w:rsidRPr="00827058">
        <w:rPr>
          <w:rFonts w:ascii="Times New Roman" w:hAnsi="Times New Roman" w:cs="Times New Roman"/>
          <w:sz w:val="24"/>
          <w:szCs w:val="24"/>
        </w:rPr>
        <w:t>Study Site----------------------------------------------------------------</w:t>
      </w:r>
    </w:p>
    <w:p w:rsidR="009F1A64" w:rsidRPr="00827058" w:rsidRDefault="006333C1">
      <w:pPr>
        <w:spacing w:after="0" w:line="480" w:lineRule="auto"/>
        <w:outlineLvl w:val="0"/>
        <w:rPr>
          <w:rFonts w:ascii="Times New Roman" w:hAnsi="Times New Roman" w:cs="Times New Roman"/>
          <w:sz w:val="24"/>
          <w:szCs w:val="24"/>
        </w:rPr>
      </w:pPr>
      <w:r w:rsidRPr="00827058">
        <w:rPr>
          <w:rFonts w:ascii="Times New Roman" w:hAnsi="Times New Roman" w:cs="Times New Roman"/>
          <w:sz w:val="24"/>
          <w:szCs w:val="24"/>
        </w:rPr>
        <w:t>3.2 Experimental Design--------------------------------------------------------------------</w:t>
      </w:r>
    </w:p>
    <w:p w:rsidR="009F1A64" w:rsidRPr="00827058" w:rsidRDefault="009F1A64">
      <w:pPr>
        <w:spacing w:after="0" w:line="480" w:lineRule="auto"/>
        <w:outlineLvl w:val="0"/>
        <w:rPr>
          <w:rFonts w:ascii="Times New Roman" w:hAnsi="Times New Roman" w:cs="Times New Roman"/>
          <w:sz w:val="24"/>
          <w:szCs w:val="24"/>
        </w:rPr>
      </w:pPr>
    </w:p>
    <w:p w:rsidR="009F1A64" w:rsidRPr="00827058" w:rsidRDefault="006333C1">
      <w:pPr>
        <w:spacing w:after="0" w:line="480" w:lineRule="auto"/>
        <w:rPr>
          <w:rFonts w:ascii="Times New Roman" w:hAnsi="Times New Roman" w:cs="Times New Roman"/>
          <w:sz w:val="24"/>
          <w:szCs w:val="24"/>
        </w:rPr>
      </w:pPr>
      <w:r w:rsidRPr="00827058">
        <w:rPr>
          <w:rFonts w:ascii="Times New Roman" w:hAnsi="Times New Roman" w:cs="Times New Roman"/>
          <w:sz w:val="24"/>
          <w:szCs w:val="24"/>
        </w:rPr>
        <w:t>3.4 Source of Planting Material---------------------------------------------------------------</w:t>
      </w:r>
    </w:p>
    <w:p w:rsidR="009F1A64" w:rsidRPr="00827058" w:rsidRDefault="006333C1">
      <w:pPr>
        <w:spacing w:after="0" w:line="480" w:lineRule="auto"/>
        <w:outlineLvl w:val="0"/>
        <w:rPr>
          <w:rFonts w:ascii="Times New Roman" w:hAnsi="Times New Roman" w:cs="Times New Roman"/>
          <w:sz w:val="24"/>
          <w:szCs w:val="24"/>
        </w:rPr>
      </w:pPr>
      <w:r w:rsidRPr="00827058">
        <w:rPr>
          <w:rFonts w:ascii="Times New Roman" w:hAnsi="Times New Roman" w:cs="Times New Roman"/>
          <w:sz w:val="24"/>
          <w:szCs w:val="24"/>
        </w:rPr>
        <w:t>3.5 General Agronomic Practices-------------------------------------------------------------</w:t>
      </w:r>
    </w:p>
    <w:p w:rsidR="009F1A64" w:rsidRPr="00827058" w:rsidRDefault="006333C1">
      <w:pPr>
        <w:spacing w:after="0" w:line="480" w:lineRule="auto"/>
        <w:rPr>
          <w:rFonts w:ascii="Times New Roman" w:hAnsi="Times New Roman" w:cs="Times New Roman"/>
          <w:sz w:val="24"/>
          <w:szCs w:val="24"/>
        </w:rPr>
      </w:pPr>
      <w:r w:rsidRPr="00827058">
        <w:rPr>
          <w:rFonts w:ascii="Times New Roman" w:hAnsi="Times New Roman" w:cs="Times New Roman"/>
          <w:sz w:val="24"/>
          <w:szCs w:val="24"/>
        </w:rPr>
        <w:t>3.6 Data Collection-----------------------------------------------------------------------------</w:t>
      </w:r>
    </w:p>
    <w:p w:rsidR="009F1A64" w:rsidRPr="00827058" w:rsidRDefault="006333C1">
      <w:pPr>
        <w:spacing w:after="0" w:line="480" w:lineRule="auto"/>
        <w:rPr>
          <w:rFonts w:ascii="Times New Roman" w:hAnsi="Times New Roman" w:cs="Times New Roman"/>
          <w:sz w:val="24"/>
          <w:szCs w:val="24"/>
        </w:rPr>
      </w:pPr>
      <w:r w:rsidRPr="00827058">
        <w:rPr>
          <w:rFonts w:ascii="Times New Roman" w:hAnsi="Times New Roman" w:cs="Times New Roman"/>
          <w:sz w:val="24"/>
          <w:szCs w:val="24"/>
        </w:rPr>
        <w:t>3.6.1 Growth Parameters-----------------------------------------------------------------------</w:t>
      </w:r>
    </w:p>
    <w:p w:rsidR="009F1A64" w:rsidRPr="00827058" w:rsidRDefault="006333C1">
      <w:pPr>
        <w:spacing w:after="0" w:line="480" w:lineRule="auto"/>
        <w:rPr>
          <w:rFonts w:ascii="Times New Roman" w:hAnsi="Times New Roman" w:cs="Times New Roman"/>
          <w:sz w:val="24"/>
          <w:szCs w:val="24"/>
        </w:rPr>
      </w:pPr>
      <w:r w:rsidRPr="00827058">
        <w:rPr>
          <w:rFonts w:ascii="Times New Roman" w:hAnsi="Times New Roman" w:cs="Times New Roman"/>
          <w:sz w:val="24"/>
          <w:szCs w:val="24"/>
        </w:rPr>
        <w:t>3.6.2 Yield Parameters-------------------------------------------------------------------------</w:t>
      </w:r>
    </w:p>
    <w:p w:rsidR="009F1A64" w:rsidRPr="00827058" w:rsidRDefault="006333C1">
      <w:pPr>
        <w:spacing w:after="0" w:line="480" w:lineRule="auto"/>
        <w:outlineLvl w:val="0"/>
        <w:rPr>
          <w:rFonts w:ascii="Times New Roman" w:hAnsi="Times New Roman" w:cs="Times New Roman"/>
          <w:sz w:val="24"/>
          <w:szCs w:val="24"/>
        </w:rPr>
      </w:pPr>
      <w:r w:rsidRPr="00827058">
        <w:rPr>
          <w:rFonts w:ascii="Times New Roman" w:hAnsi="Times New Roman" w:cs="Times New Roman"/>
          <w:sz w:val="24"/>
          <w:szCs w:val="24"/>
        </w:rPr>
        <w:t>3.7 Data Analysis--------------------------------------------------------------------------------</w:t>
      </w:r>
    </w:p>
    <w:p w:rsidR="009F1A64" w:rsidRPr="00827058" w:rsidRDefault="006333C1">
      <w:pPr>
        <w:spacing w:after="0" w:line="480" w:lineRule="auto"/>
        <w:rPr>
          <w:rFonts w:ascii="Times New Roman" w:hAnsi="Times New Roman" w:cs="Times New Roman"/>
          <w:sz w:val="24"/>
          <w:szCs w:val="24"/>
        </w:rPr>
      </w:pPr>
      <w:r w:rsidRPr="00827058">
        <w:rPr>
          <w:rFonts w:ascii="Times New Roman" w:hAnsi="Times New Roman" w:cs="Times New Roman"/>
          <w:sz w:val="24"/>
          <w:szCs w:val="24"/>
        </w:rPr>
        <w:t>CHAPTER FOUR: RESULTS AND DISCUSSIONS-----</w:t>
      </w:r>
      <w:r w:rsidR="00960191" w:rsidRPr="00827058">
        <w:rPr>
          <w:rFonts w:ascii="Times New Roman" w:hAnsi="Times New Roman" w:cs="Times New Roman"/>
          <w:sz w:val="24"/>
          <w:szCs w:val="24"/>
        </w:rPr>
        <w:t>-------------------------------</w:t>
      </w:r>
    </w:p>
    <w:p w:rsidR="009F1A64" w:rsidRPr="00827058" w:rsidRDefault="009F1A64">
      <w:pPr>
        <w:spacing w:after="0" w:line="480" w:lineRule="auto"/>
        <w:rPr>
          <w:rFonts w:ascii="Times New Roman" w:hAnsi="Times New Roman" w:cs="Times New Roman"/>
          <w:sz w:val="24"/>
          <w:szCs w:val="24"/>
        </w:rPr>
      </w:pPr>
    </w:p>
    <w:p w:rsidR="009F1A64" w:rsidRPr="00827058" w:rsidRDefault="006333C1">
      <w:pPr>
        <w:spacing w:after="0" w:line="480" w:lineRule="auto"/>
        <w:outlineLvl w:val="0"/>
        <w:rPr>
          <w:rFonts w:ascii="Times New Roman" w:hAnsi="Times New Roman" w:cs="Times New Roman"/>
          <w:sz w:val="24"/>
          <w:szCs w:val="24"/>
        </w:rPr>
      </w:pPr>
      <w:r w:rsidRPr="00827058">
        <w:rPr>
          <w:rFonts w:ascii="Times New Roman" w:hAnsi="Times New Roman" w:cs="Times New Roman"/>
          <w:sz w:val="24"/>
          <w:szCs w:val="24"/>
        </w:rPr>
        <w:t>CHAPTER FIVE: CONCLUSION AND RECOMME</w:t>
      </w:r>
      <w:r w:rsidR="00960191" w:rsidRPr="00827058">
        <w:rPr>
          <w:rFonts w:ascii="Times New Roman" w:hAnsi="Times New Roman" w:cs="Times New Roman"/>
          <w:sz w:val="24"/>
          <w:szCs w:val="24"/>
        </w:rPr>
        <w:t>NDATIONS-------------------</w:t>
      </w:r>
    </w:p>
    <w:p w:rsidR="009F1A64" w:rsidRPr="00827058" w:rsidRDefault="006333C1">
      <w:pPr>
        <w:spacing w:after="0" w:line="480" w:lineRule="auto"/>
        <w:rPr>
          <w:rFonts w:ascii="Times New Roman" w:hAnsi="Times New Roman" w:cs="Times New Roman"/>
          <w:sz w:val="24"/>
          <w:szCs w:val="24"/>
        </w:rPr>
      </w:pPr>
      <w:r w:rsidRPr="00827058">
        <w:rPr>
          <w:rFonts w:ascii="Times New Roman" w:hAnsi="Times New Roman" w:cs="Times New Roman"/>
          <w:sz w:val="24"/>
          <w:szCs w:val="24"/>
        </w:rPr>
        <w:t>REFERENCES------------------------------------------------------</w:t>
      </w:r>
      <w:r w:rsidR="00960191" w:rsidRPr="00827058">
        <w:rPr>
          <w:rFonts w:ascii="Times New Roman" w:hAnsi="Times New Roman" w:cs="Times New Roman"/>
          <w:sz w:val="24"/>
          <w:szCs w:val="24"/>
        </w:rPr>
        <w:t>--------------------------</w:t>
      </w:r>
    </w:p>
    <w:p w:rsidR="009F1A64" w:rsidRPr="00827058" w:rsidRDefault="009F1A64">
      <w:pPr>
        <w:spacing w:after="0" w:line="480" w:lineRule="auto"/>
        <w:rPr>
          <w:rFonts w:ascii="Times New Roman" w:hAnsi="Times New Roman" w:cs="Times New Roman"/>
          <w:sz w:val="24"/>
          <w:szCs w:val="24"/>
        </w:rPr>
      </w:pPr>
    </w:p>
    <w:p w:rsidR="009F1A64" w:rsidRPr="00827058" w:rsidRDefault="009F1A64">
      <w:pPr>
        <w:spacing w:after="0" w:line="480" w:lineRule="auto"/>
        <w:ind w:right="-22"/>
        <w:rPr>
          <w:rFonts w:ascii="Times New Roman" w:hAnsi="Times New Roman" w:cs="Times New Roman"/>
          <w:b/>
          <w:sz w:val="24"/>
          <w:szCs w:val="24"/>
        </w:rPr>
      </w:pPr>
    </w:p>
    <w:p w:rsidR="009F1A64" w:rsidRPr="00827058" w:rsidRDefault="009F1A64">
      <w:pPr>
        <w:spacing w:after="0" w:line="480" w:lineRule="auto"/>
        <w:jc w:val="both"/>
        <w:rPr>
          <w:rFonts w:ascii="Times New Roman" w:hAnsi="Times New Roman" w:cs="Times New Roman"/>
          <w:i/>
          <w:sz w:val="24"/>
          <w:szCs w:val="24"/>
        </w:rPr>
      </w:pPr>
    </w:p>
    <w:p w:rsidR="009F1A64" w:rsidRPr="00827058" w:rsidRDefault="009F1A64">
      <w:pPr>
        <w:spacing w:after="0" w:line="480" w:lineRule="auto"/>
        <w:rPr>
          <w:rFonts w:ascii="Times New Roman" w:hAnsi="Times New Roman" w:cs="Times New Roman"/>
          <w:b/>
          <w:i/>
          <w:sz w:val="24"/>
          <w:szCs w:val="24"/>
        </w:rPr>
      </w:pPr>
    </w:p>
    <w:p w:rsidR="009F1A64" w:rsidRPr="00827058" w:rsidRDefault="009F1A64">
      <w:pPr>
        <w:spacing w:after="0" w:line="480" w:lineRule="auto"/>
        <w:rPr>
          <w:rFonts w:ascii="Times New Roman" w:hAnsi="Times New Roman" w:cs="Times New Roman"/>
          <w:b/>
          <w:i/>
          <w:sz w:val="24"/>
          <w:szCs w:val="24"/>
        </w:rPr>
        <w:sectPr w:rsidR="009F1A64" w:rsidRPr="00827058">
          <w:footerReference w:type="default" r:id="rId7"/>
          <w:pgSz w:w="11520" w:h="14400"/>
          <w:pgMar w:top="1440" w:right="1440" w:bottom="1440" w:left="1440" w:header="709" w:footer="709" w:gutter="0"/>
          <w:pgNumType w:fmt="lowerRoman"/>
          <w:cols w:space="708"/>
          <w:docGrid w:linePitch="360"/>
        </w:sectPr>
      </w:pPr>
    </w:p>
    <w:p w:rsidR="009F1A64" w:rsidRPr="00827058" w:rsidRDefault="009F1A64">
      <w:pPr>
        <w:spacing w:before="120" w:after="120" w:line="360" w:lineRule="auto"/>
        <w:jc w:val="center"/>
        <w:rPr>
          <w:rFonts w:ascii="Times New Roman" w:hAnsi="Times New Roman" w:cs="Times New Roman"/>
          <w:b/>
          <w:sz w:val="24"/>
          <w:szCs w:val="24"/>
        </w:rPr>
      </w:pPr>
    </w:p>
    <w:p w:rsidR="009F1A64" w:rsidRPr="003073EF" w:rsidRDefault="006333C1" w:rsidP="003073EF">
      <w:pPr>
        <w:spacing w:after="0" w:line="360" w:lineRule="auto"/>
        <w:jc w:val="center"/>
        <w:rPr>
          <w:rFonts w:ascii="Times New Roman" w:hAnsi="Times New Roman" w:cs="Times New Roman"/>
          <w:b/>
          <w:sz w:val="24"/>
          <w:szCs w:val="24"/>
        </w:rPr>
      </w:pPr>
      <w:r w:rsidRPr="003073EF">
        <w:rPr>
          <w:rFonts w:ascii="Times New Roman" w:hAnsi="Times New Roman" w:cs="Times New Roman"/>
          <w:b/>
          <w:sz w:val="24"/>
          <w:szCs w:val="24"/>
        </w:rPr>
        <w:t>CHAPTER ONE</w:t>
      </w:r>
    </w:p>
    <w:p w:rsidR="009F1A64" w:rsidRPr="003073EF" w:rsidRDefault="006333C1" w:rsidP="003073EF">
      <w:pPr>
        <w:spacing w:after="0" w:line="360" w:lineRule="auto"/>
        <w:jc w:val="center"/>
        <w:rPr>
          <w:rFonts w:ascii="Times New Roman" w:hAnsi="Times New Roman" w:cs="Times New Roman"/>
          <w:b/>
          <w:sz w:val="24"/>
          <w:szCs w:val="24"/>
        </w:rPr>
      </w:pPr>
      <w:r w:rsidRPr="003073EF">
        <w:rPr>
          <w:rFonts w:ascii="Times New Roman" w:hAnsi="Times New Roman" w:cs="Times New Roman"/>
          <w:b/>
          <w:sz w:val="24"/>
          <w:szCs w:val="24"/>
        </w:rPr>
        <w:t>INTRODUCTION</w:t>
      </w:r>
    </w:p>
    <w:p w:rsidR="00A85E01" w:rsidRPr="003073EF" w:rsidRDefault="003073EF"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1.0</w:t>
      </w:r>
      <w:r w:rsidRPr="003073EF">
        <w:rPr>
          <w:rFonts w:ascii="Times New Roman" w:hAnsi="Times New Roman" w:cs="Times New Roman"/>
          <w:b/>
          <w:sz w:val="24"/>
          <w:szCs w:val="24"/>
        </w:rPr>
        <w:tab/>
      </w:r>
      <w:r w:rsidR="006333C1" w:rsidRPr="003073EF">
        <w:rPr>
          <w:rFonts w:ascii="Times New Roman" w:hAnsi="Times New Roman" w:cs="Times New Roman"/>
          <w:b/>
          <w:sz w:val="24"/>
          <w:szCs w:val="24"/>
        </w:rPr>
        <w:t>Backgroung Information</w:t>
      </w:r>
    </w:p>
    <w:p w:rsidR="003073EF" w:rsidRDefault="00A85E01" w:rsidP="003073EF">
      <w:pPr>
        <w:spacing w:after="0" w:line="360" w:lineRule="auto"/>
        <w:jc w:val="both"/>
        <w:rPr>
          <w:rFonts w:ascii="Times New Roman" w:hAnsi="Times New Roman" w:cs="Times New Roman"/>
          <w:iCs/>
          <w:sz w:val="24"/>
          <w:szCs w:val="24"/>
        </w:rPr>
      </w:pPr>
      <w:r w:rsidRPr="003073EF">
        <w:rPr>
          <w:rFonts w:ascii="Times New Roman" w:hAnsi="Times New Roman" w:cs="Times New Roman"/>
          <w:iCs/>
          <w:sz w:val="24"/>
          <w:szCs w:val="24"/>
        </w:rPr>
        <w:t>Green amaranth (</w:t>
      </w:r>
      <w:r w:rsidRPr="003073EF">
        <w:rPr>
          <w:rFonts w:ascii="Times New Roman" w:hAnsi="Times New Roman" w:cs="Times New Roman"/>
          <w:i/>
          <w:iCs/>
          <w:sz w:val="24"/>
          <w:szCs w:val="24"/>
        </w:rPr>
        <w:t xml:space="preserve">Amaranthus hybridus) </w:t>
      </w:r>
      <w:r w:rsidRPr="003073EF">
        <w:rPr>
          <w:rFonts w:ascii="Times New Roman" w:hAnsi="Times New Roman" w:cs="Times New Roman"/>
          <w:iCs/>
          <w:sz w:val="24"/>
          <w:szCs w:val="24"/>
        </w:rPr>
        <w:t>isanannualplantwhichbelongs tothefamily</w:t>
      </w:r>
      <w:r w:rsidRPr="003073EF">
        <w:rPr>
          <w:rFonts w:ascii="Times New Roman" w:hAnsi="Times New Roman" w:cs="Times New Roman"/>
          <w:i/>
          <w:iCs/>
          <w:sz w:val="24"/>
          <w:szCs w:val="24"/>
        </w:rPr>
        <w:t xml:space="preserve"> Amaranthaceae.</w:t>
      </w:r>
      <w:r w:rsidRPr="003073EF">
        <w:rPr>
          <w:rFonts w:ascii="Times New Roman" w:hAnsi="Times New Roman" w:cs="Times New Roman"/>
          <w:iCs/>
          <w:sz w:val="24"/>
          <w:szCs w:val="24"/>
        </w:rPr>
        <w:t xml:space="preserve">Itis a widely distributed species of the genus Amaranthus.Amaranthaceae consist of annual or perennial, hermaphroditic, dioecious, monoecius or polygamous herbs, vines,shrubs  or rarely trees. The origin of amaranthus can be traced back to the Central and South America particularly Mexico,Peru and the Andean regions where it was cultivated thousands of years ago for its nutritious seeds and leaves (Sauer, 1967). It consists of approximately 60-75 species globally, although exact counts vary due to taxonomic interpretations and hybridization among species (Sauer 2012). It has been a significant source of food for various civilizations for thousands of years particularly in the Americas, Africa and Asia. Archaeological evidence suggests that species like </w:t>
      </w:r>
      <w:r w:rsidRPr="003073EF">
        <w:rPr>
          <w:rFonts w:ascii="Times New Roman" w:hAnsi="Times New Roman" w:cs="Times New Roman"/>
          <w:i/>
          <w:iCs/>
          <w:sz w:val="24"/>
          <w:szCs w:val="24"/>
        </w:rPr>
        <w:t>Amaranthuscaudatus</w:t>
      </w:r>
      <w:r w:rsidRPr="003073EF">
        <w:rPr>
          <w:rFonts w:ascii="Times New Roman" w:hAnsi="Times New Roman" w:cs="Times New Roman"/>
          <w:iCs/>
          <w:sz w:val="24"/>
          <w:szCs w:val="24"/>
        </w:rPr>
        <w:t xml:space="preserve"> and </w:t>
      </w:r>
      <w:r w:rsidRPr="003073EF">
        <w:rPr>
          <w:rFonts w:ascii="Times New Roman" w:hAnsi="Times New Roman" w:cs="Times New Roman"/>
          <w:i/>
          <w:iCs/>
          <w:sz w:val="24"/>
          <w:szCs w:val="24"/>
        </w:rPr>
        <w:t>A</w:t>
      </w:r>
      <w:r w:rsidRPr="003073EF">
        <w:rPr>
          <w:rFonts w:ascii="Times New Roman" w:hAnsi="Times New Roman" w:cs="Times New Roman"/>
          <w:iCs/>
          <w:sz w:val="24"/>
          <w:szCs w:val="24"/>
        </w:rPr>
        <w:t xml:space="preserve">. </w:t>
      </w:r>
      <w:r w:rsidRPr="003073EF">
        <w:rPr>
          <w:rFonts w:ascii="Times New Roman" w:hAnsi="Times New Roman" w:cs="Times New Roman"/>
          <w:i/>
          <w:iCs/>
          <w:sz w:val="24"/>
          <w:szCs w:val="24"/>
        </w:rPr>
        <w:t>hypochondriacus</w:t>
      </w:r>
      <w:r w:rsidRPr="003073EF">
        <w:rPr>
          <w:rFonts w:ascii="Times New Roman" w:hAnsi="Times New Roman" w:cs="Times New Roman"/>
          <w:iCs/>
          <w:sz w:val="24"/>
          <w:szCs w:val="24"/>
        </w:rPr>
        <w:t xml:space="preserve"> were important crops among the Aztecs and Incas (Kauffman &amp; Webber,1900)</w:t>
      </w:r>
    </w:p>
    <w:p w:rsidR="00A85E01" w:rsidRPr="003073EF" w:rsidRDefault="00A85E01" w:rsidP="003073EF">
      <w:pPr>
        <w:spacing w:after="0" w:line="360" w:lineRule="auto"/>
        <w:ind w:firstLine="720"/>
        <w:jc w:val="both"/>
        <w:rPr>
          <w:rFonts w:ascii="Times New Roman" w:hAnsi="Times New Roman" w:cs="Times New Roman"/>
          <w:iCs/>
          <w:sz w:val="24"/>
          <w:szCs w:val="24"/>
        </w:rPr>
      </w:pPr>
      <w:r w:rsidRPr="003073EF">
        <w:rPr>
          <w:rFonts w:ascii="Times New Roman" w:hAnsi="Times New Roman" w:cs="Times New Roman"/>
          <w:iCs/>
          <w:sz w:val="24"/>
          <w:szCs w:val="24"/>
        </w:rPr>
        <w:t xml:space="preserve">Today, wild and cultivated species of amaranth are found throughout the North and South America, Africa, Asia, Europe and Oceania. In Africa species like </w:t>
      </w:r>
      <w:r w:rsidRPr="003073EF">
        <w:rPr>
          <w:rFonts w:ascii="Times New Roman" w:hAnsi="Times New Roman" w:cs="Times New Roman"/>
          <w:i/>
          <w:iCs/>
          <w:sz w:val="24"/>
          <w:szCs w:val="24"/>
        </w:rPr>
        <w:t>Amaranthushybridus</w:t>
      </w:r>
      <w:r w:rsidRPr="003073EF">
        <w:rPr>
          <w:rFonts w:ascii="Times New Roman" w:hAnsi="Times New Roman" w:cs="Times New Roman"/>
          <w:iCs/>
          <w:sz w:val="24"/>
          <w:szCs w:val="24"/>
        </w:rPr>
        <w:t xml:space="preserve"> and </w:t>
      </w:r>
      <w:r w:rsidRPr="003073EF">
        <w:rPr>
          <w:rFonts w:ascii="Times New Roman" w:hAnsi="Times New Roman" w:cs="Times New Roman"/>
          <w:i/>
          <w:iCs/>
          <w:sz w:val="24"/>
          <w:szCs w:val="24"/>
        </w:rPr>
        <w:t>A.cruentus</w:t>
      </w:r>
      <w:r w:rsidRPr="003073EF">
        <w:rPr>
          <w:rFonts w:ascii="Times New Roman" w:hAnsi="Times New Roman" w:cs="Times New Roman"/>
          <w:iCs/>
          <w:sz w:val="24"/>
          <w:szCs w:val="24"/>
        </w:rPr>
        <w:t xml:space="preserve"> are commonly grown as leafy vegetable while in America grain Amaranth such as </w:t>
      </w:r>
      <w:r w:rsidRPr="003073EF">
        <w:rPr>
          <w:rFonts w:ascii="Times New Roman" w:hAnsi="Times New Roman" w:cs="Times New Roman"/>
          <w:i/>
          <w:iCs/>
          <w:sz w:val="24"/>
          <w:szCs w:val="24"/>
        </w:rPr>
        <w:t>A. cruentus,A.hypochondriancus</w:t>
      </w:r>
      <w:r w:rsidRPr="003073EF">
        <w:rPr>
          <w:rFonts w:ascii="Times New Roman" w:hAnsi="Times New Roman" w:cs="Times New Roman"/>
          <w:iCs/>
          <w:sz w:val="24"/>
          <w:szCs w:val="24"/>
        </w:rPr>
        <w:t xml:space="preserve"> are cultivated for their seeds (Brenner et al.;2000 Das, 2016). Over time, the genus diversified and adapted to different climates leading to a wide distribution across tropical and subtropical areas worldwide (Brenner at al.,2000). However, several Amaranthus species have become naturalized weeds outside their native - range, particularly in agricultural fields, disturbed sites and along roadsides (Costea &amp; DeMason 2001). </w:t>
      </w:r>
    </w:p>
    <w:p w:rsidR="00A85E01" w:rsidRPr="003073EF" w:rsidRDefault="00A85E01" w:rsidP="003073EF">
      <w:pPr>
        <w:spacing w:after="0" w:line="360" w:lineRule="auto"/>
        <w:ind w:firstLine="720"/>
        <w:jc w:val="both"/>
        <w:rPr>
          <w:rFonts w:ascii="Times New Roman" w:hAnsi="Times New Roman" w:cs="Times New Roman"/>
          <w:iCs/>
          <w:sz w:val="24"/>
          <w:szCs w:val="24"/>
        </w:rPr>
      </w:pPr>
      <w:r w:rsidRPr="003073EF">
        <w:rPr>
          <w:rFonts w:ascii="Times New Roman" w:hAnsi="Times New Roman" w:cs="Times New Roman"/>
        </w:rPr>
        <w:t xml:space="preserve">The increasing popularity of </w:t>
      </w:r>
      <w:r w:rsidRPr="003073EF">
        <w:rPr>
          <w:rFonts w:ascii="Times New Roman" w:hAnsi="Times New Roman" w:cs="Times New Roman"/>
          <w:i/>
          <w:iCs/>
        </w:rPr>
        <w:t>Amaranthus hybridus</w:t>
      </w:r>
      <w:r w:rsidRPr="003073EF">
        <w:rPr>
          <w:rFonts w:ascii="Times New Roman" w:hAnsi="Times New Roman" w:cs="Times New Roman"/>
        </w:rPr>
        <w:t xml:space="preserve"> is attributed to its high nutritional content which makes it a valuable component of food security and empowerment strategies in Nigeria. Additionally, </w:t>
      </w:r>
      <w:r w:rsidRPr="003073EF">
        <w:rPr>
          <w:rFonts w:ascii="Times New Roman" w:hAnsi="Times New Roman" w:cs="Times New Roman"/>
          <w:i/>
          <w:iCs/>
        </w:rPr>
        <w:t>Amaranthus hybridus</w:t>
      </w:r>
      <w:r w:rsidRPr="003073EF">
        <w:rPr>
          <w:rFonts w:ascii="Times New Roman" w:hAnsi="Times New Roman" w:cs="Times New Roman"/>
        </w:rPr>
        <w:t xml:space="preserve"> has been found to contain substantial amounts of </w:t>
      </w:r>
      <w:r w:rsidRPr="003073EF">
        <w:rPr>
          <w:rFonts w:ascii="Times New Roman" w:hAnsi="Times New Roman" w:cs="Times New Roman"/>
          <w:bCs/>
        </w:rPr>
        <w:t>flavonoids, phenolic acids, and betalains</w:t>
      </w:r>
      <w:r w:rsidRPr="003073EF">
        <w:rPr>
          <w:rFonts w:ascii="Times New Roman" w:hAnsi="Times New Roman" w:cs="Times New Roman"/>
        </w:rPr>
        <w:t xml:space="preserve">, which exhibit strong antioxidant properties that help combat oxidative stress and chronic diseases such as cardiovascular disorders and diabetes (Edeh et al., 2021). The leaves contain significant amounts of </w:t>
      </w:r>
      <w:r w:rsidRPr="003073EF">
        <w:rPr>
          <w:rFonts w:ascii="Times New Roman" w:hAnsi="Times New Roman" w:cs="Times New Roman"/>
          <w:bCs/>
        </w:rPr>
        <w:t>vitamin A, vitamin C, vitamin E, iron, calcium, potassium, and dietary fiber</w:t>
      </w:r>
      <w:r w:rsidRPr="003073EF">
        <w:rPr>
          <w:rFonts w:ascii="Times New Roman" w:hAnsi="Times New Roman" w:cs="Times New Roman"/>
        </w:rPr>
        <w:t xml:space="preserve">, all of which contribute to essential physiological functions in humans (Adekiya et al., 2020). Studies have shown that green amaranth contains higher levels of </w:t>
      </w:r>
      <w:r w:rsidRPr="003073EF">
        <w:rPr>
          <w:rFonts w:ascii="Times New Roman" w:hAnsi="Times New Roman" w:cs="Times New Roman"/>
          <w:bCs/>
        </w:rPr>
        <w:t>beta-carotene</w:t>
      </w:r>
      <w:r w:rsidRPr="003073EF">
        <w:rPr>
          <w:rFonts w:ascii="Times New Roman" w:hAnsi="Times New Roman" w:cs="Times New Roman"/>
        </w:rPr>
        <w:t xml:space="preserve"> and </w:t>
      </w:r>
      <w:r w:rsidRPr="003073EF">
        <w:rPr>
          <w:rFonts w:ascii="Times New Roman" w:hAnsi="Times New Roman" w:cs="Times New Roman"/>
          <w:bCs/>
        </w:rPr>
        <w:t>antioxidants</w:t>
      </w:r>
      <w:r w:rsidRPr="003073EF">
        <w:rPr>
          <w:rFonts w:ascii="Times New Roman" w:hAnsi="Times New Roman" w:cs="Times New Roman"/>
        </w:rPr>
        <w:t xml:space="preserve"> than many </w:t>
      </w:r>
      <w:r w:rsidRPr="003073EF">
        <w:rPr>
          <w:rFonts w:ascii="Times New Roman" w:hAnsi="Times New Roman" w:cs="Times New Roman"/>
        </w:rPr>
        <w:lastRenderedPageBreak/>
        <w:t>conventional leafy vegetables such as spinach and lettuce (Shukla et al., 2010). The plant’s high protein content, particularly in its leaves and seeds, makes it a crucial dietary supplement for communities with protein-deficient diets (Aliyu et al., 2018).</w:t>
      </w:r>
    </w:p>
    <w:p w:rsidR="003073EF" w:rsidRDefault="00A85E01" w:rsidP="003073EF">
      <w:pPr>
        <w:spacing w:after="0" w:line="360" w:lineRule="auto"/>
        <w:ind w:firstLine="720"/>
        <w:jc w:val="both"/>
        <w:rPr>
          <w:rFonts w:ascii="Times New Roman" w:hAnsi="Times New Roman" w:cs="Times New Roman"/>
        </w:rPr>
      </w:pPr>
      <w:r w:rsidRPr="003073EF">
        <w:rPr>
          <w:rFonts w:ascii="Times New Roman" w:hAnsi="Times New Roman" w:cs="Times New Roman"/>
        </w:rPr>
        <w:t>Vegetable production is a significant component of global agriculture, contributing to food security, nutrition, and economic development. According to the Food and Agriculture Organization (FAO), global vegetable production reached approximately 1.1 billion tonnes in 2022. The leading producers include China, which alone accounts for over 50% of global output, followed by India, the United States, and Turkey (FAO, 2023). Nigeria is the leading producer in Africa and the 2</w:t>
      </w:r>
      <w:r w:rsidRPr="003073EF">
        <w:rPr>
          <w:rFonts w:ascii="Times New Roman" w:hAnsi="Times New Roman" w:cs="Times New Roman"/>
          <w:vertAlign w:val="superscript"/>
        </w:rPr>
        <w:t>nd</w:t>
      </w:r>
      <w:r w:rsidRPr="003073EF">
        <w:rPr>
          <w:rFonts w:ascii="Times New Roman" w:hAnsi="Times New Roman" w:cs="Times New Roman"/>
        </w:rPr>
        <w:t xml:space="preserve"> world largest producer after China with approximately 7.5 million tonnes in 2022(index Box) estimated at S10.3 Billion with estimated projection of 16.4 million metric tonnes by 2028. Studies indicate that organic nitrogen sources, particularly poultry droppings, enhance the accumulation of bioactive compounds in leafy vegetables compared to synthetic fertilizers (Makinde et al., 2020). This is attributed to improved microbial interactions in organically amended soils, which enhance nutrient uptake and metabolic activity (Adekiya et al., 2020). The choice of nitrogen source, therefore, not only affects crop yield but also determines the nutritional and health benefits of </w:t>
      </w:r>
      <w:r w:rsidRPr="003073EF">
        <w:rPr>
          <w:rFonts w:ascii="Times New Roman" w:hAnsi="Times New Roman" w:cs="Times New Roman"/>
          <w:i/>
          <w:iCs/>
        </w:rPr>
        <w:t>Amaranthus hybridus</w:t>
      </w:r>
      <w:r w:rsidRPr="003073EF">
        <w:rPr>
          <w:rFonts w:ascii="Times New Roman" w:hAnsi="Times New Roman" w:cs="Times New Roman"/>
        </w:rPr>
        <w:t>. .</w:t>
      </w:r>
    </w:p>
    <w:p w:rsidR="00A85E01" w:rsidRPr="003073EF" w:rsidRDefault="003073EF" w:rsidP="003073EF">
      <w:pPr>
        <w:spacing w:after="0" w:line="360" w:lineRule="auto"/>
        <w:jc w:val="both"/>
        <w:rPr>
          <w:rFonts w:ascii="Times New Roman" w:hAnsi="Times New Roman" w:cs="Times New Roman"/>
        </w:rPr>
      </w:pPr>
      <w:r>
        <w:rPr>
          <w:rFonts w:ascii="Times New Roman" w:hAnsi="Times New Roman" w:cs="Times New Roman"/>
          <w:b/>
          <w:sz w:val="24"/>
          <w:szCs w:val="24"/>
        </w:rPr>
        <w:t>1.1</w:t>
      </w:r>
      <w:r>
        <w:rPr>
          <w:rFonts w:ascii="Times New Roman" w:hAnsi="Times New Roman" w:cs="Times New Roman"/>
          <w:b/>
          <w:sz w:val="24"/>
          <w:szCs w:val="24"/>
        </w:rPr>
        <w:tab/>
      </w:r>
      <w:r w:rsidR="00A85E01" w:rsidRPr="003073EF">
        <w:rPr>
          <w:rFonts w:ascii="Times New Roman" w:hAnsi="Times New Roman" w:cs="Times New Roman"/>
          <w:b/>
          <w:sz w:val="24"/>
          <w:szCs w:val="24"/>
        </w:rPr>
        <w:t>Statement of the problem</w:t>
      </w:r>
    </w:p>
    <w:p w:rsidR="00A85E01" w:rsidRPr="003073EF" w:rsidRDefault="003073EF" w:rsidP="003073E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alarming rate of </w:t>
      </w:r>
      <w:r w:rsidR="00A85E01" w:rsidRPr="003073EF">
        <w:rPr>
          <w:rFonts w:ascii="Times New Roman" w:hAnsi="Times New Roman" w:cs="Times New Roman"/>
          <w:sz w:val="24"/>
          <w:szCs w:val="24"/>
        </w:rPr>
        <w:t>population growth in Nigeria   was estimated</w:t>
      </w:r>
      <w:r>
        <w:rPr>
          <w:rFonts w:ascii="Times New Roman" w:hAnsi="Times New Roman" w:cs="Times New Roman"/>
          <w:sz w:val="24"/>
          <w:szCs w:val="24"/>
        </w:rPr>
        <w:t xml:space="preserve"> as 200 million as at year 2000</w:t>
      </w:r>
      <w:r w:rsidR="00A85E01" w:rsidRPr="003073EF">
        <w:rPr>
          <w:rFonts w:ascii="Times New Roman" w:hAnsi="Times New Roman" w:cs="Times New Roman"/>
          <w:sz w:val="24"/>
          <w:szCs w:val="24"/>
        </w:rPr>
        <w:t xml:space="preserve"> and increasing at 2.1% yearly as at year 2000. It was projected that the population will </w:t>
      </w:r>
      <w:r w:rsidRPr="003073EF">
        <w:rPr>
          <w:rFonts w:ascii="Times New Roman" w:hAnsi="Times New Roman" w:cs="Times New Roman"/>
          <w:sz w:val="24"/>
          <w:szCs w:val="24"/>
        </w:rPr>
        <w:t>be doubled</w:t>
      </w:r>
      <w:r w:rsidR="00A85E01" w:rsidRPr="003073EF">
        <w:rPr>
          <w:rFonts w:ascii="Times New Roman" w:hAnsi="Times New Roman" w:cs="Times New Roman"/>
          <w:sz w:val="24"/>
          <w:szCs w:val="24"/>
        </w:rPr>
        <w:t>; 400 million by the year 2050,(United Nation 2022).This  makes Nigeria the third  most populated country</w:t>
      </w:r>
      <w:r>
        <w:rPr>
          <w:rFonts w:ascii="Times New Roman" w:hAnsi="Times New Roman" w:cs="Times New Roman"/>
          <w:sz w:val="24"/>
          <w:szCs w:val="24"/>
        </w:rPr>
        <w:t xml:space="preserve">  globally. The rapid geometric</w:t>
      </w:r>
      <w:r w:rsidR="00A85E01" w:rsidRPr="003073EF">
        <w:rPr>
          <w:rFonts w:ascii="Times New Roman" w:hAnsi="Times New Roman" w:cs="Times New Roman"/>
          <w:sz w:val="24"/>
          <w:szCs w:val="24"/>
        </w:rPr>
        <w:t xml:space="preserve"> growth calls for high demand for food particularly vegetables which are essential for nutrition and public hea</w:t>
      </w:r>
      <w:r>
        <w:rPr>
          <w:rFonts w:ascii="Times New Roman" w:hAnsi="Times New Roman" w:cs="Times New Roman"/>
          <w:sz w:val="24"/>
          <w:szCs w:val="24"/>
        </w:rPr>
        <w:t xml:space="preserve">lth. Urbanization and changing </w:t>
      </w:r>
      <w:r w:rsidR="00A85E01" w:rsidRPr="003073EF">
        <w:rPr>
          <w:rFonts w:ascii="Times New Roman" w:hAnsi="Times New Roman" w:cs="Times New Roman"/>
          <w:sz w:val="24"/>
          <w:szCs w:val="24"/>
        </w:rPr>
        <w:t xml:space="preserve">dietary preferences further increased demand for vegetables especially Amaranthus among the low-income households (FAO,2021). This increase in demand for Amaranthus in Nigeria has resulted in scarcity and highcost of quality vegetables for human consumption. Moreso, the change in climate, </w:t>
      </w:r>
      <w:r>
        <w:rPr>
          <w:rFonts w:ascii="Times New Roman" w:hAnsi="Times New Roman" w:cs="Times New Roman"/>
          <w:sz w:val="24"/>
          <w:szCs w:val="24"/>
        </w:rPr>
        <w:t xml:space="preserve">depleted state of the soil and </w:t>
      </w:r>
      <w:r w:rsidR="00A85E01" w:rsidRPr="003073EF">
        <w:rPr>
          <w:rFonts w:ascii="Times New Roman" w:hAnsi="Times New Roman" w:cs="Times New Roman"/>
          <w:sz w:val="24"/>
          <w:szCs w:val="24"/>
        </w:rPr>
        <w:t>supply chain</w:t>
      </w:r>
      <w:r>
        <w:rPr>
          <w:rFonts w:ascii="Times New Roman" w:hAnsi="Times New Roman" w:cs="Times New Roman"/>
          <w:sz w:val="24"/>
          <w:szCs w:val="24"/>
        </w:rPr>
        <w:t xml:space="preserve"> gap are some of the challenges</w:t>
      </w:r>
      <w:r w:rsidR="00A85E01" w:rsidRPr="003073EF">
        <w:rPr>
          <w:rFonts w:ascii="Times New Roman" w:hAnsi="Times New Roman" w:cs="Times New Roman"/>
          <w:sz w:val="24"/>
          <w:szCs w:val="24"/>
        </w:rPr>
        <w:t xml:space="preserve"> aggravating the low supply of vegetables.</w:t>
      </w:r>
    </w:p>
    <w:p w:rsidR="00A85E01" w:rsidRPr="003073EF" w:rsidRDefault="00A85E01"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Typically, the soils of tropical zones of the world including Nigeria exhibit low fertility especially   with regard to macronutrients(N P K) which are crucial for optimal growth and productivity. Report shows that abou</w:t>
      </w:r>
      <w:r w:rsidR="003073EF">
        <w:rPr>
          <w:rFonts w:ascii="Times New Roman" w:hAnsi="Times New Roman" w:cs="Times New Roman"/>
          <w:sz w:val="24"/>
          <w:szCs w:val="24"/>
        </w:rPr>
        <w:t xml:space="preserve">t 72% of the vegetable farmers </w:t>
      </w:r>
      <w:r w:rsidRPr="003073EF">
        <w:rPr>
          <w:rFonts w:ascii="Times New Roman" w:hAnsi="Times New Roman" w:cs="Times New Roman"/>
          <w:sz w:val="24"/>
          <w:szCs w:val="24"/>
        </w:rPr>
        <w:t>uses inorganic fertilizer due to its inherent advantage: ease of availabilityand commendable returns on productivity quick release of nutrients,</w:t>
      </w:r>
      <w:r w:rsidR="00CF5421">
        <w:rPr>
          <w:rFonts w:ascii="Times New Roman" w:hAnsi="Times New Roman" w:cs="Times New Roman"/>
          <w:sz w:val="24"/>
          <w:szCs w:val="24"/>
        </w:rPr>
        <w:t xml:space="preserve"> ease of application high yield</w:t>
      </w:r>
      <w:r w:rsidRPr="003073EF">
        <w:rPr>
          <w:rFonts w:ascii="Times New Roman" w:hAnsi="Times New Roman" w:cs="Times New Roman"/>
          <w:sz w:val="24"/>
          <w:szCs w:val="24"/>
        </w:rPr>
        <w:t xml:space="preserve"> and favourable government policy(subsidy)</w:t>
      </w:r>
      <w:r w:rsidR="00CF5421">
        <w:rPr>
          <w:rFonts w:ascii="Times New Roman" w:hAnsi="Times New Roman" w:cs="Times New Roman"/>
          <w:sz w:val="24"/>
          <w:szCs w:val="24"/>
        </w:rPr>
        <w:t xml:space="preserve">. </w:t>
      </w:r>
      <w:r w:rsidR="00CF5421">
        <w:rPr>
          <w:rFonts w:ascii="Times New Roman" w:hAnsi="Times New Roman" w:cs="Times New Roman"/>
          <w:sz w:val="24"/>
          <w:szCs w:val="24"/>
        </w:rPr>
        <w:lastRenderedPageBreak/>
        <w:t>(Adejobi et al ,2020)</w:t>
      </w:r>
      <w:r w:rsidRPr="003073EF">
        <w:rPr>
          <w:rFonts w:ascii="Times New Roman" w:hAnsi="Times New Roman" w:cs="Times New Roman"/>
          <w:sz w:val="24"/>
          <w:szCs w:val="24"/>
        </w:rPr>
        <w:t>. However,</w:t>
      </w:r>
      <w:r w:rsidR="00CF5421">
        <w:rPr>
          <w:rFonts w:ascii="Times New Roman" w:hAnsi="Times New Roman" w:cs="Times New Roman"/>
          <w:sz w:val="24"/>
          <w:szCs w:val="24"/>
        </w:rPr>
        <w:t xml:space="preserve"> this require immediate </w:t>
      </w:r>
      <w:r w:rsidRPr="003073EF">
        <w:rPr>
          <w:rFonts w:ascii="Times New Roman" w:hAnsi="Times New Roman" w:cs="Times New Roman"/>
          <w:sz w:val="24"/>
          <w:szCs w:val="24"/>
        </w:rPr>
        <w:t xml:space="preserve">attention and intergrated effort in order to reduce leaching, water pollution, destruction of biodiversity and poor soil health.     </w:t>
      </w:r>
    </w:p>
    <w:p w:rsidR="00A85E01" w:rsidRPr="003073EF" w:rsidRDefault="00A85E01"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 xml:space="preserve">Contrarily,the use of organic amendment has not caught enough </w:t>
      </w:r>
      <w:r w:rsidR="00CF5421" w:rsidRPr="003073EF">
        <w:rPr>
          <w:rFonts w:ascii="Times New Roman" w:hAnsi="Times New Roman" w:cs="Times New Roman"/>
          <w:sz w:val="24"/>
          <w:szCs w:val="24"/>
        </w:rPr>
        <w:t>awareness</w:t>
      </w:r>
      <w:r w:rsidRPr="003073EF">
        <w:rPr>
          <w:rFonts w:ascii="Times New Roman" w:hAnsi="Times New Roman" w:cs="Times New Roman"/>
          <w:sz w:val="24"/>
          <w:szCs w:val="24"/>
        </w:rPr>
        <w:t xml:space="preserve"> despite the long te</w:t>
      </w:r>
      <w:r w:rsidR="00CF5421">
        <w:rPr>
          <w:rFonts w:ascii="Times New Roman" w:hAnsi="Times New Roman" w:cs="Times New Roman"/>
          <w:sz w:val="24"/>
          <w:szCs w:val="24"/>
        </w:rPr>
        <w:t>rm positive effect on the soil health such as improved soil fertility</w:t>
      </w:r>
      <w:r w:rsidRPr="003073EF">
        <w:rPr>
          <w:rFonts w:ascii="Times New Roman" w:hAnsi="Times New Roman" w:cs="Times New Roman"/>
          <w:sz w:val="24"/>
          <w:szCs w:val="24"/>
        </w:rPr>
        <w:t>,soil structure and   enhanced biological activity. Application of organic manure was reported to increase productivity, soils structure and soil microbial activity.  In contrast, inorganic nitrogen fertilizers like urea and synthetic fertilizers provide immediate nitrogen availability but may contribute to</w:t>
      </w:r>
      <w:r w:rsidR="00CF5421">
        <w:rPr>
          <w:rFonts w:ascii="Times New Roman" w:hAnsi="Times New Roman" w:cs="Times New Roman"/>
          <w:sz w:val="24"/>
          <w:szCs w:val="24"/>
        </w:rPr>
        <w:t xml:space="preserve"> leaching and soil degradation </w:t>
      </w:r>
      <w:r w:rsidRPr="003073EF">
        <w:rPr>
          <w:rFonts w:ascii="Times New Roman" w:hAnsi="Times New Roman" w:cs="Times New Roman"/>
          <w:sz w:val="24"/>
          <w:szCs w:val="24"/>
        </w:rPr>
        <w:t>(Zhou et al., 2021)</w:t>
      </w:r>
      <w:r w:rsidR="002732AE" w:rsidRPr="003073EF">
        <w:rPr>
          <w:rFonts w:ascii="Times New Roman" w:hAnsi="Times New Roman" w:cs="Times New Roman"/>
          <w:sz w:val="24"/>
          <w:szCs w:val="24"/>
        </w:rPr>
        <w:t xml:space="preserve">. </w:t>
      </w:r>
      <w:r w:rsidRPr="003073EF">
        <w:rPr>
          <w:rFonts w:ascii="Times New Roman" w:hAnsi="Times New Roman" w:cs="Times New Roman"/>
          <w:sz w:val="24"/>
          <w:szCs w:val="24"/>
        </w:rPr>
        <w:t xml:space="preserve">Organic fertilizers, such as poultry droppings and cow dung, improve soil structure and enhance microbial biodiversity while releasing nitrogen gradually (Adekiya et al., 2020). </w:t>
      </w:r>
    </w:p>
    <w:p w:rsidR="00A85E01" w:rsidRPr="003073EF" w:rsidRDefault="00A85E01"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rPr>
        <w:t>In Nigeria for example, the depleted state of the soil is one of the major challenges militating against the production of many crops including Amaranthus.</w:t>
      </w:r>
      <w:r w:rsidRPr="003073EF">
        <w:rPr>
          <w:rFonts w:ascii="Times New Roman" w:hAnsi="Times New Roman" w:cs="Times New Roman"/>
          <w:sz w:val="24"/>
          <w:szCs w:val="24"/>
        </w:rPr>
        <w:t xml:space="preserve"> In addition,most of the areas where Amaranth is cultivated are faced with one challenge or other with respect to the soil nutrient status. The potential of Amaranth with respect to the optimal herbage yi</w:t>
      </w:r>
      <w:r w:rsidR="00CF5421">
        <w:rPr>
          <w:rFonts w:ascii="Times New Roman" w:hAnsi="Times New Roman" w:cs="Times New Roman"/>
          <w:sz w:val="24"/>
          <w:szCs w:val="24"/>
        </w:rPr>
        <w:t>eld of 10-15 tonnes per hactare</w:t>
      </w:r>
      <w:r w:rsidRPr="003073EF">
        <w:rPr>
          <w:rFonts w:ascii="Times New Roman" w:hAnsi="Times New Roman" w:cs="Times New Roman"/>
          <w:sz w:val="24"/>
          <w:szCs w:val="24"/>
        </w:rPr>
        <w:t xml:space="preserve"> and the nutritional status still fall below optimum /standard. According to Taiz et al, (2006) availability of nitrogen significantly influence leaf expansion and biomass accumulation in vegetables such as </w:t>
      </w:r>
      <w:r w:rsidRPr="003073EF">
        <w:rPr>
          <w:rFonts w:ascii="Times New Roman" w:hAnsi="Times New Roman" w:cs="Times New Roman"/>
          <w:i/>
          <w:sz w:val="24"/>
          <w:szCs w:val="24"/>
        </w:rPr>
        <w:t>Brassicaderacean</w:t>
      </w:r>
      <w:r w:rsidRPr="003073EF">
        <w:rPr>
          <w:rFonts w:ascii="Times New Roman" w:hAnsi="Times New Roman" w:cs="Times New Roman"/>
          <w:sz w:val="24"/>
          <w:szCs w:val="24"/>
        </w:rPr>
        <w:t xml:space="preserve"> and Amaranth</w:t>
      </w:r>
    </w:p>
    <w:p w:rsidR="00A85E01" w:rsidRPr="003073EF" w:rsidRDefault="00A85E01"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rPr>
        <w:t>Interestingly the availability and the q</w:t>
      </w:r>
      <w:r w:rsidR="00CF5421">
        <w:rPr>
          <w:rFonts w:ascii="Times New Roman" w:hAnsi="Times New Roman" w:cs="Times New Roman"/>
        </w:rPr>
        <w:t>uality of nitrogen has a direct</w:t>
      </w:r>
      <w:r w:rsidRPr="003073EF">
        <w:rPr>
          <w:rFonts w:ascii="Times New Roman" w:hAnsi="Times New Roman" w:cs="Times New Roman"/>
        </w:rPr>
        <w:t xml:space="preserve"> impact on the quantity and quality of </w:t>
      </w:r>
      <w:r w:rsidR="00CF5421">
        <w:rPr>
          <w:rFonts w:ascii="Times New Roman" w:hAnsi="Times New Roman" w:cs="Times New Roman"/>
        </w:rPr>
        <w:t>the amaranthus</w:t>
      </w:r>
      <w:r w:rsidRPr="003073EF">
        <w:rPr>
          <w:rFonts w:ascii="Times New Roman" w:hAnsi="Times New Roman" w:cs="Times New Roman"/>
        </w:rPr>
        <w:t xml:space="preserve"> harvested. Hence,the</w:t>
      </w:r>
      <w:r w:rsidRPr="003073EF">
        <w:rPr>
          <w:rFonts w:ascii="Times New Roman" w:hAnsi="Times New Roman" w:cs="Times New Roman"/>
          <w:sz w:val="24"/>
          <w:szCs w:val="24"/>
        </w:rPr>
        <w:t xml:space="preserve"> yield and quality of </w:t>
      </w:r>
      <w:r w:rsidRPr="003073EF">
        <w:rPr>
          <w:rFonts w:ascii="Times New Roman" w:hAnsi="Times New Roman" w:cs="Times New Roman"/>
          <w:i/>
          <w:iCs/>
          <w:sz w:val="24"/>
          <w:szCs w:val="24"/>
        </w:rPr>
        <w:t>A. hybridus</w:t>
      </w:r>
      <w:r w:rsidRPr="003073EF">
        <w:rPr>
          <w:rFonts w:ascii="Times New Roman" w:hAnsi="Times New Roman" w:cs="Times New Roman"/>
          <w:sz w:val="24"/>
          <w:szCs w:val="24"/>
        </w:rPr>
        <w:t xml:space="preserve"> are strongly influenced by nitrogen fertilization, which affects vegetative growth, chlorophyll content, and phytochemical composition (Sogbedji et al., 2022). Essentially, organic source of nitrogen is crucial in addressing optimal crop production as well as combating some problems associated to soil such as soil acidity, soil alkalinity and nutrient imbalance. Consequently, the effect of source of nitrogen on the yield and the quality of the crop/vegetable demands a deep study to identify the best source of nitrogen for yield without compromising the nutritional quality.</w:t>
      </w:r>
    </w:p>
    <w:p w:rsidR="00A85E01" w:rsidRPr="003073EF" w:rsidRDefault="00A85E0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 xml:space="preserve">Justification </w:t>
      </w:r>
    </w:p>
    <w:p w:rsidR="00A85E01" w:rsidRPr="003073EF" w:rsidRDefault="00A85E01" w:rsidP="00CF5421">
      <w:pPr>
        <w:spacing w:after="0" w:line="360" w:lineRule="auto"/>
        <w:ind w:firstLine="720"/>
        <w:jc w:val="both"/>
        <w:rPr>
          <w:rFonts w:ascii="Times New Roman" w:hAnsi="Times New Roman" w:cs="Times New Roman"/>
        </w:rPr>
      </w:pPr>
      <w:r w:rsidRPr="003073EF">
        <w:rPr>
          <w:rFonts w:ascii="Times New Roman" w:hAnsi="Times New Roman" w:cs="Times New Roman"/>
          <w:sz w:val="24"/>
          <w:szCs w:val="24"/>
        </w:rPr>
        <w:t>Given the increasing concerns over soil degradation and environmental sustainability, evaluating different nitrogen sources is crucial for developing fertilization strategies that balance productivity with ecological conservation (Edeh et al., 2021).</w:t>
      </w:r>
      <w:r w:rsidRPr="003073EF">
        <w:rPr>
          <w:rFonts w:ascii="Times New Roman" w:hAnsi="Times New Roman" w:cs="Times New Roman"/>
        </w:rPr>
        <w:t xml:space="preserve"> Macronutrients such as nitrogen (N), phosphorus (P), and potassium (K) are essential for major physiological processes. Micronutrients, although required in smaller amounts, are equally vital in biochemical processes. Empirical studies have shown that integrated application of macro- and micronutrients significantly improves yield, nutritional </w:t>
      </w:r>
      <w:r w:rsidRPr="003073EF">
        <w:rPr>
          <w:rFonts w:ascii="Times New Roman" w:hAnsi="Times New Roman" w:cs="Times New Roman"/>
        </w:rPr>
        <w:lastRenderedPageBreak/>
        <w:t xml:space="preserve">quality, and stress tolerance in Amaranthus  (Ayeni et al., 2014). The review recommends balanced fertilizer application, soil testing, and the use of organic amendments to enhance nutrient uptake and sustain vegetable productivity.  </w:t>
      </w:r>
      <w:r w:rsidRPr="003073EF">
        <w:rPr>
          <w:rFonts w:ascii="Times New Roman" w:hAnsi="Times New Roman" w:cs="Times New Roman"/>
          <w:sz w:val="24"/>
          <w:szCs w:val="24"/>
        </w:rPr>
        <w:t>By comparing the performance of poultry droppings, cow dung, urea, and synthetic fertilizers, the study aims to generate recommendations that will benefit farmers, agronomists, and policymakers in formulating sustainable nitrogen management practices.</w:t>
      </w:r>
    </w:p>
    <w:p w:rsidR="00A85E01" w:rsidRPr="00CF5421" w:rsidRDefault="00CF5421" w:rsidP="003073EF">
      <w:pPr>
        <w:spacing w:after="0" w:line="360" w:lineRule="auto"/>
        <w:jc w:val="both"/>
        <w:rPr>
          <w:rFonts w:ascii="Times New Roman" w:hAnsi="Times New Roman" w:cs="Times New Roman"/>
          <w:b/>
          <w:sz w:val="24"/>
          <w:szCs w:val="24"/>
        </w:rPr>
      </w:pPr>
      <w:r w:rsidRPr="00CF5421">
        <w:rPr>
          <w:rFonts w:ascii="Times New Roman" w:hAnsi="Times New Roman" w:cs="Times New Roman"/>
          <w:b/>
          <w:sz w:val="24"/>
          <w:szCs w:val="24"/>
        </w:rPr>
        <w:t>1.3</w:t>
      </w:r>
      <w:r w:rsidRPr="00CF5421">
        <w:rPr>
          <w:rFonts w:ascii="Times New Roman" w:hAnsi="Times New Roman" w:cs="Times New Roman"/>
          <w:b/>
          <w:sz w:val="24"/>
          <w:szCs w:val="24"/>
        </w:rPr>
        <w:tab/>
      </w:r>
      <w:r w:rsidR="00A85E01" w:rsidRPr="00CF5421">
        <w:rPr>
          <w:rFonts w:ascii="Times New Roman" w:hAnsi="Times New Roman" w:cs="Times New Roman"/>
          <w:b/>
          <w:sz w:val="24"/>
          <w:szCs w:val="24"/>
        </w:rPr>
        <w:t>Objective of the study</w:t>
      </w:r>
    </w:p>
    <w:p w:rsidR="00A85E01" w:rsidRPr="003073EF" w:rsidRDefault="00A85E01" w:rsidP="00CF5421">
      <w:pPr>
        <w:spacing w:after="0" w:line="360" w:lineRule="auto"/>
        <w:ind w:firstLine="360"/>
        <w:jc w:val="both"/>
        <w:rPr>
          <w:rFonts w:ascii="Times New Roman" w:hAnsi="Times New Roman" w:cs="Times New Roman"/>
          <w:sz w:val="24"/>
          <w:szCs w:val="24"/>
        </w:rPr>
      </w:pPr>
      <w:r w:rsidRPr="003073EF">
        <w:rPr>
          <w:rFonts w:ascii="Times New Roman" w:hAnsi="Times New Roman" w:cs="Times New Roman"/>
          <w:sz w:val="24"/>
          <w:szCs w:val="24"/>
        </w:rPr>
        <w:t>The main objective is to identify the Nitrogen source or combination of Nitrogen source that will enhance the productivity of amaranthus in the study area; other objectives are:-</w:t>
      </w:r>
    </w:p>
    <w:p w:rsidR="00A85E01" w:rsidRPr="003073EF" w:rsidRDefault="00A85E01" w:rsidP="003073EF">
      <w:pPr>
        <w:numPr>
          <w:ilvl w:val="0"/>
          <w:numId w:val="1"/>
        </w:num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 xml:space="preserve">To evaluate the growth performance of </w:t>
      </w:r>
      <w:r w:rsidRPr="003073EF">
        <w:rPr>
          <w:rFonts w:ascii="Times New Roman" w:hAnsi="Times New Roman" w:cs="Times New Roman"/>
          <w:i/>
          <w:iCs/>
          <w:sz w:val="24"/>
          <w:szCs w:val="24"/>
        </w:rPr>
        <w:t xml:space="preserve">Amaranthus </w:t>
      </w:r>
      <w:r w:rsidR="00BE062F" w:rsidRPr="003073EF">
        <w:rPr>
          <w:rFonts w:ascii="Times New Roman" w:hAnsi="Times New Roman" w:cs="Times New Roman"/>
          <w:i/>
          <w:iCs/>
          <w:sz w:val="24"/>
          <w:szCs w:val="24"/>
        </w:rPr>
        <w:t>creuentus</w:t>
      </w:r>
      <w:r w:rsidR="00BE062F" w:rsidRPr="003073EF">
        <w:rPr>
          <w:rFonts w:ascii="Times New Roman" w:hAnsi="Times New Roman" w:cs="Times New Roman"/>
          <w:sz w:val="24"/>
          <w:szCs w:val="24"/>
        </w:rPr>
        <w:t xml:space="preserve"> under different soil </w:t>
      </w:r>
      <w:r w:rsidR="00CF5421" w:rsidRPr="003073EF">
        <w:rPr>
          <w:rFonts w:ascii="Times New Roman" w:hAnsi="Times New Roman" w:cs="Times New Roman"/>
          <w:sz w:val="24"/>
          <w:szCs w:val="24"/>
        </w:rPr>
        <w:t>amendment</w:t>
      </w:r>
    </w:p>
    <w:p w:rsidR="00A85E01" w:rsidRPr="003073EF" w:rsidRDefault="00A85E01" w:rsidP="003073EF">
      <w:pPr>
        <w:numPr>
          <w:ilvl w:val="0"/>
          <w:numId w:val="1"/>
        </w:num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To determine the appropriate source and level of application of nitrogen.</w:t>
      </w:r>
    </w:p>
    <w:p w:rsidR="00A85E01" w:rsidRPr="003073EF" w:rsidRDefault="00A85E01" w:rsidP="003073EF">
      <w:pPr>
        <w:numPr>
          <w:ilvl w:val="0"/>
          <w:numId w:val="1"/>
        </w:num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 xml:space="preserve"> To assess /evalu</w:t>
      </w:r>
      <w:r w:rsidR="00CF5421">
        <w:rPr>
          <w:rFonts w:ascii="Times New Roman" w:hAnsi="Times New Roman" w:cs="Times New Roman"/>
          <w:sz w:val="24"/>
          <w:szCs w:val="24"/>
        </w:rPr>
        <w:t xml:space="preserve">ate the effects of treatment onshelf </w:t>
      </w:r>
      <w:r w:rsidRPr="003073EF">
        <w:rPr>
          <w:rFonts w:ascii="Times New Roman" w:hAnsi="Times New Roman" w:cs="Times New Roman"/>
          <w:sz w:val="24"/>
          <w:szCs w:val="24"/>
        </w:rPr>
        <w:t xml:space="preserve">of </w:t>
      </w:r>
      <w:r w:rsidRPr="003073EF">
        <w:rPr>
          <w:rFonts w:ascii="Times New Roman" w:hAnsi="Times New Roman" w:cs="Times New Roman"/>
          <w:i/>
          <w:sz w:val="24"/>
          <w:szCs w:val="24"/>
        </w:rPr>
        <w:t>Amaranthushybridus</w:t>
      </w:r>
      <w:r w:rsidRPr="003073EF">
        <w:rPr>
          <w:rFonts w:ascii="Times New Roman" w:hAnsi="Times New Roman" w:cs="Times New Roman"/>
          <w:sz w:val="24"/>
          <w:szCs w:val="24"/>
        </w:rPr>
        <w:t>.</w:t>
      </w:r>
    </w:p>
    <w:p w:rsidR="00A85E01" w:rsidRPr="003073EF" w:rsidRDefault="00A85E01" w:rsidP="003073EF">
      <w:pPr>
        <w:spacing w:after="0" w:line="360" w:lineRule="auto"/>
        <w:jc w:val="both"/>
        <w:rPr>
          <w:rFonts w:ascii="Times New Roman" w:hAnsi="Times New Roman" w:cs="Times New Roman"/>
          <w:sz w:val="24"/>
          <w:szCs w:val="24"/>
        </w:rPr>
      </w:pPr>
    </w:p>
    <w:p w:rsidR="00A85E01" w:rsidRPr="003073EF" w:rsidRDefault="00A85E01" w:rsidP="003073EF">
      <w:pPr>
        <w:spacing w:after="0" w:line="360" w:lineRule="auto"/>
        <w:jc w:val="both"/>
        <w:rPr>
          <w:rFonts w:ascii="Times New Roman" w:hAnsi="Times New Roman" w:cs="Times New Roman"/>
          <w:b/>
          <w:sz w:val="36"/>
          <w:szCs w:val="36"/>
        </w:rPr>
      </w:pPr>
    </w:p>
    <w:p w:rsidR="00A85E01" w:rsidRPr="003073EF" w:rsidRDefault="00A85E01" w:rsidP="003073EF">
      <w:pPr>
        <w:spacing w:before="120" w:after="0" w:line="360" w:lineRule="auto"/>
        <w:jc w:val="both"/>
        <w:rPr>
          <w:rFonts w:ascii="Times New Roman" w:hAnsi="Times New Roman" w:cs="Times New Roman"/>
          <w:b/>
          <w:sz w:val="24"/>
          <w:szCs w:val="24"/>
        </w:rPr>
      </w:pPr>
    </w:p>
    <w:p w:rsidR="00CF5421" w:rsidRDefault="00CF5421">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rsidR="009F1A64" w:rsidRPr="003073EF" w:rsidRDefault="006333C1" w:rsidP="00CF5421">
      <w:pPr>
        <w:spacing w:before="120" w:after="0" w:line="360" w:lineRule="auto"/>
        <w:jc w:val="center"/>
        <w:rPr>
          <w:rFonts w:ascii="Times New Roman" w:hAnsi="Times New Roman" w:cs="Times New Roman"/>
          <w:b/>
          <w:sz w:val="24"/>
          <w:szCs w:val="24"/>
        </w:rPr>
      </w:pPr>
      <w:r w:rsidRPr="003073EF">
        <w:rPr>
          <w:rFonts w:ascii="Times New Roman" w:hAnsi="Times New Roman" w:cs="Times New Roman"/>
          <w:b/>
          <w:sz w:val="24"/>
          <w:szCs w:val="24"/>
        </w:rPr>
        <w:lastRenderedPageBreak/>
        <w:t>CHAPTER TWO</w:t>
      </w:r>
    </w:p>
    <w:p w:rsidR="006717AC" w:rsidRPr="003073EF" w:rsidRDefault="006333C1" w:rsidP="003073EF">
      <w:pPr>
        <w:spacing w:before="120"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2.0</w:t>
      </w:r>
      <w:r w:rsidRPr="003073EF">
        <w:rPr>
          <w:rFonts w:ascii="Times New Roman" w:hAnsi="Times New Roman" w:cs="Times New Roman"/>
          <w:b/>
          <w:sz w:val="24"/>
          <w:szCs w:val="24"/>
        </w:rPr>
        <w:tab/>
        <w:t>LITERATURE REVIEW</w:t>
      </w:r>
    </w:p>
    <w:p w:rsidR="006717AC" w:rsidRPr="003073EF" w:rsidRDefault="00CF5421" w:rsidP="003073E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2.1 Origin and Distribution of</w:t>
      </w:r>
      <w:r w:rsidR="006717AC" w:rsidRPr="003073EF">
        <w:rPr>
          <w:rFonts w:ascii="Times New Roman" w:hAnsi="Times New Roman" w:cs="Times New Roman"/>
          <w:b/>
          <w:bCs/>
          <w:sz w:val="24"/>
          <w:szCs w:val="24"/>
        </w:rPr>
        <w:t xml:space="preserve"> Amaranthus  </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bCs/>
          <w:sz w:val="24"/>
          <w:szCs w:val="24"/>
        </w:rPr>
        <w:t xml:space="preserve">Amaranthus </w:t>
      </w:r>
      <w:r w:rsidRPr="003073EF">
        <w:rPr>
          <w:rFonts w:ascii="Times New Roman" w:hAnsi="Times New Roman" w:cs="Times New Roman"/>
          <w:bCs/>
          <w:i/>
          <w:sz w:val="24"/>
          <w:szCs w:val="24"/>
        </w:rPr>
        <w:t>Amaranthuscruentus</w:t>
      </w:r>
      <w:r w:rsidRPr="003073EF">
        <w:rPr>
          <w:rFonts w:ascii="Times New Roman" w:hAnsi="Times New Roman" w:cs="Times New Roman"/>
          <w:bCs/>
          <w:sz w:val="24"/>
          <w:szCs w:val="24"/>
        </w:rPr>
        <w:t xml:space="preserve"> has its origin has </w:t>
      </w:r>
      <w:r w:rsidR="00CF5421" w:rsidRPr="003073EF">
        <w:rPr>
          <w:rFonts w:ascii="Times New Roman" w:hAnsi="Times New Roman" w:cs="Times New Roman"/>
          <w:bCs/>
          <w:sz w:val="24"/>
          <w:szCs w:val="24"/>
        </w:rPr>
        <w:t>it’s</w:t>
      </w:r>
      <w:r w:rsidRPr="003073EF">
        <w:rPr>
          <w:rFonts w:ascii="Times New Roman" w:hAnsi="Times New Roman" w:cs="Times New Roman"/>
          <w:bCs/>
          <w:sz w:val="24"/>
          <w:szCs w:val="24"/>
        </w:rPr>
        <w:t xml:space="preserve"> from the America.</w:t>
      </w:r>
      <w:r w:rsidRPr="003073EF">
        <w:rPr>
          <w:rFonts w:ascii="Times New Roman" w:hAnsi="Times New Roman" w:cs="Times New Roman"/>
          <w:sz w:val="24"/>
          <w:szCs w:val="24"/>
        </w:rPr>
        <w:t>The species is believed to have originated in Central and South America, where it was a staple crop of pre-Columbian civilizations such as the Aztecs and Incas (Sauer, 1967). The global distribution of the genus Amaranthus is the result of both natural ecological processes and extensive human activities over centuries.  Amaranthus species are diverse and widely distributed today, their spread has been influenced by domestication, trade, migration, agricultural expansion, and the species’ innate ecological adaptability.</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 xml:space="preserve">Historically, Amaranthus species have multiple centers of origin. Grain-producing amaranths such as </w:t>
      </w:r>
      <w:r w:rsidRPr="003073EF">
        <w:rPr>
          <w:rFonts w:ascii="Times New Roman" w:hAnsi="Times New Roman" w:cs="Times New Roman"/>
          <w:i/>
          <w:sz w:val="24"/>
          <w:szCs w:val="24"/>
        </w:rPr>
        <w:t>A</w:t>
      </w:r>
      <w:r w:rsidRPr="003073EF">
        <w:rPr>
          <w:rFonts w:ascii="Times New Roman" w:hAnsi="Times New Roman" w:cs="Times New Roman"/>
          <w:sz w:val="24"/>
          <w:szCs w:val="24"/>
        </w:rPr>
        <w:t xml:space="preserve">. </w:t>
      </w:r>
      <w:r w:rsidRPr="003073EF">
        <w:rPr>
          <w:rFonts w:ascii="Times New Roman" w:hAnsi="Times New Roman" w:cs="Times New Roman"/>
          <w:i/>
          <w:sz w:val="24"/>
          <w:szCs w:val="24"/>
        </w:rPr>
        <w:t>cruentus</w:t>
      </w:r>
      <w:r w:rsidRPr="003073EF">
        <w:rPr>
          <w:rFonts w:ascii="Times New Roman" w:hAnsi="Times New Roman" w:cs="Times New Roman"/>
          <w:sz w:val="24"/>
          <w:szCs w:val="24"/>
        </w:rPr>
        <w:t xml:space="preserve">, </w:t>
      </w:r>
      <w:r w:rsidRPr="003073EF">
        <w:rPr>
          <w:rFonts w:ascii="Times New Roman" w:hAnsi="Times New Roman" w:cs="Times New Roman"/>
          <w:i/>
          <w:sz w:val="24"/>
          <w:szCs w:val="24"/>
        </w:rPr>
        <w:t>A.caudatus</w:t>
      </w:r>
      <w:r w:rsidRPr="003073EF">
        <w:rPr>
          <w:rFonts w:ascii="Times New Roman" w:hAnsi="Times New Roman" w:cs="Times New Roman"/>
          <w:sz w:val="24"/>
          <w:szCs w:val="24"/>
        </w:rPr>
        <w:t xml:space="preserve">, and </w:t>
      </w:r>
      <w:r w:rsidRPr="003073EF">
        <w:rPr>
          <w:rFonts w:ascii="Times New Roman" w:hAnsi="Times New Roman" w:cs="Times New Roman"/>
          <w:i/>
          <w:sz w:val="24"/>
          <w:szCs w:val="24"/>
        </w:rPr>
        <w:t>A</w:t>
      </w:r>
      <w:r w:rsidRPr="003073EF">
        <w:rPr>
          <w:rFonts w:ascii="Times New Roman" w:hAnsi="Times New Roman" w:cs="Times New Roman"/>
          <w:sz w:val="24"/>
          <w:szCs w:val="24"/>
        </w:rPr>
        <w:t xml:space="preserve">. </w:t>
      </w:r>
      <w:r w:rsidRPr="003073EF">
        <w:rPr>
          <w:rFonts w:ascii="Times New Roman" w:hAnsi="Times New Roman" w:cs="Times New Roman"/>
          <w:i/>
          <w:sz w:val="24"/>
          <w:szCs w:val="24"/>
        </w:rPr>
        <w:t>hypochondriacus</w:t>
      </w:r>
      <w:r w:rsidRPr="003073EF">
        <w:rPr>
          <w:rFonts w:ascii="Times New Roman" w:hAnsi="Times New Roman" w:cs="Times New Roman"/>
          <w:sz w:val="24"/>
          <w:szCs w:val="24"/>
        </w:rPr>
        <w:t xml:space="preserve"> were domesticated in Central and South America, particularly by ancient civilizations such as the Aztecs and Mayans, who used them for food, rituals, and ceremonies (Sauer, 1967; Brenner et al., 2010). In contrast, leafy vegetable species like </w:t>
      </w:r>
      <w:r w:rsidRPr="003073EF">
        <w:rPr>
          <w:rFonts w:ascii="Times New Roman" w:hAnsi="Times New Roman" w:cs="Times New Roman"/>
          <w:i/>
          <w:sz w:val="24"/>
          <w:szCs w:val="24"/>
        </w:rPr>
        <w:t>A</w:t>
      </w:r>
      <w:r w:rsidRPr="003073EF">
        <w:rPr>
          <w:rFonts w:ascii="Times New Roman" w:hAnsi="Times New Roman" w:cs="Times New Roman"/>
          <w:sz w:val="24"/>
          <w:szCs w:val="24"/>
        </w:rPr>
        <w:t xml:space="preserve">. </w:t>
      </w:r>
      <w:r w:rsidRPr="003073EF">
        <w:rPr>
          <w:rFonts w:ascii="Times New Roman" w:hAnsi="Times New Roman" w:cs="Times New Roman"/>
          <w:i/>
          <w:sz w:val="24"/>
          <w:szCs w:val="24"/>
        </w:rPr>
        <w:t>tricolor</w:t>
      </w:r>
      <w:r w:rsidRPr="003073EF">
        <w:rPr>
          <w:rFonts w:ascii="Times New Roman" w:hAnsi="Times New Roman" w:cs="Times New Roman"/>
          <w:sz w:val="24"/>
          <w:szCs w:val="24"/>
        </w:rPr>
        <w:t xml:space="preserve"> and </w:t>
      </w:r>
      <w:r w:rsidRPr="003073EF">
        <w:rPr>
          <w:rFonts w:ascii="Times New Roman" w:hAnsi="Times New Roman" w:cs="Times New Roman"/>
          <w:i/>
          <w:sz w:val="24"/>
          <w:szCs w:val="24"/>
        </w:rPr>
        <w:t>A</w:t>
      </w:r>
      <w:r w:rsidRPr="003073EF">
        <w:rPr>
          <w:rFonts w:ascii="Times New Roman" w:hAnsi="Times New Roman" w:cs="Times New Roman"/>
          <w:sz w:val="24"/>
          <w:szCs w:val="24"/>
        </w:rPr>
        <w:t xml:space="preserve">. </w:t>
      </w:r>
      <w:r w:rsidRPr="003073EF">
        <w:rPr>
          <w:rFonts w:ascii="Times New Roman" w:hAnsi="Times New Roman" w:cs="Times New Roman"/>
          <w:i/>
          <w:sz w:val="24"/>
          <w:szCs w:val="24"/>
        </w:rPr>
        <w:t>dubius</w:t>
      </w:r>
      <w:r w:rsidRPr="003073EF">
        <w:rPr>
          <w:rFonts w:ascii="Times New Roman" w:hAnsi="Times New Roman" w:cs="Times New Roman"/>
          <w:sz w:val="24"/>
          <w:szCs w:val="24"/>
        </w:rPr>
        <w:t xml:space="preserve"> are believed to have originated in Asia and Africa, respectively, where they were independently cultivated for their tender and nutritious leaves (Achigan-Dako et al., 2014).</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Human-mediated dispersal has played a central role in the global spread of Amaranthus. During the colonial period, seeds of various Amaranthus species were transported across continents through trade and exploration, often as part of intentional agricultural introductions. In many cases, these seeds were introduced as minor crops or ornamentals and subsequently escaped cultivation to establish in the wild (Costea et al., 2001). Furthermore, diasporic communities and migrants carried Amaranthus seeds to new regions, integrating them into subsistence and kitchen gardens, especially in Africa, Asia, and the Caribbean (Grubben &amp; Denton, 2004).</w:t>
      </w:r>
    </w:p>
    <w:p w:rsidR="006717AC" w:rsidRPr="003073EF" w:rsidRDefault="006717AC"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 xml:space="preserve"> Today, </w:t>
      </w:r>
      <w:r w:rsidRPr="003073EF">
        <w:rPr>
          <w:rFonts w:ascii="Times New Roman" w:hAnsi="Times New Roman" w:cs="Times New Roman"/>
          <w:i/>
          <w:sz w:val="24"/>
          <w:szCs w:val="24"/>
        </w:rPr>
        <w:t>A</w:t>
      </w:r>
      <w:r w:rsidRPr="003073EF">
        <w:rPr>
          <w:rFonts w:ascii="Times New Roman" w:hAnsi="Times New Roman" w:cs="Times New Roman"/>
          <w:sz w:val="24"/>
          <w:szCs w:val="24"/>
        </w:rPr>
        <w:t xml:space="preserve">. </w:t>
      </w:r>
      <w:r w:rsidRPr="003073EF">
        <w:rPr>
          <w:rFonts w:ascii="Times New Roman" w:hAnsi="Times New Roman" w:cs="Times New Roman"/>
          <w:i/>
          <w:sz w:val="24"/>
          <w:szCs w:val="24"/>
        </w:rPr>
        <w:t>cruentus</w:t>
      </w:r>
      <w:r w:rsidRPr="003073EF">
        <w:rPr>
          <w:rFonts w:ascii="Times New Roman" w:hAnsi="Times New Roman" w:cs="Times New Roman"/>
          <w:sz w:val="24"/>
          <w:szCs w:val="24"/>
        </w:rPr>
        <w:t xml:space="preserve"> is cultivated globally, especially in sub-Saharan Africa, South Asia, and Latin America. In Africa, it has become naturalized and is widely used in traditional diets across Nigeria, Ghana, Kenya, and Uganda (Achigan-Dako et al., 2014).</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 xml:space="preserve">Amaranth is believed to have originated in the Americas, particularly in Central and South America. Archaeological evidence suggests that it was domesticated over 6,000 years ago by the Aztecs, Mayans, and Incas, who considered it a staple food and a vital part of their culture </w:t>
      </w:r>
      <w:r w:rsidRPr="003073EF">
        <w:rPr>
          <w:rFonts w:ascii="Times New Roman" w:hAnsi="Times New Roman" w:cs="Times New Roman"/>
          <w:sz w:val="24"/>
          <w:szCs w:val="24"/>
        </w:rPr>
        <w:lastRenderedPageBreak/>
        <w:t>and rituals (Sauer, 1967). It was one of the primary crops alongside maize and beans in pre-Columbian civilizations.</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The three most commonly cultivated species of</w:t>
      </w:r>
      <w:r w:rsidR="00CF5421">
        <w:rPr>
          <w:rFonts w:ascii="Times New Roman" w:hAnsi="Times New Roman" w:cs="Times New Roman"/>
          <w:sz w:val="24"/>
          <w:szCs w:val="24"/>
        </w:rPr>
        <w:t xml:space="preserve"> amaranth for food purposes are </w:t>
      </w:r>
      <w:r w:rsidRPr="003073EF">
        <w:rPr>
          <w:rFonts w:ascii="Times New Roman" w:hAnsi="Times New Roman" w:cs="Times New Roman"/>
          <w:sz w:val="24"/>
          <w:szCs w:val="24"/>
        </w:rPr>
        <w:t>Amaranthus caudatus (originating in the Andean region),Amaranthus cruentus (native to Central America) and Amaranthus hypochondriacus (native to Mexico)</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Amaranth was nearly eradicated in the Americas after the Spanish conquest, as the Spanish banned its cultivation due to its association with indigenous religious ceremonies (Tucker, 1986). However, the crop survived in remote areas and later spread globally.</w:t>
      </w:r>
    </w:p>
    <w:p w:rsidR="006717AC" w:rsidRPr="00CF5421" w:rsidRDefault="00556768" w:rsidP="003073EF">
      <w:pPr>
        <w:spacing w:after="0" w:line="360" w:lineRule="auto"/>
        <w:jc w:val="both"/>
        <w:rPr>
          <w:rFonts w:ascii="Times New Roman" w:hAnsi="Times New Roman" w:cs="Times New Roman"/>
          <w:b/>
          <w:sz w:val="24"/>
          <w:szCs w:val="24"/>
        </w:rPr>
      </w:pPr>
      <w:r w:rsidRPr="00CF5421">
        <w:rPr>
          <w:rFonts w:ascii="Times New Roman" w:hAnsi="Times New Roman" w:cs="Times New Roman"/>
          <w:b/>
          <w:sz w:val="24"/>
          <w:szCs w:val="24"/>
        </w:rPr>
        <w:t>2.2</w:t>
      </w:r>
      <w:r w:rsidR="00CF5421" w:rsidRPr="00CF5421">
        <w:rPr>
          <w:rFonts w:ascii="Times New Roman" w:hAnsi="Times New Roman" w:cs="Times New Roman"/>
          <w:b/>
          <w:sz w:val="24"/>
          <w:szCs w:val="24"/>
        </w:rPr>
        <w:tab/>
      </w:r>
      <w:r w:rsidR="006717AC" w:rsidRPr="00CF5421">
        <w:rPr>
          <w:rFonts w:ascii="Times New Roman" w:hAnsi="Times New Roman" w:cs="Times New Roman"/>
          <w:b/>
          <w:sz w:val="24"/>
          <w:szCs w:val="24"/>
        </w:rPr>
        <w:t>Distribution of Amaranth</w:t>
      </w:r>
    </w:p>
    <w:p w:rsidR="006717AC" w:rsidRPr="00CF5421" w:rsidRDefault="006717AC" w:rsidP="003073EF">
      <w:pPr>
        <w:spacing w:after="0" w:line="360" w:lineRule="auto"/>
        <w:jc w:val="both"/>
        <w:rPr>
          <w:rFonts w:ascii="Times New Roman" w:hAnsi="Times New Roman" w:cs="Times New Roman"/>
          <w:b/>
          <w:sz w:val="24"/>
          <w:szCs w:val="24"/>
        </w:rPr>
      </w:pPr>
      <w:r w:rsidRPr="00CF5421">
        <w:rPr>
          <w:rFonts w:ascii="Times New Roman" w:hAnsi="Times New Roman" w:cs="Times New Roman"/>
          <w:b/>
          <w:sz w:val="24"/>
          <w:szCs w:val="24"/>
        </w:rPr>
        <w:t>Global Distribution</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Today, amaranth is grown worldwide, particularly in tropical and subtropical regions. Its distribution spans across the Americas, Africa, Asia, and parts of Europe. The adaptability of amaranth to various climatic and soil conditions has allowed it to thrive in different ecological zones.</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 xml:space="preserve">In Mexico, Guatemala, and Peru, amaranth is still cultivated for traditional uses. The United States has seen a resurgence in amaranth production, particularly among health-conscious consumers. In South America, countries like Bolivia, Argentina, and Ecuador grow amaranth as part of indigenous agricultural systems.Amaranth was introduced to Africa through trade routes and colonial interactions. It has become an important leafy vegetable and grain crop in many African countries, including Nigeria, Kenya, and Uganda, where it is a major leafy green consumed widely.Ethiopia and South Africa, where it is cultivated for both food and ornamental purposes.Many species, such as </w:t>
      </w:r>
      <w:r w:rsidRPr="003073EF">
        <w:rPr>
          <w:rFonts w:ascii="Times New Roman" w:hAnsi="Times New Roman" w:cs="Times New Roman"/>
          <w:i/>
          <w:sz w:val="24"/>
          <w:szCs w:val="24"/>
        </w:rPr>
        <w:t>Amaranthusblitum</w:t>
      </w:r>
      <w:r w:rsidRPr="003073EF">
        <w:rPr>
          <w:rFonts w:ascii="Times New Roman" w:hAnsi="Times New Roman" w:cs="Times New Roman"/>
          <w:sz w:val="24"/>
          <w:szCs w:val="24"/>
        </w:rPr>
        <w:t xml:space="preserve"> and </w:t>
      </w:r>
      <w:r w:rsidRPr="003073EF">
        <w:rPr>
          <w:rFonts w:ascii="Times New Roman" w:hAnsi="Times New Roman" w:cs="Times New Roman"/>
          <w:i/>
          <w:sz w:val="24"/>
          <w:szCs w:val="24"/>
        </w:rPr>
        <w:t>Amaranthusdubius</w:t>
      </w:r>
      <w:r w:rsidRPr="003073EF">
        <w:rPr>
          <w:rFonts w:ascii="Times New Roman" w:hAnsi="Times New Roman" w:cs="Times New Roman"/>
          <w:sz w:val="24"/>
          <w:szCs w:val="24"/>
        </w:rPr>
        <w:t>, are grown as vegetables in African subsistence farming systems (Grubben &amp; Denton, 2004).</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Amaranth is extensively cultivated in South and Southeast Asia .In India, amaranth (locally known as "rajgira") is used in traditional foods and Ayurvedic medicine.In China, it is grown for both its leaves and seeds.In Nepal, Bangladesh, and Sri Lanka, amaranth is part of local diets and agricultural systems.Amaranth was introduced to Europe during the colonial era and is mainly grown in small quantities for health food markets. Countries such as Russia, Ukraine, and Poland have seen increasing interest in amaranth grain cultivation due to its gluten-free properties and high protein content (Kauffman &amp; Weber, 1990).</w:t>
      </w:r>
    </w:p>
    <w:p w:rsidR="00CF5421" w:rsidRDefault="00CF5421">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rsidR="006717AC" w:rsidRPr="003073EF" w:rsidRDefault="006717AC"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lastRenderedPageBreak/>
        <w:t xml:space="preserve">PRODUCTION </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According to FAO (2021), the total global vegetable production reached approximately 1.15 billion tonnes in 2020, marking a 68% growth compared to the year 2000 (FAOSTAT, 2021). This rise has been driven largely by expanding production in Asia, which remains the largest contributor to global vegetable output.Major vegetable producers include China, India, the United States, and Turkey. China alone accounts for over 50% of global vegetable production, cultivating major crops such as tomatoes, cabbage, and green onions (FAOSTAT, 2022). The increase in mechanization, irrigation infrastructure, and hybrid seed varieties has further fueled production growth in these countries. Africa contributes only a modest share to global vegetable output, with the continent producing about 88.52 million tonnes of vegetables in 2022 (Statista, 2023). Despite having 60% of the world’s uncultivated arable land, much of the region's agricultural systems remain underdeveloped, with challenges such as poor storage, weak value chains, limited irrigation, and low fertilizer use (World Bank, 2022).Nonetheless, vegetable farming remains an important livelihood source, especially in East and West Africa, where crops like tomatoes, onions, leafy greens (Amaranthus, Corchorus, Telfairia), and okra are commonly cultivated. Egypt, Nigeria, and Ethiopia are among the leading vegetable producers on the continent.</w:t>
      </w:r>
    </w:p>
    <w:p w:rsidR="006717AC" w:rsidRPr="003073EF" w:rsidRDefault="006717AC"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Nigeria is a leading producer of vegetables in sub-Saharan Africa. According to FAO estimates, the country produced approximately 7.5 million tonnes of vegetables in 2022 (FAOSTAT, 2023). In earlier records from the FAO 2013 Statistical Yearbook, Nigeria cultivated around 1.84 million hectares of vegetables at a yield of 64 tonnes per hectare, resulting in 11.83 million tonnes of total production (FAO, 2013). The discrepancy between years may be due to different classification methods, crop inclusion, and climatic variability.Key vegetable crops produced in Nigeria include:Tomatoes: 3.9 million tonnes (2022), though postharvest losses are high due to poor cold storage infrastructure (FAOSTAT, 2023).Okra: 2 million tonnes, placing Nigeria among the top producers globally (FAOSTAT, 2023).Onion: 938,000 tonnes (2022).Green pepper: 747,000 tonnes (2022). In addition, Nigeria also dominates in root and tuber production, which, though not vegetables by strict classification, are relevant to broader horticultural and dietary analysis:</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 xml:space="preserve">The increasing popularity of </w:t>
      </w:r>
      <w:r w:rsidRPr="003073EF">
        <w:rPr>
          <w:rFonts w:ascii="Times New Roman" w:hAnsi="Times New Roman" w:cs="Times New Roman"/>
          <w:i/>
          <w:iCs/>
          <w:sz w:val="24"/>
          <w:szCs w:val="24"/>
        </w:rPr>
        <w:t>Amaranthus cruentus</w:t>
      </w:r>
      <w:r w:rsidRPr="003073EF">
        <w:rPr>
          <w:rFonts w:ascii="Times New Roman" w:hAnsi="Times New Roman" w:cs="Times New Roman"/>
          <w:sz w:val="24"/>
          <w:szCs w:val="24"/>
        </w:rPr>
        <w:t xml:space="preserve"> is attributed to its high nutritional content, which makes it a valuable component of food security and </w:t>
      </w:r>
      <w:r w:rsidR="00CF5421" w:rsidRPr="003073EF">
        <w:rPr>
          <w:rFonts w:ascii="Times New Roman" w:hAnsi="Times New Roman" w:cs="Times New Roman"/>
          <w:sz w:val="24"/>
          <w:szCs w:val="24"/>
        </w:rPr>
        <w:t>empowerment</w:t>
      </w:r>
      <w:r w:rsidRPr="003073EF">
        <w:rPr>
          <w:rFonts w:ascii="Times New Roman" w:hAnsi="Times New Roman" w:cs="Times New Roman"/>
          <w:sz w:val="24"/>
          <w:szCs w:val="24"/>
        </w:rPr>
        <w:t xml:space="preserve"> strategies in </w:t>
      </w:r>
      <w:r w:rsidRPr="003073EF">
        <w:rPr>
          <w:rFonts w:ascii="Times New Roman" w:hAnsi="Times New Roman" w:cs="Times New Roman"/>
          <w:sz w:val="24"/>
          <w:szCs w:val="24"/>
        </w:rPr>
        <w:lastRenderedPageBreak/>
        <w:t>Nigeria.  Nigeria is the leading producer in Africa and the 2</w:t>
      </w:r>
      <w:r w:rsidRPr="003073EF">
        <w:rPr>
          <w:rFonts w:ascii="Times New Roman" w:hAnsi="Times New Roman" w:cs="Times New Roman"/>
          <w:sz w:val="24"/>
          <w:szCs w:val="24"/>
          <w:vertAlign w:val="superscript"/>
        </w:rPr>
        <w:t>nd</w:t>
      </w:r>
      <w:r w:rsidRPr="003073EF">
        <w:rPr>
          <w:rFonts w:ascii="Times New Roman" w:hAnsi="Times New Roman" w:cs="Times New Roman"/>
          <w:sz w:val="24"/>
          <w:szCs w:val="24"/>
        </w:rPr>
        <w:t xml:space="preserve"> world largest producer after China.</w:t>
      </w:r>
      <w:r w:rsidR="00CF5421">
        <w:rPr>
          <w:rFonts w:ascii="Times New Roman" w:hAnsi="Times New Roman" w:cs="Times New Roman"/>
          <w:bCs/>
          <w:sz w:val="24"/>
          <w:szCs w:val="24"/>
        </w:rPr>
        <w:t>However</w:t>
      </w:r>
      <w:r w:rsidRPr="003073EF">
        <w:rPr>
          <w:rFonts w:ascii="Times New Roman" w:hAnsi="Times New Roman" w:cs="Times New Roman"/>
          <w:bCs/>
          <w:sz w:val="24"/>
          <w:szCs w:val="24"/>
        </w:rPr>
        <w:t xml:space="preserve">,with </w:t>
      </w:r>
      <w:r w:rsidR="00CF5421">
        <w:rPr>
          <w:rFonts w:ascii="Times New Roman" w:hAnsi="Times New Roman" w:cs="Times New Roman"/>
          <w:bCs/>
          <w:sz w:val="24"/>
          <w:szCs w:val="24"/>
        </w:rPr>
        <w:t xml:space="preserve">the sudden </w:t>
      </w:r>
      <w:r w:rsidRPr="003073EF">
        <w:rPr>
          <w:rFonts w:ascii="Times New Roman" w:hAnsi="Times New Roman" w:cs="Times New Roman"/>
          <w:bCs/>
          <w:sz w:val="24"/>
          <w:szCs w:val="24"/>
        </w:rPr>
        <w:t>the increasing demand for ama</w:t>
      </w:r>
      <w:r w:rsidR="00CF5421">
        <w:rPr>
          <w:rFonts w:ascii="Times New Roman" w:hAnsi="Times New Roman" w:cs="Times New Roman"/>
          <w:bCs/>
          <w:sz w:val="24"/>
          <w:szCs w:val="24"/>
        </w:rPr>
        <w:t>ranth by the seeming populating</w:t>
      </w:r>
      <w:r w:rsidRPr="003073EF">
        <w:rPr>
          <w:rFonts w:ascii="Times New Roman" w:hAnsi="Times New Roman" w:cs="Times New Roman"/>
          <w:bCs/>
          <w:sz w:val="24"/>
          <w:szCs w:val="24"/>
        </w:rPr>
        <w:t xml:space="preserve"> there is need to b</w:t>
      </w:r>
      <w:r w:rsidR="00CF5421">
        <w:rPr>
          <w:rFonts w:ascii="Times New Roman" w:hAnsi="Times New Roman" w:cs="Times New Roman"/>
          <w:bCs/>
          <w:sz w:val="24"/>
          <w:szCs w:val="24"/>
        </w:rPr>
        <w:t>oost production with the latest</w:t>
      </w:r>
      <w:r w:rsidRPr="003073EF">
        <w:rPr>
          <w:rFonts w:ascii="Times New Roman" w:hAnsi="Times New Roman" w:cs="Times New Roman"/>
          <w:bCs/>
          <w:sz w:val="24"/>
          <w:szCs w:val="24"/>
        </w:rPr>
        <w:t xml:space="preserve"> technology especially with the global climate challenge. According to Montero et al 2009,the </w:t>
      </w:r>
      <w:r w:rsidR="00CF5421" w:rsidRPr="003073EF">
        <w:rPr>
          <w:rFonts w:ascii="Times New Roman" w:hAnsi="Times New Roman" w:cs="Times New Roman"/>
          <w:bCs/>
          <w:sz w:val="24"/>
          <w:szCs w:val="24"/>
        </w:rPr>
        <w:t>sophisticated</w:t>
      </w:r>
      <w:r w:rsidRPr="003073EF">
        <w:rPr>
          <w:rFonts w:ascii="Times New Roman" w:hAnsi="Times New Roman" w:cs="Times New Roman"/>
          <w:bCs/>
          <w:sz w:val="24"/>
          <w:szCs w:val="24"/>
        </w:rPr>
        <w:t xml:space="preserve"> and simple green house and even </w:t>
      </w:r>
      <w:r w:rsidR="00CF5421" w:rsidRPr="003073EF">
        <w:rPr>
          <w:rFonts w:ascii="Times New Roman" w:hAnsi="Times New Roman" w:cs="Times New Roman"/>
          <w:bCs/>
          <w:sz w:val="24"/>
          <w:szCs w:val="24"/>
        </w:rPr>
        <w:t>screen house</w:t>
      </w:r>
      <w:r w:rsidR="00CF5421">
        <w:rPr>
          <w:rFonts w:ascii="Times New Roman" w:hAnsi="Times New Roman" w:cs="Times New Roman"/>
          <w:bCs/>
          <w:sz w:val="24"/>
          <w:szCs w:val="24"/>
        </w:rPr>
        <w:t xml:space="preserve"> with a passive</w:t>
      </w:r>
      <w:r w:rsidRPr="003073EF">
        <w:rPr>
          <w:rFonts w:ascii="Times New Roman" w:hAnsi="Times New Roman" w:cs="Times New Roman"/>
          <w:bCs/>
          <w:sz w:val="24"/>
          <w:szCs w:val="24"/>
        </w:rPr>
        <w:t xml:space="preserve"> control of the environm</w:t>
      </w:r>
      <w:r w:rsidR="00CF5421">
        <w:rPr>
          <w:rFonts w:ascii="Times New Roman" w:hAnsi="Times New Roman" w:cs="Times New Roman"/>
          <w:bCs/>
          <w:sz w:val="24"/>
          <w:szCs w:val="24"/>
        </w:rPr>
        <w:t xml:space="preserve">ental conditions are currently </w:t>
      </w:r>
      <w:r w:rsidRPr="003073EF">
        <w:rPr>
          <w:rFonts w:ascii="Times New Roman" w:hAnsi="Times New Roman" w:cs="Times New Roman"/>
          <w:bCs/>
          <w:sz w:val="24"/>
          <w:szCs w:val="24"/>
        </w:rPr>
        <w:t xml:space="preserve">coexisting in worldwide horticulture. Also, the nutritional quality of vegetables is becoming increasingly important while the market demands an immaculate product which is safe to consume (Gruda 2005, 2019:Gruda et al  2018 ) Moreover ,the  raising  of amaranth in a </w:t>
      </w:r>
      <w:r w:rsidR="00CF5421" w:rsidRPr="003073EF">
        <w:rPr>
          <w:rFonts w:ascii="Times New Roman" w:hAnsi="Times New Roman" w:cs="Times New Roman"/>
          <w:bCs/>
          <w:sz w:val="24"/>
          <w:szCs w:val="24"/>
        </w:rPr>
        <w:t>well-protected</w:t>
      </w:r>
      <w:r w:rsidRPr="003073EF">
        <w:rPr>
          <w:rFonts w:ascii="Times New Roman" w:hAnsi="Times New Roman" w:cs="Times New Roman"/>
          <w:bCs/>
          <w:sz w:val="24"/>
          <w:szCs w:val="24"/>
        </w:rPr>
        <w:t xml:space="preserve"> and controlled environment  ensures  minimal input such as water,fertilizer ,herbicides pesticides and even labour with optimal output in terms of herbage and seeds.</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i/>
          <w:iCs/>
          <w:sz w:val="24"/>
          <w:szCs w:val="24"/>
        </w:rPr>
        <w:t>Amaranthus cruentus</w:t>
      </w:r>
      <w:r w:rsidRPr="003073EF">
        <w:rPr>
          <w:rFonts w:ascii="Times New Roman" w:hAnsi="Times New Roman" w:cs="Times New Roman"/>
          <w:sz w:val="24"/>
          <w:szCs w:val="24"/>
        </w:rPr>
        <w:t>, commonly referred to as green amaranth, is a fast-growing leafy vegetable with high economic and nutritional value (Shukla et al., 2010). It is rich in vitamins A, C, and E, minerals such as calcium and iron, and phytochemicals including flavonoids and antioxidants (Akanbi et al., 2005). In developing countries of the world cultivation of amaranth is feasible and co</w:t>
      </w:r>
      <w:r w:rsidR="00CF5421">
        <w:rPr>
          <w:rFonts w:ascii="Times New Roman" w:hAnsi="Times New Roman" w:cs="Times New Roman"/>
          <w:sz w:val="24"/>
          <w:szCs w:val="24"/>
        </w:rPr>
        <w:t xml:space="preserve">mmon among the most vulnerable </w:t>
      </w:r>
      <w:r w:rsidRPr="003073EF">
        <w:rPr>
          <w:rFonts w:ascii="Times New Roman" w:hAnsi="Times New Roman" w:cs="Times New Roman"/>
          <w:sz w:val="24"/>
          <w:szCs w:val="24"/>
        </w:rPr>
        <w:t>sector of the population that is the women and the children as it avails them</w:t>
      </w:r>
      <w:r w:rsidR="00CF5421">
        <w:rPr>
          <w:rFonts w:ascii="Times New Roman" w:hAnsi="Times New Roman" w:cs="Times New Roman"/>
          <w:sz w:val="24"/>
          <w:szCs w:val="24"/>
        </w:rPr>
        <w:t xml:space="preserve"> enormous socioeconomic benefit</w:t>
      </w:r>
      <w:r w:rsidRPr="003073EF">
        <w:rPr>
          <w:rFonts w:ascii="Times New Roman" w:hAnsi="Times New Roman" w:cs="Times New Roman"/>
          <w:sz w:val="24"/>
          <w:szCs w:val="24"/>
        </w:rPr>
        <w:t xml:space="preserve"> in terms of food security, employment as well as income generation as a means of livelihood.</w:t>
      </w:r>
    </w:p>
    <w:p w:rsidR="006717AC" w:rsidRPr="003073EF" w:rsidRDefault="00CF5421" w:rsidP="003073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717AC" w:rsidRPr="003073EF">
        <w:rPr>
          <w:rFonts w:ascii="Times New Roman" w:hAnsi="Times New Roman" w:cs="Times New Roman"/>
          <w:sz w:val="24"/>
          <w:szCs w:val="24"/>
        </w:rPr>
        <w:t xml:space="preserve">In Nigeria, </w:t>
      </w:r>
      <w:r w:rsidR="006717AC" w:rsidRPr="003073EF">
        <w:rPr>
          <w:rFonts w:ascii="Times New Roman" w:hAnsi="Times New Roman" w:cs="Times New Roman"/>
          <w:i/>
          <w:iCs/>
          <w:sz w:val="24"/>
          <w:szCs w:val="24"/>
        </w:rPr>
        <w:t>Amaranthus cruentus</w:t>
      </w:r>
      <w:r w:rsidR="006717AC" w:rsidRPr="003073EF">
        <w:rPr>
          <w:rFonts w:ascii="Times New Roman" w:hAnsi="Times New Roman" w:cs="Times New Roman"/>
          <w:sz w:val="24"/>
          <w:szCs w:val="24"/>
        </w:rPr>
        <w:t xml:space="preserve"> is widely cultivated due to its adaptability to different agro ecological zones, short life cycle, and ability to produce high yields under varying soil fertility conditions (Ewulo et al., 2019). However, the nitrogen requirement of the cro</w:t>
      </w:r>
      <w:r>
        <w:rPr>
          <w:rFonts w:ascii="Times New Roman" w:hAnsi="Times New Roman" w:cs="Times New Roman"/>
          <w:sz w:val="24"/>
          <w:szCs w:val="24"/>
        </w:rPr>
        <w:t xml:space="preserve">p varies depending on the soil </w:t>
      </w:r>
      <w:r w:rsidR="006717AC" w:rsidRPr="003073EF">
        <w:rPr>
          <w:rFonts w:ascii="Times New Roman" w:hAnsi="Times New Roman" w:cs="Times New Roman"/>
          <w:sz w:val="24"/>
          <w:szCs w:val="24"/>
        </w:rPr>
        <w:t>nutrient status and environmental conditions, making nitrogen fertilization a crucial determinant of its productivity</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Precise global figures for Amaranthus production are limited. However, several countries ar</w:t>
      </w:r>
      <w:r w:rsidR="00CF5421">
        <w:rPr>
          <w:rFonts w:ascii="Times New Roman" w:hAnsi="Times New Roman" w:cs="Times New Roman"/>
          <w:sz w:val="24"/>
          <w:szCs w:val="24"/>
        </w:rPr>
        <w:t xml:space="preserve">e recognized as major producers </w:t>
      </w:r>
      <w:r w:rsidRPr="003073EF">
        <w:rPr>
          <w:rFonts w:ascii="Times New Roman" w:hAnsi="Times New Roman" w:cs="Times New Roman"/>
          <w:sz w:val="24"/>
          <w:szCs w:val="24"/>
        </w:rPr>
        <w:t>China, Russia, Bolivia, Ecuador, and Peru cultivate both grain amaranths and leafy species, with grain yields often exceeding 1 t/ha due to efficient C4 photosynthesis pathways. Leatherleaf Amaranths (e.g., A. cruentus, A. blitum, A. dubius) are important in Africa, albeit at relatively lower productivity levels. Leafy amaranths used as vegetables generally yield:4–14 t/ha fresh weight under common cultivation. Up to 40 t/ha has been achieved under optimized conditions. Grain yields of amaranth average around 0.9 t/ha, though improved varieties and practices (e.g. in Mesoamerican regions) can surpass this.</w:t>
      </w:r>
    </w:p>
    <w:p w:rsidR="006717AC" w:rsidRPr="003073EF" w:rsidRDefault="006717AC"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lastRenderedPageBreak/>
        <w:t>Nigeria relies heavily on leafy Amaranthus, particularly A. cruentus, as a vegetable staple. Production data shows strong responses to agronomic practices. Leaf yields in Nigeria range from 30 to 40 t/ha under favorable conditions—comparable to sub-Saharan performance (e.g., Benin at 30 t/ha, Tanzania at 40 t/ha, and peak reports of 82.8 t/ha across regions). Domestic projects such as the Fadama I irrigation initiative in Edo State significantly increased yields, with many smallholder farmers producing over 400 kg per harvest, evidencing a clear benefit of irrigation.In Sokoto State, optimal seed rate (3 kg/ha) and drilling led to highest fresh/dry biomass .In Adamawa State, applying 120 kg N/ha and 40 cm spacing achieved ~126 g fresh weight per plant  Fertilizer studies in Kwara State show low adoption of practices like manure and chemical fertilizer despite known benefits  .</w:t>
      </w:r>
    </w:p>
    <w:p w:rsidR="006717AC" w:rsidRPr="003073EF" w:rsidRDefault="006717AC"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b/>
          <w:sz w:val="24"/>
          <w:szCs w:val="24"/>
        </w:rPr>
        <w:t xml:space="preserve"> Botany and Morphology of Amaranth</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Amaranthus species are mostly annual or short-lived perennial herbs. They exhibit erect, spreading, or prostrate growth habits. The plant has a taproot system, often with a well-developed primary root. Some species have a reddish-colored root .The stem is herbaceous, erect, and sometimes branched. It may be smooth or covered with fine hairs. The leaves are simple, alternate, and exstipulate (without stipules).They are ovate, lanceolate, or rhombic in shape. The margin is entire, and the surface is smooth or slightly hairy. Leaves have prominent veins and a petiole that varies in length.The flowers are borne in dense spikes or panicles, either terminal or axillary. Inflorescences may be erect or drooping.The flowers are small, unisexual or bisexual, and often inconspicuous. Amaranthus is mostly monoecious (having both male and female flowers on the same plant) or dioecious (separate male and female plants).Flowers lack true petals but have green, red, or purplish bracts and sepals.Staminate (male) flowers have 3–5 stamens.Pistillate (female) flowers have one ovary with a single ovule and 2–3 stigmas.The fruit is a capsule (utricle), which may be dehiscent (splitting open) or indehiscent (remaining closed).It contains numerous tiny lenticular or reniform (kidney-shaped) seeds.Seeds are small, shiny, and come in black, brown, or reddish colors.They are highly prolific and enable rapid propagation.</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 xml:space="preserve">Many Amaranthus species are known for their C4 photosynthesis, which helps them thrive in hot and dry conditions. Some species exhibit red or purplish pigmentation due to anthocyanins. </w:t>
      </w:r>
      <w:r w:rsidRPr="003073EF">
        <w:rPr>
          <w:rFonts w:ascii="Times New Roman" w:hAnsi="Times New Roman" w:cs="Times New Roman"/>
          <w:i/>
          <w:sz w:val="24"/>
          <w:szCs w:val="24"/>
        </w:rPr>
        <w:t>Amaranthuscruentus</w:t>
      </w:r>
      <w:r w:rsidRPr="003073EF">
        <w:rPr>
          <w:rFonts w:ascii="Times New Roman" w:hAnsi="Times New Roman" w:cs="Times New Roman"/>
          <w:sz w:val="24"/>
          <w:szCs w:val="24"/>
        </w:rPr>
        <w:t xml:space="preserve"> L., commonly known as smooth pigweed, is a fast-growing annual herb in the family Amaranthaceae. It is widely distributed across North America, South </w:t>
      </w:r>
      <w:r w:rsidRPr="003073EF">
        <w:rPr>
          <w:rFonts w:ascii="Times New Roman" w:hAnsi="Times New Roman" w:cs="Times New Roman"/>
          <w:sz w:val="24"/>
          <w:szCs w:val="24"/>
        </w:rPr>
        <w:lastRenderedPageBreak/>
        <w:t>America, Africa, and Asia, thriving in disturbed soils, agricultural fields, and wastelands (Costea et al., 2001). This species is well known for its high adaptability, C4 photosynthetic efficiency, and ability to thrive under harsh conditions. It is cultivated for its edible leaves and seeds, but it is also considered a weed in many cropping systems due to its high reproductive capacity and herbicide resistance (Horak &amp; Loughin, 2000).</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The genus Amaranthus consists of approximately 75 species, with some being important food crops and others regarded as agricultural weeds (Mosyakin &amp; Robertson, 2003). The name Amaranthus is derived from the Greek word "amarantos," meaning "unfading", which refers to its long-lasting flowers (Sauer, 1955). Amaranthus cruentus is an erect, annual herb that typically grows between 0.5 to 2 meters tall (Costea &amp; Tardif, 2003). The plant has a branched or unbranched stem, depending on environmental conditions (Horak &amp; Loughin, 2000).It has a taproot system that is well-developed and deeply penetrating the soil (Mosyakin &amp; Robertson, 2003).The root is often reddish and aids in drought tolerance (Ehleringer et al., 1997).The stem is herbaceous, ribbed, and glabrous (hairless) or slightly pubescent (Costea et al., 2001).It is usually green or reddish, depending on environmental conditions (Sauer, 1955).Leaves are simple, alternate, and exstipulate (without stipules) (Mosyakin &amp; Robertson, 2003).They are ovate to lanceolate, with a smooth surface and entire margins (Costea &amp; Tardif, 2003).Each leaf has a long petiole and measures between 5 to 15 cm in length (Horak &amp; Loughin, 2000).The plant produces dense, greenish terminal panicles and axillary spikes (Costea et al., 2001).Inflorescences may be erect or slightly drooping, depending on the growth conditions (Sauer, 1955).Amaranthus cruentus is monoecious, meaning it bears separate male and female flowers on the same plant (Mosyakin &amp; Robertson, 2003).Flowers are small, green, and inconspicuous, lacking true petals but enclosed within green sepals (Horak &amp; Loughin, 2000).</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 xml:space="preserve">Male flowers contain five stamens, while female flowers have three feathery stigmas (Costea &amp; Tardif, 2003). The fruit is a small, dry, indehiscent capsule (utricle) that encloses the seeds (Mosyakin &amp; Robertson, 2003). It measures less than 2 mm in diameter and does not split open at maturity (Horak &amp; Loughin, 2000). Seeds are tiny (about 1 mm in diameter), black, shiny, and lenticular (lens-shaped) (Ehleringer et al., 1997).They have a hard seed coat, allowing for long-term dormancy and viability (Costea et al., 2001).A single plant can produce up to 200,000 seeds, contributing to its aggressive spread  (Horak &amp; Loughin, 2000). Amaranthus cruentus reproduces exclusively by seeds, which are dispersed via wind, water, animals, and </w:t>
      </w:r>
      <w:r w:rsidRPr="003073EF">
        <w:rPr>
          <w:rFonts w:ascii="Times New Roman" w:hAnsi="Times New Roman" w:cs="Times New Roman"/>
          <w:sz w:val="24"/>
          <w:szCs w:val="24"/>
        </w:rPr>
        <w:lastRenderedPageBreak/>
        <w:t>human activities (Costea &amp; Tardif, 2003).The seeds can remain dormant for years, leading to persistent infestations (Mosyakin &amp; Robertson, 2003).Amaranthus cruentus follows the C4 photosynthetic pathway, which enhances its efficiency in high-temperature and drought conditions (Ehleringer et al., 1997).The plant exhibits rapid growth, allowing it to outcompete other species for light, nutrients, and water (Costea et al., 2001). It is a cosmopolitan weed found in temperate, subtropical, and tropical regions (Horak &amp; Loughin, 2000). It commonly grows in agricultural fields, roadsides, gardens, and disturbed lands (Costea &amp; Tardif, 2003).Amaranthus cruentus is a highly adaptable plant with both economic and agricultural significance. While it serves as an important nutritional and medicinal plant, it also poses challenges as an invasive weed. Effective management strategies must balance its utilization and control.</w:t>
      </w:r>
    </w:p>
    <w:p w:rsidR="006717AC" w:rsidRPr="00CF5421" w:rsidRDefault="00CF5421" w:rsidP="003073EF">
      <w:pPr>
        <w:spacing w:after="0" w:line="360" w:lineRule="auto"/>
        <w:jc w:val="both"/>
        <w:rPr>
          <w:rFonts w:ascii="Times New Roman" w:hAnsi="Times New Roman" w:cs="Times New Roman"/>
          <w:b/>
          <w:sz w:val="24"/>
          <w:szCs w:val="24"/>
        </w:rPr>
      </w:pPr>
      <w:r w:rsidRPr="00CF5421">
        <w:rPr>
          <w:rFonts w:ascii="Times New Roman" w:hAnsi="Times New Roman" w:cs="Times New Roman"/>
          <w:b/>
          <w:sz w:val="24"/>
          <w:szCs w:val="24"/>
        </w:rPr>
        <w:t xml:space="preserve">HEALTH </w:t>
      </w:r>
      <w:r w:rsidR="006717AC" w:rsidRPr="00CF5421">
        <w:rPr>
          <w:rFonts w:ascii="Times New Roman" w:hAnsi="Times New Roman" w:cs="Times New Roman"/>
          <w:b/>
          <w:sz w:val="24"/>
          <w:szCs w:val="24"/>
        </w:rPr>
        <w:t>BENEFITS OF AMARANTHUS</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 xml:space="preserve">The increasing popularity of </w:t>
      </w:r>
      <w:r w:rsidRPr="003073EF">
        <w:rPr>
          <w:rFonts w:ascii="Times New Roman" w:hAnsi="Times New Roman" w:cs="Times New Roman"/>
          <w:i/>
          <w:iCs/>
          <w:sz w:val="24"/>
          <w:szCs w:val="24"/>
        </w:rPr>
        <w:t>Amaranthus cruentus</w:t>
      </w:r>
      <w:r w:rsidRPr="003073EF">
        <w:rPr>
          <w:rFonts w:ascii="Times New Roman" w:hAnsi="Times New Roman" w:cs="Times New Roman"/>
          <w:sz w:val="24"/>
          <w:szCs w:val="24"/>
        </w:rPr>
        <w:t xml:space="preserve"> is attributed to its high nutritional content, which makes it a valuable component of food security and </w:t>
      </w:r>
      <w:r w:rsidR="00CF5421" w:rsidRPr="003073EF">
        <w:rPr>
          <w:rFonts w:ascii="Times New Roman" w:hAnsi="Times New Roman" w:cs="Times New Roman"/>
          <w:sz w:val="24"/>
          <w:szCs w:val="24"/>
        </w:rPr>
        <w:t>empowerment</w:t>
      </w:r>
      <w:r w:rsidRPr="003073EF">
        <w:rPr>
          <w:rFonts w:ascii="Times New Roman" w:hAnsi="Times New Roman" w:cs="Times New Roman"/>
          <w:sz w:val="24"/>
          <w:szCs w:val="24"/>
        </w:rPr>
        <w:t xml:space="preserve"> strategies. Amaranthus species, particularly </w:t>
      </w:r>
      <w:r w:rsidRPr="003073EF">
        <w:rPr>
          <w:rFonts w:ascii="Times New Roman" w:hAnsi="Times New Roman" w:cs="Times New Roman"/>
          <w:i/>
          <w:sz w:val="24"/>
          <w:szCs w:val="24"/>
        </w:rPr>
        <w:t>Amaranthuscruentus</w:t>
      </w:r>
      <w:r w:rsidRPr="003073EF">
        <w:rPr>
          <w:rFonts w:ascii="Times New Roman" w:hAnsi="Times New Roman" w:cs="Times New Roman"/>
          <w:sz w:val="24"/>
          <w:szCs w:val="24"/>
        </w:rPr>
        <w:t>, are known for their rich antioxidant profile, which plays a significant role in mitigating oxidative stress. The antioxidative capacity of this plant is primarily due to its high levels of phenolic compounds, flavonoids, betalains, and essential vitamins such as C and E (Nsimba et al., 2008; Kalinova &amp; Dadakova, 2009). These phytochemicals work synergistically to scavenge reactive oxygen species (ROS) and inhibit lipid peroxidation, thus protecting cellular structures from oxidative damage.</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 xml:space="preserve">Research has demonstrated that both aqueous and methanolic extracts of Amaranthus leaves exhibit strong free radical scavenging activity in vitro, comparable to standard antioxidants like ascorbic acid and BHT (Barba de la Rosa et al., 2009). Betalains, in particular, are unique to Amaranthus and contribute significantly to its antioxidant potential, alongside flavonoids such as quercetin and rutin (Sarker &amp; Oba, 2020). These compounds support the plant’s role in preventing chronic diseases related to oxidative stress, including cardiovascular disease, diabetes, and certain cancers (Ndayishimiye &amp; Ajayi, 2021). Overall, the antioxidative properties of Amaranthus not only underscore its nutritional value but also suggest promising therapeutic applications in functional foods and nutraceuticals in Nigeria. The leaves contain significant amounts of </w:t>
      </w:r>
      <w:r w:rsidRPr="003073EF">
        <w:rPr>
          <w:rFonts w:ascii="Times New Roman" w:hAnsi="Times New Roman" w:cs="Times New Roman"/>
          <w:bCs/>
          <w:sz w:val="24"/>
          <w:szCs w:val="24"/>
        </w:rPr>
        <w:t>vitamin A, vitamin C, vitamin E, iron, calcium, potassium, and dietary fiber</w:t>
      </w:r>
      <w:r w:rsidRPr="003073EF">
        <w:rPr>
          <w:rFonts w:ascii="Times New Roman" w:hAnsi="Times New Roman" w:cs="Times New Roman"/>
          <w:sz w:val="24"/>
          <w:szCs w:val="24"/>
        </w:rPr>
        <w:t xml:space="preserve">, all of which contribute to essential physiological functions in humans (Adekiya et al., 2020). Studies have shown that green amaranth contains higher levels of </w:t>
      </w:r>
      <w:r w:rsidRPr="003073EF">
        <w:rPr>
          <w:rFonts w:ascii="Times New Roman" w:hAnsi="Times New Roman" w:cs="Times New Roman"/>
          <w:bCs/>
          <w:sz w:val="24"/>
          <w:szCs w:val="24"/>
        </w:rPr>
        <w:t>beta-carotene</w:t>
      </w:r>
      <w:r w:rsidRPr="003073EF">
        <w:rPr>
          <w:rFonts w:ascii="Times New Roman" w:hAnsi="Times New Roman" w:cs="Times New Roman"/>
          <w:sz w:val="24"/>
          <w:szCs w:val="24"/>
        </w:rPr>
        <w:t xml:space="preserve"> and </w:t>
      </w:r>
      <w:r w:rsidRPr="003073EF">
        <w:rPr>
          <w:rFonts w:ascii="Times New Roman" w:hAnsi="Times New Roman" w:cs="Times New Roman"/>
          <w:bCs/>
          <w:sz w:val="24"/>
          <w:szCs w:val="24"/>
        </w:rPr>
        <w:lastRenderedPageBreak/>
        <w:t>antioxidants</w:t>
      </w:r>
      <w:r w:rsidRPr="003073EF">
        <w:rPr>
          <w:rFonts w:ascii="Times New Roman" w:hAnsi="Times New Roman" w:cs="Times New Roman"/>
          <w:sz w:val="24"/>
          <w:szCs w:val="24"/>
        </w:rPr>
        <w:t xml:space="preserve"> than many conventional leafy vegetables such as spinach and lettuce (Shukla et al., 2010).</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 xml:space="preserve">Additionally, </w:t>
      </w:r>
      <w:r w:rsidRPr="003073EF">
        <w:rPr>
          <w:rFonts w:ascii="Times New Roman" w:hAnsi="Times New Roman" w:cs="Times New Roman"/>
          <w:i/>
          <w:iCs/>
          <w:sz w:val="24"/>
          <w:szCs w:val="24"/>
        </w:rPr>
        <w:t>Amaranthus cruentus</w:t>
      </w:r>
      <w:r w:rsidRPr="003073EF">
        <w:rPr>
          <w:rFonts w:ascii="Times New Roman" w:hAnsi="Times New Roman" w:cs="Times New Roman"/>
          <w:sz w:val="24"/>
          <w:szCs w:val="24"/>
        </w:rPr>
        <w:t xml:space="preserve"> has been found to contain substantial amounts of </w:t>
      </w:r>
      <w:r w:rsidRPr="003073EF">
        <w:rPr>
          <w:rFonts w:ascii="Times New Roman" w:hAnsi="Times New Roman" w:cs="Times New Roman"/>
          <w:bCs/>
          <w:sz w:val="24"/>
          <w:szCs w:val="24"/>
        </w:rPr>
        <w:t>flavonoids, phenolic acids, and betalains</w:t>
      </w:r>
      <w:r w:rsidRPr="003073EF">
        <w:rPr>
          <w:rFonts w:ascii="Times New Roman" w:hAnsi="Times New Roman" w:cs="Times New Roman"/>
          <w:sz w:val="24"/>
          <w:szCs w:val="24"/>
        </w:rPr>
        <w:t>, which exhibit strong antioxidant properties that help combat oxidative stress and chronic diseases such as cardiovascular disorders and diabetes (Edeh et al., 2021). The plant’s high protein content, particularly in its leaves and seeds, makes it a crucial dietary supplement for communities with protein-deficient diets (Aliyu et al., 2018).</w:t>
      </w:r>
    </w:p>
    <w:p w:rsidR="006717AC" w:rsidRPr="003073EF" w:rsidRDefault="006717AC"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Nutrient composition of   Amaranth Leaves and Seeds.</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Typically 100g of raw amaranth leaves contains  ~23 kcal energy,Protein: 2.5g,Carbohydrates: 4.0g,Fiber: 2.2g,Fats: 0.3g,Vitamins &amp; Minerals,Vitamin A: 2917 IU (High in beta-carotene),Vitamin C: 43.3 mg (Powerful antioxidant),Vitamin K: 1140 µg (Supports bone health &amp; blood clotting),Folate: 85 µg (Important for DNA synthesis),Calcium: 215 mg (Good for bones &amp; teeth),Iron: 2.3 mg (Helps in oxygen transport),Magnesium: 55 mg (Supports muscle and nerve function),Potassium: 611 mg (Essential for heart health)100g raw seeds contain 371 kcal of energy,Protein: 13.6g (Rich in lysine, an essential amino acid),Carbohydrates: 65.3g,Fiber: 6.7g,Fats: 7.0g (Contains healthy unsaturated fats),Vitamins &amp; Minerals:,Calcium: 159 mg,Iron: 7.6 mg,Magnesium: 248 mg ,Phosphorus: 557 mg,Potassium: 508 mg,Zinc: 2.9 mg. (delete nutritional composition )</w:t>
      </w:r>
    </w:p>
    <w:p w:rsidR="006717AC" w:rsidRPr="003073EF" w:rsidRDefault="00CF5421" w:rsidP="003073E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2.4</w:t>
      </w:r>
      <w:r>
        <w:rPr>
          <w:rFonts w:ascii="Times New Roman" w:hAnsi="Times New Roman" w:cs="Times New Roman"/>
          <w:b/>
          <w:sz w:val="24"/>
          <w:szCs w:val="24"/>
        </w:rPr>
        <w:tab/>
      </w:r>
      <w:r w:rsidR="006717AC" w:rsidRPr="003073EF">
        <w:rPr>
          <w:rFonts w:ascii="Times New Roman" w:hAnsi="Times New Roman" w:cs="Times New Roman"/>
          <w:b/>
          <w:sz w:val="24"/>
          <w:szCs w:val="24"/>
        </w:rPr>
        <w:t>Effect of Soil Nutrient Status on the Nutritional Quality of Amaranth</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Soil nutrient status plays a crucial role in determining the nutritional composition of Amaranth (Amaranthus spp.). The availability of essential soil nutrients directly influences the concentration of vitamins, minerals, and bioactive compounds in the leaves and grains of the plant. Several studies have demonstrated how soil fertility affects the protein content, mineral composition, and antioxidant properties of amaranth.</w:t>
      </w:r>
    </w:p>
    <w:p w:rsidR="006717AC" w:rsidRPr="003073EF" w:rsidRDefault="00CF5421" w:rsidP="003073E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2.4.1.</w:t>
      </w:r>
      <w:r>
        <w:rPr>
          <w:rFonts w:ascii="Times New Roman" w:hAnsi="Times New Roman" w:cs="Times New Roman"/>
          <w:b/>
          <w:sz w:val="24"/>
          <w:szCs w:val="24"/>
        </w:rPr>
        <w:tab/>
      </w:r>
      <w:r w:rsidR="006717AC" w:rsidRPr="003073EF">
        <w:rPr>
          <w:rFonts w:ascii="Times New Roman" w:hAnsi="Times New Roman" w:cs="Times New Roman"/>
          <w:b/>
          <w:sz w:val="24"/>
          <w:szCs w:val="24"/>
        </w:rPr>
        <w:t>Effect of Soil Macronutrients (Nitrogen, Phosphorus, and Potassium) on Amaranth Nutrition</w:t>
      </w:r>
    </w:p>
    <w:p w:rsidR="006717AC" w:rsidRPr="003073EF" w:rsidRDefault="006717AC"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Nitrogen (N): Nitrogen is a critical nutrient for protein synthesis in plants. Studies have shown that increasing nitrogen fertilization improves the protein content and amino acid profile of amaranth leaves and seeds (Onyango et al., 2020). Additionally, nitrogen enhances chlorophyll production, leading to higher levels of carotenoids and vitamin C.</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lastRenderedPageBreak/>
        <w:t>Soil nutrient status plays a crucial role in determining the nutritional composition of Amaranth (Amaranthus spp.). The availability of essential soil nutrients directly influences the concentration of vitamins, minerals, and bioactive compounds in the leaves and grains of the plant. Several studies have demonstrated how soil fertility affects the protein content, mineral composition, and antioxidant properties of amaranth.</w:t>
      </w:r>
    </w:p>
    <w:p w:rsidR="006717AC" w:rsidRPr="003073EF" w:rsidRDefault="006717AC" w:rsidP="003073EF">
      <w:pPr>
        <w:spacing w:after="0" w:line="360" w:lineRule="auto"/>
        <w:jc w:val="both"/>
        <w:rPr>
          <w:rFonts w:ascii="Times New Roman" w:hAnsi="Times New Roman" w:cs="Times New Roman"/>
          <w:sz w:val="24"/>
          <w:szCs w:val="24"/>
        </w:rPr>
      </w:pPr>
    </w:p>
    <w:p w:rsidR="006717AC" w:rsidRPr="003073EF" w:rsidRDefault="006717AC" w:rsidP="003073EF">
      <w:pPr>
        <w:spacing w:after="0" w:line="360" w:lineRule="auto"/>
        <w:jc w:val="both"/>
        <w:rPr>
          <w:rFonts w:ascii="Times New Roman" w:hAnsi="Times New Roman" w:cs="Times New Roman"/>
          <w:sz w:val="24"/>
          <w:szCs w:val="24"/>
        </w:rPr>
      </w:pPr>
    </w:p>
    <w:p w:rsidR="006717AC" w:rsidRPr="003073EF" w:rsidRDefault="006717AC" w:rsidP="003073EF">
      <w:pPr>
        <w:spacing w:after="0" w:line="360" w:lineRule="auto"/>
        <w:jc w:val="both"/>
        <w:rPr>
          <w:rFonts w:ascii="Times New Roman" w:hAnsi="Times New Roman" w:cs="Times New Roman"/>
          <w:sz w:val="24"/>
          <w:szCs w:val="24"/>
        </w:rPr>
      </w:pPr>
    </w:p>
    <w:p w:rsidR="006717AC" w:rsidRPr="003073EF" w:rsidRDefault="006717AC"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b/>
          <w:sz w:val="24"/>
          <w:szCs w:val="24"/>
        </w:rPr>
        <w:t>2.6. Effect of Soil Micronutrients on Amaranth Nutritional Quality</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Iron (Fe): Iron is essential for chlorophyll synthesis and electron transport in photosynthesis. Deficiency in iron results in low iron accumulation in leaves, reducing the nutritional value of amaranth as a dietary iron source (Mibei et al., 2017).Zinc (Zn): Zinc is crucial for enzyme function and protein synthesis. Low soil zinc leads to reduced zinc content in edible leaves, affecting its potential for combating zinc deficiency in human diets (Noulas et al., 2018).Magnesium (Mg): As a central element in chlorophyll, magnesium deficiency can result in lower chlorophyll and carotenoid content, reducing the antioxidant capacity of amaranth leaves (Kamran et al., 2021).</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Soils rich in organic matter and beneficial microbial communities improve nutrient cycling, leading to higher mineral absorption by amaranth plants (Kumar et al., 2020).Organic amendments such as compost and manure have been shown to enhance the vitamin and mineral content of leafy vegetables, including amaranth (Ghosh et al., 2022).</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Soil pH affects the availability of essential nutrients. Amaranth grows best in slightly acidic to neutral soils (pH 5.5 – 7.0) (Singh et al., 2019).In acidic soils, iron and aluminum toxicity may reduce nutrient uptake, leading to poor nutritional quality of amaranth leaves. Alkaline soils can limit the availability of phosphorus, zinc, and manganese, negatively impacting plant nutrition.  Phosphorus is essential for energy transfer and root development. Adequate phosphorus supply improves the uptake of other minerals like iron (Fe) and zinc (Zn), which are vital for human nutrition (Shukla et al., 2018). Potassium (K): Potassium influences the water balance and enzyme activity in plants. A sufficient potassium supply has been linked to increased antioxidant activity and improved carbohydrate metabolism, enhancing the nutritional value of amaranth leaves (Adeyemi et al., 2019)</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lastRenderedPageBreak/>
        <w:t>Soils rich in organic matter and beneficial microbial communities improve nutrient cycling, leading to higher mineral absorption by amaranth plants (Kumar et al., 2020).Organic amendments such as compost and manure have been shown to enhance the vitamin and mineral content of leafy vegetables, including amaranth (Ghosh et al., 2022).Soil pH affects the availability of essential nutrients. Amaranth grows best in slightly acidic to neutral soils (pH 5.5 – 7.0) (Singh et al., 2019).</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In acidic soils, iron and aluminum toxicity may reduce nutrient uptake, leading to poor nutritional quality of amaranth leaves.Alkaline soils can limit the availability of phosphorus, zinc, and manganese, negatively impacting plant nutrition.</w:t>
      </w:r>
    </w:p>
    <w:p w:rsidR="006717AC" w:rsidRPr="003073EF" w:rsidRDefault="00CF5421" w:rsidP="003073EF">
      <w:pPr>
        <w:pStyle w:val="Heading2"/>
        <w:spacing w:after="0" w:line="360" w:lineRule="auto"/>
        <w:jc w:val="both"/>
        <w:rPr>
          <w:rFonts w:ascii="Times New Roman" w:hAnsi="Times New Roman" w:cs="Times New Roman"/>
          <w:b/>
          <w:color w:val="auto"/>
          <w:sz w:val="24"/>
          <w:szCs w:val="24"/>
        </w:rPr>
      </w:pPr>
      <w:r w:rsidRPr="003073EF">
        <w:rPr>
          <w:rFonts w:ascii="Times New Roman" w:hAnsi="Times New Roman" w:cs="Times New Roman"/>
          <w:b/>
          <w:color w:val="auto"/>
          <w:sz w:val="24"/>
          <w:szCs w:val="24"/>
        </w:rPr>
        <w:t>2.7 Climate</w:t>
      </w:r>
      <w:r w:rsidR="006717AC" w:rsidRPr="003073EF">
        <w:rPr>
          <w:rFonts w:ascii="Times New Roman" w:hAnsi="Times New Roman" w:cs="Times New Roman"/>
          <w:b/>
          <w:color w:val="auto"/>
          <w:sz w:val="24"/>
          <w:szCs w:val="24"/>
        </w:rPr>
        <w:t xml:space="preserve"> and Soil Requirements</w:t>
      </w:r>
    </w:p>
    <w:p w:rsidR="006717AC" w:rsidRPr="003073EF" w:rsidRDefault="006717AC"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2.7.1. Climate</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Amaranthus thrives in warm climates with temperatures ranging from 25–35°C. It is drought-tolerant but performs best with moderate rainfall (Palada &amp; Crossman, 1999).It requires well-drained loamy soil with good organic content. Soil pH of 6.0–7.5 is ideal for optimum growth.</w:t>
      </w:r>
    </w:p>
    <w:p w:rsidR="006717AC" w:rsidRPr="003073EF" w:rsidRDefault="00CF5421" w:rsidP="003073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Land Preparation</w:t>
      </w:r>
      <w:r w:rsidR="006717AC" w:rsidRPr="003073EF">
        <w:rPr>
          <w:rFonts w:ascii="Times New Roman" w:hAnsi="Times New Roman" w:cs="Times New Roman"/>
          <w:sz w:val="24"/>
          <w:szCs w:val="24"/>
        </w:rPr>
        <w:t>; clearing</w:t>
      </w:r>
      <w:r>
        <w:rPr>
          <w:rFonts w:ascii="Times New Roman" w:hAnsi="Times New Roman" w:cs="Times New Roman"/>
          <w:sz w:val="24"/>
          <w:szCs w:val="24"/>
        </w:rPr>
        <w:t xml:space="preserve"> and tilling are very important</w:t>
      </w:r>
      <w:r w:rsidR="006717AC" w:rsidRPr="003073EF">
        <w:rPr>
          <w:rFonts w:ascii="Times New Roman" w:hAnsi="Times New Roman" w:cs="Times New Roman"/>
          <w:sz w:val="24"/>
          <w:szCs w:val="24"/>
        </w:rPr>
        <w:t>,remove weeds and previous crop residues. Plough and harrow to a fine tilth to enhance root penetration.Soil Enrichment: Apply 10–15 tons/ha of organic manure before planting (Oluoch et al., 2009). Enhance soil fertility with compost or farmy yard manure. Seed Selection and Sowing: Amaranthus is propagated by seeds, which can be directly sown or raised in nurseries. Spacing is done 30 cm apart, thinning to 10 cm between plants. They have no significant dormancy period and germinate quickly under suitable conditions. However, to enhance germination, soaking seeds in water for 2–4 hours can improve germination speed.</w:t>
      </w:r>
    </w:p>
    <w:p w:rsidR="006717AC" w:rsidRPr="003073EF" w:rsidRDefault="006717AC" w:rsidP="00CF5421">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 xml:space="preserve">Amaranthus seeds are light-sensitive and germinate best when sown near the soil surface (not deeply buried).Optimal germination occurs at 25–30°C with adequate moisture can also hasten the germination rate.  Proper seedbed preparation and moisture management ensure uniform germination.Seeds germinate within 3–7 days under optimal moisture conditions. Regular watering is needed to maintain moisture for seedling establishment. </w:t>
      </w:r>
    </w:p>
    <w:p w:rsidR="006717AC" w:rsidRPr="003073EF" w:rsidRDefault="006717AC" w:rsidP="00CE365E">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 xml:space="preserve">Fertilization: Apply NPK 15:15:15 (200–300 kg/ha) at planting to enhance growth. Top-dressing with urea (50–100 kg/ha) after two weeks promotes leaf production. Regular but light irrigation is required, especially in dry conditions. Overwatering should be avoided to prevent </w:t>
      </w:r>
      <w:r w:rsidRPr="003073EF">
        <w:rPr>
          <w:rFonts w:ascii="Times New Roman" w:hAnsi="Times New Roman" w:cs="Times New Roman"/>
          <w:sz w:val="24"/>
          <w:szCs w:val="24"/>
        </w:rPr>
        <w:lastRenderedPageBreak/>
        <w:t>fungal diseases.  Manual weeding is recommended every 2–3 weeks. Pre-emergence herbicides (e.g., glyphosate) can be applied before planting.</w:t>
      </w:r>
    </w:p>
    <w:p w:rsidR="006717AC" w:rsidRPr="003073EF" w:rsidRDefault="006717AC" w:rsidP="00CE365E">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Common pests include aphids and caterpillars. Control using neem extract or approved insecticides. Common diseases include leaf spot, damping-off, and root rot. Proper spacing and use of fungicides help in disease prevention.</w:t>
      </w:r>
    </w:p>
    <w:p w:rsidR="006717AC" w:rsidRPr="003073EF" w:rsidRDefault="006717AC" w:rsidP="00CE365E">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Leaves are harvested 3–4 weeks after planting for vegetable use. Continuous  or selective harvesting promotes more leaf production while grain varieties mature within 60–90 days. Harvested seeds are dried, threshed, and stored in airtight containers.</w:t>
      </w:r>
    </w:p>
    <w:p w:rsidR="006717AC" w:rsidRPr="003073EF" w:rsidRDefault="00CE365E" w:rsidP="003073E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2.9</w:t>
      </w:r>
      <w:r>
        <w:rPr>
          <w:rFonts w:ascii="Times New Roman" w:hAnsi="Times New Roman" w:cs="Times New Roman"/>
          <w:b/>
          <w:sz w:val="24"/>
          <w:szCs w:val="24"/>
        </w:rPr>
        <w:tab/>
      </w:r>
      <w:r w:rsidR="006717AC" w:rsidRPr="003073EF">
        <w:rPr>
          <w:rFonts w:ascii="Times New Roman" w:hAnsi="Times New Roman" w:cs="Times New Roman"/>
          <w:b/>
          <w:bCs/>
          <w:sz w:val="24"/>
          <w:szCs w:val="24"/>
        </w:rPr>
        <w:t xml:space="preserve">Response of </w:t>
      </w:r>
      <w:r w:rsidR="006717AC" w:rsidRPr="003073EF">
        <w:rPr>
          <w:rFonts w:ascii="Times New Roman" w:hAnsi="Times New Roman" w:cs="Times New Roman"/>
          <w:b/>
          <w:bCs/>
          <w:i/>
          <w:iCs/>
          <w:sz w:val="24"/>
          <w:szCs w:val="24"/>
        </w:rPr>
        <w:t>Amaranthus cruentus</w:t>
      </w:r>
      <w:r w:rsidR="006717AC" w:rsidRPr="003073EF">
        <w:rPr>
          <w:rFonts w:ascii="Times New Roman" w:hAnsi="Times New Roman" w:cs="Times New Roman"/>
          <w:b/>
          <w:bCs/>
          <w:sz w:val="24"/>
          <w:szCs w:val="24"/>
        </w:rPr>
        <w:t xml:space="preserve"> to Different Nitrogen Sources</w:t>
      </w:r>
    </w:p>
    <w:p w:rsidR="006717AC" w:rsidRPr="003073EF" w:rsidRDefault="006717AC" w:rsidP="00CE365E">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 xml:space="preserve">Nitrogen (N) is a vital macronutrient required for plant growth and productivity, influencing physiological processes such as photosynthesis, protein synthesis, and enzymatic activity (Marschner, 2012). The efficiency of nitrogen utilization in crops depends on the source, form, and method of application (Singh et al., 2019). Both organic and inorganic nitrogen sources contribute differently to soil fertility, microbial activity, and crop performance (Adekiya et al., 2020). </w:t>
      </w:r>
    </w:p>
    <w:p w:rsidR="006717AC" w:rsidRPr="003073EF" w:rsidRDefault="00CE365E" w:rsidP="003073E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2.9.1</w:t>
      </w:r>
      <w:r>
        <w:rPr>
          <w:rFonts w:ascii="Times New Roman" w:hAnsi="Times New Roman" w:cs="Times New Roman"/>
          <w:b/>
          <w:bCs/>
          <w:sz w:val="24"/>
          <w:szCs w:val="24"/>
        </w:rPr>
        <w:tab/>
      </w:r>
      <w:r w:rsidR="006717AC" w:rsidRPr="003073EF">
        <w:rPr>
          <w:rFonts w:ascii="Times New Roman" w:hAnsi="Times New Roman" w:cs="Times New Roman"/>
          <w:b/>
          <w:bCs/>
          <w:sz w:val="24"/>
          <w:szCs w:val="24"/>
        </w:rPr>
        <w:t>Inorganic Nitrogen Sources and Crop Performance</w:t>
      </w:r>
    </w:p>
    <w:p w:rsidR="006717AC" w:rsidRPr="003073EF" w:rsidRDefault="006717AC" w:rsidP="00CE365E">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 xml:space="preserve">Inorganic nitrogen fertilizers, such as urea and NPK formulations, are widely used to enhance crop growth due to their rapid nutrient release and high nitrogen content (Aliyu et al., 2018). Studies have shown that the application of urea significantly improves vegetative growth, leaf expansion, and biomass accumulation in leafy vegetables, including </w:t>
      </w:r>
      <w:r w:rsidRPr="003073EF">
        <w:rPr>
          <w:rFonts w:ascii="Times New Roman" w:hAnsi="Times New Roman" w:cs="Times New Roman"/>
          <w:i/>
          <w:iCs/>
          <w:sz w:val="24"/>
          <w:szCs w:val="24"/>
        </w:rPr>
        <w:t>Amaranthus cruentus</w:t>
      </w:r>
      <w:r w:rsidRPr="003073EF">
        <w:rPr>
          <w:rFonts w:ascii="Times New Roman" w:hAnsi="Times New Roman" w:cs="Times New Roman"/>
          <w:sz w:val="24"/>
          <w:szCs w:val="24"/>
        </w:rPr>
        <w:t xml:space="preserve"> (Makinde et al., 2020). Urea provides an immediate nitrogen supply, which boosts chlorophyll synthesis and photosynthetic efficiency (Singh et al., 2019). However, excessive application can lead to nitrogen leaching, soil acidification, and environmental pollution, particularly in high-rainfall regions like the Guinea savanna (Edeh et al., 2021).</w:t>
      </w:r>
    </w:p>
    <w:p w:rsidR="006717AC" w:rsidRPr="003073EF" w:rsidRDefault="006717AC"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 xml:space="preserve">The use of synthetic fertilizers such as NPK (15:15:15) has also been reported to enhance the yield and marketability of </w:t>
      </w:r>
      <w:r w:rsidRPr="003073EF">
        <w:rPr>
          <w:rFonts w:ascii="Times New Roman" w:hAnsi="Times New Roman" w:cs="Times New Roman"/>
          <w:i/>
          <w:iCs/>
          <w:sz w:val="24"/>
          <w:szCs w:val="24"/>
        </w:rPr>
        <w:t>Amaranthus cruentus</w:t>
      </w:r>
      <w:r w:rsidRPr="003073EF">
        <w:rPr>
          <w:rFonts w:ascii="Times New Roman" w:hAnsi="Times New Roman" w:cs="Times New Roman"/>
          <w:sz w:val="24"/>
          <w:szCs w:val="24"/>
        </w:rPr>
        <w:t xml:space="preserve"> (Adekiya et al., 2020). The balanced combination of nitrogen, phosphorus, and potassium improves root development, leaf expansion, and overall biomass production (Ewulo et al., 2019). However, prolonged dependence on synthetic fertilizers can degrade soil structure and microbial diversity, necessitating sustainable nitrogen management strategies.</w:t>
      </w:r>
    </w:p>
    <w:p w:rsidR="006717AC" w:rsidRPr="003073EF" w:rsidRDefault="00CE365E" w:rsidP="003073E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2.9.2 </w:t>
      </w:r>
      <w:r>
        <w:rPr>
          <w:rFonts w:ascii="Times New Roman" w:hAnsi="Times New Roman" w:cs="Times New Roman"/>
          <w:b/>
          <w:bCs/>
          <w:sz w:val="24"/>
          <w:szCs w:val="24"/>
        </w:rPr>
        <w:tab/>
      </w:r>
      <w:r w:rsidR="006717AC" w:rsidRPr="003073EF">
        <w:rPr>
          <w:rFonts w:ascii="Times New Roman" w:hAnsi="Times New Roman" w:cs="Times New Roman"/>
          <w:b/>
          <w:bCs/>
          <w:sz w:val="24"/>
          <w:szCs w:val="24"/>
        </w:rPr>
        <w:t>Organic Nitrogen Sources and Crop Performance</w:t>
      </w:r>
    </w:p>
    <w:p w:rsidR="006717AC" w:rsidRPr="003073EF" w:rsidRDefault="006717AC" w:rsidP="00CE365E">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lastRenderedPageBreak/>
        <w:t xml:space="preserve">Organic fertilizers, including poultry droppings and cow dung, are gaining popularity as sustainable alternatives to synthetic fertilizers (Akanbi et al., 2005). Poultry manure is particularly rich in nitrogen, phosphorus, and potassium, promoting vigorous plant growth and increased leaf yield in </w:t>
      </w:r>
      <w:r w:rsidRPr="003073EF">
        <w:rPr>
          <w:rFonts w:ascii="Times New Roman" w:hAnsi="Times New Roman" w:cs="Times New Roman"/>
          <w:i/>
          <w:iCs/>
          <w:sz w:val="24"/>
          <w:szCs w:val="24"/>
        </w:rPr>
        <w:t>Amaranthus cruentus</w:t>
      </w:r>
      <w:r w:rsidRPr="003073EF">
        <w:rPr>
          <w:rFonts w:ascii="Times New Roman" w:hAnsi="Times New Roman" w:cs="Times New Roman"/>
          <w:sz w:val="24"/>
          <w:szCs w:val="24"/>
        </w:rPr>
        <w:t xml:space="preserve"> (Olowoake &amp; Ojo, 2016). The slow-release nature of organic fertilizers enhances soil fertility by improving microbial activity, organic matter content, and cation exchange capacity (Adekiya et al., 2020).</w:t>
      </w:r>
    </w:p>
    <w:p w:rsidR="006717AC" w:rsidRPr="003073EF" w:rsidRDefault="006717AC" w:rsidP="00CE365E">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Cow dung, though lower in nitrogen compared to poultry droppings, has been reported to enhance soil moisture retention, root development, and gradual nitrogen release, resulting in sustained crop growth (Edeh et al., 2021). Organic fertilizers improve soil health and enhance nutrient availability over time, but their effectiveness depends on decomposition rates, application timing, and environmental conditions (Makinde et al., 2020).</w:t>
      </w:r>
    </w:p>
    <w:p w:rsidR="006717AC" w:rsidRPr="003073EF" w:rsidRDefault="006717AC" w:rsidP="00CE365E">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 xml:space="preserve">Comparative studies have shown that while inorganic fertilizers provide immediate growth stimulation, organic fertilizers contribute to long-term soil health and sustainability (Aliyu et al., 2018). In the Guinea savanna, where soil fertility is often low, the integration of organic and inorganic nitrogen sources may offer the best approach for optimizing </w:t>
      </w:r>
      <w:r w:rsidRPr="003073EF">
        <w:rPr>
          <w:rFonts w:ascii="Times New Roman" w:hAnsi="Times New Roman" w:cs="Times New Roman"/>
          <w:i/>
          <w:iCs/>
          <w:sz w:val="24"/>
          <w:szCs w:val="24"/>
        </w:rPr>
        <w:t>Amaranthus cruentus</w:t>
      </w:r>
      <w:r w:rsidRPr="003073EF">
        <w:rPr>
          <w:rFonts w:ascii="Times New Roman" w:hAnsi="Times New Roman" w:cs="Times New Roman"/>
          <w:sz w:val="24"/>
          <w:szCs w:val="24"/>
        </w:rPr>
        <w:t xml:space="preserve"> production.</w:t>
      </w:r>
    </w:p>
    <w:p w:rsidR="006717AC" w:rsidRPr="003073EF" w:rsidRDefault="006717AC" w:rsidP="003073EF">
      <w:pPr>
        <w:spacing w:after="0" w:line="360" w:lineRule="auto"/>
        <w:jc w:val="both"/>
        <w:rPr>
          <w:rFonts w:ascii="Times New Roman" w:hAnsi="Times New Roman" w:cs="Times New Roman"/>
          <w:b/>
          <w:bCs/>
          <w:sz w:val="24"/>
          <w:szCs w:val="24"/>
        </w:rPr>
      </w:pPr>
      <w:r w:rsidRPr="003073EF">
        <w:rPr>
          <w:rFonts w:ascii="Times New Roman" w:hAnsi="Times New Roman" w:cs="Times New Roman"/>
          <w:b/>
          <w:bCs/>
          <w:sz w:val="24"/>
          <w:szCs w:val="24"/>
        </w:rPr>
        <w:t>2.</w:t>
      </w:r>
      <w:r w:rsidR="00CE365E">
        <w:rPr>
          <w:rFonts w:ascii="Times New Roman" w:hAnsi="Times New Roman" w:cs="Times New Roman"/>
          <w:b/>
          <w:bCs/>
          <w:sz w:val="24"/>
          <w:szCs w:val="24"/>
        </w:rPr>
        <w:t>10</w:t>
      </w:r>
      <w:r w:rsidR="00CE365E">
        <w:rPr>
          <w:rFonts w:ascii="Times New Roman" w:hAnsi="Times New Roman" w:cs="Times New Roman"/>
          <w:b/>
          <w:bCs/>
          <w:sz w:val="24"/>
          <w:szCs w:val="24"/>
        </w:rPr>
        <w:tab/>
      </w:r>
      <w:r w:rsidRPr="003073EF">
        <w:rPr>
          <w:rFonts w:ascii="Times New Roman" w:hAnsi="Times New Roman" w:cs="Times New Roman"/>
          <w:b/>
          <w:bCs/>
          <w:sz w:val="24"/>
          <w:szCs w:val="24"/>
        </w:rPr>
        <w:t>Phytochemical Composition and Antioxidant Properties</w:t>
      </w:r>
    </w:p>
    <w:p w:rsidR="006717AC" w:rsidRPr="003073EF" w:rsidRDefault="006717AC" w:rsidP="00CE365E">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Amaranthus species, particularly Amaranthus hybridus, are known for their rich antioxidant profile, which plays a significant role in mitigating oxidative stress. The antioxidative capacity of this plant is primarily due to its high levels of phenolic compounds, flavonoids, betalains, and essential vitamins such as C and E (Nsimba et al., 2008; Kalinova &amp; Dadakova, 2009). These phytochemicals work synergistically to scavenge reactive oxygen species (ROS) and inhibit lipid peroxidation, thus protecting cellular structures from oxidative damage.</w:t>
      </w:r>
    </w:p>
    <w:p w:rsidR="006717AC" w:rsidRPr="003073EF" w:rsidRDefault="006717AC" w:rsidP="00CE365E">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Research has demonstrated that both aqueous and methanolic extracts of Amaranthus leaves exhibit strong free radical scavenging activity in vitro, comparable to standard antioxidants like ascorbic acid and BHT (Barba de la Rosa et al., 2009). Betalains, in particular, are unique to Amaranthus and contribute significantly to its antioxidant potential, alongside flavonoids such as quercetin and rutin (Sarker &amp; Oba, 2020). These compounds support the plant’s role in preventing chronic diseases related to oxidative stress, including cardiovascular disease, diabetes, and certain cancers (Ndayishimiye &amp; Ajayi, 2021).</w:t>
      </w:r>
    </w:p>
    <w:p w:rsidR="006717AC" w:rsidRPr="003073EF" w:rsidRDefault="006717AC" w:rsidP="00CE365E">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lastRenderedPageBreak/>
        <w:t>Overall, the antioxidative properties of Amaranthus not only underscore its nutritional value but also suggest promising therapeutic applications in functional foods and nutraceuticals.</w:t>
      </w:r>
    </w:p>
    <w:p w:rsidR="006717AC" w:rsidRPr="003073EF" w:rsidRDefault="006717AC" w:rsidP="00CE365E">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 xml:space="preserve">The phytochemical profile of </w:t>
      </w:r>
      <w:r w:rsidRPr="003073EF">
        <w:rPr>
          <w:rFonts w:ascii="Times New Roman" w:hAnsi="Times New Roman" w:cs="Times New Roman"/>
          <w:i/>
          <w:iCs/>
          <w:sz w:val="24"/>
          <w:szCs w:val="24"/>
        </w:rPr>
        <w:t>Amaranthus cruentus</w:t>
      </w:r>
      <w:r w:rsidRPr="003073EF">
        <w:rPr>
          <w:rFonts w:ascii="Times New Roman" w:hAnsi="Times New Roman" w:cs="Times New Roman"/>
          <w:sz w:val="24"/>
          <w:szCs w:val="24"/>
        </w:rPr>
        <w:t xml:space="preserve"> is influenced by nitrogen fertilization, with significant variations in antioxidant properties, flavonoid content, and phenolic compounds (Shukla et al., 2010). Nitrogen application affects the synthesis of secondary metabolites, which contribute to the plant's medicinal and nutritional value (Edeh et al., 2021).</w:t>
      </w:r>
    </w:p>
    <w:p w:rsidR="006717AC" w:rsidRPr="003073EF" w:rsidRDefault="006717AC" w:rsidP="00CE365E">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 xml:space="preserve">Studies indicate that organic nitrogen sources, particularly poultry droppings, enhance the accumulation of bioactive compounds in leafy vegetables compared to synthetic fertilizers (Makinde et al., 2020). This is attributed to improved microbial interactions in organically amended soils, which enhance nutrient uptake and metabolic activity (Adekiya et al., 2020). The choice of nitrogen source, therefore, not only affects crop yield but also determines the nutritional and health benefits of </w:t>
      </w:r>
      <w:r w:rsidRPr="003073EF">
        <w:rPr>
          <w:rFonts w:ascii="Times New Roman" w:hAnsi="Times New Roman" w:cs="Times New Roman"/>
          <w:i/>
          <w:iCs/>
          <w:sz w:val="24"/>
          <w:szCs w:val="24"/>
        </w:rPr>
        <w:t>Amaranthus cruentus</w:t>
      </w:r>
      <w:r w:rsidRPr="003073EF">
        <w:rPr>
          <w:rFonts w:ascii="Times New Roman" w:hAnsi="Times New Roman" w:cs="Times New Roman"/>
          <w:sz w:val="24"/>
          <w:szCs w:val="24"/>
        </w:rPr>
        <w:t>.</w:t>
      </w:r>
    </w:p>
    <w:p w:rsidR="006717AC" w:rsidRPr="003073EF" w:rsidRDefault="00CE365E" w:rsidP="003073E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2.8</w:t>
      </w:r>
      <w:r>
        <w:rPr>
          <w:rFonts w:ascii="Times New Roman" w:hAnsi="Times New Roman" w:cs="Times New Roman"/>
          <w:b/>
          <w:sz w:val="24"/>
          <w:szCs w:val="24"/>
        </w:rPr>
        <w:tab/>
      </w:r>
      <w:r w:rsidR="006717AC" w:rsidRPr="003073EF">
        <w:rPr>
          <w:rFonts w:ascii="Times New Roman" w:hAnsi="Times New Roman" w:cs="Times New Roman"/>
          <w:b/>
          <w:sz w:val="24"/>
          <w:szCs w:val="24"/>
        </w:rPr>
        <w:t>Uses and Economic Importance of Amaranthus</w:t>
      </w:r>
    </w:p>
    <w:p w:rsidR="006717AC" w:rsidRPr="003073EF" w:rsidRDefault="006717AC" w:rsidP="00CE365E">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Amaranthus is a source of income for small-scale farmers because of the fast growing cycle, it is  form of poverty alleviation in developing countries  for the vulnerable group; women and children.   It is used in local and international markets as fresh vegetables and grains.  It is used in food, industry, and medicine. It is used to treat a number of ailments in the traditional medicine across the globe. Leaves cooked as vegetables, seeds used in porridges and baking, and grain flour used in food processing.</w:t>
      </w:r>
    </w:p>
    <w:p w:rsidR="006717AC" w:rsidRPr="003073EF" w:rsidRDefault="006717AC" w:rsidP="00CE365E">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Amaranthus is an important crop with significant nutritional, economic, and health benefits. It is gluten-free,</w:t>
      </w:r>
      <w:r w:rsidR="00CE365E">
        <w:rPr>
          <w:rFonts w:ascii="Times New Roman" w:hAnsi="Times New Roman" w:cs="Times New Roman"/>
          <w:sz w:val="24"/>
          <w:szCs w:val="24"/>
        </w:rPr>
        <w:t xml:space="preserve"> this make it preferred over other</w:t>
      </w:r>
      <w:r w:rsidRPr="003073EF">
        <w:rPr>
          <w:rFonts w:ascii="Times New Roman" w:hAnsi="Times New Roman" w:cs="Times New Roman"/>
          <w:sz w:val="24"/>
          <w:szCs w:val="24"/>
        </w:rPr>
        <w:t xml:space="preserve"> grain and cereals. It is a perfect source of protein for the ve</w:t>
      </w:r>
      <w:r w:rsidR="00CE365E">
        <w:rPr>
          <w:rFonts w:ascii="Times New Roman" w:hAnsi="Times New Roman" w:cs="Times New Roman"/>
          <w:sz w:val="24"/>
          <w:szCs w:val="24"/>
        </w:rPr>
        <w:t xml:space="preserve">getarians since it contains lysine and squalene </w:t>
      </w:r>
      <w:r w:rsidRPr="003073EF">
        <w:rPr>
          <w:rFonts w:ascii="Times New Roman" w:hAnsi="Times New Roman" w:cs="Times New Roman"/>
          <w:sz w:val="24"/>
          <w:szCs w:val="24"/>
        </w:rPr>
        <w:t>Proper agronomic practices, including fertilization, irrigation, and pest control, enhance its productivity. Given its potential in food security and income generation, promoting Amaranthus cultivation can contribute to sustainable agriculture and improved nutrition globally.</w:t>
      </w:r>
    </w:p>
    <w:p w:rsidR="006717AC" w:rsidRPr="003073EF" w:rsidRDefault="006717AC" w:rsidP="003073EF">
      <w:pPr>
        <w:spacing w:after="0" w:line="360" w:lineRule="auto"/>
        <w:jc w:val="both"/>
        <w:rPr>
          <w:rFonts w:ascii="Times New Roman" w:hAnsi="Times New Roman" w:cs="Times New Roman"/>
          <w:b/>
          <w:bCs/>
          <w:sz w:val="24"/>
          <w:szCs w:val="24"/>
        </w:rPr>
      </w:pPr>
      <w:r w:rsidRPr="003073EF">
        <w:rPr>
          <w:rFonts w:ascii="Times New Roman" w:hAnsi="Times New Roman" w:cs="Times New Roman"/>
          <w:b/>
          <w:bCs/>
          <w:sz w:val="24"/>
          <w:szCs w:val="24"/>
        </w:rPr>
        <w:t>Nitrogen Use Efficiency in Guinea Savanna Ecology</w:t>
      </w:r>
    </w:p>
    <w:p w:rsidR="006717AC" w:rsidRPr="003073EF" w:rsidRDefault="006717AC" w:rsidP="00CE365E">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The Guinea savanna ecology is characterized by moderate to high temperatures, variable rainfall, and low soil organic matter content, necessitating efficient nitrogen management practices (Aliyu et al., 2018). In this region, excessive nitrogen application can lead to nutrient leaching, while insufficient nitrogen supply results in reduced vegetative growth and yield (Ewulo et al., 2019).</w:t>
      </w:r>
    </w:p>
    <w:p w:rsidR="00B83B9D" w:rsidRPr="003073EF" w:rsidRDefault="006717AC" w:rsidP="00CE365E">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lastRenderedPageBreak/>
        <w:t xml:space="preserve">Research suggests that the combined application of organic and inorganic nitrogen sources enhances nitrogen use efficiency, balancing immediate nutrient availability with long-term soil fertility (Edeh et al., 2021). Integrated soil fertility management approaches, such as combining poultry manure with urea or NPK fertilizers, have been shown to optimize </w:t>
      </w:r>
      <w:r w:rsidRPr="003073EF">
        <w:rPr>
          <w:rFonts w:ascii="Times New Roman" w:hAnsi="Times New Roman" w:cs="Times New Roman"/>
          <w:i/>
          <w:iCs/>
          <w:sz w:val="24"/>
          <w:szCs w:val="24"/>
        </w:rPr>
        <w:t>Amaranthus cruentus</w:t>
      </w:r>
      <w:r w:rsidRPr="003073EF">
        <w:rPr>
          <w:rFonts w:ascii="Times New Roman" w:hAnsi="Times New Roman" w:cs="Times New Roman"/>
          <w:sz w:val="24"/>
          <w:szCs w:val="24"/>
        </w:rPr>
        <w:t xml:space="preserve"> growth and productivity under Guinea savanna conditions (Makinde et al., 2020).</w:t>
      </w:r>
    </w:p>
    <w:p w:rsidR="006717AC" w:rsidRPr="003073EF" w:rsidRDefault="00CE365E" w:rsidP="003073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2.9</w:t>
      </w:r>
      <w:r>
        <w:rPr>
          <w:rFonts w:ascii="Times New Roman" w:hAnsi="Times New Roman" w:cs="Times New Roman"/>
          <w:sz w:val="24"/>
          <w:szCs w:val="24"/>
        </w:rPr>
        <w:tab/>
        <w:t>Diseases o</w:t>
      </w:r>
      <w:r w:rsidRPr="003073EF">
        <w:rPr>
          <w:rFonts w:ascii="Times New Roman" w:hAnsi="Times New Roman" w:cs="Times New Roman"/>
          <w:sz w:val="24"/>
          <w:szCs w:val="24"/>
        </w:rPr>
        <w:t>f Amaranthus</w:t>
      </w:r>
      <w:r w:rsidR="006717AC" w:rsidRPr="003073EF">
        <w:rPr>
          <w:rFonts w:ascii="Times New Roman" w:hAnsi="Times New Roman" w:cs="Times New Roman"/>
          <w:sz w:val="24"/>
          <w:szCs w:val="24"/>
        </w:rPr>
        <w:t>.</w:t>
      </w:r>
    </w:p>
    <w:p w:rsidR="006717AC" w:rsidRPr="003073EF" w:rsidRDefault="006717AC" w:rsidP="00CE365E">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Amaranthus species, although considered relatively hardy and tolerant to various stress conditions, are susceptible to several diseases that can significantly affect their growth, yield, and quality. Among the most prevalent diseases are foliar infections, root rots, and damping-off, many of which are caused by fungal and bacterial pathogens.</w:t>
      </w:r>
    </w:p>
    <w:p w:rsidR="006717AC" w:rsidRPr="003073EF" w:rsidRDefault="006717AC" w:rsidP="00CE365E">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One of the most common and widespread diseases affecting Amaranthus is leaf spot, primarily caused by species of Cercospora, particularly Cercospora beticola and C. cruenta. The disease manifests as small brown to dark brown circular or irregular spots on the leaves, which may coalesce to form larger necrotic areas. In severe cases, the infection leads to extensive defoliation and stunted growth. The pathogen thrives in humid and warm environments, conditions typical of many tropical and subtropical regions where Amaranthus is cultivated. Effective management strategies include crop rotation, proper field sanitation, and the use of fungicides such as mancozeb and chlorothalonil. The adoption of resistant varieties has also shown promise in reducing disease incidence (Zewdie &amp; Bosland, 2000).</w:t>
      </w:r>
    </w:p>
    <w:p w:rsidR="006717AC" w:rsidRPr="003073EF" w:rsidRDefault="006717AC" w:rsidP="00CE365E">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Another significant disease is damping-off, primarily caused by soil-borne fungi such as Pythium spp. and Rhizoctonia solani. This disease typically affects seedlings, causing them to rot at the base and collapse shortly after emergence. Damping-off is especially problematic in poorly drained or over-irrigated soils. Prevention can be achieved by ensuring good drainage, using sterilized soil or seedbeds, and treating seeds with appropriate fungicides (Kumar et al., 2015).</w:t>
      </w:r>
    </w:p>
    <w:p w:rsidR="006717AC" w:rsidRPr="003073EF" w:rsidRDefault="006717AC"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In addition, root rot, caused by pathogens like Fusarium spp. and Phytophthora spp., has been observed in Amaranthus fields, especially under conditions of high soil moisture and poor aeration. Infected plants exhibit wilting, yellowing of leaves, and browning of root tissues. Management of root rot involves improving soil drainage, avoiding waterlogging, and applying soil fungicides where necessary (Muthukumar &amp; Vasanthi, 2014).</w:t>
      </w:r>
    </w:p>
    <w:p w:rsidR="006717AC" w:rsidRPr="003073EF" w:rsidRDefault="006717AC" w:rsidP="00CE365E">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lastRenderedPageBreak/>
        <w:t>Bacterial infections such as bacterial leaf blight, caused by Xanthomonas campestris pv. amaranthicola, have alscrop rotation, and copper-based bactericides are commonly recommended control measures (Mali et al., 2018).</w:t>
      </w:r>
    </w:p>
    <w:p w:rsidR="006717AC" w:rsidRPr="003073EF" w:rsidRDefault="006717AC" w:rsidP="00CE365E">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Viral diseases, though not as common, can occasionally affect Amaranthus crops. Amaranthus mosaic virus (AMV), for instance, causes mosaic patterns, leaf curling, and general chlorosis. Control is largely dependent on vector management—especially of aphids—and the use of virus-free planting materials (Varma &amp; Malathi, 2003).</w:t>
      </w:r>
    </w:p>
    <w:p w:rsidR="006717AC" w:rsidRPr="003073EF" w:rsidRDefault="006717AC" w:rsidP="003073EF">
      <w:pPr>
        <w:spacing w:after="0" w:line="360" w:lineRule="auto"/>
        <w:jc w:val="both"/>
        <w:rPr>
          <w:rFonts w:ascii="Times New Roman" w:hAnsi="Times New Roman" w:cs="Times New Roman"/>
          <w:sz w:val="24"/>
          <w:szCs w:val="24"/>
        </w:rPr>
      </w:pPr>
    </w:p>
    <w:p w:rsidR="006717AC" w:rsidRPr="003073EF" w:rsidRDefault="006717AC" w:rsidP="003073EF">
      <w:pPr>
        <w:spacing w:after="0" w:line="360" w:lineRule="auto"/>
        <w:jc w:val="both"/>
        <w:rPr>
          <w:rFonts w:ascii="Times New Roman" w:hAnsi="Times New Roman" w:cs="Times New Roman"/>
          <w:sz w:val="24"/>
          <w:szCs w:val="24"/>
        </w:rPr>
      </w:pPr>
    </w:p>
    <w:p w:rsidR="00CE365E" w:rsidRDefault="00CE365E" w:rsidP="003073EF">
      <w:pPr>
        <w:spacing w:before="120" w:after="0" w:line="360" w:lineRule="auto"/>
        <w:jc w:val="both"/>
        <w:rPr>
          <w:rFonts w:ascii="Times New Roman" w:hAnsi="Times New Roman" w:cs="Times New Roman"/>
          <w:sz w:val="18"/>
          <w:szCs w:val="18"/>
        </w:rPr>
      </w:pPr>
    </w:p>
    <w:p w:rsidR="00CE365E" w:rsidRDefault="00CE365E">
      <w:pPr>
        <w:spacing w:after="0" w:line="240" w:lineRule="auto"/>
        <w:rPr>
          <w:rFonts w:ascii="Times New Roman" w:hAnsi="Times New Roman" w:cs="Times New Roman"/>
          <w:sz w:val="18"/>
          <w:szCs w:val="18"/>
        </w:rPr>
      </w:pPr>
      <w:r>
        <w:rPr>
          <w:rFonts w:ascii="Times New Roman" w:hAnsi="Times New Roman" w:cs="Times New Roman"/>
          <w:sz w:val="18"/>
          <w:szCs w:val="18"/>
        </w:rPr>
        <w:br w:type="page"/>
      </w:r>
    </w:p>
    <w:p w:rsidR="00892CCE" w:rsidRPr="003073EF" w:rsidRDefault="00892CCE" w:rsidP="00A82106">
      <w:pPr>
        <w:spacing w:before="120" w:after="0" w:line="360" w:lineRule="auto"/>
        <w:jc w:val="center"/>
        <w:rPr>
          <w:rFonts w:ascii="Times New Roman" w:hAnsi="Times New Roman" w:cs="Times New Roman"/>
          <w:b/>
          <w:sz w:val="24"/>
          <w:szCs w:val="24"/>
        </w:rPr>
      </w:pPr>
      <w:r w:rsidRPr="003073EF">
        <w:rPr>
          <w:rFonts w:ascii="Times New Roman" w:hAnsi="Times New Roman" w:cs="Times New Roman"/>
          <w:b/>
          <w:sz w:val="24"/>
          <w:szCs w:val="24"/>
        </w:rPr>
        <w:lastRenderedPageBreak/>
        <w:t>CHAPTER THREE</w:t>
      </w:r>
    </w:p>
    <w:p w:rsidR="009F1A64" w:rsidRPr="003073EF" w:rsidRDefault="006333C1" w:rsidP="003073EF">
      <w:pPr>
        <w:spacing w:after="0" w:line="360" w:lineRule="auto"/>
        <w:jc w:val="both"/>
        <w:outlineLvl w:val="0"/>
        <w:rPr>
          <w:rFonts w:ascii="Times New Roman" w:hAnsi="Times New Roman" w:cs="Times New Roman"/>
          <w:b/>
          <w:sz w:val="24"/>
          <w:szCs w:val="24"/>
        </w:rPr>
      </w:pPr>
      <w:r w:rsidRPr="003073EF">
        <w:rPr>
          <w:rFonts w:ascii="Times New Roman" w:hAnsi="Times New Roman" w:cs="Times New Roman"/>
          <w:b/>
          <w:sz w:val="24"/>
          <w:szCs w:val="24"/>
        </w:rPr>
        <w:t>3.1</w:t>
      </w:r>
      <w:r w:rsidRPr="003073EF">
        <w:rPr>
          <w:rFonts w:ascii="Times New Roman" w:hAnsi="Times New Roman" w:cs="Times New Roman"/>
          <w:b/>
          <w:sz w:val="24"/>
          <w:szCs w:val="24"/>
        </w:rPr>
        <w:tab/>
        <w:t xml:space="preserve"> Description of Study Site</w:t>
      </w:r>
    </w:p>
    <w:p w:rsidR="009F1A64" w:rsidRPr="003073EF" w:rsidRDefault="006333C1" w:rsidP="00A82106">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The study was carried out at the Teaching and Research far of the  of the Department of Agricultural Technology, Kwara State Polytechnic Ilorin, a Southern Guinea Savannah Ecological Zone with latitude (Latitude 8</w:t>
      </w:r>
      <w:r w:rsidRPr="003073EF">
        <w:rPr>
          <w:rFonts w:ascii="Times New Roman" w:hAnsi="Times New Roman" w:cs="Times New Roman"/>
          <w:sz w:val="24"/>
          <w:szCs w:val="24"/>
          <w:vertAlign w:val="superscript"/>
        </w:rPr>
        <w:t>0</w:t>
      </w:r>
      <w:r w:rsidRPr="003073EF">
        <w:rPr>
          <w:rFonts w:ascii="Times New Roman" w:hAnsi="Times New Roman" w:cs="Times New Roman"/>
          <w:sz w:val="24"/>
          <w:szCs w:val="24"/>
        </w:rPr>
        <w:t xml:space="preserve"> 29’N, Longitude 4</w:t>
      </w:r>
      <w:r w:rsidRPr="003073EF">
        <w:rPr>
          <w:rFonts w:ascii="Times New Roman" w:hAnsi="Times New Roman" w:cs="Times New Roman"/>
          <w:sz w:val="24"/>
          <w:szCs w:val="24"/>
          <w:vertAlign w:val="superscript"/>
        </w:rPr>
        <w:t>0</w:t>
      </w:r>
      <w:r w:rsidRPr="003073EF">
        <w:rPr>
          <w:rFonts w:ascii="Times New Roman" w:hAnsi="Times New Roman" w:cs="Times New Roman"/>
          <w:sz w:val="24"/>
          <w:szCs w:val="24"/>
        </w:rPr>
        <w:t xml:space="preserve"> 35’E), and about 301m above the se</w:t>
      </w:r>
      <w:r w:rsidR="005B3A9E" w:rsidRPr="003073EF">
        <w:rPr>
          <w:rFonts w:ascii="Times New Roman" w:hAnsi="Times New Roman" w:cs="Times New Roman"/>
          <w:sz w:val="24"/>
          <w:szCs w:val="24"/>
        </w:rPr>
        <w:t>a level(Google</w:t>
      </w:r>
      <w:r w:rsidR="00684638" w:rsidRPr="003073EF">
        <w:rPr>
          <w:rFonts w:ascii="Times New Roman" w:hAnsi="Times New Roman" w:cs="Times New Roman"/>
          <w:sz w:val="24"/>
          <w:szCs w:val="24"/>
        </w:rPr>
        <w:t xml:space="preserve"> 2016 Data map) The </w:t>
      </w:r>
      <w:r w:rsidR="005B3A9E" w:rsidRPr="003073EF">
        <w:rPr>
          <w:rFonts w:ascii="Times New Roman" w:hAnsi="Times New Roman" w:cs="Times New Roman"/>
          <w:sz w:val="24"/>
          <w:szCs w:val="24"/>
        </w:rPr>
        <w:t xml:space="preserve"> rainfall patterns </w:t>
      </w:r>
      <w:r w:rsidR="00684638" w:rsidRPr="003073EF">
        <w:rPr>
          <w:rFonts w:ascii="Times New Roman" w:hAnsi="Times New Roman" w:cs="Times New Roman"/>
          <w:sz w:val="24"/>
          <w:szCs w:val="24"/>
        </w:rPr>
        <w:t>is bimordal and the daily average temperature is  27C</w:t>
      </w:r>
    </w:p>
    <w:p w:rsidR="009F1A64" w:rsidRPr="003073EF" w:rsidRDefault="006333C1" w:rsidP="003073EF">
      <w:pPr>
        <w:spacing w:after="0" w:line="360" w:lineRule="auto"/>
        <w:jc w:val="both"/>
        <w:outlineLvl w:val="0"/>
        <w:rPr>
          <w:rFonts w:ascii="Times New Roman" w:hAnsi="Times New Roman" w:cs="Times New Roman"/>
          <w:b/>
          <w:sz w:val="24"/>
          <w:szCs w:val="24"/>
        </w:rPr>
      </w:pPr>
      <w:r w:rsidRPr="003073EF">
        <w:rPr>
          <w:rFonts w:ascii="Times New Roman" w:hAnsi="Times New Roman" w:cs="Times New Roman"/>
          <w:b/>
          <w:sz w:val="24"/>
          <w:szCs w:val="24"/>
        </w:rPr>
        <w:t>3.2</w:t>
      </w:r>
      <w:r w:rsidRPr="003073EF">
        <w:rPr>
          <w:rFonts w:ascii="Times New Roman" w:hAnsi="Times New Roman" w:cs="Times New Roman"/>
          <w:b/>
          <w:sz w:val="24"/>
          <w:szCs w:val="24"/>
        </w:rPr>
        <w:tab/>
        <w:t>Experimental design</w:t>
      </w:r>
    </w:p>
    <w:p w:rsidR="00A71997" w:rsidRPr="003073EF" w:rsidRDefault="006333C1" w:rsidP="00A82106">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 xml:space="preserve">The experiment was Completely Randomized Design with 2 </w:t>
      </w:r>
      <w:r w:rsidR="00892CCE" w:rsidRPr="003073EF">
        <w:rPr>
          <w:rFonts w:ascii="Times New Roman" w:hAnsi="Times New Roman" w:cs="Times New Roman"/>
          <w:sz w:val="24"/>
          <w:szCs w:val="24"/>
        </w:rPr>
        <w:t>treatments (Cowdung and NPK</w:t>
      </w:r>
      <w:r w:rsidRPr="003073EF">
        <w:rPr>
          <w:rFonts w:ascii="Times New Roman" w:hAnsi="Times New Roman" w:cs="Times New Roman"/>
          <w:sz w:val="24"/>
          <w:szCs w:val="24"/>
        </w:rPr>
        <w:t xml:space="preserve">) </w:t>
      </w:r>
      <w:r w:rsidR="00892CCE" w:rsidRPr="003073EF">
        <w:rPr>
          <w:rFonts w:ascii="Times New Roman" w:hAnsi="Times New Roman" w:cs="Times New Roman"/>
          <w:sz w:val="24"/>
          <w:szCs w:val="24"/>
        </w:rPr>
        <w:t xml:space="preserve">at </w:t>
      </w:r>
      <w:r w:rsidRPr="003073EF">
        <w:rPr>
          <w:rFonts w:ascii="Times New Roman" w:hAnsi="Times New Roman" w:cs="Times New Roman"/>
          <w:sz w:val="24"/>
          <w:szCs w:val="24"/>
        </w:rPr>
        <w:t>3 levels</w:t>
      </w:r>
      <w:r w:rsidR="00A71997" w:rsidRPr="003073EF">
        <w:rPr>
          <w:rFonts w:ascii="Times New Roman" w:hAnsi="Times New Roman" w:cs="Times New Roman"/>
          <w:sz w:val="24"/>
          <w:szCs w:val="24"/>
        </w:rPr>
        <w:t>.</w:t>
      </w:r>
      <w:r w:rsidR="00A82106">
        <w:rPr>
          <w:rFonts w:ascii="Times New Roman" w:hAnsi="Times New Roman" w:cs="Times New Roman"/>
          <w:sz w:val="24"/>
          <w:szCs w:val="24"/>
        </w:rPr>
        <w:t xml:space="preserve"> The N PK was applied at</w:t>
      </w:r>
      <w:r w:rsidR="00A71997" w:rsidRPr="003073EF">
        <w:rPr>
          <w:rFonts w:ascii="Times New Roman" w:hAnsi="Times New Roman" w:cs="Times New Roman"/>
          <w:sz w:val="24"/>
          <w:szCs w:val="24"/>
        </w:rPr>
        <w:t xml:space="preserve"> 3 diff</w:t>
      </w:r>
      <w:r w:rsidR="00A82106">
        <w:rPr>
          <w:rFonts w:ascii="Times New Roman" w:hAnsi="Times New Roman" w:cs="Times New Roman"/>
          <w:sz w:val="24"/>
          <w:szCs w:val="24"/>
        </w:rPr>
        <w:t xml:space="preserve">erent rates of   T 1 control - </w:t>
      </w:r>
      <w:r w:rsidR="00A71997" w:rsidRPr="003073EF">
        <w:rPr>
          <w:rFonts w:ascii="Times New Roman" w:hAnsi="Times New Roman" w:cs="Times New Roman"/>
          <w:sz w:val="24"/>
          <w:szCs w:val="24"/>
        </w:rPr>
        <w:t>0kg/ha T2-100kg/ha and T3</w:t>
      </w:r>
      <w:r w:rsidR="005B3A9E" w:rsidRPr="003073EF">
        <w:rPr>
          <w:rFonts w:ascii="Times New Roman" w:hAnsi="Times New Roman" w:cs="Times New Roman"/>
          <w:sz w:val="24"/>
          <w:szCs w:val="24"/>
        </w:rPr>
        <w:t>-</w:t>
      </w:r>
      <w:r w:rsidR="00A71997" w:rsidRPr="003073EF">
        <w:rPr>
          <w:rFonts w:ascii="Times New Roman" w:hAnsi="Times New Roman" w:cs="Times New Roman"/>
          <w:sz w:val="24"/>
          <w:szCs w:val="24"/>
        </w:rPr>
        <w:t>150kg/ha while Cowdung was applied at T1 (control)- 0t/ha T</w:t>
      </w:r>
      <w:r w:rsidR="00A82106">
        <w:rPr>
          <w:rFonts w:ascii="Times New Roman" w:hAnsi="Times New Roman" w:cs="Times New Roman"/>
          <w:sz w:val="24"/>
          <w:szCs w:val="24"/>
        </w:rPr>
        <w:t xml:space="preserve">2-100t/ha </w:t>
      </w:r>
      <w:r w:rsidR="00A71997" w:rsidRPr="003073EF">
        <w:rPr>
          <w:rFonts w:ascii="Times New Roman" w:hAnsi="Times New Roman" w:cs="Times New Roman"/>
          <w:sz w:val="24"/>
          <w:szCs w:val="24"/>
        </w:rPr>
        <w:t xml:space="preserve">and </w:t>
      </w:r>
      <w:r w:rsidR="006F7218" w:rsidRPr="003073EF">
        <w:rPr>
          <w:rFonts w:ascii="Times New Roman" w:hAnsi="Times New Roman" w:cs="Times New Roman"/>
          <w:sz w:val="24"/>
          <w:szCs w:val="24"/>
        </w:rPr>
        <w:t>T3 150t/ha.</w:t>
      </w:r>
    </w:p>
    <w:p w:rsidR="00A82106" w:rsidRDefault="00A71997"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b/>
          <w:sz w:val="24"/>
          <w:szCs w:val="24"/>
        </w:rPr>
        <w:t>3.3</w:t>
      </w:r>
      <w:r w:rsidRPr="00A82106">
        <w:rPr>
          <w:rFonts w:ascii="Times New Roman" w:hAnsi="Times New Roman" w:cs="Times New Roman"/>
          <w:b/>
          <w:sz w:val="24"/>
          <w:szCs w:val="24"/>
        </w:rPr>
        <w:t>Analysis o</w:t>
      </w:r>
      <w:r w:rsidR="00A82106" w:rsidRPr="00A82106">
        <w:rPr>
          <w:rFonts w:ascii="Times New Roman" w:hAnsi="Times New Roman" w:cs="Times New Roman"/>
          <w:b/>
          <w:sz w:val="24"/>
          <w:szCs w:val="24"/>
        </w:rPr>
        <w:t xml:space="preserve">f Soil and cowdung </w:t>
      </w:r>
    </w:p>
    <w:p w:rsidR="009F1A64" w:rsidRPr="003073EF" w:rsidRDefault="00A82106" w:rsidP="00A821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Pre-planting</w:t>
      </w:r>
      <w:r w:rsidR="008C3806" w:rsidRPr="003073EF">
        <w:rPr>
          <w:rFonts w:ascii="Times New Roman" w:hAnsi="Times New Roman" w:cs="Times New Roman"/>
          <w:sz w:val="24"/>
          <w:szCs w:val="24"/>
        </w:rPr>
        <w:t>Laboratory analysis of the cowdung was carried out to determine the major nutrients present</w:t>
      </w:r>
      <w:r w:rsidR="006F7218" w:rsidRPr="003073EF">
        <w:rPr>
          <w:rFonts w:ascii="Times New Roman" w:hAnsi="Times New Roman" w:cs="Times New Roman"/>
          <w:sz w:val="24"/>
          <w:szCs w:val="24"/>
        </w:rPr>
        <w:t xml:space="preserve"> Also, physical characterization of the soil was carried out.</w:t>
      </w:r>
    </w:p>
    <w:p w:rsidR="009F1A64" w:rsidRPr="003073EF" w:rsidRDefault="00F76F29" w:rsidP="003073EF">
      <w:pPr>
        <w:spacing w:after="0" w:line="360" w:lineRule="auto"/>
        <w:jc w:val="both"/>
        <w:outlineLvl w:val="0"/>
        <w:rPr>
          <w:rFonts w:ascii="Times New Roman" w:hAnsi="Times New Roman" w:cs="Times New Roman"/>
          <w:b/>
          <w:sz w:val="24"/>
          <w:szCs w:val="24"/>
        </w:rPr>
      </w:pPr>
      <w:r w:rsidRPr="003073EF">
        <w:rPr>
          <w:rFonts w:ascii="Times New Roman" w:hAnsi="Times New Roman" w:cs="Times New Roman"/>
          <w:b/>
          <w:sz w:val="24"/>
          <w:szCs w:val="24"/>
        </w:rPr>
        <w:t>3.4</w:t>
      </w:r>
      <w:r w:rsidR="006333C1" w:rsidRPr="003073EF">
        <w:rPr>
          <w:rFonts w:ascii="Times New Roman" w:hAnsi="Times New Roman" w:cs="Times New Roman"/>
          <w:b/>
          <w:sz w:val="24"/>
          <w:szCs w:val="24"/>
        </w:rPr>
        <w:tab/>
        <w:t>Source of Planting Material</w:t>
      </w:r>
    </w:p>
    <w:p w:rsidR="009F1A64" w:rsidRPr="003073EF" w:rsidRDefault="006333C1" w:rsidP="00A82106">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 xml:space="preserve">The plants were propagated by seeds. Seeds were purchased from Premier Seed Company. Seeds were grown on seedbeds. However, cowdung was obtained from a Fulani cattle farm near </w:t>
      </w:r>
      <w:r w:rsidR="00892CCE" w:rsidRPr="003073EF">
        <w:rPr>
          <w:rFonts w:ascii="Times New Roman" w:hAnsi="Times New Roman" w:cs="Times New Roman"/>
          <w:sz w:val="24"/>
          <w:szCs w:val="24"/>
        </w:rPr>
        <w:t>oke ose and the N P K</w:t>
      </w:r>
      <w:r w:rsidRPr="003073EF">
        <w:rPr>
          <w:rFonts w:ascii="Times New Roman" w:hAnsi="Times New Roman" w:cs="Times New Roman"/>
          <w:sz w:val="24"/>
          <w:szCs w:val="24"/>
        </w:rPr>
        <w:t>were obtaine</w:t>
      </w:r>
      <w:r w:rsidR="002732AE" w:rsidRPr="003073EF">
        <w:rPr>
          <w:rFonts w:ascii="Times New Roman" w:hAnsi="Times New Roman" w:cs="Times New Roman"/>
          <w:sz w:val="24"/>
          <w:szCs w:val="24"/>
        </w:rPr>
        <w:t>d from a retail A</w:t>
      </w:r>
      <w:r w:rsidR="00892CCE" w:rsidRPr="003073EF">
        <w:rPr>
          <w:rFonts w:ascii="Times New Roman" w:hAnsi="Times New Roman" w:cs="Times New Roman"/>
          <w:sz w:val="24"/>
          <w:szCs w:val="24"/>
        </w:rPr>
        <w:t>gro outlet</w:t>
      </w:r>
    </w:p>
    <w:p w:rsidR="009F1A64" w:rsidRPr="003073EF" w:rsidRDefault="006333C1" w:rsidP="003073EF">
      <w:pPr>
        <w:spacing w:after="0" w:line="360" w:lineRule="auto"/>
        <w:jc w:val="both"/>
        <w:outlineLvl w:val="0"/>
        <w:rPr>
          <w:rFonts w:ascii="Times New Roman" w:hAnsi="Times New Roman" w:cs="Times New Roman"/>
          <w:b/>
          <w:sz w:val="24"/>
          <w:szCs w:val="24"/>
        </w:rPr>
      </w:pPr>
      <w:r w:rsidRPr="003073EF">
        <w:rPr>
          <w:rFonts w:ascii="Times New Roman" w:hAnsi="Times New Roman" w:cs="Times New Roman"/>
          <w:b/>
          <w:sz w:val="24"/>
          <w:szCs w:val="24"/>
        </w:rPr>
        <w:t>3.5</w:t>
      </w:r>
      <w:r w:rsidRPr="003073EF">
        <w:rPr>
          <w:rFonts w:ascii="Times New Roman" w:hAnsi="Times New Roman" w:cs="Times New Roman"/>
          <w:b/>
          <w:sz w:val="24"/>
          <w:szCs w:val="24"/>
        </w:rPr>
        <w:tab/>
        <w:t xml:space="preserve"> General Agronomic Practices</w:t>
      </w:r>
    </w:p>
    <w:p w:rsidR="009F1A64" w:rsidRPr="003073EF" w:rsidRDefault="006333C1" w:rsidP="00A82106">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A</w:t>
      </w:r>
      <w:r w:rsidR="00A82106">
        <w:rPr>
          <w:rFonts w:ascii="Times New Roman" w:hAnsi="Times New Roman" w:cs="Times New Roman"/>
          <w:sz w:val="24"/>
          <w:szCs w:val="24"/>
        </w:rPr>
        <w:t xml:space="preserve">gronomic practices carried out </w:t>
      </w:r>
      <w:r w:rsidRPr="003073EF">
        <w:rPr>
          <w:rFonts w:ascii="Times New Roman" w:hAnsi="Times New Roman" w:cs="Times New Roman"/>
          <w:sz w:val="24"/>
          <w:szCs w:val="24"/>
        </w:rPr>
        <w:t>included Planting of the seeds</w:t>
      </w:r>
      <w:r w:rsidR="002732AE" w:rsidRPr="003073EF">
        <w:rPr>
          <w:rFonts w:ascii="Times New Roman" w:hAnsi="Times New Roman" w:cs="Times New Roman"/>
          <w:sz w:val="24"/>
          <w:szCs w:val="24"/>
        </w:rPr>
        <w:t>,</w:t>
      </w:r>
      <w:r w:rsidR="00A82106">
        <w:rPr>
          <w:rFonts w:ascii="Times New Roman" w:hAnsi="Times New Roman" w:cs="Times New Roman"/>
          <w:sz w:val="24"/>
          <w:szCs w:val="24"/>
        </w:rPr>
        <w:t xml:space="preserve"> adequate watering</w:t>
      </w:r>
      <w:r w:rsidR="002732AE" w:rsidRPr="003073EF">
        <w:rPr>
          <w:rFonts w:ascii="Times New Roman" w:hAnsi="Times New Roman" w:cs="Times New Roman"/>
          <w:sz w:val="24"/>
          <w:szCs w:val="24"/>
        </w:rPr>
        <w:t>,</w:t>
      </w:r>
      <w:r w:rsidR="00A82106">
        <w:rPr>
          <w:rFonts w:ascii="Times New Roman" w:hAnsi="Times New Roman" w:cs="Times New Roman"/>
          <w:sz w:val="24"/>
          <w:szCs w:val="24"/>
        </w:rPr>
        <w:t xml:space="preserve"> weeding</w:t>
      </w:r>
      <w:r w:rsidR="002732AE" w:rsidRPr="003073EF">
        <w:rPr>
          <w:rFonts w:ascii="Times New Roman" w:hAnsi="Times New Roman" w:cs="Times New Roman"/>
          <w:sz w:val="24"/>
          <w:szCs w:val="24"/>
        </w:rPr>
        <w:t>,fertilization and other crop protection and management practices</w:t>
      </w:r>
      <w:r w:rsidRPr="003073EF">
        <w:rPr>
          <w:rFonts w:ascii="Times New Roman" w:hAnsi="Times New Roman" w:cs="Times New Roman"/>
          <w:sz w:val="24"/>
          <w:szCs w:val="24"/>
        </w:rPr>
        <w:t>. Weeds were control manually by hand pulling and hoeing of the surroundings of the pots.  Cypermenthrin insecticide was used to spray the plants twice before harvesting to kill leaf defoliator and other destructive insects on the field.</w:t>
      </w:r>
    </w:p>
    <w:p w:rsidR="009F1A64" w:rsidRPr="003073EF" w:rsidRDefault="006333C1" w:rsidP="003073EF">
      <w:pPr>
        <w:spacing w:after="0" w:line="360" w:lineRule="auto"/>
        <w:jc w:val="both"/>
        <w:outlineLvl w:val="0"/>
        <w:rPr>
          <w:rFonts w:ascii="Times New Roman" w:hAnsi="Times New Roman" w:cs="Times New Roman"/>
          <w:b/>
          <w:sz w:val="24"/>
          <w:szCs w:val="24"/>
        </w:rPr>
      </w:pPr>
      <w:r w:rsidRPr="003073EF">
        <w:rPr>
          <w:rFonts w:ascii="Times New Roman" w:hAnsi="Times New Roman" w:cs="Times New Roman"/>
          <w:b/>
          <w:sz w:val="24"/>
          <w:szCs w:val="24"/>
        </w:rPr>
        <w:t xml:space="preserve">3.6 </w:t>
      </w:r>
      <w:r w:rsidRPr="003073EF">
        <w:rPr>
          <w:rFonts w:ascii="Times New Roman" w:hAnsi="Times New Roman" w:cs="Times New Roman"/>
          <w:b/>
          <w:sz w:val="24"/>
          <w:szCs w:val="24"/>
        </w:rPr>
        <w:tab/>
        <w:t xml:space="preserve"> Data Collection</w:t>
      </w:r>
    </w:p>
    <w:p w:rsidR="009F1A64" w:rsidRPr="003073EF" w:rsidRDefault="006333C1" w:rsidP="00A82106">
      <w:pPr>
        <w:spacing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Growth and yield parameters collected on the crop include: plant height, leaf number, number</w:t>
      </w:r>
      <w:r w:rsidR="00A82106">
        <w:rPr>
          <w:rFonts w:ascii="Times New Roman" w:hAnsi="Times New Roman" w:cs="Times New Roman"/>
          <w:sz w:val="24"/>
          <w:szCs w:val="24"/>
        </w:rPr>
        <w:t xml:space="preserve"> of branches and fresh and dry </w:t>
      </w:r>
      <w:r w:rsidRPr="003073EF">
        <w:rPr>
          <w:rFonts w:ascii="Times New Roman" w:hAnsi="Times New Roman" w:cs="Times New Roman"/>
          <w:sz w:val="24"/>
          <w:szCs w:val="24"/>
        </w:rPr>
        <w:t>weight per plants after harvesting using tape measure and censor scale with precision and minimal error.</w:t>
      </w:r>
    </w:p>
    <w:p w:rsidR="009F1A64" w:rsidRPr="003073EF" w:rsidRDefault="006333C1" w:rsidP="003073EF">
      <w:pPr>
        <w:spacing w:after="0" w:line="360" w:lineRule="auto"/>
        <w:jc w:val="both"/>
        <w:outlineLvl w:val="0"/>
        <w:rPr>
          <w:rFonts w:ascii="Times New Roman" w:hAnsi="Times New Roman" w:cs="Times New Roman"/>
          <w:b/>
          <w:sz w:val="24"/>
          <w:szCs w:val="24"/>
        </w:rPr>
      </w:pPr>
      <w:r w:rsidRPr="003073EF">
        <w:rPr>
          <w:rFonts w:ascii="Times New Roman" w:hAnsi="Times New Roman" w:cs="Times New Roman"/>
          <w:b/>
          <w:sz w:val="24"/>
          <w:szCs w:val="24"/>
        </w:rPr>
        <w:t xml:space="preserve">3.6.1 </w:t>
      </w:r>
      <w:r w:rsidRPr="003073EF">
        <w:rPr>
          <w:rFonts w:ascii="Times New Roman" w:hAnsi="Times New Roman" w:cs="Times New Roman"/>
          <w:b/>
          <w:sz w:val="24"/>
          <w:szCs w:val="24"/>
        </w:rPr>
        <w:tab/>
        <w:t xml:space="preserve"> Growth Parameters</w:t>
      </w:r>
    </w:p>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b/>
          <w:sz w:val="24"/>
          <w:szCs w:val="24"/>
        </w:rPr>
        <w:t>Plant height PHT(cm)</w:t>
      </w:r>
      <w:r w:rsidRPr="003073EF">
        <w:rPr>
          <w:rFonts w:ascii="Times New Roman" w:hAnsi="Times New Roman" w:cs="Times New Roman"/>
          <w:sz w:val="24"/>
          <w:szCs w:val="24"/>
        </w:rPr>
        <w:t xml:space="preserve">: This was measured from the ground level to the tip of the last leaf of two selected sample plants from each pot using a tape measure . </w:t>
      </w:r>
    </w:p>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b/>
          <w:sz w:val="24"/>
          <w:szCs w:val="24"/>
        </w:rPr>
        <w:lastRenderedPageBreak/>
        <w:t>Number of leaves number per plant (NLPP)</w:t>
      </w:r>
      <w:r w:rsidRPr="003073EF">
        <w:rPr>
          <w:rFonts w:ascii="Times New Roman" w:hAnsi="Times New Roman" w:cs="Times New Roman"/>
          <w:sz w:val="24"/>
          <w:szCs w:val="24"/>
        </w:rPr>
        <w:t>: Number of leaf from sampled plants w</w:t>
      </w:r>
      <w:r w:rsidR="00010048" w:rsidRPr="003073EF">
        <w:rPr>
          <w:rFonts w:ascii="Times New Roman" w:hAnsi="Times New Roman" w:cs="Times New Roman"/>
          <w:sz w:val="24"/>
          <w:szCs w:val="24"/>
        </w:rPr>
        <w:t>ere counted and recorded from 2</w:t>
      </w:r>
      <w:r w:rsidRPr="003073EF">
        <w:rPr>
          <w:rFonts w:ascii="Times New Roman" w:hAnsi="Times New Roman" w:cs="Times New Roman"/>
          <w:sz w:val="24"/>
          <w:szCs w:val="24"/>
        </w:rPr>
        <w:t>weeks after emergence at three consecutive intervals,2,3 and 4 WAP</w:t>
      </w:r>
    </w:p>
    <w:p w:rsidR="009F1A64" w:rsidRPr="00A82106" w:rsidRDefault="006333C1" w:rsidP="00A82106">
      <w:pPr>
        <w:spacing w:after="0" w:line="360" w:lineRule="auto"/>
        <w:jc w:val="both"/>
        <w:rPr>
          <w:rFonts w:ascii="Times New Roman" w:hAnsi="Times New Roman" w:cs="Times New Roman"/>
          <w:sz w:val="24"/>
          <w:szCs w:val="24"/>
        </w:rPr>
      </w:pPr>
      <w:r w:rsidRPr="003073EF">
        <w:rPr>
          <w:rFonts w:ascii="Times New Roman" w:hAnsi="Times New Roman" w:cs="Times New Roman"/>
          <w:b/>
          <w:sz w:val="24"/>
          <w:szCs w:val="24"/>
        </w:rPr>
        <w:t xml:space="preserve">Number of branches per plant:(NBPP): </w:t>
      </w:r>
      <w:r w:rsidRPr="003073EF">
        <w:rPr>
          <w:rFonts w:ascii="Times New Roman" w:hAnsi="Times New Roman" w:cs="Times New Roman"/>
          <w:sz w:val="24"/>
          <w:szCs w:val="24"/>
        </w:rPr>
        <w:t>Branches of each sampled pl</w:t>
      </w:r>
      <w:r w:rsidR="00A82106">
        <w:rPr>
          <w:rFonts w:ascii="Times New Roman" w:hAnsi="Times New Roman" w:cs="Times New Roman"/>
          <w:sz w:val="24"/>
          <w:szCs w:val="24"/>
        </w:rPr>
        <w:t xml:space="preserve">ants were counted and recorded </w:t>
      </w:r>
      <w:r w:rsidR="00551A63" w:rsidRPr="003073EF">
        <w:rPr>
          <w:rFonts w:ascii="Times New Roman" w:hAnsi="Times New Roman" w:cs="Times New Roman"/>
          <w:sz w:val="24"/>
          <w:szCs w:val="24"/>
        </w:rPr>
        <w:t>at regular</w:t>
      </w:r>
      <w:r w:rsidR="00A82106">
        <w:rPr>
          <w:rFonts w:ascii="Times New Roman" w:hAnsi="Times New Roman" w:cs="Times New Roman"/>
          <w:sz w:val="24"/>
          <w:szCs w:val="24"/>
        </w:rPr>
        <w:t xml:space="preserve"> assessment periods 2</w:t>
      </w:r>
      <w:r w:rsidRPr="003073EF">
        <w:rPr>
          <w:rFonts w:ascii="Times New Roman" w:hAnsi="Times New Roman" w:cs="Times New Roman"/>
          <w:sz w:val="24"/>
          <w:szCs w:val="24"/>
        </w:rPr>
        <w:t>,3 and 4 WAP.</w:t>
      </w:r>
    </w:p>
    <w:p w:rsidR="009F1A64" w:rsidRPr="003073EF" w:rsidRDefault="006333C1" w:rsidP="003073EF">
      <w:pPr>
        <w:spacing w:after="0" w:line="360" w:lineRule="auto"/>
        <w:jc w:val="both"/>
        <w:outlineLvl w:val="0"/>
        <w:rPr>
          <w:rFonts w:ascii="Times New Roman" w:hAnsi="Times New Roman" w:cs="Times New Roman"/>
          <w:b/>
          <w:sz w:val="24"/>
          <w:szCs w:val="24"/>
        </w:rPr>
      </w:pPr>
      <w:r w:rsidRPr="003073EF">
        <w:rPr>
          <w:rFonts w:ascii="Times New Roman" w:hAnsi="Times New Roman" w:cs="Times New Roman"/>
          <w:b/>
          <w:sz w:val="24"/>
          <w:szCs w:val="24"/>
        </w:rPr>
        <w:t>3.7</w:t>
      </w:r>
      <w:r w:rsidRPr="003073EF">
        <w:rPr>
          <w:rFonts w:ascii="Times New Roman" w:hAnsi="Times New Roman" w:cs="Times New Roman"/>
          <w:b/>
          <w:sz w:val="24"/>
          <w:szCs w:val="24"/>
        </w:rPr>
        <w:tab/>
        <w:t>Data Analysis</w:t>
      </w:r>
    </w:p>
    <w:p w:rsidR="009F1A64" w:rsidRPr="003073EF" w:rsidRDefault="006333C1" w:rsidP="00A82106">
      <w:pPr>
        <w:spacing w:before="120" w:after="0" w:line="360" w:lineRule="auto"/>
        <w:ind w:firstLine="720"/>
        <w:jc w:val="both"/>
        <w:rPr>
          <w:rFonts w:ascii="Times New Roman" w:hAnsi="Times New Roman" w:cs="Times New Roman"/>
          <w:sz w:val="24"/>
          <w:szCs w:val="24"/>
        </w:rPr>
      </w:pPr>
      <w:r w:rsidRPr="003073EF">
        <w:rPr>
          <w:rFonts w:ascii="Times New Roman" w:hAnsi="Times New Roman" w:cs="Times New Roman"/>
          <w:sz w:val="24"/>
          <w:szCs w:val="24"/>
        </w:rPr>
        <w:t>All data collected were subjected to Analysis of Variance using Genstat Discovery 4</w:t>
      </w:r>
      <w:r w:rsidRPr="003073EF">
        <w:rPr>
          <w:rFonts w:ascii="Times New Roman" w:hAnsi="Times New Roman" w:cs="Times New Roman"/>
          <w:sz w:val="24"/>
          <w:szCs w:val="24"/>
          <w:vertAlign w:val="superscript"/>
        </w:rPr>
        <w:t>th</w:t>
      </w:r>
      <w:r w:rsidRPr="003073EF">
        <w:rPr>
          <w:rFonts w:ascii="Times New Roman" w:hAnsi="Times New Roman" w:cs="Times New Roman"/>
          <w:sz w:val="24"/>
          <w:szCs w:val="24"/>
        </w:rPr>
        <w:t xml:space="preserve"> Edition. Significant means were separated where appropriate by the least significant difference at 5% probability level.</w:t>
      </w:r>
    </w:p>
    <w:p w:rsidR="009F1A64" w:rsidRPr="003073EF" w:rsidRDefault="009F1A64" w:rsidP="003073EF">
      <w:pPr>
        <w:spacing w:after="0" w:line="360" w:lineRule="auto"/>
        <w:contextualSpacing/>
        <w:jc w:val="both"/>
        <w:rPr>
          <w:rFonts w:ascii="Times New Roman" w:hAnsi="Times New Roman" w:cs="Times New Roman"/>
          <w:b/>
          <w:sz w:val="24"/>
          <w:szCs w:val="24"/>
        </w:rPr>
      </w:pPr>
    </w:p>
    <w:p w:rsidR="00A82106" w:rsidRDefault="00A82106">
      <w:pPr>
        <w:spacing w:after="0" w:line="240" w:lineRule="auto"/>
        <w:rPr>
          <w:rFonts w:ascii="Times New Roman" w:hAnsi="Times New Roman" w:cs="Times New Roman"/>
          <w:b/>
          <w:sz w:val="28"/>
          <w:szCs w:val="28"/>
        </w:rPr>
      </w:pPr>
      <w:r>
        <w:rPr>
          <w:rFonts w:ascii="Times New Roman" w:hAnsi="Times New Roman" w:cs="Times New Roman"/>
          <w:b/>
          <w:sz w:val="28"/>
          <w:szCs w:val="28"/>
        </w:rPr>
        <w:br w:type="page"/>
      </w:r>
    </w:p>
    <w:p w:rsidR="009F1A64" w:rsidRPr="003073EF" w:rsidRDefault="006333C1" w:rsidP="00A82106">
      <w:pPr>
        <w:spacing w:after="0" w:line="360" w:lineRule="auto"/>
        <w:contextualSpacing/>
        <w:jc w:val="center"/>
        <w:rPr>
          <w:rFonts w:ascii="Times New Roman" w:hAnsi="Times New Roman" w:cs="Times New Roman"/>
          <w:b/>
          <w:sz w:val="28"/>
          <w:szCs w:val="28"/>
        </w:rPr>
      </w:pPr>
      <w:r w:rsidRPr="003073EF">
        <w:rPr>
          <w:rFonts w:ascii="Times New Roman" w:hAnsi="Times New Roman" w:cs="Times New Roman"/>
          <w:b/>
          <w:sz w:val="28"/>
          <w:szCs w:val="28"/>
        </w:rPr>
        <w:lastRenderedPageBreak/>
        <w:t>CHAPTER FOUR</w:t>
      </w:r>
    </w:p>
    <w:p w:rsidR="009F1A64" w:rsidRPr="003073EF" w:rsidRDefault="006333C1" w:rsidP="00A82106">
      <w:pPr>
        <w:spacing w:after="0" w:line="360" w:lineRule="auto"/>
        <w:contextualSpacing/>
        <w:jc w:val="center"/>
        <w:rPr>
          <w:rFonts w:ascii="Times New Roman" w:hAnsi="Times New Roman" w:cs="Times New Roman"/>
          <w:b/>
          <w:sz w:val="24"/>
          <w:szCs w:val="24"/>
        </w:rPr>
      </w:pPr>
      <w:r w:rsidRPr="003073EF">
        <w:rPr>
          <w:rFonts w:ascii="Times New Roman" w:hAnsi="Times New Roman" w:cs="Times New Roman"/>
          <w:b/>
          <w:sz w:val="24"/>
          <w:szCs w:val="24"/>
        </w:rPr>
        <w:t>RESULTS AND DISCUSSIONS</w:t>
      </w:r>
    </w:p>
    <w:p w:rsidR="009F1A64" w:rsidRPr="003073EF" w:rsidRDefault="009F1A64" w:rsidP="003073EF">
      <w:pPr>
        <w:spacing w:after="0" w:line="360" w:lineRule="auto"/>
        <w:contextualSpacing/>
        <w:jc w:val="both"/>
        <w:rPr>
          <w:rFonts w:ascii="Times New Roman" w:hAnsi="Times New Roman" w:cs="Times New Roman"/>
          <w:b/>
          <w:sz w:val="24"/>
          <w:szCs w:val="24"/>
        </w:rPr>
      </w:pPr>
    </w:p>
    <w:p w:rsidR="009F1A64" w:rsidRPr="003073EF" w:rsidRDefault="006333C1" w:rsidP="003073EF">
      <w:pPr>
        <w:spacing w:after="0" w:line="360" w:lineRule="auto"/>
        <w:contextualSpacing/>
        <w:jc w:val="both"/>
        <w:rPr>
          <w:rFonts w:ascii="Times New Roman" w:hAnsi="Times New Roman" w:cs="Times New Roman"/>
          <w:b/>
          <w:sz w:val="24"/>
          <w:szCs w:val="24"/>
        </w:rPr>
      </w:pPr>
      <w:r w:rsidRPr="003073EF">
        <w:rPr>
          <w:rFonts w:ascii="Times New Roman" w:hAnsi="Times New Roman" w:cs="Times New Roman"/>
          <w:b/>
          <w:sz w:val="24"/>
          <w:szCs w:val="24"/>
        </w:rPr>
        <w:t>Table 4.1: Mean squares from the analysis of variance for number of branches and leaves per plant</w:t>
      </w:r>
    </w:p>
    <w:tbl>
      <w:tblPr>
        <w:tblStyle w:val="TableGrid"/>
        <w:tblW w:w="0" w:type="auto"/>
        <w:tblLook w:val="04A0"/>
      </w:tblPr>
      <w:tblGrid>
        <w:gridCol w:w="1809"/>
        <w:gridCol w:w="851"/>
        <w:gridCol w:w="1090"/>
        <w:gridCol w:w="1232"/>
        <w:gridCol w:w="1039"/>
        <w:gridCol w:w="1063"/>
        <w:gridCol w:w="1276"/>
        <w:gridCol w:w="1103"/>
      </w:tblGrid>
      <w:tr w:rsidR="009F1A64" w:rsidRPr="003073EF">
        <w:tc>
          <w:tcPr>
            <w:tcW w:w="1809" w:type="dxa"/>
            <w:vMerge w:val="restart"/>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Source of variation</w:t>
            </w:r>
          </w:p>
        </w:tc>
        <w:tc>
          <w:tcPr>
            <w:tcW w:w="4156" w:type="dxa"/>
            <w:gridSpan w:val="4"/>
            <w:tcBorders>
              <w:left w:val="nil"/>
              <w:bottom w:val="nil"/>
              <w:right w:val="nil"/>
            </w:tcBorders>
          </w:tcPr>
          <w:p w:rsidR="009F1A64" w:rsidRPr="003073EF" w:rsidRDefault="009F1A64" w:rsidP="003073EF">
            <w:pPr>
              <w:spacing w:after="0" w:line="360" w:lineRule="auto"/>
              <w:jc w:val="both"/>
              <w:rPr>
                <w:rFonts w:ascii="Times New Roman" w:hAnsi="Times New Roman" w:cs="Times New Roman"/>
                <w:b/>
                <w:sz w:val="24"/>
                <w:szCs w:val="24"/>
              </w:rPr>
            </w:pPr>
          </w:p>
          <w:p w:rsidR="009F1A64" w:rsidRPr="003073EF" w:rsidRDefault="00551A63"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 xml:space="preserve">NPK                               </w:t>
            </w:r>
            <w:r w:rsidR="006333C1" w:rsidRPr="003073EF">
              <w:rPr>
                <w:rFonts w:ascii="Times New Roman" w:hAnsi="Times New Roman" w:cs="Times New Roman"/>
                <w:b/>
                <w:sz w:val="24"/>
                <w:szCs w:val="24"/>
              </w:rPr>
              <w:t>Cowdung</w:t>
            </w:r>
          </w:p>
        </w:tc>
        <w:tc>
          <w:tcPr>
            <w:tcW w:w="3442" w:type="dxa"/>
            <w:gridSpan w:val="3"/>
            <w:tcBorders>
              <w:left w:val="nil"/>
              <w:bottom w:val="nil"/>
              <w:right w:val="nil"/>
            </w:tcBorders>
          </w:tcPr>
          <w:p w:rsidR="009F1A64" w:rsidRPr="003073EF" w:rsidRDefault="009F1A64" w:rsidP="003073EF">
            <w:pPr>
              <w:spacing w:after="0" w:line="360" w:lineRule="auto"/>
              <w:jc w:val="both"/>
              <w:rPr>
                <w:rFonts w:ascii="Times New Roman" w:hAnsi="Times New Roman" w:cs="Times New Roman"/>
                <w:b/>
                <w:sz w:val="24"/>
                <w:szCs w:val="24"/>
              </w:rPr>
            </w:pPr>
          </w:p>
          <w:p w:rsidR="009F1A64" w:rsidRPr="003073EF" w:rsidRDefault="009F1A64" w:rsidP="003073EF">
            <w:pPr>
              <w:spacing w:after="0" w:line="360" w:lineRule="auto"/>
              <w:jc w:val="both"/>
              <w:rPr>
                <w:rFonts w:ascii="Times New Roman" w:hAnsi="Times New Roman" w:cs="Times New Roman"/>
                <w:b/>
                <w:sz w:val="24"/>
                <w:szCs w:val="24"/>
              </w:rPr>
            </w:pPr>
          </w:p>
        </w:tc>
      </w:tr>
      <w:tr w:rsidR="009F1A64" w:rsidRPr="003073EF">
        <w:tc>
          <w:tcPr>
            <w:tcW w:w="1809" w:type="dxa"/>
            <w:vMerge/>
            <w:tcBorders>
              <w:top w:val="nil"/>
              <w:left w:val="nil"/>
              <w:bottom w:val="single" w:sz="4" w:space="0" w:color="auto"/>
              <w:right w:val="nil"/>
            </w:tcBorders>
          </w:tcPr>
          <w:p w:rsidR="009F1A64" w:rsidRPr="003073EF" w:rsidRDefault="009F1A64" w:rsidP="003073EF">
            <w:pPr>
              <w:spacing w:after="0" w:line="360" w:lineRule="auto"/>
              <w:jc w:val="both"/>
              <w:rPr>
                <w:rFonts w:ascii="Times New Roman" w:hAnsi="Times New Roman" w:cs="Times New Roman"/>
                <w:b/>
                <w:sz w:val="24"/>
                <w:szCs w:val="24"/>
              </w:rPr>
            </w:pPr>
          </w:p>
        </w:tc>
        <w:tc>
          <w:tcPr>
            <w:tcW w:w="851" w:type="dxa"/>
            <w:tcBorders>
              <w:top w:val="nil"/>
              <w:left w:val="nil"/>
              <w:bottom w:val="single" w:sz="4" w:space="0" w:color="auto"/>
              <w:right w:val="nil"/>
            </w:tcBorders>
          </w:tcPr>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d f</w:t>
            </w:r>
          </w:p>
        </w:tc>
        <w:tc>
          <w:tcPr>
            <w:tcW w:w="1034" w:type="dxa"/>
            <w:tcBorders>
              <w:top w:val="nil"/>
              <w:left w:val="nil"/>
              <w:bottom w:val="single" w:sz="4" w:space="0" w:color="auto"/>
              <w:right w:val="nil"/>
            </w:tcBorders>
          </w:tcPr>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2</w:t>
            </w:r>
          </w:p>
        </w:tc>
        <w:tc>
          <w:tcPr>
            <w:tcW w:w="1232" w:type="dxa"/>
            <w:tcBorders>
              <w:top w:val="nil"/>
              <w:left w:val="nil"/>
              <w:bottom w:val="single" w:sz="4" w:space="0" w:color="auto"/>
              <w:right w:val="nil"/>
            </w:tcBorders>
          </w:tcPr>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3</w:t>
            </w:r>
          </w:p>
        </w:tc>
        <w:tc>
          <w:tcPr>
            <w:tcW w:w="1039" w:type="dxa"/>
            <w:tcBorders>
              <w:top w:val="nil"/>
              <w:left w:val="nil"/>
              <w:bottom w:val="single" w:sz="4" w:space="0" w:color="auto"/>
              <w:right w:val="nil"/>
            </w:tcBorders>
          </w:tcPr>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4</w:t>
            </w:r>
          </w:p>
        </w:tc>
        <w:tc>
          <w:tcPr>
            <w:tcW w:w="1063" w:type="dxa"/>
            <w:tcBorders>
              <w:top w:val="nil"/>
              <w:left w:val="nil"/>
              <w:bottom w:val="single" w:sz="4" w:space="0" w:color="auto"/>
              <w:right w:val="nil"/>
            </w:tcBorders>
          </w:tcPr>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2</w:t>
            </w:r>
          </w:p>
        </w:tc>
        <w:tc>
          <w:tcPr>
            <w:tcW w:w="1276" w:type="dxa"/>
            <w:tcBorders>
              <w:top w:val="nil"/>
              <w:left w:val="nil"/>
              <w:bottom w:val="single" w:sz="4" w:space="0" w:color="auto"/>
              <w:right w:val="nil"/>
            </w:tcBorders>
          </w:tcPr>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3</w:t>
            </w:r>
          </w:p>
        </w:tc>
        <w:tc>
          <w:tcPr>
            <w:tcW w:w="1103" w:type="dxa"/>
            <w:tcBorders>
              <w:top w:val="nil"/>
              <w:left w:val="nil"/>
              <w:bottom w:val="single" w:sz="4" w:space="0" w:color="auto"/>
              <w:right w:val="nil"/>
            </w:tcBorders>
          </w:tcPr>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4</w:t>
            </w:r>
          </w:p>
        </w:tc>
      </w:tr>
      <w:tr w:rsidR="009F1A64" w:rsidRPr="003073EF">
        <w:tc>
          <w:tcPr>
            <w:tcW w:w="1809" w:type="dxa"/>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Rep</w:t>
            </w:r>
          </w:p>
        </w:tc>
        <w:tc>
          <w:tcPr>
            <w:tcW w:w="851" w:type="dxa"/>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w:t>
            </w:r>
          </w:p>
        </w:tc>
        <w:tc>
          <w:tcPr>
            <w:tcW w:w="1034" w:type="dxa"/>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1.0907</w:t>
            </w:r>
          </w:p>
        </w:tc>
        <w:tc>
          <w:tcPr>
            <w:tcW w:w="1232" w:type="dxa"/>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2.1881</w:t>
            </w:r>
          </w:p>
        </w:tc>
        <w:tc>
          <w:tcPr>
            <w:tcW w:w="1039" w:type="dxa"/>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1.694</w:t>
            </w:r>
          </w:p>
        </w:tc>
        <w:tc>
          <w:tcPr>
            <w:tcW w:w="1063" w:type="dxa"/>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6.865</w:t>
            </w:r>
          </w:p>
        </w:tc>
        <w:tc>
          <w:tcPr>
            <w:tcW w:w="1276" w:type="dxa"/>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12.708</w:t>
            </w:r>
          </w:p>
        </w:tc>
        <w:tc>
          <w:tcPr>
            <w:tcW w:w="1103" w:type="dxa"/>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35.031</w:t>
            </w:r>
          </w:p>
        </w:tc>
      </w:tr>
      <w:tr w:rsidR="009F1A64" w:rsidRPr="003073EF">
        <w:tc>
          <w:tcPr>
            <w:tcW w:w="180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Source</w:t>
            </w:r>
          </w:p>
        </w:tc>
        <w:tc>
          <w:tcPr>
            <w:tcW w:w="851"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w:t>
            </w:r>
          </w:p>
        </w:tc>
        <w:tc>
          <w:tcPr>
            <w:tcW w:w="1034"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2.0689ns</w:t>
            </w:r>
          </w:p>
        </w:tc>
        <w:tc>
          <w:tcPr>
            <w:tcW w:w="1232"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0.7759ns</w:t>
            </w:r>
          </w:p>
        </w:tc>
        <w:tc>
          <w:tcPr>
            <w:tcW w:w="103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5.232ns</w:t>
            </w:r>
          </w:p>
        </w:tc>
        <w:tc>
          <w:tcPr>
            <w:tcW w:w="106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to.531ns</w:t>
            </w:r>
          </w:p>
        </w:tc>
        <w:tc>
          <w:tcPr>
            <w:tcW w:w="1276"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12.500ns</w:t>
            </w:r>
          </w:p>
        </w:tc>
        <w:tc>
          <w:tcPr>
            <w:tcW w:w="110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16.531ns</w:t>
            </w:r>
          </w:p>
        </w:tc>
      </w:tr>
      <w:tr w:rsidR="009F1A64" w:rsidRPr="003073EF">
        <w:tc>
          <w:tcPr>
            <w:tcW w:w="180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Error (a)</w:t>
            </w:r>
          </w:p>
        </w:tc>
        <w:tc>
          <w:tcPr>
            <w:tcW w:w="851"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w:t>
            </w:r>
          </w:p>
        </w:tc>
        <w:tc>
          <w:tcPr>
            <w:tcW w:w="1034"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1.8226</w:t>
            </w:r>
          </w:p>
        </w:tc>
        <w:tc>
          <w:tcPr>
            <w:tcW w:w="1232"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1.2604</w:t>
            </w:r>
          </w:p>
        </w:tc>
        <w:tc>
          <w:tcPr>
            <w:tcW w:w="103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1.042</w:t>
            </w:r>
          </w:p>
        </w:tc>
        <w:tc>
          <w:tcPr>
            <w:tcW w:w="106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0.865</w:t>
            </w:r>
          </w:p>
        </w:tc>
        <w:tc>
          <w:tcPr>
            <w:tcW w:w="1276"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3.250</w:t>
            </w:r>
          </w:p>
        </w:tc>
        <w:tc>
          <w:tcPr>
            <w:tcW w:w="110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3.448</w:t>
            </w:r>
          </w:p>
        </w:tc>
      </w:tr>
      <w:tr w:rsidR="009F1A64" w:rsidRPr="003073EF">
        <w:tc>
          <w:tcPr>
            <w:tcW w:w="180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Level</w:t>
            </w:r>
          </w:p>
        </w:tc>
        <w:tc>
          <w:tcPr>
            <w:tcW w:w="851"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w:t>
            </w:r>
          </w:p>
        </w:tc>
        <w:tc>
          <w:tcPr>
            <w:tcW w:w="1034"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1.6200ns</w:t>
            </w:r>
          </w:p>
        </w:tc>
        <w:tc>
          <w:tcPr>
            <w:tcW w:w="1232"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6.9522**</w:t>
            </w:r>
          </w:p>
        </w:tc>
        <w:tc>
          <w:tcPr>
            <w:tcW w:w="103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6.699**</w:t>
            </w:r>
          </w:p>
        </w:tc>
        <w:tc>
          <w:tcPr>
            <w:tcW w:w="106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3.115ns</w:t>
            </w:r>
          </w:p>
        </w:tc>
        <w:tc>
          <w:tcPr>
            <w:tcW w:w="1276"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8.542ns</w:t>
            </w:r>
          </w:p>
        </w:tc>
        <w:tc>
          <w:tcPr>
            <w:tcW w:w="110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15.115ns</w:t>
            </w:r>
          </w:p>
        </w:tc>
      </w:tr>
      <w:tr w:rsidR="009F1A64" w:rsidRPr="003073EF">
        <w:tc>
          <w:tcPr>
            <w:tcW w:w="180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Source x level</w:t>
            </w:r>
          </w:p>
        </w:tc>
        <w:tc>
          <w:tcPr>
            <w:tcW w:w="851"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w:t>
            </w:r>
          </w:p>
        </w:tc>
        <w:tc>
          <w:tcPr>
            <w:tcW w:w="1034"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0.0598ns</w:t>
            </w:r>
          </w:p>
        </w:tc>
        <w:tc>
          <w:tcPr>
            <w:tcW w:w="1232"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0.1432ns</w:t>
            </w:r>
          </w:p>
        </w:tc>
        <w:tc>
          <w:tcPr>
            <w:tcW w:w="103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1.582ns</w:t>
            </w:r>
          </w:p>
        </w:tc>
        <w:tc>
          <w:tcPr>
            <w:tcW w:w="106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1.281ns</w:t>
            </w:r>
          </w:p>
        </w:tc>
        <w:tc>
          <w:tcPr>
            <w:tcW w:w="1276"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3.250ns</w:t>
            </w:r>
          </w:p>
        </w:tc>
        <w:tc>
          <w:tcPr>
            <w:tcW w:w="110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2.198ns</w:t>
            </w:r>
          </w:p>
        </w:tc>
      </w:tr>
      <w:tr w:rsidR="009F1A64" w:rsidRPr="003073EF">
        <w:tc>
          <w:tcPr>
            <w:tcW w:w="180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Error (b)</w:t>
            </w:r>
          </w:p>
        </w:tc>
        <w:tc>
          <w:tcPr>
            <w:tcW w:w="851"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12</w:t>
            </w:r>
          </w:p>
        </w:tc>
        <w:tc>
          <w:tcPr>
            <w:tcW w:w="1034"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0.3081</w:t>
            </w:r>
          </w:p>
        </w:tc>
        <w:tc>
          <w:tcPr>
            <w:tcW w:w="1232"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0.7313</w:t>
            </w:r>
          </w:p>
        </w:tc>
        <w:tc>
          <w:tcPr>
            <w:tcW w:w="103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1.029</w:t>
            </w:r>
          </w:p>
        </w:tc>
        <w:tc>
          <w:tcPr>
            <w:tcW w:w="106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to.503</w:t>
            </w:r>
          </w:p>
        </w:tc>
        <w:tc>
          <w:tcPr>
            <w:tcW w:w="1276"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5.229</w:t>
            </w:r>
          </w:p>
        </w:tc>
        <w:tc>
          <w:tcPr>
            <w:tcW w:w="110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9.601</w:t>
            </w:r>
          </w:p>
        </w:tc>
      </w:tr>
      <w:tr w:rsidR="009F1A64" w:rsidRPr="003073EF">
        <w:tc>
          <w:tcPr>
            <w:tcW w:w="1809" w:type="dxa"/>
            <w:tcBorders>
              <w:top w:val="nil"/>
              <w:left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Total</w:t>
            </w:r>
          </w:p>
        </w:tc>
        <w:tc>
          <w:tcPr>
            <w:tcW w:w="851" w:type="dxa"/>
            <w:tcBorders>
              <w:top w:val="nil"/>
              <w:left w:val="nil"/>
              <w:right w:val="nil"/>
            </w:tcBorders>
          </w:tcPr>
          <w:p w:rsidR="009F1A64" w:rsidRPr="003073EF" w:rsidRDefault="009F1A64" w:rsidP="003073EF">
            <w:pPr>
              <w:spacing w:after="0" w:line="360" w:lineRule="auto"/>
              <w:jc w:val="both"/>
              <w:rPr>
                <w:rFonts w:ascii="Times New Roman" w:hAnsi="Times New Roman" w:cs="Times New Roman"/>
                <w:sz w:val="24"/>
                <w:szCs w:val="24"/>
              </w:rPr>
            </w:pPr>
          </w:p>
        </w:tc>
        <w:tc>
          <w:tcPr>
            <w:tcW w:w="1034" w:type="dxa"/>
            <w:tcBorders>
              <w:top w:val="nil"/>
              <w:left w:val="nil"/>
              <w:right w:val="nil"/>
            </w:tcBorders>
          </w:tcPr>
          <w:p w:rsidR="009F1A64" w:rsidRPr="003073EF" w:rsidRDefault="009F1A64" w:rsidP="003073EF">
            <w:pPr>
              <w:spacing w:after="0" w:line="360" w:lineRule="auto"/>
              <w:jc w:val="both"/>
              <w:rPr>
                <w:rFonts w:ascii="Times New Roman" w:hAnsi="Times New Roman" w:cs="Times New Roman"/>
                <w:sz w:val="24"/>
                <w:szCs w:val="24"/>
              </w:rPr>
            </w:pPr>
          </w:p>
        </w:tc>
        <w:tc>
          <w:tcPr>
            <w:tcW w:w="1232" w:type="dxa"/>
            <w:tcBorders>
              <w:top w:val="nil"/>
              <w:left w:val="nil"/>
              <w:right w:val="nil"/>
            </w:tcBorders>
          </w:tcPr>
          <w:p w:rsidR="009F1A64" w:rsidRPr="003073EF" w:rsidRDefault="009F1A64" w:rsidP="003073EF">
            <w:pPr>
              <w:spacing w:after="0" w:line="360" w:lineRule="auto"/>
              <w:jc w:val="both"/>
              <w:rPr>
                <w:rFonts w:ascii="Times New Roman" w:hAnsi="Times New Roman" w:cs="Times New Roman"/>
                <w:sz w:val="24"/>
                <w:szCs w:val="24"/>
              </w:rPr>
            </w:pPr>
          </w:p>
        </w:tc>
        <w:tc>
          <w:tcPr>
            <w:tcW w:w="1039" w:type="dxa"/>
            <w:tcBorders>
              <w:top w:val="nil"/>
              <w:left w:val="nil"/>
              <w:right w:val="nil"/>
            </w:tcBorders>
          </w:tcPr>
          <w:p w:rsidR="009F1A64" w:rsidRPr="003073EF" w:rsidRDefault="009F1A64" w:rsidP="003073EF">
            <w:pPr>
              <w:spacing w:after="0" w:line="360" w:lineRule="auto"/>
              <w:jc w:val="both"/>
              <w:rPr>
                <w:rFonts w:ascii="Times New Roman" w:hAnsi="Times New Roman" w:cs="Times New Roman"/>
                <w:sz w:val="24"/>
                <w:szCs w:val="24"/>
              </w:rPr>
            </w:pPr>
          </w:p>
        </w:tc>
        <w:tc>
          <w:tcPr>
            <w:tcW w:w="1063" w:type="dxa"/>
            <w:tcBorders>
              <w:top w:val="nil"/>
              <w:left w:val="nil"/>
              <w:right w:val="nil"/>
            </w:tcBorders>
          </w:tcPr>
          <w:p w:rsidR="009F1A64" w:rsidRPr="003073EF" w:rsidRDefault="009F1A64" w:rsidP="003073EF">
            <w:pPr>
              <w:spacing w:after="0" w:line="360" w:lineRule="auto"/>
              <w:jc w:val="both"/>
              <w:rPr>
                <w:rFonts w:ascii="Times New Roman" w:hAnsi="Times New Roman" w:cs="Times New Roman"/>
                <w:sz w:val="24"/>
                <w:szCs w:val="24"/>
              </w:rPr>
            </w:pPr>
          </w:p>
        </w:tc>
        <w:tc>
          <w:tcPr>
            <w:tcW w:w="1276" w:type="dxa"/>
            <w:tcBorders>
              <w:top w:val="nil"/>
              <w:left w:val="nil"/>
              <w:right w:val="nil"/>
            </w:tcBorders>
          </w:tcPr>
          <w:p w:rsidR="009F1A64" w:rsidRPr="003073EF" w:rsidRDefault="009F1A64" w:rsidP="003073EF">
            <w:pPr>
              <w:spacing w:after="0" w:line="360" w:lineRule="auto"/>
              <w:jc w:val="both"/>
              <w:rPr>
                <w:rFonts w:ascii="Times New Roman" w:hAnsi="Times New Roman" w:cs="Times New Roman"/>
                <w:sz w:val="24"/>
                <w:szCs w:val="24"/>
              </w:rPr>
            </w:pPr>
          </w:p>
        </w:tc>
        <w:tc>
          <w:tcPr>
            <w:tcW w:w="1103" w:type="dxa"/>
            <w:tcBorders>
              <w:top w:val="nil"/>
              <w:left w:val="nil"/>
              <w:right w:val="nil"/>
            </w:tcBorders>
          </w:tcPr>
          <w:p w:rsidR="009F1A64" w:rsidRPr="003073EF" w:rsidRDefault="009F1A64" w:rsidP="003073EF">
            <w:pPr>
              <w:spacing w:after="0" w:line="360" w:lineRule="auto"/>
              <w:jc w:val="both"/>
              <w:rPr>
                <w:rFonts w:ascii="Times New Roman" w:hAnsi="Times New Roman" w:cs="Times New Roman"/>
                <w:sz w:val="24"/>
                <w:szCs w:val="24"/>
              </w:rPr>
            </w:pPr>
          </w:p>
        </w:tc>
      </w:tr>
    </w:tbl>
    <w:p w:rsidR="009F1A64" w:rsidRPr="003073EF" w:rsidRDefault="006333C1" w:rsidP="003073EF">
      <w:pPr>
        <w:spacing w:after="0" w:line="360" w:lineRule="auto"/>
        <w:contextualSpacing/>
        <w:jc w:val="both"/>
        <w:rPr>
          <w:rFonts w:ascii="Times New Roman" w:hAnsi="Times New Roman" w:cs="Times New Roman"/>
          <w:sz w:val="24"/>
          <w:szCs w:val="24"/>
        </w:rPr>
      </w:pPr>
      <w:r w:rsidRPr="003073EF">
        <w:rPr>
          <w:rFonts w:ascii="Times New Roman" w:hAnsi="Times New Roman" w:cs="Times New Roman"/>
          <w:sz w:val="24"/>
          <w:szCs w:val="24"/>
        </w:rPr>
        <w:t xml:space="preserve">*, ** and *** denote effect significant at 5, 1 and 0.1 percent probability level, respectively </w:t>
      </w:r>
    </w:p>
    <w:p w:rsidR="009F1A64" w:rsidRPr="00A82106" w:rsidRDefault="006333C1" w:rsidP="003073EF">
      <w:pPr>
        <w:spacing w:after="0" w:line="360" w:lineRule="auto"/>
        <w:contextualSpacing/>
        <w:jc w:val="both"/>
        <w:rPr>
          <w:rFonts w:ascii="Times New Roman" w:hAnsi="Times New Roman" w:cs="Times New Roman"/>
          <w:sz w:val="24"/>
          <w:szCs w:val="24"/>
        </w:rPr>
      </w:pPr>
      <w:r w:rsidRPr="003073EF">
        <w:rPr>
          <w:rFonts w:ascii="Times New Roman" w:hAnsi="Times New Roman" w:cs="Times New Roman"/>
          <w:sz w:val="24"/>
          <w:szCs w:val="24"/>
        </w:rPr>
        <w:t>Ns denotes effects not significant</w:t>
      </w:r>
    </w:p>
    <w:p w:rsidR="009F1A64" w:rsidRPr="003073EF" w:rsidRDefault="006333C1" w:rsidP="003073EF">
      <w:pPr>
        <w:spacing w:after="0" w:line="360" w:lineRule="auto"/>
        <w:contextualSpacing/>
        <w:jc w:val="both"/>
        <w:rPr>
          <w:rFonts w:ascii="Times New Roman" w:hAnsi="Times New Roman" w:cs="Times New Roman"/>
          <w:b/>
          <w:sz w:val="24"/>
          <w:szCs w:val="24"/>
        </w:rPr>
      </w:pPr>
      <w:r w:rsidRPr="003073EF">
        <w:rPr>
          <w:rFonts w:ascii="Times New Roman" w:hAnsi="Times New Roman" w:cs="Times New Roman"/>
          <w:b/>
          <w:sz w:val="24"/>
          <w:szCs w:val="24"/>
        </w:rPr>
        <w:t xml:space="preserve"> Mean squares from the analysis of variance for fresh and dry weight per plant </w:t>
      </w:r>
    </w:p>
    <w:tbl>
      <w:tblPr>
        <w:tblStyle w:val="TableGrid"/>
        <w:tblW w:w="0" w:type="auto"/>
        <w:tblLook w:val="04A0"/>
      </w:tblPr>
      <w:tblGrid>
        <w:gridCol w:w="1809"/>
        <w:gridCol w:w="851"/>
        <w:gridCol w:w="1090"/>
        <w:gridCol w:w="1232"/>
        <w:gridCol w:w="1039"/>
        <w:gridCol w:w="1063"/>
        <w:gridCol w:w="1276"/>
        <w:gridCol w:w="1103"/>
      </w:tblGrid>
      <w:tr w:rsidR="009F1A64" w:rsidRPr="003073EF">
        <w:tc>
          <w:tcPr>
            <w:tcW w:w="1809" w:type="dxa"/>
            <w:vMerge w:val="restart"/>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Source of variation</w:t>
            </w:r>
          </w:p>
        </w:tc>
        <w:tc>
          <w:tcPr>
            <w:tcW w:w="4156" w:type="dxa"/>
            <w:gridSpan w:val="4"/>
            <w:tcBorders>
              <w:left w:val="nil"/>
              <w:bottom w:val="nil"/>
              <w:right w:val="nil"/>
            </w:tcBorders>
          </w:tcPr>
          <w:p w:rsidR="009F1A64" w:rsidRPr="003073EF" w:rsidRDefault="007E2F10"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 xml:space="preserve">NPK                                                </w:t>
            </w:r>
          </w:p>
        </w:tc>
        <w:tc>
          <w:tcPr>
            <w:tcW w:w="3442" w:type="dxa"/>
            <w:gridSpan w:val="3"/>
            <w:tcBorders>
              <w:left w:val="nil"/>
              <w:bottom w:val="nil"/>
              <w:right w:val="nil"/>
            </w:tcBorders>
          </w:tcPr>
          <w:p w:rsidR="009F1A64" w:rsidRPr="003073EF" w:rsidRDefault="007913B2"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Cowdung</w:t>
            </w:r>
          </w:p>
          <w:p w:rsidR="009F1A64" w:rsidRPr="003073EF" w:rsidRDefault="009F1A64" w:rsidP="003073EF">
            <w:pPr>
              <w:spacing w:after="0" w:line="360" w:lineRule="auto"/>
              <w:jc w:val="both"/>
              <w:rPr>
                <w:rFonts w:ascii="Times New Roman" w:hAnsi="Times New Roman" w:cs="Times New Roman"/>
                <w:b/>
                <w:sz w:val="24"/>
                <w:szCs w:val="24"/>
              </w:rPr>
            </w:pPr>
          </w:p>
        </w:tc>
      </w:tr>
      <w:tr w:rsidR="009F1A64" w:rsidRPr="003073EF">
        <w:tc>
          <w:tcPr>
            <w:tcW w:w="1809" w:type="dxa"/>
            <w:vMerge/>
            <w:tcBorders>
              <w:top w:val="nil"/>
              <w:left w:val="nil"/>
              <w:bottom w:val="single" w:sz="4" w:space="0" w:color="auto"/>
              <w:right w:val="nil"/>
            </w:tcBorders>
          </w:tcPr>
          <w:p w:rsidR="009F1A64" w:rsidRPr="003073EF" w:rsidRDefault="009F1A64" w:rsidP="003073EF">
            <w:pPr>
              <w:spacing w:after="0" w:line="360" w:lineRule="auto"/>
              <w:jc w:val="both"/>
              <w:rPr>
                <w:rFonts w:ascii="Times New Roman" w:hAnsi="Times New Roman" w:cs="Times New Roman"/>
                <w:b/>
                <w:sz w:val="24"/>
                <w:szCs w:val="24"/>
              </w:rPr>
            </w:pPr>
          </w:p>
        </w:tc>
        <w:tc>
          <w:tcPr>
            <w:tcW w:w="851" w:type="dxa"/>
            <w:tcBorders>
              <w:top w:val="nil"/>
              <w:left w:val="nil"/>
              <w:bottom w:val="single" w:sz="4" w:space="0" w:color="auto"/>
              <w:right w:val="nil"/>
            </w:tcBorders>
          </w:tcPr>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d f</w:t>
            </w:r>
          </w:p>
        </w:tc>
        <w:tc>
          <w:tcPr>
            <w:tcW w:w="1034" w:type="dxa"/>
            <w:tcBorders>
              <w:top w:val="nil"/>
              <w:left w:val="nil"/>
              <w:bottom w:val="single" w:sz="4" w:space="0" w:color="auto"/>
              <w:right w:val="nil"/>
            </w:tcBorders>
          </w:tcPr>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2</w:t>
            </w:r>
          </w:p>
        </w:tc>
        <w:tc>
          <w:tcPr>
            <w:tcW w:w="1232" w:type="dxa"/>
            <w:tcBorders>
              <w:top w:val="nil"/>
              <w:left w:val="nil"/>
              <w:bottom w:val="single" w:sz="4" w:space="0" w:color="auto"/>
              <w:right w:val="nil"/>
            </w:tcBorders>
          </w:tcPr>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3</w:t>
            </w:r>
          </w:p>
        </w:tc>
        <w:tc>
          <w:tcPr>
            <w:tcW w:w="1039" w:type="dxa"/>
            <w:tcBorders>
              <w:top w:val="nil"/>
              <w:left w:val="nil"/>
              <w:bottom w:val="single" w:sz="4" w:space="0" w:color="auto"/>
              <w:right w:val="nil"/>
            </w:tcBorders>
          </w:tcPr>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4</w:t>
            </w:r>
          </w:p>
        </w:tc>
        <w:tc>
          <w:tcPr>
            <w:tcW w:w="1063" w:type="dxa"/>
            <w:tcBorders>
              <w:top w:val="nil"/>
              <w:left w:val="nil"/>
              <w:bottom w:val="single" w:sz="4" w:space="0" w:color="auto"/>
              <w:right w:val="nil"/>
            </w:tcBorders>
          </w:tcPr>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2</w:t>
            </w:r>
          </w:p>
        </w:tc>
        <w:tc>
          <w:tcPr>
            <w:tcW w:w="1276" w:type="dxa"/>
            <w:tcBorders>
              <w:top w:val="nil"/>
              <w:left w:val="nil"/>
              <w:bottom w:val="single" w:sz="4" w:space="0" w:color="auto"/>
              <w:right w:val="nil"/>
            </w:tcBorders>
          </w:tcPr>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3</w:t>
            </w:r>
          </w:p>
        </w:tc>
        <w:tc>
          <w:tcPr>
            <w:tcW w:w="1103" w:type="dxa"/>
            <w:tcBorders>
              <w:top w:val="nil"/>
              <w:left w:val="nil"/>
              <w:bottom w:val="single" w:sz="4" w:space="0" w:color="auto"/>
              <w:right w:val="nil"/>
            </w:tcBorders>
          </w:tcPr>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4</w:t>
            </w:r>
          </w:p>
        </w:tc>
      </w:tr>
      <w:tr w:rsidR="009F1A64" w:rsidRPr="003073EF">
        <w:tc>
          <w:tcPr>
            <w:tcW w:w="1809" w:type="dxa"/>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Rep</w:t>
            </w:r>
          </w:p>
        </w:tc>
        <w:tc>
          <w:tcPr>
            <w:tcW w:w="851" w:type="dxa"/>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w:t>
            </w:r>
          </w:p>
        </w:tc>
        <w:tc>
          <w:tcPr>
            <w:tcW w:w="1034" w:type="dxa"/>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1.0907</w:t>
            </w:r>
          </w:p>
        </w:tc>
        <w:tc>
          <w:tcPr>
            <w:tcW w:w="1232" w:type="dxa"/>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2.1881</w:t>
            </w:r>
          </w:p>
        </w:tc>
        <w:tc>
          <w:tcPr>
            <w:tcW w:w="1039" w:type="dxa"/>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1.694</w:t>
            </w:r>
          </w:p>
        </w:tc>
        <w:tc>
          <w:tcPr>
            <w:tcW w:w="1063" w:type="dxa"/>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6.865</w:t>
            </w:r>
          </w:p>
        </w:tc>
        <w:tc>
          <w:tcPr>
            <w:tcW w:w="1276" w:type="dxa"/>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12.708</w:t>
            </w:r>
          </w:p>
        </w:tc>
        <w:tc>
          <w:tcPr>
            <w:tcW w:w="1103" w:type="dxa"/>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35.031</w:t>
            </w:r>
          </w:p>
        </w:tc>
      </w:tr>
      <w:tr w:rsidR="009F1A64" w:rsidRPr="003073EF">
        <w:tc>
          <w:tcPr>
            <w:tcW w:w="180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Source</w:t>
            </w:r>
          </w:p>
        </w:tc>
        <w:tc>
          <w:tcPr>
            <w:tcW w:w="851"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w:t>
            </w:r>
          </w:p>
        </w:tc>
        <w:tc>
          <w:tcPr>
            <w:tcW w:w="1034"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2.0689ns</w:t>
            </w:r>
          </w:p>
        </w:tc>
        <w:tc>
          <w:tcPr>
            <w:tcW w:w="1232"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0.7759ns</w:t>
            </w:r>
          </w:p>
        </w:tc>
        <w:tc>
          <w:tcPr>
            <w:tcW w:w="103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5.232ns</w:t>
            </w:r>
          </w:p>
        </w:tc>
        <w:tc>
          <w:tcPr>
            <w:tcW w:w="106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to.531ns</w:t>
            </w:r>
          </w:p>
        </w:tc>
        <w:tc>
          <w:tcPr>
            <w:tcW w:w="1276"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12.500ns</w:t>
            </w:r>
          </w:p>
        </w:tc>
        <w:tc>
          <w:tcPr>
            <w:tcW w:w="110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16.531ns</w:t>
            </w:r>
          </w:p>
        </w:tc>
      </w:tr>
      <w:tr w:rsidR="009F1A64" w:rsidRPr="003073EF">
        <w:tc>
          <w:tcPr>
            <w:tcW w:w="180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Error (a)</w:t>
            </w:r>
          </w:p>
        </w:tc>
        <w:tc>
          <w:tcPr>
            <w:tcW w:w="851"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w:t>
            </w:r>
          </w:p>
        </w:tc>
        <w:tc>
          <w:tcPr>
            <w:tcW w:w="1034"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1.8226</w:t>
            </w:r>
          </w:p>
        </w:tc>
        <w:tc>
          <w:tcPr>
            <w:tcW w:w="1232"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1.2604</w:t>
            </w:r>
          </w:p>
        </w:tc>
        <w:tc>
          <w:tcPr>
            <w:tcW w:w="103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1.042</w:t>
            </w:r>
          </w:p>
        </w:tc>
        <w:tc>
          <w:tcPr>
            <w:tcW w:w="106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0.865</w:t>
            </w:r>
          </w:p>
        </w:tc>
        <w:tc>
          <w:tcPr>
            <w:tcW w:w="1276"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3.250</w:t>
            </w:r>
          </w:p>
        </w:tc>
        <w:tc>
          <w:tcPr>
            <w:tcW w:w="110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3.448</w:t>
            </w:r>
          </w:p>
        </w:tc>
      </w:tr>
      <w:tr w:rsidR="009F1A64" w:rsidRPr="003073EF">
        <w:tc>
          <w:tcPr>
            <w:tcW w:w="180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Level</w:t>
            </w:r>
          </w:p>
        </w:tc>
        <w:tc>
          <w:tcPr>
            <w:tcW w:w="851"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w:t>
            </w:r>
          </w:p>
        </w:tc>
        <w:tc>
          <w:tcPr>
            <w:tcW w:w="1034"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1.6200ns</w:t>
            </w:r>
          </w:p>
        </w:tc>
        <w:tc>
          <w:tcPr>
            <w:tcW w:w="1232"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6.9522**</w:t>
            </w:r>
          </w:p>
        </w:tc>
        <w:tc>
          <w:tcPr>
            <w:tcW w:w="103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6.699**</w:t>
            </w:r>
          </w:p>
        </w:tc>
        <w:tc>
          <w:tcPr>
            <w:tcW w:w="106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3.115ns</w:t>
            </w:r>
          </w:p>
        </w:tc>
        <w:tc>
          <w:tcPr>
            <w:tcW w:w="1276"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8.542ns</w:t>
            </w:r>
          </w:p>
        </w:tc>
        <w:tc>
          <w:tcPr>
            <w:tcW w:w="110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15.115ns</w:t>
            </w:r>
          </w:p>
        </w:tc>
      </w:tr>
      <w:tr w:rsidR="009F1A64" w:rsidRPr="003073EF">
        <w:tc>
          <w:tcPr>
            <w:tcW w:w="180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Source x level</w:t>
            </w:r>
          </w:p>
        </w:tc>
        <w:tc>
          <w:tcPr>
            <w:tcW w:w="851"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w:t>
            </w:r>
          </w:p>
        </w:tc>
        <w:tc>
          <w:tcPr>
            <w:tcW w:w="1034"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0.0598ns</w:t>
            </w:r>
          </w:p>
        </w:tc>
        <w:tc>
          <w:tcPr>
            <w:tcW w:w="1232"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0.1432ns</w:t>
            </w:r>
          </w:p>
        </w:tc>
        <w:tc>
          <w:tcPr>
            <w:tcW w:w="103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1.582ns</w:t>
            </w:r>
          </w:p>
        </w:tc>
        <w:tc>
          <w:tcPr>
            <w:tcW w:w="106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1.281ns</w:t>
            </w:r>
          </w:p>
        </w:tc>
        <w:tc>
          <w:tcPr>
            <w:tcW w:w="1276"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3.250ns</w:t>
            </w:r>
          </w:p>
        </w:tc>
        <w:tc>
          <w:tcPr>
            <w:tcW w:w="110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2.198ns</w:t>
            </w:r>
          </w:p>
        </w:tc>
      </w:tr>
      <w:tr w:rsidR="009F1A64" w:rsidRPr="003073EF">
        <w:tc>
          <w:tcPr>
            <w:tcW w:w="180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Error (b)</w:t>
            </w:r>
          </w:p>
        </w:tc>
        <w:tc>
          <w:tcPr>
            <w:tcW w:w="851"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12</w:t>
            </w:r>
          </w:p>
        </w:tc>
        <w:tc>
          <w:tcPr>
            <w:tcW w:w="1034"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0.3081</w:t>
            </w:r>
          </w:p>
        </w:tc>
        <w:tc>
          <w:tcPr>
            <w:tcW w:w="1232"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0.7313</w:t>
            </w:r>
          </w:p>
        </w:tc>
        <w:tc>
          <w:tcPr>
            <w:tcW w:w="103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1.029</w:t>
            </w:r>
          </w:p>
        </w:tc>
        <w:tc>
          <w:tcPr>
            <w:tcW w:w="106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to.503</w:t>
            </w:r>
          </w:p>
        </w:tc>
        <w:tc>
          <w:tcPr>
            <w:tcW w:w="1276"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5.229</w:t>
            </w:r>
          </w:p>
        </w:tc>
        <w:tc>
          <w:tcPr>
            <w:tcW w:w="110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9.601</w:t>
            </w:r>
          </w:p>
        </w:tc>
      </w:tr>
      <w:tr w:rsidR="009F1A64" w:rsidRPr="003073EF">
        <w:tc>
          <w:tcPr>
            <w:tcW w:w="1809" w:type="dxa"/>
            <w:tcBorders>
              <w:top w:val="nil"/>
              <w:left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Total</w:t>
            </w:r>
          </w:p>
        </w:tc>
        <w:tc>
          <w:tcPr>
            <w:tcW w:w="851" w:type="dxa"/>
            <w:tcBorders>
              <w:top w:val="nil"/>
              <w:left w:val="nil"/>
              <w:right w:val="nil"/>
            </w:tcBorders>
          </w:tcPr>
          <w:p w:rsidR="009F1A64" w:rsidRPr="003073EF" w:rsidRDefault="009F1A64" w:rsidP="003073EF">
            <w:pPr>
              <w:spacing w:after="0" w:line="360" w:lineRule="auto"/>
              <w:jc w:val="both"/>
              <w:rPr>
                <w:rFonts w:ascii="Times New Roman" w:hAnsi="Times New Roman" w:cs="Times New Roman"/>
                <w:sz w:val="24"/>
                <w:szCs w:val="24"/>
              </w:rPr>
            </w:pPr>
          </w:p>
        </w:tc>
        <w:tc>
          <w:tcPr>
            <w:tcW w:w="1034" w:type="dxa"/>
            <w:tcBorders>
              <w:top w:val="nil"/>
              <w:left w:val="nil"/>
              <w:right w:val="nil"/>
            </w:tcBorders>
          </w:tcPr>
          <w:p w:rsidR="009F1A64" w:rsidRPr="003073EF" w:rsidRDefault="009F1A64" w:rsidP="003073EF">
            <w:pPr>
              <w:spacing w:after="0" w:line="360" w:lineRule="auto"/>
              <w:jc w:val="both"/>
              <w:rPr>
                <w:rFonts w:ascii="Times New Roman" w:hAnsi="Times New Roman" w:cs="Times New Roman"/>
                <w:sz w:val="24"/>
                <w:szCs w:val="24"/>
              </w:rPr>
            </w:pPr>
          </w:p>
        </w:tc>
        <w:tc>
          <w:tcPr>
            <w:tcW w:w="1232" w:type="dxa"/>
            <w:tcBorders>
              <w:top w:val="nil"/>
              <w:left w:val="nil"/>
              <w:right w:val="nil"/>
            </w:tcBorders>
          </w:tcPr>
          <w:p w:rsidR="009F1A64" w:rsidRPr="003073EF" w:rsidRDefault="009F1A64" w:rsidP="003073EF">
            <w:pPr>
              <w:spacing w:after="0" w:line="360" w:lineRule="auto"/>
              <w:jc w:val="both"/>
              <w:rPr>
                <w:rFonts w:ascii="Times New Roman" w:hAnsi="Times New Roman" w:cs="Times New Roman"/>
                <w:sz w:val="24"/>
                <w:szCs w:val="24"/>
              </w:rPr>
            </w:pPr>
          </w:p>
        </w:tc>
        <w:tc>
          <w:tcPr>
            <w:tcW w:w="1039" w:type="dxa"/>
            <w:tcBorders>
              <w:top w:val="nil"/>
              <w:left w:val="nil"/>
              <w:right w:val="nil"/>
            </w:tcBorders>
          </w:tcPr>
          <w:p w:rsidR="009F1A64" w:rsidRPr="003073EF" w:rsidRDefault="009F1A64" w:rsidP="003073EF">
            <w:pPr>
              <w:spacing w:after="0" w:line="360" w:lineRule="auto"/>
              <w:jc w:val="both"/>
              <w:rPr>
                <w:rFonts w:ascii="Times New Roman" w:hAnsi="Times New Roman" w:cs="Times New Roman"/>
                <w:sz w:val="24"/>
                <w:szCs w:val="24"/>
              </w:rPr>
            </w:pPr>
          </w:p>
        </w:tc>
        <w:tc>
          <w:tcPr>
            <w:tcW w:w="1063" w:type="dxa"/>
            <w:tcBorders>
              <w:top w:val="nil"/>
              <w:left w:val="nil"/>
              <w:right w:val="nil"/>
            </w:tcBorders>
          </w:tcPr>
          <w:p w:rsidR="009F1A64" w:rsidRPr="003073EF" w:rsidRDefault="009F1A64" w:rsidP="003073EF">
            <w:pPr>
              <w:spacing w:after="0" w:line="360" w:lineRule="auto"/>
              <w:jc w:val="both"/>
              <w:rPr>
                <w:rFonts w:ascii="Times New Roman" w:hAnsi="Times New Roman" w:cs="Times New Roman"/>
                <w:sz w:val="24"/>
                <w:szCs w:val="24"/>
              </w:rPr>
            </w:pPr>
          </w:p>
        </w:tc>
        <w:tc>
          <w:tcPr>
            <w:tcW w:w="1276" w:type="dxa"/>
            <w:tcBorders>
              <w:top w:val="nil"/>
              <w:left w:val="nil"/>
              <w:right w:val="nil"/>
            </w:tcBorders>
          </w:tcPr>
          <w:p w:rsidR="009F1A64" w:rsidRPr="003073EF" w:rsidRDefault="009F1A64" w:rsidP="003073EF">
            <w:pPr>
              <w:spacing w:after="0" w:line="360" w:lineRule="auto"/>
              <w:jc w:val="both"/>
              <w:rPr>
                <w:rFonts w:ascii="Times New Roman" w:hAnsi="Times New Roman" w:cs="Times New Roman"/>
                <w:sz w:val="24"/>
                <w:szCs w:val="24"/>
              </w:rPr>
            </w:pPr>
          </w:p>
        </w:tc>
        <w:tc>
          <w:tcPr>
            <w:tcW w:w="1103" w:type="dxa"/>
            <w:tcBorders>
              <w:top w:val="nil"/>
              <w:left w:val="nil"/>
              <w:right w:val="nil"/>
            </w:tcBorders>
          </w:tcPr>
          <w:p w:rsidR="009F1A64" w:rsidRPr="003073EF" w:rsidRDefault="009F1A64" w:rsidP="003073EF">
            <w:pPr>
              <w:spacing w:after="0" w:line="360" w:lineRule="auto"/>
              <w:jc w:val="both"/>
              <w:rPr>
                <w:rFonts w:ascii="Times New Roman" w:hAnsi="Times New Roman" w:cs="Times New Roman"/>
                <w:sz w:val="24"/>
                <w:szCs w:val="24"/>
              </w:rPr>
            </w:pPr>
          </w:p>
        </w:tc>
      </w:tr>
    </w:tbl>
    <w:p w:rsidR="009F1A64" w:rsidRPr="003073EF" w:rsidRDefault="006333C1" w:rsidP="003073EF">
      <w:pPr>
        <w:spacing w:after="0" w:line="360" w:lineRule="auto"/>
        <w:contextualSpacing/>
        <w:jc w:val="both"/>
        <w:rPr>
          <w:rFonts w:ascii="Times New Roman" w:hAnsi="Times New Roman" w:cs="Times New Roman"/>
          <w:sz w:val="24"/>
          <w:szCs w:val="24"/>
        </w:rPr>
      </w:pPr>
      <w:r w:rsidRPr="003073EF">
        <w:rPr>
          <w:rFonts w:ascii="Times New Roman" w:hAnsi="Times New Roman" w:cs="Times New Roman"/>
          <w:sz w:val="24"/>
          <w:szCs w:val="24"/>
        </w:rPr>
        <w:t xml:space="preserve">*, ** and *** denote effect significant at 5, 1 and 0.1 percent probability level, respectively </w:t>
      </w:r>
    </w:p>
    <w:p w:rsidR="009F1A64" w:rsidRPr="003073EF" w:rsidRDefault="006333C1" w:rsidP="003073EF">
      <w:pPr>
        <w:spacing w:after="0" w:line="360" w:lineRule="auto"/>
        <w:contextualSpacing/>
        <w:jc w:val="both"/>
        <w:rPr>
          <w:rFonts w:ascii="Times New Roman" w:hAnsi="Times New Roman" w:cs="Times New Roman"/>
          <w:sz w:val="24"/>
          <w:szCs w:val="24"/>
        </w:rPr>
      </w:pPr>
      <w:r w:rsidRPr="003073EF">
        <w:rPr>
          <w:rFonts w:ascii="Times New Roman" w:hAnsi="Times New Roman" w:cs="Times New Roman"/>
          <w:sz w:val="24"/>
          <w:szCs w:val="24"/>
        </w:rPr>
        <w:t>Ns denotes effects not significant</w:t>
      </w:r>
    </w:p>
    <w:p w:rsidR="009F1A64" w:rsidRPr="003073EF" w:rsidRDefault="009F1A64" w:rsidP="003073EF">
      <w:pPr>
        <w:spacing w:after="0" w:line="360" w:lineRule="auto"/>
        <w:contextualSpacing/>
        <w:jc w:val="both"/>
        <w:rPr>
          <w:rFonts w:ascii="Times New Roman" w:hAnsi="Times New Roman" w:cs="Times New Roman"/>
          <w:b/>
          <w:sz w:val="24"/>
          <w:szCs w:val="24"/>
        </w:rPr>
      </w:pPr>
    </w:p>
    <w:p w:rsidR="009F1A64" w:rsidRPr="003073EF" w:rsidRDefault="006333C1" w:rsidP="003073EF">
      <w:pPr>
        <w:spacing w:after="0" w:line="360" w:lineRule="auto"/>
        <w:contextualSpacing/>
        <w:jc w:val="both"/>
        <w:rPr>
          <w:rFonts w:ascii="Times New Roman" w:hAnsi="Times New Roman" w:cs="Times New Roman"/>
          <w:b/>
          <w:sz w:val="24"/>
          <w:szCs w:val="24"/>
        </w:rPr>
      </w:pPr>
      <w:r w:rsidRPr="003073EF">
        <w:rPr>
          <w:rFonts w:ascii="Times New Roman" w:hAnsi="Times New Roman" w:cs="Times New Roman"/>
          <w:b/>
          <w:sz w:val="24"/>
          <w:szCs w:val="24"/>
        </w:rPr>
        <w:lastRenderedPageBreak/>
        <w:t xml:space="preserve"> Mean squares from the analysis of variance for number of leaves and branches per plant</w:t>
      </w:r>
    </w:p>
    <w:tbl>
      <w:tblPr>
        <w:tblStyle w:val="TableGrid"/>
        <w:tblW w:w="0" w:type="auto"/>
        <w:tblLook w:val="04A0"/>
      </w:tblPr>
      <w:tblGrid>
        <w:gridCol w:w="1809"/>
        <w:gridCol w:w="851"/>
        <w:gridCol w:w="1090"/>
        <w:gridCol w:w="1232"/>
        <w:gridCol w:w="1039"/>
        <w:gridCol w:w="1063"/>
        <w:gridCol w:w="1276"/>
        <w:gridCol w:w="1103"/>
      </w:tblGrid>
      <w:tr w:rsidR="009F1A64" w:rsidRPr="003073EF">
        <w:tc>
          <w:tcPr>
            <w:tcW w:w="1809" w:type="dxa"/>
            <w:vMerge w:val="restart"/>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Source of variation</w:t>
            </w:r>
          </w:p>
        </w:tc>
        <w:tc>
          <w:tcPr>
            <w:tcW w:w="4156" w:type="dxa"/>
            <w:gridSpan w:val="4"/>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Cowdung</w:t>
            </w:r>
          </w:p>
        </w:tc>
        <w:tc>
          <w:tcPr>
            <w:tcW w:w="3442" w:type="dxa"/>
            <w:gridSpan w:val="3"/>
            <w:tcBorders>
              <w:left w:val="nil"/>
              <w:bottom w:val="nil"/>
              <w:right w:val="nil"/>
            </w:tcBorders>
          </w:tcPr>
          <w:p w:rsidR="009F1A64" w:rsidRPr="003073EF" w:rsidRDefault="009F1A64" w:rsidP="003073EF">
            <w:pPr>
              <w:spacing w:after="0" w:line="360" w:lineRule="auto"/>
              <w:jc w:val="both"/>
              <w:rPr>
                <w:rFonts w:ascii="Times New Roman" w:hAnsi="Times New Roman" w:cs="Times New Roman"/>
                <w:b/>
                <w:sz w:val="24"/>
                <w:szCs w:val="24"/>
              </w:rPr>
            </w:pPr>
          </w:p>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 xml:space="preserve">        Poultry droppings  </w:t>
            </w:r>
          </w:p>
        </w:tc>
      </w:tr>
      <w:tr w:rsidR="009F1A64" w:rsidRPr="003073EF">
        <w:tc>
          <w:tcPr>
            <w:tcW w:w="1809" w:type="dxa"/>
            <w:vMerge/>
            <w:tcBorders>
              <w:top w:val="nil"/>
              <w:left w:val="nil"/>
              <w:bottom w:val="single" w:sz="4" w:space="0" w:color="auto"/>
              <w:right w:val="nil"/>
            </w:tcBorders>
          </w:tcPr>
          <w:p w:rsidR="009F1A64" w:rsidRPr="003073EF" w:rsidRDefault="009F1A64" w:rsidP="003073EF">
            <w:pPr>
              <w:spacing w:after="0" w:line="360" w:lineRule="auto"/>
              <w:jc w:val="both"/>
              <w:rPr>
                <w:rFonts w:ascii="Times New Roman" w:hAnsi="Times New Roman" w:cs="Times New Roman"/>
                <w:b/>
                <w:sz w:val="24"/>
                <w:szCs w:val="24"/>
              </w:rPr>
            </w:pPr>
          </w:p>
        </w:tc>
        <w:tc>
          <w:tcPr>
            <w:tcW w:w="851" w:type="dxa"/>
            <w:tcBorders>
              <w:top w:val="nil"/>
              <w:left w:val="nil"/>
              <w:bottom w:val="single" w:sz="4" w:space="0" w:color="auto"/>
              <w:right w:val="nil"/>
            </w:tcBorders>
          </w:tcPr>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d f</w:t>
            </w:r>
          </w:p>
        </w:tc>
        <w:tc>
          <w:tcPr>
            <w:tcW w:w="1034" w:type="dxa"/>
            <w:tcBorders>
              <w:top w:val="nil"/>
              <w:left w:val="nil"/>
              <w:bottom w:val="single" w:sz="4" w:space="0" w:color="auto"/>
              <w:right w:val="nil"/>
            </w:tcBorders>
          </w:tcPr>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2</w:t>
            </w:r>
          </w:p>
        </w:tc>
        <w:tc>
          <w:tcPr>
            <w:tcW w:w="1232" w:type="dxa"/>
            <w:tcBorders>
              <w:top w:val="nil"/>
              <w:left w:val="nil"/>
              <w:bottom w:val="single" w:sz="4" w:space="0" w:color="auto"/>
              <w:right w:val="nil"/>
            </w:tcBorders>
          </w:tcPr>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3</w:t>
            </w:r>
          </w:p>
        </w:tc>
        <w:tc>
          <w:tcPr>
            <w:tcW w:w="1039" w:type="dxa"/>
            <w:tcBorders>
              <w:top w:val="nil"/>
              <w:left w:val="nil"/>
              <w:bottom w:val="single" w:sz="4" w:space="0" w:color="auto"/>
              <w:right w:val="nil"/>
            </w:tcBorders>
          </w:tcPr>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4</w:t>
            </w:r>
          </w:p>
        </w:tc>
        <w:tc>
          <w:tcPr>
            <w:tcW w:w="1063" w:type="dxa"/>
            <w:tcBorders>
              <w:top w:val="nil"/>
              <w:left w:val="nil"/>
              <w:bottom w:val="single" w:sz="4" w:space="0" w:color="auto"/>
              <w:right w:val="nil"/>
            </w:tcBorders>
          </w:tcPr>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2</w:t>
            </w:r>
          </w:p>
        </w:tc>
        <w:tc>
          <w:tcPr>
            <w:tcW w:w="1276" w:type="dxa"/>
            <w:tcBorders>
              <w:top w:val="nil"/>
              <w:left w:val="nil"/>
              <w:bottom w:val="single" w:sz="4" w:space="0" w:color="auto"/>
              <w:right w:val="nil"/>
            </w:tcBorders>
          </w:tcPr>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3</w:t>
            </w:r>
          </w:p>
        </w:tc>
        <w:tc>
          <w:tcPr>
            <w:tcW w:w="1103" w:type="dxa"/>
            <w:tcBorders>
              <w:top w:val="nil"/>
              <w:left w:val="nil"/>
              <w:bottom w:val="single" w:sz="4" w:space="0" w:color="auto"/>
              <w:right w:val="nil"/>
            </w:tcBorders>
          </w:tcPr>
          <w:p w:rsidR="009F1A64" w:rsidRPr="003073EF" w:rsidRDefault="006333C1" w:rsidP="003073EF">
            <w:pPr>
              <w:spacing w:after="0" w:line="360" w:lineRule="auto"/>
              <w:jc w:val="both"/>
              <w:rPr>
                <w:rFonts w:ascii="Times New Roman" w:hAnsi="Times New Roman" w:cs="Times New Roman"/>
                <w:b/>
                <w:sz w:val="24"/>
                <w:szCs w:val="24"/>
              </w:rPr>
            </w:pPr>
            <w:r w:rsidRPr="003073EF">
              <w:rPr>
                <w:rFonts w:ascii="Times New Roman" w:hAnsi="Times New Roman" w:cs="Times New Roman"/>
                <w:b/>
                <w:sz w:val="24"/>
                <w:szCs w:val="24"/>
              </w:rPr>
              <w:t>4</w:t>
            </w:r>
          </w:p>
        </w:tc>
      </w:tr>
      <w:tr w:rsidR="009F1A64" w:rsidRPr="003073EF">
        <w:tc>
          <w:tcPr>
            <w:tcW w:w="1809" w:type="dxa"/>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Rep</w:t>
            </w:r>
          </w:p>
        </w:tc>
        <w:tc>
          <w:tcPr>
            <w:tcW w:w="851" w:type="dxa"/>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w:t>
            </w:r>
          </w:p>
        </w:tc>
        <w:tc>
          <w:tcPr>
            <w:tcW w:w="1034" w:type="dxa"/>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1.0907</w:t>
            </w:r>
          </w:p>
        </w:tc>
        <w:tc>
          <w:tcPr>
            <w:tcW w:w="1232" w:type="dxa"/>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2.1881</w:t>
            </w:r>
          </w:p>
        </w:tc>
        <w:tc>
          <w:tcPr>
            <w:tcW w:w="1039" w:type="dxa"/>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1.694</w:t>
            </w:r>
          </w:p>
        </w:tc>
        <w:tc>
          <w:tcPr>
            <w:tcW w:w="1063" w:type="dxa"/>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6.865</w:t>
            </w:r>
          </w:p>
        </w:tc>
        <w:tc>
          <w:tcPr>
            <w:tcW w:w="1276" w:type="dxa"/>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12.708</w:t>
            </w:r>
          </w:p>
        </w:tc>
        <w:tc>
          <w:tcPr>
            <w:tcW w:w="1103" w:type="dxa"/>
            <w:tcBorders>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35.031</w:t>
            </w:r>
          </w:p>
        </w:tc>
      </w:tr>
      <w:tr w:rsidR="009F1A64" w:rsidRPr="003073EF">
        <w:tc>
          <w:tcPr>
            <w:tcW w:w="180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Source</w:t>
            </w:r>
          </w:p>
        </w:tc>
        <w:tc>
          <w:tcPr>
            <w:tcW w:w="851"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w:t>
            </w:r>
          </w:p>
        </w:tc>
        <w:tc>
          <w:tcPr>
            <w:tcW w:w="1034"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2.0689ns</w:t>
            </w:r>
          </w:p>
        </w:tc>
        <w:tc>
          <w:tcPr>
            <w:tcW w:w="1232"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0.7759ns</w:t>
            </w:r>
          </w:p>
        </w:tc>
        <w:tc>
          <w:tcPr>
            <w:tcW w:w="103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5.232ns</w:t>
            </w:r>
          </w:p>
        </w:tc>
        <w:tc>
          <w:tcPr>
            <w:tcW w:w="106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to.531ns</w:t>
            </w:r>
          </w:p>
        </w:tc>
        <w:tc>
          <w:tcPr>
            <w:tcW w:w="1276"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12.500ns</w:t>
            </w:r>
          </w:p>
        </w:tc>
        <w:tc>
          <w:tcPr>
            <w:tcW w:w="110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16.531ns</w:t>
            </w:r>
          </w:p>
        </w:tc>
      </w:tr>
      <w:tr w:rsidR="009F1A64" w:rsidRPr="003073EF">
        <w:tc>
          <w:tcPr>
            <w:tcW w:w="180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Error (a)</w:t>
            </w:r>
          </w:p>
        </w:tc>
        <w:tc>
          <w:tcPr>
            <w:tcW w:w="851"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w:t>
            </w:r>
          </w:p>
        </w:tc>
        <w:tc>
          <w:tcPr>
            <w:tcW w:w="1034"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1.8226</w:t>
            </w:r>
          </w:p>
        </w:tc>
        <w:tc>
          <w:tcPr>
            <w:tcW w:w="1232"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1.2604</w:t>
            </w:r>
          </w:p>
        </w:tc>
        <w:tc>
          <w:tcPr>
            <w:tcW w:w="103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1.042</w:t>
            </w:r>
          </w:p>
        </w:tc>
        <w:tc>
          <w:tcPr>
            <w:tcW w:w="106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0.865</w:t>
            </w:r>
          </w:p>
        </w:tc>
        <w:tc>
          <w:tcPr>
            <w:tcW w:w="1276"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3.250</w:t>
            </w:r>
          </w:p>
        </w:tc>
        <w:tc>
          <w:tcPr>
            <w:tcW w:w="110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3.448</w:t>
            </w:r>
          </w:p>
        </w:tc>
      </w:tr>
      <w:tr w:rsidR="009F1A64" w:rsidRPr="003073EF">
        <w:tc>
          <w:tcPr>
            <w:tcW w:w="180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Level</w:t>
            </w:r>
          </w:p>
        </w:tc>
        <w:tc>
          <w:tcPr>
            <w:tcW w:w="851"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w:t>
            </w:r>
          </w:p>
        </w:tc>
        <w:tc>
          <w:tcPr>
            <w:tcW w:w="1034"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1.6200ns</w:t>
            </w:r>
          </w:p>
        </w:tc>
        <w:tc>
          <w:tcPr>
            <w:tcW w:w="1232"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6.9522**</w:t>
            </w:r>
          </w:p>
        </w:tc>
        <w:tc>
          <w:tcPr>
            <w:tcW w:w="103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6.699**</w:t>
            </w:r>
          </w:p>
        </w:tc>
        <w:tc>
          <w:tcPr>
            <w:tcW w:w="106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3.115ns</w:t>
            </w:r>
          </w:p>
        </w:tc>
        <w:tc>
          <w:tcPr>
            <w:tcW w:w="1276"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8.542ns</w:t>
            </w:r>
          </w:p>
        </w:tc>
        <w:tc>
          <w:tcPr>
            <w:tcW w:w="110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15.115ns</w:t>
            </w:r>
          </w:p>
        </w:tc>
      </w:tr>
      <w:tr w:rsidR="009F1A64" w:rsidRPr="003073EF">
        <w:tc>
          <w:tcPr>
            <w:tcW w:w="180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Source x level</w:t>
            </w:r>
          </w:p>
        </w:tc>
        <w:tc>
          <w:tcPr>
            <w:tcW w:w="851"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w:t>
            </w:r>
          </w:p>
        </w:tc>
        <w:tc>
          <w:tcPr>
            <w:tcW w:w="1034"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0.0598ns</w:t>
            </w:r>
          </w:p>
        </w:tc>
        <w:tc>
          <w:tcPr>
            <w:tcW w:w="1232"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0.1432ns</w:t>
            </w:r>
          </w:p>
        </w:tc>
        <w:tc>
          <w:tcPr>
            <w:tcW w:w="103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1.582ns</w:t>
            </w:r>
          </w:p>
        </w:tc>
        <w:tc>
          <w:tcPr>
            <w:tcW w:w="106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1.281ns</w:t>
            </w:r>
          </w:p>
        </w:tc>
        <w:tc>
          <w:tcPr>
            <w:tcW w:w="1276"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3.250ns</w:t>
            </w:r>
          </w:p>
        </w:tc>
        <w:tc>
          <w:tcPr>
            <w:tcW w:w="110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2.198ns</w:t>
            </w:r>
          </w:p>
        </w:tc>
      </w:tr>
      <w:tr w:rsidR="009F1A64" w:rsidRPr="003073EF">
        <w:tc>
          <w:tcPr>
            <w:tcW w:w="180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Error (b)</w:t>
            </w:r>
          </w:p>
        </w:tc>
        <w:tc>
          <w:tcPr>
            <w:tcW w:w="851"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12</w:t>
            </w:r>
          </w:p>
        </w:tc>
        <w:tc>
          <w:tcPr>
            <w:tcW w:w="1034"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0.3081</w:t>
            </w:r>
          </w:p>
        </w:tc>
        <w:tc>
          <w:tcPr>
            <w:tcW w:w="1232"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0.7313</w:t>
            </w:r>
          </w:p>
        </w:tc>
        <w:tc>
          <w:tcPr>
            <w:tcW w:w="1039"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1.029</w:t>
            </w:r>
          </w:p>
        </w:tc>
        <w:tc>
          <w:tcPr>
            <w:tcW w:w="106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to.503</w:t>
            </w:r>
          </w:p>
        </w:tc>
        <w:tc>
          <w:tcPr>
            <w:tcW w:w="1276"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5.229</w:t>
            </w:r>
          </w:p>
        </w:tc>
        <w:tc>
          <w:tcPr>
            <w:tcW w:w="1103" w:type="dxa"/>
            <w:tcBorders>
              <w:top w:val="nil"/>
              <w:left w:val="nil"/>
              <w:bottom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9.601</w:t>
            </w:r>
          </w:p>
        </w:tc>
      </w:tr>
      <w:tr w:rsidR="009F1A64" w:rsidRPr="003073EF">
        <w:tc>
          <w:tcPr>
            <w:tcW w:w="1809" w:type="dxa"/>
            <w:tcBorders>
              <w:top w:val="nil"/>
              <w:left w:val="nil"/>
              <w:right w:val="nil"/>
            </w:tcBorders>
          </w:tcPr>
          <w:p w:rsidR="009F1A64" w:rsidRPr="003073EF" w:rsidRDefault="006333C1" w:rsidP="003073EF">
            <w:pPr>
              <w:spacing w:after="0" w:line="360" w:lineRule="auto"/>
              <w:jc w:val="both"/>
              <w:rPr>
                <w:rFonts w:ascii="Times New Roman" w:hAnsi="Times New Roman" w:cs="Times New Roman"/>
                <w:sz w:val="24"/>
                <w:szCs w:val="24"/>
              </w:rPr>
            </w:pPr>
            <w:r w:rsidRPr="003073EF">
              <w:rPr>
                <w:rFonts w:ascii="Times New Roman" w:hAnsi="Times New Roman" w:cs="Times New Roman"/>
                <w:sz w:val="24"/>
                <w:szCs w:val="24"/>
              </w:rPr>
              <w:t>Total</w:t>
            </w:r>
          </w:p>
        </w:tc>
        <w:tc>
          <w:tcPr>
            <w:tcW w:w="851" w:type="dxa"/>
            <w:tcBorders>
              <w:top w:val="nil"/>
              <w:left w:val="nil"/>
              <w:right w:val="nil"/>
            </w:tcBorders>
          </w:tcPr>
          <w:p w:rsidR="009F1A64" w:rsidRPr="003073EF" w:rsidRDefault="009F1A64" w:rsidP="003073EF">
            <w:pPr>
              <w:spacing w:after="0" w:line="360" w:lineRule="auto"/>
              <w:jc w:val="both"/>
              <w:rPr>
                <w:rFonts w:ascii="Times New Roman" w:hAnsi="Times New Roman" w:cs="Times New Roman"/>
                <w:sz w:val="24"/>
                <w:szCs w:val="24"/>
              </w:rPr>
            </w:pPr>
          </w:p>
        </w:tc>
        <w:tc>
          <w:tcPr>
            <w:tcW w:w="1034" w:type="dxa"/>
            <w:tcBorders>
              <w:top w:val="nil"/>
              <w:left w:val="nil"/>
              <w:right w:val="nil"/>
            </w:tcBorders>
          </w:tcPr>
          <w:p w:rsidR="009F1A64" w:rsidRPr="003073EF" w:rsidRDefault="009F1A64" w:rsidP="003073EF">
            <w:pPr>
              <w:spacing w:after="0" w:line="360" w:lineRule="auto"/>
              <w:jc w:val="both"/>
              <w:rPr>
                <w:rFonts w:ascii="Times New Roman" w:hAnsi="Times New Roman" w:cs="Times New Roman"/>
                <w:sz w:val="24"/>
                <w:szCs w:val="24"/>
              </w:rPr>
            </w:pPr>
          </w:p>
        </w:tc>
        <w:tc>
          <w:tcPr>
            <w:tcW w:w="1232" w:type="dxa"/>
            <w:tcBorders>
              <w:top w:val="nil"/>
              <w:left w:val="nil"/>
              <w:right w:val="nil"/>
            </w:tcBorders>
          </w:tcPr>
          <w:p w:rsidR="009F1A64" w:rsidRPr="003073EF" w:rsidRDefault="009F1A64" w:rsidP="003073EF">
            <w:pPr>
              <w:spacing w:after="0" w:line="360" w:lineRule="auto"/>
              <w:jc w:val="both"/>
              <w:rPr>
                <w:rFonts w:ascii="Times New Roman" w:hAnsi="Times New Roman" w:cs="Times New Roman"/>
                <w:sz w:val="24"/>
                <w:szCs w:val="24"/>
              </w:rPr>
            </w:pPr>
          </w:p>
        </w:tc>
        <w:tc>
          <w:tcPr>
            <w:tcW w:w="1039" w:type="dxa"/>
            <w:tcBorders>
              <w:top w:val="nil"/>
              <w:left w:val="nil"/>
              <w:right w:val="nil"/>
            </w:tcBorders>
          </w:tcPr>
          <w:p w:rsidR="009F1A64" w:rsidRPr="003073EF" w:rsidRDefault="009F1A64" w:rsidP="003073EF">
            <w:pPr>
              <w:spacing w:after="0" w:line="360" w:lineRule="auto"/>
              <w:jc w:val="both"/>
              <w:rPr>
                <w:rFonts w:ascii="Times New Roman" w:hAnsi="Times New Roman" w:cs="Times New Roman"/>
                <w:sz w:val="24"/>
                <w:szCs w:val="24"/>
              </w:rPr>
            </w:pPr>
          </w:p>
        </w:tc>
        <w:tc>
          <w:tcPr>
            <w:tcW w:w="1063" w:type="dxa"/>
            <w:tcBorders>
              <w:top w:val="nil"/>
              <w:left w:val="nil"/>
              <w:right w:val="nil"/>
            </w:tcBorders>
          </w:tcPr>
          <w:p w:rsidR="009F1A64" w:rsidRPr="003073EF" w:rsidRDefault="009F1A64" w:rsidP="003073EF">
            <w:pPr>
              <w:spacing w:after="0" w:line="360" w:lineRule="auto"/>
              <w:jc w:val="both"/>
              <w:rPr>
                <w:rFonts w:ascii="Times New Roman" w:hAnsi="Times New Roman" w:cs="Times New Roman"/>
                <w:sz w:val="24"/>
                <w:szCs w:val="24"/>
              </w:rPr>
            </w:pPr>
          </w:p>
        </w:tc>
        <w:tc>
          <w:tcPr>
            <w:tcW w:w="1276" w:type="dxa"/>
            <w:tcBorders>
              <w:top w:val="nil"/>
              <w:left w:val="nil"/>
              <w:right w:val="nil"/>
            </w:tcBorders>
          </w:tcPr>
          <w:p w:rsidR="009F1A64" w:rsidRPr="003073EF" w:rsidRDefault="009F1A64" w:rsidP="003073EF">
            <w:pPr>
              <w:spacing w:after="0" w:line="360" w:lineRule="auto"/>
              <w:jc w:val="both"/>
              <w:rPr>
                <w:rFonts w:ascii="Times New Roman" w:hAnsi="Times New Roman" w:cs="Times New Roman"/>
                <w:sz w:val="24"/>
                <w:szCs w:val="24"/>
              </w:rPr>
            </w:pPr>
          </w:p>
        </w:tc>
        <w:tc>
          <w:tcPr>
            <w:tcW w:w="1103" w:type="dxa"/>
            <w:tcBorders>
              <w:top w:val="nil"/>
              <w:left w:val="nil"/>
              <w:right w:val="nil"/>
            </w:tcBorders>
          </w:tcPr>
          <w:p w:rsidR="009F1A64" w:rsidRPr="003073EF" w:rsidRDefault="009F1A64" w:rsidP="003073EF">
            <w:pPr>
              <w:spacing w:after="0" w:line="360" w:lineRule="auto"/>
              <w:jc w:val="both"/>
              <w:rPr>
                <w:rFonts w:ascii="Times New Roman" w:hAnsi="Times New Roman" w:cs="Times New Roman"/>
                <w:sz w:val="24"/>
                <w:szCs w:val="24"/>
              </w:rPr>
            </w:pPr>
          </w:p>
        </w:tc>
      </w:tr>
    </w:tbl>
    <w:p w:rsidR="009F1A64" w:rsidRPr="003073EF" w:rsidRDefault="006333C1" w:rsidP="003073EF">
      <w:pPr>
        <w:spacing w:after="0" w:line="360" w:lineRule="auto"/>
        <w:contextualSpacing/>
        <w:jc w:val="both"/>
        <w:rPr>
          <w:rFonts w:ascii="Times New Roman" w:hAnsi="Times New Roman" w:cs="Times New Roman"/>
          <w:sz w:val="24"/>
          <w:szCs w:val="24"/>
        </w:rPr>
      </w:pPr>
      <w:r w:rsidRPr="003073EF">
        <w:rPr>
          <w:rFonts w:ascii="Times New Roman" w:hAnsi="Times New Roman" w:cs="Times New Roman"/>
          <w:sz w:val="24"/>
          <w:szCs w:val="24"/>
        </w:rPr>
        <w:t xml:space="preserve">*, ** and *** denote effect significant at 5, 1 and 0.1 percent probability level, respectively </w:t>
      </w:r>
    </w:p>
    <w:p w:rsidR="009F1A64" w:rsidRPr="003073EF" w:rsidRDefault="006333C1" w:rsidP="003073EF">
      <w:pPr>
        <w:spacing w:after="0" w:line="360" w:lineRule="auto"/>
        <w:contextualSpacing/>
        <w:jc w:val="both"/>
        <w:rPr>
          <w:rFonts w:ascii="Times New Roman" w:hAnsi="Times New Roman" w:cs="Times New Roman"/>
          <w:sz w:val="24"/>
          <w:szCs w:val="24"/>
        </w:rPr>
      </w:pPr>
      <w:r w:rsidRPr="003073EF">
        <w:rPr>
          <w:rFonts w:ascii="Times New Roman" w:hAnsi="Times New Roman" w:cs="Times New Roman"/>
          <w:sz w:val="24"/>
          <w:szCs w:val="24"/>
        </w:rPr>
        <w:t>Ns denotes effects not significant</w:t>
      </w:r>
    </w:p>
    <w:p w:rsidR="00A82106" w:rsidRDefault="00A82106">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br w:type="page"/>
      </w:r>
    </w:p>
    <w:p w:rsidR="009F1A64" w:rsidRPr="003073EF" w:rsidRDefault="00A82106" w:rsidP="00A82106">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CHAPTER</w:t>
      </w:r>
      <w:r w:rsidR="006333C1" w:rsidRPr="003073EF">
        <w:rPr>
          <w:rFonts w:ascii="Times New Roman" w:hAnsi="Times New Roman" w:cs="Times New Roman"/>
          <w:b/>
          <w:bCs/>
          <w:sz w:val="28"/>
          <w:szCs w:val="28"/>
        </w:rPr>
        <w:t xml:space="preserve"> FIVE</w:t>
      </w:r>
    </w:p>
    <w:p w:rsidR="009F1A64" w:rsidRPr="003073EF" w:rsidRDefault="00A82106" w:rsidP="003073EF">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5.1</w:t>
      </w:r>
      <w:r>
        <w:rPr>
          <w:rFonts w:ascii="Times New Roman" w:hAnsi="Times New Roman" w:cs="Times New Roman"/>
          <w:b/>
          <w:bCs/>
          <w:sz w:val="28"/>
          <w:szCs w:val="28"/>
        </w:rPr>
        <w:tab/>
      </w:r>
      <w:r w:rsidR="006333C1" w:rsidRPr="003073EF">
        <w:rPr>
          <w:rFonts w:ascii="Times New Roman" w:hAnsi="Times New Roman" w:cs="Times New Roman"/>
          <w:b/>
          <w:bCs/>
          <w:sz w:val="28"/>
          <w:szCs w:val="28"/>
        </w:rPr>
        <w:t>CONCLUSION AND RECOMMENDATIONS</w:t>
      </w:r>
    </w:p>
    <w:p w:rsidR="009F1A64" w:rsidRPr="003073EF" w:rsidRDefault="006333C1" w:rsidP="00A82106">
      <w:pPr>
        <w:spacing w:after="0" w:line="360" w:lineRule="auto"/>
        <w:ind w:firstLine="720"/>
        <w:jc w:val="both"/>
        <w:rPr>
          <w:rFonts w:ascii="Times New Roman" w:hAnsi="Times New Roman" w:cs="Times New Roman"/>
          <w:iCs/>
          <w:sz w:val="28"/>
          <w:szCs w:val="28"/>
        </w:rPr>
      </w:pPr>
      <w:r w:rsidRPr="003073EF">
        <w:rPr>
          <w:rFonts w:ascii="Times New Roman" w:hAnsi="Times New Roman" w:cs="Times New Roman"/>
          <w:sz w:val="28"/>
          <w:szCs w:val="28"/>
        </w:rPr>
        <w:t>The study carried out to evaluate and</w:t>
      </w:r>
      <w:r w:rsidR="007913B2" w:rsidRPr="003073EF">
        <w:rPr>
          <w:rFonts w:ascii="Times New Roman" w:hAnsi="Times New Roman" w:cs="Times New Roman"/>
          <w:sz w:val="28"/>
          <w:szCs w:val="28"/>
        </w:rPr>
        <w:t xml:space="preserve"> c</w:t>
      </w:r>
      <w:r w:rsidRPr="003073EF">
        <w:rPr>
          <w:rFonts w:ascii="Times New Roman" w:hAnsi="Times New Roman" w:cs="Times New Roman"/>
          <w:sz w:val="28"/>
          <w:szCs w:val="28"/>
        </w:rPr>
        <w:t xml:space="preserve">ompare the effect of two soil </w:t>
      </w:r>
      <w:r w:rsidR="00A82106" w:rsidRPr="003073EF">
        <w:rPr>
          <w:rFonts w:ascii="Times New Roman" w:hAnsi="Times New Roman" w:cs="Times New Roman"/>
          <w:sz w:val="28"/>
          <w:szCs w:val="28"/>
        </w:rPr>
        <w:t>amendments</w:t>
      </w:r>
      <w:r w:rsidRPr="003073EF">
        <w:rPr>
          <w:rFonts w:ascii="Times New Roman" w:hAnsi="Times New Roman" w:cs="Times New Roman"/>
          <w:sz w:val="28"/>
          <w:szCs w:val="28"/>
        </w:rPr>
        <w:t xml:space="preserve"> on growth and yield of </w:t>
      </w:r>
      <w:r w:rsidR="00E405BC" w:rsidRPr="003073EF">
        <w:rPr>
          <w:rFonts w:ascii="Times New Roman" w:hAnsi="Times New Roman" w:cs="Times New Roman"/>
          <w:i/>
          <w:iCs/>
          <w:sz w:val="28"/>
          <w:szCs w:val="28"/>
        </w:rPr>
        <w:t>amaranthus</w:t>
      </w:r>
      <w:r w:rsidRPr="003073EF">
        <w:rPr>
          <w:rFonts w:ascii="Times New Roman" w:hAnsi="Times New Roman" w:cs="Times New Roman"/>
          <w:sz w:val="28"/>
          <w:szCs w:val="28"/>
        </w:rPr>
        <w:t xml:space="preserve">revealed that the </w:t>
      </w:r>
      <w:r w:rsidR="00010048" w:rsidRPr="003073EF">
        <w:rPr>
          <w:rFonts w:ascii="Times New Roman" w:hAnsi="Times New Roman" w:cs="Times New Roman"/>
          <w:sz w:val="28"/>
          <w:szCs w:val="28"/>
        </w:rPr>
        <w:t>use of use of cowdung</w:t>
      </w:r>
      <w:r w:rsidR="00A82106">
        <w:rPr>
          <w:rFonts w:ascii="Times New Roman" w:hAnsi="Times New Roman" w:cs="Times New Roman"/>
          <w:sz w:val="28"/>
          <w:szCs w:val="28"/>
        </w:rPr>
        <w:t xml:space="preserve"> proved to be appreciably</w:t>
      </w:r>
      <w:r w:rsidRPr="003073EF">
        <w:rPr>
          <w:rFonts w:ascii="Times New Roman" w:hAnsi="Times New Roman" w:cs="Times New Roman"/>
          <w:sz w:val="28"/>
          <w:szCs w:val="28"/>
        </w:rPr>
        <w:t xml:space="preserve"> better with </w:t>
      </w:r>
      <w:r w:rsidR="00A82106">
        <w:rPr>
          <w:rFonts w:ascii="Times New Roman" w:hAnsi="Times New Roman" w:cs="Times New Roman"/>
          <w:sz w:val="28"/>
          <w:szCs w:val="28"/>
        </w:rPr>
        <w:t>better growth rate and yield</w:t>
      </w:r>
      <w:r w:rsidR="00551A63" w:rsidRPr="003073EF">
        <w:rPr>
          <w:rFonts w:ascii="Times New Roman" w:hAnsi="Times New Roman" w:cs="Times New Roman"/>
          <w:sz w:val="28"/>
          <w:szCs w:val="28"/>
        </w:rPr>
        <w:t>. T</w:t>
      </w:r>
      <w:r w:rsidRPr="003073EF">
        <w:rPr>
          <w:rFonts w:ascii="Times New Roman" w:hAnsi="Times New Roman" w:cs="Times New Roman"/>
          <w:sz w:val="28"/>
          <w:szCs w:val="28"/>
        </w:rPr>
        <w:t xml:space="preserve">his couldbe due to the fact that </w:t>
      </w:r>
      <w:r w:rsidR="00551A63" w:rsidRPr="003073EF">
        <w:rPr>
          <w:rFonts w:ascii="Times New Roman" w:hAnsi="Times New Roman" w:cs="Times New Roman"/>
          <w:sz w:val="28"/>
          <w:szCs w:val="28"/>
        </w:rPr>
        <w:t xml:space="preserve">cowdung </w:t>
      </w:r>
      <w:r w:rsidRPr="003073EF">
        <w:rPr>
          <w:rFonts w:ascii="Times New Roman" w:hAnsi="Times New Roman" w:cs="Times New Roman"/>
          <w:sz w:val="28"/>
          <w:szCs w:val="28"/>
        </w:rPr>
        <w:t xml:space="preserve">are usually higher in nitrogen content after decomposing in the soil hence there was an upward strike of vegetative growth of </w:t>
      </w:r>
      <w:r w:rsidR="00E405BC" w:rsidRPr="003073EF">
        <w:rPr>
          <w:rFonts w:ascii="Times New Roman" w:hAnsi="Times New Roman" w:cs="Times New Roman"/>
          <w:sz w:val="28"/>
          <w:szCs w:val="28"/>
        </w:rPr>
        <w:t>Amaranthus</w:t>
      </w:r>
      <w:r w:rsidR="00010048" w:rsidRPr="003073EF">
        <w:rPr>
          <w:rFonts w:ascii="Times New Roman" w:hAnsi="Times New Roman" w:cs="Times New Roman"/>
          <w:iCs/>
          <w:sz w:val="28"/>
          <w:szCs w:val="28"/>
        </w:rPr>
        <w:t>from week3 up to the harvest time</w:t>
      </w:r>
      <w:r w:rsidR="002732AE" w:rsidRPr="003073EF">
        <w:rPr>
          <w:rFonts w:ascii="Times New Roman" w:hAnsi="Times New Roman" w:cs="Times New Roman"/>
          <w:iCs/>
          <w:sz w:val="28"/>
          <w:szCs w:val="28"/>
        </w:rPr>
        <w:t>.</w:t>
      </w:r>
    </w:p>
    <w:p w:rsidR="002732AE" w:rsidRPr="003073EF" w:rsidRDefault="002732AE" w:rsidP="00A82106">
      <w:pPr>
        <w:spacing w:after="0" w:line="360" w:lineRule="auto"/>
        <w:ind w:firstLine="720"/>
        <w:jc w:val="both"/>
        <w:rPr>
          <w:rFonts w:ascii="Times New Roman" w:hAnsi="Times New Roman" w:cs="Times New Roman"/>
          <w:iCs/>
          <w:sz w:val="28"/>
          <w:szCs w:val="28"/>
        </w:rPr>
      </w:pPr>
      <w:r w:rsidRPr="003073EF">
        <w:rPr>
          <w:rFonts w:ascii="Times New Roman" w:hAnsi="Times New Roman" w:cs="Times New Roman"/>
          <w:iCs/>
          <w:sz w:val="28"/>
          <w:szCs w:val="28"/>
        </w:rPr>
        <w:t>Similarly, crop from the cowd</w:t>
      </w:r>
      <w:r w:rsidR="00A82106">
        <w:rPr>
          <w:rFonts w:ascii="Times New Roman" w:hAnsi="Times New Roman" w:cs="Times New Roman"/>
          <w:iCs/>
          <w:sz w:val="28"/>
          <w:szCs w:val="28"/>
        </w:rPr>
        <w:t xml:space="preserve">ung plots were noticed to have </w:t>
      </w:r>
      <w:r w:rsidRPr="003073EF">
        <w:rPr>
          <w:rFonts w:ascii="Times New Roman" w:hAnsi="Times New Roman" w:cs="Times New Roman"/>
          <w:iCs/>
          <w:sz w:val="28"/>
          <w:szCs w:val="28"/>
        </w:rPr>
        <w:t xml:space="preserve">longer and better shelf life hence they maintain their </w:t>
      </w:r>
      <w:r w:rsidR="00A750F2" w:rsidRPr="003073EF">
        <w:rPr>
          <w:rFonts w:ascii="Times New Roman" w:hAnsi="Times New Roman" w:cs="Times New Roman"/>
          <w:iCs/>
          <w:sz w:val="28"/>
          <w:szCs w:val="28"/>
        </w:rPr>
        <w:t>n</w:t>
      </w:r>
      <w:r w:rsidR="00A82106">
        <w:rPr>
          <w:rFonts w:ascii="Times New Roman" w:hAnsi="Times New Roman" w:cs="Times New Roman"/>
          <w:iCs/>
          <w:sz w:val="28"/>
          <w:szCs w:val="28"/>
        </w:rPr>
        <w:t xml:space="preserve">utritional quality. The farmer </w:t>
      </w:r>
      <w:r w:rsidR="00A750F2" w:rsidRPr="003073EF">
        <w:rPr>
          <w:rFonts w:ascii="Times New Roman" w:hAnsi="Times New Roman" w:cs="Times New Roman"/>
          <w:iCs/>
          <w:sz w:val="28"/>
          <w:szCs w:val="28"/>
        </w:rPr>
        <w:t>stand better econ</w:t>
      </w:r>
      <w:r w:rsidR="00A82106">
        <w:rPr>
          <w:rFonts w:ascii="Times New Roman" w:hAnsi="Times New Roman" w:cs="Times New Roman"/>
          <w:iCs/>
          <w:sz w:val="28"/>
          <w:szCs w:val="28"/>
        </w:rPr>
        <w:t>omic and financial chance as no</w:t>
      </w:r>
      <w:r w:rsidR="00A750F2" w:rsidRPr="003073EF">
        <w:rPr>
          <w:rFonts w:ascii="Times New Roman" w:hAnsi="Times New Roman" w:cs="Times New Roman"/>
          <w:iCs/>
          <w:sz w:val="28"/>
          <w:szCs w:val="28"/>
        </w:rPr>
        <w:t xml:space="preserve"> crop wastage is expected,</w:t>
      </w:r>
    </w:p>
    <w:p w:rsidR="009F1A64" w:rsidRPr="003073EF" w:rsidRDefault="006333C1" w:rsidP="00A82106">
      <w:pPr>
        <w:spacing w:after="0" w:line="360" w:lineRule="auto"/>
        <w:ind w:firstLine="720"/>
        <w:jc w:val="both"/>
        <w:rPr>
          <w:rFonts w:ascii="Times New Roman" w:hAnsi="Times New Roman" w:cs="Times New Roman"/>
          <w:sz w:val="28"/>
          <w:szCs w:val="28"/>
        </w:rPr>
      </w:pPr>
      <w:r w:rsidRPr="003073EF">
        <w:rPr>
          <w:rFonts w:ascii="Times New Roman" w:hAnsi="Times New Roman" w:cs="Times New Roman"/>
          <w:sz w:val="28"/>
          <w:szCs w:val="28"/>
        </w:rPr>
        <w:t>Therefore the government should provide enabling environment and mach</w:t>
      </w:r>
      <w:r w:rsidR="00010048" w:rsidRPr="003073EF">
        <w:rPr>
          <w:rFonts w:ascii="Times New Roman" w:hAnsi="Times New Roman" w:cs="Times New Roman"/>
          <w:sz w:val="28"/>
          <w:szCs w:val="28"/>
        </w:rPr>
        <w:t xml:space="preserve">inery so that  cowdung </w:t>
      </w:r>
      <w:r w:rsidRPr="003073EF">
        <w:rPr>
          <w:rFonts w:ascii="Times New Roman" w:hAnsi="Times New Roman" w:cs="Times New Roman"/>
          <w:sz w:val="28"/>
          <w:szCs w:val="28"/>
        </w:rPr>
        <w:t>can be produced in patent form to enable farmers have access to it as a form of soil amendment since the use of organic manure even improves soil physical and chemical characteristics and even the quality of  the crop.</w:t>
      </w:r>
    </w:p>
    <w:p w:rsidR="009F1A64" w:rsidRPr="003073EF" w:rsidRDefault="009F1A64" w:rsidP="003073EF">
      <w:pPr>
        <w:spacing w:after="0" w:line="360" w:lineRule="auto"/>
        <w:jc w:val="both"/>
        <w:rPr>
          <w:rFonts w:ascii="Times New Roman" w:hAnsi="Times New Roman" w:cs="Times New Roman"/>
          <w:b/>
          <w:bCs/>
          <w:sz w:val="28"/>
          <w:szCs w:val="28"/>
        </w:rPr>
      </w:pPr>
    </w:p>
    <w:p w:rsidR="009F1A64" w:rsidRPr="003073EF" w:rsidRDefault="009F1A64" w:rsidP="003073EF">
      <w:pPr>
        <w:spacing w:after="0" w:line="360" w:lineRule="auto"/>
        <w:jc w:val="both"/>
        <w:rPr>
          <w:rFonts w:ascii="Times New Roman" w:hAnsi="Times New Roman" w:cs="Times New Roman"/>
          <w:b/>
          <w:bCs/>
          <w:sz w:val="28"/>
          <w:szCs w:val="28"/>
        </w:rPr>
      </w:pPr>
    </w:p>
    <w:p w:rsidR="009F1A64" w:rsidRPr="003073EF" w:rsidRDefault="009F1A64" w:rsidP="003073EF">
      <w:pPr>
        <w:spacing w:after="0" w:line="360" w:lineRule="auto"/>
        <w:jc w:val="both"/>
        <w:rPr>
          <w:rFonts w:ascii="Times New Roman" w:hAnsi="Times New Roman" w:cs="Times New Roman"/>
          <w:b/>
          <w:bCs/>
          <w:sz w:val="28"/>
          <w:szCs w:val="28"/>
        </w:rPr>
      </w:pPr>
    </w:p>
    <w:p w:rsidR="009F1A64" w:rsidRPr="003073EF" w:rsidRDefault="009F1A64" w:rsidP="003073EF">
      <w:pPr>
        <w:spacing w:after="0" w:line="360" w:lineRule="auto"/>
        <w:jc w:val="both"/>
        <w:rPr>
          <w:rFonts w:ascii="Times New Roman" w:hAnsi="Times New Roman" w:cs="Times New Roman"/>
          <w:b/>
          <w:bCs/>
          <w:sz w:val="28"/>
          <w:szCs w:val="28"/>
        </w:rPr>
      </w:pPr>
    </w:p>
    <w:p w:rsidR="009F1A64" w:rsidRPr="003073EF" w:rsidRDefault="009F1A64" w:rsidP="003073EF">
      <w:pPr>
        <w:spacing w:after="0" w:line="360" w:lineRule="auto"/>
        <w:jc w:val="both"/>
        <w:rPr>
          <w:rFonts w:ascii="Times New Roman" w:hAnsi="Times New Roman" w:cs="Times New Roman"/>
          <w:b/>
          <w:bCs/>
          <w:sz w:val="28"/>
          <w:szCs w:val="28"/>
        </w:rPr>
      </w:pPr>
    </w:p>
    <w:p w:rsidR="009F1A64" w:rsidRPr="003073EF" w:rsidRDefault="009F1A64" w:rsidP="003073EF">
      <w:pPr>
        <w:spacing w:after="0" w:line="360" w:lineRule="auto"/>
        <w:jc w:val="both"/>
        <w:rPr>
          <w:rFonts w:ascii="Times New Roman" w:hAnsi="Times New Roman" w:cs="Times New Roman"/>
          <w:b/>
          <w:bCs/>
          <w:sz w:val="28"/>
          <w:szCs w:val="28"/>
        </w:rPr>
      </w:pPr>
    </w:p>
    <w:p w:rsidR="009F1A64" w:rsidRPr="003073EF" w:rsidRDefault="009F1A64" w:rsidP="003073EF">
      <w:pPr>
        <w:spacing w:after="0" w:line="360" w:lineRule="auto"/>
        <w:jc w:val="both"/>
        <w:rPr>
          <w:rFonts w:ascii="Times New Roman" w:hAnsi="Times New Roman" w:cs="Times New Roman"/>
          <w:b/>
          <w:bCs/>
          <w:sz w:val="28"/>
          <w:szCs w:val="28"/>
        </w:rPr>
      </w:pPr>
    </w:p>
    <w:p w:rsidR="009F1A64" w:rsidRPr="003073EF" w:rsidRDefault="009F1A64" w:rsidP="003073EF">
      <w:pPr>
        <w:spacing w:after="0" w:line="360" w:lineRule="auto"/>
        <w:jc w:val="both"/>
        <w:rPr>
          <w:rFonts w:ascii="Times New Roman" w:hAnsi="Times New Roman" w:cs="Times New Roman"/>
          <w:b/>
          <w:bCs/>
          <w:sz w:val="28"/>
          <w:szCs w:val="28"/>
        </w:rPr>
      </w:pPr>
    </w:p>
    <w:sectPr w:rsidR="009F1A64" w:rsidRPr="003073EF" w:rsidSect="00D87D85">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77A2" w:rsidRDefault="00D377A2">
      <w:pPr>
        <w:spacing w:line="240" w:lineRule="auto"/>
      </w:pPr>
      <w:r>
        <w:separator/>
      </w:r>
    </w:p>
  </w:endnote>
  <w:endnote w:type="continuationSeparator" w:id="1">
    <w:p w:rsidR="00D377A2" w:rsidRDefault="00D377A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3549285"/>
    </w:sdtPr>
    <w:sdtContent>
      <w:p w:rsidR="00CF5421" w:rsidRDefault="00B722B1">
        <w:pPr>
          <w:pStyle w:val="Footer"/>
          <w:tabs>
            <w:tab w:val="clear" w:pos="4680"/>
            <w:tab w:val="clear" w:pos="9360"/>
            <w:tab w:val="center" w:pos="4513"/>
            <w:tab w:val="right" w:pos="9026"/>
          </w:tabs>
          <w:jc w:val="center"/>
        </w:pPr>
        <w:r>
          <w:fldChar w:fldCharType="begin"/>
        </w:r>
        <w:r w:rsidR="00CF5421">
          <w:instrText xml:space="preserve"> PAGE   \* MERGEFORMAT </w:instrText>
        </w:r>
        <w:r>
          <w:fldChar w:fldCharType="separate"/>
        </w:r>
        <w:r w:rsidR="00CA6F99">
          <w:rPr>
            <w:noProof/>
          </w:rPr>
          <w:t>iv</w:t>
        </w:r>
        <w:r>
          <w:fldChar w:fldCharType="end"/>
        </w:r>
      </w:p>
    </w:sdtContent>
  </w:sdt>
  <w:p w:rsidR="00CF5421" w:rsidRDefault="00CF5421">
    <w:pPr>
      <w:pStyle w:val="Footer"/>
      <w:tabs>
        <w:tab w:val="clear" w:pos="4680"/>
        <w:tab w:val="clear" w:pos="9360"/>
        <w:tab w:val="center" w:pos="4513"/>
        <w:tab w:val="right" w:pos="9026"/>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421" w:rsidRDefault="00B722B1">
    <w:pPr>
      <w:pStyle w:val="Footer"/>
      <w:jc w:val="center"/>
    </w:pPr>
    <w:r>
      <w:fldChar w:fldCharType="begin"/>
    </w:r>
    <w:r w:rsidR="00CF5421">
      <w:instrText xml:space="preserve"> PAGE   \* MERGEFORMAT </w:instrText>
    </w:r>
    <w:r>
      <w:fldChar w:fldCharType="separate"/>
    </w:r>
    <w:r w:rsidR="00CA6F99">
      <w:rPr>
        <w:noProof/>
      </w:rPr>
      <w:t>31</w:t>
    </w:r>
    <w:r>
      <w:fldChar w:fldCharType="end"/>
    </w:r>
  </w:p>
  <w:p w:rsidR="00CF5421" w:rsidRDefault="00CF54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77A2" w:rsidRDefault="00D377A2">
      <w:pPr>
        <w:spacing w:after="0"/>
      </w:pPr>
      <w:r>
        <w:separator/>
      </w:r>
    </w:p>
  </w:footnote>
  <w:footnote w:type="continuationSeparator" w:id="1">
    <w:p w:rsidR="00D377A2" w:rsidRDefault="00D377A2">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BB7A76"/>
    <w:multiLevelType w:val="multilevel"/>
    <w:tmpl w:val="A3161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useFELayout/>
  </w:compat>
  <w:rsids>
    <w:rsidRoot w:val="00605EE3"/>
    <w:rsid w:val="00010048"/>
    <w:rsid w:val="000F0D3E"/>
    <w:rsid w:val="000F1815"/>
    <w:rsid w:val="00114E3F"/>
    <w:rsid w:val="001765C9"/>
    <w:rsid w:val="001A51AD"/>
    <w:rsid w:val="001B6C3E"/>
    <w:rsid w:val="00217094"/>
    <w:rsid w:val="002732AE"/>
    <w:rsid w:val="00275235"/>
    <w:rsid w:val="002A6ACD"/>
    <w:rsid w:val="002D5B38"/>
    <w:rsid w:val="003073EF"/>
    <w:rsid w:val="00363199"/>
    <w:rsid w:val="003B455A"/>
    <w:rsid w:val="003E317F"/>
    <w:rsid w:val="00470C03"/>
    <w:rsid w:val="00484D5E"/>
    <w:rsid w:val="00551A63"/>
    <w:rsid w:val="00556768"/>
    <w:rsid w:val="005A54D7"/>
    <w:rsid w:val="005B3A9E"/>
    <w:rsid w:val="005F1837"/>
    <w:rsid w:val="00605EE3"/>
    <w:rsid w:val="006333C1"/>
    <w:rsid w:val="006572E3"/>
    <w:rsid w:val="00657855"/>
    <w:rsid w:val="006717AC"/>
    <w:rsid w:val="00684638"/>
    <w:rsid w:val="00691511"/>
    <w:rsid w:val="006F7218"/>
    <w:rsid w:val="00767F73"/>
    <w:rsid w:val="007913B2"/>
    <w:rsid w:val="007A2F3E"/>
    <w:rsid w:val="007E2F10"/>
    <w:rsid w:val="00827058"/>
    <w:rsid w:val="008353D8"/>
    <w:rsid w:val="00892CCE"/>
    <w:rsid w:val="008A2F51"/>
    <w:rsid w:val="008C3806"/>
    <w:rsid w:val="00960191"/>
    <w:rsid w:val="00965361"/>
    <w:rsid w:val="009F1A64"/>
    <w:rsid w:val="00A64106"/>
    <w:rsid w:val="00A71997"/>
    <w:rsid w:val="00A750F2"/>
    <w:rsid w:val="00A82106"/>
    <w:rsid w:val="00A85E01"/>
    <w:rsid w:val="00B231D9"/>
    <w:rsid w:val="00B3404B"/>
    <w:rsid w:val="00B7100D"/>
    <w:rsid w:val="00B722B1"/>
    <w:rsid w:val="00B83B9D"/>
    <w:rsid w:val="00BB2230"/>
    <w:rsid w:val="00BE062F"/>
    <w:rsid w:val="00CA6F99"/>
    <w:rsid w:val="00CE365E"/>
    <w:rsid w:val="00CF5421"/>
    <w:rsid w:val="00D377A2"/>
    <w:rsid w:val="00D87D85"/>
    <w:rsid w:val="00DD736C"/>
    <w:rsid w:val="00E405BC"/>
    <w:rsid w:val="00E57405"/>
    <w:rsid w:val="00E71F8E"/>
    <w:rsid w:val="00F162E1"/>
    <w:rsid w:val="00F76F29"/>
    <w:rsid w:val="00F81DE0"/>
    <w:rsid w:val="00FF6380"/>
    <w:rsid w:val="01DD6AEA"/>
    <w:rsid w:val="03E42333"/>
    <w:rsid w:val="08D25A2B"/>
    <w:rsid w:val="0A5B0CAF"/>
    <w:rsid w:val="0ABE5694"/>
    <w:rsid w:val="0FC15882"/>
    <w:rsid w:val="0FE943D7"/>
    <w:rsid w:val="16771BA5"/>
    <w:rsid w:val="290310BF"/>
    <w:rsid w:val="30D836EC"/>
    <w:rsid w:val="41A41AB6"/>
    <w:rsid w:val="65E55AAD"/>
    <w:rsid w:val="74A342FC"/>
    <w:rsid w:val="7C743816"/>
    <w:rsid w:val="7D4672A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7D85"/>
    <w:pPr>
      <w:spacing w:after="200" w:line="276" w:lineRule="auto"/>
    </w:pPr>
    <w:rPr>
      <w:rFonts w:eastAsiaTheme="minorHAnsi"/>
      <w:sz w:val="22"/>
      <w:szCs w:val="22"/>
      <w:lang w:val="en-US" w:eastAsia="en-US"/>
    </w:rPr>
  </w:style>
  <w:style w:type="paragraph" w:styleId="Heading2">
    <w:name w:val="heading 2"/>
    <w:basedOn w:val="Normal"/>
    <w:next w:val="Normal"/>
    <w:link w:val="Heading2Char"/>
    <w:uiPriority w:val="9"/>
    <w:qFormat/>
    <w:rsid w:val="006717AC"/>
    <w:pPr>
      <w:keepNext/>
      <w:keepLines/>
      <w:spacing w:before="160" w:after="80" w:line="278" w:lineRule="auto"/>
      <w:outlineLvl w:val="1"/>
    </w:pPr>
    <w:rPr>
      <w:rFonts w:ascii="Calibri Light" w:eastAsia="SimSun" w:hAnsi="Calibri Light" w:cs="SimSun"/>
      <w:color w:val="2F5496"/>
      <w:kern w:val="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unhideWhenUsed/>
    <w:qFormat/>
    <w:rsid w:val="00D87D85"/>
    <w:pPr>
      <w:tabs>
        <w:tab w:val="center" w:pos="4680"/>
        <w:tab w:val="right" w:pos="9360"/>
      </w:tabs>
      <w:spacing w:after="0" w:line="240" w:lineRule="auto"/>
    </w:pPr>
  </w:style>
  <w:style w:type="table" w:styleId="TableGrid">
    <w:name w:val="Table Grid"/>
    <w:basedOn w:val="TableNormal"/>
    <w:uiPriority w:val="59"/>
    <w:rsid w:val="00D87D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6717AC"/>
    <w:rPr>
      <w:rFonts w:ascii="Calibri Light" w:eastAsia="SimSun" w:hAnsi="Calibri Light" w:cs="SimSun"/>
      <w:color w:val="2F5496"/>
      <w:kern w:val="2"/>
      <w:sz w:val="32"/>
      <w:szCs w:val="32"/>
      <w:lang w:val="en-US" w:eastAsia="en-US"/>
    </w:rPr>
  </w:style>
  <w:style w:type="paragraph" w:styleId="Header">
    <w:name w:val="header"/>
    <w:basedOn w:val="Normal"/>
    <w:link w:val="HeaderChar"/>
    <w:rsid w:val="003073EF"/>
    <w:pPr>
      <w:tabs>
        <w:tab w:val="center" w:pos="4680"/>
        <w:tab w:val="right" w:pos="9360"/>
      </w:tabs>
      <w:spacing w:after="0" w:line="240" w:lineRule="auto"/>
    </w:pPr>
  </w:style>
  <w:style w:type="character" w:customStyle="1" w:styleId="HeaderChar">
    <w:name w:val="Header Char"/>
    <w:basedOn w:val="DefaultParagraphFont"/>
    <w:link w:val="Header"/>
    <w:rsid w:val="003073EF"/>
    <w:rPr>
      <w:rFonts w:eastAsiaTheme="minorHAnsi"/>
      <w:sz w:val="22"/>
      <w:szCs w:val="22"/>
      <w:lang w:val="en-US" w:eastAsia="en-US"/>
    </w:rPr>
  </w:style>
  <w:style w:type="paragraph" w:styleId="BalloonText">
    <w:name w:val="Balloon Text"/>
    <w:basedOn w:val="Normal"/>
    <w:link w:val="BalloonTextChar"/>
    <w:rsid w:val="003B4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3B455A"/>
    <w:rPr>
      <w:rFonts w:ascii="Tahoma" w:eastAsiaTheme="minorHAnsi"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31</Pages>
  <Words>8525</Words>
  <Characters>48595</Characters>
  <Application>Microsoft Office Word</Application>
  <DocSecurity>0</DocSecurity>
  <Lines>404</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AGRIC TECH</dc:creator>
  <cp:lastModifiedBy>ORIYOMI</cp:lastModifiedBy>
  <cp:revision>4</cp:revision>
  <dcterms:created xsi:type="dcterms:W3CDTF">2025-07-06T19:32:00Z</dcterms:created>
  <dcterms:modified xsi:type="dcterms:W3CDTF">2025-07-08T10:38:00Z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1033-11.2.0.11371</vt:lpwstr>
  </property>
  <property fmtid="{D5CDD505-2E9C-101B-9397-08002B2CF9AE}" pid="3" name="ICV">
    <vt:lpwstr>25D2E497C9FE44059E3F47FA0504F6EB</vt:lpwstr>
  </property>
</Properties>
</file>