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67040" w14:textId="77777777" w:rsidR="00B64414" w:rsidRDefault="00B64414" w:rsidP="00B64414">
      <w:pPr>
        <w:spacing w:after="160" w:line="259" w:lineRule="auto"/>
        <w:jc w:val="center"/>
        <w:rPr>
          <w:rFonts w:ascii="Arial Black" w:hAnsi="Arial Black"/>
          <w:b/>
          <w:sz w:val="34"/>
        </w:rPr>
      </w:pPr>
      <w:bookmarkStart w:id="0" w:name="_Toc140409049"/>
      <w:r w:rsidRPr="00CE5EDE">
        <w:rPr>
          <w:rFonts w:ascii="Arial Black" w:hAnsi="Arial Black"/>
          <w:b/>
          <w:sz w:val="34"/>
        </w:rPr>
        <w:t xml:space="preserve">INFLUENCE OF BROADCAST MEDIA IN PROMOTING AGRO ALLIED BUSINESS AMONG THE YOUTH </w:t>
      </w:r>
      <w:r>
        <w:rPr>
          <w:rFonts w:ascii="Arial Black" w:hAnsi="Arial Black"/>
          <w:b/>
          <w:sz w:val="34"/>
        </w:rPr>
        <w:t>ON KWARA STATE</w:t>
      </w:r>
    </w:p>
    <w:p w14:paraId="651D1360" w14:textId="77777777" w:rsidR="00B64414" w:rsidRDefault="00B64414" w:rsidP="00B64414">
      <w:pPr>
        <w:spacing w:after="160" w:line="259" w:lineRule="auto"/>
      </w:pPr>
    </w:p>
    <w:p w14:paraId="277D38B2" w14:textId="77777777" w:rsidR="00B64414" w:rsidRPr="00A07578" w:rsidRDefault="00B64414" w:rsidP="00B64414">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09F4D0F2" w14:textId="77777777" w:rsidR="00B64414" w:rsidRPr="00E95D12" w:rsidRDefault="00B64414" w:rsidP="00B64414">
      <w:pPr>
        <w:spacing w:after="0" w:line="259" w:lineRule="auto"/>
        <w:jc w:val="center"/>
        <w:rPr>
          <w:rFonts w:ascii="Arial Rounded MT Bold" w:hAnsi="Arial Rounded MT Bold"/>
          <w:sz w:val="40"/>
        </w:rPr>
      </w:pPr>
      <w:r w:rsidRPr="00CE5EDE">
        <w:rPr>
          <w:rFonts w:ascii="Arial Black" w:hAnsi="Arial Black"/>
          <w:b/>
          <w:sz w:val="34"/>
        </w:rPr>
        <w:t xml:space="preserve">AHMAD BALIQEES AYOMIDE </w:t>
      </w:r>
      <w:r>
        <w:rPr>
          <w:rFonts w:ascii="Arial Rounded MT Bold" w:hAnsi="Arial Rounded MT Bold"/>
          <w:sz w:val="40"/>
        </w:rPr>
        <w:t>HND/23/MAC/FT/1026</w:t>
      </w:r>
    </w:p>
    <w:p w14:paraId="100083F2" w14:textId="77777777" w:rsidR="00B64414" w:rsidRPr="00837DA6" w:rsidRDefault="00B64414" w:rsidP="00B64414">
      <w:pPr>
        <w:spacing w:after="0" w:line="259" w:lineRule="auto"/>
        <w:rPr>
          <w:rFonts w:ascii="Eras Bold ITC" w:hAnsi="Eras Bold ITC"/>
          <w:sz w:val="40"/>
        </w:rPr>
      </w:pPr>
    </w:p>
    <w:p w14:paraId="7ED29EF2" w14:textId="77777777" w:rsidR="00B64414" w:rsidRDefault="00B64414" w:rsidP="00B64414">
      <w:pPr>
        <w:spacing w:after="160" w:line="259" w:lineRule="auto"/>
      </w:pPr>
    </w:p>
    <w:p w14:paraId="7128A76B" w14:textId="77777777" w:rsidR="00B64414" w:rsidRPr="008012CA" w:rsidRDefault="00B64414" w:rsidP="00B64414">
      <w:pPr>
        <w:spacing w:after="0"/>
        <w:jc w:val="center"/>
        <w:rPr>
          <w:rFonts w:ascii="Cambria" w:hAnsi="Cambria"/>
          <w:b/>
          <w:bCs/>
          <w:sz w:val="28"/>
        </w:rPr>
      </w:pPr>
      <w:r w:rsidRPr="008012CA">
        <w:rPr>
          <w:rFonts w:ascii="Cambria" w:hAnsi="Cambria"/>
          <w:b/>
          <w:bCs/>
          <w:sz w:val="28"/>
        </w:rPr>
        <w:t>BEING A RESEARCH PROJECT SUBMITTED TO</w:t>
      </w:r>
    </w:p>
    <w:p w14:paraId="3FAB974D" w14:textId="77777777" w:rsidR="00B64414" w:rsidRPr="008012CA" w:rsidRDefault="00B64414" w:rsidP="00B64414">
      <w:pPr>
        <w:spacing w:after="0"/>
        <w:jc w:val="center"/>
        <w:rPr>
          <w:rFonts w:ascii="Cambria" w:hAnsi="Cambria"/>
          <w:b/>
          <w:bCs/>
          <w:sz w:val="28"/>
        </w:rPr>
      </w:pPr>
      <w:r w:rsidRPr="008012CA">
        <w:rPr>
          <w:rFonts w:ascii="Cambria" w:hAnsi="Cambria"/>
          <w:b/>
          <w:bCs/>
          <w:sz w:val="28"/>
        </w:rPr>
        <w:t>THE DEPARTMENT OF MASS COMMUNICATION</w:t>
      </w:r>
    </w:p>
    <w:p w14:paraId="34D84050" w14:textId="77777777" w:rsidR="00B64414" w:rsidRPr="008012CA" w:rsidRDefault="00B64414" w:rsidP="00B64414">
      <w:pPr>
        <w:spacing w:after="0"/>
        <w:jc w:val="center"/>
        <w:rPr>
          <w:rFonts w:ascii="Cambria" w:hAnsi="Cambria"/>
          <w:b/>
          <w:bCs/>
          <w:sz w:val="28"/>
        </w:rPr>
      </w:pPr>
      <w:r w:rsidRPr="008012CA">
        <w:rPr>
          <w:rFonts w:ascii="Cambria" w:hAnsi="Cambria"/>
          <w:b/>
          <w:bCs/>
          <w:sz w:val="28"/>
        </w:rPr>
        <w:t>INSTITUTION OF INFORMATION AND COMMUNICATION TECHNOLOGY</w:t>
      </w:r>
    </w:p>
    <w:p w14:paraId="672800A5" w14:textId="77777777" w:rsidR="00B64414" w:rsidRPr="008012CA" w:rsidRDefault="00B64414" w:rsidP="00B64414">
      <w:pPr>
        <w:spacing w:after="0"/>
        <w:jc w:val="center"/>
        <w:rPr>
          <w:rFonts w:ascii="Cambria" w:hAnsi="Cambria"/>
          <w:b/>
          <w:bCs/>
          <w:sz w:val="28"/>
        </w:rPr>
      </w:pPr>
      <w:r w:rsidRPr="008012CA">
        <w:rPr>
          <w:rFonts w:ascii="Cambria" w:hAnsi="Cambria"/>
          <w:b/>
          <w:bCs/>
          <w:sz w:val="28"/>
        </w:rPr>
        <w:t>KWARA STATE POLYTECHNIC, ILORIN</w:t>
      </w:r>
    </w:p>
    <w:p w14:paraId="04ADB401" w14:textId="77777777" w:rsidR="00B64414" w:rsidRPr="008012CA" w:rsidRDefault="00B64414" w:rsidP="00B64414">
      <w:pPr>
        <w:spacing w:after="160" w:line="259" w:lineRule="auto"/>
        <w:rPr>
          <w:b/>
          <w:bCs/>
        </w:rPr>
      </w:pPr>
    </w:p>
    <w:p w14:paraId="16DF39B9" w14:textId="77777777" w:rsidR="00B64414" w:rsidRPr="008012CA" w:rsidRDefault="00B64414" w:rsidP="00B64414">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0CB619E5" w14:textId="77777777" w:rsidR="00B64414" w:rsidRPr="008012CA" w:rsidRDefault="00B64414" w:rsidP="00B64414">
      <w:pPr>
        <w:spacing w:after="0" w:line="259" w:lineRule="auto"/>
        <w:jc w:val="center"/>
        <w:rPr>
          <w:rFonts w:ascii="Cambria" w:hAnsi="Cambria"/>
          <w:b/>
          <w:bCs/>
          <w:sz w:val="28"/>
        </w:rPr>
      </w:pPr>
      <w:r w:rsidRPr="008012CA">
        <w:rPr>
          <w:rFonts w:ascii="Cambria" w:hAnsi="Cambria"/>
          <w:b/>
          <w:bCs/>
          <w:sz w:val="28"/>
        </w:rPr>
        <w:t>HIGHER NATIONAL DIPLOMA IN</w:t>
      </w:r>
    </w:p>
    <w:p w14:paraId="410C15B2" w14:textId="77777777" w:rsidR="00B64414" w:rsidRPr="008012CA" w:rsidRDefault="00B64414" w:rsidP="00B64414">
      <w:pPr>
        <w:spacing w:after="0" w:line="259" w:lineRule="auto"/>
        <w:jc w:val="center"/>
        <w:rPr>
          <w:rFonts w:ascii="Cambria" w:hAnsi="Cambria"/>
          <w:b/>
          <w:bCs/>
          <w:sz w:val="20"/>
        </w:rPr>
      </w:pPr>
      <w:r w:rsidRPr="008012CA">
        <w:rPr>
          <w:rFonts w:ascii="Cambria" w:hAnsi="Cambria"/>
          <w:b/>
          <w:bCs/>
          <w:sz w:val="28"/>
        </w:rPr>
        <w:t>MASS COMMUNICATION</w:t>
      </w:r>
    </w:p>
    <w:p w14:paraId="07A92DA7" w14:textId="77777777" w:rsidR="00B64414" w:rsidRPr="008012CA" w:rsidRDefault="00B64414" w:rsidP="00B64414">
      <w:pPr>
        <w:spacing w:after="160" w:line="259" w:lineRule="auto"/>
        <w:rPr>
          <w:rFonts w:ascii="Cambria" w:hAnsi="Cambria"/>
          <w:b/>
          <w:bCs/>
          <w:sz w:val="20"/>
        </w:rPr>
      </w:pPr>
    </w:p>
    <w:p w14:paraId="004906EF" w14:textId="77777777" w:rsidR="00B64414" w:rsidRDefault="00B64414" w:rsidP="00B64414">
      <w:pPr>
        <w:spacing w:after="160" w:line="259" w:lineRule="auto"/>
      </w:pPr>
      <w:r>
        <w:tab/>
      </w:r>
      <w:r>
        <w:tab/>
      </w:r>
    </w:p>
    <w:p w14:paraId="0C9BB932" w14:textId="77777777" w:rsidR="00B64414" w:rsidRDefault="00B64414" w:rsidP="00B64414">
      <w:pPr>
        <w:spacing w:after="160" w:line="259" w:lineRule="auto"/>
        <w:rPr>
          <w:rFonts w:ascii="Arial Black" w:hAnsi="Arial Black"/>
          <w:sz w:val="36"/>
        </w:rPr>
      </w:pPr>
      <w:r>
        <w:tab/>
      </w:r>
      <w:r>
        <w:tab/>
      </w:r>
      <w:r>
        <w:tab/>
      </w:r>
      <w:r>
        <w:tab/>
      </w:r>
      <w:r>
        <w:tab/>
      </w:r>
      <w:r>
        <w:tab/>
      </w:r>
      <w:r>
        <w:tab/>
      </w:r>
      <w:r>
        <w:tab/>
      </w:r>
      <w:r>
        <w:rPr>
          <w:rFonts w:ascii="Arial Black" w:hAnsi="Arial Black"/>
          <w:sz w:val="36"/>
        </w:rPr>
        <w:t>JUNE, 2025</w:t>
      </w:r>
      <w:r w:rsidRPr="00B56E6B">
        <w:rPr>
          <w:rFonts w:ascii="Arial Black" w:hAnsi="Arial Black"/>
          <w:sz w:val="36"/>
        </w:rPr>
        <w:t>.</w:t>
      </w:r>
      <w:bookmarkStart w:id="1" w:name="_Toc140409044"/>
    </w:p>
    <w:p w14:paraId="4D1C79BF" w14:textId="77777777" w:rsidR="00B64414" w:rsidRPr="008012CA" w:rsidRDefault="00B64414" w:rsidP="00B64414">
      <w:pPr>
        <w:spacing w:after="160" w:line="259" w:lineRule="auto"/>
        <w:rPr>
          <w:rFonts w:ascii="Arial Black" w:hAnsi="Arial Black"/>
          <w:sz w:val="36"/>
        </w:rPr>
      </w:pPr>
    </w:p>
    <w:p w14:paraId="587780A6" w14:textId="77777777" w:rsidR="00B64414" w:rsidRPr="00B64414" w:rsidRDefault="00B64414" w:rsidP="00B64414">
      <w:pPr>
        <w:pStyle w:val="Heading2"/>
        <w:spacing w:line="360" w:lineRule="auto"/>
        <w:jc w:val="center"/>
        <w:rPr>
          <w:rFonts w:ascii="Times New Roman" w:hAnsi="Times New Roman" w:cs="Times New Roman"/>
          <w:b/>
          <w:bCs/>
          <w:color w:val="auto"/>
          <w:sz w:val="24"/>
          <w:szCs w:val="24"/>
        </w:rPr>
      </w:pPr>
      <w:r w:rsidRPr="00B64414">
        <w:rPr>
          <w:rFonts w:ascii="Times New Roman" w:hAnsi="Times New Roman" w:cs="Times New Roman"/>
          <w:b/>
          <w:bCs/>
          <w:color w:val="auto"/>
          <w:sz w:val="24"/>
          <w:szCs w:val="24"/>
        </w:rPr>
        <w:lastRenderedPageBreak/>
        <w:t>CERTIFICATION</w:t>
      </w:r>
      <w:bookmarkEnd w:id="1"/>
    </w:p>
    <w:p w14:paraId="7B8F3CEA" w14:textId="77777777" w:rsidR="00B64414" w:rsidRPr="005E36A1" w:rsidRDefault="00B64414" w:rsidP="00B64414">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 xml:space="preserve">This research work has been carefully examined and approved as meeting part of the requirement of the Department of Mass Communication, institute of information and communication technology, </w:t>
      </w:r>
      <w:proofErr w:type="spellStart"/>
      <w:r w:rsidRPr="005E36A1">
        <w:rPr>
          <w:rFonts w:ascii="Times New Roman" w:hAnsi="Times New Roman" w:cs="Times New Roman"/>
          <w:sz w:val="24"/>
          <w:szCs w:val="24"/>
        </w:rPr>
        <w:t>Kwara</w:t>
      </w:r>
      <w:proofErr w:type="spellEnd"/>
      <w:r w:rsidRPr="005E36A1">
        <w:rPr>
          <w:rFonts w:ascii="Times New Roman" w:hAnsi="Times New Roman" w:cs="Times New Roman"/>
          <w:sz w:val="24"/>
          <w:szCs w:val="24"/>
        </w:rPr>
        <w:t xml:space="preserve"> State Polytechnic, Ilorin. In partial fulfillment for the award of Higher National Diploma (HND) in Mass Communication.</w:t>
      </w:r>
    </w:p>
    <w:p w14:paraId="4120CA54" w14:textId="77777777" w:rsidR="00B64414" w:rsidRPr="005E36A1" w:rsidRDefault="00B64414" w:rsidP="00B64414">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21FED2F5" w14:textId="77777777" w:rsidR="00B64414" w:rsidRPr="005E36A1" w:rsidRDefault="00B64414" w:rsidP="00B64414">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47EFBDB2" w14:textId="77777777" w:rsidR="00B64414" w:rsidRPr="005E36A1" w:rsidRDefault="00B64414" w:rsidP="00B64414">
      <w:pPr>
        <w:spacing w:after="0"/>
        <w:jc w:val="both"/>
        <w:rPr>
          <w:rFonts w:ascii="Times New Roman" w:hAnsi="Times New Roman" w:cs="Times New Roman"/>
          <w:b/>
          <w:i/>
          <w:sz w:val="24"/>
          <w:szCs w:val="24"/>
        </w:rPr>
      </w:pPr>
      <w:r w:rsidRPr="005E36A1">
        <w:rPr>
          <w:rFonts w:ascii="Times New Roman" w:hAnsi="Times New Roman" w:cs="Times New Roman"/>
          <w:b/>
          <w:sz w:val="24"/>
          <w:szCs w:val="24"/>
        </w:rPr>
        <w:t>MR</w:t>
      </w:r>
      <w:r>
        <w:rPr>
          <w:rFonts w:ascii="Times New Roman" w:hAnsi="Times New Roman" w:cs="Times New Roman"/>
          <w:b/>
          <w:sz w:val="24"/>
          <w:szCs w:val="24"/>
        </w:rPr>
        <w:t>S IFEOLUWA OLAYIOYE</w:t>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534D3473" w14:textId="77777777" w:rsidR="00B64414" w:rsidRPr="005E36A1" w:rsidRDefault="00B64414" w:rsidP="00B64414">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53E1F100" w14:textId="77777777" w:rsidR="00B64414" w:rsidRDefault="00B64414" w:rsidP="00B64414">
      <w:pPr>
        <w:spacing w:line="360" w:lineRule="auto"/>
        <w:ind w:left="900"/>
        <w:jc w:val="both"/>
        <w:rPr>
          <w:rFonts w:ascii="Times New Roman" w:hAnsi="Times New Roman" w:cs="Times New Roman"/>
          <w:sz w:val="24"/>
          <w:szCs w:val="24"/>
        </w:rPr>
      </w:pPr>
    </w:p>
    <w:p w14:paraId="1DE762F2" w14:textId="77777777" w:rsidR="00B64414" w:rsidRPr="005E36A1" w:rsidRDefault="00B64414" w:rsidP="00B64414">
      <w:pPr>
        <w:spacing w:line="360" w:lineRule="auto"/>
        <w:ind w:left="900"/>
        <w:jc w:val="both"/>
        <w:rPr>
          <w:rFonts w:ascii="Times New Roman" w:hAnsi="Times New Roman" w:cs="Times New Roman"/>
          <w:sz w:val="24"/>
          <w:szCs w:val="24"/>
        </w:rPr>
      </w:pPr>
    </w:p>
    <w:p w14:paraId="50CB9E80" w14:textId="77777777" w:rsidR="00B64414" w:rsidRDefault="00B64414" w:rsidP="00B64414">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E8C845F" w14:textId="77777777" w:rsidR="00B64414" w:rsidRDefault="00B64414" w:rsidP="00B64414">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5FBEEB41" w14:textId="77777777" w:rsidR="00B64414" w:rsidRPr="006F0CC8" w:rsidRDefault="00B64414" w:rsidP="00B64414">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3A54060A" w14:textId="77777777" w:rsidR="00B64414" w:rsidRDefault="00B64414" w:rsidP="00B64414">
      <w:pPr>
        <w:jc w:val="both"/>
      </w:pPr>
    </w:p>
    <w:p w14:paraId="447876EA" w14:textId="77777777" w:rsidR="00B64414" w:rsidRDefault="00B64414" w:rsidP="00B64414">
      <w:pPr>
        <w:jc w:val="both"/>
      </w:pPr>
    </w:p>
    <w:p w14:paraId="5C76BB35" w14:textId="77777777" w:rsidR="00B64414" w:rsidRPr="000343E1" w:rsidRDefault="00B64414" w:rsidP="00B64414">
      <w:pPr>
        <w:ind w:left="900"/>
        <w:jc w:val="both"/>
      </w:pPr>
    </w:p>
    <w:p w14:paraId="51F8D60A" w14:textId="77777777" w:rsidR="00B64414" w:rsidRPr="000343E1" w:rsidRDefault="00B64414" w:rsidP="00B64414">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52382C27" w14:textId="77777777" w:rsidR="00B64414" w:rsidRPr="006F0CC8" w:rsidRDefault="00B64414" w:rsidP="00B64414">
      <w:pPr>
        <w:spacing w:after="0"/>
        <w:jc w:val="both"/>
        <w:rPr>
          <w:rFonts w:ascii="Times New Roman" w:hAnsi="Times New Roman" w:cs="Times New Roman"/>
          <w:b/>
          <w:i/>
        </w:rPr>
      </w:pPr>
      <w:r>
        <w:rPr>
          <w:rFonts w:ascii="Times New Roman" w:hAnsi="Times New Roman" w:cs="Times New Roman"/>
          <w:b/>
          <w:sz w:val="24"/>
          <w:szCs w:val="24"/>
        </w:rPr>
        <w:t>MR. FATIU OLOHUNGBEBE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5002AAEF" w14:textId="77777777" w:rsidR="00B64414" w:rsidRPr="006F0CC8" w:rsidRDefault="00B64414" w:rsidP="00B64414">
      <w:pPr>
        <w:spacing w:after="0"/>
        <w:jc w:val="both"/>
        <w:rPr>
          <w:rFonts w:ascii="Times New Roman" w:hAnsi="Times New Roman" w:cs="Times New Roman"/>
          <w:b/>
          <w:i/>
        </w:rPr>
      </w:pPr>
      <w:r w:rsidRPr="006F0CC8">
        <w:rPr>
          <w:rFonts w:ascii="Times New Roman" w:hAnsi="Times New Roman" w:cs="Times New Roman"/>
          <w:b/>
          <w:i/>
        </w:rPr>
        <w:t>(Head of department)</w:t>
      </w:r>
    </w:p>
    <w:p w14:paraId="116479B4" w14:textId="77777777" w:rsidR="00B64414" w:rsidRDefault="00B64414" w:rsidP="00B64414">
      <w:pPr>
        <w:spacing w:line="360" w:lineRule="auto"/>
        <w:ind w:left="900"/>
        <w:jc w:val="both"/>
        <w:rPr>
          <w:rFonts w:ascii="Times New Roman" w:hAnsi="Times New Roman" w:cs="Times New Roman"/>
          <w:sz w:val="24"/>
          <w:szCs w:val="24"/>
        </w:rPr>
      </w:pPr>
    </w:p>
    <w:p w14:paraId="569DB0ED" w14:textId="77777777" w:rsidR="00B64414" w:rsidRDefault="00B64414" w:rsidP="00B64414">
      <w:pPr>
        <w:spacing w:line="360" w:lineRule="auto"/>
        <w:ind w:left="900"/>
        <w:jc w:val="both"/>
        <w:rPr>
          <w:rFonts w:ascii="Times New Roman" w:hAnsi="Times New Roman" w:cs="Times New Roman"/>
          <w:sz w:val="24"/>
          <w:szCs w:val="24"/>
        </w:rPr>
      </w:pPr>
    </w:p>
    <w:p w14:paraId="7A995953" w14:textId="77777777" w:rsidR="00B64414" w:rsidRPr="000343E1" w:rsidRDefault="00B64414" w:rsidP="00B64414">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6804AE33" w14:textId="77777777" w:rsidR="00B64414" w:rsidRDefault="00B64414" w:rsidP="00B64414">
      <w:pPr>
        <w:spacing w:line="360" w:lineRule="auto"/>
        <w:ind w:left="900"/>
        <w:jc w:val="both"/>
        <w:rPr>
          <w:b/>
        </w:rPr>
      </w:pPr>
    </w:p>
    <w:p w14:paraId="169BCDD8" w14:textId="77777777" w:rsidR="00B64414" w:rsidRPr="00FC06BA" w:rsidRDefault="00B64414" w:rsidP="00B64414">
      <w:pPr>
        <w:spacing w:after="160" w:line="360" w:lineRule="auto"/>
        <w:jc w:val="center"/>
        <w:rPr>
          <w:rFonts w:ascii="Times New Roman" w:hAnsi="Times New Roman" w:cs="Times New Roman"/>
          <w:b/>
          <w:bCs/>
          <w:sz w:val="28"/>
          <w:szCs w:val="28"/>
        </w:rPr>
      </w:pPr>
      <w:bookmarkStart w:id="2" w:name="_Toc140409045"/>
      <w:r>
        <w:br w:type="page"/>
      </w:r>
      <w:r w:rsidRPr="00FC06BA">
        <w:rPr>
          <w:rFonts w:ascii="Times New Roman" w:hAnsi="Times New Roman" w:cs="Times New Roman"/>
          <w:b/>
          <w:bCs/>
          <w:sz w:val="28"/>
          <w:szCs w:val="28"/>
        </w:rPr>
        <w:lastRenderedPageBreak/>
        <w:t>DEDICATION</w:t>
      </w:r>
      <w:bookmarkEnd w:id="2"/>
    </w:p>
    <w:p w14:paraId="72349FD9" w14:textId="77777777" w:rsidR="00B64414" w:rsidRPr="008012CA" w:rsidRDefault="00B64414" w:rsidP="00B64414">
      <w:pPr>
        <w:spacing w:line="360" w:lineRule="auto"/>
        <w:jc w:val="both"/>
        <w:rPr>
          <w:sz w:val="24"/>
          <w:szCs w:val="24"/>
        </w:rPr>
      </w:pPr>
      <w:r w:rsidRPr="008012CA">
        <w:rPr>
          <w:rFonts w:ascii="Times New Roman" w:hAnsi="Times New Roman" w:cs="Times New Roman"/>
          <w:sz w:val="24"/>
          <w:szCs w:val="24"/>
        </w:rPr>
        <w:t xml:space="preserve">I dedicate this project to the Almighty Allah, the source of all knowledge, wisdom, and strength, without whom this work would not have been possible. Your infinite mercies and blessings have been my guiding light throughout this journey, also this project is dedicated to my lovely parents, </w:t>
      </w:r>
      <w:proofErr w:type="spellStart"/>
      <w:r w:rsidRPr="008012CA">
        <w:rPr>
          <w:rFonts w:ascii="Times New Roman" w:hAnsi="Times New Roman" w:cs="Times New Roman"/>
          <w:sz w:val="24"/>
          <w:szCs w:val="24"/>
        </w:rPr>
        <w:t>Mr</w:t>
      </w:r>
      <w:proofErr w:type="spellEnd"/>
      <w:r w:rsidRPr="008012CA">
        <w:rPr>
          <w:rFonts w:ascii="Times New Roman" w:hAnsi="Times New Roman" w:cs="Times New Roman"/>
          <w:sz w:val="24"/>
          <w:szCs w:val="24"/>
        </w:rPr>
        <w:t xml:space="preserve"> and </w:t>
      </w:r>
      <w:proofErr w:type="spellStart"/>
      <w:r w:rsidRPr="008012CA">
        <w:rPr>
          <w:rFonts w:ascii="Times New Roman" w:hAnsi="Times New Roman" w:cs="Times New Roman"/>
          <w:sz w:val="24"/>
          <w:szCs w:val="24"/>
        </w:rPr>
        <w:t>Mrs</w:t>
      </w:r>
      <w:proofErr w:type="spellEnd"/>
      <w:r w:rsidRPr="008012CA">
        <w:rPr>
          <w:rFonts w:ascii="Times New Roman" w:hAnsi="Times New Roman" w:cs="Times New Roman"/>
          <w:sz w:val="24"/>
          <w:szCs w:val="24"/>
        </w:rPr>
        <w:t> Ahmad </w:t>
      </w:r>
      <w:proofErr w:type="spellStart"/>
      <w:r w:rsidRPr="008012CA">
        <w:rPr>
          <w:rFonts w:ascii="Times New Roman" w:hAnsi="Times New Roman" w:cs="Times New Roman"/>
          <w:sz w:val="24"/>
          <w:szCs w:val="24"/>
        </w:rPr>
        <w:t>Hussaini</w:t>
      </w:r>
      <w:proofErr w:type="spellEnd"/>
      <w:r w:rsidRPr="008012CA">
        <w:rPr>
          <w:rFonts w:ascii="Times New Roman" w:hAnsi="Times New Roman" w:cs="Times New Roman"/>
          <w:sz w:val="24"/>
          <w:szCs w:val="24"/>
        </w:rPr>
        <w:t xml:space="preserve">. </w:t>
      </w:r>
      <w:r w:rsidRPr="008012CA">
        <w:rPr>
          <w:sz w:val="24"/>
          <w:szCs w:val="24"/>
        </w:rPr>
        <w:br w:type="page"/>
      </w:r>
    </w:p>
    <w:p w14:paraId="67E53380" w14:textId="77777777" w:rsidR="00B64414" w:rsidRPr="00B64414" w:rsidRDefault="00B64414" w:rsidP="00B64414">
      <w:pPr>
        <w:pStyle w:val="Heading2"/>
        <w:spacing w:line="360" w:lineRule="auto"/>
        <w:jc w:val="center"/>
        <w:rPr>
          <w:rFonts w:ascii="Times New Roman" w:hAnsi="Times New Roman" w:cs="Times New Roman"/>
          <w:b/>
          <w:bCs/>
        </w:rPr>
      </w:pPr>
      <w:bookmarkStart w:id="3" w:name="_Toc140409046"/>
      <w:r w:rsidRPr="00B64414">
        <w:rPr>
          <w:rFonts w:ascii="Times New Roman" w:hAnsi="Times New Roman" w:cs="Times New Roman"/>
          <w:b/>
          <w:bCs/>
          <w:color w:val="auto"/>
          <w:sz w:val="24"/>
          <w:szCs w:val="24"/>
        </w:rPr>
        <w:lastRenderedPageBreak/>
        <w:t>ACKNOWNLEGEMENT</w:t>
      </w:r>
      <w:bookmarkEnd w:id="3"/>
      <w:r w:rsidRPr="00B64414">
        <w:rPr>
          <w:rFonts w:ascii="Times New Roman" w:hAnsi="Times New Roman" w:cs="Times New Roman"/>
          <w:b/>
          <w:bCs/>
          <w:color w:val="auto"/>
          <w:sz w:val="24"/>
          <w:szCs w:val="24"/>
        </w:rPr>
        <w:t>S</w:t>
      </w:r>
    </w:p>
    <w:p w14:paraId="5EF5B673" w14:textId="77777777" w:rsidR="00B64414" w:rsidRPr="008012CA" w:rsidRDefault="00B64414" w:rsidP="00B64414">
      <w:pPr>
        <w:spacing w:line="360" w:lineRule="auto"/>
        <w:jc w:val="both"/>
        <w:rPr>
          <w:rFonts w:ascii="Times New Roman" w:hAnsi="Times New Roman" w:cs="Times New Roman"/>
          <w:sz w:val="24"/>
          <w:szCs w:val="24"/>
        </w:rPr>
      </w:pPr>
      <w:bookmarkStart w:id="4" w:name="_Toc140409047"/>
      <w:r w:rsidRPr="008012CA">
        <w:rPr>
          <w:rFonts w:ascii="Times New Roman" w:hAnsi="Times New Roman" w:cs="Times New Roman"/>
          <w:sz w:val="24"/>
          <w:szCs w:val="24"/>
        </w:rPr>
        <w:t>All praise and gratitude to the Almighty Allah, the Most Merciful and Benevolent, for bestowing upon me the strength, wisdom, and perseverance to undertake and complete this project. His divine guidance and enablement have been instrumental in my journey.</w:t>
      </w:r>
    </w:p>
    <w:p w14:paraId="13654AC6" w14:textId="77777777" w:rsidR="00B64414" w:rsidRPr="008012CA" w:rsidRDefault="00B64414" w:rsidP="00B64414">
      <w:pPr>
        <w:spacing w:line="360" w:lineRule="auto"/>
        <w:jc w:val="both"/>
        <w:rPr>
          <w:rFonts w:ascii="Times New Roman" w:hAnsi="Times New Roman" w:cs="Times New Roman"/>
          <w:sz w:val="24"/>
          <w:szCs w:val="24"/>
        </w:rPr>
      </w:pPr>
      <w:r w:rsidRPr="008012CA">
        <w:rPr>
          <w:rFonts w:ascii="Times New Roman" w:hAnsi="Times New Roman" w:cs="Times New Roman"/>
          <w:sz w:val="24"/>
          <w:szCs w:val="24"/>
        </w:rPr>
        <w:t>To my beloved parents, I express my deepest gratitude for their unwavering support, love, and encouragement throughout my academic pursuits. Your sacrifices, prayers, and words of wisdom have been my guiding light.</w:t>
      </w:r>
      <w:r>
        <w:rPr>
          <w:rFonts w:ascii="Times New Roman" w:hAnsi="Times New Roman" w:cs="Times New Roman"/>
          <w:sz w:val="24"/>
          <w:szCs w:val="24"/>
        </w:rPr>
        <w:t xml:space="preserve"> </w:t>
      </w:r>
      <w:r w:rsidRPr="008012CA">
        <w:rPr>
          <w:rFonts w:ascii="Times New Roman" w:hAnsi="Times New Roman" w:cs="Times New Roman"/>
          <w:sz w:val="24"/>
          <w:szCs w:val="24"/>
        </w:rPr>
        <w:t>To my brother Umar, I thank you for being a constant source of comfort, motivation, and support. Your presence in my life has made a significant difference.</w:t>
      </w:r>
    </w:p>
    <w:p w14:paraId="2FF23E1C" w14:textId="77777777" w:rsidR="00B64414" w:rsidRPr="008012CA" w:rsidRDefault="00B64414" w:rsidP="00B64414">
      <w:pPr>
        <w:spacing w:line="360" w:lineRule="auto"/>
        <w:jc w:val="both"/>
        <w:rPr>
          <w:rFonts w:ascii="Times New Roman" w:hAnsi="Times New Roman" w:cs="Times New Roman"/>
          <w:sz w:val="24"/>
          <w:szCs w:val="24"/>
        </w:rPr>
      </w:pPr>
      <w:r w:rsidRPr="008012CA">
        <w:rPr>
          <w:rFonts w:ascii="Times New Roman" w:hAnsi="Times New Roman" w:cs="Times New Roman"/>
          <w:sz w:val="24"/>
          <w:szCs w:val="24"/>
        </w:rPr>
        <w:t>Shuaib, I appreciate your timely assistance, which came at a critical moment.</w:t>
      </w:r>
      <w:r>
        <w:rPr>
          <w:rFonts w:ascii="Times New Roman" w:hAnsi="Times New Roman" w:cs="Times New Roman"/>
          <w:sz w:val="24"/>
          <w:szCs w:val="24"/>
        </w:rPr>
        <w:t xml:space="preserve"> </w:t>
      </w:r>
      <w:r w:rsidRPr="008012CA">
        <w:rPr>
          <w:rFonts w:ascii="Times New Roman" w:hAnsi="Times New Roman" w:cs="Times New Roman"/>
          <w:sz w:val="24"/>
          <w:szCs w:val="24"/>
        </w:rPr>
        <w:t>Hassan, your unexpected contribution was a pleasant surprise and greatly appreciated.</w:t>
      </w:r>
      <w:r>
        <w:rPr>
          <w:rFonts w:ascii="Times New Roman" w:hAnsi="Times New Roman" w:cs="Times New Roman"/>
          <w:sz w:val="24"/>
          <w:szCs w:val="24"/>
        </w:rPr>
        <w:t xml:space="preserve"> </w:t>
      </w:r>
      <w:r w:rsidRPr="008012CA">
        <w:rPr>
          <w:rFonts w:ascii="Times New Roman" w:hAnsi="Times New Roman" w:cs="Times New Roman"/>
          <w:sz w:val="24"/>
          <w:szCs w:val="24"/>
        </w:rPr>
        <w:t xml:space="preserve">Rufai, your unwavering support and belief in me have meant a lot. You're more than just a supporter; you're a pillar of </w:t>
      </w:r>
      <w:r>
        <w:rPr>
          <w:rFonts w:ascii="Times New Roman" w:hAnsi="Times New Roman" w:cs="Times New Roman"/>
          <w:sz w:val="24"/>
          <w:szCs w:val="24"/>
        </w:rPr>
        <w:t xml:space="preserve">my </w:t>
      </w:r>
      <w:r w:rsidRPr="008012CA">
        <w:rPr>
          <w:rFonts w:ascii="Times New Roman" w:hAnsi="Times New Roman" w:cs="Times New Roman"/>
          <w:sz w:val="24"/>
          <w:szCs w:val="24"/>
        </w:rPr>
        <w:t>strength.</w:t>
      </w:r>
    </w:p>
    <w:p w14:paraId="7B458A24" w14:textId="77777777" w:rsidR="00B64414" w:rsidRPr="008012CA" w:rsidRDefault="00B64414" w:rsidP="00B64414">
      <w:pPr>
        <w:spacing w:line="360" w:lineRule="auto"/>
        <w:jc w:val="both"/>
        <w:rPr>
          <w:rFonts w:ascii="Times New Roman" w:hAnsi="Times New Roman" w:cs="Times New Roman"/>
          <w:b/>
          <w:sz w:val="24"/>
          <w:szCs w:val="24"/>
        </w:rPr>
      </w:pPr>
      <w:r w:rsidRPr="008012CA">
        <w:rPr>
          <w:rFonts w:ascii="Times New Roman" w:hAnsi="Times New Roman" w:cs="Times New Roman"/>
          <w:sz w:val="24"/>
          <w:szCs w:val="24"/>
        </w:rPr>
        <w:t xml:space="preserve">And </w:t>
      </w:r>
      <w:proofErr w:type="spellStart"/>
      <w:r w:rsidRPr="008012CA">
        <w:rPr>
          <w:rFonts w:ascii="Times New Roman" w:hAnsi="Times New Roman" w:cs="Times New Roman"/>
          <w:sz w:val="24"/>
          <w:szCs w:val="24"/>
        </w:rPr>
        <w:t>Bebest</w:t>
      </w:r>
      <w:proofErr w:type="spellEnd"/>
      <w:r w:rsidRPr="008012CA">
        <w:rPr>
          <w:rFonts w:ascii="Times New Roman" w:hAnsi="Times New Roman" w:cs="Times New Roman"/>
          <w:sz w:val="24"/>
          <w:szCs w:val="24"/>
        </w:rPr>
        <w:t>, your encouragement and motivation have been invaluable. Your refusal to let me give up on my dreams has been a source of inspiration.</w:t>
      </w:r>
      <w:r w:rsidRPr="008012CA">
        <w:rPr>
          <w:rFonts w:ascii="Times New Roman" w:hAnsi="Times New Roman" w:cs="Times New Roman"/>
          <w:b/>
          <w:sz w:val="24"/>
          <w:szCs w:val="24"/>
        </w:rPr>
        <w:t xml:space="preserve"> </w:t>
      </w:r>
    </w:p>
    <w:p w14:paraId="35D17C58" w14:textId="77777777" w:rsidR="00B64414" w:rsidRPr="008012CA" w:rsidRDefault="00B64414" w:rsidP="00B64414">
      <w:pPr>
        <w:spacing w:line="360" w:lineRule="auto"/>
        <w:jc w:val="both"/>
        <w:rPr>
          <w:rFonts w:ascii="Times New Roman" w:hAnsi="Times New Roman" w:cs="Times New Roman"/>
          <w:bCs/>
          <w:sz w:val="24"/>
          <w:szCs w:val="24"/>
        </w:rPr>
      </w:pPr>
      <w:r w:rsidRPr="008012CA">
        <w:rPr>
          <w:rFonts w:ascii="Times New Roman" w:hAnsi="Times New Roman" w:cs="Times New Roman"/>
          <w:bCs/>
          <w:sz w:val="24"/>
          <w:szCs w:val="24"/>
        </w:rPr>
        <w:t xml:space="preserve">Special thanks to my supervisor, Mrs. </w:t>
      </w:r>
      <w:proofErr w:type="spellStart"/>
      <w:r w:rsidRPr="008012CA">
        <w:rPr>
          <w:rFonts w:ascii="Times New Roman" w:hAnsi="Times New Roman" w:cs="Times New Roman"/>
          <w:bCs/>
          <w:sz w:val="24"/>
          <w:szCs w:val="24"/>
        </w:rPr>
        <w:t>Olayioye</w:t>
      </w:r>
      <w:proofErr w:type="spellEnd"/>
      <w:r w:rsidRPr="008012CA">
        <w:rPr>
          <w:rFonts w:ascii="Times New Roman" w:hAnsi="Times New Roman" w:cs="Times New Roman"/>
          <w:bCs/>
          <w:sz w:val="24"/>
          <w:szCs w:val="24"/>
        </w:rPr>
        <w:t xml:space="preserve"> </w:t>
      </w:r>
      <w:proofErr w:type="spellStart"/>
      <w:r w:rsidRPr="008012CA">
        <w:rPr>
          <w:rFonts w:ascii="Times New Roman" w:hAnsi="Times New Roman" w:cs="Times New Roman"/>
          <w:bCs/>
          <w:sz w:val="24"/>
          <w:szCs w:val="24"/>
        </w:rPr>
        <w:t>Ifeoluwa</w:t>
      </w:r>
      <w:proofErr w:type="spellEnd"/>
      <w:r w:rsidRPr="008012CA">
        <w:rPr>
          <w:rFonts w:ascii="Times New Roman" w:hAnsi="Times New Roman" w:cs="Times New Roman"/>
          <w:bCs/>
          <w:sz w:val="24"/>
          <w:szCs w:val="24"/>
        </w:rPr>
        <w:t>, for her guidance, expertise, and patience. Your feedback and direction were instrumental in shaping this project.</w:t>
      </w:r>
    </w:p>
    <w:p w14:paraId="409BF9C9" w14:textId="77777777" w:rsidR="00B64414" w:rsidRPr="008012CA" w:rsidRDefault="00B64414" w:rsidP="00B64414">
      <w:pPr>
        <w:spacing w:line="360" w:lineRule="auto"/>
        <w:jc w:val="both"/>
        <w:rPr>
          <w:rFonts w:ascii="Times New Roman" w:hAnsi="Times New Roman" w:cs="Times New Roman"/>
          <w:bCs/>
          <w:sz w:val="24"/>
          <w:szCs w:val="24"/>
        </w:rPr>
      </w:pPr>
      <w:r w:rsidRPr="008012CA">
        <w:rPr>
          <w:rFonts w:ascii="Times New Roman" w:hAnsi="Times New Roman" w:cs="Times New Roman"/>
          <w:bCs/>
          <w:sz w:val="24"/>
          <w:szCs w:val="24"/>
        </w:rPr>
        <w:t>To my cafe man, thank you for providing a comfortable and productive space to work on my project. Your hospitality and support are greatly appreciated!</w:t>
      </w:r>
    </w:p>
    <w:p w14:paraId="3ACA683D" w14:textId="77777777" w:rsidR="00B64414" w:rsidRPr="008012CA" w:rsidRDefault="00B64414" w:rsidP="00B64414">
      <w:pPr>
        <w:spacing w:line="360" w:lineRule="auto"/>
        <w:jc w:val="both"/>
        <w:rPr>
          <w:rFonts w:ascii="Times New Roman" w:hAnsi="Times New Roman" w:cs="Times New Roman"/>
          <w:bCs/>
          <w:sz w:val="24"/>
          <w:szCs w:val="24"/>
        </w:rPr>
      </w:pPr>
      <w:r w:rsidRPr="008012CA">
        <w:rPr>
          <w:rFonts w:ascii="Times New Roman" w:hAnsi="Times New Roman" w:cs="Times New Roman"/>
          <w:bCs/>
          <w:sz w:val="24"/>
          <w:szCs w:val="24"/>
        </w:rPr>
        <w:t>Special mention to my amazing friends who've made this journey more enjoyable:</w:t>
      </w:r>
      <w:r>
        <w:rPr>
          <w:rFonts w:ascii="Times New Roman" w:hAnsi="Times New Roman" w:cs="Times New Roman"/>
          <w:bCs/>
          <w:sz w:val="24"/>
          <w:szCs w:val="24"/>
        </w:rPr>
        <w:t xml:space="preserve"> </w:t>
      </w:r>
      <w:proofErr w:type="spellStart"/>
      <w:r w:rsidRPr="008012CA">
        <w:rPr>
          <w:rFonts w:ascii="Times New Roman" w:hAnsi="Times New Roman" w:cs="Times New Roman"/>
          <w:bCs/>
          <w:sz w:val="24"/>
          <w:szCs w:val="24"/>
        </w:rPr>
        <w:t>Shukroh</w:t>
      </w:r>
      <w:proofErr w:type="spellEnd"/>
      <w:r w:rsidRPr="008012CA">
        <w:rPr>
          <w:rFonts w:ascii="Times New Roman" w:hAnsi="Times New Roman" w:cs="Times New Roman"/>
          <w:bCs/>
          <w:sz w:val="24"/>
          <w:szCs w:val="24"/>
        </w:rPr>
        <w:t>, Zainab David, and Legend, your friendship, laughter, and good times have kept me sane and motivated. Thanks for being great friends!</w:t>
      </w:r>
      <w:r>
        <w:rPr>
          <w:rFonts w:ascii="Times New Roman" w:hAnsi="Times New Roman" w:cs="Times New Roman"/>
          <w:bCs/>
          <w:sz w:val="24"/>
          <w:szCs w:val="24"/>
        </w:rPr>
        <w:t xml:space="preserve"> </w:t>
      </w:r>
      <w:r w:rsidRPr="008012CA">
        <w:rPr>
          <w:rFonts w:ascii="Times New Roman" w:hAnsi="Times New Roman" w:cs="Times New Roman"/>
          <w:bCs/>
          <w:sz w:val="24"/>
          <w:szCs w:val="24"/>
        </w:rPr>
        <w:t>I also wish to acknowledge the contributions of several individuals who have helped shape this project</w:t>
      </w:r>
    </w:p>
    <w:p w14:paraId="020DCC4C" w14:textId="77777777" w:rsidR="00B64414" w:rsidRPr="008012CA" w:rsidRDefault="00B64414" w:rsidP="00B64414">
      <w:pPr>
        <w:spacing w:line="360" w:lineRule="auto"/>
        <w:jc w:val="both"/>
        <w:rPr>
          <w:rFonts w:ascii="Times New Roman" w:hAnsi="Times New Roman" w:cs="Times New Roman"/>
          <w:bCs/>
          <w:sz w:val="24"/>
          <w:szCs w:val="24"/>
        </w:rPr>
      </w:pPr>
      <w:r w:rsidRPr="008012CA">
        <w:rPr>
          <w:rFonts w:ascii="Times New Roman" w:hAnsi="Times New Roman" w:cs="Times New Roman"/>
          <w:bCs/>
          <w:sz w:val="24"/>
          <w:szCs w:val="24"/>
        </w:rPr>
        <w:t>Thank you all for being part of this journey. May Allah bless you abundantly.</w:t>
      </w:r>
    </w:p>
    <w:bookmarkEnd w:id="0"/>
    <w:bookmarkEnd w:id="4"/>
    <w:p w14:paraId="666334CE" w14:textId="77777777" w:rsidR="00B64414" w:rsidRDefault="00B64414" w:rsidP="00B64414">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14:paraId="06EDC1B2" w14:textId="77777777" w:rsidR="00B64414" w:rsidRPr="00C010FC" w:rsidRDefault="00B64414" w:rsidP="00B64414">
      <w:pPr>
        <w:spacing w:line="240" w:lineRule="auto"/>
        <w:jc w:val="center"/>
        <w:rPr>
          <w:rFonts w:ascii="Times New Roman" w:hAnsi="Times New Roman"/>
          <w:i/>
        </w:rPr>
      </w:pPr>
      <w:r w:rsidRPr="00C010FC">
        <w:rPr>
          <w:rFonts w:ascii="Times New Roman" w:hAnsi="Times New Roman"/>
          <w:b/>
          <w:sz w:val="26"/>
          <w:szCs w:val="26"/>
        </w:rPr>
        <w:t>TABLE OF CONTENTS</w:t>
      </w:r>
    </w:p>
    <w:p w14:paraId="6A2C81A2"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roofErr w:type="spellStart"/>
      <w:r w:rsidRPr="00C010FC">
        <w:rPr>
          <w:rFonts w:ascii="Times New Roman" w:hAnsi="Times New Roman"/>
          <w:sz w:val="26"/>
          <w:szCs w:val="26"/>
        </w:rPr>
        <w:t>i</w:t>
      </w:r>
      <w:proofErr w:type="spellEnd"/>
    </w:p>
    <w:p w14:paraId="487617FD"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75833394"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455E9978"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59326F3A"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7EE1EDB7"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3C698A07"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37E114D2"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w:t>
      </w:r>
    </w:p>
    <w:p w14:paraId="50E893CE"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2</w:t>
      </w:r>
    </w:p>
    <w:p w14:paraId="057B25AC"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6060F72C"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02F73BF7"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61C41233"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3</w:t>
      </w:r>
    </w:p>
    <w:p w14:paraId="39FB1375"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702653AE"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5</w:t>
      </w:r>
    </w:p>
    <w:p w14:paraId="096534CC"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16</w:t>
      </w:r>
    </w:p>
    <w:p w14:paraId="0AA72FE2" w14:textId="77777777" w:rsidR="00B64414" w:rsidRDefault="00B64414" w:rsidP="00B64414">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19</w:t>
      </w:r>
    </w:p>
    <w:p w14:paraId="4AE4A64D"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40CCB077"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079A8C91"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lastRenderedPageBreak/>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4F0F4727"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18299104"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31</w:t>
      </w:r>
    </w:p>
    <w:p w14:paraId="0DAD04DF"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41A09E40"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49E3E2C7"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467FCADA"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32</w:t>
      </w:r>
    </w:p>
    <w:p w14:paraId="2F95EFE1"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Chapter Four</w:t>
      </w:r>
    </w:p>
    <w:p w14:paraId="262046AF"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Data analysis and Presentation</w:t>
      </w:r>
    </w:p>
    <w:p w14:paraId="3F44670A"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3E31BEB4"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33</w:t>
      </w:r>
    </w:p>
    <w:p w14:paraId="156DD197"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41</w:t>
      </w:r>
    </w:p>
    <w:p w14:paraId="310E4B4C"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Chapter Five</w:t>
      </w:r>
    </w:p>
    <w:p w14:paraId="0C6B7A5B"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Summary, Conclusion and Recommendations</w:t>
      </w:r>
    </w:p>
    <w:p w14:paraId="12419D13"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7A33953A" w14:textId="77777777" w:rsidR="00B64414" w:rsidRPr="00C010FC" w:rsidRDefault="00B64414" w:rsidP="00B64414">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45</w:t>
      </w:r>
    </w:p>
    <w:p w14:paraId="27F0BC2C" w14:textId="77777777" w:rsidR="00B64414" w:rsidRPr="00C010FC" w:rsidRDefault="00B64414" w:rsidP="00B64414">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14:paraId="596F9F40" w14:textId="77777777" w:rsidR="00B64414" w:rsidRPr="00C010FC" w:rsidRDefault="00B64414" w:rsidP="00B64414">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14:paraId="2A3D4E17" w14:textId="77777777" w:rsidR="00B64414" w:rsidRPr="00F93124" w:rsidRDefault="00B64414" w:rsidP="00B64414">
      <w:pPr>
        <w:ind w:firstLine="720"/>
        <w:rPr>
          <w:rFonts w:ascii="Times New Roman" w:hAnsi="Times New Roman" w:cs="Times New Roman"/>
          <w:sz w:val="24"/>
          <w:szCs w:val="24"/>
        </w:rPr>
      </w:pPr>
    </w:p>
    <w:p w14:paraId="711A55F0" w14:textId="3FDD7F71" w:rsidR="003616E6" w:rsidRPr="00590C11" w:rsidRDefault="003616E6" w:rsidP="00FB578F">
      <w:pPr>
        <w:pStyle w:val="Heading1"/>
        <w:spacing w:before="0"/>
        <w:jc w:val="center"/>
        <w:rPr>
          <w:rFonts w:ascii="Times New Roman" w:hAnsi="Times New Roman" w:cs="Times New Roman"/>
          <w:szCs w:val="24"/>
        </w:rPr>
      </w:pPr>
      <w:r w:rsidRPr="00590C11">
        <w:rPr>
          <w:rFonts w:ascii="Times New Roman" w:hAnsi="Times New Roman" w:cs="Times New Roman"/>
          <w:szCs w:val="24"/>
        </w:rPr>
        <w:lastRenderedPageBreak/>
        <w:t>CHAPTER ONE</w:t>
      </w:r>
    </w:p>
    <w:p w14:paraId="1A5FC343" w14:textId="77777777" w:rsidR="003616E6" w:rsidRPr="00590C11" w:rsidRDefault="003616E6" w:rsidP="00FB578F">
      <w:pPr>
        <w:pStyle w:val="Heading1"/>
        <w:spacing w:before="0"/>
        <w:jc w:val="center"/>
        <w:rPr>
          <w:rFonts w:ascii="Times New Roman" w:hAnsi="Times New Roman" w:cs="Times New Roman"/>
          <w:szCs w:val="24"/>
        </w:rPr>
      </w:pPr>
      <w:bookmarkStart w:id="5" w:name="_Toc140115523"/>
      <w:r w:rsidRPr="00590C11">
        <w:rPr>
          <w:rFonts w:ascii="Times New Roman" w:hAnsi="Times New Roman" w:cs="Times New Roman"/>
          <w:szCs w:val="24"/>
        </w:rPr>
        <w:t>INTRODUCTION</w:t>
      </w:r>
      <w:bookmarkEnd w:id="5"/>
    </w:p>
    <w:p w14:paraId="66D2AA8B" w14:textId="77777777" w:rsidR="003616E6" w:rsidRPr="00590C11" w:rsidRDefault="003616E6" w:rsidP="00FB578F">
      <w:pPr>
        <w:pStyle w:val="Heading1"/>
        <w:spacing w:before="0"/>
        <w:rPr>
          <w:rFonts w:ascii="Times New Roman" w:hAnsi="Times New Roman" w:cs="Times New Roman"/>
          <w:szCs w:val="24"/>
        </w:rPr>
      </w:pPr>
      <w:bookmarkStart w:id="6" w:name="_Toc140115524"/>
      <w:r w:rsidRPr="00590C11">
        <w:rPr>
          <w:rFonts w:ascii="Times New Roman" w:hAnsi="Times New Roman" w:cs="Times New Roman"/>
          <w:szCs w:val="24"/>
        </w:rPr>
        <w:t>1.1</w:t>
      </w:r>
      <w:r w:rsidRPr="00590C11">
        <w:rPr>
          <w:rFonts w:ascii="Times New Roman" w:hAnsi="Times New Roman" w:cs="Times New Roman"/>
          <w:szCs w:val="24"/>
        </w:rPr>
        <w:tab/>
        <w:t>Background to the Study</w:t>
      </w:r>
      <w:bookmarkEnd w:id="6"/>
    </w:p>
    <w:p w14:paraId="3AE58218" w14:textId="77777777"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The observed global increase in the youth population and unemployment have become a source of concern and currently attracts considerable attention in many discussions on inter</w:t>
      </w:r>
      <w:r w:rsidR="00A74090" w:rsidRPr="00590C11">
        <w:rPr>
          <w:rFonts w:ascii="Times New Roman" w:hAnsi="Times New Roman" w:cs="Times New Roman"/>
          <w:sz w:val="24"/>
          <w:szCs w:val="24"/>
        </w:rPr>
        <w:t>national development</w:t>
      </w:r>
      <w:r w:rsidRPr="00590C11">
        <w:rPr>
          <w:rFonts w:ascii="Times New Roman" w:hAnsi="Times New Roman" w:cs="Times New Roman"/>
          <w:sz w:val="24"/>
          <w:szCs w:val="24"/>
        </w:rPr>
        <w:t>. The National Youth Policy (</w:t>
      </w:r>
      <w:r w:rsidRPr="00590C11">
        <w:rPr>
          <w:rFonts w:ascii="Times New Roman" w:hAnsi="Times New Roman" w:cs="Times New Roman"/>
          <w:bCs/>
          <w:sz w:val="24"/>
          <w:szCs w:val="24"/>
        </w:rPr>
        <w:t>2022</w:t>
      </w:r>
      <w:r w:rsidRPr="00590C11">
        <w:rPr>
          <w:rFonts w:ascii="Times New Roman" w:hAnsi="Times New Roman" w:cs="Times New Roman"/>
          <w:sz w:val="24"/>
          <w:szCs w:val="24"/>
        </w:rPr>
        <w:t>) defines youth as Nigerian citizens between 18 and 35 years old. With a national population of about 200 million, Nigeria is the most populated country in Africa and has a high proportion of young people and an increasing rate of youth underemployment and unemployment (</w:t>
      </w:r>
      <w:proofErr w:type="spellStart"/>
      <w:r w:rsidRPr="00590C11">
        <w:rPr>
          <w:rFonts w:ascii="Times New Roman" w:hAnsi="Times New Roman" w:cs="Times New Roman"/>
          <w:sz w:val="24"/>
          <w:szCs w:val="24"/>
        </w:rPr>
        <w:t>Adesugba</w:t>
      </w:r>
      <w:proofErr w:type="spellEnd"/>
      <w:r w:rsidRPr="00590C11">
        <w:rPr>
          <w:rFonts w:ascii="Times New Roman" w:hAnsi="Times New Roman" w:cs="Times New Roman"/>
          <w:sz w:val="24"/>
          <w:szCs w:val="24"/>
        </w:rPr>
        <w:t xml:space="preserve">, M.; </w:t>
      </w:r>
      <w:proofErr w:type="spellStart"/>
      <w:r w:rsidRPr="00590C11">
        <w:rPr>
          <w:rFonts w:ascii="Times New Roman" w:hAnsi="Times New Roman" w:cs="Times New Roman"/>
          <w:sz w:val="24"/>
          <w:szCs w:val="24"/>
        </w:rPr>
        <w:t>Mavrotas</w:t>
      </w:r>
      <w:proofErr w:type="spellEnd"/>
      <w:r w:rsidRPr="00590C11">
        <w:rPr>
          <w:rFonts w:ascii="Times New Roman" w:hAnsi="Times New Roman" w:cs="Times New Roman"/>
          <w:sz w:val="24"/>
          <w:szCs w:val="24"/>
        </w:rPr>
        <w:t>, G. 2016)</w:t>
      </w:r>
    </w:p>
    <w:p w14:paraId="11BCA644" w14:textId="77777777"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Due to limited jobs, youth unemployment continues to be one of the main challenges affecting Nigeria politically, economically, and socially. According to the Natio</w:t>
      </w:r>
      <w:r w:rsidR="00A74090" w:rsidRPr="00590C11">
        <w:rPr>
          <w:rFonts w:ascii="Times New Roman" w:hAnsi="Times New Roman" w:cs="Times New Roman"/>
          <w:sz w:val="24"/>
          <w:szCs w:val="24"/>
        </w:rPr>
        <w:t>nal Bureau of Statistics</w:t>
      </w:r>
      <w:r w:rsidRPr="00590C11">
        <w:rPr>
          <w:rFonts w:ascii="Times New Roman" w:hAnsi="Times New Roman" w:cs="Times New Roman"/>
          <w:sz w:val="24"/>
          <w:szCs w:val="24"/>
        </w:rPr>
        <w:t>, the youth population (15–35 years of age) in Nigeria is approximately 64 million. More than half (54 percent) of youth are unemployed, with more females being unemployed (52 percent) than males (48 percent). More importantly, many of these youth are also highly educated, and some are graduates of higher institutions. It is reported that about 1.5 million youth graduate every year (</w:t>
      </w:r>
      <w:proofErr w:type="spellStart"/>
      <w:r w:rsidRPr="00590C11">
        <w:rPr>
          <w:rFonts w:ascii="Times New Roman" w:hAnsi="Times New Roman" w:cs="Times New Roman"/>
          <w:sz w:val="24"/>
          <w:szCs w:val="24"/>
        </w:rPr>
        <w:t>Adesugba</w:t>
      </w:r>
      <w:proofErr w:type="spellEnd"/>
      <w:r w:rsidRPr="00590C11">
        <w:rPr>
          <w:rFonts w:ascii="Times New Roman" w:hAnsi="Times New Roman" w:cs="Times New Roman"/>
          <w:sz w:val="24"/>
          <w:szCs w:val="24"/>
        </w:rPr>
        <w:t xml:space="preserve">, M.; </w:t>
      </w:r>
      <w:proofErr w:type="spellStart"/>
      <w:r w:rsidRPr="00590C11">
        <w:rPr>
          <w:rFonts w:ascii="Times New Roman" w:hAnsi="Times New Roman" w:cs="Times New Roman"/>
          <w:sz w:val="24"/>
          <w:szCs w:val="24"/>
        </w:rPr>
        <w:t>Mavrotas</w:t>
      </w:r>
      <w:proofErr w:type="spellEnd"/>
      <w:r w:rsidRPr="00590C11">
        <w:rPr>
          <w:rFonts w:ascii="Times New Roman" w:hAnsi="Times New Roman" w:cs="Times New Roman"/>
          <w:sz w:val="24"/>
          <w:szCs w:val="24"/>
        </w:rPr>
        <w:t xml:space="preserve">, G. 2016). The </w:t>
      </w:r>
      <w:bookmarkStart w:id="7" w:name="_GoBack"/>
      <w:bookmarkEnd w:id="7"/>
      <w:r w:rsidRPr="00590C11">
        <w:rPr>
          <w:rFonts w:ascii="Times New Roman" w:hAnsi="Times New Roman" w:cs="Times New Roman"/>
          <w:sz w:val="24"/>
          <w:szCs w:val="24"/>
        </w:rPr>
        <w:t>NBS (</w:t>
      </w:r>
      <w:r w:rsidRPr="00590C11">
        <w:rPr>
          <w:rFonts w:ascii="Times New Roman" w:hAnsi="Times New Roman" w:cs="Times New Roman"/>
          <w:bCs/>
          <w:sz w:val="24"/>
          <w:szCs w:val="24"/>
        </w:rPr>
        <w:t>2012)</w:t>
      </w:r>
      <w:r w:rsidRPr="00590C11">
        <w:rPr>
          <w:rFonts w:ascii="Times New Roman" w:hAnsi="Times New Roman" w:cs="Times New Roman"/>
          <w:sz w:val="24"/>
          <w:szCs w:val="24"/>
        </w:rPr>
        <w:t xml:space="preserve"> reported that a substantial proportion of the young people who graduate annually and who are unemployed usually go for jobs that intensify their likelihood of being underemployed. </w:t>
      </w:r>
    </w:p>
    <w:p w14:paraId="0D43467D" w14:textId="77777777"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 xml:space="preserve">The consequences of the high youth unemployment rate, particularly in Nigeria, are the high increase in youth migration, terrorism, cultism, kidnapping, prostitution, and cyber fraud, among others. The migration of youth from Africa to Europe and America through the Sahara Desert to connect the Mediterranean Sea has led to the loss of lives in the desert, sea, or youth ending up at slave camps in Libya. These issues have been </w:t>
      </w:r>
      <w:proofErr w:type="gramStart"/>
      <w:r w:rsidRPr="00590C11">
        <w:rPr>
          <w:rFonts w:ascii="Times New Roman" w:hAnsi="Times New Roman" w:cs="Times New Roman"/>
          <w:sz w:val="24"/>
          <w:szCs w:val="24"/>
        </w:rPr>
        <w:t>top</w:t>
      </w:r>
      <w:proofErr w:type="gramEnd"/>
      <w:r w:rsidRPr="00590C11">
        <w:rPr>
          <w:rFonts w:ascii="Times New Roman" w:hAnsi="Times New Roman" w:cs="Times New Roman"/>
          <w:sz w:val="24"/>
          <w:szCs w:val="24"/>
        </w:rPr>
        <w:t xml:space="preserve"> of the breaking news globally in recent years. Consequently, to find a lasting solution to this problem, youth unemployment has become a vital component of the recent agricultural policy agenda of the Federal Government of Nigeria. The several ongoing debates about youth unemployment target agriculture as the primary sector to count on to resolve these issues.</w:t>
      </w:r>
    </w:p>
    <w:p w14:paraId="68F3DD55" w14:textId="33032CA3"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Agriculture remains a vital sector in many African countries to promote food security and to alleviate poverty (</w:t>
      </w:r>
      <w:proofErr w:type="spellStart"/>
      <w:r w:rsidRPr="00590C11">
        <w:rPr>
          <w:rFonts w:ascii="Times New Roman" w:hAnsi="Times New Roman" w:cs="Times New Roman"/>
          <w:sz w:val="24"/>
          <w:szCs w:val="24"/>
        </w:rPr>
        <w:t>Diao</w:t>
      </w:r>
      <w:proofErr w:type="spellEnd"/>
      <w:r w:rsidRPr="00590C11">
        <w:rPr>
          <w:rFonts w:ascii="Times New Roman" w:hAnsi="Times New Roman" w:cs="Times New Roman"/>
          <w:sz w:val="24"/>
          <w:szCs w:val="24"/>
        </w:rPr>
        <w:t xml:space="preserve">, X.; Hazell, P. 2010, </w:t>
      </w:r>
      <w:proofErr w:type="spellStart"/>
      <w:r w:rsidRPr="00590C11">
        <w:rPr>
          <w:rFonts w:ascii="Times New Roman" w:hAnsi="Times New Roman" w:cs="Times New Roman"/>
          <w:sz w:val="24"/>
          <w:szCs w:val="24"/>
        </w:rPr>
        <w:t>Dercon</w:t>
      </w:r>
      <w:proofErr w:type="spellEnd"/>
      <w:r w:rsidRPr="00590C11">
        <w:rPr>
          <w:rFonts w:ascii="Times New Roman" w:hAnsi="Times New Roman" w:cs="Times New Roman"/>
          <w:sz w:val="24"/>
          <w:szCs w:val="24"/>
        </w:rPr>
        <w:t xml:space="preserve">, S.; </w:t>
      </w:r>
      <w:proofErr w:type="spellStart"/>
      <w:r w:rsidRPr="00590C11">
        <w:rPr>
          <w:rFonts w:ascii="Times New Roman" w:hAnsi="Times New Roman" w:cs="Times New Roman"/>
          <w:sz w:val="24"/>
          <w:szCs w:val="24"/>
        </w:rPr>
        <w:t>Gollin</w:t>
      </w:r>
      <w:proofErr w:type="spellEnd"/>
      <w:r w:rsidRPr="00590C11">
        <w:rPr>
          <w:rFonts w:ascii="Times New Roman" w:hAnsi="Times New Roman" w:cs="Times New Roman"/>
          <w:sz w:val="24"/>
          <w:szCs w:val="24"/>
        </w:rPr>
        <w:t xml:space="preserve">, D. 2014. </w:t>
      </w:r>
      <w:proofErr w:type="spellStart"/>
      <w:r w:rsidRPr="00590C11">
        <w:rPr>
          <w:rFonts w:ascii="Times New Roman" w:hAnsi="Times New Roman" w:cs="Times New Roman"/>
          <w:sz w:val="24"/>
          <w:szCs w:val="24"/>
        </w:rPr>
        <w:t>Sakketa</w:t>
      </w:r>
      <w:proofErr w:type="spellEnd"/>
      <w:r w:rsidRPr="00590C11">
        <w:rPr>
          <w:rFonts w:ascii="Times New Roman" w:hAnsi="Times New Roman" w:cs="Times New Roman"/>
          <w:sz w:val="24"/>
          <w:szCs w:val="24"/>
        </w:rPr>
        <w:t>, T.G.; Gerber, N. 2020).  The former President, Chief Olusegun</w:t>
      </w:r>
      <w:r w:rsidR="00590C11">
        <w:rPr>
          <w:rFonts w:ascii="Times New Roman" w:hAnsi="Times New Roman" w:cs="Times New Roman"/>
          <w:sz w:val="24"/>
          <w:szCs w:val="24"/>
        </w:rPr>
        <w:t xml:space="preserve"> </w:t>
      </w:r>
      <w:r w:rsidRPr="00590C11">
        <w:rPr>
          <w:rFonts w:ascii="Times New Roman" w:hAnsi="Times New Roman" w:cs="Times New Roman"/>
          <w:sz w:val="24"/>
          <w:szCs w:val="24"/>
        </w:rPr>
        <w:t xml:space="preserve">Obasanjo, has said that Nigeria cannot make it until the nation takes agriculture and its value chains seriously. He said that agriculture had the capacity to develop entrepreneurs and create millions of </w:t>
      </w:r>
      <w:r w:rsidR="00590C11" w:rsidRPr="00590C11">
        <w:rPr>
          <w:rFonts w:ascii="Times New Roman" w:hAnsi="Times New Roman" w:cs="Times New Roman"/>
          <w:sz w:val="24"/>
          <w:szCs w:val="24"/>
        </w:rPr>
        <w:t>employments</w:t>
      </w:r>
      <w:r w:rsidRPr="00590C11">
        <w:rPr>
          <w:rFonts w:ascii="Times New Roman" w:hAnsi="Times New Roman" w:cs="Times New Roman"/>
          <w:sz w:val="24"/>
          <w:szCs w:val="24"/>
        </w:rPr>
        <w:t xml:space="preserve"> for Nigerian youths. </w:t>
      </w:r>
      <w:proofErr w:type="spellStart"/>
      <w:r w:rsidRPr="00590C11">
        <w:rPr>
          <w:rFonts w:ascii="Times New Roman" w:hAnsi="Times New Roman" w:cs="Times New Roman"/>
          <w:sz w:val="24"/>
          <w:szCs w:val="24"/>
        </w:rPr>
        <w:t>Awoyinfa</w:t>
      </w:r>
      <w:proofErr w:type="spellEnd"/>
      <w:r w:rsidRPr="00590C11">
        <w:rPr>
          <w:rFonts w:ascii="Times New Roman" w:hAnsi="Times New Roman" w:cs="Times New Roman"/>
          <w:sz w:val="24"/>
          <w:szCs w:val="24"/>
        </w:rPr>
        <w:t xml:space="preserve"> (2017) quotes Obasanjo as saying, “the </w:t>
      </w:r>
      <w:r w:rsidRPr="00590C11">
        <w:rPr>
          <w:rFonts w:ascii="Times New Roman" w:hAnsi="Times New Roman" w:cs="Times New Roman"/>
          <w:sz w:val="24"/>
          <w:szCs w:val="24"/>
        </w:rPr>
        <w:lastRenderedPageBreak/>
        <w:t>truth is this, if we are going to have employment for millions of youths in this country, it will be mainly in agriculture business not in oil and energy.” The sector generates approximately 70 percent of rural employment, accounts for over 85 percent of total rural income streams, and contributes to about 25 percent of Nigeria’s GDP (FAO 2019). Thus, if properly harnessed, agriculture could play a major role in providing sustainable employment and income for the ever-growing youth population in Africa, particularly in Nigeria, where about 69 percent of the youth reside in rural areas and depend on agriculture as their primary means of survival.</w:t>
      </w:r>
    </w:p>
    <w:p w14:paraId="6E7F015C" w14:textId="77777777"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 xml:space="preserve">However, in the aspect of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 and agricultural promotion in Nigeria, the need for broadcast media in particular and other forms of mass media in general in ensuring simultaneous promotion is as vital as other role played by the media in the development and advancement of a nation. Because broadcast media is a powerful instrument of development in all ramification. As a result of this, its use in the overall development of rural or urban areas must be given special attention, to development experts. This is because its power to communicate makes it one of the most efficient means of reading rural and urban dwellers in the society. (</w:t>
      </w:r>
      <w:proofErr w:type="spellStart"/>
      <w:r w:rsidRPr="00590C11">
        <w:rPr>
          <w:rFonts w:ascii="Times New Roman" w:hAnsi="Times New Roman" w:cs="Times New Roman"/>
          <w:sz w:val="24"/>
          <w:szCs w:val="24"/>
        </w:rPr>
        <w:t>Awoyinfa</w:t>
      </w:r>
      <w:proofErr w:type="spellEnd"/>
      <w:r w:rsidRPr="00590C11">
        <w:rPr>
          <w:rFonts w:ascii="Times New Roman" w:hAnsi="Times New Roman" w:cs="Times New Roman"/>
          <w:sz w:val="24"/>
          <w:szCs w:val="24"/>
        </w:rPr>
        <w:t>, 2017</w:t>
      </w:r>
      <w:proofErr w:type="gramStart"/>
      <w:r w:rsidRPr="00590C11">
        <w:rPr>
          <w:rFonts w:ascii="Times New Roman" w:hAnsi="Times New Roman" w:cs="Times New Roman"/>
          <w:sz w:val="24"/>
          <w:szCs w:val="24"/>
        </w:rPr>
        <w:t>).Gerbner</w:t>
      </w:r>
      <w:proofErr w:type="gramEnd"/>
      <w:r w:rsidRPr="00590C11">
        <w:rPr>
          <w:rFonts w:ascii="Times New Roman" w:hAnsi="Times New Roman" w:cs="Times New Roman"/>
          <w:sz w:val="24"/>
          <w:szCs w:val="24"/>
        </w:rPr>
        <w:t xml:space="preserve"> (180) cited in Griffin (1991: 301) asserts that; broadcast media power comes from symbolic content of reality that is electronically relay. At its root, broadcast media give coherent picture of what exist, what is important, what is related to what and what is right.</w:t>
      </w:r>
    </w:p>
    <w:p w14:paraId="19640D73" w14:textId="77777777" w:rsidR="003616E6" w:rsidRPr="00590C11" w:rsidRDefault="003616E6" w:rsidP="00FB578F">
      <w:pPr>
        <w:pStyle w:val="Heading1"/>
        <w:spacing w:before="0"/>
        <w:rPr>
          <w:rFonts w:ascii="Times New Roman" w:hAnsi="Times New Roman" w:cs="Times New Roman"/>
          <w:szCs w:val="24"/>
        </w:rPr>
      </w:pPr>
      <w:bookmarkStart w:id="8" w:name="_Toc140115525"/>
      <w:r w:rsidRPr="00590C11">
        <w:rPr>
          <w:rFonts w:ascii="Times New Roman" w:hAnsi="Times New Roman" w:cs="Times New Roman"/>
          <w:szCs w:val="24"/>
        </w:rPr>
        <w:t>1.2</w:t>
      </w:r>
      <w:r w:rsidRPr="00590C11">
        <w:rPr>
          <w:rFonts w:ascii="Times New Roman" w:hAnsi="Times New Roman" w:cs="Times New Roman"/>
          <w:szCs w:val="24"/>
        </w:rPr>
        <w:tab/>
        <w:t>Statement of the Problem</w:t>
      </w:r>
      <w:bookmarkEnd w:id="8"/>
    </w:p>
    <w:p w14:paraId="2E64C554" w14:textId="22BCF3EE"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 xml:space="preserve">The oil boom in the 1970s however submerged the agricultural sector (Ross 2003; </w:t>
      </w:r>
      <w:proofErr w:type="spellStart"/>
      <w:r w:rsidRPr="00590C11">
        <w:rPr>
          <w:rFonts w:ascii="Times New Roman" w:hAnsi="Times New Roman" w:cs="Times New Roman"/>
          <w:sz w:val="24"/>
          <w:szCs w:val="24"/>
        </w:rPr>
        <w:t>Ogen</w:t>
      </w:r>
      <w:proofErr w:type="spellEnd"/>
      <w:r w:rsidRPr="00590C11">
        <w:rPr>
          <w:rFonts w:ascii="Times New Roman" w:hAnsi="Times New Roman" w:cs="Times New Roman"/>
          <w:sz w:val="24"/>
          <w:szCs w:val="24"/>
        </w:rPr>
        <w:t xml:space="preserve"> 2007; Olajide, </w:t>
      </w:r>
      <w:proofErr w:type="spellStart"/>
      <w:r w:rsidRPr="00590C11">
        <w:rPr>
          <w:rFonts w:ascii="Times New Roman" w:hAnsi="Times New Roman" w:cs="Times New Roman"/>
          <w:sz w:val="24"/>
          <w:szCs w:val="24"/>
        </w:rPr>
        <w:t>Akinlabi</w:t>
      </w:r>
      <w:proofErr w:type="spellEnd"/>
      <w:r w:rsidRPr="00590C11">
        <w:rPr>
          <w:rFonts w:ascii="Times New Roman" w:hAnsi="Times New Roman" w:cs="Times New Roman"/>
          <w:sz w:val="24"/>
          <w:szCs w:val="24"/>
        </w:rPr>
        <w:t xml:space="preserve"> and Tijani2012;). Oil became the focus and main stay of the Nigerian economy. It is important to note that this economic shift to oil as the main stay of the economy marked the inception of the socio – economic challenges faced in Nigeria till date (</w:t>
      </w:r>
      <w:proofErr w:type="spellStart"/>
      <w:r w:rsidRPr="00590C11">
        <w:rPr>
          <w:rFonts w:ascii="Times New Roman" w:hAnsi="Times New Roman" w:cs="Times New Roman"/>
          <w:sz w:val="24"/>
          <w:szCs w:val="24"/>
        </w:rPr>
        <w:t>Ogen</w:t>
      </w:r>
      <w:proofErr w:type="spellEnd"/>
      <w:r w:rsidRPr="00590C11">
        <w:rPr>
          <w:rFonts w:ascii="Times New Roman" w:hAnsi="Times New Roman" w:cs="Times New Roman"/>
          <w:sz w:val="24"/>
          <w:szCs w:val="24"/>
        </w:rPr>
        <w:t xml:space="preserve"> 2007; </w:t>
      </w:r>
      <w:proofErr w:type="spellStart"/>
      <w:r w:rsidRPr="00590C11">
        <w:rPr>
          <w:rFonts w:ascii="Times New Roman" w:hAnsi="Times New Roman" w:cs="Times New Roman"/>
          <w:sz w:val="24"/>
          <w:szCs w:val="24"/>
        </w:rPr>
        <w:t>Ucha</w:t>
      </w:r>
      <w:proofErr w:type="spellEnd"/>
      <w:r w:rsidRPr="00590C11">
        <w:rPr>
          <w:rFonts w:ascii="Times New Roman" w:hAnsi="Times New Roman" w:cs="Times New Roman"/>
          <w:sz w:val="24"/>
          <w:szCs w:val="24"/>
        </w:rPr>
        <w:t xml:space="preserve"> 2010; Adesina</w:t>
      </w:r>
      <w:r w:rsidR="00590C11">
        <w:rPr>
          <w:rFonts w:ascii="Times New Roman" w:hAnsi="Times New Roman" w:cs="Times New Roman"/>
          <w:sz w:val="24"/>
          <w:szCs w:val="24"/>
        </w:rPr>
        <w:t xml:space="preserve">, </w:t>
      </w:r>
      <w:r w:rsidRPr="00590C11">
        <w:rPr>
          <w:rFonts w:ascii="Times New Roman" w:hAnsi="Times New Roman" w:cs="Times New Roman"/>
          <w:sz w:val="24"/>
          <w:szCs w:val="24"/>
        </w:rPr>
        <w:t>2013). The agricultural sector that accounted for 70% of the Nations GDP now accounts for 5% of Nigeria’s GDP (</w:t>
      </w:r>
      <w:proofErr w:type="spellStart"/>
      <w:r w:rsidRPr="00590C11">
        <w:rPr>
          <w:rFonts w:ascii="Times New Roman" w:hAnsi="Times New Roman" w:cs="Times New Roman"/>
          <w:sz w:val="24"/>
          <w:szCs w:val="24"/>
        </w:rPr>
        <w:t>Olagbaju</w:t>
      </w:r>
      <w:proofErr w:type="spellEnd"/>
      <w:r w:rsidRPr="00590C11">
        <w:rPr>
          <w:rFonts w:ascii="Times New Roman" w:hAnsi="Times New Roman" w:cs="Times New Roman"/>
          <w:sz w:val="24"/>
          <w:szCs w:val="24"/>
        </w:rPr>
        <w:t xml:space="preserve"> and </w:t>
      </w:r>
      <w:proofErr w:type="spellStart"/>
      <w:r w:rsidRPr="00590C11">
        <w:rPr>
          <w:rFonts w:ascii="Times New Roman" w:hAnsi="Times New Roman" w:cs="Times New Roman"/>
          <w:sz w:val="24"/>
          <w:szCs w:val="24"/>
        </w:rPr>
        <w:t>Falola</w:t>
      </w:r>
      <w:proofErr w:type="spellEnd"/>
      <w:r w:rsidRPr="00590C11">
        <w:rPr>
          <w:rFonts w:ascii="Times New Roman" w:hAnsi="Times New Roman" w:cs="Times New Roman"/>
          <w:sz w:val="24"/>
          <w:szCs w:val="24"/>
        </w:rPr>
        <w:t xml:space="preserve"> 1996 ;). The saga of increased youth unemployment is particularly traceable to the neglect of agriculture and the mono – cultural dependence on oil (</w:t>
      </w:r>
      <w:proofErr w:type="spellStart"/>
      <w:r w:rsidRPr="00590C11">
        <w:rPr>
          <w:rFonts w:ascii="Times New Roman" w:hAnsi="Times New Roman" w:cs="Times New Roman"/>
          <w:sz w:val="24"/>
          <w:szCs w:val="24"/>
        </w:rPr>
        <w:t>Ogen</w:t>
      </w:r>
      <w:proofErr w:type="spellEnd"/>
      <w:r w:rsidRPr="00590C11">
        <w:rPr>
          <w:rFonts w:ascii="Times New Roman" w:hAnsi="Times New Roman" w:cs="Times New Roman"/>
          <w:sz w:val="24"/>
          <w:szCs w:val="24"/>
        </w:rPr>
        <w:t xml:space="preserve"> 2007; </w:t>
      </w:r>
      <w:proofErr w:type="spellStart"/>
      <w:r w:rsidRPr="00590C11">
        <w:rPr>
          <w:rFonts w:ascii="Times New Roman" w:hAnsi="Times New Roman" w:cs="Times New Roman"/>
          <w:sz w:val="24"/>
          <w:szCs w:val="24"/>
        </w:rPr>
        <w:t>Ucha</w:t>
      </w:r>
      <w:proofErr w:type="spellEnd"/>
      <w:r w:rsidRPr="00590C11">
        <w:rPr>
          <w:rFonts w:ascii="Times New Roman" w:hAnsi="Times New Roman" w:cs="Times New Roman"/>
          <w:sz w:val="24"/>
          <w:szCs w:val="24"/>
        </w:rPr>
        <w:t xml:space="preserve"> 2010 Adesina 2013).</w:t>
      </w:r>
    </w:p>
    <w:p w14:paraId="6AF2E51B" w14:textId="77777777"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This shift of economic has always been considered by scholars as the major cause of youths unemployment in Nigeria. It is also alleged to be responsible for economic set back of the nation as Nigeria indirectly monopolized its economy by depending only on crude oil as the major internationally exported commodities.</w:t>
      </w:r>
    </w:p>
    <w:p w14:paraId="034C227E" w14:textId="77777777"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 xml:space="preserve">Although stakeholders appear to be in agreement regarding the centrality of agriculture in job creation, the challenge of getting the youth to key into this idea has continued to stare </w:t>
      </w:r>
      <w:r w:rsidRPr="00590C11">
        <w:rPr>
          <w:rFonts w:ascii="Times New Roman" w:hAnsi="Times New Roman" w:cs="Times New Roman"/>
          <w:sz w:val="24"/>
          <w:szCs w:val="24"/>
        </w:rPr>
        <w:lastRenderedPageBreak/>
        <w:t xml:space="preserve">them (stakeholders) in the face. Literature focusing on the centrality of the media and attitude change has shown little or no conflicting accounts on the power of the media as agenda setters. </w:t>
      </w:r>
    </w:p>
    <w:p w14:paraId="1AD3DB9F" w14:textId="45E6B532"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Nazari&amp; Hassan (2011); Okorie</w:t>
      </w:r>
      <w:r w:rsidR="00590C11">
        <w:rPr>
          <w:rFonts w:ascii="Times New Roman" w:hAnsi="Times New Roman" w:cs="Times New Roman"/>
          <w:sz w:val="24"/>
          <w:szCs w:val="24"/>
        </w:rPr>
        <w:t xml:space="preserve"> </w:t>
      </w:r>
      <w:r w:rsidRPr="00590C11">
        <w:rPr>
          <w:rFonts w:ascii="Times New Roman" w:hAnsi="Times New Roman" w:cs="Times New Roman"/>
          <w:sz w:val="24"/>
          <w:szCs w:val="24"/>
        </w:rPr>
        <w:t>&amp;</w:t>
      </w:r>
      <w:r w:rsidR="00590C11">
        <w:rPr>
          <w:rFonts w:ascii="Times New Roman" w:hAnsi="Times New Roman" w:cs="Times New Roman"/>
          <w:sz w:val="24"/>
          <w:szCs w:val="24"/>
        </w:rPr>
        <w:t xml:space="preserve"> </w:t>
      </w:r>
      <w:r w:rsidRPr="00590C11">
        <w:rPr>
          <w:rFonts w:ascii="Times New Roman" w:hAnsi="Times New Roman" w:cs="Times New Roman"/>
          <w:sz w:val="24"/>
          <w:szCs w:val="24"/>
        </w:rPr>
        <w:t>Oyedepo</w:t>
      </w:r>
      <w:r w:rsidR="00590C11">
        <w:rPr>
          <w:rFonts w:ascii="Times New Roman" w:hAnsi="Times New Roman" w:cs="Times New Roman"/>
          <w:sz w:val="24"/>
          <w:szCs w:val="24"/>
        </w:rPr>
        <w:t xml:space="preserve"> </w:t>
      </w:r>
      <w:r w:rsidRPr="00590C11">
        <w:rPr>
          <w:rFonts w:ascii="Times New Roman" w:hAnsi="Times New Roman" w:cs="Times New Roman"/>
          <w:sz w:val="24"/>
          <w:szCs w:val="24"/>
        </w:rPr>
        <w:t xml:space="preserve">(2011); Ravi (2013); have investigated the role of media campaigns in promoting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businesses, not much is known about the influence of broadcast media in promoting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-businesses in Nigeria. Going by available literature, an understanding of youths’ perception of media campaigns is very essential because it will provide insights regarding how informative, educative and convincing these campaigns are. The problem this study poses as a question is: what </w:t>
      </w:r>
      <w:proofErr w:type="gramStart"/>
      <w:r w:rsidRPr="00590C11">
        <w:rPr>
          <w:rFonts w:ascii="Times New Roman" w:hAnsi="Times New Roman" w:cs="Times New Roman"/>
          <w:sz w:val="24"/>
          <w:szCs w:val="24"/>
        </w:rPr>
        <w:t>is</w:t>
      </w:r>
      <w:proofErr w:type="gramEnd"/>
      <w:r w:rsidRPr="00590C11">
        <w:rPr>
          <w:rFonts w:ascii="Times New Roman" w:hAnsi="Times New Roman" w:cs="Times New Roman"/>
          <w:sz w:val="24"/>
          <w:szCs w:val="24"/>
        </w:rPr>
        <w:t xml:space="preserve"> youths’ perceptions of media campaigns on participation in agriculture towards improving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 businesses?</w:t>
      </w:r>
    </w:p>
    <w:p w14:paraId="4C9D1DCF" w14:textId="77777777"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 xml:space="preserve">On </w:t>
      </w:r>
      <w:proofErr w:type="gramStart"/>
      <w:r w:rsidRPr="00590C11">
        <w:rPr>
          <w:rFonts w:ascii="Times New Roman" w:hAnsi="Times New Roman" w:cs="Times New Roman"/>
          <w:sz w:val="24"/>
          <w:szCs w:val="24"/>
        </w:rPr>
        <w:t>this backdro</w:t>
      </w:r>
      <w:r w:rsidR="00A74090" w:rsidRPr="00590C11">
        <w:rPr>
          <w:rFonts w:ascii="Times New Roman" w:hAnsi="Times New Roman" w:cs="Times New Roman"/>
          <w:sz w:val="24"/>
          <w:szCs w:val="24"/>
        </w:rPr>
        <w:t>ps</w:t>
      </w:r>
      <w:proofErr w:type="gramEnd"/>
      <w:r w:rsidR="00A74090" w:rsidRPr="00590C11">
        <w:rPr>
          <w:rFonts w:ascii="Times New Roman" w:hAnsi="Times New Roman" w:cs="Times New Roman"/>
          <w:sz w:val="24"/>
          <w:szCs w:val="24"/>
        </w:rPr>
        <w:t>, the study is to address the</w:t>
      </w:r>
      <w:r w:rsidRPr="00590C11">
        <w:rPr>
          <w:rFonts w:ascii="Times New Roman" w:hAnsi="Times New Roman" w:cs="Times New Roman"/>
          <w:sz w:val="24"/>
          <w:szCs w:val="24"/>
        </w:rPr>
        <w:t xml:space="preserve"> influence of broadcast media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in Ilorin west local government of </w:t>
      </w:r>
      <w:proofErr w:type="spellStart"/>
      <w:r w:rsidRPr="00590C11">
        <w:rPr>
          <w:rFonts w:ascii="Times New Roman" w:hAnsi="Times New Roman" w:cs="Times New Roman"/>
          <w:sz w:val="24"/>
          <w:szCs w:val="24"/>
        </w:rPr>
        <w:t>Kwara</w:t>
      </w:r>
      <w:proofErr w:type="spellEnd"/>
      <w:r w:rsidRPr="00590C11">
        <w:rPr>
          <w:rFonts w:ascii="Times New Roman" w:hAnsi="Times New Roman" w:cs="Times New Roman"/>
          <w:sz w:val="24"/>
          <w:szCs w:val="24"/>
        </w:rPr>
        <w:t xml:space="preserve"> state.</w:t>
      </w:r>
    </w:p>
    <w:p w14:paraId="428D5DC6" w14:textId="77777777" w:rsidR="003616E6" w:rsidRPr="00590C11" w:rsidRDefault="003616E6" w:rsidP="00FB578F">
      <w:pPr>
        <w:pStyle w:val="Heading1"/>
        <w:spacing w:before="0"/>
        <w:rPr>
          <w:rFonts w:ascii="Times New Roman" w:hAnsi="Times New Roman" w:cs="Times New Roman"/>
          <w:szCs w:val="24"/>
        </w:rPr>
      </w:pPr>
      <w:bookmarkStart w:id="9" w:name="_Toc140115526"/>
      <w:r w:rsidRPr="00590C11">
        <w:rPr>
          <w:rFonts w:ascii="Times New Roman" w:hAnsi="Times New Roman" w:cs="Times New Roman"/>
          <w:szCs w:val="24"/>
        </w:rPr>
        <w:t>1.3</w:t>
      </w:r>
      <w:r w:rsidRPr="00590C11">
        <w:rPr>
          <w:rFonts w:ascii="Times New Roman" w:hAnsi="Times New Roman" w:cs="Times New Roman"/>
          <w:szCs w:val="24"/>
        </w:rPr>
        <w:tab/>
        <w:t>Objectives</w:t>
      </w:r>
      <w:bookmarkEnd w:id="9"/>
      <w:r w:rsidRPr="00590C11">
        <w:rPr>
          <w:rFonts w:ascii="Times New Roman" w:hAnsi="Times New Roman" w:cs="Times New Roman"/>
          <w:szCs w:val="24"/>
        </w:rPr>
        <w:t xml:space="preserve"> of the Study</w:t>
      </w:r>
    </w:p>
    <w:p w14:paraId="44534B06" w14:textId="77777777" w:rsidR="003616E6" w:rsidRPr="00590C11" w:rsidRDefault="003616E6" w:rsidP="00FB578F">
      <w:pPr>
        <w:spacing w:after="0"/>
        <w:jc w:val="both"/>
        <w:rPr>
          <w:rFonts w:ascii="Times New Roman" w:hAnsi="Times New Roman" w:cs="Times New Roman"/>
          <w:bCs/>
          <w:sz w:val="24"/>
          <w:szCs w:val="24"/>
        </w:rPr>
      </w:pPr>
      <w:r w:rsidRPr="00590C11">
        <w:rPr>
          <w:rFonts w:ascii="Times New Roman" w:hAnsi="Times New Roman" w:cs="Times New Roman"/>
          <w:bCs/>
          <w:sz w:val="24"/>
          <w:szCs w:val="24"/>
        </w:rPr>
        <w:t>The objectives of the study are:</w:t>
      </w:r>
    </w:p>
    <w:p w14:paraId="4A71F3B4" w14:textId="77777777" w:rsidR="003616E6" w:rsidRPr="00590C11" w:rsidRDefault="003616E6" w:rsidP="00FB578F">
      <w:pPr>
        <w:pStyle w:val="ListParagraph"/>
        <w:numPr>
          <w:ilvl w:val="0"/>
          <w:numId w:val="1"/>
        </w:numPr>
        <w:spacing w:after="0"/>
        <w:jc w:val="both"/>
        <w:rPr>
          <w:rFonts w:ascii="Times New Roman" w:hAnsi="Times New Roman" w:cs="Times New Roman"/>
          <w:b/>
          <w:sz w:val="24"/>
          <w:szCs w:val="24"/>
        </w:rPr>
      </w:pPr>
      <w:r w:rsidRPr="00590C11">
        <w:rPr>
          <w:rFonts w:ascii="Times New Roman" w:hAnsi="Times New Roman" w:cs="Times New Roman"/>
          <w:sz w:val="24"/>
          <w:szCs w:val="24"/>
        </w:rPr>
        <w:t xml:space="preserve">To examine the impacts of broadcast media in promoting youth participation towards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 in Ilorin-west local government.</w:t>
      </w:r>
    </w:p>
    <w:p w14:paraId="109F2805" w14:textId="77777777" w:rsidR="003616E6" w:rsidRPr="00590C11" w:rsidRDefault="003616E6" w:rsidP="00FB578F">
      <w:pPr>
        <w:pStyle w:val="ListParagraph"/>
        <w:numPr>
          <w:ilvl w:val="0"/>
          <w:numId w:val="1"/>
        </w:numPr>
        <w:spacing w:after="0"/>
        <w:jc w:val="both"/>
        <w:rPr>
          <w:rFonts w:ascii="Times New Roman" w:hAnsi="Times New Roman" w:cs="Times New Roman"/>
          <w:b/>
          <w:sz w:val="24"/>
          <w:szCs w:val="24"/>
        </w:rPr>
      </w:pPr>
      <w:r w:rsidRPr="00590C11">
        <w:rPr>
          <w:rFonts w:ascii="Times New Roman" w:hAnsi="Times New Roman" w:cs="Times New Roman"/>
          <w:sz w:val="24"/>
          <w:szCs w:val="24"/>
        </w:rPr>
        <w:t xml:space="preserve">To find out the level at which broadcast media promote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w:t>
      </w:r>
    </w:p>
    <w:p w14:paraId="44CF034F" w14:textId="6209F049" w:rsidR="003616E6" w:rsidRPr="00590C11" w:rsidRDefault="00A74090" w:rsidP="00FB578F">
      <w:pPr>
        <w:pStyle w:val="ListParagraph"/>
        <w:numPr>
          <w:ilvl w:val="0"/>
          <w:numId w:val="1"/>
        </w:numPr>
        <w:spacing w:after="0"/>
        <w:jc w:val="both"/>
        <w:rPr>
          <w:rFonts w:ascii="Times New Roman" w:hAnsi="Times New Roman" w:cs="Times New Roman"/>
          <w:b/>
          <w:sz w:val="24"/>
          <w:szCs w:val="24"/>
        </w:rPr>
      </w:pPr>
      <w:r w:rsidRPr="00590C11">
        <w:rPr>
          <w:rFonts w:ascii="Times New Roman" w:hAnsi="Times New Roman" w:cs="Times New Roman"/>
          <w:sz w:val="24"/>
          <w:szCs w:val="24"/>
        </w:rPr>
        <w:t>To determine the</w:t>
      </w:r>
      <w:r w:rsidR="00590C11">
        <w:rPr>
          <w:rFonts w:ascii="Times New Roman" w:hAnsi="Times New Roman" w:cs="Times New Roman"/>
          <w:sz w:val="24"/>
          <w:szCs w:val="24"/>
        </w:rPr>
        <w:t xml:space="preserve"> </w:t>
      </w:r>
      <w:r w:rsidRPr="00590C11">
        <w:rPr>
          <w:rFonts w:ascii="Times New Roman" w:hAnsi="Times New Roman" w:cs="Times New Roman"/>
          <w:sz w:val="24"/>
          <w:szCs w:val="24"/>
        </w:rPr>
        <w:t>medium</w:t>
      </w:r>
      <w:r w:rsidR="003616E6" w:rsidRPr="00590C11">
        <w:rPr>
          <w:rFonts w:ascii="Times New Roman" w:hAnsi="Times New Roman" w:cs="Times New Roman"/>
          <w:sz w:val="24"/>
          <w:szCs w:val="24"/>
        </w:rPr>
        <w:t xml:space="preserve"> at which </w:t>
      </w:r>
      <w:proofErr w:type="spellStart"/>
      <w:r w:rsidR="003616E6" w:rsidRPr="00590C11">
        <w:rPr>
          <w:rFonts w:ascii="Times New Roman" w:hAnsi="Times New Roman" w:cs="Times New Roman"/>
          <w:sz w:val="24"/>
          <w:szCs w:val="24"/>
        </w:rPr>
        <w:t>agro</w:t>
      </w:r>
      <w:proofErr w:type="spellEnd"/>
      <w:r w:rsidR="003616E6" w:rsidRPr="00590C11">
        <w:rPr>
          <w:rFonts w:ascii="Times New Roman" w:hAnsi="Times New Roman" w:cs="Times New Roman"/>
          <w:sz w:val="24"/>
          <w:szCs w:val="24"/>
        </w:rPr>
        <w:t xml:space="preserve">-allied </w:t>
      </w:r>
      <w:proofErr w:type="spellStart"/>
      <w:r w:rsidR="003616E6" w:rsidRPr="00590C11">
        <w:rPr>
          <w:rFonts w:ascii="Times New Roman" w:hAnsi="Times New Roman" w:cs="Times New Roman"/>
          <w:sz w:val="24"/>
          <w:szCs w:val="24"/>
        </w:rPr>
        <w:t>programmes</w:t>
      </w:r>
      <w:proofErr w:type="spellEnd"/>
      <w:r w:rsidR="003616E6" w:rsidRPr="00590C11">
        <w:rPr>
          <w:rFonts w:ascii="Times New Roman" w:hAnsi="Times New Roman" w:cs="Times New Roman"/>
          <w:sz w:val="24"/>
          <w:szCs w:val="24"/>
        </w:rPr>
        <w:t xml:space="preserve"> are being disseminated to youth on broadcast media</w:t>
      </w:r>
    </w:p>
    <w:p w14:paraId="54BED014" w14:textId="77777777" w:rsidR="003616E6" w:rsidRPr="00590C11" w:rsidRDefault="003616E6" w:rsidP="00FB578F">
      <w:pPr>
        <w:pStyle w:val="Heading1"/>
        <w:spacing w:before="0"/>
        <w:rPr>
          <w:rFonts w:ascii="Times New Roman" w:hAnsi="Times New Roman" w:cs="Times New Roman"/>
          <w:szCs w:val="24"/>
        </w:rPr>
      </w:pPr>
      <w:bookmarkStart w:id="10" w:name="_Toc140115527"/>
      <w:r w:rsidRPr="00590C11">
        <w:rPr>
          <w:rFonts w:ascii="Times New Roman" w:hAnsi="Times New Roman" w:cs="Times New Roman"/>
          <w:szCs w:val="24"/>
        </w:rPr>
        <w:t>1.4</w:t>
      </w:r>
      <w:r w:rsidRPr="00590C11">
        <w:rPr>
          <w:rFonts w:ascii="Times New Roman" w:hAnsi="Times New Roman" w:cs="Times New Roman"/>
          <w:szCs w:val="24"/>
        </w:rPr>
        <w:tab/>
        <w:t>Research Questions</w:t>
      </w:r>
      <w:bookmarkEnd w:id="10"/>
    </w:p>
    <w:p w14:paraId="37417C10" w14:textId="77777777"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The following questions will guide the research towards attaining its set aim and objectives.</w:t>
      </w:r>
    </w:p>
    <w:p w14:paraId="664141C2" w14:textId="77777777" w:rsidR="003616E6" w:rsidRPr="00590C11" w:rsidRDefault="003616E6" w:rsidP="00FB578F">
      <w:pPr>
        <w:pStyle w:val="ListParagraph"/>
        <w:numPr>
          <w:ilvl w:val="0"/>
          <w:numId w:val="2"/>
        </w:numPr>
        <w:ind w:left="630"/>
        <w:jc w:val="both"/>
        <w:rPr>
          <w:rFonts w:ascii="Times New Roman" w:hAnsi="Times New Roman" w:cs="Times New Roman"/>
          <w:sz w:val="24"/>
          <w:szCs w:val="24"/>
        </w:rPr>
      </w:pPr>
      <w:r w:rsidRPr="00590C11">
        <w:rPr>
          <w:rFonts w:ascii="Times New Roman" w:hAnsi="Times New Roman" w:cs="Times New Roman"/>
          <w:sz w:val="24"/>
          <w:szCs w:val="24"/>
        </w:rPr>
        <w:t xml:space="preserve">What impact do broadcast media have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 among youths in Ilorin-west local government?</w:t>
      </w:r>
    </w:p>
    <w:p w14:paraId="7084A868" w14:textId="77777777" w:rsidR="003616E6" w:rsidRPr="00590C11" w:rsidRDefault="003616E6" w:rsidP="00FB578F">
      <w:pPr>
        <w:pStyle w:val="ListParagraph"/>
        <w:numPr>
          <w:ilvl w:val="0"/>
          <w:numId w:val="2"/>
        </w:numPr>
        <w:ind w:left="630"/>
        <w:jc w:val="both"/>
        <w:rPr>
          <w:rFonts w:ascii="Times New Roman" w:hAnsi="Times New Roman" w:cs="Times New Roman"/>
          <w:sz w:val="24"/>
          <w:szCs w:val="24"/>
        </w:rPr>
      </w:pPr>
      <w:r w:rsidRPr="00590C11">
        <w:rPr>
          <w:rFonts w:ascii="Times New Roman" w:hAnsi="Times New Roman" w:cs="Times New Roman"/>
          <w:sz w:val="24"/>
          <w:szCs w:val="24"/>
        </w:rPr>
        <w:t xml:space="preserve">What is the level at which broadcast media is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w:t>
      </w:r>
    </w:p>
    <w:p w14:paraId="2C3DA46E" w14:textId="77777777" w:rsidR="003616E6" w:rsidRPr="00590C11" w:rsidRDefault="003616E6" w:rsidP="00FB578F">
      <w:pPr>
        <w:pStyle w:val="ListParagraph"/>
        <w:numPr>
          <w:ilvl w:val="0"/>
          <w:numId w:val="2"/>
        </w:numPr>
        <w:ind w:left="630"/>
        <w:jc w:val="both"/>
        <w:rPr>
          <w:rFonts w:ascii="Times New Roman" w:hAnsi="Times New Roman" w:cs="Times New Roman"/>
          <w:sz w:val="24"/>
          <w:szCs w:val="24"/>
        </w:rPr>
      </w:pPr>
      <w:r w:rsidRPr="00590C11">
        <w:rPr>
          <w:rFonts w:ascii="Times New Roman" w:hAnsi="Times New Roman" w:cs="Times New Roman"/>
          <w:sz w:val="24"/>
          <w:szCs w:val="24"/>
        </w:rPr>
        <w:t xml:space="preserve">How frequently are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w:t>
      </w:r>
      <w:proofErr w:type="spellStart"/>
      <w:r w:rsidRPr="00590C11">
        <w:rPr>
          <w:rFonts w:ascii="Times New Roman" w:hAnsi="Times New Roman" w:cs="Times New Roman"/>
          <w:sz w:val="24"/>
          <w:szCs w:val="24"/>
        </w:rPr>
        <w:t>programmes</w:t>
      </w:r>
      <w:proofErr w:type="spellEnd"/>
      <w:r w:rsidRPr="00590C11">
        <w:rPr>
          <w:rFonts w:ascii="Times New Roman" w:hAnsi="Times New Roman" w:cs="Times New Roman"/>
          <w:sz w:val="24"/>
          <w:szCs w:val="24"/>
        </w:rPr>
        <w:t xml:space="preserve"> disseminated to youths in </w:t>
      </w:r>
      <w:proofErr w:type="spellStart"/>
      <w:r w:rsidRPr="00590C11">
        <w:rPr>
          <w:rFonts w:ascii="Times New Roman" w:hAnsi="Times New Roman" w:cs="Times New Roman"/>
          <w:sz w:val="24"/>
          <w:szCs w:val="24"/>
        </w:rPr>
        <w:t>Ilroin</w:t>
      </w:r>
      <w:proofErr w:type="spellEnd"/>
      <w:r w:rsidRPr="00590C11">
        <w:rPr>
          <w:rFonts w:ascii="Times New Roman" w:hAnsi="Times New Roman" w:cs="Times New Roman"/>
          <w:sz w:val="24"/>
          <w:szCs w:val="24"/>
        </w:rPr>
        <w:t>-west on broadcast media?</w:t>
      </w:r>
    </w:p>
    <w:p w14:paraId="53D9D32C" w14:textId="77777777" w:rsidR="003616E6" w:rsidRPr="00590C11" w:rsidRDefault="003616E6" w:rsidP="00FB578F">
      <w:pPr>
        <w:pStyle w:val="Heading1"/>
        <w:spacing w:before="0"/>
        <w:rPr>
          <w:rFonts w:ascii="Times New Roman" w:hAnsi="Times New Roman" w:cs="Times New Roman"/>
          <w:szCs w:val="24"/>
        </w:rPr>
      </w:pPr>
      <w:bookmarkStart w:id="11" w:name="_Toc140115528"/>
      <w:r w:rsidRPr="00590C11">
        <w:rPr>
          <w:rFonts w:ascii="Times New Roman" w:hAnsi="Times New Roman" w:cs="Times New Roman"/>
          <w:szCs w:val="24"/>
        </w:rPr>
        <w:t>1.5</w:t>
      </w:r>
      <w:r w:rsidRPr="00590C11">
        <w:rPr>
          <w:rFonts w:ascii="Times New Roman" w:hAnsi="Times New Roman" w:cs="Times New Roman"/>
          <w:szCs w:val="24"/>
        </w:rPr>
        <w:tab/>
        <w:t>Significance of the Study</w:t>
      </w:r>
      <w:bookmarkEnd w:id="11"/>
    </w:p>
    <w:p w14:paraId="66871633" w14:textId="77777777" w:rsidR="003616E6" w:rsidRPr="00590C11" w:rsidRDefault="003616E6" w:rsidP="00FB578F">
      <w:pPr>
        <w:spacing w:after="0"/>
        <w:jc w:val="both"/>
        <w:rPr>
          <w:rFonts w:ascii="Times New Roman" w:hAnsi="Times New Roman" w:cs="Times New Roman"/>
          <w:bCs/>
          <w:sz w:val="24"/>
          <w:szCs w:val="24"/>
        </w:rPr>
      </w:pPr>
      <w:r w:rsidRPr="00590C11">
        <w:rPr>
          <w:rFonts w:ascii="Times New Roman" w:hAnsi="Times New Roman" w:cs="Times New Roman"/>
          <w:bCs/>
          <w:sz w:val="24"/>
          <w:szCs w:val="24"/>
        </w:rPr>
        <w:t xml:space="preserve">It is the belief of the researcher that this study will be useful to lots of youths, agronomist, scholars, policymakers </w:t>
      </w:r>
      <w:proofErr w:type="spellStart"/>
      <w:r w:rsidRPr="00590C11">
        <w:rPr>
          <w:rFonts w:ascii="Times New Roman" w:hAnsi="Times New Roman" w:cs="Times New Roman"/>
          <w:bCs/>
          <w:sz w:val="24"/>
          <w:szCs w:val="24"/>
        </w:rPr>
        <w:t>etc</w:t>
      </w:r>
      <w:proofErr w:type="spellEnd"/>
      <w:r w:rsidRPr="00590C11">
        <w:rPr>
          <w:rFonts w:ascii="Times New Roman" w:hAnsi="Times New Roman" w:cs="Times New Roman"/>
          <w:bCs/>
          <w:sz w:val="24"/>
          <w:szCs w:val="24"/>
        </w:rPr>
        <w:t xml:space="preserve"> towards reshaping the outrageous condition of agricultural practices and </w:t>
      </w:r>
      <w:proofErr w:type="spellStart"/>
      <w:r w:rsidRPr="00590C11">
        <w:rPr>
          <w:rFonts w:ascii="Times New Roman" w:hAnsi="Times New Roman" w:cs="Times New Roman"/>
          <w:bCs/>
          <w:sz w:val="24"/>
          <w:szCs w:val="24"/>
        </w:rPr>
        <w:t>agro</w:t>
      </w:r>
      <w:proofErr w:type="spellEnd"/>
      <w:r w:rsidRPr="00590C11">
        <w:rPr>
          <w:rFonts w:ascii="Times New Roman" w:hAnsi="Times New Roman" w:cs="Times New Roman"/>
          <w:bCs/>
          <w:sz w:val="24"/>
          <w:szCs w:val="24"/>
        </w:rPr>
        <w:t xml:space="preserve">-allied business in Nigeria. This study is intended to bridge the gap </w:t>
      </w:r>
      <w:r w:rsidRPr="00590C11">
        <w:rPr>
          <w:rFonts w:ascii="Times New Roman" w:hAnsi="Times New Roman" w:cs="Times New Roman"/>
          <w:bCs/>
          <w:sz w:val="24"/>
          <w:szCs w:val="24"/>
        </w:rPr>
        <w:lastRenderedPageBreak/>
        <w:t xml:space="preserve">between youth and </w:t>
      </w:r>
      <w:proofErr w:type="spellStart"/>
      <w:r w:rsidRPr="00590C11">
        <w:rPr>
          <w:rFonts w:ascii="Times New Roman" w:hAnsi="Times New Roman" w:cs="Times New Roman"/>
          <w:bCs/>
          <w:sz w:val="24"/>
          <w:szCs w:val="24"/>
        </w:rPr>
        <w:t>agro</w:t>
      </w:r>
      <w:proofErr w:type="spellEnd"/>
      <w:r w:rsidRPr="00590C11">
        <w:rPr>
          <w:rFonts w:ascii="Times New Roman" w:hAnsi="Times New Roman" w:cs="Times New Roman"/>
          <w:bCs/>
          <w:sz w:val="24"/>
          <w:szCs w:val="24"/>
        </w:rPr>
        <w:t xml:space="preserve"> business. The study will thus, </w:t>
      </w:r>
      <w:proofErr w:type="spellStart"/>
      <w:r w:rsidRPr="00590C11">
        <w:rPr>
          <w:rFonts w:ascii="Times New Roman" w:hAnsi="Times New Roman" w:cs="Times New Roman"/>
          <w:bCs/>
          <w:sz w:val="24"/>
          <w:szCs w:val="24"/>
        </w:rPr>
        <w:t>analyse</w:t>
      </w:r>
      <w:proofErr w:type="spellEnd"/>
      <w:r w:rsidRPr="00590C11">
        <w:rPr>
          <w:rFonts w:ascii="Times New Roman" w:hAnsi="Times New Roman" w:cs="Times New Roman"/>
          <w:bCs/>
          <w:sz w:val="24"/>
          <w:szCs w:val="24"/>
        </w:rPr>
        <w:t xml:space="preserve"> the influence of broadcast media in promoting </w:t>
      </w:r>
      <w:proofErr w:type="spellStart"/>
      <w:r w:rsidRPr="00590C11">
        <w:rPr>
          <w:rFonts w:ascii="Times New Roman" w:hAnsi="Times New Roman" w:cs="Times New Roman"/>
          <w:bCs/>
          <w:sz w:val="24"/>
          <w:szCs w:val="24"/>
        </w:rPr>
        <w:t>agrio</w:t>
      </w:r>
      <w:proofErr w:type="spellEnd"/>
      <w:r w:rsidRPr="00590C11">
        <w:rPr>
          <w:rFonts w:ascii="Times New Roman" w:hAnsi="Times New Roman" w:cs="Times New Roman"/>
          <w:bCs/>
          <w:sz w:val="24"/>
          <w:szCs w:val="24"/>
        </w:rPr>
        <w:t xml:space="preserve">-allied business among the youth with a focus on Ilorin-west L.G.A of </w:t>
      </w:r>
      <w:proofErr w:type="spellStart"/>
      <w:r w:rsidRPr="00590C11">
        <w:rPr>
          <w:rFonts w:ascii="Times New Roman" w:hAnsi="Times New Roman" w:cs="Times New Roman"/>
          <w:bCs/>
          <w:sz w:val="24"/>
          <w:szCs w:val="24"/>
        </w:rPr>
        <w:t>Kwara</w:t>
      </w:r>
      <w:proofErr w:type="spellEnd"/>
      <w:r w:rsidRPr="00590C11">
        <w:rPr>
          <w:rFonts w:ascii="Times New Roman" w:hAnsi="Times New Roman" w:cs="Times New Roman"/>
          <w:bCs/>
          <w:sz w:val="24"/>
          <w:szCs w:val="24"/>
        </w:rPr>
        <w:t xml:space="preserve"> State.</w:t>
      </w:r>
    </w:p>
    <w:p w14:paraId="676B8CD9" w14:textId="77777777" w:rsidR="003616E6" w:rsidRPr="00590C11" w:rsidRDefault="003616E6" w:rsidP="00FB578F">
      <w:pPr>
        <w:spacing w:after="0"/>
        <w:jc w:val="both"/>
        <w:rPr>
          <w:rFonts w:ascii="Times New Roman" w:hAnsi="Times New Roman" w:cs="Times New Roman"/>
          <w:bCs/>
          <w:sz w:val="24"/>
          <w:szCs w:val="24"/>
        </w:rPr>
      </w:pPr>
      <w:r w:rsidRPr="00590C11">
        <w:rPr>
          <w:rFonts w:ascii="Times New Roman" w:hAnsi="Times New Roman" w:cs="Times New Roman"/>
          <w:bCs/>
          <w:sz w:val="24"/>
          <w:szCs w:val="24"/>
        </w:rPr>
        <w:t>The findings of this study will however; play the following roles:</w:t>
      </w:r>
    </w:p>
    <w:p w14:paraId="2407575F" w14:textId="77777777" w:rsidR="003616E6" w:rsidRPr="00590C11" w:rsidRDefault="00A74090" w:rsidP="00FB578F">
      <w:pPr>
        <w:spacing w:after="0"/>
        <w:jc w:val="both"/>
        <w:rPr>
          <w:rFonts w:ascii="Times New Roman" w:hAnsi="Times New Roman" w:cs="Times New Roman"/>
          <w:bCs/>
          <w:sz w:val="24"/>
          <w:szCs w:val="24"/>
        </w:rPr>
      </w:pPr>
      <w:r w:rsidRPr="00590C11">
        <w:rPr>
          <w:rFonts w:ascii="Times New Roman" w:hAnsi="Times New Roman" w:cs="Times New Roman"/>
          <w:bCs/>
          <w:sz w:val="24"/>
          <w:szCs w:val="24"/>
        </w:rPr>
        <w:t>T</w:t>
      </w:r>
      <w:r w:rsidR="003616E6" w:rsidRPr="00590C11">
        <w:rPr>
          <w:rFonts w:ascii="Times New Roman" w:hAnsi="Times New Roman" w:cs="Times New Roman"/>
          <w:bCs/>
          <w:sz w:val="24"/>
          <w:szCs w:val="24"/>
        </w:rPr>
        <w:t xml:space="preserve">he study will help broadcast media with </w:t>
      </w:r>
      <w:proofErr w:type="spellStart"/>
      <w:r w:rsidR="003616E6" w:rsidRPr="00590C11">
        <w:rPr>
          <w:rFonts w:ascii="Times New Roman" w:hAnsi="Times New Roman" w:cs="Times New Roman"/>
          <w:bCs/>
          <w:sz w:val="24"/>
          <w:szCs w:val="24"/>
        </w:rPr>
        <w:t>agrio</w:t>
      </w:r>
      <w:proofErr w:type="spellEnd"/>
      <w:r w:rsidR="003616E6" w:rsidRPr="00590C11">
        <w:rPr>
          <w:rFonts w:ascii="Times New Roman" w:hAnsi="Times New Roman" w:cs="Times New Roman"/>
          <w:bCs/>
          <w:sz w:val="24"/>
          <w:szCs w:val="24"/>
        </w:rPr>
        <w:t xml:space="preserve">-allied </w:t>
      </w:r>
      <w:proofErr w:type="spellStart"/>
      <w:r w:rsidR="003616E6" w:rsidRPr="00590C11">
        <w:rPr>
          <w:rFonts w:ascii="Times New Roman" w:hAnsi="Times New Roman" w:cs="Times New Roman"/>
          <w:bCs/>
          <w:sz w:val="24"/>
          <w:szCs w:val="24"/>
        </w:rPr>
        <w:t>programmes</w:t>
      </w:r>
      <w:proofErr w:type="spellEnd"/>
      <w:r w:rsidR="003616E6" w:rsidRPr="00590C11">
        <w:rPr>
          <w:rFonts w:ascii="Times New Roman" w:hAnsi="Times New Roman" w:cs="Times New Roman"/>
          <w:bCs/>
          <w:sz w:val="24"/>
          <w:szCs w:val="24"/>
        </w:rPr>
        <w:t xml:space="preserve"> to understand the unique selling points for agribusiness content consumer and their demographics within the study area. The study hopes that through this, broadcast media will forge closer working relationships with various agricultural value chain market actors in content sourcing and providing feedback for audiences.</w:t>
      </w:r>
    </w:p>
    <w:p w14:paraId="48AF98A0" w14:textId="77777777" w:rsidR="003616E6" w:rsidRPr="00590C11" w:rsidRDefault="00A74090" w:rsidP="00FB578F">
      <w:pPr>
        <w:spacing w:after="0"/>
        <w:jc w:val="both"/>
        <w:rPr>
          <w:rFonts w:ascii="Times New Roman" w:hAnsi="Times New Roman" w:cs="Times New Roman"/>
          <w:bCs/>
          <w:sz w:val="24"/>
          <w:szCs w:val="24"/>
        </w:rPr>
      </w:pPr>
      <w:r w:rsidRPr="00590C11">
        <w:rPr>
          <w:rFonts w:ascii="Times New Roman" w:hAnsi="Times New Roman" w:cs="Times New Roman"/>
          <w:bCs/>
          <w:sz w:val="24"/>
          <w:szCs w:val="24"/>
        </w:rPr>
        <w:t>I</w:t>
      </w:r>
      <w:r w:rsidR="003616E6" w:rsidRPr="00590C11">
        <w:rPr>
          <w:rFonts w:ascii="Times New Roman" w:hAnsi="Times New Roman" w:cs="Times New Roman"/>
          <w:bCs/>
          <w:sz w:val="24"/>
          <w:szCs w:val="24"/>
        </w:rPr>
        <w:t>t is hoped that the findings of this study will help agricultural value chain enterprises explore ways to effectively partner with broadcast media to disseminate essential information to youth audiences effectively.</w:t>
      </w:r>
    </w:p>
    <w:p w14:paraId="137F060C" w14:textId="77777777" w:rsidR="003616E6" w:rsidRPr="00590C11" w:rsidRDefault="00A74090" w:rsidP="00FB578F">
      <w:pPr>
        <w:spacing w:after="0"/>
        <w:jc w:val="both"/>
        <w:rPr>
          <w:rFonts w:ascii="Times New Roman" w:hAnsi="Times New Roman" w:cs="Times New Roman"/>
          <w:bCs/>
          <w:sz w:val="24"/>
          <w:szCs w:val="24"/>
        </w:rPr>
      </w:pPr>
      <w:r w:rsidRPr="00590C11">
        <w:rPr>
          <w:rFonts w:ascii="Times New Roman" w:hAnsi="Times New Roman" w:cs="Times New Roman"/>
          <w:bCs/>
          <w:sz w:val="24"/>
          <w:szCs w:val="24"/>
        </w:rPr>
        <w:t>T</w:t>
      </w:r>
      <w:r w:rsidR="003616E6" w:rsidRPr="00590C11">
        <w:rPr>
          <w:rFonts w:ascii="Times New Roman" w:hAnsi="Times New Roman" w:cs="Times New Roman"/>
          <w:bCs/>
          <w:sz w:val="24"/>
          <w:szCs w:val="24"/>
        </w:rPr>
        <w:t xml:space="preserve">he findings of this study will be of benefit to the Government of </w:t>
      </w:r>
      <w:proofErr w:type="spellStart"/>
      <w:r w:rsidR="003616E6" w:rsidRPr="00590C11">
        <w:rPr>
          <w:rFonts w:ascii="Times New Roman" w:hAnsi="Times New Roman" w:cs="Times New Roman"/>
          <w:bCs/>
          <w:sz w:val="24"/>
          <w:szCs w:val="24"/>
        </w:rPr>
        <w:t>Kwara</w:t>
      </w:r>
      <w:proofErr w:type="spellEnd"/>
      <w:r w:rsidR="003616E6" w:rsidRPr="00590C11">
        <w:rPr>
          <w:rFonts w:ascii="Times New Roman" w:hAnsi="Times New Roman" w:cs="Times New Roman"/>
          <w:bCs/>
          <w:sz w:val="24"/>
          <w:szCs w:val="24"/>
        </w:rPr>
        <w:t xml:space="preserve"> state and Nigeria as a whole to identify information gaps that exists among the youth and broadcast media practitioners about the </w:t>
      </w:r>
      <w:proofErr w:type="spellStart"/>
      <w:r w:rsidR="003616E6" w:rsidRPr="00590C11">
        <w:rPr>
          <w:rFonts w:ascii="Times New Roman" w:hAnsi="Times New Roman" w:cs="Times New Roman"/>
          <w:bCs/>
          <w:sz w:val="24"/>
          <w:szCs w:val="24"/>
        </w:rPr>
        <w:t>agro</w:t>
      </w:r>
      <w:proofErr w:type="spellEnd"/>
      <w:r w:rsidR="003616E6" w:rsidRPr="00590C11">
        <w:rPr>
          <w:rFonts w:ascii="Times New Roman" w:hAnsi="Times New Roman" w:cs="Times New Roman"/>
          <w:bCs/>
          <w:sz w:val="24"/>
          <w:szCs w:val="24"/>
        </w:rPr>
        <w:t>-allied business sector. This will help revise and formulate newer, participatory and inclusive communication strategies that will deepen information flow to spur uptake of agribusiness as an employment option while promoting food security which are all key government agenda.</w:t>
      </w:r>
    </w:p>
    <w:p w14:paraId="0B17BE9F" w14:textId="77777777" w:rsidR="003616E6" w:rsidRPr="00590C11" w:rsidRDefault="00A74090" w:rsidP="00FB578F">
      <w:pPr>
        <w:spacing w:after="0"/>
        <w:jc w:val="both"/>
        <w:rPr>
          <w:rFonts w:ascii="Times New Roman" w:hAnsi="Times New Roman" w:cs="Times New Roman"/>
          <w:bCs/>
          <w:sz w:val="24"/>
          <w:szCs w:val="24"/>
        </w:rPr>
      </w:pPr>
      <w:r w:rsidRPr="00590C11">
        <w:rPr>
          <w:rFonts w:ascii="Times New Roman" w:hAnsi="Times New Roman" w:cs="Times New Roman"/>
          <w:bCs/>
          <w:sz w:val="24"/>
          <w:szCs w:val="24"/>
        </w:rPr>
        <w:t>T</w:t>
      </w:r>
      <w:r w:rsidR="003616E6" w:rsidRPr="00590C11">
        <w:rPr>
          <w:rFonts w:ascii="Times New Roman" w:hAnsi="Times New Roman" w:cs="Times New Roman"/>
          <w:bCs/>
          <w:sz w:val="24"/>
          <w:szCs w:val="24"/>
        </w:rPr>
        <w:t xml:space="preserve">he research anticipates strengthening </w:t>
      </w:r>
      <w:proofErr w:type="spellStart"/>
      <w:r w:rsidR="003616E6" w:rsidRPr="00590C11">
        <w:rPr>
          <w:rFonts w:ascii="Times New Roman" w:hAnsi="Times New Roman" w:cs="Times New Roman"/>
          <w:bCs/>
          <w:sz w:val="24"/>
          <w:szCs w:val="24"/>
        </w:rPr>
        <w:t>agro</w:t>
      </w:r>
      <w:proofErr w:type="spellEnd"/>
      <w:r w:rsidR="003616E6" w:rsidRPr="00590C11">
        <w:rPr>
          <w:rFonts w:ascii="Times New Roman" w:hAnsi="Times New Roman" w:cs="Times New Roman"/>
          <w:bCs/>
          <w:sz w:val="24"/>
          <w:szCs w:val="24"/>
        </w:rPr>
        <w:t>-allied business communication as a socio-economic development actor that supports the growth of the economy and improves public life through creating jobs.</w:t>
      </w:r>
    </w:p>
    <w:p w14:paraId="28F89F72" w14:textId="77777777" w:rsidR="003616E6" w:rsidRPr="00590C11" w:rsidRDefault="003616E6" w:rsidP="00FB578F">
      <w:pPr>
        <w:pStyle w:val="Heading1"/>
        <w:spacing w:before="0"/>
        <w:rPr>
          <w:rFonts w:ascii="Times New Roman" w:hAnsi="Times New Roman" w:cs="Times New Roman"/>
          <w:szCs w:val="24"/>
        </w:rPr>
      </w:pPr>
      <w:bookmarkStart w:id="12" w:name="_Toc140115529"/>
      <w:r w:rsidRPr="00590C11">
        <w:rPr>
          <w:rFonts w:ascii="Times New Roman" w:hAnsi="Times New Roman" w:cs="Times New Roman"/>
          <w:szCs w:val="24"/>
        </w:rPr>
        <w:t>1.6</w:t>
      </w:r>
      <w:r w:rsidRPr="00590C11">
        <w:rPr>
          <w:rFonts w:ascii="Times New Roman" w:hAnsi="Times New Roman" w:cs="Times New Roman"/>
          <w:szCs w:val="24"/>
        </w:rPr>
        <w:tab/>
        <w:t>Scope of the Study</w:t>
      </w:r>
      <w:bookmarkEnd w:id="12"/>
    </w:p>
    <w:p w14:paraId="6509AF67" w14:textId="77777777"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 xml:space="preserve">This research study is based on the influence of broadcast media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The geographical scope of the study covered Ilorin-west local government in </w:t>
      </w:r>
      <w:proofErr w:type="spellStart"/>
      <w:r w:rsidRPr="00590C11">
        <w:rPr>
          <w:rFonts w:ascii="Times New Roman" w:hAnsi="Times New Roman" w:cs="Times New Roman"/>
          <w:sz w:val="24"/>
          <w:szCs w:val="24"/>
        </w:rPr>
        <w:t>Kwara</w:t>
      </w:r>
      <w:proofErr w:type="spellEnd"/>
      <w:r w:rsidRPr="00590C11">
        <w:rPr>
          <w:rFonts w:ascii="Times New Roman" w:hAnsi="Times New Roman" w:cs="Times New Roman"/>
          <w:sz w:val="24"/>
          <w:szCs w:val="24"/>
        </w:rPr>
        <w:t xml:space="preserve"> state. The study explored data from both male and female youth in the area within the age bracket</w:t>
      </w:r>
      <w:r w:rsidR="00A74090" w:rsidRPr="00590C11">
        <w:rPr>
          <w:rFonts w:ascii="Times New Roman" w:hAnsi="Times New Roman" w:cs="Times New Roman"/>
          <w:sz w:val="24"/>
          <w:szCs w:val="24"/>
        </w:rPr>
        <w:t xml:space="preserve"> of 18-45 years.</w:t>
      </w:r>
    </w:p>
    <w:p w14:paraId="656D4773" w14:textId="2C5AED48" w:rsidR="00590C11" w:rsidRPr="008656CF" w:rsidRDefault="00590C11" w:rsidP="008656CF">
      <w:bookmarkStart w:id="13" w:name="_Toc140115530"/>
    </w:p>
    <w:p w14:paraId="3098BA5B" w14:textId="77777777" w:rsidR="008656CF" w:rsidRPr="008656CF" w:rsidRDefault="008656CF" w:rsidP="008656CF"/>
    <w:p w14:paraId="0EA3BF90" w14:textId="77777777" w:rsidR="008656CF" w:rsidRPr="008656CF" w:rsidRDefault="008656CF" w:rsidP="008656CF"/>
    <w:p w14:paraId="6FD6E366" w14:textId="77777777" w:rsidR="008656CF" w:rsidRPr="008656CF" w:rsidRDefault="008656CF" w:rsidP="008656CF"/>
    <w:p w14:paraId="771B5165" w14:textId="77777777" w:rsidR="008656CF" w:rsidRPr="008656CF" w:rsidRDefault="008656CF" w:rsidP="008656CF"/>
    <w:p w14:paraId="409BEB63" w14:textId="77777777" w:rsidR="008656CF" w:rsidRPr="008656CF" w:rsidRDefault="008656CF" w:rsidP="008656CF"/>
    <w:p w14:paraId="3F9AFE33" w14:textId="44677A6F" w:rsidR="003616E6" w:rsidRPr="00590C11" w:rsidRDefault="003616E6" w:rsidP="00FB578F">
      <w:pPr>
        <w:pStyle w:val="Heading1"/>
        <w:spacing w:before="0"/>
        <w:rPr>
          <w:rFonts w:ascii="Times New Roman" w:hAnsi="Times New Roman" w:cs="Times New Roman"/>
          <w:szCs w:val="24"/>
        </w:rPr>
      </w:pPr>
      <w:r w:rsidRPr="00590C11">
        <w:rPr>
          <w:rFonts w:ascii="Times New Roman" w:hAnsi="Times New Roman" w:cs="Times New Roman"/>
          <w:szCs w:val="24"/>
        </w:rPr>
        <w:lastRenderedPageBreak/>
        <w:t>1.7</w:t>
      </w:r>
      <w:r w:rsidRPr="00590C11">
        <w:rPr>
          <w:rFonts w:ascii="Times New Roman" w:hAnsi="Times New Roman" w:cs="Times New Roman"/>
          <w:szCs w:val="24"/>
        </w:rPr>
        <w:tab/>
        <w:t>Definition of Terms</w:t>
      </w:r>
      <w:bookmarkEnd w:id="13"/>
    </w:p>
    <w:p w14:paraId="3816C711" w14:textId="77777777" w:rsidR="003616E6" w:rsidRPr="00590C11" w:rsidRDefault="003616E6" w:rsidP="00FB578F">
      <w:pPr>
        <w:spacing w:after="0"/>
        <w:jc w:val="both"/>
        <w:rPr>
          <w:rFonts w:ascii="Times New Roman" w:hAnsi="Times New Roman" w:cs="Times New Roman"/>
          <w:b/>
          <w:sz w:val="24"/>
          <w:szCs w:val="24"/>
        </w:rPr>
      </w:pPr>
      <w:r w:rsidRPr="00590C11">
        <w:rPr>
          <w:rFonts w:ascii="Times New Roman" w:hAnsi="Times New Roman" w:cs="Times New Roman"/>
          <w:b/>
          <w:sz w:val="24"/>
          <w:szCs w:val="24"/>
        </w:rPr>
        <w:t>Broadcast Media:</w:t>
      </w:r>
      <w:r w:rsidR="00434221" w:rsidRPr="00590C11">
        <w:rPr>
          <w:rFonts w:ascii="Times New Roman" w:hAnsi="Times New Roman" w:cs="Times New Roman"/>
          <w:b/>
          <w:sz w:val="24"/>
          <w:szCs w:val="24"/>
        </w:rPr>
        <w:t xml:space="preserve"> </w:t>
      </w:r>
      <w:r w:rsidRPr="00590C11">
        <w:rPr>
          <w:rFonts w:ascii="Times New Roman" w:hAnsi="Times New Roman" w:cs="Times New Roman"/>
          <w:sz w:val="24"/>
          <w:szCs w:val="24"/>
        </w:rPr>
        <w:t xml:space="preserve">Broadcast media is the communication, transmission, and broadcasting of wide range of audio-visual materials as well as electronic or electro-magnetic mediums to share news, information, entertainment, ads, </w:t>
      </w:r>
      <w:proofErr w:type="spellStart"/>
      <w:r w:rsidRPr="00590C11">
        <w:rPr>
          <w:rFonts w:ascii="Times New Roman" w:hAnsi="Times New Roman" w:cs="Times New Roman"/>
          <w:sz w:val="24"/>
          <w:szCs w:val="24"/>
        </w:rPr>
        <w:t>etc</w:t>
      </w:r>
      <w:proofErr w:type="spellEnd"/>
      <w:r w:rsidRPr="00590C11">
        <w:rPr>
          <w:rFonts w:ascii="Times New Roman" w:hAnsi="Times New Roman" w:cs="Times New Roman"/>
          <w:sz w:val="24"/>
          <w:szCs w:val="24"/>
        </w:rPr>
        <w:t xml:space="preserve"> with the target audiences or general public</w:t>
      </w:r>
      <w:r w:rsidRPr="00590C11">
        <w:rPr>
          <w:rFonts w:ascii="Times New Roman" w:hAnsi="Times New Roman" w:cs="Times New Roman"/>
          <w:color w:val="000000" w:themeColor="text1"/>
          <w:sz w:val="24"/>
          <w:szCs w:val="24"/>
        </w:rPr>
        <w:t>.</w:t>
      </w:r>
    </w:p>
    <w:p w14:paraId="5CDF972A" w14:textId="77777777" w:rsidR="003616E6" w:rsidRPr="00590C11" w:rsidRDefault="003616E6" w:rsidP="00FB578F">
      <w:pPr>
        <w:spacing w:after="0"/>
        <w:jc w:val="both"/>
        <w:rPr>
          <w:rFonts w:ascii="Times New Roman" w:hAnsi="Times New Roman" w:cs="Times New Roman"/>
          <w:b/>
          <w:sz w:val="24"/>
          <w:szCs w:val="24"/>
        </w:rPr>
      </w:pPr>
      <w:proofErr w:type="spellStart"/>
      <w:r w:rsidRPr="00590C11">
        <w:rPr>
          <w:rFonts w:ascii="Times New Roman" w:hAnsi="Times New Roman" w:cs="Times New Roman"/>
          <w:b/>
          <w:sz w:val="24"/>
          <w:szCs w:val="24"/>
        </w:rPr>
        <w:t>Agro</w:t>
      </w:r>
      <w:proofErr w:type="spellEnd"/>
      <w:r w:rsidRPr="00590C11">
        <w:rPr>
          <w:rFonts w:ascii="Times New Roman" w:hAnsi="Times New Roman" w:cs="Times New Roman"/>
          <w:b/>
          <w:sz w:val="24"/>
          <w:szCs w:val="24"/>
        </w:rPr>
        <w:t>-allied Business:</w:t>
      </w:r>
      <w:r w:rsidR="00434221" w:rsidRPr="00590C11">
        <w:rPr>
          <w:rFonts w:ascii="Times New Roman" w:hAnsi="Times New Roman" w:cs="Times New Roman"/>
          <w:b/>
          <w:sz w:val="24"/>
          <w:szCs w:val="24"/>
        </w:rPr>
        <w:t xml:space="preserv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w:t>
      </w:r>
      <w:r w:rsidR="00CF5466" w:rsidRPr="00590C11">
        <w:rPr>
          <w:rFonts w:ascii="Times New Roman" w:hAnsi="Times New Roman" w:cs="Times New Roman"/>
          <w:sz w:val="24"/>
          <w:szCs w:val="24"/>
        </w:rPr>
        <w:t>businesses are</w:t>
      </w:r>
      <w:r w:rsidRPr="00590C11">
        <w:rPr>
          <w:rFonts w:ascii="Times New Roman" w:hAnsi="Times New Roman" w:cs="Times New Roman"/>
          <w:sz w:val="24"/>
          <w:szCs w:val="24"/>
        </w:rPr>
        <w:t> </w:t>
      </w:r>
      <w:r w:rsidRPr="00590C11">
        <w:rPr>
          <w:rFonts w:ascii="Times New Roman" w:hAnsi="Times New Roman" w:cs="Times New Roman"/>
          <w:bCs/>
          <w:sz w:val="24"/>
          <w:szCs w:val="24"/>
        </w:rPr>
        <w:t>industries which depend on agriculture for their raw materials so as to operate successfully in the production of finished goods that are useful to livestock and humans</w:t>
      </w:r>
      <w:r w:rsidRPr="00590C11">
        <w:rPr>
          <w:rFonts w:ascii="Times New Roman" w:hAnsi="Times New Roman" w:cs="Times New Roman"/>
          <w:sz w:val="24"/>
          <w:szCs w:val="24"/>
        </w:rPr>
        <w:t xml:space="preserve">. </w:t>
      </w:r>
    </w:p>
    <w:p w14:paraId="08B704BF" w14:textId="77777777" w:rsidR="003616E6" w:rsidRPr="00590C11" w:rsidRDefault="003616E6" w:rsidP="00FB578F">
      <w:pPr>
        <w:spacing w:after="0"/>
        <w:jc w:val="both"/>
        <w:rPr>
          <w:rFonts w:ascii="Times New Roman" w:hAnsi="Times New Roman" w:cs="Times New Roman"/>
          <w:b/>
          <w:sz w:val="24"/>
          <w:szCs w:val="24"/>
        </w:rPr>
      </w:pPr>
      <w:r w:rsidRPr="00590C11">
        <w:rPr>
          <w:rFonts w:ascii="Times New Roman" w:hAnsi="Times New Roman" w:cs="Times New Roman"/>
          <w:b/>
          <w:sz w:val="24"/>
          <w:szCs w:val="24"/>
        </w:rPr>
        <w:t>Youths:</w:t>
      </w:r>
      <w:r w:rsidR="00434221" w:rsidRPr="00590C11">
        <w:rPr>
          <w:rFonts w:ascii="Times New Roman" w:hAnsi="Times New Roman" w:cs="Times New Roman"/>
          <w:b/>
          <w:sz w:val="24"/>
          <w:szCs w:val="24"/>
        </w:rPr>
        <w:t xml:space="preserve"> </w:t>
      </w:r>
      <w:r w:rsidRPr="00590C11">
        <w:rPr>
          <w:rFonts w:ascii="Times New Roman" w:hAnsi="Times New Roman" w:cs="Times New Roman"/>
          <w:bCs/>
          <w:sz w:val="24"/>
          <w:szCs w:val="24"/>
        </w:rPr>
        <w:t>The time of life when one is young</w:t>
      </w:r>
      <w:r w:rsidRPr="00590C11">
        <w:rPr>
          <w:rFonts w:ascii="Times New Roman" w:hAnsi="Times New Roman" w:cs="Times New Roman"/>
          <w:sz w:val="24"/>
          <w:szCs w:val="24"/>
        </w:rPr>
        <w:t>; especially those persons between the ages of 15 an</w:t>
      </w:r>
      <w:r w:rsidR="00CF5466" w:rsidRPr="00590C11">
        <w:rPr>
          <w:rFonts w:ascii="Times New Roman" w:hAnsi="Times New Roman" w:cs="Times New Roman"/>
          <w:sz w:val="24"/>
          <w:szCs w:val="24"/>
        </w:rPr>
        <w:t xml:space="preserve">d 24 </w:t>
      </w:r>
      <w:r w:rsidRPr="00590C11">
        <w:rPr>
          <w:rFonts w:ascii="Times New Roman" w:hAnsi="Times New Roman" w:cs="Times New Roman"/>
          <w:sz w:val="24"/>
          <w:szCs w:val="24"/>
        </w:rPr>
        <w:t>years.</w:t>
      </w:r>
    </w:p>
    <w:p w14:paraId="703DC8BC" w14:textId="77777777" w:rsidR="003616E6" w:rsidRPr="00590C11" w:rsidRDefault="003616E6" w:rsidP="00FB578F">
      <w:pPr>
        <w:spacing w:after="0"/>
        <w:jc w:val="both"/>
        <w:rPr>
          <w:rFonts w:ascii="Times New Roman" w:hAnsi="Times New Roman" w:cs="Times New Roman"/>
          <w:sz w:val="24"/>
          <w:szCs w:val="24"/>
        </w:rPr>
      </w:pPr>
      <w:r w:rsidRPr="00590C11">
        <w:rPr>
          <w:rFonts w:ascii="Times New Roman" w:hAnsi="Times New Roman" w:cs="Times New Roman"/>
          <w:b/>
          <w:sz w:val="24"/>
          <w:szCs w:val="24"/>
        </w:rPr>
        <w:t>Influence:</w:t>
      </w:r>
      <w:r w:rsidR="00434221" w:rsidRPr="00590C11">
        <w:rPr>
          <w:rFonts w:ascii="Times New Roman" w:hAnsi="Times New Roman" w:cs="Times New Roman"/>
          <w:b/>
          <w:sz w:val="24"/>
          <w:szCs w:val="24"/>
        </w:rPr>
        <w:t xml:space="preserve"> </w:t>
      </w:r>
      <w:r w:rsidRPr="00590C11">
        <w:rPr>
          <w:rFonts w:ascii="Times New Roman" w:hAnsi="Times New Roman" w:cs="Times New Roman"/>
          <w:sz w:val="24"/>
          <w:szCs w:val="24"/>
        </w:rPr>
        <w:t xml:space="preserve">The power to change or affect someone or something the power to cause changes without directly forcing them to happen </w:t>
      </w:r>
    </w:p>
    <w:p w14:paraId="0D4ABABA" w14:textId="77777777" w:rsidR="00434221" w:rsidRPr="00590C11" w:rsidRDefault="00434221" w:rsidP="00FB578F">
      <w:pPr>
        <w:spacing w:after="0"/>
        <w:jc w:val="both"/>
        <w:rPr>
          <w:rFonts w:ascii="Times New Roman" w:hAnsi="Times New Roman" w:cs="Times New Roman"/>
          <w:sz w:val="24"/>
          <w:szCs w:val="24"/>
        </w:rPr>
      </w:pPr>
      <w:r w:rsidRPr="00590C11">
        <w:rPr>
          <w:rFonts w:ascii="Times New Roman" w:hAnsi="Times New Roman" w:cs="Times New Roman"/>
          <w:b/>
          <w:sz w:val="24"/>
          <w:szCs w:val="24"/>
        </w:rPr>
        <w:t xml:space="preserve">Promoting: </w:t>
      </w:r>
      <w:r w:rsidRPr="00590C11">
        <w:rPr>
          <w:rFonts w:ascii="Times New Roman" w:hAnsi="Times New Roman" w:cs="Times New Roman"/>
          <w:sz w:val="24"/>
          <w:szCs w:val="24"/>
        </w:rPr>
        <w:t>to encourage people to like, buy, use, do, or support something</w:t>
      </w:r>
    </w:p>
    <w:p w14:paraId="06EA30BD" w14:textId="77777777" w:rsidR="00434221" w:rsidRPr="00590C11" w:rsidRDefault="00434221" w:rsidP="00FB578F">
      <w:pPr>
        <w:spacing w:after="0"/>
        <w:jc w:val="both"/>
        <w:rPr>
          <w:rFonts w:ascii="Times New Roman" w:hAnsi="Times New Roman" w:cs="Times New Roman"/>
          <w:sz w:val="24"/>
          <w:szCs w:val="24"/>
        </w:rPr>
      </w:pPr>
      <w:proofErr w:type="spellStart"/>
      <w:r w:rsidRPr="00590C11">
        <w:rPr>
          <w:rFonts w:ascii="Times New Roman" w:hAnsi="Times New Roman" w:cs="Times New Roman"/>
          <w:b/>
          <w:sz w:val="24"/>
          <w:szCs w:val="24"/>
        </w:rPr>
        <w:t>Kwara</w:t>
      </w:r>
      <w:proofErr w:type="spellEnd"/>
      <w:r w:rsidRPr="00590C11">
        <w:rPr>
          <w:rFonts w:ascii="Times New Roman" w:hAnsi="Times New Roman" w:cs="Times New Roman"/>
          <w:b/>
          <w:sz w:val="24"/>
          <w:szCs w:val="24"/>
        </w:rPr>
        <w:t xml:space="preserve"> State:</w:t>
      </w:r>
      <w:r w:rsidRPr="00590C11">
        <w:rPr>
          <w:rFonts w:ascii="Times New Roman" w:hAnsi="Times New Roman" w:cs="Times New Roman"/>
          <w:sz w:val="24"/>
          <w:szCs w:val="24"/>
        </w:rPr>
        <w:t xml:space="preserve"> It is a state that falls under North Central Geo Political Zone in Nigeria.</w:t>
      </w:r>
    </w:p>
    <w:p w14:paraId="615C7ADB" w14:textId="77777777" w:rsidR="00DB2672" w:rsidRPr="00590C11" w:rsidRDefault="00DB2672" w:rsidP="00FB578F">
      <w:pPr>
        <w:spacing w:after="0"/>
        <w:jc w:val="both"/>
        <w:rPr>
          <w:rFonts w:ascii="Times New Roman" w:hAnsi="Times New Roman" w:cs="Times New Roman"/>
          <w:sz w:val="24"/>
          <w:szCs w:val="24"/>
        </w:rPr>
      </w:pPr>
    </w:p>
    <w:p w14:paraId="33E2063D" w14:textId="77777777" w:rsidR="00DB2672" w:rsidRPr="00590C11" w:rsidRDefault="00DB2672" w:rsidP="00FB578F">
      <w:pPr>
        <w:spacing w:after="0"/>
        <w:jc w:val="both"/>
        <w:rPr>
          <w:rFonts w:ascii="Times New Roman" w:hAnsi="Times New Roman" w:cs="Times New Roman"/>
          <w:sz w:val="24"/>
          <w:szCs w:val="24"/>
        </w:rPr>
      </w:pPr>
    </w:p>
    <w:p w14:paraId="01163478" w14:textId="77777777" w:rsidR="002D7342" w:rsidRPr="00590C11" w:rsidRDefault="002D7342" w:rsidP="00FB578F">
      <w:pPr>
        <w:pStyle w:val="Heading1"/>
        <w:spacing w:before="0"/>
        <w:jc w:val="center"/>
        <w:rPr>
          <w:rFonts w:ascii="Times New Roman" w:hAnsi="Times New Roman" w:cs="Times New Roman"/>
          <w:szCs w:val="24"/>
        </w:rPr>
      </w:pPr>
      <w:bookmarkStart w:id="14" w:name="_Toc140115531"/>
    </w:p>
    <w:p w14:paraId="4BE79F0F" w14:textId="77777777" w:rsidR="002D7342" w:rsidRPr="00590C11" w:rsidRDefault="002D7342" w:rsidP="00FB578F">
      <w:pPr>
        <w:pStyle w:val="Heading1"/>
        <w:spacing w:before="0"/>
        <w:jc w:val="center"/>
        <w:rPr>
          <w:rFonts w:ascii="Times New Roman" w:hAnsi="Times New Roman" w:cs="Times New Roman"/>
          <w:szCs w:val="24"/>
        </w:rPr>
      </w:pPr>
    </w:p>
    <w:p w14:paraId="0FCDD686" w14:textId="77777777" w:rsidR="002D7342" w:rsidRPr="00590C11" w:rsidRDefault="002D7342" w:rsidP="00FB578F">
      <w:pPr>
        <w:pStyle w:val="Heading1"/>
        <w:spacing w:before="0"/>
        <w:jc w:val="center"/>
        <w:rPr>
          <w:rFonts w:ascii="Times New Roman" w:hAnsi="Times New Roman" w:cs="Times New Roman"/>
          <w:szCs w:val="24"/>
        </w:rPr>
      </w:pPr>
    </w:p>
    <w:p w14:paraId="66AB89FA" w14:textId="77777777" w:rsidR="002D7342" w:rsidRPr="00590C11" w:rsidRDefault="002D7342" w:rsidP="00FB578F">
      <w:pPr>
        <w:pStyle w:val="Heading1"/>
        <w:spacing w:before="0"/>
        <w:jc w:val="center"/>
        <w:rPr>
          <w:rFonts w:ascii="Times New Roman" w:hAnsi="Times New Roman" w:cs="Times New Roman"/>
          <w:szCs w:val="24"/>
        </w:rPr>
      </w:pPr>
    </w:p>
    <w:p w14:paraId="5DD9179B" w14:textId="77777777" w:rsidR="002D7342" w:rsidRPr="00590C11" w:rsidRDefault="002D7342" w:rsidP="00FB578F">
      <w:pPr>
        <w:pStyle w:val="Heading1"/>
        <w:spacing w:before="0"/>
        <w:jc w:val="center"/>
        <w:rPr>
          <w:rFonts w:ascii="Times New Roman" w:hAnsi="Times New Roman" w:cs="Times New Roman"/>
          <w:szCs w:val="24"/>
        </w:rPr>
      </w:pPr>
    </w:p>
    <w:p w14:paraId="6C6B82B4" w14:textId="77777777" w:rsidR="002D7342" w:rsidRPr="00590C11" w:rsidRDefault="002D7342" w:rsidP="00FB578F">
      <w:pPr>
        <w:rPr>
          <w:rFonts w:ascii="Times New Roman" w:hAnsi="Times New Roman" w:cs="Times New Roman"/>
          <w:sz w:val="24"/>
          <w:szCs w:val="24"/>
        </w:rPr>
      </w:pPr>
    </w:p>
    <w:p w14:paraId="738214B8" w14:textId="77777777" w:rsidR="002D7342" w:rsidRPr="00590C11" w:rsidRDefault="002D7342" w:rsidP="00FB578F">
      <w:pPr>
        <w:rPr>
          <w:rFonts w:ascii="Times New Roman" w:hAnsi="Times New Roman" w:cs="Times New Roman"/>
          <w:sz w:val="24"/>
          <w:szCs w:val="24"/>
        </w:rPr>
      </w:pPr>
    </w:p>
    <w:p w14:paraId="6061D53F" w14:textId="77777777" w:rsidR="002D7342" w:rsidRPr="00590C11" w:rsidRDefault="002D7342" w:rsidP="00FB578F">
      <w:pPr>
        <w:rPr>
          <w:rFonts w:ascii="Times New Roman" w:hAnsi="Times New Roman" w:cs="Times New Roman"/>
          <w:sz w:val="24"/>
          <w:szCs w:val="24"/>
        </w:rPr>
      </w:pPr>
    </w:p>
    <w:p w14:paraId="243EBC36" w14:textId="77777777" w:rsidR="002D7342" w:rsidRPr="00590C11" w:rsidRDefault="002D7342" w:rsidP="00FB578F">
      <w:pPr>
        <w:rPr>
          <w:rFonts w:ascii="Times New Roman" w:hAnsi="Times New Roman" w:cs="Times New Roman"/>
          <w:sz w:val="24"/>
          <w:szCs w:val="24"/>
        </w:rPr>
      </w:pPr>
    </w:p>
    <w:p w14:paraId="15C733CB" w14:textId="77777777" w:rsidR="002D7342" w:rsidRPr="00590C11" w:rsidRDefault="002D7342" w:rsidP="00FB578F">
      <w:pPr>
        <w:rPr>
          <w:rFonts w:ascii="Times New Roman" w:hAnsi="Times New Roman" w:cs="Times New Roman"/>
          <w:sz w:val="24"/>
          <w:szCs w:val="24"/>
        </w:rPr>
      </w:pPr>
    </w:p>
    <w:p w14:paraId="07659FDF" w14:textId="77777777" w:rsidR="008656CF" w:rsidRPr="008656CF" w:rsidRDefault="008656CF" w:rsidP="008656CF"/>
    <w:p w14:paraId="4BE2AEAA" w14:textId="77777777" w:rsidR="008656CF" w:rsidRPr="008656CF" w:rsidRDefault="008656CF" w:rsidP="008656CF"/>
    <w:p w14:paraId="43D92FEC" w14:textId="525391D7" w:rsidR="00DB2672" w:rsidRPr="00590C11" w:rsidRDefault="00DB2672" w:rsidP="00FB578F">
      <w:pPr>
        <w:pStyle w:val="Heading1"/>
        <w:spacing w:before="0"/>
        <w:jc w:val="center"/>
        <w:rPr>
          <w:rFonts w:ascii="Times New Roman" w:hAnsi="Times New Roman" w:cs="Times New Roman"/>
          <w:szCs w:val="24"/>
        </w:rPr>
      </w:pPr>
      <w:r w:rsidRPr="00590C11">
        <w:rPr>
          <w:rFonts w:ascii="Times New Roman" w:hAnsi="Times New Roman" w:cs="Times New Roman"/>
          <w:szCs w:val="24"/>
        </w:rPr>
        <w:lastRenderedPageBreak/>
        <w:t>CHAPTER TWO</w:t>
      </w:r>
      <w:bookmarkEnd w:id="14"/>
    </w:p>
    <w:p w14:paraId="7E105715" w14:textId="77777777" w:rsidR="00DB2672" w:rsidRPr="00590C11" w:rsidRDefault="00DB2672" w:rsidP="00FB578F">
      <w:pPr>
        <w:pStyle w:val="Heading1"/>
        <w:spacing w:before="0"/>
        <w:jc w:val="center"/>
        <w:rPr>
          <w:rFonts w:ascii="Times New Roman" w:hAnsi="Times New Roman" w:cs="Times New Roman"/>
          <w:szCs w:val="24"/>
        </w:rPr>
      </w:pPr>
      <w:bookmarkStart w:id="15" w:name="_Toc140115532"/>
      <w:r w:rsidRPr="00590C11">
        <w:rPr>
          <w:rFonts w:ascii="Times New Roman" w:hAnsi="Times New Roman" w:cs="Times New Roman"/>
          <w:szCs w:val="24"/>
        </w:rPr>
        <w:t>LITERATUE REVIEW</w:t>
      </w:r>
      <w:bookmarkEnd w:id="15"/>
    </w:p>
    <w:p w14:paraId="4A49B51B" w14:textId="77777777" w:rsidR="002D7342" w:rsidRPr="00590C11" w:rsidRDefault="002D7342" w:rsidP="00FB578F">
      <w:pPr>
        <w:pStyle w:val="Heading1"/>
        <w:spacing w:before="0"/>
        <w:rPr>
          <w:rFonts w:ascii="Times New Roman" w:hAnsi="Times New Roman" w:cs="Times New Roman"/>
          <w:szCs w:val="24"/>
        </w:rPr>
      </w:pPr>
      <w:bookmarkStart w:id="16" w:name="_Toc140115533"/>
      <w:r w:rsidRPr="00590C11">
        <w:rPr>
          <w:rFonts w:ascii="Times New Roman" w:hAnsi="Times New Roman" w:cs="Times New Roman"/>
          <w:szCs w:val="24"/>
        </w:rPr>
        <w:t>2.0</w:t>
      </w:r>
      <w:r w:rsidRPr="00590C11">
        <w:rPr>
          <w:rFonts w:ascii="Times New Roman" w:hAnsi="Times New Roman" w:cs="Times New Roman"/>
          <w:szCs w:val="24"/>
        </w:rPr>
        <w:tab/>
        <w:t>INTRODUCTION</w:t>
      </w:r>
    </w:p>
    <w:p w14:paraId="08B5BA35" w14:textId="77777777" w:rsidR="002D7342" w:rsidRPr="00590C11" w:rsidRDefault="002D7342"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 xml:space="preserve">The purpose of a literature review relies on educating the researchers in the topic area and understanding previous formulated research before having the chance to introduce a new argument or justification in a field of study of interest. On this avowal, this chapter is partitioned into: conceptual framework; theoretical approach; and review of related study. </w:t>
      </w:r>
      <w:proofErr w:type="spellStart"/>
      <w:r w:rsidRPr="00590C11">
        <w:rPr>
          <w:rFonts w:ascii="Times New Roman" w:hAnsi="Times New Roman" w:cs="Times New Roman"/>
          <w:sz w:val="24"/>
          <w:szCs w:val="24"/>
        </w:rPr>
        <w:t>Arshed</w:t>
      </w:r>
      <w:proofErr w:type="spellEnd"/>
      <w:r w:rsidRPr="00590C11">
        <w:rPr>
          <w:rFonts w:ascii="Times New Roman" w:hAnsi="Times New Roman" w:cs="Times New Roman"/>
          <w:sz w:val="24"/>
          <w:szCs w:val="24"/>
        </w:rPr>
        <w:t xml:space="preserve"> &amp; </w:t>
      </w:r>
      <w:proofErr w:type="spellStart"/>
      <w:r w:rsidRPr="00590C11">
        <w:rPr>
          <w:rFonts w:ascii="Times New Roman" w:hAnsi="Times New Roman" w:cs="Times New Roman"/>
          <w:sz w:val="24"/>
          <w:szCs w:val="24"/>
        </w:rPr>
        <w:t>Dansen</w:t>
      </w:r>
      <w:proofErr w:type="spellEnd"/>
      <w:r w:rsidRPr="00590C11">
        <w:rPr>
          <w:rFonts w:ascii="Times New Roman" w:hAnsi="Times New Roman" w:cs="Times New Roman"/>
          <w:sz w:val="24"/>
          <w:szCs w:val="24"/>
        </w:rPr>
        <w:t xml:space="preserve"> (2015). Literature review is an aspect of research study where a researcher tends to consult several sources and depots of knowledge such in the quest to substantiate a new thesis. This is done in respect to the phenomenon understudy. According to Creswell (2005), a review of the literature “is a written summary such as </w:t>
      </w:r>
      <w:r w:rsidRPr="00590C11">
        <w:rPr>
          <w:rFonts w:ascii="Times New Roman" w:hAnsi="Times New Roman" w:cs="Times New Roman"/>
          <w:bCs/>
          <w:sz w:val="24"/>
          <w:szCs w:val="24"/>
        </w:rPr>
        <w:t>journal articles</w:t>
      </w:r>
      <w:r w:rsidRPr="00590C11">
        <w:rPr>
          <w:rFonts w:ascii="Times New Roman" w:hAnsi="Times New Roman" w:cs="Times New Roman"/>
          <w:sz w:val="24"/>
          <w:szCs w:val="24"/>
        </w:rPr>
        <w:t xml:space="preserve">, </w:t>
      </w:r>
      <w:r w:rsidRPr="00590C11">
        <w:rPr>
          <w:rFonts w:ascii="Times New Roman" w:hAnsi="Times New Roman" w:cs="Times New Roman"/>
          <w:bCs/>
          <w:sz w:val="24"/>
          <w:szCs w:val="24"/>
        </w:rPr>
        <w:t>books</w:t>
      </w:r>
      <w:r w:rsidRPr="00590C11">
        <w:rPr>
          <w:rFonts w:ascii="Times New Roman" w:hAnsi="Times New Roman" w:cs="Times New Roman"/>
          <w:sz w:val="24"/>
          <w:szCs w:val="24"/>
        </w:rPr>
        <w:t xml:space="preserve"> and other </w:t>
      </w:r>
      <w:r w:rsidRPr="00590C11">
        <w:rPr>
          <w:rFonts w:ascii="Times New Roman" w:hAnsi="Times New Roman" w:cs="Times New Roman"/>
          <w:bCs/>
          <w:sz w:val="24"/>
          <w:szCs w:val="24"/>
        </w:rPr>
        <w:t>documents</w:t>
      </w:r>
      <w:r w:rsidRPr="00590C11">
        <w:rPr>
          <w:rFonts w:ascii="Times New Roman" w:hAnsi="Times New Roman" w:cs="Times New Roman"/>
          <w:sz w:val="24"/>
          <w:szCs w:val="24"/>
        </w:rPr>
        <w:t xml:space="preserve"> that describes the </w:t>
      </w:r>
      <w:r w:rsidRPr="00590C11">
        <w:rPr>
          <w:rFonts w:ascii="Times New Roman" w:hAnsi="Times New Roman" w:cs="Times New Roman"/>
          <w:bCs/>
          <w:sz w:val="24"/>
          <w:szCs w:val="24"/>
        </w:rPr>
        <w:t>past</w:t>
      </w:r>
      <w:r w:rsidRPr="00590C11">
        <w:rPr>
          <w:rFonts w:ascii="Times New Roman" w:hAnsi="Times New Roman" w:cs="Times New Roman"/>
          <w:sz w:val="24"/>
          <w:szCs w:val="24"/>
        </w:rPr>
        <w:t xml:space="preserve"> and </w:t>
      </w:r>
      <w:r w:rsidRPr="00590C11">
        <w:rPr>
          <w:rFonts w:ascii="Times New Roman" w:hAnsi="Times New Roman" w:cs="Times New Roman"/>
          <w:bCs/>
          <w:sz w:val="24"/>
          <w:szCs w:val="24"/>
        </w:rPr>
        <w:t>current state</w:t>
      </w:r>
      <w:r w:rsidRPr="00590C11">
        <w:rPr>
          <w:rFonts w:ascii="Times New Roman" w:hAnsi="Times New Roman" w:cs="Times New Roman"/>
          <w:sz w:val="24"/>
          <w:szCs w:val="24"/>
        </w:rPr>
        <w:t xml:space="preserve"> of </w:t>
      </w:r>
      <w:r w:rsidRPr="00590C11">
        <w:rPr>
          <w:rFonts w:ascii="Times New Roman" w:hAnsi="Times New Roman" w:cs="Times New Roman"/>
          <w:bCs/>
          <w:sz w:val="24"/>
          <w:szCs w:val="24"/>
        </w:rPr>
        <w:t>information</w:t>
      </w:r>
      <w:r w:rsidRPr="00590C11">
        <w:rPr>
          <w:rFonts w:ascii="Times New Roman" w:hAnsi="Times New Roman" w:cs="Times New Roman"/>
          <w:sz w:val="24"/>
          <w:szCs w:val="24"/>
        </w:rPr>
        <w:t xml:space="preserve">, organizes the literature into topics and documents a need for a proposed study.”  The review can either be aimed to criticize or validate previous tenets and assumptions about a particular variable or social phenomenon. </w:t>
      </w:r>
    </w:p>
    <w:p w14:paraId="3EB53E39" w14:textId="77777777" w:rsidR="00DB2672" w:rsidRPr="00590C11" w:rsidRDefault="00DB2672" w:rsidP="00FB578F">
      <w:pPr>
        <w:pStyle w:val="Heading1"/>
        <w:spacing w:before="0"/>
        <w:rPr>
          <w:rFonts w:ascii="Times New Roman" w:hAnsi="Times New Roman" w:cs="Times New Roman"/>
          <w:szCs w:val="24"/>
        </w:rPr>
      </w:pPr>
      <w:r w:rsidRPr="00590C11">
        <w:rPr>
          <w:rFonts w:ascii="Times New Roman" w:hAnsi="Times New Roman" w:cs="Times New Roman"/>
          <w:szCs w:val="24"/>
        </w:rPr>
        <w:t>2.1</w:t>
      </w:r>
      <w:r w:rsidRPr="00590C11">
        <w:rPr>
          <w:rFonts w:ascii="Times New Roman" w:hAnsi="Times New Roman" w:cs="Times New Roman"/>
          <w:szCs w:val="24"/>
        </w:rPr>
        <w:tab/>
        <w:t>CONCEPTUAL FRAMEWORK</w:t>
      </w:r>
      <w:bookmarkEnd w:id="16"/>
    </w:p>
    <w:p w14:paraId="4A20E8AC" w14:textId="77777777" w:rsidR="00DB2672" w:rsidRPr="00590C11" w:rsidRDefault="00DB2672" w:rsidP="00FB578F">
      <w:pPr>
        <w:pStyle w:val="Heading1"/>
        <w:spacing w:before="0"/>
        <w:rPr>
          <w:rFonts w:ascii="Times New Roman" w:hAnsi="Times New Roman" w:cs="Times New Roman"/>
          <w:szCs w:val="24"/>
          <w:u w:val="single"/>
        </w:rPr>
      </w:pPr>
      <w:bookmarkStart w:id="17" w:name="_Toc140115534"/>
      <w:r w:rsidRPr="00590C11">
        <w:rPr>
          <w:rFonts w:ascii="Times New Roman" w:hAnsi="Times New Roman" w:cs="Times New Roman"/>
          <w:szCs w:val="24"/>
        </w:rPr>
        <w:t>2.1.1</w:t>
      </w:r>
      <w:r w:rsidRPr="00590C11">
        <w:rPr>
          <w:rFonts w:ascii="Times New Roman" w:hAnsi="Times New Roman" w:cs="Times New Roman"/>
          <w:szCs w:val="24"/>
        </w:rPr>
        <w:tab/>
        <w:t>Concept of Broadcast Media</w:t>
      </w:r>
      <w:bookmarkEnd w:id="17"/>
    </w:p>
    <w:p w14:paraId="6B8AF1C3" w14:textId="77777777" w:rsidR="00DB2672" w:rsidRPr="00590C11" w:rsidRDefault="00DB2672" w:rsidP="00FB578F">
      <w:pPr>
        <w:autoSpaceDE w:val="0"/>
        <w:autoSpaceDN w:val="0"/>
        <w:adjustRightInd w:val="0"/>
        <w:spacing w:after="0"/>
        <w:jc w:val="both"/>
        <w:rPr>
          <w:rFonts w:ascii="Times New Roman" w:eastAsia="Times New Roman" w:hAnsi="Times New Roman" w:cs="Times New Roman"/>
          <w:noProof/>
          <w:sz w:val="24"/>
          <w:szCs w:val="24"/>
        </w:rPr>
      </w:pPr>
      <w:r w:rsidRPr="00590C11">
        <w:rPr>
          <w:rFonts w:ascii="Times New Roman" w:eastAsia="Times New Roman" w:hAnsi="Times New Roman" w:cs="Times New Roman"/>
          <w:noProof/>
          <w:sz w:val="24"/>
          <w:szCs w:val="24"/>
        </w:rPr>
        <w:t>According to Sada(2016), the media is the most important components of socialization and civilazation in every society. They are unquestionably very important tools that can be used to mobilize and ensure the participation of the citizens in governance and other developmental engagements. They are used as part of the measures of how developed a country is. The mass media (radio and television inclusive) are governed by laws that empowered them to discharge their responsibilities especially in a democratic system of government which Nigeria is operating today.</w:t>
      </w:r>
      <w:r w:rsidR="002D7342" w:rsidRPr="00590C11">
        <w:rPr>
          <w:rFonts w:ascii="Times New Roman" w:eastAsia="Times New Roman" w:hAnsi="Times New Roman" w:cs="Times New Roman"/>
          <w:noProof/>
          <w:sz w:val="24"/>
          <w:szCs w:val="24"/>
        </w:rPr>
        <w:t xml:space="preserve"> </w:t>
      </w:r>
      <w:r w:rsidRPr="00590C11">
        <w:rPr>
          <w:rFonts w:ascii="Times New Roman" w:hAnsi="Times New Roman" w:cs="Times New Roman"/>
          <w:sz w:val="24"/>
          <w:szCs w:val="24"/>
        </w:rPr>
        <w:t xml:space="preserve">Provision of useful and factual information is a sole responsibility saddled on the shoulders of the Press. This is so because progress cannot be achieved and maintained without the cooperation of the Press. Therefore, a lot is expected from the media practitioners especially those in the electronic media (radio and television) to spearhead information delivery about all human endeavors (health, education, agriculture, science and technology etc.) for the attainment of a more productive society </w:t>
      </w:r>
      <w:r w:rsidRPr="00590C11">
        <w:rPr>
          <w:rFonts w:ascii="Times New Roman" w:hAnsi="Times New Roman" w:cs="Times New Roman"/>
          <w:noProof/>
          <w:sz w:val="24"/>
          <w:szCs w:val="24"/>
        </w:rPr>
        <w:t>(Kamath, 1997)</w:t>
      </w:r>
    </w:p>
    <w:p w14:paraId="4C69B987" w14:textId="3311643E" w:rsidR="00DB2672" w:rsidRPr="00590C11" w:rsidRDefault="00DB2672" w:rsidP="00FB578F">
      <w:pPr>
        <w:autoSpaceDE w:val="0"/>
        <w:autoSpaceDN w:val="0"/>
        <w:adjustRightInd w:val="0"/>
        <w:spacing w:after="0"/>
        <w:jc w:val="both"/>
        <w:rPr>
          <w:rFonts w:ascii="Times New Roman" w:hAnsi="Times New Roman" w:cs="Times New Roman"/>
          <w:noProof/>
          <w:sz w:val="24"/>
          <w:szCs w:val="24"/>
        </w:rPr>
      </w:pPr>
      <w:r w:rsidRPr="00590C11">
        <w:rPr>
          <w:rFonts w:ascii="Times New Roman" w:hAnsi="Times New Roman" w:cs="Times New Roman"/>
          <w:sz w:val="24"/>
          <w:szCs w:val="24"/>
        </w:rPr>
        <w:t xml:space="preserve">The role of the mass media is to provide the audience information, education or entertainment or all the three balanced in different proportions. The public service broadcast media must perform the democratic task of providing independent, free and pluralistic information and promoting cultural, educational and agricultural development. Radio medium for instance, prepares educational and informational </w:t>
      </w:r>
      <w:proofErr w:type="spellStart"/>
      <w:r w:rsidRPr="00590C11">
        <w:rPr>
          <w:rFonts w:ascii="Times New Roman" w:hAnsi="Times New Roman" w:cs="Times New Roman"/>
          <w:sz w:val="24"/>
          <w:szCs w:val="24"/>
        </w:rPr>
        <w:t>programmes</w:t>
      </w:r>
      <w:proofErr w:type="spellEnd"/>
      <w:r w:rsidRPr="00590C11">
        <w:rPr>
          <w:rFonts w:ascii="Times New Roman" w:hAnsi="Times New Roman" w:cs="Times New Roman"/>
          <w:sz w:val="24"/>
          <w:szCs w:val="24"/>
        </w:rPr>
        <w:t xml:space="preserve"> aim at preparing people to receive and assimilate the new opportunities created for their </w:t>
      </w:r>
      <w:r w:rsidRPr="00590C11">
        <w:rPr>
          <w:rFonts w:ascii="Times New Roman" w:hAnsi="Times New Roman" w:cs="Times New Roman"/>
          <w:sz w:val="24"/>
          <w:szCs w:val="24"/>
        </w:rPr>
        <w:lastRenderedPageBreak/>
        <w:t xml:space="preserve">advancement and well-being </w:t>
      </w:r>
      <w:r w:rsidRPr="00590C11">
        <w:rPr>
          <w:rFonts w:ascii="Times New Roman" w:hAnsi="Times New Roman" w:cs="Times New Roman"/>
          <w:noProof/>
          <w:sz w:val="24"/>
          <w:szCs w:val="24"/>
        </w:rPr>
        <w:t>(Ramanujam, 2011).</w:t>
      </w:r>
      <w:r w:rsidR="002D7342" w:rsidRPr="00590C11">
        <w:rPr>
          <w:rFonts w:ascii="Times New Roman" w:hAnsi="Times New Roman" w:cs="Times New Roman"/>
          <w:noProof/>
          <w:sz w:val="24"/>
          <w:szCs w:val="24"/>
        </w:rPr>
        <w:t xml:space="preserve"> </w:t>
      </w:r>
      <w:r w:rsidRPr="00590C11">
        <w:rPr>
          <w:rFonts w:ascii="Times New Roman" w:hAnsi="Times New Roman" w:cs="Times New Roman"/>
          <w:color w:val="000000"/>
          <w:sz w:val="24"/>
          <w:szCs w:val="24"/>
        </w:rPr>
        <w:t xml:space="preserve">Electronic communication according to </w:t>
      </w:r>
      <w:proofErr w:type="spellStart"/>
      <w:r w:rsidRPr="00590C11">
        <w:rPr>
          <w:rFonts w:ascii="Times New Roman" w:hAnsi="Times New Roman" w:cs="Times New Roman"/>
          <w:color w:val="000000"/>
          <w:sz w:val="24"/>
          <w:szCs w:val="24"/>
        </w:rPr>
        <w:t>Omenesa</w:t>
      </w:r>
      <w:proofErr w:type="spellEnd"/>
      <w:r w:rsidRPr="00590C11">
        <w:rPr>
          <w:rFonts w:ascii="Times New Roman" w:hAnsi="Times New Roman" w:cs="Times New Roman"/>
          <w:color w:val="000000"/>
          <w:sz w:val="24"/>
          <w:szCs w:val="24"/>
        </w:rPr>
        <w:t>,</w:t>
      </w:r>
      <w:r w:rsidR="009F3664" w:rsidRPr="00590C11">
        <w:rPr>
          <w:rFonts w:ascii="Times New Roman" w:hAnsi="Times New Roman" w:cs="Times New Roman"/>
          <w:color w:val="000000"/>
          <w:sz w:val="24"/>
          <w:szCs w:val="24"/>
        </w:rPr>
        <w:t xml:space="preserve"> </w:t>
      </w:r>
      <w:r w:rsidRPr="00590C11">
        <w:rPr>
          <w:rFonts w:ascii="Times New Roman" w:hAnsi="Times New Roman" w:cs="Times New Roman"/>
          <w:color w:val="000000"/>
          <w:sz w:val="24"/>
          <w:szCs w:val="24"/>
        </w:rPr>
        <w:t>(2004)</w:t>
      </w:r>
      <w:r w:rsidR="00590C11">
        <w:rPr>
          <w:rFonts w:ascii="Times New Roman" w:hAnsi="Times New Roman" w:cs="Times New Roman"/>
          <w:color w:val="000000"/>
          <w:sz w:val="24"/>
          <w:szCs w:val="24"/>
        </w:rPr>
        <w:t xml:space="preserve"> </w:t>
      </w:r>
      <w:r w:rsidRPr="00590C11">
        <w:rPr>
          <w:rFonts w:ascii="Times New Roman" w:hAnsi="Times New Roman" w:cs="Times New Roman"/>
          <w:color w:val="000000"/>
          <w:sz w:val="24"/>
          <w:szCs w:val="24"/>
        </w:rPr>
        <w:t xml:space="preserve">has become one of those wonders of the modern world, which has transformed the world into a global village. Its immediacy </w:t>
      </w:r>
      <w:proofErr w:type="spellStart"/>
      <w:r w:rsidRPr="00590C11">
        <w:rPr>
          <w:rFonts w:ascii="Times New Roman" w:hAnsi="Times New Roman" w:cs="Times New Roman"/>
          <w:color w:val="000000"/>
          <w:sz w:val="24"/>
          <w:szCs w:val="24"/>
        </w:rPr>
        <w:t>anduse</w:t>
      </w:r>
      <w:proofErr w:type="spellEnd"/>
      <w:r w:rsidRPr="00590C11">
        <w:rPr>
          <w:rFonts w:ascii="Times New Roman" w:hAnsi="Times New Roman" w:cs="Times New Roman"/>
          <w:color w:val="000000"/>
          <w:sz w:val="24"/>
          <w:szCs w:val="24"/>
        </w:rPr>
        <w:t xml:space="preserve"> of both sound and vision have made distant teaching and learning a pleasure. Radio </w:t>
      </w:r>
      <w:proofErr w:type="spellStart"/>
      <w:r w:rsidRPr="00590C11">
        <w:rPr>
          <w:rFonts w:ascii="Times New Roman" w:hAnsi="Times New Roman" w:cs="Times New Roman"/>
          <w:color w:val="000000"/>
          <w:sz w:val="24"/>
          <w:szCs w:val="24"/>
        </w:rPr>
        <w:t>programmes</w:t>
      </w:r>
      <w:proofErr w:type="spellEnd"/>
      <w:r w:rsidRPr="00590C11">
        <w:rPr>
          <w:rFonts w:ascii="Times New Roman" w:hAnsi="Times New Roman" w:cs="Times New Roman"/>
          <w:color w:val="000000"/>
          <w:sz w:val="24"/>
          <w:szCs w:val="24"/>
        </w:rPr>
        <w:t xml:space="preserve"> for example are usually timely and capable of extending the message to the audience no matter where they may be as long as they have receivers with adequate supply of power. The absence of such facilities as roads, light and water are no hindrance to radio reception. Similarly, difficult topography, distance, time and socio-political exigencies do not hinder the performance of radio. Television on the other hand has dual advantage of vision and hearing. It has immediacy and gives the message as it happens in true life with all the vitality surrounding the occasion. Although people regard television as an entertainment channel for the rich, the rural people actually need the medium most. They need it the most for its technological capabilities to educate and promote development. It is suited for distance teaching and-practical demonstrations.</w:t>
      </w:r>
    </w:p>
    <w:p w14:paraId="0EFF5B45" w14:textId="468C1E5F" w:rsidR="00DB2672" w:rsidRPr="00590C11" w:rsidRDefault="00DB2672" w:rsidP="00FB578F">
      <w:pPr>
        <w:autoSpaceDE w:val="0"/>
        <w:autoSpaceDN w:val="0"/>
        <w:adjustRightInd w:val="0"/>
        <w:spacing w:after="0"/>
        <w:jc w:val="both"/>
        <w:rPr>
          <w:rFonts w:ascii="Times New Roman" w:eastAsia="Times New Roman" w:hAnsi="Times New Roman" w:cs="Times New Roman"/>
          <w:noProof/>
          <w:sz w:val="24"/>
          <w:szCs w:val="24"/>
        </w:rPr>
      </w:pPr>
      <w:r w:rsidRPr="00590C11">
        <w:rPr>
          <w:rFonts w:ascii="Times New Roman" w:hAnsi="Times New Roman" w:cs="Times New Roman"/>
          <w:color w:val="000000"/>
          <w:sz w:val="24"/>
          <w:szCs w:val="24"/>
        </w:rPr>
        <w:t>Again, despite high cost of television set that makes it unaffordable</w:t>
      </w:r>
      <w:r w:rsidR="00590C11">
        <w:rPr>
          <w:rFonts w:ascii="Times New Roman" w:hAnsi="Times New Roman" w:cs="Times New Roman"/>
          <w:color w:val="000000"/>
          <w:sz w:val="24"/>
          <w:szCs w:val="24"/>
        </w:rPr>
        <w:t xml:space="preserve"> </w:t>
      </w:r>
      <w:r w:rsidRPr="00590C11">
        <w:rPr>
          <w:rFonts w:ascii="Times New Roman" w:hAnsi="Times New Roman" w:cs="Times New Roman"/>
          <w:color w:val="000000"/>
          <w:sz w:val="24"/>
          <w:szCs w:val="24"/>
        </w:rPr>
        <w:t xml:space="preserve">to the poor; and the lack of electricity in rural areas, which may render its operation difficult in rural areas, it still has important roles to play in rural development. This is because government officials who control rural development policies and projects live in urban </w:t>
      </w:r>
      <w:proofErr w:type="spellStart"/>
      <w:r w:rsidRPr="00590C11">
        <w:rPr>
          <w:rFonts w:ascii="Times New Roman" w:hAnsi="Times New Roman" w:cs="Times New Roman"/>
          <w:color w:val="000000"/>
          <w:sz w:val="24"/>
          <w:szCs w:val="24"/>
        </w:rPr>
        <w:t>centres</w:t>
      </w:r>
      <w:proofErr w:type="spellEnd"/>
      <w:r w:rsidRPr="00590C11">
        <w:rPr>
          <w:rFonts w:ascii="Times New Roman" w:hAnsi="Times New Roman" w:cs="Times New Roman"/>
          <w:color w:val="000000"/>
          <w:sz w:val="24"/>
          <w:szCs w:val="24"/>
        </w:rPr>
        <w:t xml:space="preserve"> and television is a main medium that can influence them and the circle</w:t>
      </w:r>
      <w:r w:rsidR="00590C11">
        <w:rPr>
          <w:rFonts w:ascii="Times New Roman" w:hAnsi="Times New Roman" w:cs="Times New Roman"/>
          <w:color w:val="000000"/>
          <w:sz w:val="24"/>
          <w:szCs w:val="24"/>
        </w:rPr>
        <w:t xml:space="preserve"> </w:t>
      </w:r>
      <w:r w:rsidRPr="00590C11">
        <w:rPr>
          <w:rFonts w:ascii="Times New Roman" w:hAnsi="Times New Roman" w:cs="Times New Roman"/>
          <w:color w:val="000000"/>
          <w:sz w:val="24"/>
          <w:szCs w:val="24"/>
        </w:rPr>
        <w:t>of entrepreneurs who have capital to invest in agriculture or its downstream industries.</w:t>
      </w:r>
    </w:p>
    <w:p w14:paraId="755D16C4" w14:textId="77777777" w:rsidR="00DB2672" w:rsidRPr="00590C11" w:rsidRDefault="00DB2672" w:rsidP="00FB578F">
      <w:pPr>
        <w:pStyle w:val="Heading1"/>
        <w:spacing w:before="0"/>
        <w:rPr>
          <w:rFonts w:ascii="Times New Roman" w:hAnsi="Times New Roman" w:cs="Times New Roman"/>
          <w:szCs w:val="24"/>
        </w:rPr>
      </w:pPr>
      <w:bookmarkStart w:id="18" w:name="_Toc140115535"/>
      <w:r w:rsidRPr="00590C11">
        <w:rPr>
          <w:rFonts w:ascii="Times New Roman" w:hAnsi="Times New Roman" w:cs="Times New Roman"/>
          <w:szCs w:val="24"/>
        </w:rPr>
        <w:t>2.1.2</w:t>
      </w:r>
      <w:r w:rsidRPr="00590C11">
        <w:rPr>
          <w:rFonts w:ascii="Times New Roman" w:hAnsi="Times New Roman" w:cs="Times New Roman"/>
          <w:szCs w:val="24"/>
        </w:rPr>
        <w:tab/>
        <w:t>Broadcast Media and Agricultural Information Dissemination</w:t>
      </w:r>
      <w:bookmarkEnd w:id="18"/>
    </w:p>
    <w:p w14:paraId="0F3F5FF5" w14:textId="77777777" w:rsidR="00DB2672" w:rsidRPr="00590C11" w:rsidRDefault="00DB2672" w:rsidP="00FB578F">
      <w:pPr>
        <w:pStyle w:val="Default"/>
        <w:spacing w:after="240" w:line="276" w:lineRule="auto"/>
        <w:jc w:val="both"/>
        <w:rPr>
          <w:rFonts w:ascii="Times New Roman" w:hAnsi="Times New Roman" w:cs="Times New Roman"/>
        </w:rPr>
      </w:pPr>
      <w:proofErr w:type="spellStart"/>
      <w:r w:rsidRPr="00590C11">
        <w:rPr>
          <w:rFonts w:ascii="Times New Roman" w:hAnsi="Times New Roman" w:cs="Times New Roman"/>
        </w:rPr>
        <w:t>Nwajiuba</w:t>
      </w:r>
      <w:proofErr w:type="spellEnd"/>
      <w:r w:rsidRPr="00590C11">
        <w:rPr>
          <w:rFonts w:ascii="Times New Roman" w:hAnsi="Times New Roman" w:cs="Times New Roman"/>
        </w:rPr>
        <w:t xml:space="preserve"> (2012) observed that, media should give much priority to the provision of agricultural information otherwise rural poverty will increase just as urban poverty has increased. With farmers groomed with up to date information on agriculture employment and income will be created for a large and growing youth population. With modern research and technology, agriculture provides a great opportunity to turn rural poverty and stagnation into development. At least in theory, the rural youth could produce the food that the urban youth consume. </w:t>
      </w:r>
    </w:p>
    <w:p w14:paraId="0D50EC22" w14:textId="77777777" w:rsidR="00DB2672" w:rsidRPr="00590C11" w:rsidRDefault="00DB2672" w:rsidP="00FB578F">
      <w:pPr>
        <w:rPr>
          <w:rFonts w:ascii="Times New Roman" w:hAnsi="Times New Roman" w:cs="Times New Roman"/>
          <w:sz w:val="24"/>
          <w:szCs w:val="24"/>
        </w:rPr>
      </w:pPr>
      <w:r w:rsidRPr="00590C11">
        <w:rPr>
          <w:rFonts w:ascii="Times New Roman" w:hAnsi="Times New Roman" w:cs="Times New Roman"/>
          <w:sz w:val="24"/>
          <w:szCs w:val="24"/>
        </w:rPr>
        <w:t xml:space="preserve">Again, Radio, television, and posters have been identified by Umar (2016) as the media mostly preferred by farmers for agricultural information dissemination for sustainable animal and crops production in </w:t>
      </w:r>
      <w:proofErr w:type="spellStart"/>
      <w:r w:rsidRPr="00590C11">
        <w:rPr>
          <w:rFonts w:ascii="Times New Roman" w:hAnsi="Times New Roman" w:cs="Times New Roman"/>
          <w:sz w:val="24"/>
          <w:szCs w:val="24"/>
        </w:rPr>
        <w:t>Kwara</w:t>
      </w:r>
      <w:proofErr w:type="spellEnd"/>
      <w:r w:rsidRPr="00590C11">
        <w:rPr>
          <w:rFonts w:ascii="Times New Roman" w:hAnsi="Times New Roman" w:cs="Times New Roman"/>
          <w:sz w:val="24"/>
          <w:szCs w:val="24"/>
        </w:rPr>
        <w:t xml:space="preserve"> State. This finding agreed with that of Ray (2003) who reported that radio is a popular media for agricultural information dissemination as well as attitude change. The radio remains the most powerful, and yet the cheapest media for reaching large numbers of people in isolated areas. </w:t>
      </w:r>
      <w:r w:rsidR="009F3664" w:rsidRPr="00590C11">
        <w:rPr>
          <w:rFonts w:ascii="Times New Roman" w:hAnsi="Times New Roman" w:cs="Times New Roman"/>
          <w:sz w:val="24"/>
          <w:szCs w:val="24"/>
        </w:rPr>
        <w:t xml:space="preserve"> </w:t>
      </w:r>
      <w:proofErr w:type="spellStart"/>
      <w:r w:rsidRPr="00590C11">
        <w:rPr>
          <w:rFonts w:ascii="Times New Roman" w:hAnsi="Times New Roman" w:cs="Times New Roman"/>
          <w:sz w:val="24"/>
          <w:szCs w:val="24"/>
        </w:rPr>
        <w:t>Fiafor</w:t>
      </w:r>
      <w:proofErr w:type="spellEnd"/>
      <w:r w:rsidRPr="00590C11">
        <w:rPr>
          <w:rFonts w:ascii="Times New Roman" w:hAnsi="Times New Roman" w:cs="Times New Roman"/>
          <w:sz w:val="24"/>
          <w:szCs w:val="24"/>
        </w:rPr>
        <w:t xml:space="preserve"> (2014) says “Through our collaborative work, we have found that radio is the preferred source of agricultural </w:t>
      </w:r>
      <w:r w:rsidRPr="00590C11">
        <w:rPr>
          <w:rFonts w:ascii="Times New Roman" w:hAnsi="Times New Roman" w:cs="Times New Roman"/>
          <w:sz w:val="24"/>
          <w:szCs w:val="24"/>
        </w:rPr>
        <w:lastRenderedPageBreak/>
        <w:t xml:space="preserve">information for the large majority of smallholder farmers. Not only is it affordable and accessible to those without formal education, it can also be utilized in local languages. Most importantly, radio, particularly when coupled with other ICT, such as mobile phones, can give voice to end users through participatory radio </w:t>
      </w:r>
      <w:proofErr w:type="spellStart"/>
      <w:r w:rsidRPr="00590C11">
        <w:rPr>
          <w:rFonts w:ascii="Times New Roman" w:hAnsi="Times New Roman" w:cs="Times New Roman"/>
          <w:sz w:val="24"/>
          <w:szCs w:val="24"/>
        </w:rPr>
        <w:t>programmes</w:t>
      </w:r>
      <w:proofErr w:type="spellEnd"/>
      <w:r w:rsidRPr="00590C11">
        <w:rPr>
          <w:rFonts w:ascii="Times New Roman" w:hAnsi="Times New Roman" w:cs="Times New Roman"/>
          <w:sz w:val="24"/>
          <w:szCs w:val="24"/>
        </w:rPr>
        <w:t>. Thanks to this, radio is an effective tool helping farmers to make informed decisions and supporting the adoption of innovative agricultural practices”.</w:t>
      </w:r>
    </w:p>
    <w:p w14:paraId="747F9BAE" w14:textId="77777777" w:rsidR="00DB2672" w:rsidRPr="00590C11" w:rsidRDefault="00DB2672" w:rsidP="00FB578F">
      <w:pPr>
        <w:pStyle w:val="Default"/>
        <w:spacing w:line="276" w:lineRule="auto"/>
        <w:jc w:val="both"/>
        <w:rPr>
          <w:rFonts w:ascii="Times New Roman" w:hAnsi="Times New Roman" w:cs="Times New Roman"/>
        </w:rPr>
      </w:pPr>
      <w:r w:rsidRPr="00590C11">
        <w:rPr>
          <w:rFonts w:ascii="Times New Roman" w:hAnsi="Times New Roman" w:cs="Times New Roman"/>
        </w:rPr>
        <w:t>Mass media information dissemination to farmers is primarily through radio and television in Nigeria. These are traditional media sources that are in use to reach farmers due to poor communication infrastructural facilities within the country. Farm broadcast which covers various aspects of agricultural production activities at different times of the year should therefore be more accessible to the farmer by removing the language barriers through multilingual presentation. With the poor literacy level of farmers and low level of education among agricultural extension agents, the use of multilingual to provide agricultural information in Nigerian languages will maximize the exploration of the full potential of the information services. Translation of specialized information into many languages is necessary notable in agriculture because it is often crucial for the final end users who do not master the source language due to the low literacy level of farmers in Nigerian situation. (Oladele, 2006)</w:t>
      </w:r>
    </w:p>
    <w:p w14:paraId="5E845F6A" w14:textId="77777777" w:rsidR="00DB2672" w:rsidRPr="00590C11" w:rsidRDefault="00DB2672" w:rsidP="00FB578F">
      <w:pPr>
        <w:pStyle w:val="Default"/>
        <w:spacing w:line="276" w:lineRule="auto"/>
        <w:jc w:val="both"/>
        <w:rPr>
          <w:rFonts w:ascii="Times New Roman" w:hAnsi="Times New Roman" w:cs="Times New Roman"/>
        </w:rPr>
      </w:pPr>
      <w:r w:rsidRPr="00590C11">
        <w:rPr>
          <w:rFonts w:ascii="Times New Roman" w:hAnsi="Times New Roman" w:cs="Times New Roman"/>
        </w:rPr>
        <w:t xml:space="preserve">Broadcast media have the ability to disseminate information to large audiences efficiently; and television can be a particularly important channel. Media scholars are usually more interested in producing programs that are of high commercial value. Most often, the few agricultural programs are not timed to suit the farmers. Consequently, most farmers are constrained to rely on third parties for agricultural information, which may often be biased. Considering the fact that rural people are great part of the population of a country, it seems indispensable to set up a particular TV network for this group to meet their needs. It is also suggested that producers include appealing and appropriate TV items such as, shows contests, comic plays, and etc. in their programs under the supervision of the experts in agricultural </w:t>
      </w:r>
      <w:proofErr w:type="gramStart"/>
      <w:r w:rsidRPr="00590C11">
        <w:rPr>
          <w:rFonts w:ascii="Times New Roman" w:hAnsi="Times New Roman" w:cs="Times New Roman"/>
        </w:rPr>
        <w:t>organization.(</w:t>
      </w:r>
      <w:proofErr w:type="gramEnd"/>
      <w:r w:rsidRPr="00590C11">
        <w:rPr>
          <w:rFonts w:ascii="Times New Roman" w:hAnsi="Times New Roman" w:cs="Times New Roman"/>
        </w:rPr>
        <w:t>Hassan, 2011)</w:t>
      </w:r>
    </w:p>
    <w:p w14:paraId="174D536E" w14:textId="77777777" w:rsidR="00DB2672" w:rsidRPr="00590C11" w:rsidRDefault="00DB2672" w:rsidP="00FB578F">
      <w:pPr>
        <w:pStyle w:val="Heading1"/>
        <w:rPr>
          <w:rFonts w:ascii="Times New Roman" w:hAnsi="Times New Roman" w:cs="Times New Roman"/>
          <w:szCs w:val="24"/>
        </w:rPr>
      </w:pPr>
      <w:bookmarkStart w:id="19" w:name="_Toc140115536"/>
      <w:r w:rsidRPr="00590C11">
        <w:rPr>
          <w:rFonts w:ascii="Times New Roman" w:hAnsi="Times New Roman" w:cs="Times New Roman"/>
          <w:szCs w:val="24"/>
        </w:rPr>
        <w:t>2.1.3</w:t>
      </w:r>
      <w:r w:rsidRPr="00590C11">
        <w:rPr>
          <w:rFonts w:ascii="Times New Roman" w:hAnsi="Times New Roman" w:cs="Times New Roman"/>
          <w:szCs w:val="24"/>
        </w:rPr>
        <w:tab/>
        <w:t xml:space="preserve">Overview of </w:t>
      </w:r>
      <w:proofErr w:type="spellStart"/>
      <w:r w:rsidRPr="00590C11">
        <w:rPr>
          <w:rFonts w:ascii="Times New Roman" w:hAnsi="Times New Roman" w:cs="Times New Roman"/>
          <w:szCs w:val="24"/>
        </w:rPr>
        <w:t>Agro</w:t>
      </w:r>
      <w:proofErr w:type="spellEnd"/>
      <w:r w:rsidRPr="00590C11">
        <w:rPr>
          <w:rFonts w:ascii="Times New Roman" w:hAnsi="Times New Roman" w:cs="Times New Roman"/>
          <w:szCs w:val="24"/>
        </w:rPr>
        <w:t>-allied Business</w:t>
      </w:r>
      <w:bookmarkEnd w:id="19"/>
    </w:p>
    <w:p w14:paraId="0C866859"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Despite the simplicity of the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business sector, its broad nature makes it difficult to define (Baruah 2000). David and Goldberg (cited in </w:t>
      </w:r>
      <w:proofErr w:type="spellStart"/>
      <w:r w:rsidRPr="00590C11">
        <w:rPr>
          <w:rFonts w:ascii="Times New Roman" w:hAnsi="Times New Roman" w:cs="Times New Roman"/>
        </w:rPr>
        <w:t>Baruahpg</w:t>
      </w:r>
      <w:proofErr w:type="spellEnd"/>
      <w:r w:rsidRPr="00590C11">
        <w:rPr>
          <w:rFonts w:ascii="Times New Roman" w:hAnsi="Times New Roman" w:cs="Times New Roman"/>
        </w:rPr>
        <w:t xml:space="preserve"> 2) describe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business as a three-part system made up of the agricultural input sector, the production sector, and the processing/ manufacturing sector. According to this definition,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is a combination of these three sectors. </w:t>
      </w:r>
      <w:proofErr w:type="gramStart"/>
      <w:r w:rsidRPr="00590C11">
        <w:rPr>
          <w:rFonts w:ascii="Times New Roman" w:hAnsi="Times New Roman" w:cs="Times New Roman"/>
        </w:rPr>
        <w:t>Consequently</w:t>
      </w:r>
      <w:proofErr w:type="gramEnd"/>
      <w:r w:rsidRPr="00590C11">
        <w:rPr>
          <w:rFonts w:ascii="Times New Roman" w:hAnsi="Times New Roman" w:cs="Times New Roman"/>
        </w:rPr>
        <w:t xml:space="preserve"> an attempt to conceptualize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w:t>
      </w:r>
      <w:r w:rsidRPr="00590C11">
        <w:rPr>
          <w:rFonts w:ascii="Times New Roman" w:hAnsi="Times New Roman" w:cs="Times New Roman"/>
        </w:rPr>
        <w:lastRenderedPageBreak/>
        <w:t>business will only be meaningful from the perspective of an integration of these component sectors.</w:t>
      </w:r>
      <w:r w:rsidR="009F3664" w:rsidRPr="00590C11">
        <w:rPr>
          <w:rFonts w:ascii="Times New Roman" w:hAnsi="Times New Roman" w:cs="Times New Roman"/>
        </w:rPr>
        <w:t xml:space="preserve"> </w:t>
      </w:r>
      <w:proofErr w:type="spellStart"/>
      <w:r w:rsidRPr="00590C11">
        <w:rPr>
          <w:rFonts w:ascii="Times New Roman" w:hAnsi="Times New Roman" w:cs="Times New Roman"/>
        </w:rPr>
        <w:t>Obst</w:t>
      </w:r>
      <w:proofErr w:type="spellEnd"/>
      <w:r w:rsidRPr="00590C11">
        <w:rPr>
          <w:rFonts w:ascii="Times New Roman" w:hAnsi="Times New Roman" w:cs="Times New Roman"/>
        </w:rPr>
        <w:t xml:space="preserve">, Graham, and Christie (2007) describe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as activities involving production, processing and distribution of agricultural goods and services and all related activities. It is important to </w:t>
      </w:r>
      <w:proofErr w:type="spellStart"/>
      <w:r w:rsidRPr="00590C11">
        <w:rPr>
          <w:rFonts w:ascii="Times New Roman" w:hAnsi="Times New Roman" w:cs="Times New Roman"/>
        </w:rPr>
        <w:t>conceptualise</w:t>
      </w:r>
      <w:proofErr w:type="spellEnd"/>
      <w:r w:rsidRPr="00590C11">
        <w:rPr>
          <w:rFonts w:ascii="Times New Roman" w:hAnsi="Times New Roman" w:cs="Times New Roman"/>
        </w:rPr>
        <w:t xml:space="preserv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from this broad perspective, in an attempt to explore the enormous opportunities presented by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in consistence with the goal of this study. </w:t>
      </w:r>
      <w:proofErr w:type="gramStart"/>
      <w:r w:rsidRPr="00590C11">
        <w:rPr>
          <w:rFonts w:ascii="Times New Roman" w:hAnsi="Times New Roman" w:cs="Times New Roman"/>
        </w:rPr>
        <w:t>Therefore</w:t>
      </w:r>
      <w:proofErr w:type="gramEnd"/>
      <w:r w:rsidRPr="00590C11">
        <w:rPr>
          <w:rFonts w:ascii="Times New Roman" w:hAnsi="Times New Roman" w:cs="Times New Roman"/>
        </w:rPr>
        <w:t xml:space="preserve"> for the purpose of this study, the definition of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as described by </w:t>
      </w:r>
      <w:proofErr w:type="spellStart"/>
      <w:r w:rsidRPr="00590C11">
        <w:rPr>
          <w:rFonts w:ascii="Times New Roman" w:hAnsi="Times New Roman" w:cs="Times New Roman"/>
        </w:rPr>
        <w:t>Obst</w:t>
      </w:r>
      <w:proofErr w:type="spellEnd"/>
      <w:r w:rsidRPr="00590C11">
        <w:rPr>
          <w:rFonts w:ascii="Times New Roman" w:hAnsi="Times New Roman" w:cs="Times New Roman"/>
        </w:rPr>
        <w:t>, Graham, and Christie, will be adopted.</w:t>
      </w:r>
    </w:p>
    <w:p w14:paraId="1B5DD974"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The recent focus on agriculture by the Nigerian government as a cultural sector that has the capacity to boost the economy, and also create a wide range of employment opportunities shows an indication of the recognition of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as a reliable platform for sustainable development (El-</w:t>
      </w:r>
      <w:proofErr w:type="spellStart"/>
      <w:r w:rsidRPr="00590C11">
        <w:rPr>
          <w:rFonts w:ascii="Times New Roman" w:hAnsi="Times New Roman" w:cs="Times New Roman"/>
        </w:rPr>
        <w:t>rufai</w:t>
      </w:r>
      <w:proofErr w:type="spellEnd"/>
      <w:r w:rsidRPr="00590C11">
        <w:rPr>
          <w:rFonts w:ascii="Times New Roman" w:hAnsi="Times New Roman" w:cs="Times New Roman"/>
        </w:rPr>
        <w:t xml:space="preserve"> 2011). The fact that agriculture still accounts for a major part of the total employment in Africa suggests a strong linkage between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and sustainable development (Adesina 2008).</w:t>
      </w:r>
      <w:r w:rsidR="009F3664" w:rsidRPr="00590C11">
        <w:rPr>
          <w:rFonts w:ascii="Times New Roman" w:hAnsi="Times New Roman" w:cs="Times New Roman"/>
        </w:rPr>
        <w:t xml:space="preserve"> </w:t>
      </w:r>
      <w:r w:rsidRPr="00590C11">
        <w:rPr>
          <w:rFonts w:ascii="Times New Roman" w:hAnsi="Times New Roman" w:cs="Times New Roman"/>
        </w:rPr>
        <w:t xml:space="preserve">The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-allied industry is regarded as an extended arm of agriculture. Its development could help to stabilize and make agriculture more lucrative, thereby creating employment opportunities both at the production and marketing stages (NPCS, 2000). The importance of agriculture extends beyond the provision of food for man and animals, but also the provision of basic raw materials for industrial purpose, such that other products which are not directly utilized could be transformed into usable materials. </w:t>
      </w:r>
      <w:r w:rsidR="009F3664" w:rsidRPr="00590C11">
        <w:rPr>
          <w:rFonts w:ascii="Times New Roman" w:hAnsi="Times New Roman" w:cs="Times New Roman"/>
        </w:rPr>
        <w:t xml:space="preserve"> </w:t>
      </w:r>
      <w:proofErr w:type="spellStart"/>
      <w:r w:rsidRPr="00590C11">
        <w:rPr>
          <w:rFonts w:ascii="Times New Roman" w:hAnsi="Times New Roman" w:cs="Times New Roman"/>
        </w:rPr>
        <w:t>Ajila</w:t>
      </w:r>
      <w:proofErr w:type="spellEnd"/>
      <w:r w:rsidRPr="00590C11">
        <w:rPr>
          <w:rFonts w:ascii="Times New Roman" w:hAnsi="Times New Roman" w:cs="Times New Roman"/>
        </w:rPr>
        <w:t xml:space="preserve"> (2014) explained that the </w:t>
      </w:r>
      <w:proofErr w:type="spellStart"/>
      <w:r w:rsidRPr="00590C11">
        <w:rPr>
          <w:rFonts w:ascii="Times New Roman" w:hAnsi="Times New Roman" w:cs="Times New Roman"/>
        </w:rPr>
        <w:t>agro</w:t>
      </w:r>
      <w:proofErr w:type="spellEnd"/>
      <w:r w:rsidRPr="00590C11">
        <w:rPr>
          <w:rFonts w:ascii="Times New Roman" w:hAnsi="Times New Roman" w:cs="Times New Roman"/>
        </w:rPr>
        <w:t>-allied industries bring about diversification and commercialization of agriculture and also enhance the income of farmers and create food surpluses. Its development could help to stabilize and make agriculture more lucrative, thereby creating employment opportunities both at the production and marketing stages (</w:t>
      </w:r>
      <w:proofErr w:type="spellStart"/>
      <w:r w:rsidRPr="00590C11">
        <w:rPr>
          <w:rFonts w:ascii="Times New Roman" w:hAnsi="Times New Roman" w:cs="Times New Roman"/>
        </w:rPr>
        <w:t>Jelilo</w:t>
      </w:r>
      <w:proofErr w:type="spellEnd"/>
      <w:r w:rsidRPr="00590C11">
        <w:rPr>
          <w:rFonts w:ascii="Times New Roman" w:hAnsi="Times New Roman" w:cs="Times New Roman"/>
        </w:rPr>
        <w:t xml:space="preserve"> and </w:t>
      </w:r>
      <w:proofErr w:type="spellStart"/>
      <w:r w:rsidRPr="00590C11">
        <w:rPr>
          <w:rFonts w:ascii="Times New Roman" w:hAnsi="Times New Roman" w:cs="Times New Roman"/>
        </w:rPr>
        <w:t>Bahago</w:t>
      </w:r>
      <w:proofErr w:type="spellEnd"/>
      <w:r w:rsidRPr="00590C11">
        <w:rPr>
          <w:rFonts w:ascii="Times New Roman" w:hAnsi="Times New Roman" w:cs="Times New Roman"/>
        </w:rPr>
        <w:t xml:space="preserve">, 2017; </w:t>
      </w:r>
      <w:proofErr w:type="spellStart"/>
      <w:r w:rsidRPr="00590C11">
        <w:rPr>
          <w:rFonts w:ascii="Times New Roman" w:hAnsi="Times New Roman" w:cs="Times New Roman"/>
        </w:rPr>
        <w:t>Oraka</w:t>
      </w:r>
      <w:proofErr w:type="spellEnd"/>
      <w:r w:rsidRPr="00590C11">
        <w:rPr>
          <w:rFonts w:ascii="Times New Roman" w:hAnsi="Times New Roman" w:cs="Times New Roman"/>
        </w:rPr>
        <w:t xml:space="preserve">, </w:t>
      </w:r>
      <w:proofErr w:type="spellStart"/>
      <w:r w:rsidRPr="00590C11">
        <w:rPr>
          <w:rFonts w:ascii="Times New Roman" w:hAnsi="Times New Roman" w:cs="Times New Roman"/>
        </w:rPr>
        <w:t>Ocholi</w:t>
      </w:r>
      <w:proofErr w:type="spellEnd"/>
      <w:r w:rsidRPr="00590C11">
        <w:rPr>
          <w:rFonts w:ascii="Times New Roman" w:hAnsi="Times New Roman" w:cs="Times New Roman"/>
        </w:rPr>
        <w:t xml:space="preserve"> and </w:t>
      </w:r>
      <w:proofErr w:type="spellStart"/>
      <w:r w:rsidRPr="00590C11">
        <w:rPr>
          <w:rFonts w:ascii="Times New Roman" w:hAnsi="Times New Roman" w:cs="Times New Roman"/>
        </w:rPr>
        <w:t>Ater</w:t>
      </w:r>
      <w:proofErr w:type="spellEnd"/>
      <w:r w:rsidRPr="00590C11">
        <w:rPr>
          <w:rFonts w:ascii="Times New Roman" w:hAnsi="Times New Roman" w:cs="Times New Roman"/>
        </w:rPr>
        <w:t>, 2017: 157).</w:t>
      </w:r>
    </w:p>
    <w:p w14:paraId="7A6BF6AD" w14:textId="56F3DD3F"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Central Bank of Nigeria (2016) noted that agricultural sector’s contribution to the gross domestic product in Nigeria is 24.18 percent. Over 70 percent of the informal sector jobs created in the Nigerian economy were related to rural agriculture. Ibrahim (1997) was also of the view that most economic sectors will not stand without the practice of agriculture. This is due to the fact that it is the major provider of raw materials for the functioning of those sectors.</w:t>
      </w:r>
      <w:r w:rsidR="009F3664" w:rsidRPr="00590C11">
        <w:rPr>
          <w:rFonts w:ascii="Times New Roman" w:hAnsi="Times New Roman" w:cs="Times New Roman"/>
        </w:rPr>
        <w:t xml:space="preserve"> </w:t>
      </w:r>
      <w:r w:rsidRPr="00590C11">
        <w:rPr>
          <w:rFonts w:ascii="Times New Roman" w:hAnsi="Times New Roman" w:cs="Times New Roman"/>
        </w:rPr>
        <w:t xml:space="preserve">In the same line, </w:t>
      </w:r>
      <w:proofErr w:type="spellStart"/>
      <w:r w:rsidRPr="00590C11">
        <w:rPr>
          <w:rFonts w:ascii="Times New Roman" w:hAnsi="Times New Roman" w:cs="Times New Roman"/>
        </w:rPr>
        <w:t>Chengappa</w:t>
      </w:r>
      <w:proofErr w:type="spellEnd"/>
      <w:r w:rsidRPr="00590C11">
        <w:rPr>
          <w:rFonts w:ascii="Times New Roman" w:hAnsi="Times New Roman" w:cs="Times New Roman"/>
        </w:rPr>
        <w:t xml:space="preserve"> (2004) reported that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-processing offers great scope for conversion of farm produce to consumer commodity and in the process, reduce wastage, increase shelf-life resulting in value addition and higher income transfer to the farmers from different classes of consumers as the </w:t>
      </w:r>
      <w:r w:rsidRPr="00590C11">
        <w:rPr>
          <w:rFonts w:ascii="Times New Roman" w:hAnsi="Times New Roman" w:cs="Times New Roman"/>
        </w:rPr>
        <w:lastRenderedPageBreak/>
        <w:t xml:space="preserve">processed commodities have wider market outlets.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-allied industries have been viewed as a safety valve that needs to be built among the youths to absorb surplus </w:t>
      </w:r>
      <w:proofErr w:type="spellStart"/>
      <w:r w:rsidRPr="00590C11">
        <w:rPr>
          <w:rFonts w:ascii="Times New Roman" w:hAnsi="Times New Roman" w:cs="Times New Roman"/>
        </w:rPr>
        <w:t>labour</w:t>
      </w:r>
      <w:proofErr w:type="spellEnd"/>
      <w:r w:rsidRPr="00590C11">
        <w:rPr>
          <w:rFonts w:ascii="Times New Roman" w:hAnsi="Times New Roman" w:cs="Times New Roman"/>
        </w:rPr>
        <w:t xml:space="preserve"> and provide relief to the problem of </w:t>
      </w:r>
      <w:r w:rsidR="008656CF" w:rsidRPr="00590C11">
        <w:rPr>
          <w:rFonts w:ascii="Times New Roman" w:hAnsi="Times New Roman" w:cs="Times New Roman"/>
        </w:rPr>
        <w:t>large</w:t>
      </w:r>
      <w:r w:rsidR="008656CF">
        <w:rPr>
          <w:rFonts w:ascii="Times New Roman" w:hAnsi="Times New Roman" w:cs="Times New Roman"/>
        </w:rPr>
        <w:t>-scale</w:t>
      </w:r>
      <w:r w:rsidRPr="00590C11">
        <w:rPr>
          <w:rFonts w:ascii="Times New Roman" w:hAnsi="Times New Roman" w:cs="Times New Roman"/>
        </w:rPr>
        <w:t xml:space="preserve"> unemployment. Thus, inadequate attention paid to the </w:t>
      </w:r>
      <w:proofErr w:type="spellStart"/>
      <w:r w:rsidRPr="00590C11">
        <w:rPr>
          <w:rFonts w:ascii="Times New Roman" w:hAnsi="Times New Roman" w:cs="Times New Roman"/>
        </w:rPr>
        <w:t>agro</w:t>
      </w:r>
      <w:proofErr w:type="spellEnd"/>
      <w:r w:rsidRPr="00590C11">
        <w:rPr>
          <w:rFonts w:ascii="Times New Roman" w:hAnsi="Times New Roman" w:cs="Times New Roman"/>
        </w:rPr>
        <w:t>-processing sector in the past, puts both producer and the consumer at a disadvantage and this hurts the economy of the country (Kachru, 2008).</w:t>
      </w:r>
    </w:p>
    <w:p w14:paraId="1AE34C40" w14:textId="4E2F6650" w:rsidR="00DB2672" w:rsidRPr="00590C11" w:rsidRDefault="00DB2672" w:rsidP="00FB578F">
      <w:pPr>
        <w:pStyle w:val="Default"/>
        <w:spacing w:after="240" w:line="276" w:lineRule="auto"/>
        <w:jc w:val="both"/>
        <w:rPr>
          <w:rFonts w:ascii="Times New Roman" w:hAnsi="Times New Roman" w:cs="Times New Roman"/>
        </w:rPr>
      </w:pP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-allied SMEs have made colossal Contribution to Agricultural Sector (CAS). This CAS implies substantial resource transfer for productive means. The CAS also encompasses innovativeness and development of many kinds relative to technology transfer and adoption.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-allied SMEs are enterprises with Annual Debit Turnover ofN5 million to 500 million and with Staff Strength of 300 (CBN Annual Report 2016). Their scope and sizes are determined by the volume of their asset, staff and finance.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-allied SMEs’ development therefore implies progressive change in their size and scope considering increased asset, staff and finance. The development of </w:t>
      </w:r>
      <w:proofErr w:type="spellStart"/>
      <w:r w:rsidRPr="00590C11">
        <w:rPr>
          <w:rFonts w:ascii="Times New Roman" w:hAnsi="Times New Roman" w:cs="Times New Roman"/>
        </w:rPr>
        <w:t>Agro</w:t>
      </w:r>
      <w:proofErr w:type="spellEnd"/>
      <w:r w:rsidRPr="00590C11">
        <w:rPr>
          <w:rFonts w:ascii="Times New Roman" w:hAnsi="Times New Roman" w:cs="Times New Roman"/>
        </w:rPr>
        <w:t>-allied small medium enterprises (SMEs) may be facilitated through promotion and support from all economic stakeholders.</w:t>
      </w:r>
      <w:r w:rsidR="009F3664" w:rsidRPr="00590C11">
        <w:rPr>
          <w:rFonts w:ascii="Times New Roman" w:hAnsi="Times New Roman" w:cs="Times New Roman"/>
        </w:rPr>
        <w:t xml:space="preserve"> </w:t>
      </w:r>
      <w:proofErr w:type="spellStart"/>
      <w:r w:rsidRPr="00590C11">
        <w:rPr>
          <w:rFonts w:ascii="Times New Roman" w:hAnsi="Times New Roman" w:cs="Times New Roman"/>
        </w:rPr>
        <w:t>Agro</w:t>
      </w:r>
      <w:proofErr w:type="spellEnd"/>
      <w:r w:rsidRPr="00590C11">
        <w:rPr>
          <w:rFonts w:ascii="Times New Roman" w:hAnsi="Times New Roman" w:cs="Times New Roman"/>
        </w:rPr>
        <w:t>-</w:t>
      </w:r>
      <w:r w:rsidR="008656CF" w:rsidRPr="00590C11">
        <w:rPr>
          <w:rFonts w:ascii="Times New Roman" w:hAnsi="Times New Roman" w:cs="Times New Roman"/>
        </w:rPr>
        <w:t>allied SMEs</w:t>
      </w:r>
      <w:r w:rsidRPr="00590C11">
        <w:rPr>
          <w:rFonts w:ascii="Times New Roman" w:hAnsi="Times New Roman" w:cs="Times New Roman"/>
        </w:rPr>
        <w:t xml:space="preserve"> are paraphernalia for economic growth. They are noted for ‘the generation of employment opportunities, stimulation of indigenous entrepreneurship, and facilitation of effective </w:t>
      </w:r>
      <w:proofErr w:type="spellStart"/>
      <w:r w:rsidRPr="00590C11">
        <w:rPr>
          <w:rFonts w:ascii="Times New Roman" w:hAnsi="Times New Roman" w:cs="Times New Roman"/>
        </w:rPr>
        <w:t>mobilisation</w:t>
      </w:r>
      <w:proofErr w:type="spellEnd"/>
      <w:r w:rsidRPr="00590C11">
        <w:rPr>
          <w:rFonts w:ascii="Times New Roman" w:hAnsi="Times New Roman" w:cs="Times New Roman"/>
        </w:rPr>
        <w:t xml:space="preserve"> of agricultural resources’ (</w:t>
      </w:r>
      <w:proofErr w:type="spellStart"/>
      <w:r w:rsidRPr="00590C11">
        <w:rPr>
          <w:rFonts w:ascii="Times New Roman" w:hAnsi="Times New Roman" w:cs="Times New Roman"/>
        </w:rPr>
        <w:t>Adeyipo</w:t>
      </w:r>
      <w:proofErr w:type="spellEnd"/>
      <w:r w:rsidRPr="00590C11">
        <w:rPr>
          <w:rFonts w:ascii="Times New Roman" w:hAnsi="Times New Roman" w:cs="Times New Roman"/>
        </w:rPr>
        <w:t xml:space="preserve">, 2019). One will argue that they rely on agricultural raw materials (which aid conversion into several products). For instance, many SMEs are into food processing (using oranges, cashew, cassava, papaw, coffee and so on).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-allied SMEs drive local innovation in the economy through effective and efficient utilization of agricultural raw materials. </w:t>
      </w:r>
    </w:p>
    <w:p w14:paraId="1CF10167" w14:textId="77777777" w:rsidR="00DB2672" w:rsidRPr="00590C11" w:rsidRDefault="00DB2672" w:rsidP="00FB578F">
      <w:pPr>
        <w:pStyle w:val="Default"/>
        <w:spacing w:after="240" w:line="276" w:lineRule="auto"/>
        <w:jc w:val="both"/>
        <w:rPr>
          <w:rFonts w:ascii="Times New Roman" w:hAnsi="Times New Roman" w:cs="Times New Roman"/>
        </w:rPr>
      </w:pPr>
      <w:proofErr w:type="spellStart"/>
      <w:r w:rsidRPr="00590C11">
        <w:rPr>
          <w:rFonts w:ascii="Times New Roman" w:hAnsi="Times New Roman" w:cs="Times New Roman"/>
        </w:rPr>
        <w:t>Deckers</w:t>
      </w:r>
      <w:proofErr w:type="spellEnd"/>
      <w:r w:rsidRPr="00590C11">
        <w:rPr>
          <w:rFonts w:ascii="Times New Roman" w:hAnsi="Times New Roman" w:cs="Times New Roman"/>
        </w:rPr>
        <w:t xml:space="preserve"> et al. (2001) noted that some firms processed cashew nuts into kernel that is very valuable, export product for confectionary, ingredients for fruit paste, canned fruits, cashew apple and fruit juice. Exporting crude cashew nut may be too expensive on the economy of Kogi State. Exported crude cashew nuts are reprocessed for industrial use and then imported into the country at a high cost. This may be attached to the slow pace of SMEs development as noted by </w:t>
      </w:r>
      <w:proofErr w:type="spellStart"/>
      <w:r w:rsidRPr="00590C11">
        <w:rPr>
          <w:rFonts w:ascii="Times New Roman" w:hAnsi="Times New Roman" w:cs="Times New Roman"/>
        </w:rPr>
        <w:t>Adeyipo</w:t>
      </w:r>
      <w:proofErr w:type="spellEnd"/>
      <w:r w:rsidRPr="00590C11">
        <w:rPr>
          <w:rFonts w:ascii="Times New Roman" w:hAnsi="Times New Roman" w:cs="Times New Roman"/>
        </w:rPr>
        <w:t xml:space="preserve"> (2019).</w:t>
      </w:r>
      <w:r w:rsidR="009F3664" w:rsidRPr="00590C11">
        <w:rPr>
          <w:rFonts w:ascii="Times New Roman" w:hAnsi="Times New Roman" w:cs="Times New Roman"/>
        </w:rPr>
        <w:t xml:space="preserve"> </w:t>
      </w:r>
      <w:r w:rsidRPr="00590C11">
        <w:rPr>
          <w:rFonts w:ascii="Times New Roman" w:hAnsi="Times New Roman" w:cs="Times New Roman"/>
        </w:rPr>
        <w:t xml:space="preserve">Nonetheless, despite their huge size, diverse structure, and functions, there is rising worry about the poor level of performance of such sectors, particularly in the developing world, of which Nigeria is a member. According to </w:t>
      </w:r>
      <w:proofErr w:type="spellStart"/>
      <w:r w:rsidRPr="00590C11">
        <w:rPr>
          <w:rFonts w:ascii="Times New Roman" w:hAnsi="Times New Roman" w:cs="Times New Roman"/>
        </w:rPr>
        <w:t>Izuchukwu</w:t>
      </w:r>
      <w:proofErr w:type="spellEnd"/>
      <w:r w:rsidRPr="00590C11">
        <w:rPr>
          <w:rFonts w:ascii="Times New Roman" w:hAnsi="Times New Roman" w:cs="Times New Roman"/>
        </w:rPr>
        <w:t xml:space="preserve"> (2011), </w:t>
      </w:r>
      <w:proofErr w:type="spellStart"/>
      <w:r w:rsidRPr="00590C11">
        <w:rPr>
          <w:rFonts w:ascii="Times New Roman" w:hAnsi="Times New Roman" w:cs="Times New Roman"/>
        </w:rPr>
        <w:t>agro</w:t>
      </w:r>
      <w:proofErr w:type="spellEnd"/>
      <w:r w:rsidRPr="00590C11">
        <w:rPr>
          <w:rFonts w:ascii="Times New Roman" w:hAnsi="Times New Roman" w:cs="Times New Roman"/>
        </w:rPr>
        <w:t>-Allied Industries are underperforming. Their poor performance has been ascribed to poor pricing practices, poor investment choices, underutilization of capacity, failure to produce enough working capital and sustain current assets, and excessive levels of debt (</w:t>
      </w:r>
      <w:proofErr w:type="spellStart"/>
      <w:r w:rsidRPr="00590C11">
        <w:rPr>
          <w:rFonts w:ascii="Times New Roman" w:hAnsi="Times New Roman" w:cs="Times New Roman"/>
        </w:rPr>
        <w:t>Olomola</w:t>
      </w:r>
      <w:proofErr w:type="spellEnd"/>
      <w:r w:rsidRPr="00590C11">
        <w:rPr>
          <w:rFonts w:ascii="Times New Roman" w:hAnsi="Times New Roman" w:cs="Times New Roman"/>
        </w:rPr>
        <w:t xml:space="preserve">, 2001). This has resulted in several </w:t>
      </w:r>
      <w:r w:rsidRPr="00590C11">
        <w:rPr>
          <w:rFonts w:ascii="Times New Roman" w:hAnsi="Times New Roman" w:cs="Times New Roman"/>
        </w:rPr>
        <w:lastRenderedPageBreak/>
        <w:t xml:space="preserve">enterprises selling their shares to pay their financial obligations or folding, which has serious ramifications for Nigeria's food security. According to </w:t>
      </w:r>
      <w:proofErr w:type="spellStart"/>
      <w:r w:rsidRPr="00590C11">
        <w:rPr>
          <w:rFonts w:ascii="Times New Roman" w:hAnsi="Times New Roman" w:cs="Times New Roman"/>
        </w:rPr>
        <w:t>Ukeje</w:t>
      </w:r>
      <w:proofErr w:type="spellEnd"/>
      <w:r w:rsidRPr="00590C11">
        <w:rPr>
          <w:rFonts w:ascii="Times New Roman" w:hAnsi="Times New Roman" w:cs="Times New Roman"/>
        </w:rPr>
        <w:t xml:space="preserve"> (2000), one of the issues creating food insecurity in Nigeria is enormous post-harvest losses, which have been reported to be as high as 20%, and the status of the country's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-allied sector has not helped things. </w:t>
      </w:r>
    </w:p>
    <w:p w14:paraId="64CF9133" w14:textId="77777777" w:rsidR="00DB2672" w:rsidRPr="00590C11" w:rsidRDefault="00DB2672" w:rsidP="00FB578F">
      <w:pPr>
        <w:pStyle w:val="Heading1"/>
        <w:rPr>
          <w:rFonts w:ascii="Times New Roman" w:hAnsi="Times New Roman" w:cs="Times New Roman"/>
          <w:szCs w:val="24"/>
        </w:rPr>
      </w:pPr>
      <w:bookmarkStart w:id="20" w:name="_Toc140115537"/>
      <w:r w:rsidRPr="00590C11">
        <w:rPr>
          <w:rFonts w:ascii="Times New Roman" w:hAnsi="Times New Roman" w:cs="Times New Roman"/>
          <w:szCs w:val="24"/>
        </w:rPr>
        <w:t>2.1.4</w:t>
      </w:r>
      <w:r w:rsidRPr="00590C11">
        <w:rPr>
          <w:rFonts w:ascii="Times New Roman" w:hAnsi="Times New Roman" w:cs="Times New Roman"/>
          <w:szCs w:val="24"/>
        </w:rPr>
        <w:tab/>
        <w:t xml:space="preserve">The Concept of Youth Involvement in </w:t>
      </w:r>
      <w:proofErr w:type="spellStart"/>
      <w:r w:rsidRPr="00590C11">
        <w:rPr>
          <w:rFonts w:ascii="Times New Roman" w:hAnsi="Times New Roman" w:cs="Times New Roman"/>
          <w:szCs w:val="24"/>
        </w:rPr>
        <w:t>Agro</w:t>
      </w:r>
      <w:proofErr w:type="spellEnd"/>
      <w:r w:rsidRPr="00590C11">
        <w:rPr>
          <w:rFonts w:ascii="Times New Roman" w:hAnsi="Times New Roman" w:cs="Times New Roman"/>
          <w:szCs w:val="24"/>
        </w:rPr>
        <w:t>-business</w:t>
      </w:r>
      <w:bookmarkEnd w:id="20"/>
    </w:p>
    <w:p w14:paraId="0A0247FE"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Youth participation is a necessity for many development interventions, the relevance of which depends on the growing age group of 18 to 35year in Nigeria. Young people (</w:t>
      </w:r>
      <w:proofErr w:type="spellStart"/>
      <w:r w:rsidRPr="00590C11">
        <w:rPr>
          <w:rFonts w:ascii="Times New Roman" w:hAnsi="Times New Roman" w:cs="Times New Roman"/>
        </w:rPr>
        <w:t>Beyuo</w:t>
      </w:r>
      <w:proofErr w:type="spellEnd"/>
      <w:r w:rsidRPr="00590C11">
        <w:rPr>
          <w:rFonts w:ascii="Times New Roman" w:hAnsi="Times New Roman" w:cs="Times New Roman"/>
        </w:rPr>
        <w:t xml:space="preserve"> et al 2013) often drive societal change, including </w:t>
      </w:r>
      <w:proofErr w:type="spellStart"/>
      <w:r w:rsidRPr="00590C11">
        <w:rPr>
          <w:rFonts w:ascii="Times New Roman" w:hAnsi="Times New Roman" w:cs="Times New Roman"/>
        </w:rPr>
        <w:t>behavioural</w:t>
      </w:r>
      <w:proofErr w:type="spellEnd"/>
      <w:r w:rsidRPr="00590C11">
        <w:rPr>
          <w:rFonts w:ascii="Times New Roman" w:hAnsi="Times New Roman" w:cs="Times New Roman"/>
        </w:rPr>
        <w:t xml:space="preserve"> change. Youth participation is the involvement of young peoples in matters that affect and an attempt to include them in the planning designing and decision making (FAO 2012). Young people bring energy, vitality, and innovation into the work force, and when their willingness to contribute is matched with opportunity; they can have a transformative impact on economic growth and social development.</w:t>
      </w:r>
    </w:p>
    <w:p w14:paraId="1490956C"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Youth are very innovative and should be at the forefront of revitalizing agriculture. Although agriculture has good employment promises, youth tend to shy away from this sector which is considered by many as dirty and rigorous. The potential of agriculture to offer employment for the youth is recognized nationally and internationally. Literature reveals there is decline of youth interest in farming even though they are most productive and are in the prime of their lives both mentally and physically, (Mangal 2009). Youth involvement in agriculture is declining in Africa, Nigeria included. This is because agriculture is not attractive to the youth due to risks, intensive nature and low profitability, (FAO 2012). Young people are leaving </w:t>
      </w:r>
      <w:proofErr w:type="spellStart"/>
      <w:r w:rsidRPr="00590C11">
        <w:rPr>
          <w:rFonts w:ascii="Times New Roman" w:hAnsi="Times New Roman" w:cs="Times New Roman"/>
        </w:rPr>
        <w:t>Africa‟s</w:t>
      </w:r>
      <w:proofErr w:type="spellEnd"/>
      <w:r w:rsidRPr="00590C11">
        <w:rPr>
          <w:rFonts w:ascii="Times New Roman" w:hAnsi="Times New Roman" w:cs="Times New Roman"/>
        </w:rPr>
        <w:t xml:space="preserve"> farms in large numbers; 40% of </w:t>
      </w:r>
      <w:proofErr w:type="spellStart"/>
      <w:r w:rsidRPr="00590C11">
        <w:rPr>
          <w:rFonts w:ascii="Times New Roman" w:hAnsi="Times New Roman" w:cs="Times New Roman"/>
        </w:rPr>
        <w:t>Africa‟s</w:t>
      </w:r>
      <w:proofErr w:type="spellEnd"/>
      <w:r w:rsidRPr="00590C11">
        <w:rPr>
          <w:rFonts w:ascii="Times New Roman" w:hAnsi="Times New Roman" w:cs="Times New Roman"/>
        </w:rPr>
        <w:t xml:space="preserve"> population already lives in cities and it is projected that this trend will continue, (Brooks et al 2013). </w:t>
      </w:r>
    </w:p>
    <w:p w14:paraId="09C101EA"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Agribusinesses like any other entrepreneurial entity require start-up capital which is a very crucial element without which business cannot commence. However, most young people do not have access to funding for agricultural purposes (Abdulla 2013). Young people rank very low in the priority of credit recipients from financial institution because they have little or no collateral to secure financing. The banks view youth as high risk and therefore give less attention to their financial requirements FAO (2012). Youth are therefore unable to access credit to strengthen their investment position in agricultural production processes which make it easier to opt out of agriculture, (Gemma et al., 2013). </w:t>
      </w:r>
      <w:r w:rsidRPr="00590C11">
        <w:rPr>
          <w:rFonts w:ascii="Times New Roman" w:hAnsi="Times New Roman" w:cs="Times New Roman"/>
        </w:rPr>
        <w:lastRenderedPageBreak/>
        <w:t>Credit availability increases the ability to invest and improve access to productive inputs and critical agricultural assets important for improving farm productivity and returns, (AVRDC 2007)</w:t>
      </w:r>
      <w:r w:rsidR="009F3664" w:rsidRPr="00590C11">
        <w:rPr>
          <w:rFonts w:ascii="Times New Roman" w:hAnsi="Times New Roman" w:cs="Times New Roman"/>
        </w:rPr>
        <w:t xml:space="preserve"> </w:t>
      </w:r>
      <w:r w:rsidRPr="00590C11">
        <w:rPr>
          <w:rFonts w:ascii="Times New Roman" w:hAnsi="Times New Roman" w:cs="Times New Roman"/>
        </w:rPr>
        <w:t xml:space="preserve">Access to finance is a critical barrier to attracting young people to agriculture. Young </w:t>
      </w:r>
      <w:proofErr w:type="spellStart"/>
      <w:r w:rsidRPr="00590C11">
        <w:rPr>
          <w:rFonts w:ascii="Times New Roman" w:hAnsi="Times New Roman" w:cs="Times New Roman"/>
        </w:rPr>
        <w:t>agroentrepreneurs</w:t>
      </w:r>
      <w:proofErr w:type="spellEnd"/>
      <w:r w:rsidRPr="00590C11">
        <w:rPr>
          <w:rFonts w:ascii="Times New Roman" w:hAnsi="Times New Roman" w:cs="Times New Roman"/>
        </w:rPr>
        <w:t xml:space="preserve">, especially women, are usually seen as high-risk clients by financial institutions, and normally lack sufficient collateral against which credit can be mobilized (Fletcher and Kenney 2011). According to Brooks (2013), allowing alternative forms of collaterals could help ease the credit market for the youth. Fortunately, this situation is beginning to change; the last few years have seen the emergence of financing and loan products that target agricultural communities whereby established commercial banks are increasingly interested in financing agriculture FAO (2012). </w:t>
      </w:r>
    </w:p>
    <w:p w14:paraId="4C7331E4"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The subdivision of land among several dependents reduces the acreage the youth, thus, end up with a small or no piece of land. Farming in a large farm is economically profitable for farmers enabling them reap the use of effective technology, (Sharma et al., 2010). Youth therefore find it unprofitable to do farming in small piece of land and opts to find an alternative work, which is hard to come by, and hence remaining unemployed. In many settings in Nigeria, land is passed on to male siblings; girls and women do not inherit land, this is an impediment for the female gender to pursue agriculture. It should be noted that 1999 Constitution of Nigeria as amended, does not discriminate against women owning or inheriting land. However, because of retrogressive culture denying young girls and women the right to inherit land, they are at a disadvantage. </w:t>
      </w:r>
      <w:r w:rsidR="009F3664" w:rsidRPr="00590C11">
        <w:rPr>
          <w:rFonts w:ascii="Times New Roman" w:hAnsi="Times New Roman" w:cs="Times New Roman"/>
        </w:rPr>
        <w:t xml:space="preserve"> </w:t>
      </w:r>
      <w:r w:rsidRPr="00590C11">
        <w:rPr>
          <w:rFonts w:ascii="Times New Roman" w:hAnsi="Times New Roman" w:cs="Times New Roman"/>
        </w:rPr>
        <w:t>Most of the youth are unaware that agriculture is a viable business. Yet, youth are the power and the development of a country depends on their regimented, active and skilled performance (</w:t>
      </w:r>
      <w:proofErr w:type="spellStart"/>
      <w:r w:rsidRPr="00590C11">
        <w:rPr>
          <w:rFonts w:ascii="Times New Roman" w:hAnsi="Times New Roman" w:cs="Times New Roman"/>
        </w:rPr>
        <w:t>Shamah</w:t>
      </w:r>
      <w:proofErr w:type="spellEnd"/>
      <w:r w:rsidRPr="00590C11">
        <w:rPr>
          <w:rFonts w:ascii="Times New Roman" w:hAnsi="Times New Roman" w:cs="Times New Roman"/>
        </w:rPr>
        <w:t xml:space="preserve"> et al., 2010). Training young people to grow high-quality crops and livestock that can be sold will help them develop income and employment opportunities. With the right support and training young people in rural areas will willing to take up farming as a livelihood and that, with the right support and training; they will stay in the countryside to produce food instead of migrating to towns and cities (FAO 2012). Lack of infrastructure leads to high cost of travel and goods transportation making agriculture less attractive to the youth. Limited agricultural services, scarce access to basic needs such as electricity and safe water, telecommunication services and poor road networks makes it hard for the youth to start business in the sector. The under-developed infrastructure and rural services translate transaction costs for agricultural producers.</w:t>
      </w:r>
    </w:p>
    <w:p w14:paraId="7A4DE765" w14:textId="77777777" w:rsidR="00DB2672" w:rsidRPr="00590C11" w:rsidRDefault="00DB2672" w:rsidP="00FB578F">
      <w:pPr>
        <w:pStyle w:val="Heading1"/>
        <w:rPr>
          <w:rFonts w:ascii="Times New Roman" w:hAnsi="Times New Roman" w:cs="Times New Roman"/>
          <w:szCs w:val="24"/>
        </w:rPr>
      </w:pPr>
      <w:bookmarkStart w:id="21" w:name="_Toc140115538"/>
      <w:r w:rsidRPr="00590C11">
        <w:rPr>
          <w:rFonts w:ascii="Times New Roman" w:hAnsi="Times New Roman" w:cs="Times New Roman"/>
          <w:szCs w:val="24"/>
        </w:rPr>
        <w:lastRenderedPageBreak/>
        <w:t>2.1.5</w:t>
      </w:r>
      <w:r w:rsidRPr="00590C11">
        <w:rPr>
          <w:rFonts w:ascii="Times New Roman" w:hAnsi="Times New Roman" w:cs="Times New Roman"/>
          <w:szCs w:val="24"/>
        </w:rPr>
        <w:tab/>
        <w:t xml:space="preserve">Factors Militating Youths Involvement in Agriculture and </w:t>
      </w:r>
      <w:proofErr w:type="spellStart"/>
      <w:r w:rsidRPr="00590C11">
        <w:rPr>
          <w:rFonts w:ascii="Times New Roman" w:hAnsi="Times New Roman" w:cs="Times New Roman"/>
          <w:szCs w:val="24"/>
        </w:rPr>
        <w:t>Agro</w:t>
      </w:r>
      <w:proofErr w:type="spellEnd"/>
      <w:r w:rsidRPr="00590C11">
        <w:rPr>
          <w:rFonts w:ascii="Times New Roman" w:hAnsi="Times New Roman" w:cs="Times New Roman"/>
          <w:szCs w:val="24"/>
        </w:rPr>
        <w:t>-allied Businesses</w:t>
      </w:r>
      <w:bookmarkEnd w:id="21"/>
    </w:p>
    <w:p w14:paraId="02125F6F" w14:textId="03395D7D" w:rsidR="009F3664" w:rsidRPr="00FF089C"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The theory of change behind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-entrepreneurship” is enticingly simple with training in entrepreneurship, access to financial services and land, millions of young people throughout Nigeria will be able to create their own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-business. However, the factors working against this theory of change are multi-faceted and can be grouped into two: </w:t>
      </w:r>
    </w:p>
    <w:p w14:paraId="15E3C6BF"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b/>
        </w:rPr>
        <w:t>(A.)</w:t>
      </w:r>
      <w:r w:rsidRPr="00590C11">
        <w:rPr>
          <w:rFonts w:ascii="Times New Roman" w:hAnsi="Times New Roman" w:cs="Times New Roman"/>
          <w:b/>
        </w:rPr>
        <w:tab/>
        <w:t>Endogenous Factors</w:t>
      </w:r>
      <w:r w:rsidRPr="00590C11">
        <w:rPr>
          <w:rFonts w:ascii="Times New Roman" w:hAnsi="Times New Roman" w:cs="Times New Roman"/>
        </w:rPr>
        <w:t>:</w:t>
      </w:r>
    </w:p>
    <w:p w14:paraId="5E4C4150" w14:textId="52AEAC32"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b/>
          <w:i/>
        </w:rPr>
        <w:t>Disinterest:</w:t>
      </w:r>
      <w:r w:rsidRPr="00590C11">
        <w:rPr>
          <w:rFonts w:ascii="Times New Roman" w:hAnsi="Times New Roman" w:cs="Times New Roman"/>
        </w:rPr>
        <w:t xml:space="preserve"> Agriculture is not considered to be delivering the type of lifestyle and status that young people desire and expect. These are important dimensions of the attractiveness, or otherwise, of agriculture (invariably farming) as an occupation. Agriculture is therefore not anywhere near the top career choice for the 21st century youth yet this is a time when access to communication technology provides enormous access to revolutionary advances in access to information to most of the population. In this respect, agriculture is regarded as a poor </w:t>
      </w:r>
      <w:r w:rsidR="00FF089C" w:rsidRPr="00590C11">
        <w:rPr>
          <w:rFonts w:ascii="Times New Roman" w:hAnsi="Times New Roman" w:cs="Times New Roman"/>
        </w:rPr>
        <w:t>person’s</w:t>
      </w:r>
      <w:r w:rsidRPr="00590C11">
        <w:rPr>
          <w:rFonts w:ascii="Times New Roman" w:hAnsi="Times New Roman" w:cs="Times New Roman"/>
        </w:rPr>
        <w:t xml:space="preserve"> activity, going beyond living standards to </w:t>
      </w:r>
      <w:r w:rsidR="00FF089C" w:rsidRPr="00590C11">
        <w:rPr>
          <w:rFonts w:ascii="Times New Roman" w:hAnsi="Times New Roman" w:cs="Times New Roman"/>
        </w:rPr>
        <w:t>people’s</w:t>
      </w:r>
      <w:r w:rsidRPr="00590C11">
        <w:rPr>
          <w:rFonts w:ascii="Times New Roman" w:hAnsi="Times New Roman" w:cs="Times New Roman"/>
        </w:rPr>
        <w:t xml:space="preserve"> sense of pride and self-respect.</w:t>
      </w:r>
    </w:p>
    <w:p w14:paraId="2E72862F"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b/>
          <w:i/>
        </w:rPr>
        <w:t>Doubt:</w:t>
      </w:r>
      <w:r w:rsidRPr="00590C11">
        <w:rPr>
          <w:rFonts w:ascii="Times New Roman" w:hAnsi="Times New Roman" w:cs="Times New Roman"/>
        </w:rPr>
        <w:t xml:space="preserve"> youth do not have a strong conviction that agriculture can be a lifelong career choice able to provide for their needs and wants. Thus, they stay aloof and un-involved even when they are well-poised by education or experience to make a living out of it. Most young people have no interest in agriculture. It is not within their own visions for their future. This is often echoed by their parents. By agriculture, people invariably think of farming as: backbreaking work, low input, 365 days a year for little or low return. Those (youth) who see a future in farming believe that it needs to be „smarter‟, more productive and more reliable. However, these factors as standalones are not reason enough to compel the youth to believe in a fruitful venture in </w:t>
      </w:r>
      <w:proofErr w:type="spellStart"/>
      <w:r w:rsidRPr="00590C11">
        <w:rPr>
          <w:rFonts w:ascii="Times New Roman" w:hAnsi="Times New Roman" w:cs="Times New Roman"/>
        </w:rPr>
        <w:t>agroentrepreneurship</w:t>
      </w:r>
      <w:proofErr w:type="spellEnd"/>
      <w:r w:rsidRPr="00590C11">
        <w:rPr>
          <w:rFonts w:ascii="Times New Roman" w:hAnsi="Times New Roman" w:cs="Times New Roman"/>
        </w:rPr>
        <w:t>.</w:t>
      </w:r>
    </w:p>
    <w:p w14:paraId="7A929708"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b/>
          <w:i/>
        </w:rPr>
        <w:t>Negative Perception:</w:t>
      </w:r>
      <w:r w:rsidRPr="00590C11">
        <w:rPr>
          <w:rFonts w:ascii="Times New Roman" w:hAnsi="Times New Roman" w:cs="Times New Roman"/>
        </w:rPr>
        <w:t xml:space="preserve"> youth perceive agriculture negatively – as something one does if he/she failed in school, as migrants to new towns or abroad, or by the side with other non-farm businesses. 26 Or, agriculture may not be an option at all – pressure on resources, especially land access, pose serious barriers to entry for young people. An apparent sense of insecurity around farming, related to unpredictable climate variability, volatile food prices, rising costs, further acts as a deterrent.</w:t>
      </w:r>
    </w:p>
    <w:p w14:paraId="2180A0EF" w14:textId="77777777" w:rsidR="008656CF" w:rsidRDefault="008656CF" w:rsidP="00FB578F">
      <w:pPr>
        <w:pStyle w:val="Default"/>
        <w:spacing w:after="240" w:line="276" w:lineRule="auto"/>
        <w:jc w:val="both"/>
        <w:rPr>
          <w:rFonts w:ascii="Times New Roman" w:hAnsi="Times New Roman" w:cs="Times New Roman"/>
          <w:b/>
        </w:rPr>
      </w:pPr>
    </w:p>
    <w:p w14:paraId="64B90591" w14:textId="0B74F8FC" w:rsidR="00DB2672" w:rsidRPr="00590C11" w:rsidRDefault="00DB2672" w:rsidP="00FB578F">
      <w:pPr>
        <w:pStyle w:val="Default"/>
        <w:spacing w:after="240" w:line="276" w:lineRule="auto"/>
        <w:jc w:val="both"/>
        <w:rPr>
          <w:rFonts w:ascii="Times New Roman" w:hAnsi="Times New Roman" w:cs="Times New Roman"/>
          <w:b/>
        </w:rPr>
      </w:pPr>
      <w:r w:rsidRPr="00590C11">
        <w:rPr>
          <w:rFonts w:ascii="Times New Roman" w:hAnsi="Times New Roman" w:cs="Times New Roman"/>
          <w:b/>
        </w:rPr>
        <w:lastRenderedPageBreak/>
        <w:t>(B.) Exogenous Factors:</w:t>
      </w:r>
    </w:p>
    <w:p w14:paraId="291768AA" w14:textId="77777777" w:rsidR="00DB2672" w:rsidRPr="00590C11" w:rsidRDefault="00DB2672" w:rsidP="00FB578F">
      <w:pPr>
        <w:pStyle w:val="Default"/>
        <w:numPr>
          <w:ilvl w:val="0"/>
          <w:numId w:val="7"/>
        </w:numPr>
        <w:spacing w:line="276" w:lineRule="auto"/>
        <w:jc w:val="both"/>
        <w:rPr>
          <w:rFonts w:ascii="Times New Roman" w:hAnsi="Times New Roman" w:cs="Times New Roman"/>
          <w:b/>
        </w:rPr>
      </w:pPr>
      <w:r w:rsidRPr="00590C11">
        <w:rPr>
          <w:rFonts w:ascii="Times New Roman" w:hAnsi="Times New Roman" w:cs="Times New Roman"/>
        </w:rPr>
        <w:t>Inadequate access to relevant research material as most of the studies are more technical in nature;</w:t>
      </w:r>
    </w:p>
    <w:p w14:paraId="02170533" w14:textId="77777777" w:rsidR="00DB2672" w:rsidRPr="00590C11" w:rsidRDefault="00DB2672" w:rsidP="00FB578F">
      <w:pPr>
        <w:pStyle w:val="Default"/>
        <w:numPr>
          <w:ilvl w:val="0"/>
          <w:numId w:val="7"/>
        </w:numPr>
        <w:spacing w:line="276" w:lineRule="auto"/>
        <w:jc w:val="both"/>
        <w:rPr>
          <w:rFonts w:ascii="Times New Roman" w:hAnsi="Times New Roman" w:cs="Times New Roman"/>
          <w:b/>
        </w:rPr>
      </w:pPr>
      <w:r w:rsidRPr="00590C11">
        <w:rPr>
          <w:rFonts w:ascii="Times New Roman" w:hAnsi="Times New Roman" w:cs="Times New Roman"/>
        </w:rPr>
        <w:t>Generalizing the youth demographic;</w:t>
      </w:r>
    </w:p>
    <w:p w14:paraId="482F14EC" w14:textId="77777777" w:rsidR="00DB2672" w:rsidRPr="00590C11" w:rsidRDefault="00DB2672" w:rsidP="00FB578F">
      <w:pPr>
        <w:pStyle w:val="Default"/>
        <w:numPr>
          <w:ilvl w:val="0"/>
          <w:numId w:val="7"/>
        </w:numPr>
        <w:spacing w:line="276" w:lineRule="auto"/>
        <w:jc w:val="both"/>
        <w:rPr>
          <w:rFonts w:ascii="Times New Roman" w:hAnsi="Times New Roman" w:cs="Times New Roman"/>
          <w:b/>
        </w:rPr>
      </w:pPr>
      <w:r w:rsidRPr="00590C11">
        <w:rPr>
          <w:rFonts w:ascii="Times New Roman" w:hAnsi="Times New Roman" w:cs="Times New Roman"/>
        </w:rPr>
        <w:t xml:space="preserve">Land tenure system; </w:t>
      </w:r>
    </w:p>
    <w:p w14:paraId="51427FB2" w14:textId="77777777" w:rsidR="00DB2672" w:rsidRPr="00590C11" w:rsidRDefault="00DB2672" w:rsidP="00FB578F">
      <w:pPr>
        <w:pStyle w:val="Default"/>
        <w:numPr>
          <w:ilvl w:val="0"/>
          <w:numId w:val="7"/>
        </w:numPr>
        <w:spacing w:line="276" w:lineRule="auto"/>
        <w:jc w:val="both"/>
        <w:rPr>
          <w:rFonts w:ascii="Times New Roman" w:hAnsi="Times New Roman" w:cs="Times New Roman"/>
          <w:b/>
        </w:rPr>
      </w:pPr>
      <w:r w:rsidRPr="00590C11">
        <w:rPr>
          <w:rFonts w:ascii="Times New Roman" w:hAnsi="Times New Roman" w:cs="Times New Roman"/>
        </w:rPr>
        <w:t>Difficulties to access finance/capital;</w:t>
      </w:r>
    </w:p>
    <w:p w14:paraId="7F29B7F6" w14:textId="77777777" w:rsidR="00DB2672" w:rsidRPr="00590C11" w:rsidRDefault="00DB2672" w:rsidP="00FB578F">
      <w:pPr>
        <w:pStyle w:val="Default"/>
        <w:numPr>
          <w:ilvl w:val="0"/>
          <w:numId w:val="7"/>
        </w:numPr>
        <w:spacing w:line="276" w:lineRule="auto"/>
        <w:jc w:val="both"/>
        <w:rPr>
          <w:rFonts w:ascii="Times New Roman" w:hAnsi="Times New Roman" w:cs="Times New Roman"/>
          <w:b/>
        </w:rPr>
      </w:pPr>
      <w:r w:rsidRPr="00590C11">
        <w:rPr>
          <w:rFonts w:ascii="Times New Roman" w:hAnsi="Times New Roman" w:cs="Times New Roman"/>
        </w:rPr>
        <w:t xml:space="preserve">Inadequate information on agribusiness opportunities for the youth; </w:t>
      </w:r>
    </w:p>
    <w:p w14:paraId="7E835292" w14:textId="77777777" w:rsidR="00DB2672" w:rsidRPr="00590C11" w:rsidRDefault="00DB2672" w:rsidP="00FB578F">
      <w:pPr>
        <w:pStyle w:val="Default"/>
        <w:numPr>
          <w:ilvl w:val="0"/>
          <w:numId w:val="7"/>
        </w:numPr>
        <w:spacing w:line="276" w:lineRule="auto"/>
        <w:jc w:val="both"/>
        <w:rPr>
          <w:rFonts w:ascii="Times New Roman" w:hAnsi="Times New Roman" w:cs="Times New Roman"/>
          <w:b/>
        </w:rPr>
      </w:pPr>
      <w:r w:rsidRPr="00590C11">
        <w:rPr>
          <w:rFonts w:ascii="Times New Roman" w:hAnsi="Times New Roman" w:cs="Times New Roman"/>
        </w:rPr>
        <w:t xml:space="preserve">Poor marketing and media relations; </w:t>
      </w:r>
    </w:p>
    <w:p w14:paraId="0F03B523" w14:textId="77777777" w:rsidR="00DB2672" w:rsidRPr="00590C11" w:rsidRDefault="00DB2672" w:rsidP="00FB578F">
      <w:pPr>
        <w:pStyle w:val="Default"/>
        <w:numPr>
          <w:ilvl w:val="0"/>
          <w:numId w:val="7"/>
        </w:numPr>
        <w:spacing w:line="276" w:lineRule="auto"/>
        <w:jc w:val="both"/>
        <w:rPr>
          <w:rFonts w:ascii="Times New Roman" w:hAnsi="Times New Roman" w:cs="Times New Roman"/>
          <w:b/>
        </w:rPr>
      </w:pPr>
      <w:r w:rsidRPr="00590C11">
        <w:rPr>
          <w:rFonts w:ascii="Times New Roman" w:hAnsi="Times New Roman" w:cs="Times New Roman"/>
        </w:rPr>
        <w:t>Ineffective career guidance;</w:t>
      </w:r>
    </w:p>
    <w:p w14:paraId="1C48AA34" w14:textId="77777777" w:rsidR="00DB2672" w:rsidRPr="00590C11" w:rsidRDefault="00DB2672" w:rsidP="00FB578F">
      <w:pPr>
        <w:pStyle w:val="Default"/>
        <w:numPr>
          <w:ilvl w:val="0"/>
          <w:numId w:val="7"/>
        </w:numPr>
        <w:spacing w:line="276" w:lineRule="auto"/>
        <w:jc w:val="both"/>
        <w:rPr>
          <w:rFonts w:ascii="Times New Roman" w:hAnsi="Times New Roman" w:cs="Times New Roman"/>
          <w:b/>
        </w:rPr>
      </w:pPr>
      <w:r w:rsidRPr="00590C11">
        <w:rPr>
          <w:rFonts w:ascii="Times New Roman" w:hAnsi="Times New Roman" w:cs="Times New Roman"/>
        </w:rPr>
        <w:t>Exclusion of youth from policy-making processes;</w:t>
      </w:r>
    </w:p>
    <w:p w14:paraId="2AB63FFE" w14:textId="77777777" w:rsidR="00DB2672" w:rsidRPr="00590C11" w:rsidRDefault="00DB2672" w:rsidP="00FB578F">
      <w:pPr>
        <w:pStyle w:val="Default"/>
        <w:numPr>
          <w:ilvl w:val="0"/>
          <w:numId w:val="7"/>
        </w:numPr>
        <w:spacing w:line="276" w:lineRule="auto"/>
        <w:jc w:val="both"/>
        <w:rPr>
          <w:rFonts w:ascii="Times New Roman" w:hAnsi="Times New Roman" w:cs="Times New Roman"/>
          <w:b/>
        </w:rPr>
      </w:pPr>
      <w:r w:rsidRPr="00590C11">
        <w:rPr>
          <w:rFonts w:ascii="Times New Roman" w:hAnsi="Times New Roman" w:cs="Times New Roman"/>
        </w:rPr>
        <w:t xml:space="preserve"> Disconnect between agricultural education and practice; and</w:t>
      </w:r>
    </w:p>
    <w:p w14:paraId="2CC1C878" w14:textId="77777777" w:rsidR="00DB2672" w:rsidRPr="00590C11" w:rsidRDefault="00DB2672" w:rsidP="00FB578F">
      <w:pPr>
        <w:pStyle w:val="Default"/>
        <w:numPr>
          <w:ilvl w:val="0"/>
          <w:numId w:val="7"/>
        </w:numPr>
        <w:spacing w:line="276" w:lineRule="auto"/>
        <w:jc w:val="both"/>
        <w:rPr>
          <w:rFonts w:ascii="Times New Roman" w:hAnsi="Times New Roman" w:cs="Times New Roman"/>
          <w:b/>
        </w:rPr>
      </w:pPr>
      <w:r w:rsidRPr="00590C11">
        <w:rPr>
          <w:rFonts w:ascii="Times New Roman" w:hAnsi="Times New Roman" w:cs="Times New Roman"/>
        </w:rPr>
        <w:t>Absence of workable schemes/</w:t>
      </w:r>
      <w:proofErr w:type="spellStart"/>
      <w:r w:rsidRPr="00590C11">
        <w:rPr>
          <w:rFonts w:ascii="Times New Roman" w:hAnsi="Times New Roman" w:cs="Times New Roman"/>
        </w:rPr>
        <w:t>programmes</w:t>
      </w:r>
      <w:proofErr w:type="spellEnd"/>
    </w:p>
    <w:p w14:paraId="21346B3A" w14:textId="77777777" w:rsidR="00DB2672" w:rsidRPr="00590C11" w:rsidRDefault="00DB2672" w:rsidP="00FB578F">
      <w:pPr>
        <w:pStyle w:val="Heading1"/>
        <w:rPr>
          <w:rFonts w:ascii="Times New Roman" w:hAnsi="Times New Roman" w:cs="Times New Roman"/>
          <w:szCs w:val="24"/>
        </w:rPr>
      </w:pPr>
      <w:bookmarkStart w:id="22" w:name="_Toc140115539"/>
      <w:r w:rsidRPr="00590C11">
        <w:rPr>
          <w:rFonts w:ascii="Times New Roman" w:hAnsi="Times New Roman" w:cs="Times New Roman"/>
          <w:szCs w:val="24"/>
        </w:rPr>
        <w:t>2.1.6</w:t>
      </w:r>
      <w:r w:rsidRPr="00590C11">
        <w:rPr>
          <w:rFonts w:ascii="Times New Roman" w:hAnsi="Times New Roman" w:cs="Times New Roman"/>
          <w:szCs w:val="24"/>
        </w:rPr>
        <w:tab/>
      </w:r>
      <w:proofErr w:type="spellStart"/>
      <w:r w:rsidRPr="00590C11">
        <w:rPr>
          <w:rFonts w:ascii="Times New Roman" w:hAnsi="Times New Roman" w:cs="Times New Roman"/>
          <w:szCs w:val="24"/>
        </w:rPr>
        <w:t>Agro</w:t>
      </w:r>
      <w:proofErr w:type="spellEnd"/>
      <w:r w:rsidRPr="00590C11">
        <w:rPr>
          <w:rFonts w:ascii="Times New Roman" w:hAnsi="Times New Roman" w:cs="Times New Roman"/>
          <w:szCs w:val="24"/>
        </w:rPr>
        <w:t xml:space="preserve"> - Business and Youth Employment in </w:t>
      </w:r>
      <w:proofErr w:type="spellStart"/>
      <w:r w:rsidRPr="00590C11">
        <w:rPr>
          <w:rFonts w:ascii="Times New Roman" w:hAnsi="Times New Roman" w:cs="Times New Roman"/>
          <w:szCs w:val="24"/>
        </w:rPr>
        <w:t>Kwara</w:t>
      </w:r>
      <w:proofErr w:type="spellEnd"/>
      <w:r w:rsidRPr="00590C11">
        <w:rPr>
          <w:rFonts w:ascii="Times New Roman" w:hAnsi="Times New Roman" w:cs="Times New Roman"/>
          <w:szCs w:val="24"/>
        </w:rPr>
        <w:t xml:space="preserve"> State</w:t>
      </w:r>
      <w:bookmarkEnd w:id="22"/>
    </w:p>
    <w:p w14:paraId="73025C6B" w14:textId="083A5DE6"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The youths are associated with creativity, passion and energy. Thus</w:t>
      </w:r>
      <w:r w:rsidR="00FF089C">
        <w:rPr>
          <w:rFonts w:ascii="Times New Roman" w:hAnsi="Times New Roman" w:cs="Times New Roman"/>
        </w:rPr>
        <w:t>,</w:t>
      </w:r>
      <w:r w:rsidRPr="00590C11">
        <w:rPr>
          <w:rFonts w:ascii="Times New Roman" w:hAnsi="Times New Roman" w:cs="Times New Roman"/>
        </w:rPr>
        <w:t xml:space="preserve"> representing a dynamic driving force and stimulant of economic growth and development. Consequently</w:t>
      </w:r>
      <w:r w:rsidR="00FF089C">
        <w:rPr>
          <w:rFonts w:ascii="Times New Roman" w:hAnsi="Times New Roman" w:cs="Times New Roman"/>
        </w:rPr>
        <w:t>,</w:t>
      </w:r>
      <w:r w:rsidRPr="00590C11">
        <w:rPr>
          <w:rFonts w:ascii="Times New Roman" w:hAnsi="Times New Roman" w:cs="Times New Roman"/>
        </w:rPr>
        <w:t xml:space="preserve"> the </w:t>
      </w:r>
      <w:proofErr w:type="spellStart"/>
      <w:r w:rsidR="00FF089C">
        <w:rPr>
          <w:rFonts w:ascii="Times New Roman" w:hAnsi="Times New Roman" w:cs="Times New Roman"/>
        </w:rPr>
        <w:t>K</w:t>
      </w:r>
      <w:r w:rsidRPr="00590C11">
        <w:rPr>
          <w:rFonts w:ascii="Times New Roman" w:hAnsi="Times New Roman" w:cs="Times New Roman"/>
        </w:rPr>
        <w:t>wara</w:t>
      </w:r>
      <w:proofErr w:type="spellEnd"/>
      <w:r w:rsidRPr="00590C11">
        <w:rPr>
          <w:rFonts w:ascii="Times New Roman" w:hAnsi="Times New Roman" w:cs="Times New Roman"/>
        </w:rPr>
        <w:t xml:space="preserve"> </w:t>
      </w:r>
      <w:r w:rsidR="00FF089C">
        <w:rPr>
          <w:rFonts w:ascii="Times New Roman" w:hAnsi="Times New Roman" w:cs="Times New Roman"/>
        </w:rPr>
        <w:t>S</w:t>
      </w:r>
      <w:r w:rsidRPr="00590C11">
        <w:rPr>
          <w:rFonts w:ascii="Times New Roman" w:hAnsi="Times New Roman" w:cs="Times New Roman"/>
        </w:rPr>
        <w:t>tate government adopted a youth focused employment policy in consistence with its goal of eradication of youth unemployment (Chatman 2011). It is very important to note that this policy of youth employment implemented by the state facilitated the employment of 4,000 individuals, at harvest period by the farm enterprise at the initial stage of establishment (Chatman House 2011). It therefore implies that the growth in size and capacity of the farm enterprise connotes increased employment opportunities for the youths.</w:t>
      </w:r>
    </w:p>
    <w:p w14:paraId="3CA07898"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The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shift, to an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development economic growth strategy, is the main stay of its success in the reduction of youth unemployment in the state (Chatman House 2011). The state’s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sector is adequately </w:t>
      </w:r>
      <w:proofErr w:type="spellStart"/>
      <w:r w:rsidRPr="00590C11">
        <w:rPr>
          <w:rFonts w:ascii="Times New Roman" w:hAnsi="Times New Roman" w:cs="Times New Roman"/>
        </w:rPr>
        <w:t>capitalised</w:t>
      </w:r>
      <w:proofErr w:type="spellEnd"/>
      <w:r w:rsidRPr="00590C11">
        <w:rPr>
          <w:rFonts w:ascii="Times New Roman" w:hAnsi="Times New Roman" w:cs="Times New Roman"/>
        </w:rPr>
        <w:t xml:space="preserve"> with high levels of </w:t>
      </w:r>
      <w:proofErr w:type="spellStart"/>
      <w:r w:rsidRPr="00590C11">
        <w:rPr>
          <w:rFonts w:ascii="Times New Roman" w:hAnsi="Times New Roman" w:cs="Times New Roman"/>
        </w:rPr>
        <w:t>mechanisation</w:t>
      </w:r>
      <w:proofErr w:type="spellEnd"/>
      <w:r w:rsidRPr="00590C11">
        <w:rPr>
          <w:rFonts w:ascii="Times New Roman" w:hAnsi="Times New Roman" w:cs="Times New Roman"/>
        </w:rPr>
        <w:t xml:space="preserve"> and value addition (Chatman House 2011).</w:t>
      </w:r>
      <w:r w:rsidR="009F3664" w:rsidRPr="00590C11">
        <w:rPr>
          <w:rFonts w:ascii="Times New Roman" w:hAnsi="Times New Roman" w:cs="Times New Roman"/>
        </w:rPr>
        <w:t xml:space="preserve"> </w:t>
      </w:r>
      <w:proofErr w:type="gramStart"/>
      <w:r w:rsidRPr="00590C11">
        <w:rPr>
          <w:rFonts w:ascii="Times New Roman" w:hAnsi="Times New Roman" w:cs="Times New Roman"/>
        </w:rPr>
        <w:t>Consequently</w:t>
      </w:r>
      <w:proofErr w:type="gramEnd"/>
      <w:r w:rsidRPr="00590C11">
        <w:rPr>
          <w:rFonts w:ascii="Times New Roman" w:hAnsi="Times New Roman" w:cs="Times New Roman"/>
        </w:rPr>
        <w:t xml:space="preserve"> there is an increased ability, and capacity to produce and process agro-industrial commodities. </w:t>
      </w:r>
      <w:proofErr w:type="gramStart"/>
      <w:r w:rsidRPr="00590C11">
        <w:rPr>
          <w:rFonts w:ascii="Times New Roman" w:hAnsi="Times New Roman" w:cs="Times New Roman"/>
        </w:rPr>
        <w:t>Thus</w:t>
      </w:r>
      <w:proofErr w:type="gramEnd"/>
      <w:r w:rsidRPr="00590C11">
        <w:rPr>
          <w:rFonts w:ascii="Times New Roman" w:hAnsi="Times New Roman" w:cs="Times New Roman"/>
        </w:rPr>
        <w:t xml:space="preserve"> enhancing the scope of the state for </w:t>
      </w:r>
      <w:proofErr w:type="spellStart"/>
      <w:r w:rsidRPr="00590C11">
        <w:rPr>
          <w:rFonts w:ascii="Times New Roman" w:hAnsi="Times New Roman" w:cs="Times New Roman"/>
        </w:rPr>
        <w:t>industrialisation</w:t>
      </w:r>
      <w:proofErr w:type="spellEnd"/>
      <w:r w:rsidRPr="00590C11">
        <w:rPr>
          <w:rFonts w:ascii="Times New Roman" w:hAnsi="Times New Roman" w:cs="Times New Roman"/>
        </w:rPr>
        <w:t xml:space="preserve">, which in turn facilitate value addition, and also create employment opportunities. For </w:t>
      </w:r>
      <w:proofErr w:type="gramStart"/>
      <w:r w:rsidRPr="00590C11">
        <w:rPr>
          <w:rFonts w:ascii="Times New Roman" w:hAnsi="Times New Roman" w:cs="Times New Roman"/>
        </w:rPr>
        <w:t>example</w:t>
      </w:r>
      <w:proofErr w:type="gramEnd"/>
      <w:r w:rsidRPr="00590C11">
        <w:rPr>
          <w:rFonts w:ascii="Times New Roman" w:hAnsi="Times New Roman" w:cs="Times New Roman"/>
        </w:rPr>
        <w:t xml:space="preserve"> the cashew-processing factory has the capacity to employ 1,500 individuals (Chatman House 2011). </w:t>
      </w:r>
    </w:p>
    <w:p w14:paraId="733F45A5"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The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policy of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is not just a production led strategy, as it applies to Nigerian agricultural sector traditionally, but a demand linked to value- chain development strategy, which provides the driving force for investment.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is </w:t>
      </w:r>
      <w:r w:rsidRPr="00590C11">
        <w:rPr>
          <w:rFonts w:ascii="Times New Roman" w:hAnsi="Times New Roman" w:cs="Times New Roman"/>
        </w:rPr>
        <w:lastRenderedPageBreak/>
        <w:t xml:space="preserve">primarily </w:t>
      </w:r>
      <w:proofErr w:type="spellStart"/>
      <w:r w:rsidRPr="00590C11">
        <w:rPr>
          <w:rFonts w:ascii="Times New Roman" w:hAnsi="Times New Roman" w:cs="Times New Roman"/>
        </w:rPr>
        <w:t>labour</w:t>
      </w:r>
      <w:proofErr w:type="spellEnd"/>
      <w:r w:rsidRPr="00590C11">
        <w:rPr>
          <w:rFonts w:ascii="Times New Roman" w:hAnsi="Times New Roman" w:cs="Times New Roman"/>
        </w:rPr>
        <w:t xml:space="preserve"> intensive, thus through value adding </w:t>
      </w:r>
      <w:proofErr w:type="spellStart"/>
      <w:r w:rsidRPr="00590C11">
        <w:rPr>
          <w:rFonts w:ascii="Times New Roman" w:hAnsi="Times New Roman" w:cs="Times New Roman"/>
        </w:rPr>
        <w:t>agroprocessing</w:t>
      </w:r>
      <w:proofErr w:type="spellEnd"/>
      <w:r w:rsidRPr="00590C11">
        <w:rPr>
          <w:rFonts w:ascii="Times New Roman" w:hAnsi="Times New Roman" w:cs="Times New Roman"/>
        </w:rPr>
        <w:t xml:space="preserve"> activities, varieties of job opportunities consistent with commercial agriculture have been created in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(Chatman House 2011).</w:t>
      </w:r>
    </w:p>
    <w:p w14:paraId="5D5FB065" w14:textId="0DF1F864"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The state’s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business-led development strategy, reflects a very strong productivity growth </w:t>
      </w:r>
      <w:proofErr w:type="spellStart"/>
      <w:r w:rsidRPr="00590C11">
        <w:rPr>
          <w:rFonts w:ascii="Times New Roman" w:hAnsi="Times New Roman" w:cs="Times New Roman"/>
        </w:rPr>
        <w:t>through out</w:t>
      </w:r>
      <w:proofErr w:type="spellEnd"/>
      <w:r w:rsidRPr="00590C11">
        <w:rPr>
          <w:rFonts w:ascii="Times New Roman" w:hAnsi="Times New Roman" w:cs="Times New Roman"/>
        </w:rPr>
        <w:t xml:space="preserve"> the entire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value chain. In consistence with a modern integrated economy, the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sector of the state is primarily based on </w:t>
      </w:r>
      <w:proofErr w:type="spellStart"/>
      <w:r w:rsidRPr="00590C11">
        <w:rPr>
          <w:rFonts w:ascii="Times New Roman" w:hAnsi="Times New Roman" w:cs="Times New Roman"/>
        </w:rPr>
        <w:t>specialisation</w:t>
      </w:r>
      <w:proofErr w:type="spellEnd"/>
      <w:r w:rsidRPr="00590C11">
        <w:rPr>
          <w:rFonts w:ascii="Times New Roman" w:hAnsi="Times New Roman" w:cs="Times New Roman"/>
        </w:rPr>
        <w:t xml:space="preserve"> and exchange, resulting from economies of scale. Thus</w:t>
      </w:r>
      <w:r w:rsidR="00FF089C">
        <w:rPr>
          <w:rFonts w:ascii="Times New Roman" w:hAnsi="Times New Roman" w:cs="Times New Roman"/>
        </w:rPr>
        <w:t>,</w:t>
      </w:r>
      <w:r w:rsidRPr="00590C11">
        <w:rPr>
          <w:rFonts w:ascii="Times New Roman" w:hAnsi="Times New Roman" w:cs="Times New Roman"/>
        </w:rPr>
        <w:t xml:space="preserve"> creating an enormous platform for the expansion of employment opportunities, through </w:t>
      </w:r>
      <w:r w:rsidR="00FF089C" w:rsidRPr="00590C11">
        <w:rPr>
          <w:rFonts w:ascii="Times New Roman" w:hAnsi="Times New Roman" w:cs="Times New Roman"/>
        </w:rPr>
        <w:t>downstream</w:t>
      </w:r>
      <w:r w:rsidRPr="00590C11">
        <w:rPr>
          <w:rFonts w:ascii="Times New Roman" w:hAnsi="Times New Roman" w:cs="Times New Roman"/>
        </w:rPr>
        <w:t xml:space="preserve"> agro-industrial processing value chains (Chatman House 2011).</w:t>
      </w:r>
      <w:r w:rsidR="009F3664" w:rsidRPr="00590C11">
        <w:rPr>
          <w:rFonts w:ascii="Times New Roman" w:hAnsi="Times New Roman" w:cs="Times New Roman"/>
        </w:rPr>
        <w:t xml:space="preserve"> </w:t>
      </w:r>
      <w:r w:rsidRPr="00590C11">
        <w:rPr>
          <w:rFonts w:ascii="Times New Roman" w:hAnsi="Times New Roman" w:cs="Times New Roman"/>
        </w:rPr>
        <w:t xml:space="preserve">The </w:t>
      </w:r>
      <w:r w:rsidR="00FF089C" w:rsidRPr="00590C11">
        <w:rPr>
          <w:rFonts w:ascii="Times New Roman" w:hAnsi="Times New Roman" w:cs="Times New Roman"/>
        </w:rPr>
        <w:t>off-farm</w:t>
      </w:r>
      <w:r w:rsidRPr="00590C11">
        <w:rPr>
          <w:rFonts w:ascii="Times New Roman" w:hAnsi="Times New Roman" w:cs="Times New Roman"/>
        </w:rPr>
        <w:t xml:space="preserve"> elements of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business and food retailing system and other related services, has witnessed enormous expansions in consistence with the level of production of the farm enterprise. This in turn has created enormous opportunities for youths who do not particularly have a flair for direct on-farm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business practices (Chatman House 2011).</w:t>
      </w:r>
    </w:p>
    <w:p w14:paraId="3AFEEA6F" w14:textId="36B42EB1"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Entrepreneurship is in no doubt a remedy for youth unemployment. Consequently</w:t>
      </w:r>
      <w:r w:rsidR="00FF089C">
        <w:rPr>
          <w:rFonts w:ascii="Times New Roman" w:hAnsi="Times New Roman" w:cs="Times New Roman"/>
        </w:rPr>
        <w:t>,</w:t>
      </w:r>
      <w:r w:rsidRPr="00590C11">
        <w:rPr>
          <w:rFonts w:ascii="Times New Roman" w:hAnsi="Times New Roman" w:cs="Times New Roman"/>
        </w:rPr>
        <w:t xml:space="preserve"> the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government established the </w:t>
      </w:r>
      <w:proofErr w:type="spellStart"/>
      <w:r w:rsidRPr="00590C11">
        <w:rPr>
          <w:rFonts w:ascii="Times New Roman" w:hAnsi="Times New Roman" w:cs="Times New Roman"/>
        </w:rPr>
        <w:t>Malete</w:t>
      </w:r>
      <w:proofErr w:type="spellEnd"/>
      <w:r w:rsidRPr="00590C11">
        <w:rPr>
          <w:rFonts w:ascii="Times New Roman" w:hAnsi="Times New Roman" w:cs="Times New Roman"/>
        </w:rPr>
        <w:t xml:space="preserve"> youth farm-training </w:t>
      </w:r>
      <w:proofErr w:type="spellStart"/>
      <w:r w:rsidRPr="00590C11">
        <w:rPr>
          <w:rFonts w:ascii="Times New Roman" w:hAnsi="Times New Roman" w:cs="Times New Roman"/>
        </w:rPr>
        <w:t>centre</w:t>
      </w:r>
      <w:proofErr w:type="spellEnd"/>
      <w:r w:rsidRPr="00590C11">
        <w:rPr>
          <w:rFonts w:ascii="Times New Roman" w:hAnsi="Times New Roman" w:cs="Times New Roman"/>
        </w:rPr>
        <w:t xml:space="preserve">. This </w:t>
      </w:r>
      <w:proofErr w:type="spellStart"/>
      <w:r w:rsidRPr="00590C11">
        <w:rPr>
          <w:rFonts w:ascii="Times New Roman" w:hAnsi="Times New Roman" w:cs="Times New Roman"/>
        </w:rPr>
        <w:t>centre</w:t>
      </w:r>
      <w:proofErr w:type="spellEnd"/>
      <w:r w:rsidRPr="00590C11">
        <w:rPr>
          <w:rFonts w:ascii="Times New Roman" w:hAnsi="Times New Roman" w:cs="Times New Roman"/>
        </w:rPr>
        <w:t xml:space="preserve"> is targeted at raising young commercial farmers, by empowering youths with modern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business techniques and self-employment capabilities (Chatman House 2011). About two hundred graduates were the first set of youths turned out from the training </w:t>
      </w:r>
      <w:proofErr w:type="spellStart"/>
      <w:r w:rsidRPr="00590C11">
        <w:rPr>
          <w:rFonts w:ascii="Times New Roman" w:hAnsi="Times New Roman" w:cs="Times New Roman"/>
        </w:rPr>
        <w:t>centre</w:t>
      </w:r>
      <w:proofErr w:type="spellEnd"/>
      <w:r w:rsidRPr="00590C11">
        <w:rPr>
          <w:rFonts w:ascii="Times New Roman" w:hAnsi="Times New Roman" w:cs="Times New Roman"/>
        </w:rPr>
        <w:t xml:space="preserve">. These set of graduates were also equipped with training skills and technical know-how to raise other young commercial farmers. The multiplier effect will be multiple creations of employment opportunities as a consequence of the establishment of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based small-scale enterprises (Chatman House 2011). </w:t>
      </w:r>
      <w:r w:rsidR="009F3664" w:rsidRPr="00590C11">
        <w:rPr>
          <w:rFonts w:ascii="Times New Roman" w:hAnsi="Times New Roman" w:cs="Times New Roman"/>
        </w:rPr>
        <w:t xml:space="preserve"> </w:t>
      </w:r>
      <w:r w:rsidRPr="00590C11">
        <w:rPr>
          <w:rFonts w:ascii="Times New Roman" w:hAnsi="Times New Roman" w:cs="Times New Roman"/>
        </w:rPr>
        <w:t xml:space="preserve">The economy of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w:t>
      </w:r>
      <w:r w:rsidR="00FF089C">
        <w:rPr>
          <w:rFonts w:ascii="Times New Roman" w:hAnsi="Times New Roman" w:cs="Times New Roman"/>
        </w:rPr>
        <w:t>S</w:t>
      </w:r>
      <w:r w:rsidRPr="00590C11">
        <w:rPr>
          <w:rFonts w:ascii="Times New Roman" w:hAnsi="Times New Roman" w:cs="Times New Roman"/>
        </w:rPr>
        <w:t xml:space="preserve">tate was </w:t>
      </w:r>
      <w:proofErr w:type="spellStart"/>
      <w:r w:rsidRPr="00590C11">
        <w:rPr>
          <w:rFonts w:ascii="Times New Roman" w:hAnsi="Times New Roman" w:cs="Times New Roman"/>
        </w:rPr>
        <w:t>characterised</w:t>
      </w:r>
      <w:proofErr w:type="spellEnd"/>
      <w:r w:rsidRPr="00590C11">
        <w:rPr>
          <w:rFonts w:ascii="Times New Roman" w:hAnsi="Times New Roman" w:cs="Times New Roman"/>
        </w:rPr>
        <w:t xml:space="preserve"> by political and economic instability, as well as social unrest usually powered up by restless youths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w:t>
      </w:r>
      <w:r w:rsidR="009F3664" w:rsidRPr="00590C11">
        <w:rPr>
          <w:rFonts w:ascii="Times New Roman" w:hAnsi="Times New Roman" w:cs="Times New Roman"/>
        </w:rPr>
        <w:t xml:space="preserve">. Therefore, the impact of the </w:t>
      </w:r>
      <w:proofErr w:type="spellStart"/>
      <w:r w:rsidR="009F3664" w:rsidRPr="00590C11">
        <w:rPr>
          <w:rFonts w:ascii="Times New Roman" w:hAnsi="Times New Roman" w:cs="Times New Roman"/>
        </w:rPr>
        <w:t>Kwara</w:t>
      </w:r>
      <w:proofErr w:type="spellEnd"/>
      <w:r w:rsidR="009F3664" w:rsidRPr="00590C11">
        <w:rPr>
          <w:rFonts w:ascii="Times New Roman" w:hAnsi="Times New Roman" w:cs="Times New Roman"/>
        </w:rPr>
        <w:t xml:space="preserve"> S</w:t>
      </w:r>
      <w:r w:rsidRPr="00590C11">
        <w:rPr>
          <w:rFonts w:ascii="Times New Roman" w:hAnsi="Times New Roman" w:cs="Times New Roman"/>
        </w:rPr>
        <w:t xml:space="preserve">tate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-business sector in providing meaningful and gainful employment for the youths of the state cannot be over </w:t>
      </w:r>
      <w:proofErr w:type="spellStart"/>
      <w:r w:rsidRPr="00590C11">
        <w:rPr>
          <w:rFonts w:ascii="Times New Roman" w:hAnsi="Times New Roman" w:cs="Times New Roman"/>
        </w:rPr>
        <w:t>emphasised</w:t>
      </w:r>
      <w:proofErr w:type="spellEnd"/>
      <w:r w:rsidRPr="00590C11">
        <w:rPr>
          <w:rFonts w:ascii="Times New Roman" w:hAnsi="Times New Roman" w:cs="Times New Roman"/>
        </w:rPr>
        <w:t>. This sector has provided enormous job and self-employment opportunities for the youths. This has immeasurably contributed to the sustainability of the economy of the state (Chatman House 2011).</w:t>
      </w:r>
    </w:p>
    <w:p w14:paraId="607472B3" w14:textId="77777777" w:rsidR="00DB2672" w:rsidRPr="00590C11" w:rsidRDefault="00DB2672" w:rsidP="00FB578F">
      <w:pPr>
        <w:pStyle w:val="Heading1"/>
        <w:rPr>
          <w:rFonts w:ascii="Times New Roman" w:hAnsi="Times New Roman" w:cs="Times New Roman"/>
          <w:szCs w:val="24"/>
        </w:rPr>
      </w:pPr>
      <w:bookmarkStart w:id="23" w:name="_Toc140115540"/>
      <w:r w:rsidRPr="00590C11">
        <w:rPr>
          <w:rFonts w:ascii="Times New Roman" w:hAnsi="Times New Roman" w:cs="Times New Roman"/>
          <w:szCs w:val="24"/>
        </w:rPr>
        <w:t>2.1.7</w:t>
      </w:r>
      <w:r w:rsidRPr="00590C11">
        <w:rPr>
          <w:rFonts w:ascii="Times New Roman" w:hAnsi="Times New Roman" w:cs="Times New Roman"/>
          <w:szCs w:val="24"/>
        </w:rPr>
        <w:tab/>
        <w:t xml:space="preserve">Development of </w:t>
      </w:r>
      <w:proofErr w:type="spellStart"/>
      <w:r w:rsidRPr="00590C11">
        <w:rPr>
          <w:rFonts w:ascii="Times New Roman" w:hAnsi="Times New Roman" w:cs="Times New Roman"/>
          <w:szCs w:val="24"/>
        </w:rPr>
        <w:t>Kwara</w:t>
      </w:r>
      <w:proofErr w:type="spellEnd"/>
      <w:r w:rsidRPr="00590C11">
        <w:rPr>
          <w:rFonts w:ascii="Times New Roman" w:hAnsi="Times New Roman" w:cs="Times New Roman"/>
          <w:szCs w:val="24"/>
        </w:rPr>
        <w:t xml:space="preserve"> State </w:t>
      </w:r>
      <w:proofErr w:type="spellStart"/>
      <w:r w:rsidRPr="00590C11">
        <w:rPr>
          <w:rFonts w:ascii="Times New Roman" w:hAnsi="Times New Roman" w:cs="Times New Roman"/>
          <w:szCs w:val="24"/>
        </w:rPr>
        <w:t>Agro</w:t>
      </w:r>
      <w:proofErr w:type="spellEnd"/>
      <w:r w:rsidRPr="00590C11">
        <w:rPr>
          <w:rFonts w:ascii="Times New Roman" w:hAnsi="Times New Roman" w:cs="Times New Roman"/>
          <w:szCs w:val="24"/>
        </w:rPr>
        <w:t xml:space="preserve"> Business Sector</w:t>
      </w:r>
      <w:bookmarkEnd w:id="23"/>
    </w:p>
    <w:p w14:paraId="6E6116B7" w14:textId="1B677C41" w:rsidR="00DB2672" w:rsidRPr="00590C11" w:rsidRDefault="00DB2672" w:rsidP="00FB578F">
      <w:pPr>
        <w:pStyle w:val="Default"/>
        <w:spacing w:after="240" w:line="276" w:lineRule="auto"/>
        <w:jc w:val="both"/>
        <w:rPr>
          <w:rFonts w:ascii="Times New Roman" w:hAnsi="Times New Roman" w:cs="Times New Roman"/>
        </w:rPr>
      </w:pP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of Nigeria is bounded in the north by Niger state, in the south by Oyo, Osun and Ekiti states, in the east by Kogi state, and in the west by Benin Republic.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is located in the northwestern part of Nigeria occupying 36,825 square </w:t>
      </w:r>
      <w:proofErr w:type="spellStart"/>
      <w:r w:rsidRPr="00590C11">
        <w:rPr>
          <w:rFonts w:ascii="Times New Roman" w:hAnsi="Times New Roman" w:cs="Times New Roman"/>
        </w:rPr>
        <w:t>kilometres</w:t>
      </w:r>
      <w:proofErr w:type="spellEnd"/>
      <w:r w:rsidRPr="00590C11">
        <w:rPr>
          <w:rFonts w:ascii="Times New Roman" w:hAnsi="Times New Roman" w:cs="Times New Roman"/>
        </w:rPr>
        <w:t xml:space="preserve"> with a </w:t>
      </w:r>
      <w:r w:rsidRPr="00590C11">
        <w:rPr>
          <w:rFonts w:ascii="Times New Roman" w:hAnsi="Times New Roman" w:cs="Times New Roman"/>
        </w:rPr>
        <w:lastRenderedPageBreak/>
        <w:t xml:space="preserve">total population of 2,371 089. The capital of the state is called Ilorin. The youths represent 70% of the total population of the state, making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one of the states with the highest youth population in Nigeria. Arguably the fertile land in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and its population are pivot in its successful agricultural revolution.</w:t>
      </w:r>
      <w:r w:rsidR="009F3664" w:rsidRPr="00590C11">
        <w:rPr>
          <w:rFonts w:ascii="Times New Roman" w:hAnsi="Times New Roman" w:cs="Times New Roman"/>
        </w:rPr>
        <w:t xml:space="preserve"> </w:t>
      </w:r>
      <w:r w:rsidRPr="00590C11">
        <w:rPr>
          <w:rFonts w:ascii="Times New Roman" w:hAnsi="Times New Roman" w:cs="Times New Roman"/>
        </w:rPr>
        <w:t xml:space="preserve">Between the years 2003 to 2011, agriculture became the main stay of the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economy. Particularly,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or commercial agriculture targeted at youth empowerment and poverty eradication became the focus of the economy. From the standpoint of the fact that 75% of </w:t>
      </w:r>
      <w:proofErr w:type="spellStart"/>
      <w:r w:rsidR="00FF089C">
        <w:rPr>
          <w:rFonts w:ascii="Times New Roman" w:hAnsi="Times New Roman" w:cs="Times New Roman"/>
        </w:rPr>
        <w:t>K</w:t>
      </w:r>
      <w:r w:rsidRPr="00590C11">
        <w:rPr>
          <w:rFonts w:ascii="Times New Roman" w:hAnsi="Times New Roman" w:cs="Times New Roman"/>
        </w:rPr>
        <w:t>wara</w:t>
      </w:r>
      <w:proofErr w:type="spellEnd"/>
      <w:r w:rsidRPr="00590C11">
        <w:rPr>
          <w:rFonts w:ascii="Times New Roman" w:hAnsi="Times New Roman" w:cs="Times New Roman"/>
        </w:rPr>
        <w:t xml:space="preserve"> land was cultivatable and only 11% was being cultivated, thus the ‘</w:t>
      </w:r>
      <w:proofErr w:type="spellStart"/>
      <w:r w:rsidRPr="00590C11">
        <w:rPr>
          <w:rFonts w:ascii="Times New Roman" w:hAnsi="Times New Roman" w:cs="Times New Roman"/>
        </w:rPr>
        <w:t>Shonga</w:t>
      </w:r>
      <w:proofErr w:type="spellEnd"/>
      <w:r w:rsidRPr="00590C11">
        <w:rPr>
          <w:rFonts w:ascii="Times New Roman" w:hAnsi="Times New Roman" w:cs="Times New Roman"/>
        </w:rPr>
        <w:t>’ farms were established (</w:t>
      </w:r>
      <w:proofErr w:type="spellStart"/>
      <w:r w:rsidRPr="00590C11">
        <w:rPr>
          <w:rFonts w:ascii="Times New Roman" w:hAnsi="Times New Roman" w:cs="Times New Roman"/>
        </w:rPr>
        <w:t>Dearn</w:t>
      </w:r>
      <w:proofErr w:type="spellEnd"/>
      <w:r w:rsidRPr="00590C11">
        <w:rPr>
          <w:rFonts w:ascii="Times New Roman" w:hAnsi="Times New Roman" w:cs="Times New Roman"/>
        </w:rPr>
        <w:t xml:space="preserve"> 2011).</w:t>
      </w:r>
    </w:p>
    <w:p w14:paraId="1DB15495"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Key crops produced include rice, Soya beans, maize, banana, ginger, pineapple, and cassava. Two factories have also been established namely: the cassava and the cashew processing factories. Mixed farming is also evidently reflected in the farms. These farms consist of investments in large-scale poultry and dairy farming. As a result of large-scale production, there’s an economies of scale advantage geared towards </w:t>
      </w:r>
      <w:proofErr w:type="spellStart"/>
      <w:r w:rsidRPr="00590C11">
        <w:rPr>
          <w:rFonts w:ascii="Times New Roman" w:hAnsi="Times New Roman" w:cs="Times New Roman"/>
        </w:rPr>
        <w:t>specialisation</w:t>
      </w:r>
      <w:proofErr w:type="spellEnd"/>
      <w:r w:rsidRPr="00590C11">
        <w:rPr>
          <w:rFonts w:ascii="Times New Roman" w:hAnsi="Times New Roman" w:cs="Times New Roman"/>
        </w:rPr>
        <w:t xml:space="preserve"> and exchange, which is the primary focus of the farm enterprise (Chatman House 2011).</w:t>
      </w:r>
      <w:r w:rsidR="009F3664" w:rsidRPr="00590C11">
        <w:rPr>
          <w:rFonts w:ascii="Times New Roman" w:hAnsi="Times New Roman" w:cs="Times New Roman"/>
        </w:rPr>
        <w:t xml:space="preserve"> </w:t>
      </w:r>
      <w:r w:rsidRPr="00590C11">
        <w:rPr>
          <w:rFonts w:ascii="Times New Roman" w:hAnsi="Times New Roman" w:cs="Times New Roman"/>
        </w:rPr>
        <w:t xml:space="preserve">The </w:t>
      </w:r>
      <w:proofErr w:type="spellStart"/>
      <w:r w:rsidRPr="00590C11">
        <w:rPr>
          <w:rFonts w:ascii="Times New Roman" w:hAnsi="Times New Roman" w:cs="Times New Roman"/>
        </w:rPr>
        <w:t>Shongafarms</w:t>
      </w:r>
      <w:proofErr w:type="spellEnd"/>
      <w:r w:rsidRPr="00590C11">
        <w:rPr>
          <w:rFonts w:ascii="Times New Roman" w:hAnsi="Times New Roman" w:cs="Times New Roman"/>
        </w:rPr>
        <w:t xml:space="preserve"> produces an average of 25 to 50 metric </w:t>
      </w:r>
      <w:proofErr w:type="spellStart"/>
      <w:r w:rsidRPr="00590C11">
        <w:rPr>
          <w:rFonts w:ascii="Times New Roman" w:hAnsi="Times New Roman" w:cs="Times New Roman"/>
        </w:rPr>
        <w:t>tonnes</w:t>
      </w:r>
      <w:proofErr w:type="spellEnd"/>
      <w:r w:rsidRPr="00590C11">
        <w:rPr>
          <w:rFonts w:ascii="Times New Roman" w:hAnsi="Times New Roman" w:cs="Times New Roman"/>
        </w:rPr>
        <w:t xml:space="preserve"> of cassava per hectare of land, as compared to a national yield of 12 to 15 metric </w:t>
      </w:r>
      <w:proofErr w:type="spellStart"/>
      <w:r w:rsidRPr="00590C11">
        <w:rPr>
          <w:rFonts w:ascii="Times New Roman" w:hAnsi="Times New Roman" w:cs="Times New Roman"/>
        </w:rPr>
        <w:t>tonnes</w:t>
      </w:r>
      <w:proofErr w:type="spellEnd"/>
      <w:r w:rsidRPr="00590C11">
        <w:rPr>
          <w:rFonts w:ascii="Times New Roman" w:hAnsi="Times New Roman" w:cs="Times New Roman"/>
        </w:rPr>
        <w:t xml:space="preserve"> of cassava per hectare of land (Chatman House 2011). While the traditional Nigerian Fulani cattle produce an average of 5 </w:t>
      </w:r>
      <w:proofErr w:type="spellStart"/>
      <w:r w:rsidRPr="00590C11">
        <w:rPr>
          <w:rFonts w:ascii="Times New Roman" w:hAnsi="Times New Roman" w:cs="Times New Roman"/>
        </w:rPr>
        <w:t>litres</w:t>
      </w:r>
      <w:proofErr w:type="spellEnd"/>
      <w:r w:rsidRPr="00590C11">
        <w:rPr>
          <w:rFonts w:ascii="Times New Roman" w:hAnsi="Times New Roman" w:cs="Times New Roman"/>
        </w:rPr>
        <w:t xml:space="preserve"> of dairy milk per day, the jersey cattle of the </w:t>
      </w:r>
      <w:proofErr w:type="spellStart"/>
      <w:r w:rsidRPr="00590C11">
        <w:rPr>
          <w:rFonts w:ascii="Times New Roman" w:hAnsi="Times New Roman" w:cs="Times New Roman"/>
        </w:rPr>
        <w:t>Shonga</w:t>
      </w:r>
      <w:proofErr w:type="spellEnd"/>
      <w:r w:rsidRPr="00590C11">
        <w:rPr>
          <w:rFonts w:ascii="Times New Roman" w:hAnsi="Times New Roman" w:cs="Times New Roman"/>
        </w:rPr>
        <w:t xml:space="preserve"> farms produces 15 </w:t>
      </w:r>
      <w:proofErr w:type="spellStart"/>
      <w:r w:rsidRPr="00590C11">
        <w:rPr>
          <w:rFonts w:ascii="Times New Roman" w:hAnsi="Times New Roman" w:cs="Times New Roman"/>
        </w:rPr>
        <w:t>litres</w:t>
      </w:r>
      <w:proofErr w:type="spellEnd"/>
      <w:r w:rsidRPr="00590C11">
        <w:rPr>
          <w:rFonts w:ascii="Times New Roman" w:hAnsi="Times New Roman" w:cs="Times New Roman"/>
        </w:rPr>
        <w:t xml:space="preserve"> of dairy milk per day. The farm has the capacity to also produce 12-million broiler chicken per annum, 2, 500 processed chicken per day, and 50,000 </w:t>
      </w:r>
      <w:proofErr w:type="spellStart"/>
      <w:r w:rsidRPr="00590C11">
        <w:rPr>
          <w:rFonts w:ascii="Times New Roman" w:hAnsi="Times New Roman" w:cs="Times New Roman"/>
        </w:rPr>
        <w:t>litres</w:t>
      </w:r>
      <w:proofErr w:type="spellEnd"/>
      <w:r w:rsidRPr="00590C11">
        <w:rPr>
          <w:rFonts w:ascii="Times New Roman" w:hAnsi="Times New Roman" w:cs="Times New Roman"/>
        </w:rPr>
        <w:t xml:space="preserve"> of milk per day (Chatman House 2011).</w:t>
      </w:r>
    </w:p>
    <w:p w14:paraId="37069366"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It is important to note that the farm enterprise already supplies chicken to the new outlet of Kentucky Fried Chicken (KFC) established in Lagos, Nigeria. The farm enterprise also supplies banana to shop rite, a retail shop in Lagos, and an average of 2500 </w:t>
      </w:r>
      <w:proofErr w:type="spellStart"/>
      <w:r w:rsidRPr="00590C11">
        <w:rPr>
          <w:rFonts w:ascii="Times New Roman" w:hAnsi="Times New Roman" w:cs="Times New Roman"/>
        </w:rPr>
        <w:t>litres</w:t>
      </w:r>
      <w:proofErr w:type="spellEnd"/>
      <w:r w:rsidRPr="00590C11">
        <w:rPr>
          <w:rFonts w:ascii="Times New Roman" w:hAnsi="Times New Roman" w:cs="Times New Roman"/>
        </w:rPr>
        <w:t xml:space="preserve"> of fresh milk per day to the leading producer of </w:t>
      </w:r>
      <w:proofErr w:type="spellStart"/>
      <w:r w:rsidRPr="00590C11">
        <w:rPr>
          <w:rFonts w:ascii="Times New Roman" w:hAnsi="Times New Roman" w:cs="Times New Roman"/>
        </w:rPr>
        <w:t>pasteurised</w:t>
      </w:r>
      <w:proofErr w:type="spellEnd"/>
      <w:r w:rsidRPr="00590C11">
        <w:rPr>
          <w:rFonts w:ascii="Times New Roman" w:hAnsi="Times New Roman" w:cs="Times New Roman"/>
        </w:rPr>
        <w:t xml:space="preserve"> milk in Nigeria (WAMCO) (Chatman House 2011).</w:t>
      </w:r>
      <w:r w:rsidR="009F3664" w:rsidRPr="00590C11">
        <w:rPr>
          <w:rFonts w:ascii="Times New Roman" w:hAnsi="Times New Roman" w:cs="Times New Roman"/>
        </w:rPr>
        <w:t xml:space="preserve"> </w:t>
      </w:r>
      <w:r w:rsidRPr="00590C11">
        <w:rPr>
          <w:rFonts w:ascii="Times New Roman" w:hAnsi="Times New Roman" w:cs="Times New Roman"/>
        </w:rPr>
        <w:t xml:space="preserve">Through the establishment of a Cassava Resource and Technology Transfer Centre, large and micro cassava processing plants have been set up in various areas in the state. These plants have large capacities to produce high quality cassava flour and chips. In the same vein, through partnership with a private company, OLAM cashew processing factories with a capacity to process 13,000 metric </w:t>
      </w:r>
      <w:proofErr w:type="spellStart"/>
      <w:r w:rsidRPr="00590C11">
        <w:rPr>
          <w:rFonts w:ascii="Times New Roman" w:hAnsi="Times New Roman" w:cs="Times New Roman"/>
        </w:rPr>
        <w:t>tonnes</w:t>
      </w:r>
      <w:proofErr w:type="spellEnd"/>
      <w:r w:rsidRPr="00590C11">
        <w:rPr>
          <w:rFonts w:ascii="Times New Roman" w:hAnsi="Times New Roman" w:cs="Times New Roman"/>
        </w:rPr>
        <w:t xml:space="preserve"> of cashew nuts annually have also been established (Chatman House 2011).</w:t>
      </w:r>
    </w:p>
    <w:p w14:paraId="12517D89" w14:textId="370B9E8B"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The State also adopted best practices on irrigation techniques, as a guarantee for all-year round farming. A </w:t>
      </w:r>
      <w:proofErr w:type="spellStart"/>
      <w:r w:rsidRPr="00590C11">
        <w:rPr>
          <w:rFonts w:ascii="Times New Roman" w:hAnsi="Times New Roman" w:cs="Times New Roman"/>
        </w:rPr>
        <w:t>leftout</w:t>
      </w:r>
      <w:proofErr w:type="spellEnd"/>
      <w:r w:rsidRPr="00590C11">
        <w:rPr>
          <w:rFonts w:ascii="Times New Roman" w:hAnsi="Times New Roman" w:cs="Times New Roman"/>
        </w:rPr>
        <w:t xml:space="preserve"> irrigation scheme in </w:t>
      </w:r>
      <w:proofErr w:type="spellStart"/>
      <w:r w:rsidRPr="00590C11">
        <w:rPr>
          <w:rFonts w:ascii="Times New Roman" w:hAnsi="Times New Roman" w:cs="Times New Roman"/>
        </w:rPr>
        <w:t>Duku</w:t>
      </w:r>
      <w:proofErr w:type="spellEnd"/>
      <w:r w:rsidRPr="00590C11">
        <w:rPr>
          <w:rFonts w:ascii="Times New Roman" w:hAnsi="Times New Roman" w:cs="Times New Roman"/>
        </w:rPr>
        <w:t xml:space="preserve">-lade was rehabilitated and expanded, </w:t>
      </w:r>
      <w:r w:rsidRPr="00590C11">
        <w:rPr>
          <w:rFonts w:ascii="Times New Roman" w:hAnsi="Times New Roman" w:cs="Times New Roman"/>
        </w:rPr>
        <w:lastRenderedPageBreak/>
        <w:t>which is now primarily used all through the dry seasons for rice faming. This irrigation technology guarantees double cropping.as farming is carried out all year round without particular dependence on the rains (Chatman House 2011).</w:t>
      </w:r>
      <w:r w:rsidR="009F3664" w:rsidRPr="00590C11">
        <w:rPr>
          <w:rFonts w:ascii="Times New Roman" w:hAnsi="Times New Roman" w:cs="Times New Roman"/>
        </w:rPr>
        <w:t xml:space="preserve"> </w:t>
      </w:r>
      <w:r w:rsidRPr="00590C11">
        <w:rPr>
          <w:rFonts w:ascii="Times New Roman" w:hAnsi="Times New Roman" w:cs="Times New Roman"/>
        </w:rPr>
        <w:t xml:space="preserve">An integrated youth farm </w:t>
      </w:r>
      <w:proofErr w:type="spellStart"/>
      <w:r w:rsidRPr="00590C11">
        <w:rPr>
          <w:rFonts w:ascii="Times New Roman" w:hAnsi="Times New Roman" w:cs="Times New Roman"/>
        </w:rPr>
        <w:t>centre</w:t>
      </w:r>
      <w:proofErr w:type="spellEnd"/>
      <w:r w:rsidRPr="00590C11">
        <w:rPr>
          <w:rFonts w:ascii="Times New Roman" w:hAnsi="Times New Roman" w:cs="Times New Roman"/>
        </w:rPr>
        <w:t xml:space="preserve"> was also established. The objective of this </w:t>
      </w:r>
      <w:proofErr w:type="spellStart"/>
      <w:r w:rsidRPr="00590C11">
        <w:rPr>
          <w:rFonts w:ascii="Times New Roman" w:hAnsi="Times New Roman" w:cs="Times New Roman"/>
        </w:rPr>
        <w:t>centre</w:t>
      </w:r>
      <w:proofErr w:type="spellEnd"/>
      <w:r w:rsidRPr="00590C11">
        <w:rPr>
          <w:rFonts w:ascii="Times New Roman" w:hAnsi="Times New Roman" w:cs="Times New Roman"/>
        </w:rPr>
        <w:t xml:space="preserve"> is to train graduates of agriculture in modern commercial farming techniques and to empower them with incentives to be </w:t>
      </w:r>
      <w:r w:rsidR="00FF089C" w:rsidRPr="00590C11">
        <w:rPr>
          <w:rFonts w:ascii="Times New Roman" w:hAnsi="Times New Roman" w:cs="Times New Roman"/>
        </w:rPr>
        <w:t>self-employed</w:t>
      </w:r>
      <w:r w:rsidRPr="00590C11">
        <w:rPr>
          <w:rFonts w:ascii="Times New Roman" w:hAnsi="Times New Roman" w:cs="Times New Roman"/>
        </w:rPr>
        <w:t xml:space="preserve"> commercial farmers (Chatman House 2011). </w:t>
      </w:r>
      <w:r w:rsidR="009F3664" w:rsidRPr="00590C11">
        <w:rPr>
          <w:rFonts w:ascii="Times New Roman" w:hAnsi="Times New Roman" w:cs="Times New Roman"/>
        </w:rPr>
        <w:t xml:space="preserve"> </w:t>
      </w:r>
      <w:r w:rsidRPr="00590C11">
        <w:rPr>
          <w:rFonts w:ascii="Times New Roman" w:hAnsi="Times New Roman" w:cs="Times New Roman"/>
        </w:rPr>
        <w:t xml:space="preserve">Beginning from 2003,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pursued an aggressive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development policy consistent with sustainability of the economy of the state, and the resultant effects have been enormous.</w:t>
      </w:r>
    </w:p>
    <w:p w14:paraId="5B499D33" w14:textId="77777777" w:rsidR="00DB2672" w:rsidRPr="00590C11" w:rsidRDefault="00DB2672" w:rsidP="00FB578F">
      <w:pPr>
        <w:pStyle w:val="Heading1"/>
        <w:rPr>
          <w:rFonts w:ascii="Times New Roman" w:hAnsi="Times New Roman" w:cs="Times New Roman"/>
          <w:szCs w:val="24"/>
        </w:rPr>
      </w:pPr>
      <w:bookmarkStart w:id="24" w:name="_Toc140115541"/>
      <w:r w:rsidRPr="00590C11">
        <w:rPr>
          <w:rFonts w:ascii="Times New Roman" w:hAnsi="Times New Roman" w:cs="Times New Roman"/>
          <w:szCs w:val="24"/>
        </w:rPr>
        <w:t>2.1.8</w:t>
      </w:r>
      <w:r w:rsidRPr="00590C11">
        <w:rPr>
          <w:rFonts w:ascii="Times New Roman" w:hAnsi="Times New Roman" w:cs="Times New Roman"/>
          <w:szCs w:val="24"/>
        </w:rPr>
        <w:tab/>
      </w:r>
      <w:proofErr w:type="spellStart"/>
      <w:r w:rsidRPr="00590C11">
        <w:rPr>
          <w:rFonts w:ascii="Times New Roman" w:hAnsi="Times New Roman" w:cs="Times New Roman"/>
          <w:szCs w:val="24"/>
        </w:rPr>
        <w:t>Kwara</w:t>
      </w:r>
      <w:proofErr w:type="spellEnd"/>
      <w:r w:rsidRPr="00590C11">
        <w:rPr>
          <w:rFonts w:ascii="Times New Roman" w:hAnsi="Times New Roman" w:cs="Times New Roman"/>
          <w:szCs w:val="24"/>
        </w:rPr>
        <w:t xml:space="preserve"> State </w:t>
      </w:r>
      <w:proofErr w:type="spellStart"/>
      <w:r w:rsidRPr="00590C11">
        <w:rPr>
          <w:rFonts w:ascii="Times New Roman" w:hAnsi="Times New Roman" w:cs="Times New Roman"/>
          <w:szCs w:val="24"/>
        </w:rPr>
        <w:t>Agro</w:t>
      </w:r>
      <w:proofErr w:type="spellEnd"/>
      <w:r w:rsidRPr="00590C11">
        <w:rPr>
          <w:rFonts w:ascii="Times New Roman" w:hAnsi="Times New Roman" w:cs="Times New Roman"/>
          <w:szCs w:val="24"/>
        </w:rPr>
        <w:t xml:space="preserve"> Business Policy Context</w:t>
      </w:r>
      <w:bookmarkEnd w:id="24"/>
    </w:p>
    <w:p w14:paraId="3220A2B7" w14:textId="641344BF"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The pursuit of large-scale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by the </w:t>
      </w:r>
      <w:proofErr w:type="spellStart"/>
      <w:r w:rsidR="008656CF">
        <w:rPr>
          <w:rFonts w:ascii="Times New Roman" w:hAnsi="Times New Roman" w:cs="Times New Roman"/>
        </w:rPr>
        <w:t>K</w:t>
      </w:r>
      <w:r w:rsidRPr="00590C11">
        <w:rPr>
          <w:rFonts w:ascii="Times New Roman" w:hAnsi="Times New Roman" w:cs="Times New Roman"/>
        </w:rPr>
        <w:t>wara</w:t>
      </w:r>
      <w:proofErr w:type="spellEnd"/>
      <w:r w:rsidRPr="00590C11">
        <w:rPr>
          <w:rFonts w:ascii="Times New Roman" w:hAnsi="Times New Roman" w:cs="Times New Roman"/>
        </w:rPr>
        <w:t xml:space="preserve"> </w:t>
      </w:r>
      <w:r w:rsidR="008656CF">
        <w:rPr>
          <w:rFonts w:ascii="Times New Roman" w:hAnsi="Times New Roman" w:cs="Times New Roman"/>
        </w:rPr>
        <w:t>S</w:t>
      </w:r>
      <w:r w:rsidRPr="00590C11">
        <w:rPr>
          <w:rFonts w:ascii="Times New Roman" w:hAnsi="Times New Roman" w:cs="Times New Roman"/>
        </w:rPr>
        <w:t xml:space="preserve">tate government, is based on the motivation that the use of its large expanse of land and </w:t>
      </w:r>
      <w:proofErr w:type="spellStart"/>
      <w:r w:rsidRPr="00590C11">
        <w:rPr>
          <w:rFonts w:ascii="Times New Roman" w:hAnsi="Times New Roman" w:cs="Times New Roman"/>
        </w:rPr>
        <w:t>favourable</w:t>
      </w:r>
      <w:proofErr w:type="spellEnd"/>
      <w:r w:rsidRPr="00590C11">
        <w:rPr>
          <w:rFonts w:ascii="Times New Roman" w:hAnsi="Times New Roman" w:cs="Times New Roman"/>
        </w:rPr>
        <w:t xml:space="preserve"> climatic conditions for commercial agriculture is the pathway to youth employment, and achievable sustainable development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 At the inception of the tenure of the former governor of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Dr</w:t>
      </w:r>
      <w:r w:rsidR="008656CF">
        <w:rPr>
          <w:rFonts w:ascii="Times New Roman" w:hAnsi="Times New Roman" w:cs="Times New Roman"/>
        </w:rPr>
        <w:t xml:space="preserve"> </w:t>
      </w:r>
      <w:r w:rsidRPr="00590C11">
        <w:rPr>
          <w:rFonts w:ascii="Times New Roman" w:hAnsi="Times New Roman" w:cs="Times New Roman"/>
        </w:rPr>
        <w:t>Bukola</w:t>
      </w:r>
      <w:r w:rsidR="008656CF">
        <w:rPr>
          <w:rFonts w:ascii="Times New Roman" w:hAnsi="Times New Roman" w:cs="Times New Roman"/>
        </w:rPr>
        <w:t xml:space="preserve"> </w:t>
      </w:r>
      <w:proofErr w:type="spellStart"/>
      <w:r w:rsidRPr="00590C11">
        <w:rPr>
          <w:rFonts w:ascii="Times New Roman" w:hAnsi="Times New Roman" w:cs="Times New Roman"/>
        </w:rPr>
        <w:t>Saraki</w:t>
      </w:r>
      <w:proofErr w:type="spellEnd"/>
      <w:r w:rsidRPr="00590C11">
        <w:rPr>
          <w:rFonts w:ascii="Times New Roman" w:hAnsi="Times New Roman" w:cs="Times New Roman"/>
        </w:rPr>
        <w:t xml:space="preserve">,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was </w:t>
      </w:r>
      <w:proofErr w:type="spellStart"/>
      <w:r w:rsidRPr="00590C11">
        <w:rPr>
          <w:rFonts w:ascii="Times New Roman" w:hAnsi="Times New Roman" w:cs="Times New Roman"/>
        </w:rPr>
        <w:t>characterised</w:t>
      </w:r>
      <w:proofErr w:type="spellEnd"/>
      <w:r w:rsidRPr="00590C11">
        <w:rPr>
          <w:rFonts w:ascii="Times New Roman" w:hAnsi="Times New Roman" w:cs="Times New Roman"/>
        </w:rPr>
        <w:t xml:space="preserve"> by incessant unrest usually stirred up by the youths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 It was obvious therefore that the energy, and passion, of these disenfranchised youths had to be constructively </w:t>
      </w:r>
      <w:proofErr w:type="spellStart"/>
      <w:r w:rsidRPr="00590C11">
        <w:rPr>
          <w:rFonts w:ascii="Times New Roman" w:hAnsi="Times New Roman" w:cs="Times New Roman"/>
        </w:rPr>
        <w:t>channelled</w:t>
      </w:r>
      <w:proofErr w:type="spellEnd"/>
      <w:r w:rsidRPr="00590C11">
        <w:rPr>
          <w:rFonts w:ascii="Times New Roman" w:hAnsi="Times New Roman" w:cs="Times New Roman"/>
        </w:rPr>
        <w:t xml:space="preserve">, in order to guarantee a stable economy. </w:t>
      </w:r>
      <w:proofErr w:type="gramStart"/>
      <w:r w:rsidRPr="00590C11">
        <w:rPr>
          <w:rFonts w:ascii="Times New Roman" w:hAnsi="Times New Roman" w:cs="Times New Roman"/>
        </w:rPr>
        <w:t>Consequently</w:t>
      </w:r>
      <w:proofErr w:type="gramEnd"/>
      <w:r w:rsidRPr="00590C11">
        <w:rPr>
          <w:rFonts w:ascii="Times New Roman" w:hAnsi="Times New Roman" w:cs="Times New Roman"/>
        </w:rPr>
        <w:t xml:space="preserve"> a back -to-land </w:t>
      </w:r>
      <w:proofErr w:type="spellStart"/>
      <w:r w:rsidRPr="00590C11">
        <w:rPr>
          <w:rFonts w:ascii="Times New Roman" w:hAnsi="Times New Roman" w:cs="Times New Roman"/>
        </w:rPr>
        <w:t>programme</w:t>
      </w:r>
      <w:proofErr w:type="spellEnd"/>
      <w:r w:rsidRPr="00590C11">
        <w:rPr>
          <w:rFonts w:ascii="Times New Roman" w:hAnsi="Times New Roman" w:cs="Times New Roman"/>
        </w:rPr>
        <w:t xml:space="preserve"> was initiated with the aim of gainfully, and meaningfully engaging the youths in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or commercial agriculture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w:t>
      </w:r>
    </w:p>
    <w:p w14:paraId="290F239E" w14:textId="02028D3B"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Even though the </w:t>
      </w:r>
      <w:proofErr w:type="spellStart"/>
      <w:r w:rsidRPr="00590C11">
        <w:rPr>
          <w:rFonts w:ascii="Times New Roman" w:hAnsi="Times New Roman" w:cs="Times New Roman"/>
        </w:rPr>
        <w:t>programme</w:t>
      </w:r>
      <w:proofErr w:type="spellEnd"/>
      <w:r w:rsidRPr="00590C11">
        <w:rPr>
          <w:rFonts w:ascii="Times New Roman" w:hAnsi="Times New Roman" w:cs="Times New Roman"/>
        </w:rPr>
        <w:t xml:space="preserve"> was </w:t>
      </w:r>
      <w:proofErr w:type="spellStart"/>
      <w:r w:rsidRPr="00590C11">
        <w:rPr>
          <w:rFonts w:ascii="Times New Roman" w:hAnsi="Times New Roman" w:cs="Times New Roman"/>
        </w:rPr>
        <w:t>favourably</w:t>
      </w:r>
      <w:proofErr w:type="spellEnd"/>
      <w:r w:rsidRPr="00590C11">
        <w:rPr>
          <w:rFonts w:ascii="Times New Roman" w:hAnsi="Times New Roman" w:cs="Times New Roman"/>
        </w:rPr>
        <w:t xml:space="preserve"> funded and facilitated, it did not yield the desired result. This was particularly consequent upon the fact that the youths who were the targets of the </w:t>
      </w:r>
      <w:proofErr w:type="spellStart"/>
      <w:r w:rsidRPr="00590C11">
        <w:rPr>
          <w:rFonts w:ascii="Times New Roman" w:hAnsi="Times New Roman" w:cs="Times New Roman"/>
        </w:rPr>
        <w:t>programme</w:t>
      </w:r>
      <w:proofErr w:type="spellEnd"/>
      <w:r w:rsidRPr="00590C11">
        <w:rPr>
          <w:rFonts w:ascii="Times New Roman" w:hAnsi="Times New Roman" w:cs="Times New Roman"/>
        </w:rPr>
        <w:t xml:space="preserve">, did not turn up to participate. It therefore became apparent that the youths were not attracted to conventional agricultural practices, hence the birth of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in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 </w:t>
      </w:r>
      <w:r w:rsidR="009F3664" w:rsidRPr="00590C11">
        <w:rPr>
          <w:rFonts w:ascii="Times New Roman" w:hAnsi="Times New Roman" w:cs="Times New Roman"/>
        </w:rPr>
        <w:t xml:space="preserve"> </w:t>
      </w:r>
      <w:r w:rsidRPr="00590C11">
        <w:rPr>
          <w:rFonts w:ascii="Times New Roman" w:hAnsi="Times New Roman" w:cs="Times New Roman"/>
        </w:rPr>
        <w:t>Thus in 2004, under the leadership of the then Governor, Dr</w:t>
      </w:r>
      <w:r w:rsidR="00FF089C">
        <w:rPr>
          <w:rFonts w:ascii="Times New Roman" w:hAnsi="Times New Roman" w:cs="Times New Roman"/>
        </w:rPr>
        <w:t xml:space="preserve"> </w:t>
      </w:r>
      <w:r w:rsidRPr="00590C11">
        <w:rPr>
          <w:rFonts w:ascii="Times New Roman" w:hAnsi="Times New Roman" w:cs="Times New Roman"/>
        </w:rPr>
        <w:t>Bukola</w:t>
      </w:r>
      <w:r w:rsidR="00FF089C">
        <w:rPr>
          <w:rFonts w:ascii="Times New Roman" w:hAnsi="Times New Roman" w:cs="Times New Roman"/>
        </w:rPr>
        <w:t xml:space="preserve"> </w:t>
      </w:r>
      <w:proofErr w:type="spellStart"/>
      <w:r w:rsidRPr="00590C11">
        <w:rPr>
          <w:rFonts w:ascii="Times New Roman" w:hAnsi="Times New Roman" w:cs="Times New Roman"/>
        </w:rPr>
        <w:t>Saraki</w:t>
      </w:r>
      <w:proofErr w:type="spellEnd"/>
      <w:r w:rsidRPr="00590C11">
        <w:rPr>
          <w:rFonts w:ascii="Times New Roman" w:hAnsi="Times New Roman" w:cs="Times New Roman"/>
        </w:rPr>
        <w:t xml:space="preserve">, with the political and diplomatic support of the Federal Government Of Nigeria, and the British Government respectively, a five-man delegation drawn from the commercial farmers union of South Africa and Zimbabwe came on a fact-finding visit to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 The visit, bankrolled by the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w:t>
      </w:r>
      <w:r w:rsidR="00FF089C">
        <w:rPr>
          <w:rFonts w:ascii="Times New Roman" w:hAnsi="Times New Roman" w:cs="Times New Roman"/>
        </w:rPr>
        <w:t>S</w:t>
      </w:r>
      <w:r w:rsidRPr="00590C11">
        <w:rPr>
          <w:rFonts w:ascii="Times New Roman" w:hAnsi="Times New Roman" w:cs="Times New Roman"/>
        </w:rPr>
        <w:t>tate government led to a contractual agreement between the state and the Zimbabwean farmers. The contractual agreement was also backed up by a memorandum of understanding (MOU)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w:t>
      </w:r>
    </w:p>
    <w:p w14:paraId="44D635C5" w14:textId="4A8AB67F"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lastRenderedPageBreak/>
        <w:t xml:space="preserve">The key obligations of the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w:t>
      </w:r>
      <w:r w:rsidR="00FF089C">
        <w:rPr>
          <w:rFonts w:ascii="Times New Roman" w:hAnsi="Times New Roman" w:cs="Times New Roman"/>
        </w:rPr>
        <w:t>S</w:t>
      </w:r>
      <w:r w:rsidRPr="00590C11">
        <w:rPr>
          <w:rFonts w:ascii="Times New Roman" w:hAnsi="Times New Roman" w:cs="Times New Roman"/>
        </w:rPr>
        <w:t>tate government, as stated in the memorandum of understanding, include:</w:t>
      </w:r>
    </w:p>
    <w:p w14:paraId="68D9AA72" w14:textId="77777777" w:rsidR="00DB2672" w:rsidRPr="00590C11" w:rsidRDefault="00DB2672" w:rsidP="00FB578F">
      <w:pPr>
        <w:pStyle w:val="Default"/>
        <w:numPr>
          <w:ilvl w:val="0"/>
          <w:numId w:val="5"/>
        </w:numPr>
        <w:spacing w:after="240" w:line="276" w:lineRule="auto"/>
        <w:jc w:val="both"/>
        <w:rPr>
          <w:rFonts w:ascii="Times New Roman" w:hAnsi="Times New Roman" w:cs="Times New Roman"/>
        </w:rPr>
      </w:pPr>
      <w:r w:rsidRPr="00590C11">
        <w:rPr>
          <w:rFonts w:ascii="Times New Roman" w:hAnsi="Times New Roman" w:cs="Times New Roman"/>
        </w:rPr>
        <w:t>Provision of an arable and suitable land close to the river Niger, to facilitate long-term farming through irrigation practices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w:t>
      </w:r>
    </w:p>
    <w:p w14:paraId="016CB621" w14:textId="77777777" w:rsidR="00DB2672" w:rsidRPr="00590C11" w:rsidRDefault="00DB2672" w:rsidP="00FB578F">
      <w:pPr>
        <w:pStyle w:val="Default"/>
        <w:numPr>
          <w:ilvl w:val="0"/>
          <w:numId w:val="5"/>
        </w:numPr>
        <w:spacing w:after="240" w:line="276" w:lineRule="auto"/>
        <w:jc w:val="both"/>
        <w:rPr>
          <w:rFonts w:ascii="Times New Roman" w:hAnsi="Times New Roman" w:cs="Times New Roman"/>
        </w:rPr>
      </w:pPr>
      <w:r w:rsidRPr="00590C11">
        <w:rPr>
          <w:rFonts w:ascii="Times New Roman" w:hAnsi="Times New Roman" w:cs="Times New Roman"/>
        </w:rPr>
        <w:t xml:space="preserve"> Provision of infra-structural facilities such as accessible roads, and electric power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w:t>
      </w:r>
    </w:p>
    <w:p w14:paraId="4293B3E1" w14:textId="77777777" w:rsidR="00DB2672" w:rsidRPr="00590C11" w:rsidRDefault="00DB2672" w:rsidP="00FB578F">
      <w:pPr>
        <w:pStyle w:val="Default"/>
        <w:numPr>
          <w:ilvl w:val="0"/>
          <w:numId w:val="5"/>
        </w:numPr>
        <w:spacing w:after="240" w:line="276" w:lineRule="auto"/>
        <w:jc w:val="both"/>
        <w:rPr>
          <w:rFonts w:ascii="Times New Roman" w:hAnsi="Times New Roman" w:cs="Times New Roman"/>
        </w:rPr>
      </w:pPr>
      <w:r w:rsidRPr="00590C11">
        <w:rPr>
          <w:rFonts w:ascii="Times New Roman" w:hAnsi="Times New Roman" w:cs="Times New Roman"/>
        </w:rPr>
        <w:t xml:space="preserve"> Provision of adequate funds.</w:t>
      </w:r>
    </w:p>
    <w:p w14:paraId="376898CE" w14:textId="77777777" w:rsidR="00DB2672" w:rsidRPr="00590C11" w:rsidRDefault="00DB2672" w:rsidP="00FB578F">
      <w:pPr>
        <w:pStyle w:val="Default"/>
        <w:numPr>
          <w:ilvl w:val="0"/>
          <w:numId w:val="5"/>
        </w:numPr>
        <w:spacing w:after="240" w:line="276" w:lineRule="auto"/>
        <w:jc w:val="both"/>
        <w:rPr>
          <w:rFonts w:ascii="Times New Roman" w:hAnsi="Times New Roman" w:cs="Times New Roman"/>
        </w:rPr>
      </w:pPr>
      <w:proofErr w:type="spellStart"/>
      <w:r w:rsidRPr="00590C11">
        <w:rPr>
          <w:rFonts w:ascii="Times New Roman" w:hAnsi="Times New Roman" w:cs="Times New Roman"/>
        </w:rPr>
        <w:t>Liasing</w:t>
      </w:r>
      <w:proofErr w:type="spellEnd"/>
      <w:r w:rsidRPr="00590C11">
        <w:rPr>
          <w:rFonts w:ascii="Times New Roman" w:hAnsi="Times New Roman" w:cs="Times New Roman"/>
        </w:rPr>
        <w:t xml:space="preserve"> with federal authorities to secure exemptions from import duties on agricultural equipment, and from payment of taxes on turn over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 </w:t>
      </w:r>
    </w:p>
    <w:p w14:paraId="42BAE284"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The key obligations of the commercial farmers, as enshrined in the memorandum of understanding include: </w:t>
      </w:r>
    </w:p>
    <w:p w14:paraId="1690A6F7" w14:textId="77777777" w:rsidR="00DB2672" w:rsidRPr="00590C11" w:rsidRDefault="00DB2672" w:rsidP="00FB578F">
      <w:pPr>
        <w:pStyle w:val="Default"/>
        <w:numPr>
          <w:ilvl w:val="0"/>
          <w:numId w:val="6"/>
        </w:numPr>
        <w:spacing w:after="240" w:line="276" w:lineRule="auto"/>
        <w:jc w:val="both"/>
        <w:rPr>
          <w:rFonts w:ascii="Times New Roman" w:hAnsi="Times New Roman" w:cs="Times New Roman"/>
        </w:rPr>
      </w:pPr>
      <w:r w:rsidRPr="00590C11">
        <w:rPr>
          <w:rFonts w:ascii="Times New Roman" w:hAnsi="Times New Roman" w:cs="Times New Roman"/>
        </w:rPr>
        <w:t>Establishment of farm enterprise with a total share capital of US$80,000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 </w:t>
      </w:r>
    </w:p>
    <w:p w14:paraId="4662105F" w14:textId="77777777" w:rsidR="00DB2672" w:rsidRPr="00590C11" w:rsidRDefault="00DB2672" w:rsidP="00FB578F">
      <w:pPr>
        <w:pStyle w:val="Default"/>
        <w:numPr>
          <w:ilvl w:val="0"/>
          <w:numId w:val="6"/>
        </w:numPr>
        <w:spacing w:after="240" w:line="276" w:lineRule="auto"/>
        <w:jc w:val="both"/>
        <w:rPr>
          <w:rFonts w:ascii="Times New Roman" w:hAnsi="Times New Roman" w:cs="Times New Roman"/>
        </w:rPr>
      </w:pPr>
      <w:r w:rsidRPr="00590C11">
        <w:rPr>
          <w:rFonts w:ascii="Times New Roman" w:hAnsi="Times New Roman" w:cs="Times New Roman"/>
        </w:rPr>
        <w:t>Contribution of 1% of the total share of gross turnover to the community trust fund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w:t>
      </w:r>
    </w:p>
    <w:p w14:paraId="3B1AE0A8" w14:textId="77777777" w:rsidR="00DB2672" w:rsidRPr="00590C11" w:rsidRDefault="00DB2672" w:rsidP="00FB578F">
      <w:pPr>
        <w:pStyle w:val="Default"/>
        <w:numPr>
          <w:ilvl w:val="0"/>
          <w:numId w:val="6"/>
        </w:numPr>
        <w:spacing w:after="240" w:line="276" w:lineRule="auto"/>
        <w:jc w:val="both"/>
        <w:rPr>
          <w:rFonts w:ascii="Times New Roman" w:hAnsi="Times New Roman" w:cs="Times New Roman"/>
        </w:rPr>
      </w:pPr>
      <w:r w:rsidRPr="00590C11">
        <w:rPr>
          <w:rFonts w:ascii="Times New Roman" w:hAnsi="Times New Roman" w:cs="Times New Roman"/>
        </w:rPr>
        <w:t xml:space="preserve">Training and instruction for students at the farming institutes at </w:t>
      </w:r>
      <w:proofErr w:type="spellStart"/>
      <w:r w:rsidRPr="00590C11">
        <w:rPr>
          <w:rFonts w:ascii="Times New Roman" w:hAnsi="Times New Roman" w:cs="Times New Roman"/>
        </w:rPr>
        <w:t>shonga</w:t>
      </w:r>
      <w:proofErr w:type="spellEnd"/>
      <w:r w:rsidRPr="00590C11">
        <w:rPr>
          <w:rFonts w:ascii="Times New Roman" w:hAnsi="Times New Roman" w:cs="Times New Roman"/>
        </w:rPr>
        <w:t xml:space="preserve"> and </w:t>
      </w:r>
      <w:proofErr w:type="spellStart"/>
      <w:r w:rsidRPr="00590C11">
        <w:rPr>
          <w:rFonts w:ascii="Times New Roman" w:hAnsi="Times New Roman" w:cs="Times New Roman"/>
        </w:rPr>
        <w:t>malete</w:t>
      </w:r>
      <w:proofErr w:type="spellEnd"/>
      <w:r w:rsidRPr="00590C11">
        <w:rPr>
          <w:rFonts w:ascii="Times New Roman" w:hAnsi="Times New Roman" w:cs="Times New Roman"/>
        </w:rPr>
        <w:t>, at least once a month (</w:t>
      </w:r>
      <w:proofErr w:type="spellStart"/>
      <w:r w:rsidRPr="00590C11">
        <w:rPr>
          <w:rFonts w:ascii="Times New Roman" w:hAnsi="Times New Roman" w:cs="Times New Roman"/>
        </w:rPr>
        <w:t>Ariyo</w:t>
      </w:r>
      <w:proofErr w:type="spellEnd"/>
      <w:r w:rsidRPr="00590C11">
        <w:rPr>
          <w:rFonts w:ascii="Times New Roman" w:hAnsi="Times New Roman" w:cs="Times New Roman"/>
        </w:rPr>
        <w:t xml:space="preserve"> and Mortimore 2011).</w:t>
      </w:r>
    </w:p>
    <w:p w14:paraId="11296633" w14:textId="77777777" w:rsidR="00DB2672" w:rsidRPr="00590C11" w:rsidRDefault="00DB2672" w:rsidP="00FB578F">
      <w:pPr>
        <w:pStyle w:val="Heading1"/>
        <w:rPr>
          <w:rFonts w:ascii="Times New Roman" w:hAnsi="Times New Roman" w:cs="Times New Roman"/>
          <w:szCs w:val="24"/>
        </w:rPr>
      </w:pPr>
      <w:bookmarkStart w:id="25" w:name="_Toc140115542"/>
      <w:r w:rsidRPr="00590C11">
        <w:rPr>
          <w:rFonts w:ascii="Times New Roman" w:hAnsi="Times New Roman" w:cs="Times New Roman"/>
          <w:szCs w:val="24"/>
        </w:rPr>
        <w:t>2.1.9</w:t>
      </w:r>
      <w:r w:rsidRPr="00590C11">
        <w:rPr>
          <w:rFonts w:ascii="Times New Roman" w:hAnsi="Times New Roman" w:cs="Times New Roman"/>
          <w:szCs w:val="24"/>
        </w:rPr>
        <w:tab/>
        <w:t>The Current State of the Nigerian Agricultural Sector</w:t>
      </w:r>
      <w:bookmarkEnd w:id="25"/>
    </w:p>
    <w:p w14:paraId="7C426BD8" w14:textId="7F9FA7B5"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As stated earlier, the shift from the agricultural sector, and the dependence of Nigeria on solely crude oil, has been detrimental to the development of Nigeria as a nation (</w:t>
      </w:r>
      <w:proofErr w:type="spellStart"/>
      <w:r w:rsidRPr="00590C11">
        <w:rPr>
          <w:rFonts w:ascii="Times New Roman" w:hAnsi="Times New Roman" w:cs="Times New Roman"/>
        </w:rPr>
        <w:t>Ogen</w:t>
      </w:r>
      <w:proofErr w:type="spellEnd"/>
      <w:r w:rsidRPr="00590C11">
        <w:rPr>
          <w:rFonts w:ascii="Times New Roman" w:hAnsi="Times New Roman" w:cs="Times New Roman"/>
        </w:rPr>
        <w:t xml:space="preserve"> 200; </w:t>
      </w:r>
      <w:proofErr w:type="spellStart"/>
      <w:r w:rsidRPr="00590C11">
        <w:rPr>
          <w:rFonts w:ascii="Times New Roman" w:hAnsi="Times New Roman" w:cs="Times New Roman"/>
        </w:rPr>
        <w:t>Ucha</w:t>
      </w:r>
      <w:proofErr w:type="spellEnd"/>
      <w:r w:rsidRPr="00590C11">
        <w:rPr>
          <w:rFonts w:ascii="Times New Roman" w:hAnsi="Times New Roman" w:cs="Times New Roman"/>
        </w:rPr>
        <w:t xml:space="preserve"> 2010; Adesina</w:t>
      </w:r>
      <w:r w:rsidR="00FF089C">
        <w:rPr>
          <w:rFonts w:ascii="Times New Roman" w:hAnsi="Times New Roman" w:cs="Times New Roman"/>
        </w:rPr>
        <w:t xml:space="preserve">, </w:t>
      </w:r>
      <w:r w:rsidRPr="00590C11">
        <w:rPr>
          <w:rFonts w:ascii="Times New Roman" w:hAnsi="Times New Roman" w:cs="Times New Roman"/>
        </w:rPr>
        <w:t>2013). In 1975, the Nigerian government in an attempt to save the economy from obvious economic instability became directly involved in the commercial agriculture. The government embarked on large-scale production of food crops and several agricultural projects. There was specialization in the production of grains, livestock, dairies and animal feeds which led to the establishment of some few factories (</w:t>
      </w:r>
      <w:proofErr w:type="spellStart"/>
      <w:r w:rsidRPr="00590C11">
        <w:rPr>
          <w:rFonts w:ascii="Times New Roman" w:hAnsi="Times New Roman" w:cs="Times New Roman"/>
        </w:rPr>
        <w:t>Fasipe</w:t>
      </w:r>
      <w:proofErr w:type="spellEnd"/>
      <w:r w:rsidRPr="00590C11">
        <w:rPr>
          <w:rFonts w:ascii="Times New Roman" w:hAnsi="Times New Roman" w:cs="Times New Roman"/>
        </w:rPr>
        <w:t xml:space="preserve"> as cited in </w:t>
      </w:r>
      <w:proofErr w:type="spellStart"/>
      <w:r w:rsidRPr="00590C11">
        <w:rPr>
          <w:rFonts w:ascii="Times New Roman" w:hAnsi="Times New Roman" w:cs="Times New Roman"/>
        </w:rPr>
        <w:t>Ogenpg</w:t>
      </w:r>
      <w:proofErr w:type="spellEnd"/>
      <w:r w:rsidRPr="00590C11">
        <w:rPr>
          <w:rFonts w:ascii="Times New Roman" w:hAnsi="Times New Roman" w:cs="Times New Roman"/>
        </w:rPr>
        <w:t xml:space="preserve"> 189). Sugar factories were also established at </w:t>
      </w:r>
      <w:proofErr w:type="spellStart"/>
      <w:r w:rsidRPr="00590C11">
        <w:rPr>
          <w:rFonts w:ascii="Times New Roman" w:hAnsi="Times New Roman" w:cs="Times New Roman"/>
        </w:rPr>
        <w:t>Numan</w:t>
      </w:r>
      <w:proofErr w:type="spellEnd"/>
      <w:r w:rsidRPr="00590C11">
        <w:rPr>
          <w:rFonts w:ascii="Times New Roman" w:hAnsi="Times New Roman" w:cs="Times New Roman"/>
        </w:rPr>
        <w:t xml:space="preserve">, </w:t>
      </w:r>
      <w:proofErr w:type="spellStart"/>
      <w:r w:rsidRPr="00590C11">
        <w:rPr>
          <w:rFonts w:ascii="Times New Roman" w:hAnsi="Times New Roman" w:cs="Times New Roman"/>
        </w:rPr>
        <w:t>Lafiagi</w:t>
      </w:r>
      <w:proofErr w:type="spellEnd"/>
      <w:r w:rsidRPr="00590C11">
        <w:rPr>
          <w:rFonts w:ascii="Times New Roman" w:hAnsi="Times New Roman" w:cs="Times New Roman"/>
        </w:rPr>
        <w:t xml:space="preserve">, and </w:t>
      </w:r>
      <w:proofErr w:type="spellStart"/>
      <w:r w:rsidRPr="00590C11">
        <w:rPr>
          <w:rFonts w:ascii="Times New Roman" w:hAnsi="Times New Roman" w:cs="Times New Roman"/>
        </w:rPr>
        <w:t>Sunti</w:t>
      </w:r>
      <w:proofErr w:type="spellEnd"/>
      <w:r w:rsidRPr="00590C11">
        <w:rPr>
          <w:rFonts w:ascii="Times New Roman" w:hAnsi="Times New Roman" w:cs="Times New Roman"/>
        </w:rPr>
        <w:t xml:space="preserve"> (Lawal cited in </w:t>
      </w:r>
      <w:proofErr w:type="spellStart"/>
      <w:r w:rsidRPr="00590C11">
        <w:rPr>
          <w:rFonts w:ascii="Times New Roman" w:hAnsi="Times New Roman" w:cs="Times New Roman"/>
        </w:rPr>
        <w:t>Ogen</w:t>
      </w:r>
      <w:proofErr w:type="spellEnd"/>
      <w:r w:rsidRPr="00590C11">
        <w:rPr>
          <w:rFonts w:ascii="Times New Roman" w:hAnsi="Times New Roman" w:cs="Times New Roman"/>
        </w:rPr>
        <w:t xml:space="preserve"> pg.189). </w:t>
      </w:r>
      <w:r w:rsidR="009F3664" w:rsidRPr="00590C11">
        <w:rPr>
          <w:rFonts w:ascii="Times New Roman" w:hAnsi="Times New Roman" w:cs="Times New Roman"/>
        </w:rPr>
        <w:t xml:space="preserve"> </w:t>
      </w:r>
      <w:r w:rsidRPr="00590C11">
        <w:rPr>
          <w:rFonts w:ascii="Times New Roman" w:hAnsi="Times New Roman" w:cs="Times New Roman"/>
        </w:rPr>
        <w:t xml:space="preserve">As part of the government’s efforts towards diversification of the economy into agriculture, The Nigerian Agricultural </w:t>
      </w:r>
      <w:r w:rsidRPr="00590C11">
        <w:rPr>
          <w:rFonts w:ascii="Times New Roman" w:hAnsi="Times New Roman" w:cs="Times New Roman"/>
        </w:rPr>
        <w:lastRenderedPageBreak/>
        <w:t>and Co-operative Bank (NACB) was established in 1973 (</w:t>
      </w:r>
      <w:proofErr w:type="spellStart"/>
      <w:r w:rsidRPr="00590C11">
        <w:rPr>
          <w:rFonts w:ascii="Times New Roman" w:hAnsi="Times New Roman" w:cs="Times New Roman"/>
        </w:rPr>
        <w:t>Ogen</w:t>
      </w:r>
      <w:proofErr w:type="spellEnd"/>
      <w:r w:rsidRPr="00590C11">
        <w:rPr>
          <w:rFonts w:ascii="Times New Roman" w:hAnsi="Times New Roman" w:cs="Times New Roman"/>
        </w:rPr>
        <w:t xml:space="preserve"> 2007). The establishment of this bank was aimed at injecting revenue from the oil sector into the agricultural sector, through the provision of credit facilities to agriculture and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allied businesses (</w:t>
      </w:r>
      <w:proofErr w:type="spellStart"/>
      <w:r w:rsidRPr="00590C11">
        <w:rPr>
          <w:rFonts w:ascii="Times New Roman" w:hAnsi="Times New Roman" w:cs="Times New Roman"/>
        </w:rPr>
        <w:t>Olagunju</w:t>
      </w:r>
      <w:proofErr w:type="spellEnd"/>
      <w:r w:rsidRPr="00590C11">
        <w:rPr>
          <w:rFonts w:ascii="Times New Roman" w:hAnsi="Times New Roman" w:cs="Times New Roman"/>
        </w:rPr>
        <w:t xml:space="preserve"> as cited in </w:t>
      </w:r>
      <w:proofErr w:type="spellStart"/>
      <w:r w:rsidRPr="00590C11">
        <w:rPr>
          <w:rFonts w:ascii="Times New Roman" w:hAnsi="Times New Roman" w:cs="Times New Roman"/>
        </w:rPr>
        <w:t>Ogenpg</w:t>
      </w:r>
      <w:proofErr w:type="spellEnd"/>
      <w:r w:rsidRPr="00590C11">
        <w:rPr>
          <w:rFonts w:ascii="Times New Roman" w:hAnsi="Times New Roman" w:cs="Times New Roman"/>
        </w:rPr>
        <w:t xml:space="preserve"> 190).</w:t>
      </w:r>
    </w:p>
    <w:p w14:paraId="1B303BF3"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It is disheartening to note therefore that regardless of all these efforts and endeavors, as at the </w:t>
      </w:r>
      <w:proofErr w:type="spellStart"/>
      <w:r w:rsidRPr="00590C11">
        <w:rPr>
          <w:rFonts w:ascii="Times New Roman" w:hAnsi="Times New Roman" w:cs="Times New Roman"/>
        </w:rPr>
        <w:t>mid 70s</w:t>
      </w:r>
      <w:proofErr w:type="spellEnd"/>
      <w:r w:rsidRPr="00590C11">
        <w:rPr>
          <w:rFonts w:ascii="Times New Roman" w:hAnsi="Times New Roman" w:cs="Times New Roman"/>
        </w:rPr>
        <w:t>, Nigeria became a major net importer of a variety of agricultural products (</w:t>
      </w:r>
      <w:proofErr w:type="spellStart"/>
      <w:r w:rsidRPr="00590C11">
        <w:rPr>
          <w:rFonts w:ascii="Times New Roman" w:hAnsi="Times New Roman" w:cs="Times New Roman"/>
        </w:rPr>
        <w:t>Ogen</w:t>
      </w:r>
      <w:proofErr w:type="spellEnd"/>
      <w:r w:rsidRPr="00590C11">
        <w:rPr>
          <w:rFonts w:ascii="Times New Roman" w:hAnsi="Times New Roman" w:cs="Times New Roman"/>
        </w:rPr>
        <w:t xml:space="preserve"> 2007). In the year 1982, Nigeria imported 153, </w:t>
      </w:r>
      <w:proofErr w:type="gramStart"/>
      <w:r w:rsidRPr="00590C11">
        <w:rPr>
          <w:rFonts w:ascii="Times New Roman" w:hAnsi="Times New Roman" w:cs="Times New Roman"/>
        </w:rPr>
        <w:t>000 meter</w:t>
      </w:r>
      <w:proofErr w:type="gramEnd"/>
      <w:r w:rsidRPr="00590C11">
        <w:rPr>
          <w:rFonts w:ascii="Times New Roman" w:hAnsi="Times New Roman" w:cs="Times New Roman"/>
        </w:rPr>
        <w:t xml:space="preserve"> tons of palm oil, US$92 million and 55,000 meter tons of cotton also valued at US$92 million (Alkali as cited in </w:t>
      </w:r>
      <w:proofErr w:type="spellStart"/>
      <w:r w:rsidRPr="00590C11">
        <w:rPr>
          <w:rFonts w:ascii="Times New Roman" w:hAnsi="Times New Roman" w:cs="Times New Roman"/>
        </w:rPr>
        <w:t>Ogenpg</w:t>
      </w:r>
      <w:proofErr w:type="spellEnd"/>
      <w:r w:rsidRPr="00590C11">
        <w:rPr>
          <w:rFonts w:ascii="Times New Roman" w:hAnsi="Times New Roman" w:cs="Times New Roman"/>
        </w:rPr>
        <w:t xml:space="preserve"> 190). A total of 7.07 million tons of wheat, 1.62 million tons of rice and 431, million tons of maize was imported between the periods of 1973 to 1980 (</w:t>
      </w:r>
      <w:proofErr w:type="spellStart"/>
      <w:r w:rsidRPr="00590C11">
        <w:rPr>
          <w:rFonts w:ascii="Times New Roman" w:hAnsi="Times New Roman" w:cs="Times New Roman"/>
        </w:rPr>
        <w:t>Ogen</w:t>
      </w:r>
      <w:proofErr w:type="spellEnd"/>
      <w:r w:rsidRPr="00590C11">
        <w:rPr>
          <w:rFonts w:ascii="Times New Roman" w:hAnsi="Times New Roman" w:cs="Times New Roman"/>
        </w:rPr>
        <w:t xml:space="preserve"> 2011). Consequently, the annual average cost of food imports in Nigeria, rose from N47.8 million in the 60s, to N88.2million in 1970 and N1, 0270 million in 1988 (Alkali cited in </w:t>
      </w:r>
      <w:proofErr w:type="spellStart"/>
      <w:r w:rsidRPr="00590C11">
        <w:rPr>
          <w:rFonts w:ascii="Times New Roman" w:hAnsi="Times New Roman" w:cs="Times New Roman"/>
        </w:rPr>
        <w:t>Ogenpg</w:t>
      </w:r>
      <w:proofErr w:type="spellEnd"/>
      <w:r w:rsidRPr="00590C11">
        <w:rPr>
          <w:rFonts w:ascii="Times New Roman" w:hAnsi="Times New Roman" w:cs="Times New Roman"/>
        </w:rPr>
        <w:t xml:space="preserve"> 190). Until the recent ban of rice importation in Nigeria, an average of US$60million has been spent annually since the 90s on rice importation (</w:t>
      </w:r>
      <w:proofErr w:type="spellStart"/>
      <w:r w:rsidRPr="00590C11">
        <w:rPr>
          <w:rFonts w:ascii="Times New Roman" w:hAnsi="Times New Roman" w:cs="Times New Roman"/>
        </w:rPr>
        <w:t>Ogen</w:t>
      </w:r>
      <w:proofErr w:type="spellEnd"/>
      <w:r w:rsidRPr="00590C11">
        <w:rPr>
          <w:rFonts w:ascii="Times New Roman" w:hAnsi="Times New Roman" w:cs="Times New Roman"/>
        </w:rPr>
        <w:t xml:space="preserve"> 2011).</w:t>
      </w:r>
      <w:r w:rsidR="009F3664" w:rsidRPr="00590C11">
        <w:rPr>
          <w:rFonts w:ascii="Times New Roman" w:hAnsi="Times New Roman" w:cs="Times New Roman"/>
        </w:rPr>
        <w:t xml:space="preserve"> </w:t>
      </w:r>
      <w:r w:rsidRPr="00590C11">
        <w:rPr>
          <w:rFonts w:ascii="Times New Roman" w:hAnsi="Times New Roman" w:cs="Times New Roman"/>
        </w:rPr>
        <w:t>A reformation of lending policies was embarked upon between 1995 and 1998. These policies were targeted at facilitating easy access of agricultural credit schemes from the Agricultural Credit Guarantee scheme (ACGS) (</w:t>
      </w:r>
      <w:proofErr w:type="spellStart"/>
      <w:r w:rsidRPr="00590C11">
        <w:rPr>
          <w:rFonts w:ascii="Times New Roman" w:hAnsi="Times New Roman" w:cs="Times New Roman"/>
        </w:rPr>
        <w:t>Ogen</w:t>
      </w:r>
      <w:proofErr w:type="spellEnd"/>
      <w:r w:rsidRPr="00590C11">
        <w:rPr>
          <w:rFonts w:ascii="Times New Roman" w:hAnsi="Times New Roman" w:cs="Times New Roman"/>
        </w:rPr>
        <w:t xml:space="preserve"> 2011). The Export Processing Zone in Calabar (EPZ) was also established. Other Export zones were also initiated in Enugu, Kaduna, Jos and Lagos. These export Zones were geared towards </w:t>
      </w:r>
      <w:proofErr w:type="spellStart"/>
      <w:r w:rsidRPr="00590C11">
        <w:rPr>
          <w:rFonts w:ascii="Times New Roman" w:hAnsi="Times New Roman" w:cs="Times New Roman"/>
        </w:rPr>
        <w:t>specialisation</w:t>
      </w:r>
      <w:proofErr w:type="spellEnd"/>
      <w:r w:rsidRPr="00590C11">
        <w:rPr>
          <w:rFonts w:ascii="Times New Roman" w:hAnsi="Times New Roman" w:cs="Times New Roman"/>
        </w:rPr>
        <w:t xml:space="preserve"> in specific food and export crops (</w:t>
      </w:r>
      <w:proofErr w:type="spellStart"/>
      <w:r w:rsidRPr="00590C11">
        <w:rPr>
          <w:rFonts w:ascii="Times New Roman" w:hAnsi="Times New Roman" w:cs="Times New Roman"/>
        </w:rPr>
        <w:t>Ogen</w:t>
      </w:r>
      <w:proofErr w:type="spellEnd"/>
      <w:r w:rsidRPr="00590C11">
        <w:rPr>
          <w:rFonts w:ascii="Times New Roman" w:hAnsi="Times New Roman" w:cs="Times New Roman"/>
        </w:rPr>
        <w:t xml:space="preserve"> 2011). </w:t>
      </w:r>
    </w:p>
    <w:p w14:paraId="2478A422"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The year 2000 was a very decisive year in the Nigerian agricultural sector. The National Rolling Plan for 1996- 1998 had in projection that Nigeria as a nation will be able to feed its population, develop the capacity to process agricultural raw materials for both domestic and export purposes. These goals were targeted at increasing the contribution of the agricultural sector to the Gross Domestic Product, and also expand the employment opportunities in the country (Lawal as cited in </w:t>
      </w:r>
      <w:proofErr w:type="spellStart"/>
      <w:r w:rsidRPr="00590C11">
        <w:rPr>
          <w:rFonts w:ascii="Times New Roman" w:hAnsi="Times New Roman" w:cs="Times New Roman"/>
        </w:rPr>
        <w:t>Ogenpg</w:t>
      </w:r>
      <w:proofErr w:type="spellEnd"/>
      <w:r w:rsidRPr="00590C11">
        <w:rPr>
          <w:rFonts w:ascii="Times New Roman" w:hAnsi="Times New Roman" w:cs="Times New Roman"/>
        </w:rPr>
        <w:t xml:space="preserve"> 189).</w:t>
      </w:r>
      <w:r w:rsidR="009F3664" w:rsidRPr="00590C11">
        <w:rPr>
          <w:rFonts w:ascii="Times New Roman" w:hAnsi="Times New Roman" w:cs="Times New Roman"/>
        </w:rPr>
        <w:t xml:space="preserve"> </w:t>
      </w:r>
      <w:r w:rsidRPr="00590C11">
        <w:rPr>
          <w:rFonts w:ascii="Times New Roman" w:hAnsi="Times New Roman" w:cs="Times New Roman"/>
        </w:rPr>
        <w:t>It is again sad to note that these goals have become far-fetched till this present day (</w:t>
      </w:r>
      <w:proofErr w:type="spellStart"/>
      <w:r w:rsidRPr="00590C11">
        <w:rPr>
          <w:rFonts w:ascii="Times New Roman" w:hAnsi="Times New Roman" w:cs="Times New Roman"/>
        </w:rPr>
        <w:t>Ogen</w:t>
      </w:r>
      <w:proofErr w:type="spellEnd"/>
      <w:r w:rsidRPr="00590C11">
        <w:rPr>
          <w:rFonts w:ascii="Times New Roman" w:hAnsi="Times New Roman" w:cs="Times New Roman"/>
        </w:rPr>
        <w:t xml:space="preserve"> 2007). This is partly consequent upon lack of commitment in the implementation of government policies on agriculture, and particularly because agriculture has been considered a minority sector by successive governments of the country (</w:t>
      </w:r>
      <w:proofErr w:type="spellStart"/>
      <w:r w:rsidRPr="00590C11">
        <w:rPr>
          <w:rFonts w:ascii="Times New Roman" w:hAnsi="Times New Roman" w:cs="Times New Roman"/>
        </w:rPr>
        <w:t>Ogen</w:t>
      </w:r>
      <w:proofErr w:type="spellEnd"/>
      <w:r w:rsidRPr="00590C11">
        <w:rPr>
          <w:rFonts w:ascii="Times New Roman" w:hAnsi="Times New Roman" w:cs="Times New Roman"/>
        </w:rPr>
        <w:t xml:space="preserve"> 2007). </w:t>
      </w:r>
      <w:proofErr w:type="gramStart"/>
      <w:r w:rsidRPr="00590C11">
        <w:rPr>
          <w:rFonts w:ascii="Times New Roman" w:hAnsi="Times New Roman" w:cs="Times New Roman"/>
        </w:rPr>
        <w:t>Consequently</w:t>
      </w:r>
      <w:proofErr w:type="gramEnd"/>
      <w:r w:rsidRPr="00590C11">
        <w:rPr>
          <w:rFonts w:ascii="Times New Roman" w:hAnsi="Times New Roman" w:cs="Times New Roman"/>
        </w:rPr>
        <w:t xml:space="preserve"> less attention has been paid to the enormous opportunities for development presented by agriculture. </w:t>
      </w:r>
    </w:p>
    <w:p w14:paraId="433D7170" w14:textId="2AF1D85F"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Therefore</w:t>
      </w:r>
      <w:r w:rsidR="00FF089C">
        <w:rPr>
          <w:rFonts w:ascii="Times New Roman" w:hAnsi="Times New Roman" w:cs="Times New Roman"/>
        </w:rPr>
        <w:t>,</w:t>
      </w:r>
      <w:r w:rsidRPr="00590C11">
        <w:rPr>
          <w:rFonts w:ascii="Times New Roman" w:hAnsi="Times New Roman" w:cs="Times New Roman"/>
        </w:rPr>
        <w:t xml:space="preserve"> the </w:t>
      </w:r>
      <w:proofErr w:type="spellStart"/>
      <w:r w:rsidRPr="00590C11">
        <w:rPr>
          <w:rFonts w:ascii="Times New Roman" w:hAnsi="Times New Roman" w:cs="Times New Roman"/>
        </w:rPr>
        <w:t>Kwara</w:t>
      </w:r>
      <w:proofErr w:type="spellEnd"/>
      <w:r w:rsidRPr="00590C11">
        <w:rPr>
          <w:rFonts w:ascii="Times New Roman" w:hAnsi="Times New Roman" w:cs="Times New Roman"/>
        </w:rPr>
        <w:t xml:space="preserve"> state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business development policy, is a platform upon which comparative lessons can be drawn, as a positive and workable strategy, worthy of holistic replication in Nigeria. With the goals of youth employment and sustainable development </w:t>
      </w:r>
      <w:r w:rsidRPr="00590C11">
        <w:rPr>
          <w:rFonts w:ascii="Times New Roman" w:hAnsi="Times New Roman" w:cs="Times New Roman"/>
        </w:rPr>
        <w:lastRenderedPageBreak/>
        <w:t xml:space="preserve">in focus, the impact of a diversification of the economy to commercial agriculture or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 - business cannot be overemphasized.</w:t>
      </w:r>
    </w:p>
    <w:p w14:paraId="27359B4C" w14:textId="77777777" w:rsidR="00DB2672" w:rsidRPr="00590C11" w:rsidRDefault="00DB2672" w:rsidP="00FB578F">
      <w:pPr>
        <w:pStyle w:val="Heading1"/>
        <w:spacing w:before="0"/>
        <w:rPr>
          <w:rFonts w:ascii="Times New Roman" w:hAnsi="Times New Roman" w:cs="Times New Roman"/>
          <w:szCs w:val="24"/>
        </w:rPr>
      </w:pPr>
      <w:bookmarkStart w:id="26" w:name="_Toc140115543"/>
      <w:r w:rsidRPr="00590C11">
        <w:rPr>
          <w:rFonts w:ascii="Times New Roman" w:hAnsi="Times New Roman" w:cs="Times New Roman"/>
          <w:szCs w:val="24"/>
        </w:rPr>
        <w:t>2.1.10</w:t>
      </w:r>
      <w:r w:rsidRPr="00590C11">
        <w:rPr>
          <w:rFonts w:ascii="Times New Roman" w:hAnsi="Times New Roman" w:cs="Times New Roman"/>
          <w:szCs w:val="24"/>
        </w:rPr>
        <w:tab/>
        <w:t xml:space="preserve">The State of Nigeria’s </w:t>
      </w:r>
      <w:proofErr w:type="spellStart"/>
      <w:r w:rsidRPr="00590C11">
        <w:rPr>
          <w:rFonts w:ascii="Times New Roman" w:hAnsi="Times New Roman" w:cs="Times New Roman"/>
          <w:szCs w:val="24"/>
        </w:rPr>
        <w:t>Agro</w:t>
      </w:r>
      <w:proofErr w:type="spellEnd"/>
      <w:r w:rsidRPr="00590C11">
        <w:rPr>
          <w:rFonts w:ascii="Times New Roman" w:hAnsi="Times New Roman" w:cs="Times New Roman"/>
          <w:szCs w:val="24"/>
        </w:rPr>
        <w:t>-Based Industries</w:t>
      </w:r>
      <w:bookmarkEnd w:id="26"/>
    </w:p>
    <w:p w14:paraId="4E9382A2"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Prior to Nigeria’s independence in 1960, the predominant economic activities were agricultural production and marketing of imported goods. Industrialization was not part of the colonial economic policy which was anchored on making the colonies producers of primary raw materials for foreign industries and importers of manufactured goods. Therefore, the task the first indigenous administration set for itself on attaining political independence was the transformation of the country into a modern industrial economy.</w:t>
      </w:r>
      <w:r w:rsidR="009F3664" w:rsidRPr="00590C11">
        <w:rPr>
          <w:rFonts w:ascii="Times New Roman" w:hAnsi="Times New Roman" w:cs="Times New Roman"/>
        </w:rPr>
        <w:t xml:space="preserve"> </w:t>
      </w:r>
      <w:r w:rsidRPr="00590C11">
        <w:rPr>
          <w:rFonts w:ascii="Times New Roman" w:hAnsi="Times New Roman" w:cs="Times New Roman"/>
        </w:rPr>
        <w:t xml:space="preserve">Early manufacturing activities predating independence were limited to semi-processing of primary agricultural products as adjuncts to the trading activities of foreign companies. The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-based manufacturing units that were established included vegetable oil extraction and refining plants, starch making, tobacco processing, </w:t>
      </w:r>
      <w:proofErr w:type="gramStart"/>
      <w:r w:rsidRPr="00590C11">
        <w:rPr>
          <w:rFonts w:ascii="Times New Roman" w:hAnsi="Times New Roman" w:cs="Times New Roman"/>
        </w:rPr>
        <w:t>pottery,  raffia</w:t>
      </w:r>
      <w:proofErr w:type="gramEnd"/>
      <w:r w:rsidRPr="00590C11">
        <w:rPr>
          <w:rFonts w:ascii="Times New Roman" w:hAnsi="Times New Roman" w:cs="Times New Roman"/>
        </w:rPr>
        <w:t xml:space="preserve"> crafts, mat making, wood carving and saw milling. They were followed by textiles, breweries, cement, rubber processing, plastic products, brick making and pre-stressed concrete products. At the outset, domestic investment capital was very small and the indigenous private investors interested in large returns were pre-occupied with trading, transport and construction business. They lacked the technical knowhow required in manufacturing activities (CBN, 2000 p. 62).</w:t>
      </w:r>
    </w:p>
    <w:p w14:paraId="0C075A65"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Post-independence Nigeria saw the evolvement of National Development Plans, later replaced by the three year National Rolling Plans (within the context of the Structural Adjustment </w:t>
      </w:r>
      <w:proofErr w:type="spellStart"/>
      <w:r w:rsidRPr="00590C11">
        <w:rPr>
          <w:rFonts w:ascii="Times New Roman" w:hAnsi="Times New Roman" w:cs="Times New Roman"/>
        </w:rPr>
        <w:t>Programme</w:t>
      </w:r>
      <w:proofErr w:type="spellEnd"/>
      <w:r w:rsidRPr="00590C11">
        <w:rPr>
          <w:rFonts w:ascii="Times New Roman" w:hAnsi="Times New Roman" w:cs="Times New Roman"/>
        </w:rPr>
        <w:t xml:space="preserve"> (SAP) which provided the conceptual framework for the development objectives, strategies for industrialization, government participation in the process of industrialization, and the fiscal and related policies for influencing industrial development. As in other developing economies, the principal features and set objectives of the development plans included, among others, the desire to lay an enduring foundation for future expansion of the productive capacity of the economy, achievement of high economic growth through increase in the share of manufacturing value added (MVA), increase in export of manufactures, diversification of industrial activities and improvement in the standard of living of Nigerians. The plans also sought to re-orientate the Nigerian entrepreneurs away from trading into manufacturing and processing activities as well as promote even development of the country through industrial dispersal. </w:t>
      </w:r>
    </w:p>
    <w:p w14:paraId="11238A7E"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lastRenderedPageBreak/>
        <w:t>Report on the second Nigerian Economic Summit (1995) specifically stated that “Agriculture (both cash and food crops) has steadily declined since the early 1970s. Nigeria’s export crops, such as groundnuts, palm oil and kernel, have virtually disappeared and the country is a net importer of food crops”. Consequently, the summit or the group’s vision is that agriculture should be profitable and sustainable in the production of food and raw materials. Nigeria should be self-sufficient in food, in terms of quantity, quality, variety and availability. Exports should be a major source of foreign exchange earnings for Nigeria. The level of self-reliance on farm input production should be maximized.</w:t>
      </w:r>
      <w:r w:rsidR="009F3664" w:rsidRPr="00590C11">
        <w:rPr>
          <w:rFonts w:ascii="Times New Roman" w:hAnsi="Times New Roman" w:cs="Times New Roman"/>
        </w:rPr>
        <w:t xml:space="preserve"> </w:t>
      </w:r>
      <w:r w:rsidRPr="00590C11">
        <w:rPr>
          <w:rFonts w:ascii="Times New Roman" w:hAnsi="Times New Roman" w:cs="Times New Roman"/>
        </w:rPr>
        <w:t>In the same vein, Alhaji</w:t>
      </w:r>
      <w:r w:rsidR="009F3664" w:rsidRPr="00590C11">
        <w:rPr>
          <w:rFonts w:ascii="Times New Roman" w:hAnsi="Times New Roman" w:cs="Times New Roman"/>
        </w:rPr>
        <w:t xml:space="preserve"> </w:t>
      </w:r>
      <w:r w:rsidRPr="00590C11">
        <w:rPr>
          <w:rFonts w:ascii="Times New Roman" w:hAnsi="Times New Roman" w:cs="Times New Roman"/>
        </w:rPr>
        <w:t>Sani</w:t>
      </w:r>
      <w:r w:rsidR="009F3664" w:rsidRPr="00590C11">
        <w:rPr>
          <w:rFonts w:ascii="Times New Roman" w:hAnsi="Times New Roman" w:cs="Times New Roman"/>
        </w:rPr>
        <w:t xml:space="preserve"> </w:t>
      </w:r>
      <w:proofErr w:type="spellStart"/>
      <w:r w:rsidRPr="00590C11">
        <w:rPr>
          <w:rFonts w:ascii="Times New Roman" w:hAnsi="Times New Roman" w:cs="Times New Roman"/>
        </w:rPr>
        <w:t>Zangon</w:t>
      </w:r>
      <w:proofErr w:type="spellEnd"/>
      <w:r w:rsidR="009F3664" w:rsidRPr="00590C11">
        <w:rPr>
          <w:rFonts w:ascii="Times New Roman" w:hAnsi="Times New Roman" w:cs="Times New Roman"/>
        </w:rPr>
        <w:t xml:space="preserve"> </w:t>
      </w:r>
      <w:r w:rsidRPr="00590C11">
        <w:rPr>
          <w:rFonts w:ascii="Times New Roman" w:hAnsi="Times New Roman" w:cs="Times New Roman"/>
        </w:rPr>
        <w:t>Daura, Minister of Agriculture and Rural Development, enumerating the Role of Agriculture in Nigerian Economy in the Report on the Sixth Nigerian Economic Summit (1999:18) pointed out that agriculture remained the back bone of Nigerian Economy, providing some 38% of GDP and providing food for a rapidly growing population. He then highlighted the vast potential in the sector and its ability to supersede oil as the “engine of growth” for Nigeria. He detailed the Administration’s policy thrust for the agriculture sector as including:</w:t>
      </w:r>
    </w:p>
    <w:p w14:paraId="1B84C749" w14:textId="77777777" w:rsidR="00DB2672" w:rsidRPr="00590C11" w:rsidRDefault="00DB2672" w:rsidP="00FB578F">
      <w:pPr>
        <w:pStyle w:val="Default"/>
        <w:numPr>
          <w:ilvl w:val="0"/>
          <w:numId w:val="3"/>
        </w:numPr>
        <w:spacing w:line="276" w:lineRule="auto"/>
        <w:jc w:val="both"/>
        <w:rPr>
          <w:rFonts w:ascii="Times New Roman" w:hAnsi="Times New Roman" w:cs="Times New Roman"/>
        </w:rPr>
      </w:pPr>
      <w:r w:rsidRPr="00590C11">
        <w:rPr>
          <w:rFonts w:ascii="Times New Roman" w:hAnsi="Times New Roman" w:cs="Times New Roman"/>
        </w:rPr>
        <w:t xml:space="preserve">increased production and productivity </w:t>
      </w:r>
    </w:p>
    <w:p w14:paraId="4FDE083F" w14:textId="77777777" w:rsidR="00DB2672" w:rsidRPr="00590C11" w:rsidRDefault="00DB2672" w:rsidP="00FB578F">
      <w:pPr>
        <w:pStyle w:val="Default"/>
        <w:numPr>
          <w:ilvl w:val="0"/>
          <w:numId w:val="3"/>
        </w:numPr>
        <w:spacing w:line="276" w:lineRule="auto"/>
        <w:jc w:val="both"/>
        <w:rPr>
          <w:rFonts w:ascii="Times New Roman" w:hAnsi="Times New Roman" w:cs="Times New Roman"/>
        </w:rPr>
      </w:pPr>
      <w:r w:rsidRPr="00590C11">
        <w:rPr>
          <w:rFonts w:ascii="Times New Roman" w:hAnsi="Times New Roman" w:cs="Times New Roman"/>
        </w:rPr>
        <w:t xml:space="preserve"> enhanced food supply and food security </w:t>
      </w:r>
    </w:p>
    <w:p w14:paraId="13EF32BB" w14:textId="77777777" w:rsidR="00DB2672" w:rsidRPr="00590C11" w:rsidRDefault="00DB2672" w:rsidP="00FB578F">
      <w:pPr>
        <w:pStyle w:val="Default"/>
        <w:numPr>
          <w:ilvl w:val="0"/>
          <w:numId w:val="3"/>
        </w:numPr>
        <w:spacing w:line="276" w:lineRule="auto"/>
        <w:jc w:val="both"/>
        <w:rPr>
          <w:rFonts w:ascii="Times New Roman" w:hAnsi="Times New Roman" w:cs="Times New Roman"/>
        </w:rPr>
      </w:pPr>
      <w:r w:rsidRPr="00590C11">
        <w:rPr>
          <w:rFonts w:ascii="Times New Roman" w:hAnsi="Times New Roman" w:cs="Times New Roman"/>
        </w:rPr>
        <w:t xml:space="preserve"> poverty alleviation </w:t>
      </w:r>
    </w:p>
    <w:p w14:paraId="5A79DB3E" w14:textId="77777777" w:rsidR="00DB2672" w:rsidRPr="00590C11" w:rsidRDefault="00DB2672" w:rsidP="00FB578F">
      <w:pPr>
        <w:pStyle w:val="Default"/>
        <w:numPr>
          <w:ilvl w:val="0"/>
          <w:numId w:val="3"/>
        </w:numPr>
        <w:spacing w:line="276" w:lineRule="auto"/>
        <w:jc w:val="both"/>
        <w:rPr>
          <w:rFonts w:ascii="Times New Roman" w:hAnsi="Times New Roman" w:cs="Times New Roman"/>
        </w:rPr>
      </w:pPr>
      <w:r w:rsidRPr="00590C11">
        <w:rPr>
          <w:rFonts w:ascii="Times New Roman" w:hAnsi="Times New Roman" w:cs="Times New Roman"/>
        </w:rPr>
        <w:t xml:space="preserve"> agro-industrial development </w:t>
      </w:r>
    </w:p>
    <w:p w14:paraId="0FDCB2EB" w14:textId="77777777" w:rsidR="00DB2672" w:rsidRPr="00590C11" w:rsidRDefault="00DB2672" w:rsidP="00FB578F">
      <w:pPr>
        <w:pStyle w:val="Default"/>
        <w:numPr>
          <w:ilvl w:val="0"/>
          <w:numId w:val="3"/>
        </w:numPr>
        <w:spacing w:line="276" w:lineRule="auto"/>
        <w:jc w:val="both"/>
        <w:rPr>
          <w:rFonts w:ascii="Times New Roman" w:hAnsi="Times New Roman" w:cs="Times New Roman"/>
        </w:rPr>
      </w:pPr>
      <w:r w:rsidRPr="00590C11">
        <w:rPr>
          <w:rFonts w:ascii="Times New Roman" w:hAnsi="Times New Roman" w:cs="Times New Roman"/>
        </w:rPr>
        <w:t xml:space="preserve"> export promotion </w:t>
      </w:r>
    </w:p>
    <w:p w14:paraId="20C8893C" w14:textId="77777777" w:rsidR="00DB2672" w:rsidRPr="00590C11" w:rsidRDefault="00DB2672" w:rsidP="00FB578F">
      <w:pPr>
        <w:pStyle w:val="Default"/>
        <w:numPr>
          <w:ilvl w:val="0"/>
          <w:numId w:val="3"/>
        </w:numPr>
        <w:spacing w:line="276" w:lineRule="auto"/>
        <w:jc w:val="both"/>
        <w:rPr>
          <w:rFonts w:ascii="Times New Roman" w:hAnsi="Times New Roman" w:cs="Times New Roman"/>
        </w:rPr>
      </w:pPr>
      <w:r w:rsidRPr="00590C11">
        <w:rPr>
          <w:rFonts w:ascii="Times New Roman" w:hAnsi="Times New Roman" w:cs="Times New Roman"/>
        </w:rPr>
        <w:t xml:space="preserv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-technology improvement </w:t>
      </w:r>
    </w:p>
    <w:p w14:paraId="48458E8D" w14:textId="77777777" w:rsidR="00DB2672" w:rsidRPr="00590C11" w:rsidRDefault="00DB2672" w:rsidP="00FB578F">
      <w:pPr>
        <w:pStyle w:val="Default"/>
        <w:numPr>
          <w:ilvl w:val="0"/>
          <w:numId w:val="3"/>
        </w:numPr>
        <w:spacing w:line="276" w:lineRule="auto"/>
        <w:jc w:val="both"/>
        <w:rPr>
          <w:rFonts w:ascii="Times New Roman" w:hAnsi="Times New Roman" w:cs="Times New Roman"/>
        </w:rPr>
      </w:pPr>
      <w:r w:rsidRPr="00590C11">
        <w:rPr>
          <w:rFonts w:ascii="Times New Roman" w:hAnsi="Times New Roman" w:cs="Times New Roman"/>
        </w:rPr>
        <w:t xml:space="preserve"> environment preservation, and </w:t>
      </w:r>
    </w:p>
    <w:p w14:paraId="2F7A8334" w14:textId="77777777" w:rsidR="00DB2672" w:rsidRPr="00590C11" w:rsidRDefault="00DB2672" w:rsidP="00FB578F">
      <w:pPr>
        <w:pStyle w:val="Default"/>
        <w:numPr>
          <w:ilvl w:val="0"/>
          <w:numId w:val="3"/>
        </w:numPr>
        <w:spacing w:line="276" w:lineRule="auto"/>
        <w:jc w:val="both"/>
        <w:rPr>
          <w:rFonts w:ascii="Times New Roman" w:hAnsi="Times New Roman" w:cs="Times New Roman"/>
        </w:rPr>
      </w:pPr>
      <w:r w:rsidRPr="00590C11">
        <w:rPr>
          <w:rFonts w:ascii="Times New Roman" w:hAnsi="Times New Roman" w:cs="Times New Roman"/>
        </w:rPr>
        <w:t xml:space="preserve"> build-up and dissemination of agriculture information</w:t>
      </w:r>
    </w:p>
    <w:p w14:paraId="0A081C6A" w14:textId="52413385"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The first National Development Plan (1962 – 68) was prepared and executed with the aid of foreign investments. Import substitution industrialization strategies were adopted with the aim of encouraging technological development, reduction in the volume of imports and encouraging foreign exchange savings by producing locally some of the imported consumer goods. The period saw the establishment of </w:t>
      </w:r>
      <w:proofErr w:type="gramStart"/>
      <w:r w:rsidRPr="00590C11">
        <w:rPr>
          <w:rFonts w:ascii="Times New Roman" w:hAnsi="Times New Roman" w:cs="Times New Roman"/>
        </w:rPr>
        <w:t>large scale</w:t>
      </w:r>
      <w:proofErr w:type="gramEnd"/>
      <w:r w:rsidRPr="00590C11">
        <w:rPr>
          <w:rFonts w:ascii="Times New Roman" w:hAnsi="Times New Roman" w:cs="Times New Roman"/>
        </w:rPr>
        <w:t xml:space="preserve"> capital intensive and import substituting light industry and assembly – related, manufacturing ventures. Industries such as textiles, wearing apparel, paints, </w:t>
      </w:r>
      <w:proofErr w:type="spellStart"/>
      <w:r w:rsidRPr="00590C11">
        <w:rPr>
          <w:rFonts w:ascii="Times New Roman" w:hAnsi="Times New Roman" w:cs="Times New Roman"/>
        </w:rPr>
        <w:t>tyres</w:t>
      </w:r>
      <w:proofErr w:type="spellEnd"/>
      <w:r w:rsidRPr="00590C11">
        <w:rPr>
          <w:rFonts w:ascii="Times New Roman" w:hAnsi="Times New Roman" w:cs="Times New Roman"/>
        </w:rPr>
        <w:t xml:space="preserve"> and tubes, cement and other building materials producing units as well as grain milling factories were established as joint stock ventures between local and foreign trading companies which originally imported the goods, but had to diversify their business interests. This period also witnessed initiation of policies and provision of a wide range of incentives for the private sector, including protection from competing imports.</w:t>
      </w:r>
      <w:r w:rsidR="009F3664" w:rsidRPr="00590C11">
        <w:rPr>
          <w:rFonts w:ascii="Times New Roman" w:hAnsi="Times New Roman" w:cs="Times New Roman"/>
        </w:rPr>
        <w:t xml:space="preserve"> </w:t>
      </w:r>
      <w:r w:rsidRPr="00590C11">
        <w:rPr>
          <w:rFonts w:ascii="Times New Roman" w:hAnsi="Times New Roman" w:cs="Times New Roman"/>
        </w:rPr>
        <w:t xml:space="preserve">Report on the Second Nigerian </w:t>
      </w:r>
      <w:r w:rsidRPr="00590C11">
        <w:rPr>
          <w:rFonts w:ascii="Times New Roman" w:hAnsi="Times New Roman" w:cs="Times New Roman"/>
        </w:rPr>
        <w:lastRenderedPageBreak/>
        <w:t xml:space="preserve">Economic Summit (1995, pp.188- 189) specifically stated that, presently there are approximately 650 major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-allied industries in Nigeria. They include textile industries, cotton ginneries, flour mills, feed mills, leather and leather good industries, tanneries, paper mills, breweries, soft drinks, rice mills, confectioneries, tomato processing, and timber industries. The total installed capacity for cereal processing alone is approximately 9 million metric </w:t>
      </w:r>
      <w:proofErr w:type="spellStart"/>
      <w:r w:rsidRPr="00590C11">
        <w:rPr>
          <w:rFonts w:ascii="Times New Roman" w:hAnsi="Times New Roman" w:cs="Times New Roman"/>
        </w:rPr>
        <w:t>tones</w:t>
      </w:r>
      <w:proofErr w:type="spellEnd"/>
      <w:r w:rsidRPr="00590C11">
        <w:rPr>
          <w:rFonts w:ascii="Times New Roman" w:hAnsi="Times New Roman" w:cs="Times New Roman"/>
        </w:rPr>
        <w:t xml:space="preserve"> annually. At present, these industries operate below 30 percent capacity, like most other industries in the country. </w:t>
      </w:r>
    </w:p>
    <w:p w14:paraId="7436BCA9" w14:textId="77777777" w:rsidR="00DB2672" w:rsidRPr="00590C11" w:rsidRDefault="00DB2672" w:rsidP="00FB578F">
      <w:pPr>
        <w:pStyle w:val="Heading1"/>
        <w:rPr>
          <w:rFonts w:ascii="Times New Roman" w:hAnsi="Times New Roman" w:cs="Times New Roman"/>
          <w:szCs w:val="24"/>
        </w:rPr>
      </w:pPr>
      <w:bookmarkStart w:id="27" w:name="_Toc140115544"/>
      <w:r w:rsidRPr="00590C11">
        <w:rPr>
          <w:rFonts w:ascii="Times New Roman" w:hAnsi="Times New Roman" w:cs="Times New Roman"/>
          <w:szCs w:val="24"/>
        </w:rPr>
        <w:t>2.1.11</w:t>
      </w:r>
      <w:r w:rsidRPr="00590C11">
        <w:rPr>
          <w:rFonts w:ascii="Times New Roman" w:hAnsi="Times New Roman" w:cs="Times New Roman"/>
          <w:szCs w:val="24"/>
        </w:rPr>
        <w:tab/>
        <w:t xml:space="preserve">Untapped Resources for </w:t>
      </w:r>
      <w:proofErr w:type="spellStart"/>
      <w:r w:rsidRPr="00590C11">
        <w:rPr>
          <w:rFonts w:ascii="Times New Roman" w:hAnsi="Times New Roman" w:cs="Times New Roman"/>
          <w:szCs w:val="24"/>
        </w:rPr>
        <w:t>Agro</w:t>
      </w:r>
      <w:proofErr w:type="spellEnd"/>
      <w:r w:rsidRPr="00590C11">
        <w:rPr>
          <w:rFonts w:ascii="Times New Roman" w:hAnsi="Times New Roman" w:cs="Times New Roman"/>
          <w:szCs w:val="24"/>
        </w:rPr>
        <w:t>-allied Industries in Nigeria</w:t>
      </w:r>
      <w:bookmarkEnd w:id="27"/>
    </w:p>
    <w:p w14:paraId="72F09B66"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There are so many untapped resources in the Nigerian states that could bring about the establishment of viable </w:t>
      </w:r>
      <w:proofErr w:type="spellStart"/>
      <w:r w:rsidRPr="00590C11">
        <w:rPr>
          <w:rFonts w:ascii="Times New Roman" w:hAnsi="Times New Roman" w:cs="Times New Roman"/>
        </w:rPr>
        <w:t>Agro</w:t>
      </w:r>
      <w:proofErr w:type="spellEnd"/>
      <w:r w:rsidRPr="00590C11">
        <w:rPr>
          <w:rFonts w:ascii="Times New Roman" w:hAnsi="Times New Roman" w:cs="Times New Roman"/>
        </w:rPr>
        <w:t xml:space="preserve">-allied industries that could expand our economic base in this country. Otaki, A. O. (1998). </w:t>
      </w:r>
    </w:p>
    <w:p w14:paraId="13868993"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Examples of such raw materials include Ginger found in Kaduna State and salt in Nasarawa state.</w:t>
      </w:r>
    </w:p>
    <w:p w14:paraId="2B588713" w14:textId="77777777" w:rsidR="00DB2672" w:rsidRPr="00590C11" w:rsidRDefault="00DB2672" w:rsidP="00FB578F">
      <w:pPr>
        <w:pStyle w:val="Default"/>
        <w:numPr>
          <w:ilvl w:val="0"/>
          <w:numId w:val="4"/>
        </w:numPr>
        <w:spacing w:line="276" w:lineRule="auto"/>
        <w:jc w:val="both"/>
        <w:rPr>
          <w:rFonts w:ascii="Times New Roman" w:hAnsi="Times New Roman" w:cs="Times New Roman"/>
          <w:b/>
        </w:rPr>
      </w:pPr>
      <w:r w:rsidRPr="00590C11">
        <w:rPr>
          <w:rFonts w:ascii="Times New Roman" w:hAnsi="Times New Roman" w:cs="Times New Roman"/>
          <w:b/>
        </w:rPr>
        <w:t>Ginger</w:t>
      </w:r>
    </w:p>
    <w:p w14:paraId="7E429FFE"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 Nigeria is one of the five major ginger producing and exporting countries in the world. India is the largest producer and exporter of the crop in the world. Other countries include Jamaica, Sierra Leone and China. In 1977 Nigeria exported 3,000 </w:t>
      </w:r>
      <w:proofErr w:type="spellStart"/>
      <w:r w:rsidRPr="00590C11">
        <w:rPr>
          <w:rFonts w:ascii="Times New Roman" w:hAnsi="Times New Roman" w:cs="Times New Roman"/>
        </w:rPr>
        <w:t>tonnes</w:t>
      </w:r>
      <w:proofErr w:type="spellEnd"/>
      <w:r w:rsidRPr="00590C11">
        <w:rPr>
          <w:rFonts w:ascii="Times New Roman" w:hAnsi="Times New Roman" w:cs="Times New Roman"/>
        </w:rPr>
        <w:t xml:space="preserve"> of dried ginger at an estimated cost of N36,000,000 then (NRCRI, 1987). The bulk of ginger produced in Nigeria is in Southern Kaduna state. The production in southern Kaduna is mainly confined to </w:t>
      </w:r>
      <w:proofErr w:type="spellStart"/>
      <w:r w:rsidRPr="00590C11">
        <w:rPr>
          <w:rFonts w:ascii="Times New Roman" w:hAnsi="Times New Roman" w:cs="Times New Roman"/>
        </w:rPr>
        <w:t>Hamland</w:t>
      </w:r>
      <w:proofErr w:type="spellEnd"/>
      <w:r w:rsidRPr="00590C11">
        <w:rPr>
          <w:rFonts w:ascii="Times New Roman" w:hAnsi="Times New Roman" w:cs="Times New Roman"/>
        </w:rPr>
        <w:t xml:space="preserve">. Table 5 gives the exports of dried ginger from the major or principal producing countries in the world between 1937 – 1968 in </w:t>
      </w:r>
      <w:proofErr w:type="spellStart"/>
      <w:r w:rsidRPr="00590C11">
        <w:rPr>
          <w:rFonts w:ascii="Times New Roman" w:hAnsi="Times New Roman" w:cs="Times New Roman"/>
        </w:rPr>
        <w:t>kilogrammes</w:t>
      </w:r>
      <w:proofErr w:type="spellEnd"/>
      <w:r w:rsidRPr="00590C11">
        <w:rPr>
          <w:rFonts w:ascii="Times New Roman" w:hAnsi="Times New Roman" w:cs="Times New Roman"/>
        </w:rPr>
        <w:t xml:space="preserve"> (</w:t>
      </w:r>
      <w:proofErr w:type="spellStart"/>
      <w:r w:rsidRPr="00590C11">
        <w:rPr>
          <w:rFonts w:ascii="Times New Roman" w:hAnsi="Times New Roman" w:cs="Times New Roman"/>
        </w:rPr>
        <w:t>Duka</w:t>
      </w:r>
      <w:proofErr w:type="spellEnd"/>
      <w:r w:rsidRPr="00590C11">
        <w:rPr>
          <w:rFonts w:ascii="Times New Roman" w:hAnsi="Times New Roman" w:cs="Times New Roman"/>
        </w:rPr>
        <w:t xml:space="preserve"> et al, 1985).</w:t>
      </w:r>
    </w:p>
    <w:p w14:paraId="5D00C709"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Consequently, Ginger is one of the most important spices product in the World. As an essential oil, it has significant economic value in the domestic and external trading relations. Its use can be seen in the areas of medicines, foods, breweries, beverages, perfumes, cosmetics, confectionaries, digestive stimulations, </w:t>
      </w:r>
      <w:proofErr w:type="spellStart"/>
      <w:r w:rsidRPr="00590C11">
        <w:rPr>
          <w:rFonts w:ascii="Times New Roman" w:hAnsi="Times New Roman" w:cs="Times New Roman"/>
        </w:rPr>
        <w:t>flavouring</w:t>
      </w:r>
      <w:proofErr w:type="spellEnd"/>
      <w:r w:rsidRPr="00590C11">
        <w:rPr>
          <w:rFonts w:ascii="Times New Roman" w:hAnsi="Times New Roman" w:cs="Times New Roman"/>
        </w:rPr>
        <w:t xml:space="preserve"> essences, domestic and 20 industrial usages or household food needs.</w:t>
      </w:r>
    </w:p>
    <w:p w14:paraId="01E0968A" w14:textId="77777777" w:rsidR="00DB2672" w:rsidRPr="00590C11" w:rsidRDefault="00DB2672" w:rsidP="00FB578F">
      <w:pPr>
        <w:pStyle w:val="Default"/>
        <w:numPr>
          <w:ilvl w:val="0"/>
          <w:numId w:val="4"/>
        </w:numPr>
        <w:spacing w:line="276" w:lineRule="auto"/>
        <w:jc w:val="both"/>
        <w:rPr>
          <w:rFonts w:ascii="Times New Roman" w:hAnsi="Times New Roman" w:cs="Times New Roman"/>
        </w:rPr>
      </w:pPr>
      <w:r w:rsidRPr="00590C11">
        <w:rPr>
          <w:rFonts w:ascii="Times New Roman" w:hAnsi="Times New Roman" w:cs="Times New Roman"/>
          <w:b/>
        </w:rPr>
        <w:t>Salt</w:t>
      </w:r>
    </w:p>
    <w:p w14:paraId="1FFBDFB0" w14:textId="77777777" w:rsidR="00DB2672"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A study conducted by Otaki (1998) showed that </w:t>
      </w:r>
      <w:proofErr w:type="spellStart"/>
      <w:r w:rsidRPr="00590C11">
        <w:rPr>
          <w:rFonts w:ascii="Times New Roman" w:hAnsi="Times New Roman" w:cs="Times New Roman"/>
        </w:rPr>
        <w:t>Keana</w:t>
      </w:r>
      <w:proofErr w:type="spellEnd"/>
      <w:r w:rsidRPr="00590C11">
        <w:rPr>
          <w:rFonts w:ascii="Times New Roman" w:hAnsi="Times New Roman" w:cs="Times New Roman"/>
        </w:rPr>
        <w:t xml:space="preserve">, out of the seven </w:t>
      </w:r>
      <w:proofErr w:type="spellStart"/>
      <w:r w:rsidRPr="00590C11">
        <w:rPr>
          <w:rFonts w:ascii="Times New Roman" w:hAnsi="Times New Roman" w:cs="Times New Roman"/>
        </w:rPr>
        <w:t>Alago</w:t>
      </w:r>
      <w:proofErr w:type="spellEnd"/>
      <w:r w:rsidRPr="00590C11">
        <w:rPr>
          <w:rFonts w:ascii="Times New Roman" w:hAnsi="Times New Roman" w:cs="Times New Roman"/>
        </w:rPr>
        <w:t xml:space="preserve"> settlements of Nasarawa state, produces salt. That the technology and culture involved in the production process has been indigenously designed and developed for the purpose. With the discovery of salt, the </w:t>
      </w:r>
      <w:proofErr w:type="spellStart"/>
      <w:r w:rsidRPr="00590C11">
        <w:rPr>
          <w:rFonts w:ascii="Times New Roman" w:hAnsi="Times New Roman" w:cs="Times New Roman"/>
        </w:rPr>
        <w:t>Alago</w:t>
      </w:r>
      <w:proofErr w:type="spellEnd"/>
      <w:r w:rsidRPr="00590C11">
        <w:rPr>
          <w:rFonts w:ascii="Times New Roman" w:hAnsi="Times New Roman" w:cs="Times New Roman"/>
        </w:rPr>
        <w:t xml:space="preserve"> of </w:t>
      </w:r>
      <w:proofErr w:type="spellStart"/>
      <w:r w:rsidRPr="00590C11">
        <w:rPr>
          <w:rFonts w:ascii="Times New Roman" w:hAnsi="Times New Roman" w:cs="Times New Roman"/>
        </w:rPr>
        <w:t>Keana</w:t>
      </w:r>
      <w:proofErr w:type="spellEnd"/>
      <w:r w:rsidRPr="00590C11">
        <w:rPr>
          <w:rFonts w:ascii="Times New Roman" w:hAnsi="Times New Roman" w:cs="Times New Roman"/>
        </w:rPr>
        <w:t xml:space="preserve"> quickly identified with it and since about </w:t>
      </w:r>
      <w:r w:rsidRPr="00590C11">
        <w:rPr>
          <w:rFonts w:ascii="Times New Roman" w:hAnsi="Times New Roman" w:cs="Times New Roman"/>
        </w:rPr>
        <w:lastRenderedPageBreak/>
        <w:t xml:space="preserve">the 13th century, its production has become the primary economic activity of the people. This social development further facilitated the emergence of other ancillary industries such as pottery, basketry and </w:t>
      </w:r>
      <w:proofErr w:type="spellStart"/>
      <w:r w:rsidRPr="00590C11">
        <w:rPr>
          <w:rFonts w:ascii="Times New Roman" w:hAnsi="Times New Roman" w:cs="Times New Roman"/>
        </w:rPr>
        <w:t>smitting</w:t>
      </w:r>
      <w:proofErr w:type="spellEnd"/>
      <w:r w:rsidRPr="00590C11">
        <w:rPr>
          <w:rFonts w:ascii="Times New Roman" w:hAnsi="Times New Roman" w:cs="Times New Roman"/>
        </w:rPr>
        <w:t xml:space="preserve">. The ancillary industry in terms of supplying pots, baskets and hoes which are used as production equipment. Subsequently, division of </w:t>
      </w:r>
      <w:proofErr w:type="spellStart"/>
      <w:r w:rsidRPr="00590C11">
        <w:rPr>
          <w:rFonts w:ascii="Times New Roman" w:hAnsi="Times New Roman" w:cs="Times New Roman"/>
        </w:rPr>
        <w:t>labour</w:t>
      </w:r>
      <w:proofErr w:type="spellEnd"/>
      <w:r w:rsidRPr="00590C11">
        <w:rPr>
          <w:rFonts w:ascii="Times New Roman" w:hAnsi="Times New Roman" w:cs="Times New Roman"/>
        </w:rPr>
        <w:t xml:space="preserve"> developed, with women monopolizing the production process.</w:t>
      </w:r>
    </w:p>
    <w:p w14:paraId="66D6D949" w14:textId="634AB4B6" w:rsidR="008F4D34" w:rsidRPr="00590C11" w:rsidRDefault="00DB2672" w:rsidP="00FB578F">
      <w:pPr>
        <w:pStyle w:val="Default"/>
        <w:spacing w:after="240" w:line="276" w:lineRule="auto"/>
        <w:jc w:val="both"/>
        <w:rPr>
          <w:rFonts w:ascii="Times New Roman" w:hAnsi="Times New Roman" w:cs="Times New Roman"/>
        </w:rPr>
      </w:pPr>
      <w:r w:rsidRPr="00590C11">
        <w:rPr>
          <w:rFonts w:ascii="Times New Roman" w:hAnsi="Times New Roman" w:cs="Times New Roman"/>
        </w:rPr>
        <w:t xml:space="preserve">Another development which requires recognition here, is the ritual which accompany the production process. Annual salt festival called </w:t>
      </w:r>
      <w:proofErr w:type="spellStart"/>
      <w:r w:rsidRPr="00590C11">
        <w:rPr>
          <w:rFonts w:ascii="Times New Roman" w:hAnsi="Times New Roman" w:cs="Times New Roman"/>
        </w:rPr>
        <w:t>Ogarore</w:t>
      </w:r>
      <w:proofErr w:type="spellEnd"/>
      <w:r w:rsidRPr="00590C11">
        <w:rPr>
          <w:rFonts w:ascii="Times New Roman" w:hAnsi="Times New Roman" w:cs="Times New Roman"/>
        </w:rPr>
        <w:t xml:space="preserve"> developed as a response to this great discovery. </w:t>
      </w:r>
      <w:proofErr w:type="spellStart"/>
      <w:r w:rsidRPr="00590C11">
        <w:rPr>
          <w:rFonts w:ascii="Times New Roman" w:hAnsi="Times New Roman" w:cs="Times New Roman"/>
        </w:rPr>
        <w:t>Characterised</w:t>
      </w:r>
      <w:proofErr w:type="spellEnd"/>
      <w:r w:rsidRPr="00590C11">
        <w:rPr>
          <w:rFonts w:ascii="Times New Roman" w:hAnsi="Times New Roman" w:cs="Times New Roman"/>
        </w:rPr>
        <w:t xml:space="preserve"> by ceremonial regalia, libations are poured to ancestral gods or spirits, to invoke mass production and markets. These social enterprises have attracted tourists, agents of multinationals, government functionaries and intellectuals. But the intellectuals like government functionaries and tourists, are either spectators, or offer community an </w:t>
      </w:r>
      <w:proofErr w:type="spellStart"/>
      <w:r w:rsidRPr="00590C11">
        <w:rPr>
          <w:rFonts w:ascii="Times New Roman" w:hAnsi="Times New Roman" w:cs="Times New Roman"/>
        </w:rPr>
        <w:t>Alago</w:t>
      </w:r>
      <w:proofErr w:type="spellEnd"/>
      <w:r w:rsidRPr="00590C11">
        <w:rPr>
          <w:rFonts w:ascii="Times New Roman" w:hAnsi="Times New Roman" w:cs="Times New Roman"/>
        </w:rPr>
        <w:t xml:space="preserve"> society from historical rather than the perspective of political economy.</w:t>
      </w:r>
      <w:bookmarkStart w:id="28" w:name="_Toc140115545"/>
    </w:p>
    <w:p w14:paraId="565327FD" w14:textId="77777777" w:rsidR="00DB2672" w:rsidRPr="00590C11" w:rsidRDefault="00DB2672" w:rsidP="00FB578F">
      <w:pPr>
        <w:pStyle w:val="Heading1"/>
        <w:spacing w:before="0"/>
        <w:rPr>
          <w:rFonts w:ascii="Times New Roman" w:hAnsi="Times New Roman" w:cs="Times New Roman"/>
          <w:szCs w:val="24"/>
        </w:rPr>
      </w:pPr>
      <w:r w:rsidRPr="00590C11">
        <w:rPr>
          <w:rFonts w:ascii="Times New Roman" w:hAnsi="Times New Roman" w:cs="Times New Roman"/>
          <w:szCs w:val="24"/>
        </w:rPr>
        <w:t>2.2</w:t>
      </w:r>
      <w:r w:rsidRPr="00590C11">
        <w:rPr>
          <w:rFonts w:ascii="Times New Roman" w:hAnsi="Times New Roman" w:cs="Times New Roman"/>
          <w:szCs w:val="24"/>
        </w:rPr>
        <w:tab/>
        <w:t>Theoretical Framework</w:t>
      </w:r>
      <w:bookmarkEnd w:id="28"/>
    </w:p>
    <w:p w14:paraId="4F320B99" w14:textId="77777777" w:rsidR="004F7504" w:rsidRPr="00590C11" w:rsidRDefault="00A91540" w:rsidP="00FB578F">
      <w:pPr>
        <w:pStyle w:val="NormalWeb"/>
        <w:spacing w:before="0" w:beforeAutospacing="0" w:after="0" w:afterAutospacing="0" w:line="276" w:lineRule="auto"/>
      </w:pPr>
      <w:bookmarkStart w:id="29" w:name="_Toc140115546"/>
      <w:r w:rsidRPr="00590C11">
        <w:rPr>
          <w:rStyle w:val="Strong"/>
        </w:rPr>
        <w:t>2.2.1</w:t>
      </w:r>
      <w:r w:rsidRPr="00590C11">
        <w:rPr>
          <w:rStyle w:val="Strong"/>
        </w:rPr>
        <w:tab/>
      </w:r>
      <w:r w:rsidR="004F7504" w:rsidRPr="00590C11">
        <w:rPr>
          <w:rStyle w:val="Strong"/>
        </w:rPr>
        <w:t>Uses and Gratifications Theory</w:t>
      </w:r>
    </w:p>
    <w:p w14:paraId="4DF3BBA1" w14:textId="77777777" w:rsidR="00423070" w:rsidRPr="00590C11" w:rsidRDefault="00423070" w:rsidP="00FB578F">
      <w:pPr>
        <w:pStyle w:val="NormalWeb"/>
        <w:spacing w:before="0" w:beforeAutospacing="0" w:after="0" w:afterAutospacing="0" w:line="276" w:lineRule="auto"/>
        <w:jc w:val="both"/>
      </w:pPr>
      <w:r w:rsidRPr="00590C11">
        <w:t xml:space="preserve">The </w:t>
      </w:r>
      <w:r w:rsidRPr="00590C11">
        <w:rPr>
          <w:rStyle w:val="Strong"/>
          <w:b w:val="0"/>
        </w:rPr>
        <w:t>Uses and Gratifications Theory</w:t>
      </w:r>
      <w:r w:rsidRPr="00590C11">
        <w:t xml:space="preserve">, developed by Katz, </w:t>
      </w:r>
      <w:proofErr w:type="spellStart"/>
      <w:r w:rsidRPr="00590C11">
        <w:t>Blumler</w:t>
      </w:r>
      <w:proofErr w:type="spellEnd"/>
      <w:r w:rsidRPr="00590C11">
        <w:t xml:space="preserve">, and </w:t>
      </w:r>
      <w:proofErr w:type="spellStart"/>
      <w:r w:rsidRPr="00590C11">
        <w:t>Gurevitch</w:t>
      </w:r>
      <w:proofErr w:type="spellEnd"/>
      <w:r w:rsidRPr="00590C11">
        <w:t xml:space="preserve"> in 1974, explores the active role of audiences in selecting and using media to fulfill specific needs and desires. Unlike earlier theories that viewed audiences as passive recipients of media messages, UGT emphasizes the autonomy of individuals in choosing media content that aligns with their interests. This perspective shifts the focus from what media do to people, to what people do with media (Katz, </w:t>
      </w:r>
      <w:proofErr w:type="spellStart"/>
      <w:r w:rsidRPr="00590C11">
        <w:t>Blumler</w:t>
      </w:r>
      <w:proofErr w:type="spellEnd"/>
      <w:r w:rsidRPr="00590C11">
        <w:t xml:space="preserve">, &amp; </w:t>
      </w:r>
      <w:proofErr w:type="spellStart"/>
      <w:r w:rsidRPr="00590C11">
        <w:t>Gurevitch</w:t>
      </w:r>
      <w:proofErr w:type="spellEnd"/>
      <w:r w:rsidRPr="00590C11">
        <w:t>, 1974).</w:t>
      </w:r>
      <w:r w:rsidR="004F7504" w:rsidRPr="00590C11">
        <w:t xml:space="preserve"> </w:t>
      </w:r>
      <w:r w:rsidRPr="00590C11">
        <w:t>UGT is grounded in the premise that media consumption is purposeful, with audiences motivated by various needs, including information, personal identity, entertainment, and social interaction. For instance, individuals might seek broadcast programs to gain knowledge, validate personal values, or simply enjoy leisure time. This approach highlights the diverse and dynamic ways media fulfills psychological and social needs, making it a versatile framework for studying media effects (Ruggiero, 2000).</w:t>
      </w:r>
    </w:p>
    <w:p w14:paraId="1A720188" w14:textId="77777777" w:rsidR="00423070" w:rsidRPr="00590C11" w:rsidRDefault="00423070" w:rsidP="00FB578F">
      <w:pPr>
        <w:pStyle w:val="NormalWeb"/>
        <w:spacing w:before="0" w:beforeAutospacing="0" w:after="0" w:afterAutospacing="0" w:line="276" w:lineRule="auto"/>
        <w:jc w:val="both"/>
      </w:pPr>
      <w:r w:rsidRPr="00590C11">
        <w:t xml:space="preserve">In the context of </w:t>
      </w:r>
      <w:proofErr w:type="spellStart"/>
      <w:r w:rsidRPr="00590C11">
        <w:t>agro</w:t>
      </w:r>
      <w:proofErr w:type="spellEnd"/>
      <w:r w:rsidRPr="00590C11">
        <w:t xml:space="preserve">-allied business promotion among youth in Ilorin Metropolis, UGT is particularly relevant. Young audiences may seek information about agricultural opportunities through broadcast programs, driven by informational needs. For example, they may tune into agricultural radio programs or television shows to learn about modern farming techniques, government subsidies, or market trends. Such content aligns with their desire for actionable knowledge that can improve their livelihood prospects. Moreover, entertainment needs can be fulfilled by engaging and relatable media formats, </w:t>
      </w:r>
      <w:r w:rsidRPr="00590C11">
        <w:lastRenderedPageBreak/>
        <w:t xml:space="preserve">such as documentaries or success stories about young </w:t>
      </w:r>
      <w:proofErr w:type="spellStart"/>
      <w:r w:rsidRPr="00590C11">
        <w:t>agropreneurs</w:t>
      </w:r>
      <w:proofErr w:type="spellEnd"/>
      <w:r w:rsidRPr="00590C11">
        <w:t xml:space="preserve">, which not only inform but also inspire and motivate (Sundar &amp; </w:t>
      </w:r>
      <w:proofErr w:type="spellStart"/>
      <w:r w:rsidRPr="00590C11">
        <w:t>Limperos</w:t>
      </w:r>
      <w:proofErr w:type="spellEnd"/>
      <w:r w:rsidRPr="00590C11">
        <w:t>, 2013).</w:t>
      </w:r>
      <w:r w:rsidR="004F7504" w:rsidRPr="00590C11">
        <w:t xml:space="preserve"> </w:t>
      </w:r>
      <w:r w:rsidRPr="00590C11">
        <w:t xml:space="preserve">Another important aspect of UGT is its focus on social interaction. Media content that encourages youth participation—such as call-in segments on radio or interactive television programs—can foster a sense of community and shared purpose among young listeners and viewers. This participatory dimension enhances the perceived relevance of </w:t>
      </w:r>
      <w:proofErr w:type="spellStart"/>
      <w:r w:rsidRPr="00590C11">
        <w:t>agro</w:t>
      </w:r>
      <w:proofErr w:type="spellEnd"/>
      <w:r w:rsidRPr="00590C11">
        <w:t xml:space="preserve">-allied ventures, making them more appealing to the audience. UGT thus offers valuable insights into how broadcast media can be designed and utilized to address the specific needs and aspirations of youth, encouraging them to engage with and adopt </w:t>
      </w:r>
      <w:proofErr w:type="spellStart"/>
      <w:r w:rsidRPr="00590C11">
        <w:t>agro</w:t>
      </w:r>
      <w:proofErr w:type="spellEnd"/>
      <w:r w:rsidRPr="00590C11">
        <w:t>-allied business practices.</w:t>
      </w:r>
      <w:r w:rsidR="004F7504" w:rsidRPr="00590C11">
        <w:t xml:space="preserve"> </w:t>
      </w:r>
      <w:r w:rsidRPr="00590C11">
        <w:t>By applying UGT, media producers can tailor content to better meet the gratifications sought by youth, ensuring greater impact and engagement. This theory underscores the importance of understanding audience motivations and preferences to create effective media strategies that resonate with target groups and drive behavioral change (Rubin, 2009).</w:t>
      </w:r>
    </w:p>
    <w:p w14:paraId="22B1836B" w14:textId="77777777" w:rsidR="004F7504" w:rsidRPr="00590C11" w:rsidRDefault="004F7504" w:rsidP="00FB578F">
      <w:pPr>
        <w:pStyle w:val="NormalWeb"/>
        <w:spacing w:before="0" w:beforeAutospacing="0" w:after="0" w:afterAutospacing="0" w:line="276" w:lineRule="auto"/>
        <w:jc w:val="both"/>
      </w:pPr>
      <w:r w:rsidRPr="00590C11">
        <w:t xml:space="preserve">A key strength of UGT lies in its ability to explain diverse media behaviors across different contexts. For example, informational needs are fulfilled when individuals seek knowledge or understanding of a topic, such as youth in Ilorin Metropolis learning about </w:t>
      </w:r>
      <w:proofErr w:type="spellStart"/>
      <w:r w:rsidRPr="00590C11">
        <w:t>agro</w:t>
      </w:r>
      <w:proofErr w:type="spellEnd"/>
      <w:r w:rsidRPr="00590C11">
        <w:t xml:space="preserve">-allied business opportunities. Media programs that provide practical insights, such as tips on accessing government grants or success stories of young farmers, cater to this need by serving as trusted sources of relevant and actionable information. By addressing these needs, broadcast media can reshape the perception of agriculture as a viable and innovative sector rather than a traditional and labor-intensive field. Another significant contribution of UGT is its focus on social interaction and integration. Media consumption often serves as a gateway for engaging with broader social discourses. Interactive formats, such as phone-in segments on radio or live TV discussions about agricultural practices, create a participatory space for youth to share opinions, ask questions, and connect with like-minded individuals. These platforms can foster a sense of belonging and shared purpose, encouraging collaborative efforts to explore </w:t>
      </w:r>
      <w:proofErr w:type="spellStart"/>
      <w:r w:rsidRPr="00590C11">
        <w:t>agro</w:t>
      </w:r>
      <w:proofErr w:type="spellEnd"/>
      <w:r w:rsidRPr="00590C11">
        <w:t>-allied opportunities.</w:t>
      </w:r>
    </w:p>
    <w:p w14:paraId="0F0B5E84" w14:textId="77777777" w:rsidR="004F7504" w:rsidRPr="00590C11" w:rsidRDefault="00092740" w:rsidP="00FB578F">
      <w:pPr>
        <w:pStyle w:val="NormalWeb"/>
        <w:spacing w:before="0" w:beforeAutospacing="0" w:after="0" w:afterAutospacing="0" w:line="276" w:lineRule="auto"/>
        <w:jc w:val="both"/>
      </w:pPr>
      <w:r w:rsidRPr="00590C11">
        <w:t>E</w:t>
      </w:r>
      <w:r w:rsidR="004F7504" w:rsidRPr="00590C11">
        <w:t xml:space="preserve">ntertainment remains a critical component of media gratification. Programs that blend education with entertainment—such as agricultural-themed radio dramas or reality shows about farming competitions—can captivate audiences while subtly promoting </w:t>
      </w:r>
      <w:proofErr w:type="spellStart"/>
      <w:r w:rsidR="004F7504" w:rsidRPr="00590C11">
        <w:t>agro</w:t>
      </w:r>
      <w:proofErr w:type="spellEnd"/>
      <w:r w:rsidR="004F7504" w:rsidRPr="00590C11">
        <w:t xml:space="preserve">-allied ventures. This approach, often referred to as "edutainment," not only enhances audience engagement but also increases retention of key messages. By leveraging entertainment, broadcast media can make </w:t>
      </w:r>
      <w:proofErr w:type="spellStart"/>
      <w:r w:rsidR="004F7504" w:rsidRPr="00590C11">
        <w:t>agro</w:t>
      </w:r>
      <w:proofErr w:type="spellEnd"/>
      <w:r w:rsidR="004F7504" w:rsidRPr="00590C11">
        <w:t xml:space="preserve">-allied topics more appealing to youth, who might otherwise perceive them as mundane or irrelevant. Overall, UGT offers a robust </w:t>
      </w:r>
      <w:r w:rsidR="004F7504" w:rsidRPr="00590C11">
        <w:lastRenderedPageBreak/>
        <w:t>framework for examining how broadcast media can be strategically employed to engage youth in Ilorin Metropolis. By understanding their motivations for media consumption, stakeholders can design content that resonates with their needs, whether for information, identity affirmation, social connection, or entertainment. The theory thus highlights the critical interplay between media producers and audiences, emphasizing the importance of aligning content with the gratifications sought by the target demographic.</w:t>
      </w:r>
    </w:p>
    <w:p w14:paraId="42359BBC" w14:textId="77777777" w:rsidR="00423070" w:rsidRPr="00590C11" w:rsidRDefault="00A91540" w:rsidP="00FB578F">
      <w:pPr>
        <w:pStyle w:val="Heading1"/>
        <w:spacing w:before="0"/>
        <w:rPr>
          <w:rFonts w:ascii="Times New Roman" w:hAnsi="Times New Roman" w:cs="Times New Roman"/>
          <w:b w:val="0"/>
          <w:szCs w:val="24"/>
        </w:rPr>
      </w:pPr>
      <w:r w:rsidRPr="00590C11">
        <w:rPr>
          <w:rStyle w:val="Strong"/>
          <w:rFonts w:ascii="Times New Roman" w:hAnsi="Times New Roman" w:cs="Times New Roman"/>
          <w:b/>
          <w:szCs w:val="24"/>
        </w:rPr>
        <w:t>2.2.2</w:t>
      </w:r>
      <w:r w:rsidRPr="00590C11">
        <w:rPr>
          <w:rStyle w:val="Strong"/>
          <w:rFonts w:ascii="Times New Roman" w:hAnsi="Times New Roman" w:cs="Times New Roman"/>
          <w:b/>
          <w:szCs w:val="24"/>
        </w:rPr>
        <w:tab/>
      </w:r>
      <w:r w:rsidR="004F7504" w:rsidRPr="00590C11">
        <w:rPr>
          <w:rStyle w:val="Strong"/>
          <w:rFonts w:ascii="Times New Roman" w:hAnsi="Times New Roman" w:cs="Times New Roman"/>
          <w:b/>
          <w:szCs w:val="24"/>
        </w:rPr>
        <w:t xml:space="preserve">Diffusion of Innovations Theory </w:t>
      </w:r>
    </w:p>
    <w:p w14:paraId="4449128D" w14:textId="1B0673AE" w:rsidR="005130B1" w:rsidRPr="00590C11" w:rsidRDefault="004F7504" w:rsidP="00FB578F">
      <w:pPr>
        <w:pStyle w:val="NormalWeb"/>
        <w:spacing w:before="0" w:beforeAutospacing="0" w:after="0" w:afterAutospacing="0" w:line="276" w:lineRule="auto"/>
        <w:jc w:val="both"/>
      </w:pPr>
      <w:r w:rsidRPr="00590C11">
        <w:t xml:space="preserve">The </w:t>
      </w:r>
      <w:r w:rsidRPr="00590C11">
        <w:rPr>
          <w:rStyle w:val="Strong"/>
          <w:b w:val="0"/>
        </w:rPr>
        <w:t>Diffusion of Innovations Theory (DOI)</w:t>
      </w:r>
      <w:r w:rsidRPr="00590C11">
        <w:t>, proposed by Everett Rogers in 1962, explains how new ideas, technologies, or practices spread through a population over time. The theory identifies five stages in the adoption process: knowledge, persuasion, decision, implementation, and confirmation. Rogers also highlights five key attributes of innovations—relative advantage, compatibility, complexity, trialability, and observability—that influence the rate and extent of adoption (Rogers, 2003). This framework has been widely applied to understand the dissemination of innovations across various domains, including agriculture, health, and communication.</w:t>
      </w:r>
      <w:r w:rsidR="00A91540" w:rsidRPr="00590C11">
        <w:t xml:space="preserve"> </w:t>
      </w:r>
      <w:r w:rsidRPr="00590C11">
        <w:t xml:space="preserve">In the context of </w:t>
      </w:r>
      <w:proofErr w:type="spellStart"/>
      <w:r w:rsidRPr="00590C11">
        <w:t>agro</w:t>
      </w:r>
      <w:proofErr w:type="spellEnd"/>
      <w:r w:rsidRPr="00590C11">
        <w:t xml:space="preserve">-allied businesses, the DOI theory is highly relevant for analyzing how broadcast media influences youth adoption of innovative farming techniques and business practices in Ilorin Metropolis. The </w:t>
      </w:r>
      <w:r w:rsidRPr="00590C11">
        <w:rPr>
          <w:rStyle w:val="Strong"/>
          <w:b w:val="0"/>
        </w:rPr>
        <w:t>knowledge stage</w:t>
      </w:r>
      <w:r w:rsidRPr="00590C11">
        <w:t xml:space="preserve"> occurs when broadcast media raises awareness about </w:t>
      </w:r>
      <w:proofErr w:type="spellStart"/>
      <w:r w:rsidRPr="00590C11">
        <w:t>agro</w:t>
      </w:r>
      <w:proofErr w:type="spellEnd"/>
      <w:r w:rsidRPr="00590C11">
        <w:t xml:space="preserve">-allied opportunities through programs that highlight modern farming technologies, government support schemes, or successful case studies of </w:t>
      </w:r>
      <w:proofErr w:type="spellStart"/>
      <w:r w:rsidRPr="00590C11">
        <w:t>agropreneurs</w:t>
      </w:r>
      <w:proofErr w:type="spellEnd"/>
      <w:r w:rsidRPr="00590C11">
        <w:t>. By creating awareness, media acts as the primary channel for introducing these innovations to the target audience.</w:t>
      </w:r>
    </w:p>
    <w:p w14:paraId="42598357" w14:textId="77777777" w:rsidR="004F7504" w:rsidRPr="00590C11" w:rsidRDefault="004F7504" w:rsidP="00FB578F">
      <w:pPr>
        <w:pStyle w:val="NormalWeb"/>
        <w:spacing w:before="0" w:beforeAutospacing="0" w:after="0" w:afterAutospacing="0" w:line="276" w:lineRule="auto"/>
        <w:jc w:val="both"/>
      </w:pPr>
      <w:r w:rsidRPr="00590C11">
        <w:t xml:space="preserve">The </w:t>
      </w:r>
      <w:r w:rsidRPr="00590C11">
        <w:rPr>
          <w:rStyle w:val="Strong"/>
          <w:b w:val="0"/>
        </w:rPr>
        <w:t>persuasion stage</w:t>
      </w:r>
      <w:r w:rsidRPr="00590C11">
        <w:t xml:space="preserve"> involves shaping attitudes toward the innovation. Here, broadcast media plays a crucial role in providing information that emphasizes the benefits of </w:t>
      </w:r>
      <w:proofErr w:type="spellStart"/>
      <w:r w:rsidRPr="00590C11">
        <w:t>agro</w:t>
      </w:r>
      <w:proofErr w:type="spellEnd"/>
      <w:r w:rsidRPr="00590C11">
        <w:t xml:space="preserve">-allied businesses. Programs showcasing the relative advantages, such as profitability, employment potential, and sustainability, help convince the youth of the value of adopting these practices. Moreover, presenting </w:t>
      </w:r>
      <w:proofErr w:type="spellStart"/>
      <w:r w:rsidRPr="00590C11">
        <w:t>agro</w:t>
      </w:r>
      <w:proofErr w:type="spellEnd"/>
      <w:r w:rsidRPr="00590C11">
        <w:t>-allied businesses as compatible with modern lifestyles and aspirations can further enhance acceptance, as compatibility is a key determinant of adoption according to DOI (Rogers, 2003).</w:t>
      </w:r>
      <w:r w:rsidR="00A91540" w:rsidRPr="00590C11">
        <w:t xml:space="preserve"> </w:t>
      </w:r>
      <w:r w:rsidRPr="00590C11">
        <w:t xml:space="preserve">The </w:t>
      </w:r>
      <w:r w:rsidRPr="00590C11">
        <w:rPr>
          <w:rStyle w:val="Strong"/>
          <w:b w:val="0"/>
        </w:rPr>
        <w:t>decision stage</w:t>
      </w:r>
      <w:r w:rsidRPr="00590C11">
        <w:t xml:space="preserve"> is influenced by the accessibility of information that enables individuals to evaluate the innovation. Broadcast media can aid this process by offering practical demonstrations or testimonials from peers who have successfully adopted </w:t>
      </w:r>
      <w:proofErr w:type="spellStart"/>
      <w:r w:rsidRPr="00590C11">
        <w:t>agro</w:t>
      </w:r>
      <w:proofErr w:type="spellEnd"/>
      <w:r w:rsidRPr="00590C11">
        <w:t>-allied practices. Such content reduces perceived complexity and builds confidence in the decision-making process. For instance, radio programs featuring call-ins from young farmers discussing their experiences allow potential adopters to clarify doubts and gain deeper insights.</w:t>
      </w:r>
      <w:r w:rsidR="00A91540" w:rsidRPr="00590C11">
        <w:t xml:space="preserve"> </w:t>
      </w:r>
      <w:r w:rsidRPr="00590C11">
        <w:t xml:space="preserve">The </w:t>
      </w:r>
      <w:r w:rsidRPr="00590C11">
        <w:rPr>
          <w:rStyle w:val="Strong"/>
          <w:b w:val="0"/>
        </w:rPr>
        <w:t>implementation stage</w:t>
      </w:r>
      <w:r w:rsidRPr="00590C11">
        <w:t xml:space="preserve"> focuses on putting the innovation into practice. Broadcast media </w:t>
      </w:r>
      <w:r w:rsidRPr="00590C11">
        <w:lastRenderedPageBreak/>
        <w:t xml:space="preserve">can support this by providing step-by-step guides, expert advice, and regular updates on </w:t>
      </w:r>
      <w:proofErr w:type="spellStart"/>
      <w:r w:rsidRPr="00590C11">
        <w:t>agro</w:t>
      </w:r>
      <w:proofErr w:type="spellEnd"/>
      <w:r w:rsidRPr="00590C11">
        <w:t>-allied ventures. Programs that encourage audience interaction, such as live Q&amp;A sessions with agricultural experts, further facilitate this stage. By doing so, media outlets ensure that young adopters in Ilorin Metropolis have the resources needed to successfully start and sustain their ventures.</w:t>
      </w:r>
    </w:p>
    <w:p w14:paraId="7F106B75" w14:textId="77777777" w:rsidR="00092740" w:rsidRPr="00590C11" w:rsidRDefault="004F7504" w:rsidP="00FB578F">
      <w:pPr>
        <w:pStyle w:val="NormalWeb"/>
        <w:spacing w:before="0" w:beforeAutospacing="0" w:line="276" w:lineRule="auto"/>
        <w:jc w:val="both"/>
      </w:pPr>
      <w:r w:rsidRPr="00590C11">
        <w:t xml:space="preserve">Finally, the </w:t>
      </w:r>
      <w:r w:rsidRPr="00590C11">
        <w:rPr>
          <w:rStyle w:val="Strong"/>
          <w:b w:val="0"/>
        </w:rPr>
        <w:t>confirmation stage</w:t>
      </w:r>
      <w:r w:rsidRPr="00590C11">
        <w:t xml:space="preserve"> involves reinforcing the decision to adopt the innovation. At this point, broadcast media can showcase follow-up stories of successful adopters to validate the innovation's effectiveness. Observability, a key attribute in DOI, is crucial here, as visible outcomes reinforce the belief that the adoption was beneficial. Television and radio programs highlighting measurable successes, such as increased crop yields or revenue, can significantly influence this stage.</w:t>
      </w:r>
      <w:r w:rsidR="00A91540" w:rsidRPr="00590C11">
        <w:t xml:space="preserve"> </w:t>
      </w:r>
      <w:r w:rsidRPr="00590C11">
        <w:t xml:space="preserve">The DOI theory also identifies the role of opinion leaders and change agents in driving innovation adoption. Broadcast media, by featuring influential figures such as successful </w:t>
      </w:r>
      <w:proofErr w:type="spellStart"/>
      <w:r w:rsidRPr="00590C11">
        <w:t>agropreneurs</w:t>
      </w:r>
      <w:proofErr w:type="spellEnd"/>
      <w:r w:rsidRPr="00590C11">
        <w:t xml:space="preserve"> or policymakers, enhances credibility and motivates youth to follow suit. This aligns with the theory’s emphasis on social networks and communication channels as critical factors in diffusion (Rogers, 2003).</w:t>
      </w:r>
      <w:r w:rsidR="00A91540" w:rsidRPr="00590C11">
        <w:t xml:space="preserve"> </w:t>
      </w:r>
      <w:r w:rsidRPr="00590C11">
        <w:t xml:space="preserve">In summary, the </w:t>
      </w:r>
      <w:r w:rsidRPr="00590C11">
        <w:rPr>
          <w:rStyle w:val="Strong"/>
          <w:b w:val="0"/>
        </w:rPr>
        <w:t>Diffusion of Innovations Theory</w:t>
      </w:r>
      <w:r w:rsidRPr="00590C11">
        <w:t xml:space="preserve"> provides a robust framework for understanding how broadcast media can promote </w:t>
      </w:r>
      <w:proofErr w:type="spellStart"/>
      <w:r w:rsidRPr="00590C11">
        <w:t>agro</w:t>
      </w:r>
      <w:proofErr w:type="spellEnd"/>
      <w:r w:rsidRPr="00590C11">
        <w:t xml:space="preserve">-allied businesses among youth in Ilorin Metropolis. By focusing on the stages of adoption and the attributes of innovations, media campaigns can be strategically designed to address barriers and maximize impact. The theory underscores the importance of targeted, engaging, and evidence-based communication to foster widespread adoption of innovative </w:t>
      </w:r>
      <w:proofErr w:type="spellStart"/>
      <w:r w:rsidRPr="00590C11">
        <w:t>agro</w:t>
      </w:r>
      <w:proofErr w:type="spellEnd"/>
      <w:r w:rsidRPr="00590C11">
        <w:t>-allied practices.</w:t>
      </w:r>
    </w:p>
    <w:p w14:paraId="33F752F4" w14:textId="77777777" w:rsidR="00DB2672" w:rsidRPr="00590C11" w:rsidRDefault="00DB2672" w:rsidP="00FB578F">
      <w:pPr>
        <w:pStyle w:val="Heading1"/>
        <w:spacing w:before="0"/>
        <w:rPr>
          <w:rFonts w:ascii="Times New Roman" w:hAnsi="Times New Roman" w:cs="Times New Roman"/>
          <w:szCs w:val="24"/>
        </w:rPr>
      </w:pPr>
      <w:r w:rsidRPr="00590C11">
        <w:rPr>
          <w:rFonts w:ascii="Times New Roman" w:hAnsi="Times New Roman" w:cs="Times New Roman"/>
          <w:szCs w:val="24"/>
        </w:rPr>
        <w:t>2.3</w:t>
      </w:r>
      <w:r w:rsidRPr="00590C11">
        <w:rPr>
          <w:rFonts w:ascii="Times New Roman" w:hAnsi="Times New Roman" w:cs="Times New Roman"/>
          <w:szCs w:val="24"/>
        </w:rPr>
        <w:tab/>
      </w:r>
      <w:bookmarkEnd w:id="29"/>
      <w:r w:rsidRPr="00590C11">
        <w:rPr>
          <w:rFonts w:ascii="Times New Roman" w:hAnsi="Times New Roman" w:cs="Times New Roman"/>
          <w:szCs w:val="24"/>
        </w:rPr>
        <w:t>Empirical Frame work</w:t>
      </w:r>
    </w:p>
    <w:p w14:paraId="32362066" w14:textId="77777777" w:rsidR="00493321" w:rsidRPr="00590C11" w:rsidRDefault="00092740" w:rsidP="00FB578F">
      <w:pPr>
        <w:spacing w:after="0"/>
        <w:jc w:val="both"/>
        <w:rPr>
          <w:rFonts w:ascii="Times New Roman" w:hAnsi="Times New Roman" w:cs="Times New Roman"/>
          <w:sz w:val="24"/>
          <w:szCs w:val="24"/>
        </w:rPr>
      </w:pPr>
      <w:r w:rsidRPr="00590C11">
        <w:rPr>
          <w:rFonts w:ascii="Times New Roman" w:hAnsi="Times New Roman" w:cs="Times New Roman"/>
          <w:sz w:val="24"/>
          <w:szCs w:val="24"/>
        </w:rPr>
        <w:t xml:space="preserve">The empirical framework provides a structured approach to investigating the influence of broadcast media on the promotion of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businesses among youth in Ilorin Metropolis. It focuses on identifying and analyzing the relationships between measurable variables such as media exposure, content relevance, and youth participation in agricultural ventures. This framework is rooted in empirical studies that demonstrate how targeted media interventions can shape knowledge, attitudes, and behaviors in specific contexts. The empirical framework is built around three types of variables. The independent variable is the role of broadcast media, which includes television, radio, and digital platforms. These media channels disseminate information about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opportunities, such as modern farming techniques, government schemes, and entrepreneurial success stories. The dependent variable is youth engagement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businesses, measured through awareness levels, adoption of new practices, and business participation. Intervening variables such as the quality of media content, access </w:t>
      </w:r>
      <w:r w:rsidRPr="00590C11">
        <w:rPr>
          <w:rFonts w:ascii="Times New Roman" w:hAnsi="Times New Roman" w:cs="Times New Roman"/>
          <w:sz w:val="24"/>
          <w:szCs w:val="24"/>
        </w:rPr>
        <w:lastRenderedPageBreak/>
        <w:t>to media, and socio-economic characteristics of the youth mediate the relationship between the independent and dependent variables.</w:t>
      </w:r>
    </w:p>
    <w:p w14:paraId="6185C703" w14:textId="77777777" w:rsidR="00092740" w:rsidRPr="00590C11" w:rsidRDefault="00092740" w:rsidP="00FB578F">
      <w:pPr>
        <w:pStyle w:val="NormalWeb"/>
        <w:spacing w:before="0" w:beforeAutospacing="0" w:after="0" w:afterAutospacing="0" w:line="276" w:lineRule="auto"/>
        <w:jc w:val="both"/>
      </w:pPr>
      <w:r w:rsidRPr="00590C11">
        <w:t xml:space="preserve">The transformative potential of radio programs in promoting agricultural innovations, finding that such initiatives significantly enhanced rural awareness of modern farming practices. Through targeted content, these programs bridged the knowledge gap, particularly in areas where traditional farming methods were prevalent. By presenting accessible and relevant information, radio effectively served as a conduit for disseminating agricultural knowledge, demonstrating its capacity to drive awareness and inform decision-making in rural communities </w:t>
      </w:r>
      <w:proofErr w:type="spellStart"/>
      <w:r w:rsidRPr="00590C11">
        <w:t>Mojaye</w:t>
      </w:r>
      <w:proofErr w:type="spellEnd"/>
      <w:r w:rsidRPr="00590C11">
        <w:t xml:space="preserve"> (2015) provided robust evidence of the crucial role radio programs play in promoting agricultural innovations and fostering modern farming practices in rural communities. His study showed that radio serves as an indispensable tool for knowledge dissemination, especially in areas where formal educational infrastructure or extension services are limited. Radio broadcasts often bring together experts, farmers, and agricultural extension officers, creating a platform where real-time advice and demonstrations are accessible to a wide rural audience. This type of media intervention increases awareness about technological advancements, sustainable farming practices, and best agricultural practices. The practical knowledge shared through these programs not only enhances productivity but also encourages the adoption of eco-friendly farming methods, ensuring long-term agricultural sustainability.</w:t>
      </w:r>
    </w:p>
    <w:p w14:paraId="6430B5C0" w14:textId="77777777" w:rsidR="00092740" w:rsidRPr="00590C11" w:rsidRDefault="00092740" w:rsidP="00FB578F">
      <w:pPr>
        <w:pStyle w:val="NormalWeb"/>
        <w:spacing w:before="0" w:beforeAutospacing="0" w:line="276" w:lineRule="auto"/>
        <w:jc w:val="both"/>
      </w:pPr>
      <w:r w:rsidRPr="00590C11">
        <w:t xml:space="preserve">Similarly, </w:t>
      </w:r>
      <w:proofErr w:type="spellStart"/>
      <w:r w:rsidRPr="00590C11">
        <w:t>Ojebuyi</w:t>
      </w:r>
      <w:proofErr w:type="spellEnd"/>
      <w:r w:rsidRPr="00590C11">
        <w:t xml:space="preserve"> and </w:t>
      </w:r>
      <w:proofErr w:type="spellStart"/>
      <w:r w:rsidRPr="00590C11">
        <w:t>Salawu</w:t>
      </w:r>
      <w:proofErr w:type="spellEnd"/>
      <w:r w:rsidRPr="00590C11">
        <w:t xml:space="preserve"> (2018) emphasized the power of broadcast media in motivating rural youth to engage with agricultural technologies. Their study revealed that relatable success stories and practical guidance delivered through media channels played a crucial role in reshaping perceptions about agriculture. By featuring young entrepreneurs who achieved success through </w:t>
      </w:r>
      <w:proofErr w:type="spellStart"/>
      <w:r w:rsidRPr="00590C11">
        <w:t>agro</w:t>
      </w:r>
      <w:proofErr w:type="spellEnd"/>
      <w:r w:rsidRPr="00590C11">
        <w:t xml:space="preserve">-allied ventures, these programs presented agriculture as a modern, viable, and profitable career option. Practical demonstrations and step-by-step guides further reduced the perceived complexity of adopting new farming technologies, making the information more actionable for the audience. Moreover, </w:t>
      </w:r>
      <w:proofErr w:type="spellStart"/>
      <w:r w:rsidRPr="00590C11">
        <w:t>Ojebuyi</w:t>
      </w:r>
      <w:proofErr w:type="spellEnd"/>
      <w:r w:rsidRPr="00590C11">
        <w:t xml:space="preserve"> and </w:t>
      </w:r>
      <w:proofErr w:type="spellStart"/>
      <w:r w:rsidRPr="00590C11">
        <w:t>Salawu</w:t>
      </w:r>
      <w:proofErr w:type="spellEnd"/>
      <w:r w:rsidRPr="00590C11">
        <w:t xml:space="preserve"> (2018) demonstrated how the emotional and aspirational appeal of broadcast media content could drive youth engagement in </w:t>
      </w:r>
      <w:proofErr w:type="spellStart"/>
      <w:r w:rsidRPr="00590C11">
        <w:t>agro</w:t>
      </w:r>
      <w:proofErr w:type="spellEnd"/>
      <w:r w:rsidRPr="00590C11">
        <w:t xml:space="preserve">-allied businesses. Their research highlighted the importance of </w:t>
      </w:r>
      <w:r w:rsidRPr="00590C11">
        <w:rPr>
          <w:rStyle w:val="Strong"/>
          <w:b w:val="0"/>
        </w:rPr>
        <w:t>relatable content</w:t>
      </w:r>
      <w:r w:rsidRPr="00590C11">
        <w:t xml:space="preserve">, such as success stories of young </w:t>
      </w:r>
      <w:proofErr w:type="spellStart"/>
      <w:r w:rsidRPr="00590C11">
        <w:t>agropreneurs</w:t>
      </w:r>
      <w:proofErr w:type="spellEnd"/>
      <w:r w:rsidRPr="00590C11">
        <w:t xml:space="preserve"> who achieved economic prosperity through farming ventures. These stories act as powerful motivators, showcasing agriculture as a viable career choice rather than an outdated or laborious pursuit. Additionally, broadcast media provided </w:t>
      </w:r>
      <w:r w:rsidRPr="00590C11">
        <w:rPr>
          <w:rStyle w:val="Strong"/>
          <w:b w:val="0"/>
        </w:rPr>
        <w:t>practical guidance</w:t>
      </w:r>
      <w:r w:rsidRPr="00590C11">
        <w:t xml:space="preserve">, offering step-by-step demonstrations and expert advice on agricultural technologies. This approach not only demystified farming methods but also instilled confidence among young people, empowering them to start their </w:t>
      </w:r>
      <w:r w:rsidRPr="00590C11">
        <w:lastRenderedPageBreak/>
        <w:t xml:space="preserve">ventures. This alignment of media content with </w:t>
      </w:r>
      <w:r w:rsidRPr="00590C11">
        <w:rPr>
          <w:rStyle w:val="Strong"/>
          <w:b w:val="0"/>
        </w:rPr>
        <w:t>audience aspirations</w:t>
      </w:r>
      <w:r w:rsidRPr="00590C11">
        <w:t xml:space="preserve"> and </w:t>
      </w:r>
      <w:r w:rsidRPr="00590C11">
        <w:rPr>
          <w:rStyle w:val="Strong"/>
          <w:b w:val="0"/>
        </w:rPr>
        <w:t>real-life experiences</w:t>
      </w:r>
      <w:r w:rsidRPr="00590C11">
        <w:t xml:space="preserve"> ensures that broadcast initiatives resonate strongly with rural youth. When young people see relatable examples of success and receive actionable advice tailored to their specific socio-economic and cultural contexts, they are more likely to overcome initial skepticism and take proactive steps toward participating in </w:t>
      </w:r>
      <w:proofErr w:type="spellStart"/>
      <w:r w:rsidRPr="00590C11">
        <w:t>agro</w:t>
      </w:r>
      <w:proofErr w:type="spellEnd"/>
      <w:r w:rsidRPr="00590C11">
        <w:t>-allied businesses.</w:t>
      </w:r>
    </w:p>
    <w:p w14:paraId="3BB963A9" w14:textId="77777777" w:rsidR="005130B1" w:rsidRPr="00590C11" w:rsidRDefault="00092740" w:rsidP="00FB578F">
      <w:pPr>
        <w:pStyle w:val="NormalWeb"/>
        <w:spacing w:before="0" w:beforeAutospacing="0" w:after="0" w:afterAutospacing="0" w:line="276" w:lineRule="auto"/>
        <w:jc w:val="both"/>
      </w:pPr>
      <w:r w:rsidRPr="00590C11">
        <w:t xml:space="preserve">These findings collectively underscore the importance of tailoring media content to the specific needs and aspirations of its audience. Programs designed with cultural relevance and practical value resonate more deeply, enhancing the likelihood of adoption and engagement. This approach not only improves the effectiveness of media campaigns but also supports broader socio-economic development by encouraging participation in sustainable agricultural practices. The findings of </w:t>
      </w:r>
      <w:proofErr w:type="spellStart"/>
      <w:r w:rsidRPr="00590C11">
        <w:t>Mojaye</w:t>
      </w:r>
      <w:proofErr w:type="spellEnd"/>
      <w:r w:rsidRPr="00590C11">
        <w:t xml:space="preserve"> (2015) and </w:t>
      </w:r>
      <w:proofErr w:type="spellStart"/>
      <w:r w:rsidRPr="00590C11">
        <w:t>Ojebuyi</w:t>
      </w:r>
      <w:proofErr w:type="spellEnd"/>
      <w:r w:rsidRPr="00590C11">
        <w:t xml:space="preserve"> and </w:t>
      </w:r>
      <w:proofErr w:type="spellStart"/>
      <w:r w:rsidRPr="00590C11">
        <w:t>Salawu</w:t>
      </w:r>
      <w:proofErr w:type="spellEnd"/>
      <w:r w:rsidRPr="00590C11">
        <w:t xml:space="preserve"> (2018) collectively highlight a critical point: </w:t>
      </w:r>
      <w:r w:rsidRPr="00590C11">
        <w:rPr>
          <w:rStyle w:val="Strong"/>
          <w:b w:val="0"/>
        </w:rPr>
        <w:t>the relevance and relatability of broadcast content are pivotal in driving engagement and change in rural agriculture</w:t>
      </w:r>
      <w:r w:rsidRPr="00590C11">
        <w:t>. This suggests that media campaigns should not only focus on disseminating technical knowledge but also on showcasing stories that inspire and motivate. For media producers, this means collaborating with agricultural experts, young entrepreneurs, and farmers to create content that directly addresses real challenges and opportunities in the agricultural sector.</w:t>
      </w:r>
    </w:p>
    <w:p w14:paraId="52312D39" w14:textId="77777777" w:rsidR="002A6472" w:rsidRPr="00590C11" w:rsidRDefault="00833191" w:rsidP="00FB578F">
      <w:pPr>
        <w:pStyle w:val="NormalWeb"/>
        <w:spacing w:before="0" w:beforeAutospacing="0" w:after="0" w:afterAutospacing="0" w:line="276" w:lineRule="auto"/>
        <w:jc w:val="both"/>
      </w:pPr>
      <w:r w:rsidRPr="00590C11">
        <w:rPr>
          <w:rStyle w:val="Strong"/>
          <w:b w:val="0"/>
        </w:rPr>
        <w:t xml:space="preserve">The role of media content in shaping youth attitudes and behaviors toward </w:t>
      </w:r>
      <w:proofErr w:type="spellStart"/>
      <w:r w:rsidRPr="00590C11">
        <w:rPr>
          <w:rStyle w:val="Strong"/>
          <w:b w:val="0"/>
        </w:rPr>
        <w:t>agro</w:t>
      </w:r>
      <w:proofErr w:type="spellEnd"/>
      <w:r w:rsidRPr="00590C11">
        <w:rPr>
          <w:rStyle w:val="Strong"/>
          <w:b w:val="0"/>
        </w:rPr>
        <w:t>-allied businesses.</w:t>
      </w:r>
      <w:r w:rsidRPr="00590C11">
        <w:rPr>
          <w:rStyle w:val="Strong"/>
        </w:rPr>
        <w:t xml:space="preserve"> </w:t>
      </w:r>
      <w:r w:rsidR="002A6472" w:rsidRPr="00590C11">
        <w:t xml:space="preserve">The empirical framework places significant emphasis on the role of </w:t>
      </w:r>
      <w:r w:rsidR="002A6472" w:rsidRPr="00590C11">
        <w:rPr>
          <w:rStyle w:val="Strong"/>
          <w:b w:val="0"/>
        </w:rPr>
        <w:t>broadcast media content</w:t>
      </w:r>
      <w:r w:rsidR="002A6472" w:rsidRPr="00590C11">
        <w:t xml:space="preserve"> in influencing youth attitudes and behaviors toward </w:t>
      </w:r>
      <w:proofErr w:type="spellStart"/>
      <w:r w:rsidR="002A6472" w:rsidRPr="00590C11">
        <w:t>agro</w:t>
      </w:r>
      <w:proofErr w:type="spellEnd"/>
      <w:r w:rsidR="002A6472" w:rsidRPr="00590C11">
        <w:t xml:space="preserve">-allied businesses. The type of content broadcasted—whether it highlights profitability, technological advancements, sustainability, or success stories—plays a crucial role in shaping the perceptions and actions of young people, ultimately determining their willingness to engage in </w:t>
      </w:r>
      <w:proofErr w:type="spellStart"/>
      <w:r w:rsidR="002A6472" w:rsidRPr="00590C11">
        <w:t>agro</w:t>
      </w:r>
      <w:proofErr w:type="spellEnd"/>
      <w:r w:rsidR="002A6472" w:rsidRPr="00590C11">
        <w:t xml:space="preserve">-allied ventures. Media content that showcases the financial gains, modern technologies, and innovative methods in agriculture can transform farming into a lucrative and viable career choice rather than just a traditional, labor-intensive task. Content that emphasizes </w:t>
      </w:r>
      <w:r w:rsidR="002A6472" w:rsidRPr="00590C11">
        <w:rPr>
          <w:rStyle w:val="Strong"/>
          <w:b w:val="0"/>
        </w:rPr>
        <w:t>financial profitability</w:t>
      </w:r>
      <w:r w:rsidR="002A6472" w:rsidRPr="00590C11">
        <w:t xml:space="preserve"> and success stories serves as a strong motivator for young audiences. </w:t>
      </w:r>
      <w:proofErr w:type="spellStart"/>
      <w:r w:rsidR="002A6472" w:rsidRPr="00590C11">
        <w:t>Udeajah</w:t>
      </w:r>
      <w:proofErr w:type="spellEnd"/>
      <w:r w:rsidR="002A6472" w:rsidRPr="00590C11">
        <w:t xml:space="preserve"> (2014) found that radio programs featuring </w:t>
      </w:r>
      <w:r w:rsidR="002A6472" w:rsidRPr="00590C11">
        <w:rPr>
          <w:rStyle w:val="Strong"/>
          <w:b w:val="0"/>
        </w:rPr>
        <w:t>real-life testimonials of successful young farmers</w:t>
      </w:r>
      <w:r w:rsidR="002A6472" w:rsidRPr="00590C11">
        <w:t xml:space="preserve"> were particularly effective in changing attitudes about agriculture. These testimonials provided tangible proof of the benefits of engaging in </w:t>
      </w:r>
      <w:proofErr w:type="spellStart"/>
      <w:r w:rsidR="002A6472" w:rsidRPr="00590C11">
        <w:t>agro</w:t>
      </w:r>
      <w:proofErr w:type="spellEnd"/>
      <w:r w:rsidR="002A6472" w:rsidRPr="00590C11">
        <w:t xml:space="preserve">-allied businesses, dispelling myths about farming being unprofitable or unreliable. By showing relatable experiences of individuals who have achieved economic stability and recognition through farming, broadcast media helps to create a positive image of agriculture as a thriving and rewarding career path. Such success stories serve </w:t>
      </w:r>
      <w:r w:rsidR="002A6472" w:rsidRPr="00590C11">
        <w:lastRenderedPageBreak/>
        <w:t xml:space="preserve">as powerful motivators by demonstrating that </w:t>
      </w:r>
      <w:proofErr w:type="spellStart"/>
      <w:r w:rsidR="002A6472" w:rsidRPr="00590C11">
        <w:t>agro</w:t>
      </w:r>
      <w:proofErr w:type="spellEnd"/>
      <w:r w:rsidR="002A6472" w:rsidRPr="00590C11">
        <w:t>-allied businesses offer opportunities for financial growth, career satisfaction, and social recognition. These stories can shift the narrative of farming from being a last-resort occupation to a first-choice career path, particularly among young people who may aspire to wealth, recognition, and social influence.</w:t>
      </w:r>
    </w:p>
    <w:p w14:paraId="43A0D3F3" w14:textId="77777777" w:rsidR="002A6472" w:rsidRPr="00590C11" w:rsidRDefault="002A6472" w:rsidP="00FB578F">
      <w:pPr>
        <w:pStyle w:val="NormalWeb"/>
        <w:spacing w:before="0" w:beforeAutospacing="0" w:after="0" w:afterAutospacing="0" w:line="276" w:lineRule="auto"/>
        <w:jc w:val="both"/>
      </w:pPr>
      <w:r w:rsidRPr="00590C11">
        <w:t xml:space="preserve">Broadcast media content that highlights </w:t>
      </w:r>
      <w:r w:rsidRPr="00590C11">
        <w:rPr>
          <w:rStyle w:val="Strong"/>
          <w:b w:val="0"/>
        </w:rPr>
        <w:t>modern farming technologies and practices</w:t>
      </w:r>
      <w:r w:rsidRPr="00590C11">
        <w:t xml:space="preserve"> also plays a crucial role in shaping youth engagement. Such content often showcases innovations like automated irrigation systems, eco-friendly farming techniques, and precision farming tools. When young people see these technologies in action, it dispels the notion that farming is solely manual labor and instead presents it as a field that integrates </w:t>
      </w:r>
      <w:r w:rsidRPr="00590C11">
        <w:rPr>
          <w:rStyle w:val="Strong"/>
          <w:b w:val="0"/>
        </w:rPr>
        <w:t>technology, innovation, and entrepreneurship</w:t>
      </w:r>
      <w:r w:rsidRPr="00590C11">
        <w:t>.</w:t>
      </w:r>
      <w:r w:rsidR="00F2213C" w:rsidRPr="00590C11">
        <w:t xml:space="preserve"> </w:t>
      </w:r>
      <w:r w:rsidRPr="00590C11">
        <w:t xml:space="preserve">Rogers’ Diffusion of Innovations theory supports this idea by suggesting that </w:t>
      </w:r>
      <w:r w:rsidRPr="00590C11">
        <w:rPr>
          <w:rStyle w:val="Strong"/>
          <w:b w:val="0"/>
        </w:rPr>
        <w:t>observable innovations reduce perceived complexity and encourage adoption</w:t>
      </w:r>
      <w:r w:rsidRPr="00590C11">
        <w:t>. When broadcast programs provide practical demonstrations of these technologies and outline their benefits, it simplifies the decision-making process for young viewers. For example, a step-by-step broadcast segment on how to use a solar-powered irrigation system can encourage youth to invest time and resources into agricultural projects, knowing that the process is feasible and sustainable.</w:t>
      </w:r>
    </w:p>
    <w:p w14:paraId="0BEFEEDE" w14:textId="77777777" w:rsidR="002A6472" w:rsidRPr="00590C11" w:rsidRDefault="002A6472" w:rsidP="00FB578F">
      <w:pPr>
        <w:pStyle w:val="NormalWeb"/>
        <w:spacing w:before="0" w:beforeAutospacing="0" w:after="0" w:afterAutospacing="0" w:line="276" w:lineRule="auto"/>
        <w:jc w:val="both"/>
      </w:pPr>
      <w:r w:rsidRPr="00590C11">
        <w:t xml:space="preserve">Broadcast media content that provides </w:t>
      </w:r>
      <w:r w:rsidRPr="00590C11">
        <w:rPr>
          <w:rStyle w:val="Strong"/>
          <w:b w:val="0"/>
        </w:rPr>
        <w:t>clear, actionable guidance and success metrics</w:t>
      </w:r>
      <w:r w:rsidRPr="00590C11">
        <w:t xml:space="preserve"> addresses common barriers that prevent youth from pursuing </w:t>
      </w:r>
      <w:proofErr w:type="spellStart"/>
      <w:r w:rsidRPr="00590C11">
        <w:t>agro</w:t>
      </w:r>
      <w:proofErr w:type="spellEnd"/>
      <w:r w:rsidRPr="00590C11">
        <w:t>-allied ventures. Practical steps, financial advice, and performance metrics provide measurable outcomes that help young viewers evaluate their potential investments in agriculture. For instance, a radio program detailing the costs, profits, and time investment needed to start a poultry farm makes the venture more transparent and less intimidating.</w:t>
      </w:r>
      <w:r w:rsidR="00F2213C" w:rsidRPr="00590C11">
        <w:t xml:space="preserve"> </w:t>
      </w:r>
      <w:r w:rsidRPr="00590C11">
        <w:t xml:space="preserve">Such content encourages self-efficacy and confidence, motivating young individuals to take proactive steps. </w:t>
      </w:r>
      <w:proofErr w:type="spellStart"/>
      <w:r w:rsidRPr="00590C11">
        <w:t>Udeajah</w:t>
      </w:r>
      <w:proofErr w:type="spellEnd"/>
      <w:r w:rsidRPr="00590C11">
        <w:t xml:space="preserve"> (2014) pointed out that testimonials and detailed success stories offer relatable experiences that break down perceived obstacles and simplify the decision-making process. This demystification process aligns with Rogers' Diffusion of Innovations theory, which posits that innovations are more likely to be adopted when their benefits are clearly communicated and their implementation is made accessible and actionable.</w:t>
      </w:r>
      <w:r w:rsidR="00F2213C" w:rsidRPr="00590C11">
        <w:t xml:space="preserve"> </w:t>
      </w:r>
      <w:r w:rsidRPr="00590C11">
        <w:t xml:space="preserve">Finally, media content that is culturally relevant and tailored to the socio-economic realities of young people in Ilorin Metropolis makes broadcast initiatives more impactful. Successful broadcast campaigns often incorporate local dialects, relatable stories of community farming practices, and regional agricultural opportunities. Such tailored content not only makes the message more relatable but also strengthens trust and credibility among young viewers. When media content resonates with their local </w:t>
      </w:r>
      <w:r w:rsidRPr="00590C11">
        <w:lastRenderedPageBreak/>
        <w:t xml:space="preserve">experiences, it encourages a stronger emotional and practical connection to the content, fostering loyalty and a commitment to engage in </w:t>
      </w:r>
      <w:proofErr w:type="spellStart"/>
      <w:r w:rsidRPr="00590C11">
        <w:t>agro</w:t>
      </w:r>
      <w:proofErr w:type="spellEnd"/>
      <w:r w:rsidRPr="00590C11">
        <w:t>-allied initiatives.</w:t>
      </w:r>
    </w:p>
    <w:p w14:paraId="0EAB691B" w14:textId="77777777" w:rsidR="002A6472" w:rsidRPr="00590C11" w:rsidRDefault="002A6472" w:rsidP="00FB578F">
      <w:pPr>
        <w:pStyle w:val="NormalWeb"/>
        <w:spacing w:line="276" w:lineRule="auto"/>
        <w:jc w:val="both"/>
      </w:pPr>
      <w:r w:rsidRPr="00590C11">
        <w:t xml:space="preserve">The empirical framework underscores the essential role of </w:t>
      </w:r>
      <w:r w:rsidRPr="00590C11">
        <w:rPr>
          <w:rStyle w:val="Strong"/>
          <w:b w:val="0"/>
        </w:rPr>
        <w:t xml:space="preserve">broadcast media content in shaping youth attitudes and behaviors toward </w:t>
      </w:r>
      <w:proofErr w:type="spellStart"/>
      <w:r w:rsidRPr="00590C11">
        <w:rPr>
          <w:rStyle w:val="Strong"/>
          <w:b w:val="0"/>
        </w:rPr>
        <w:t>agro</w:t>
      </w:r>
      <w:proofErr w:type="spellEnd"/>
      <w:r w:rsidRPr="00590C11">
        <w:rPr>
          <w:rStyle w:val="Strong"/>
          <w:b w:val="0"/>
        </w:rPr>
        <w:t>-allied businesses</w:t>
      </w:r>
      <w:r w:rsidRPr="00590C11">
        <w:rPr>
          <w:b/>
        </w:rPr>
        <w:t xml:space="preserve">. </w:t>
      </w:r>
      <w:r w:rsidRPr="00590C11">
        <w:t xml:space="preserve">By highlighting profitability, showcasing technological advancements, providing actionable guidance, and incorporating relatable success stories, media content serves as a powerful tool to encourage youth engagement in agriculture. Programs that reduce complexity, build confidence, and align with Rogers' Diffusion of Innovations theory create an environment where young people view farming as a viable, profitable, and respectable career choice. Therefore, broadcast initiatives must focus on creating content that is </w:t>
      </w:r>
      <w:r w:rsidRPr="00590C11">
        <w:rPr>
          <w:rStyle w:val="Strong"/>
          <w:b w:val="0"/>
        </w:rPr>
        <w:t>innovative, relatable, and practical</w:t>
      </w:r>
      <w:r w:rsidRPr="00590C11">
        <w:rPr>
          <w:b/>
        </w:rPr>
        <w:t>,</w:t>
      </w:r>
      <w:r w:rsidRPr="00590C11">
        <w:t xml:space="preserve"> ultimately driving economic growth and sustainable agricultural engagement among the youth in Ilorin Metropolis.</w:t>
      </w:r>
    </w:p>
    <w:p w14:paraId="60EBFBF6" w14:textId="77777777" w:rsidR="002A6472" w:rsidRPr="00590C11" w:rsidRDefault="002A6472" w:rsidP="00FB578F">
      <w:pPr>
        <w:pStyle w:val="NormalWeb"/>
        <w:spacing w:line="276" w:lineRule="auto"/>
        <w:jc w:val="both"/>
      </w:pPr>
    </w:p>
    <w:p w14:paraId="582DED53" w14:textId="61909268" w:rsidR="006409C5" w:rsidRDefault="006409C5" w:rsidP="00FB578F">
      <w:pPr>
        <w:jc w:val="both"/>
        <w:rPr>
          <w:rFonts w:ascii="Times New Roman" w:hAnsi="Times New Roman" w:cs="Times New Roman"/>
          <w:sz w:val="24"/>
          <w:szCs w:val="24"/>
        </w:rPr>
      </w:pPr>
    </w:p>
    <w:p w14:paraId="024D8277" w14:textId="7292CB2C" w:rsidR="00FF089C" w:rsidRDefault="00FF089C" w:rsidP="00FB578F">
      <w:pPr>
        <w:jc w:val="both"/>
        <w:rPr>
          <w:rFonts w:ascii="Times New Roman" w:hAnsi="Times New Roman" w:cs="Times New Roman"/>
          <w:sz w:val="24"/>
          <w:szCs w:val="24"/>
        </w:rPr>
      </w:pPr>
    </w:p>
    <w:p w14:paraId="04893CD1" w14:textId="0B0C249A" w:rsidR="00FF089C" w:rsidRDefault="00FF089C" w:rsidP="00FB578F">
      <w:pPr>
        <w:jc w:val="both"/>
        <w:rPr>
          <w:rFonts w:ascii="Times New Roman" w:hAnsi="Times New Roman" w:cs="Times New Roman"/>
          <w:sz w:val="24"/>
          <w:szCs w:val="24"/>
        </w:rPr>
      </w:pPr>
    </w:p>
    <w:p w14:paraId="6BE4D93F" w14:textId="4773AEB3" w:rsidR="00FF089C" w:rsidRDefault="00FF089C" w:rsidP="00FB578F">
      <w:pPr>
        <w:jc w:val="both"/>
        <w:rPr>
          <w:rFonts w:ascii="Times New Roman" w:hAnsi="Times New Roman" w:cs="Times New Roman"/>
          <w:sz w:val="24"/>
          <w:szCs w:val="24"/>
        </w:rPr>
      </w:pPr>
    </w:p>
    <w:p w14:paraId="3C01EA0F" w14:textId="1D0C2D67" w:rsidR="00FF089C" w:rsidRDefault="00FF089C" w:rsidP="00FB578F">
      <w:pPr>
        <w:jc w:val="both"/>
        <w:rPr>
          <w:rFonts w:ascii="Times New Roman" w:hAnsi="Times New Roman" w:cs="Times New Roman"/>
          <w:sz w:val="24"/>
          <w:szCs w:val="24"/>
        </w:rPr>
      </w:pPr>
    </w:p>
    <w:p w14:paraId="77369B5C" w14:textId="7E00E3F9" w:rsidR="00FF089C" w:rsidRDefault="00FF089C" w:rsidP="00FB578F">
      <w:pPr>
        <w:jc w:val="both"/>
        <w:rPr>
          <w:rFonts w:ascii="Times New Roman" w:hAnsi="Times New Roman" w:cs="Times New Roman"/>
          <w:sz w:val="24"/>
          <w:szCs w:val="24"/>
        </w:rPr>
      </w:pPr>
    </w:p>
    <w:p w14:paraId="0336C291" w14:textId="3C875D02" w:rsidR="00FF089C" w:rsidRDefault="00FF089C" w:rsidP="00FB578F">
      <w:pPr>
        <w:jc w:val="both"/>
        <w:rPr>
          <w:rFonts w:ascii="Times New Roman" w:hAnsi="Times New Roman" w:cs="Times New Roman"/>
          <w:sz w:val="24"/>
          <w:szCs w:val="24"/>
        </w:rPr>
      </w:pPr>
    </w:p>
    <w:p w14:paraId="3007E214" w14:textId="6858CCEF" w:rsidR="00FF089C" w:rsidRDefault="00FF089C" w:rsidP="00FB578F">
      <w:pPr>
        <w:jc w:val="both"/>
        <w:rPr>
          <w:rFonts w:ascii="Times New Roman" w:hAnsi="Times New Roman" w:cs="Times New Roman"/>
          <w:sz w:val="24"/>
          <w:szCs w:val="24"/>
        </w:rPr>
      </w:pPr>
    </w:p>
    <w:p w14:paraId="31BACCA9" w14:textId="77FEFD24" w:rsidR="00FF089C" w:rsidRDefault="00FF089C" w:rsidP="00FB578F">
      <w:pPr>
        <w:jc w:val="both"/>
        <w:rPr>
          <w:rFonts w:ascii="Times New Roman" w:hAnsi="Times New Roman" w:cs="Times New Roman"/>
          <w:sz w:val="24"/>
          <w:szCs w:val="24"/>
        </w:rPr>
      </w:pPr>
    </w:p>
    <w:p w14:paraId="0C423303" w14:textId="03BD6318" w:rsidR="00FF089C" w:rsidRDefault="00FF089C" w:rsidP="00FB578F">
      <w:pPr>
        <w:jc w:val="both"/>
        <w:rPr>
          <w:rFonts w:ascii="Times New Roman" w:hAnsi="Times New Roman" w:cs="Times New Roman"/>
          <w:sz w:val="24"/>
          <w:szCs w:val="24"/>
        </w:rPr>
      </w:pPr>
    </w:p>
    <w:p w14:paraId="138F4572" w14:textId="41A001BC" w:rsidR="00FF089C" w:rsidRDefault="00FF089C" w:rsidP="00FB578F">
      <w:pPr>
        <w:jc w:val="both"/>
        <w:rPr>
          <w:rFonts w:ascii="Times New Roman" w:hAnsi="Times New Roman" w:cs="Times New Roman"/>
          <w:sz w:val="24"/>
          <w:szCs w:val="24"/>
        </w:rPr>
      </w:pPr>
    </w:p>
    <w:p w14:paraId="326F6589" w14:textId="1B3089DA" w:rsidR="00FF089C" w:rsidRDefault="00FF089C" w:rsidP="00FB578F">
      <w:pPr>
        <w:jc w:val="both"/>
        <w:rPr>
          <w:rFonts w:ascii="Times New Roman" w:hAnsi="Times New Roman" w:cs="Times New Roman"/>
          <w:sz w:val="24"/>
          <w:szCs w:val="24"/>
        </w:rPr>
      </w:pPr>
    </w:p>
    <w:p w14:paraId="30251EF4" w14:textId="71C1912F" w:rsidR="00FF089C" w:rsidRDefault="00FF089C" w:rsidP="00FB578F">
      <w:pPr>
        <w:jc w:val="both"/>
        <w:rPr>
          <w:rFonts w:ascii="Times New Roman" w:hAnsi="Times New Roman" w:cs="Times New Roman"/>
          <w:sz w:val="24"/>
          <w:szCs w:val="24"/>
        </w:rPr>
      </w:pPr>
    </w:p>
    <w:p w14:paraId="1595E219" w14:textId="77777777" w:rsidR="00042E7E" w:rsidRPr="00590C11" w:rsidRDefault="00042E7E" w:rsidP="00FB578F">
      <w:pPr>
        <w:pStyle w:val="Heading1"/>
        <w:spacing w:before="0"/>
        <w:jc w:val="center"/>
        <w:rPr>
          <w:rFonts w:ascii="Times New Roman" w:hAnsi="Times New Roman" w:cs="Times New Roman"/>
          <w:szCs w:val="24"/>
        </w:rPr>
      </w:pPr>
      <w:bookmarkStart w:id="30" w:name="_Toc140115547"/>
      <w:r w:rsidRPr="00590C11">
        <w:rPr>
          <w:rFonts w:ascii="Times New Roman" w:hAnsi="Times New Roman" w:cs="Times New Roman"/>
          <w:szCs w:val="24"/>
        </w:rPr>
        <w:lastRenderedPageBreak/>
        <w:t>CHAPTER THREE</w:t>
      </w:r>
      <w:bookmarkEnd w:id="30"/>
    </w:p>
    <w:p w14:paraId="320F9673" w14:textId="77777777" w:rsidR="00042E7E" w:rsidRPr="00590C11" w:rsidRDefault="00042E7E" w:rsidP="00FB578F">
      <w:pPr>
        <w:pStyle w:val="Heading1"/>
        <w:spacing w:before="0"/>
        <w:jc w:val="center"/>
        <w:rPr>
          <w:rFonts w:ascii="Times New Roman" w:hAnsi="Times New Roman" w:cs="Times New Roman"/>
          <w:szCs w:val="24"/>
        </w:rPr>
      </w:pPr>
      <w:bookmarkStart w:id="31" w:name="_Toc140115548"/>
      <w:r w:rsidRPr="00590C11">
        <w:rPr>
          <w:rFonts w:ascii="Times New Roman" w:hAnsi="Times New Roman" w:cs="Times New Roman"/>
          <w:szCs w:val="24"/>
        </w:rPr>
        <w:t>RESEARCH METHODOLGY</w:t>
      </w:r>
      <w:bookmarkEnd w:id="31"/>
    </w:p>
    <w:p w14:paraId="1B0B8A8D" w14:textId="77777777" w:rsidR="00042E7E" w:rsidRPr="00590C11" w:rsidRDefault="00042E7E" w:rsidP="00FB578F">
      <w:pPr>
        <w:pStyle w:val="Heading1"/>
        <w:rPr>
          <w:rFonts w:ascii="Times New Roman" w:hAnsi="Times New Roman" w:cs="Times New Roman"/>
          <w:szCs w:val="24"/>
        </w:rPr>
      </w:pPr>
      <w:bookmarkStart w:id="32" w:name="_Toc140115550"/>
      <w:r w:rsidRPr="00590C11">
        <w:rPr>
          <w:rFonts w:ascii="Times New Roman" w:hAnsi="Times New Roman" w:cs="Times New Roman"/>
          <w:szCs w:val="24"/>
        </w:rPr>
        <w:t>3.1</w:t>
      </w:r>
      <w:r w:rsidRPr="00590C11">
        <w:rPr>
          <w:rFonts w:ascii="Times New Roman" w:hAnsi="Times New Roman" w:cs="Times New Roman"/>
          <w:szCs w:val="24"/>
        </w:rPr>
        <w:tab/>
        <w:t>Research Design</w:t>
      </w:r>
      <w:bookmarkEnd w:id="32"/>
    </w:p>
    <w:p w14:paraId="24CF15B8" w14:textId="77777777" w:rsidR="00042E7E" w:rsidRPr="00590C11" w:rsidRDefault="00042E7E" w:rsidP="00FB578F">
      <w:pPr>
        <w:jc w:val="both"/>
        <w:rPr>
          <w:rFonts w:ascii="Times New Roman" w:hAnsi="Times New Roman" w:cs="Times New Roman"/>
          <w:sz w:val="24"/>
          <w:szCs w:val="24"/>
        </w:rPr>
      </w:pPr>
      <w:r w:rsidRPr="00590C11">
        <w:rPr>
          <w:rFonts w:ascii="Times New Roman" w:hAnsi="Times New Roman" w:cs="Times New Roman"/>
          <w:sz w:val="24"/>
          <w:szCs w:val="24"/>
          <w:lang w:val="en-GB"/>
        </w:rPr>
        <w:t xml:space="preserve">This study adopted a survey research design; this was chosen based on the objectives of the study. </w:t>
      </w:r>
      <w:r w:rsidRPr="00590C11">
        <w:rPr>
          <w:rFonts w:ascii="Times New Roman" w:hAnsi="Times New Roman" w:cs="Times New Roman"/>
          <w:sz w:val="24"/>
          <w:szCs w:val="24"/>
        </w:rPr>
        <w:t>Survey method is one of the oldest research methods as averred by Kerlinger &amp; Lee [2000]. It is the process of collecting data from a population or a sample drawn from a population or with the purpose of investing relative incidence, occurrence or inter relationship among the variables of natural phenomenal.</w:t>
      </w:r>
    </w:p>
    <w:p w14:paraId="37810D29" w14:textId="77777777" w:rsidR="00042E7E" w:rsidRPr="00590C11" w:rsidRDefault="00042E7E" w:rsidP="00FB578F">
      <w:pPr>
        <w:pStyle w:val="Heading1"/>
        <w:rPr>
          <w:rFonts w:ascii="Times New Roman" w:hAnsi="Times New Roman" w:cs="Times New Roman"/>
          <w:szCs w:val="24"/>
        </w:rPr>
      </w:pPr>
      <w:bookmarkStart w:id="33" w:name="_Toc140115551"/>
      <w:r w:rsidRPr="00590C11">
        <w:rPr>
          <w:rFonts w:ascii="Times New Roman" w:hAnsi="Times New Roman" w:cs="Times New Roman"/>
          <w:szCs w:val="24"/>
        </w:rPr>
        <w:t>3.2</w:t>
      </w:r>
      <w:r w:rsidRPr="00590C11">
        <w:rPr>
          <w:rFonts w:ascii="Times New Roman" w:hAnsi="Times New Roman" w:cs="Times New Roman"/>
          <w:szCs w:val="24"/>
        </w:rPr>
        <w:tab/>
        <w:t>Population of the Study</w:t>
      </w:r>
      <w:bookmarkEnd w:id="33"/>
    </w:p>
    <w:p w14:paraId="6CE2A526" w14:textId="77777777" w:rsidR="00042E7E" w:rsidRPr="00590C11" w:rsidRDefault="00042E7E"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Population of a research study as a list of collection of subjects, objects, variables or concept in a defined environment. This could be a group or class of variables, concept or phenomenal in a given study. </w:t>
      </w:r>
      <w:proofErr w:type="spellStart"/>
      <w:r w:rsidR="003A5861" w:rsidRPr="00590C11">
        <w:rPr>
          <w:rFonts w:ascii="Times New Roman" w:hAnsi="Times New Roman" w:cs="Times New Roman"/>
          <w:sz w:val="24"/>
          <w:szCs w:val="24"/>
        </w:rPr>
        <w:t>Wimmer</w:t>
      </w:r>
      <w:proofErr w:type="spellEnd"/>
      <w:r w:rsidR="003A5861" w:rsidRPr="00590C11">
        <w:rPr>
          <w:rFonts w:ascii="Times New Roman" w:hAnsi="Times New Roman" w:cs="Times New Roman"/>
          <w:sz w:val="24"/>
          <w:szCs w:val="24"/>
        </w:rPr>
        <w:t xml:space="preserve"> &amp; Dominick (2006). </w:t>
      </w:r>
      <w:r w:rsidRPr="00590C11">
        <w:rPr>
          <w:rFonts w:ascii="Times New Roman" w:hAnsi="Times New Roman" w:cs="Times New Roman"/>
          <w:sz w:val="24"/>
          <w:szCs w:val="24"/>
        </w:rPr>
        <w:t xml:space="preserve">The population of this study covered the inhabitants of Ilorin-west local government in </w:t>
      </w:r>
      <w:proofErr w:type="spellStart"/>
      <w:r w:rsidRPr="00590C11">
        <w:rPr>
          <w:rFonts w:ascii="Times New Roman" w:hAnsi="Times New Roman" w:cs="Times New Roman"/>
          <w:sz w:val="24"/>
          <w:szCs w:val="24"/>
        </w:rPr>
        <w:t>Kwara</w:t>
      </w:r>
      <w:proofErr w:type="spellEnd"/>
      <w:r w:rsidRPr="00590C11">
        <w:rPr>
          <w:rFonts w:ascii="Times New Roman" w:hAnsi="Times New Roman" w:cs="Times New Roman"/>
          <w:sz w:val="24"/>
          <w:szCs w:val="24"/>
        </w:rPr>
        <w:t xml:space="preserve"> State. According to the statistical update from the Nigeria Population Commission (NPC, 2015) in respect to 2006 population census in Nigeria, the population of Ilorin-west local government is approximated to 515,674 with 64.2% youths within the age 18-45 years. </w:t>
      </w:r>
    </w:p>
    <w:p w14:paraId="4DE6990B" w14:textId="77777777" w:rsidR="00042E7E" w:rsidRPr="00590C11" w:rsidRDefault="00042E7E"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Hence the target population of this study is limited to 321,781 youths in Ilorin-west local government of </w:t>
      </w:r>
      <w:proofErr w:type="spellStart"/>
      <w:r w:rsidRPr="00590C11">
        <w:rPr>
          <w:rFonts w:ascii="Times New Roman" w:hAnsi="Times New Roman" w:cs="Times New Roman"/>
          <w:sz w:val="24"/>
          <w:szCs w:val="24"/>
        </w:rPr>
        <w:t>Kwara</w:t>
      </w:r>
      <w:proofErr w:type="spellEnd"/>
      <w:r w:rsidRPr="00590C11">
        <w:rPr>
          <w:rFonts w:ascii="Times New Roman" w:hAnsi="Times New Roman" w:cs="Times New Roman"/>
          <w:sz w:val="24"/>
          <w:szCs w:val="24"/>
        </w:rPr>
        <w:t xml:space="preserve"> state representing 64.2% of the total population.</w:t>
      </w:r>
    </w:p>
    <w:p w14:paraId="228A06C0" w14:textId="77777777" w:rsidR="00042E7E" w:rsidRPr="00590C11" w:rsidRDefault="00042E7E" w:rsidP="00FB578F">
      <w:pPr>
        <w:pStyle w:val="Heading1"/>
        <w:rPr>
          <w:rFonts w:ascii="Times New Roman" w:hAnsi="Times New Roman" w:cs="Times New Roman"/>
          <w:szCs w:val="24"/>
        </w:rPr>
      </w:pPr>
      <w:bookmarkStart w:id="34" w:name="_Toc140115552"/>
      <w:r w:rsidRPr="00590C11">
        <w:rPr>
          <w:rFonts w:ascii="Times New Roman" w:hAnsi="Times New Roman" w:cs="Times New Roman"/>
          <w:szCs w:val="24"/>
        </w:rPr>
        <w:t xml:space="preserve">3.3 </w:t>
      </w:r>
      <w:r w:rsidRPr="00590C11">
        <w:rPr>
          <w:rFonts w:ascii="Times New Roman" w:hAnsi="Times New Roman" w:cs="Times New Roman"/>
          <w:szCs w:val="24"/>
        </w:rPr>
        <w:tab/>
        <w:t>Sample Size</w:t>
      </w:r>
      <w:bookmarkEnd w:id="34"/>
      <w:r w:rsidRPr="00590C11">
        <w:rPr>
          <w:rFonts w:ascii="Times New Roman" w:hAnsi="Times New Roman" w:cs="Times New Roman"/>
          <w:szCs w:val="24"/>
        </w:rPr>
        <w:t xml:space="preserve"> and Sample Techniques</w:t>
      </w:r>
    </w:p>
    <w:p w14:paraId="2431BFBB" w14:textId="77777777" w:rsidR="00042E7E" w:rsidRPr="00590C11" w:rsidRDefault="00042E7E" w:rsidP="00FB578F">
      <w:pPr>
        <w:jc w:val="both"/>
        <w:rPr>
          <w:rFonts w:ascii="Times New Roman" w:hAnsi="Times New Roman" w:cs="Times New Roman"/>
          <w:sz w:val="24"/>
          <w:szCs w:val="24"/>
        </w:rPr>
      </w:pPr>
      <w:r w:rsidRPr="00590C11">
        <w:rPr>
          <w:rFonts w:ascii="Times New Roman" w:hAnsi="Times New Roman" w:cs="Times New Roman"/>
          <w:bCs/>
          <w:sz w:val="24"/>
          <w:szCs w:val="24"/>
        </w:rPr>
        <w:t>It can be reemphasized that, to study the entire population of a study may be cumbersome, time consuming and of course very costly, hence a sample takes a fair portion as representative of the entire population.</w:t>
      </w:r>
      <w:r w:rsidRPr="00590C11">
        <w:rPr>
          <w:rFonts w:ascii="Times New Roman" w:hAnsi="Times New Roman" w:cs="Times New Roman"/>
          <w:sz w:val="24"/>
          <w:szCs w:val="24"/>
        </w:rPr>
        <w:t xml:space="preserve"> Hence, the sample size of this study is limited to one hundred (100) respondents proportionally selected from two communities in Ilorin-west local government.</w:t>
      </w:r>
    </w:p>
    <w:p w14:paraId="2B7DEDA9" w14:textId="70A0BEC3" w:rsidR="00042E7E" w:rsidRPr="00590C11" w:rsidRDefault="00042E7E" w:rsidP="00FB578F">
      <w:pPr>
        <w:jc w:val="both"/>
        <w:rPr>
          <w:rFonts w:ascii="Times New Roman" w:hAnsi="Times New Roman" w:cs="Times New Roman"/>
          <w:sz w:val="24"/>
          <w:szCs w:val="24"/>
        </w:rPr>
      </w:pPr>
      <w:r w:rsidRPr="00590C11">
        <w:rPr>
          <w:rFonts w:ascii="Times New Roman" w:hAnsi="Times New Roman" w:cs="Times New Roman"/>
          <w:sz w:val="24"/>
          <w:szCs w:val="24"/>
        </w:rPr>
        <w:t>Creswell (2012) stated that sampling technique is a method of selecting individual members or a subset of the population to make statistical inferences from them and estimate the characteristics of the whole population. This study adopts purposive sampling technique to select the required respondents for this study. Purposive sampling technique a non-probability sampling method where samples are selected based on the subjective judgment of the researcher rather than random selection. In sequel, one hundred (100) respondents will be selected from the communities.</w:t>
      </w:r>
    </w:p>
    <w:p w14:paraId="1913420A" w14:textId="77777777" w:rsidR="00042E7E" w:rsidRPr="00590C11" w:rsidRDefault="00042E7E" w:rsidP="00FB578F">
      <w:pPr>
        <w:pStyle w:val="Heading1"/>
        <w:rPr>
          <w:rFonts w:ascii="Times New Roman" w:hAnsi="Times New Roman" w:cs="Times New Roman"/>
          <w:szCs w:val="24"/>
        </w:rPr>
      </w:pPr>
      <w:bookmarkStart w:id="35" w:name="_Toc140115554"/>
      <w:r w:rsidRPr="00590C11">
        <w:rPr>
          <w:rFonts w:ascii="Times New Roman" w:hAnsi="Times New Roman" w:cs="Times New Roman"/>
          <w:szCs w:val="24"/>
        </w:rPr>
        <w:lastRenderedPageBreak/>
        <w:t>3.4</w:t>
      </w:r>
      <w:r w:rsidRPr="00590C11">
        <w:rPr>
          <w:rFonts w:ascii="Times New Roman" w:hAnsi="Times New Roman" w:cs="Times New Roman"/>
          <w:szCs w:val="24"/>
        </w:rPr>
        <w:tab/>
        <w:t>Instrumentation</w:t>
      </w:r>
      <w:bookmarkEnd w:id="35"/>
    </w:p>
    <w:p w14:paraId="12D944B7" w14:textId="77777777" w:rsidR="00042E7E" w:rsidRPr="00590C11" w:rsidRDefault="00042E7E" w:rsidP="00FB578F">
      <w:pPr>
        <w:pStyle w:val="ListParagraph"/>
        <w:ind w:left="0"/>
        <w:jc w:val="both"/>
        <w:rPr>
          <w:rFonts w:ascii="Times New Roman" w:hAnsi="Times New Roman" w:cs="Times New Roman"/>
          <w:sz w:val="24"/>
          <w:szCs w:val="24"/>
        </w:rPr>
      </w:pPr>
      <w:r w:rsidRPr="00590C11">
        <w:rPr>
          <w:rFonts w:ascii="Times New Roman" w:hAnsi="Times New Roman" w:cs="Times New Roman"/>
          <w:sz w:val="24"/>
          <w:szCs w:val="24"/>
        </w:rPr>
        <w:t xml:space="preserve">Questionnaire will be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sought the demographic profile of the respondents while part C contains items designed to obtain data on the research topic. </w:t>
      </w:r>
    </w:p>
    <w:p w14:paraId="342DD41B" w14:textId="77777777" w:rsidR="00042E7E" w:rsidRPr="00590C11" w:rsidRDefault="00042E7E" w:rsidP="00FB578F">
      <w:pPr>
        <w:pStyle w:val="Heading1"/>
        <w:rPr>
          <w:rFonts w:ascii="Times New Roman" w:hAnsi="Times New Roman" w:cs="Times New Roman"/>
          <w:szCs w:val="24"/>
        </w:rPr>
      </w:pPr>
      <w:bookmarkStart w:id="36" w:name="_Toc140115555"/>
      <w:r w:rsidRPr="00590C11">
        <w:rPr>
          <w:rFonts w:ascii="Times New Roman" w:hAnsi="Times New Roman" w:cs="Times New Roman"/>
          <w:szCs w:val="24"/>
        </w:rPr>
        <w:t>3.5</w:t>
      </w:r>
      <w:r w:rsidRPr="00590C11">
        <w:rPr>
          <w:rFonts w:ascii="Times New Roman" w:hAnsi="Times New Roman" w:cs="Times New Roman"/>
          <w:szCs w:val="24"/>
        </w:rPr>
        <w:tab/>
        <w:t>Validity and Reliability of the Instrument</w:t>
      </w:r>
      <w:bookmarkEnd w:id="36"/>
    </w:p>
    <w:p w14:paraId="5D2EEF6A" w14:textId="77777777" w:rsidR="00042E7E" w:rsidRPr="00590C11" w:rsidRDefault="00042E7E" w:rsidP="00FB578F">
      <w:pPr>
        <w:jc w:val="both"/>
        <w:rPr>
          <w:rFonts w:ascii="Times New Roman" w:hAnsi="Times New Roman" w:cs="Times New Roman"/>
          <w:sz w:val="24"/>
          <w:szCs w:val="24"/>
        </w:rPr>
      </w:pPr>
      <w:r w:rsidRPr="00590C11">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will be given to the project supervisor for scrutiny. This is imperative in order to make sure that the data collection instrument had face validity.</w:t>
      </w:r>
    </w:p>
    <w:p w14:paraId="6CA3AD04" w14:textId="77777777" w:rsidR="00042E7E" w:rsidRPr="00590C11" w:rsidRDefault="00042E7E" w:rsidP="00FB578F">
      <w:pPr>
        <w:pStyle w:val="Heading1"/>
        <w:rPr>
          <w:rFonts w:ascii="Times New Roman" w:hAnsi="Times New Roman" w:cs="Times New Roman"/>
          <w:szCs w:val="24"/>
        </w:rPr>
      </w:pPr>
      <w:bookmarkStart w:id="37" w:name="_Toc140115556"/>
      <w:r w:rsidRPr="00590C11">
        <w:rPr>
          <w:rFonts w:ascii="Times New Roman" w:hAnsi="Times New Roman" w:cs="Times New Roman"/>
          <w:szCs w:val="24"/>
        </w:rPr>
        <w:t>3.6</w:t>
      </w:r>
      <w:r w:rsidRPr="00590C11">
        <w:rPr>
          <w:rFonts w:ascii="Times New Roman" w:hAnsi="Times New Roman" w:cs="Times New Roman"/>
          <w:szCs w:val="24"/>
        </w:rPr>
        <w:tab/>
        <w:t xml:space="preserve">Method of </w:t>
      </w:r>
      <w:bookmarkEnd w:id="37"/>
      <w:r w:rsidRPr="00590C11">
        <w:rPr>
          <w:rFonts w:ascii="Times New Roman" w:hAnsi="Times New Roman" w:cs="Times New Roman"/>
          <w:szCs w:val="24"/>
        </w:rPr>
        <w:t>Data Collection</w:t>
      </w:r>
    </w:p>
    <w:p w14:paraId="5E3167CA" w14:textId="77777777" w:rsidR="00042E7E" w:rsidRPr="00590C11" w:rsidRDefault="00042E7E" w:rsidP="00FB578F">
      <w:pPr>
        <w:jc w:val="both"/>
        <w:rPr>
          <w:rFonts w:ascii="Times New Roman" w:hAnsi="Times New Roman" w:cs="Times New Roman"/>
          <w:sz w:val="24"/>
          <w:szCs w:val="24"/>
        </w:rPr>
      </w:pPr>
      <w:r w:rsidRPr="00590C11">
        <w:rPr>
          <w:rFonts w:ascii="Times New Roman" w:hAnsi="Times New Roman" w:cs="Times New Roman"/>
          <w:sz w:val="24"/>
          <w:szCs w:val="24"/>
        </w:rPr>
        <w:t>Th</w:t>
      </w:r>
      <w:r w:rsidR="009B6CAE" w:rsidRPr="00590C11">
        <w:rPr>
          <w:rFonts w:ascii="Times New Roman" w:hAnsi="Times New Roman" w:cs="Times New Roman"/>
          <w:sz w:val="24"/>
          <w:szCs w:val="24"/>
        </w:rPr>
        <w:t>e data for this research work will be</w:t>
      </w:r>
      <w:r w:rsidRPr="00590C11">
        <w:rPr>
          <w:rFonts w:ascii="Times New Roman" w:hAnsi="Times New Roman" w:cs="Times New Roman"/>
          <w:sz w:val="24"/>
          <w:szCs w:val="24"/>
        </w:rPr>
        <w:t xml:space="preserve"> collected through the administration of questionnaires to respondents in the </w:t>
      </w:r>
      <w:r w:rsidR="009B6CAE" w:rsidRPr="00590C11">
        <w:rPr>
          <w:rFonts w:ascii="Times New Roman" w:hAnsi="Times New Roman" w:cs="Times New Roman"/>
          <w:sz w:val="24"/>
          <w:szCs w:val="24"/>
        </w:rPr>
        <w:t>study areas. This instrument will</w:t>
      </w:r>
      <w:r w:rsidRPr="00590C11">
        <w:rPr>
          <w:rFonts w:ascii="Times New Roman" w:hAnsi="Times New Roman" w:cs="Times New Roman"/>
          <w:sz w:val="24"/>
          <w:szCs w:val="24"/>
        </w:rPr>
        <w:t xml:space="preserve"> used to elicit demographic data for specific questions for the study. To ensure accurate data</w:t>
      </w:r>
      <w:r w:rsidR="009B6CAE" w:rsidRPr="00590C11">
        <w:rPr>
          <w:rFonts w:ascii="Times New Roman" w:hAnsi="Times New Roman" w:cs="Times New Roman"/>
          <w:sz w:val="24"/>
          <w:szCs w:val="24"/>
        </w:rPr>
        <w:t xml:space="preserve"> collection, questionnaires will be</w:t>
      </w:r>
      <w:r w:rsidRPr="00590C11">
        <w:rPr>
          <w:rFonts w:ascii="Times New Roman" w:hAnsi="Times New Roman" w:cs="Times New Roman"/>
          <w:sz w:val="24"/>
          <w:szCs w:val="24"/>
        </w:rPr>
        <w:t xml:space="preserve"> administered by researcher to respondents in their various locations. The above instrument </w:t>
      </w:r>
      <w:r w:rsidR="009B6CAE" w:rsidRPr="00590C11">
        <w:rPr>
          <w:rFonts w:ascii="Times New Roman" w:hAnsi="Times New Roman" w:cs="Times New Roman"/>
          <w:sz w:val="24"/>
          <w:szCs w:val="24"/>
        </w:rPr>
        <w:t>that will be used will</w:t>
      </w:r>
      <w:r w:rsidRPr="00590C11">
        <w:rPr>
          <w:rFonts w:ascii="Times New Roman" w:hAnsi="Times New Roman" w:cs="Times New Roman"/>
          <w:sz w:val="24"/>
          <w:szCs w:val="24"/>
        </w:rPr>
        <w:t xml:space="preserve"> help in collecting an aggregate amount of data used for the study.</w:t>
      </w:r>
    </w:p>
    <w:p w14:paraId="28679B9B" w14:textId="77777777" w:rsidR="00042E7E" w:rsidRPr="00590C11" w:rsidRDefault="00042E7E" w:rsidP="00FB578F">
      <w:pPr>
        <w:rPr>
          <w:rFonts w:ascii="Times New Roman" w:hAnsi="Times New Roman" w:cs="Times New Roman"/>
          <w:b/>
          <w:sz w:val="24"/>
          <w:szCs w:val="24"/>
        </w:rPr>
      </w:pPr>
      <w:bookmarkStart w:id="38" w:name="_Toc140115557"/>
      <w:r w:rsidRPr="00590C11">
        <w:rPr>
          <w:rFonts w:ascii="Times New Roman" w:hAnsi="Times New Roman" w:cs="Times New Roman"/>
          <w:b/>
          <w:sz w:val="24"/>
          <w:szCs w:val="24"/>
        </w:rPr>
        <w:t>3.7</w:t>
      </w:r>
      <w:r w:rsidRPr="00590C11">
        <w:rPr>
          <w:rFonts w:ascii="Times New Roman" w:hAnsi="Times New Roman" w:cs="Times New Roman"/>
          <w:b/>
          <w:sz w:val="24"/>
          <w:szCs w:val="24"/>
        </w:rPr>
        <w:tab/>
        <w:t>Method of Data Analysis</w:t>
      </w:r>
      <w:bookmarkEnd w:id="38"/>
    </w:p>
    <w:p w14:paraId="2D831F43" w14:textId="18C5A03B" w:rsidR="00042E7E" w:rsidRPr="008656CF" w:rsidRDefault="006409C5"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It was explained by </w:t>
      </w:r>
      <w:r w:rsidR="00042E7E" w:rsidRPr="00590C11">
        <w:rPr>
          <w:rFonts w:ascii="Times New Roman" w:hAnsi="Times New Roman" w:cs="Times New Roman"/>
          <w:sz w:val="24"/>
          <w:szCs w:val="24"/>
        </w:rPr>
        <w:t xml:space="preserve">Issa (2004) </w:t>
      </w:r>
      <w:r w:rsidRPr="00590C11">
        <w:rPr>
          <w:rFonts w:ascii="Times New Roman" w:hAnsi="Times New Roman" w:cs="Times New Roman"/>
          <w:sz w:val="24"/>
          <w:szCs w:val="24"/>
        </w:rPr>
        <w:t>o</w:t>
      </w:r>
      <w:r w:rsidR="00042E7E" w:rsidRPr="00590C11">
        <w:rPr>
          <w:rFonts w:ascii="Times New Roman" w:hAnsi="Times New Roman" w:cs="Times New Roman"/>
          <w:sz w:val="24"/>
          <w:szCs w:val="24"/>
        </w:rPr>
        <w:t>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The data obtained from the</w:t>
      </w:r>
      <w:r w:rsidR="009B6CAE" w:rsidRPr="00590C11">
        <w:rPr>
          <w:rFonts w:ascii="Times New Roman" w:hAnsi="Times New Roman" w:cs="Times New Roman"/>
          <w:sz w:val="24"/>
          <w:szCs w:val="24"/>
        </w:rPr>
        <w:t xml:space="preserve"> distributed questionnaires will be</w:t>
      </w:r>
      <w:r w:rsidR="00042E7E" w:rsidRPr="00590C11">
        <w:rPr>
          <w:rFonts w:ascii="Times New Roman" w:hAnsi="Times New Roman" w:cs="Times New Roman"/>
          <w:sz w:val="24"/>
          <w:szCs w:val="24"/>
        </w:rPr>
        <w:t xml:space="preserve"> retrieved and analyzed using simple percentage and cross tabulation table method of data presentation</w:t>
      </w:r>
      <w:r w:rsidR="00042E7E" w:rsidRPr="00590C11">
        <w:rPr>
          <w:rFonts w:ascii="Times New Roman" w:hAnsi="Times New Roman" w:cs="Times New Roman"/>
          <w:sz w:val="24"/>
          <w:szCs w:val="24"/>
          <w:shd w:val="clear" w:color="auto" w:fill="FFFFFF"/>
        </w:rPr>
        <w:t xml:space="preserve"> (chi-square -χ</w:t>
      </w:r>
      <w:r w:rsidR="00042E7E" w:rsidRPr="00590C11">
        <w:rPr>
          <w:rFonts w:ascii="Times New Roman" w:hAnsi="Times New Roman" w:cs="Times New Roman"/>
          <w:sz w:val="24"/>
          <w:szCs w:val="24"/>
          <w:shd w:val="clear" w:color="auto" w:fill="FFFFFF"/>
          <w:vertAlign w:val="superscript"/>
        </w:rPr>
        <w:t>2</w:t>
      </w:r>
      <w:r w:rsidR="00042E7E" w:rsidRPr="00590C11">
        <w:rPr>
          <w:rFonts w:ascii="Times New Roman" w:hAnsi="Times New Roman" w:cs="Times New Roman"/>
          <w:sz w:val="24"/>
          <w:szCs w:val="24"/>
          <w:shd w:val="clear" w:color="auto" w:fill="FFFFFF"/>
        </w:rPr>
        <w:t>)</w:t>
      </w:r>
      <w:r w:rsidR="00042E7E" w:rsidRPr="00590C11">
        <w:rPr>
          <w:rFonts w:ascii="Times New Roman" w:hAnsi="Times New Roman" w:cs="Times New Roman"/>
          <w:sz w:val="24"/>
          <w:szCs w:val="24"/>
        </w:rPr>
        <w:t>. Furt</w:t>
      </w:r>
      <w:r w:rsidR="009B6CAE" w:rsidRPr="00590C11">
        <w:rPr>
          <w:rFonts w:ascii="Times New Roman" w:hAnsi="Times New Roman" w:cs="Times New Roman"/>
          <w:sz w:val="24"/>
          <w:szCs w:val="24"/>
        </w:rPr>
        <w:t>hermore, statistics analysis will be</w:t>
      </w:r>
      <w:r w:rsidR="00042E7E" w:rsidRPr="00590C11">
        <w:rPr>
          <w:rFonts w:ascii="Times New Roman" w:hAnsi="Times New Roman" w:cs="Times New Roman"/>
          <w:sz w:val="24"/>
          <w:szCs w:val="24"/>
        </w:rPr>
        <w:t xml:space="preserve"> adopted for the simplification of data gathering during field work to ease better understanding of the study and the </w:t>
      </w:r>
      <w:r w:rsidR="00042E7E" w:rsidRPr="00590C11">
        <w:rPr>
          <w:rFonts w:ascii="Times New Roman" w:hAnsi="Times New Roman" w:cs="Times New Roman"/>
          <w:sz w:val="24"/>
          <w:szCs w:val="24"/>
          <w:shd w:val="clear" w:color="auto" w:fill="FFFFFF"/>
        </w:rPr>
        <w:t>statistical relationship between the observed variables.</w:t>
      </w:r>
    </w:p>
    <w:p w14:paraId="64548A21" w14:textId="26706F28" w:rsidR="00BE6200" w:rsidRPr="00590C11" w:rsidRDefault="00BE6200" w:rsidP="00FB578F">
      <w:pPr>
        <w:jc w:val="both"/>
        <w:rPr>
          <w:rFonts w:ascii="Times New Roman" w:hAnsi="Times New Roman" w:cs="Times New Roman"/>
          <w:sz w:val="24"/>
          <w:szCs w:val="24"/>
          <w:shd w:val="clear" w:color="auto" w:fill="FFFFFF"/>
        </w:rPr>
      </w:pPr>
    </w:p>
    <w:p w14:paraId="6F524906" w14:textId="77777777" w:rsidR="00BE6200" w:rsidRPr="00590C11" w:rsidRDefault="00BE6200" w:rsidP="00FB578F">
      <w:pPr>
        <w:pStyle w:val="Heading1"/>
        <w:spacing w:before="0"/>
        <w:jc w:val="center"/>
        <w:rPr>
          <w:rFonts w:ascii="Times New Roman" w:hAnsi="Times New Roman" w:cs="Times New Roman"/>
          <w:szCs w:val="24"/>
        </w:rPr>
      </w:pPr>
      <w:bookmarkStart w:id="39" w:name="_Toc140115558"/>
      <w:r w:rsidRPr="00590C11">
        <w:rPr>
          <w:rFonts w:ascii="Times New Roman" w:hAnsi="Times New Roman" w:cs="Times New Roman"/>
          <w:szCs w:val="24"/>
        </w:rPr>
        <w:lastRenderedPageBreak/>
        <w:t>CHAPTER FOUR</w:t>
      </w:r>
      <w:bookmarkEnd w:id="39"/>
    </w:p>
    <w:p w14:paraId="42C86E9B" w14:textId="77777777" w:rsidR="00BE6200" w:rsidRPr="00590C11" w:rsidRDefault="00BE6200" w:rsidP="00FB578F">
      <w:pPr>
        <w:pStyle w:val="Heading1"/>
        <w:spacing w:before="0"/>
        <w:jc w:val="center"/>
        <w:rPr>
          <w:rFonts w:ascii="Times New Roman" w:hAnsi="Times New Roman" w:cs="Times New Roman"/>
          <w:szCs w:val="24"/>
        </w:rPr>
      </w:pPr>
      <w:bookmarkStart w:id="40" w:name="_Toc140115559"/>
      <w:r w:rsidRPr="00590C11">
        <w:rPr>
          <w:rFonts w:ascii="Times New Roman" w:hAnsi="Times New Roman" w:cs="Times New Roman"/>
          <w:szCs w:val="24"/>
        </w:rPr>
        <w:t>DATA PRESENTATION, ANALYSIS AND INTERPRETATION</w:t>
      </w:r>
      <w:bookmarkEnd w:id="40"/>
    </w:p>
    <w:p w14:paraId="1E47FADD" w14:textId="77777777" w:rsidR="00BE6200" w:rsidRPr="00590C11" w:rsidRDefault="00BE6200" w:rsidP="00FB578F">
      <w:pPr>
        <w:pStyle w:val="Heading1"/>
        <w:spacing w:before="0"/>
        <w:rPr>
          <w:rFonts w:ascii="Times New Roman" w:hAnsi="Times New Roman" w:cs="Times New Roman"/>
          <w:szCs w:val="24"/>
        </w:rPr>
      </w:pPr>
      <w:bookmarkStart w:id="41" w:name="_Toc140115560"/>
      <w:r w:rsidRPr="00590C11">
        <w:rPr>
          <w:rFonts w:ascii="Times New Roman" w:hAnsi="Times New Roman" w:cs="Times New Roman"/>
          <w:szCs w:val="24"/>
        </w:rPr>
        <w:t>4.1</w:t>
      </w:r>
      <w:r w:rsidRPr="00590C11">
        <w:rPr>
          <w:rFonts w:ascii="Times New Roman" w:hAnsi="Times New Roman" w:cs="Times New Roman"/>
          <w:szCs w:val="24"/>
        </w:rPr>
        <w:tab/>
        <w:t>Introduction</w:t>
      </w:r>
      <w:bookmarkEnd w:id="41"/>
    </w:p>
    <w:p w14:paraId="4A6FBFDC" w14:textId="77777777" w:rsidR="00BE6200" w:rsidRPr="00590C11" w:rsidRDefault="00BE6200" w:rsidP="00FB578F">
      <w:pPr>
        <w:ind w:firstLine="720"/>
        <w:jc w:val="both"/>
        <w:rPr>
          <w:rFonts w:ascii="Times New Roman" w:hAnsi="Times New Roman" w:cs="Times New Roman"/>
          <w:sz w:val="24"/>
          <w:szCs w:val="24"/>
        </w:rPr>
      </w:pPr>
      <w:r w:rsidRPr="00590C11">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14:paraId="3C203104" w14:textId="77777777" w:rsidR="00BE6200" w:rsidRPr="00590C11" w:rsidRDefault="00BE6200" w:rsidP="00FB578F">
      <w:pPr>
        <w:spacing w:after="0"/>
        <w:ind w:firstLine="720"/>
        <w:jc w:val="both"/>
        <w:rPr>
          <w:rFonts w:ascii="Times New Roman" w:hAnsi="Times New Roman" w:cs="Times New Roman"/>
          <w:sz w:val="24"/>
          <w:szCs w:val="24"/>
        </w:rPr>
      </w:pPr>
      <w:r w:rsidRPr="00590C11">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questionnaires were administered to the respondents and 100 also were recovered at the end of the field work. This is to show </w:t>
      </w:r>
      <w:proofErr w:type="spellStart"/>
      <w:r w:rsidRPr="00590C11">
        <w:rPr>
          <w:rFonts w:ascii="Times New Roman" w:hAnsi="Times New Roman" w:cs="Times New Roman"/>
          <w:sz w:val="24"/>
          <w:szCs w:val="24"/>
        </w:rPr>
        <w:t>th</w:t>
      </w:r>
      <w:proofErr w:type="spellEnd"/>
    </w:p>
    <w:p w14:paraId="3A0534FB" w14:textId="77777777" w:rsidR="00BE6200" w:rsidRPr="00590C11" w:rsidRDefault="00BE6200" w:rsidP="00FB578F">
      <w:pPr>
        <w:spacing w:after="0"/>
        <w:ind w:firstLine="720"/>
        <w:jc w:val="both"/>
        <w:rPr>
          <w:rFonts w:ascii="Times New Roman" w:hAnsi="Times New Roman" w:cs="Times New Roman"/>
          <w:sz w:val="24"/>
          <w:szCs w:val="24"/>
        </w:rPr>
      </w:pPr>
      <w:r w:rsidRPr="00590C11">
        <w:rPr>
          <w:rFonts w:ascii="Times New Roman" w:hAnsi="Times New Roman" w:cs="Times New Roman"/>
          <w:sz w:val="24"/>
          <w:szCs w:val="24"/>
        </w:rPr>
        <w:t xml:space="preserve">at the analysis was mostly based on the information gotten from the respondents concerning their opinion towards the questions asked, which were used to text hypothesis through the use of chi-square methods. </w:t>
      </w:r>
    </w:p>
    <w:p w14:paraId="74CE4271" w14:textId="77777777" w:rsidR="00BE6200" w:rsidRPr="00590C11" w:rsidRDefault="00BE6200" w:rsidP="00FB578F">
      <w:pPr>
        <w:pStyle w:val="Heading1"/>
        <w:spacing w:before="0"/>
        <w:rPr>
          <w:rFonts w:ascii="Times New Roman" w:hAnsi="Times New Roman" w:cs="Times New Roman"/>
          <w:szCs w:val="24"/>
        </w:rPr>
      </w:pPr>
      <w:bookmarkStart w:id="42" w:name="_Toc140115561"/>
      <w:r w:rsidRPr="00590C11">
        <w:rPr>
          <w:rFonts w:ascii="Times New Roman" w:hAnsi="Times New Roman" w:cs="Times New Roman"/>
          <w:szCs w:val="24"/>
        </w:rPr>
        <w:t>4.2      ANALYSIS OF RESEARCH INSTRUMENT</w:t>
      </w:r>
      <w:bookmarkEnd w:id="42"/>
    </w:p>
    <w:p w14:paraId="27D7F146" w14:textId="77777777" w:rsidR="00BE6200" w:rsidRPr="00590C11" w:rsidRDefault="00BE6200" w:rsidP="00FB578F">
      <w:pPr>
        <w:pStyle w:val="Heading1"/>
        <w:spacing w:before="0"/>
        <w:rPr>
          <w:rFonts w:ascii="Times New Roman" w:hAnsi="Times New Roman" w:cs="Times New Roman"/>
          <w:szCs w:val="24"/>
        </w:rPr>
      </w:pPr>
      <w:bookmarkStart w:id="43" w:name="_Toc140115562"/>
      <w:r w:rsidRPr="00590C11">
        <w:rPr>
          <w:rFonts w:ascii="Times New Roman" w:hAnsi="Times New Roman" w:cs="Times New Roman"/>
          <w:szCs w:val="24"/>
        </w:rPr>
        <w:t>4.2.1</w:t>
      </w:r>
      <w:r w:rsidRPr="00590C11">
        <w:rPr>
          <w:rFonts w:ascii="Times New Roman" w:hAnsi="Times New Roman" w:cs="Times New Roman"/>
          <w:szCs w:val="24"/>
        </w:rPr>
        <w:tab/>
        <w:t>Analysis of Respondents’ Demographic</w:t>
      </w:r>
      <w:bookmarkEnd w:id="43"/>
    </w:p>
    <w:p w14:paraId="224FC699" w14:textId="77777777" w:rsidR="00BE6200" w:rsidRPr="00590C11" w:rsidRDefault="00BE6200" w:rsidP="00FB578F">
      <w:pPr>
        <w:ind w:right="108"/>
        <w:jc w:val="both"/>
        <w:rPr>
          <w:rFonts w:ascii="Times New Roman" w:hAnsi="Times New Roman" w:cs="Times New Roman"/>
          <w:b/>
          <w:bCs/>
          <w:sz w:val="24"/>
          <w:szCs w:val="24"/>
        </w:rPr>
      </w:pPr>
      <w:r w:rsidRPr="00590C11">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BE6200" w:rsidRPr="00590C11" w14:paraId="2AB847E9" w14:textId="77777777" w:rsidTr="00B43BB9">
        <w:trPr>
          <w:trHeight w:val="419"/>
        </w:trPr>
        <w:tc>
          <w:tcPr>
            <w:tcW w:w="2008" w:type="dxa"/>
          </w:tcPr>
          <w:p w14:paraId="6982AFF3" w14:textId="77777777" w:rsidR="00BE6200" w:rsidRPr="00590C11" w:rsidRDefault="00BE6200" w:rsidP="00FB578F">
            <w:pPr>
              <w:spacing w:line="276" w:lineRule="auto"/>
              <w:ind w:right="108"/>
              <w:jc w:val="both"/>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08" w:type="dxa"/>
          </w:tcPr>
          <w:p w14:paraId="55A4EB59" w14:textId="77777777" w:rsidR="00BE6200" w:rsidRPr="00590C11" w:rsidRDefault="00BE6200" w:rsidP="00FB578F">
            <w:pPr>
              <w:spacing w:line="276" w:lineRule="auto"/>
              <w:ind w:right="108"/>
              <w:jc w:val="right"/>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08" w:type="dxa"/>
          </w:tcPr>
          <w:p w14:paraId="32E588A7" w14:textId="77777777" w:rsidR="00BE6200" w:rsidRPr="00590C11" w:rsidRDefault="00BE6200" w:rsidP="00FB578F">
            <w:pPr>
              <w:spacing w:line="276" w:lineRule="auto"/>
              <w:ind w:right="108"/>
              <w:jc w:val="both"/>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722FF3BF" w14:textId="77777777" w:rsidTr="00B43BB9">
        <w:trPr>
          <w:trHeight w:val="437"/>
        </w:trPr>
        <w:tc>
          <w:tcPr>
            <w:tcW w:w="2008" w:type="dxa"/>
          </w:tcPr>
          <w:p w14:paraId="7AAB75EE" w14:textId="77777777" w:rsidR="00BE6200" w:rsidRPr="00590C11" w:rsidRDefault="00BE6200" w:rsidP="00FB578F">
            <w:pPr>
              <w:spacing w:line="276" w:lineRule="auto"/>
              <w:ind w:right="108"/>
              <w:jc w:val="both"/>
              <w:rPr>
                <w:rFonts w:ascii="Times New Roman" w:hAnsi="Times New Roman" w:cs="Times New Roman"/>
                <w:sz w:val="24"/>
                <w:szCs w:val="24"/>
              </w:rPr>
            </w:pPr>
            <w:r w:rsidRPr="00590C11">
              <w:rPr>
                <w:rFonts w:ascii="Times New Roman" w:hAnsi="Times New Roman" w:cs="Times New Roman"/>
                <w:sz w:val="24"/>
                <w:szCs w:val="24"/>
              </w:rPr>
              <w:t>Male</w:t>
            </w:r>
          </w:p>
        </w:tc>
        <w:tc>
          <w:tcPr>
            <w:tcW w:w="2008" w:type="dxa"/>
          </w:tcPr>
          <w:p w14:paraId="1ED825D2" w14:textId="77777777" w:rsidR="00BE6200" w:rsidRPr="00590C11" w:rsidRDefault="00BE6200" w:rsidP="00FB578F">
            <w:pPr>
              <w:spacing w:line="276" w:lineRule="auto"/>
              <w:ind w:right="108"/>
              <w:jc w:val="center"/>
              <w:rPr>
                <w:rFonts w:ascii="Times New Roman" w:hAnsi="Times New Roman" w:cs="Times New Roman"/>
                <w:sz w:val="24"/>
                <w:szCs w:val="24"/>
              </w:rPr>
            </w:pPr>
            <w:r w:rsidRPr="00590C11">
              <w:rPr>
                <w:rFonts w:ascii="Times New Roman" w:hAnsi="Times New Roman" w:cs="Times New Roman"/>
                <w:sz w:val="24"/>
                <w:szCs w:val="24"/>
              </w:rPr>
              <w:t>55</w:t>
            </w:r>
          </w:p>
        </w:tc>
        <w:tc>
          <w:tcPr>
            <w:tcW w:w="2008" w:type="dxa"/>
          </w:tcPr>
          <w:p w14:paraId="652FB497" w14:textId="77777777" w:rsidR="00BE6200" w:rsidRPr="00590C11" w:rsidRDefault="00BE6200" w:rsidP="00FB578F">
            <w:pPr>
              <w:spacing w:line="276" w:lineRule="auto"/>
              <w:ind w:right="108"/>
              <w:jc w:val="center"/>
              <w:rPr>
                <w:rFonts w:ascii="Times New Roman" w:hAnsi="Times New Roman" w:cs="Times New Roman"/>
                <w:sz w:val="24"/>
                <w:szCs w:val="24"/>
              </w:rPr>
            </w:pPr>
            <w:r w:rsidRPr="00590C11">
              <w:rPr>
                <w:rFonts w:ascii="Times New Roman" w:hAnsi="Times New Roman" w:cs="Times New Roman"/>
                <w:sz w:val="24"/>
                <w:szCs w:val="24"/>
              </w:rPr>
              <w:t>55%</w:t>
            </w:r>
          </w:p>
        </w:tc>
      </w:tr>
      <w:tr w:rsidR="00BE6200" w:rsidRPr="00590C11" w14:paraId="30158C99" w14:textId="77777777" w:rsidTr="00B43BB9">
        <w:trPr>
          <w:trHeight w:val="419"/>
        </w:trPr>
        <w:tc>
          <w:tcPr>
            <w:tcW w:w="2008" w:type="dxa"/>
          </w:tcPr>
          <w:p w14:paraId="34A6DFFF" w14:textId="77777777" w:rsidR="00BE6200" w:rsidRPr="00590C11" w:rsidRDefault="00BE6200" w:rsidP="00FB578F">
            <w:pPr>
              <w:spacing w:line="276" w:lineRule="auto"/>
              <w:ind w:right="108"/>
              <w:jc w:val="both"/>
              <w:rPr>
                <w:rFonts w:ascii="Times New Roman" w:hAnsi="Times New Roman" w:cs="Times New Roman"/>
                <w:sz w:val="24"/>
                <w:szCs w:val="24"/>
              </w:rPr>
            </w:pPr>
            <w:r w:rsidRPr="00590C11">
              <w:rPr>
                <w:rFonts w:ascii="Times New Roman" w:hAnsi="Times New Roman" w:cs="Times New Roman"/>
                <w:sz w:val="24"/>
                <w:szCs w:val="24"/>
              </w:rPr>
              <w:t>Female</w:t>
            </w:r>
          </w:p>
        </w:tc>
        <w:tc>
          <w:tcPr>
            <w:tcW w:w="2008" w:type="dxa"/>
          </w:tcPr>
          <w:p w14:paraId="00EC0BFD" w14:textId="77777777" w:rsidR="00BE6200" w:rsidRPr="00590C11" w:rsidRDefault="00BE6200" w:rsidP="00FB578F">
            <w:pPr>
              <w:spacing w:line="276" w:lineRule="auto"/>
              <w:ind w:right="108"/>
              <w:jc w:val="center"/>
              <w:rPr>
                <w:rFonts w:ascii="Times New Roman" w:hAnsi="Times New Roman" w:cs="Times New Roman"/>
                <w:sz w:val="24"/>
                <w:szCs w:val="24"/>
              </w:rPr>
            </w:pPr>
            <w:r w:rsidRPr="00590C11">
              <w:rPr>
                <w:rFonts w:ascii="Times New Roman" w:hAnsi="Times New Roman" w:cs="Times New Roman"/>
                <w:sz w:val="24"/>
                <w:szCs w:val="24"/>
              </w:rPr>
              <w:t>45</w:t>
            </w:r>
          </w:p>
        </w:tc>
        <w:tc>
          <w:tcPr>
            <w:tcW w:w="2008" w:type="dxa"/>
          </w:tcPr>
          <w:p w14:paraId="7A948DEC" w14:textId="77777777" w:rsidR="00BE6200" w:rsidRPr="00590C11" w:rsidRDefault="00BE6200" w:rsidP="00FB578F">
            <w:pPr>
              <w:spacing w:line="276" w:lineRule="auto"/>
              <w:ind w:right="108"/>
              <w:jc w:val="center"/>
              <w:rPr>
                <w:rFonts w:ascii="Times New Roman" w:hAnsi="Times New Roman" w:cs="Times New Roman"/>
                <w:sz w:val="24"/>
                <w:szCs w:val="24"/>
              </w:rPr>
            </w:pPr>
            <w:r w:rsidRPr="00590C11">
              <w:rPr>
                <w:rFonts w:ascii="Times New Roman" w:hAnsi="Times New Roman" w:cs="Times New Roman"/>
                <w:sz w:val="24"/>
                <w:szCs w:val="24"/>
              </w:rPr>
              <w:t>45%</w:t>
            </w:r>
          </w:p>
        </w:tc>
      </w:tr>
      <w:tr w:rsidR="00BE6200" w:rsidRPr="00590C11" w14:paraId="542F8F24" w14:textId="77777777" w:rsidTr="00B43BB9">
        <w:trPr>
          <w:trHeight w:val="419"/>
        </w:trPr>
        <w:tc>
          <w:tcPr>
            <w:tcW w:w="2008" w:type="dxa"/>
          </w:tcPr>
          <w:p w14:paraId="45BFA452" w14:textId="77777777" w:rsidR="00BE6200" w:rsidRPr="00590C11" w:rsidRDefault="00BE6200" w:rsidP="00FB578F">
            <w:pPr>
              <w:spacing w:line="276" w:lineRule="auto"/>
              <w:ind w:right="108"/>
              <w:jc w:val="both"/>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08" w:type="dxa"/>
          </w:tcPr>
          <w:p w14:paraId="640FB65A" w14:textId="77777777" w:rsidR="00BE6200" w:rsidRPr="00590C11" w:rsidRDefault="00BE6200" w:rsidP="00FB578F">
            <w:pPr>
              <w:spacing w:line="276" w:lineRule="auto"/>
              <w:ind w:right="108"/>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08" w:type="dxa"/>
          </w:tcPr>
          <w:p w14:paraId="49D38F5C" w14:textId="77777777" w:rsidR="00BE6200" w:rsidRPr="00590C11" w:rsidRDefault="00BE6200" w:rsidP="00FB578F">
            <w:pPr>
              <w:spacing w:line="276" w:lineRule="auto"/>
              <w:ind w:right="108"/>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3F93464C" w14:textId="6CE15582" w:rsidR="00BE6200" w:rsidRPr="00590C11" w:rsidRDefault="00BE6200" w:rsidP="00FB578F">
      <w:pPr>
        <w:ind w:left="720" w:firstLine="720"/>
        <w:rPr>
          <w:rFonts w:ascii="Times New Roman" w:hAnsi="Times New Roman" w:cs="Times New Roman"/>
          <w:sz w:val="24"/>
          <w:szCs w:val="24"/>
        </w:rPr>
      </w:pPr>
      <w:r w:rsidRPr="00590C11">
        <w:rPr>
          <w:rFonts w:ascii="Times New Roman" w:hAnsi="Times New Roman" w:cs="Times New Roman"/>
          <w:b/>
          <w:bCs/>
          <w:sz w:val="24"/>
          <w:szCs w:val="24"/>
        </w:rPr>
        <w:t xml:space="preserve">                            Source: </w:t>
      </w:r>
      <w:r w:rsidRPr="00590C11">
        <w:rPr>
          <w:rFonts w:ascii="Times New Roman" w:hAnsi="Times New Roman" w:cs="Times New Roman"/>
          <w:sz w:val="24"/>
          <w:szCs w:val="24"/>
        </w:rPr>
        <w:t>Research Survey 2025</w:t>
      </w:r>
    </w:p>
    <w:p w14:paraId="6C66BFA5" w14:textId="0D642C3A"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From the above table, 55 respondents </w:t>
      </w:r>
      <w:r w:rsidRPr="00590C11">
        <w:rPr>
          <w:rFonts w:ascii="Times New Roman" w:hAnsi="Times New Roman" w:cs="Times New Roman"/>
          <w:b/>
          <w:sz w:val="24"/>
          <w:szCs w:val="24"/>
        </w:rPr>
        <w:t>(55%)</w:t>
      </w:r>
      <w:r w:rsidRPr="00590C11">
        <w:rPr>
          <w:rFonts w:ascii="Times New Roman" w:hAnsi="Times New Roman" w:cs="Times New Roman"/>
          <w:sz w:val="24"/>
          <w:szCs w:val="24"/>
        </w:rPr>
        <w:t xml:space="preserve"> of 100 are male while 45 </w:t>
      </w:r>
      <w:r w:rsidRPr="00590C11">
        <w:rPr>
          <w:rFonts w:ascii="Times New Roman" w:hAnsi="Times New Roman" w:cs="Times New Roman"/>
          <w:b/>
          <w:sz w:val="24"/>
          <w:szCs w:val="24"/>
        </w:rPr>
        <w:t>(45%)</w:t>
      </w:r>
      <w:r w:rsidRPr="00590C11">
        <w:rPr>
          <w:rFonts w:ascii="Times New Roman" w:hAnsi="Times New Roman" w:cs="Times New Roman"/>
          <w:sz w:val="24"/>
          <w:szCs w:val="24"/>
        </w:rPr>
        <w:t xml:space="preserve"> of the respondents are female having the highest population.</w:t>
      </w:r>
    </w:p>
    <w:p w14:paraId="3CD30458"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569285C4" w14:textId="77777777" w:rsidTr="00B43BB9">
        <w:trPr>
          <w:trHeight w:val="252"/>
          <w:jc w:val="center"/>
        </w:trPr>
        <w:tc>
          <w:tcPr>
            <w:tcW w:w="2067" w:type="dxa"/>
          </w:tcPr>
          <w:p w14:paraId="065A70ED"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56AAD61D"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72E50234"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6C27319C" w14:textId="77777777" w:rsidTr="00B43BB9">
        <w:trPr>
          <w:trHeight w:val="252"/>
          <w:jc w:val="center"/>
        </w:trPr>
        <w:tc>
          <w:tcPr>
            <w:tcW w:w="2067" w:type="dxa"/>
          </w:tcPr>
          <w:p w14:paraId="4E229A3A"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20-29</w:t>
            </w:r>
          </w:p>
        </w:tc>
        <w:tc>
          <w:tcPr>
            <w:tcW w:w="2067" w:type="dxa"/>
          </w:tcPr>
          <w:p w14:paraId="20837DB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45</w:t>
            </w:r>
          </w:p>
        </w:tc>
        <w:tc>
          <w:tcPr>
            <w:tcW w:w="2067" w:type="dxa"/>
          </w:tcPr>
          <w:p w14:paraId="6F7B66E4"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45%</w:t>
            </w:r>
          </w:p>
        </w:tc>
      </w:tr>
      <w:tr w:rsidR="00BE6200" w:rsidRPr="00590C11" w14:paraId="775F3696" w14:textId="77777777" w:rsidTr="00B43BB9">
        <w:trPr>
          <w:trHeight w:val="252"/>
          <w:jc w:val="center"/>
        </w:trPr>
        <w:tc>
          <w:tcPr>
            <w:tcW w:w="2067" w:type="dxa"/>
          </w:tcPr>
          <w:p w14:paraId="36A72662"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30-39</w:t>
            </w:r>
          </w:p>
        </w:tc>
        <w:tc>
          <w:tcPr>
            <w:tcW w:w="2067" w:type="dxa"/>
          </w:tcPr>
          <w:p w14:paraId="4578490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22</w:t>
            </w:r>
          </w:p>
        </w:tc>
        <w:tc>
          <w:tcPr>
            <w:tcW w:w="2067" w:type="dxa"/>
          </w:tcPr>
          <w:p w14:paraId="3297748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22%</w:t>
            </w:r>
          </w:p>
        </w:tc>
      </w:tr>
      <w:tr w:rsidR="00BE6200" w:rsidRPr="00590C11" w14:paraId="65C4449F" w14:textId="77777777" w:rsidTr="00B43BB9">
        <w:trPr>
          <w:trHeight w:val="252"/>
          <w:jc w:val="center"/>
        </w:trPr>
        <w:tc>
          <w:tcPr>
            <w:tcW w:w="2067" w:type="dxa"/>
          </w:tcPr>
          <w:p w14:paraId="1ABE11E1"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40-49</w:t>
            </w:r>
          </w:p>
        </w:tc>
        <w:tc>
          <w:tcPr>
            <w:tcW w:w="2067" w:type="dxa"/>
          </w:tcPr>
          <w:p w14:paraId="08C0A21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14</w:t>
            </w:r>
          </w:p>
        </w:tc>
        <w:tc>
          <w:tcPr>
            <w:tcW w:w="2067" w:type="dxa"/>
          </w:tcPr>
          <w:p w14:paraId="6117B694"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14%</w:t>
            </w:r>
          </w:p>
        </w:tc>
      </w:tr>
      <w:tr w:rsidR="00BE6200" w:rsidRPr="00590C11" w14:paraId="6194AA27" w14:textId="77777777" w:rsidTr="00B43BB9">
        <w:trPr>
          <w:trHeight w:val="252"/>
          <w:jc w:val="center"/>
        </w:trPr>
        <w:tc>
          <w:tcPr>
            <w:tcW w:w="2067" w:type="dxa"/>
          </w:tcPr>
          <w:p w14:paraId="35898771"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50 &amp; above</w:t>
            </w:r>
          </w:p>
        </w:tc>
        <w:tc>
          <w:tcPr>
            <w:tcW w:w="2067" w:type="dxa"/>
          </w:tcPr>
          <w:p w14:paraId="781DC14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19</w:t>
            </w:r>
          </w:p>
        </w:tc>
        <w:tc>
          <w:tcPr>
            <w:tcW w:w="2067" w:type="dxa"/>
          </w:tcPr>
          <w:p w14:paraId="288DC393"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19%</w:t>
            </w:r>
          </w:p>
        </w:tc>
      </w:tr>
      <w:tr w:rsidR="00BE6200" w:rsidRPr="00590C11" w14:paraId="398181F2" w14:textId="77777777" w:rsidTr="00B43BB9">
        <w:trPr>
          <w:trHeight w:val="252"/>
          <w:jc w:val="center"/>
        </w:trPr>
        <w:tc>
          <w:tcPr>
            <w:tcW w:w="2067" w:type="dxa"/>
          </w:tcPr>
          <w:p w14:paraId="1F508C83"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lastRenderedPageBreak/>
              <w:t>Total</w:t>
            </w:r>
          </w:p>
        </w:tc>
        <w:tc>
          <w:tcPr>
            <w:tcW w:w="2067" w:type="dxa"/>
          </w:tcPr>
          <w:p w14:paraId="702B381B"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45145EB1"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3862EBFE" w14:textId="0B154281" w:rsidR="00BE6200" w:rsidRPr="00590C11" w:rsidRDefault="00BE6200" w:rsidP="00FB578F">
      <w:pPr>
        <w:jc w:val="center"/>
        <w:rPr>
          <w:rFonts w:ascii="Times New Roman" w:hAnsi="Times New Roman" w:cs="Times New Roman"/>
          <w:b/>
          <w:bCs/>
          <w:sz w:val="24"/>
          <w:szCs w:val="24"/>
        </w:rPr>
      </w:pPr>
      <w:r w:rsidRPr="00590C11">
        <w:rPr>
          <w:rFonts w:ascii="Times New Roman" w:hAnsi="Times New Roman" w:cs="Times New Roman"/>
          <w:b/>
          <w:bCs/>
          <w:sz w:val="24"/>
          <w:szCs w:val="24"/>
        </w:rPr>
        <w:t xml:space="preserve">Source: </w:t>
      </w:r>
      <w:r w:rsidRPr="00590C11">
        <w:rPr>
          <w:rFonts w:ascii="Times New Roman" w:hAnsi="Times New Roman" w:cs="Times New Roman"/>
          <w:sz w:val="24"/>
          <w:szCs w:val="24"/>
        </w:rPr>
        <w:t>Research Survey 2025</w:t>
      </w:r>
    </w:p>
    <w:p w14:paraId="46044943"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 xml:space="preserve">Analysis: </w:t>
      </w:r>
      <w:r w:rsidRPr="00590C11">
        <w:rPr>
          <w:rFonts w:ascii="Times New Roman" w:hAnsi="Times New Roman" w:cs="Times New Roman"/>
          <w:sz w:val="24"/>
          <w:szCs w:val="24"/>
        </w:rPr>
        <w:t xml:space="preserve">The above table </w:t>
      </w:r>
      <w:proofErr w:type="spellStart"/>
      <w:r w:rsidRPr="00590C11">
        <w:rPr>
          <w:rFonts w:ascii="Times New Roman" w:hAnsi="Times New Roman" w:cs="Times New Roman"/>
          <w:sz w:val="24"/>
          <w:szCs w:val="24"/>
        </w:rPr>
        <w:t>showsthat</w:t>
      </w:r>
      <w:proofErr w:type="spellEnd"/>
      <w:r w:rsidRPr="00590C11">
        <w:rPr>
          <w:rFonts w:ascii="Times New Roman" w:hAnsi="Times New Roman" w:cs="Times New Roman"/>
          <w:sz w:val="24"/>
          <w:szCs w:val="24"/>
        </w:rPr>
        <w:t xml:space="preserve"> 45 respondents </w:t>
      </w:r>
      <w:r w:rsidRPr="00590C11">
        <w:rPr>
          <w:rFonts w:ascii="Times New Roman" w:hAnsi="Times New Roman" w:cs="Times New Roman"/>
          <w:b/>
          <w:sz w:val="24"/>
          <w:szCs w:val="24"/>
        </w:rPr>
        <w:t>(45%)</w:t>
      </w:r>
      <w:r w:rsidRPr="00590C11">
        <w:rPr>
          <w:rFonts w:ascii="Times New Roman" w:hAnsi="Times New Roman" w:cs="Times New Roman"/>
          <w:sz w:val="24"/>
          <w:szCs w:val="24"/>
        </w:rPr>
        <w:t xml:space="preserve"> of 100 are between the age of 20-29. 22 respondents </w:t>
      </w:r>
      <w:r w:rsidRPr="00590C11">
        <w:rPr>
          <w:rFonts w:ascii="Times New Roman" w:hAnsi="Times New Roman" w:cs="Times New Roman"/>
          <w:b/>
          <w:sz w:val="24"/>
          <w:szCs w:val="24"/>
        </w:rPr>
        <w:t>(22%)</w:t>
      </w:r>
      <w:r w:rsidRPr="00590C11">
        <w:rPr>
          <w:rFonts w:ascii="Times New Roman" w:hAnsi="Times New Roman" w:cs="Times New Roman"/>
          <w:sz w:val="24"/>
          <w:szCs w:val="24"/>
        </w:rPr>
        <w:t xml:space="preserve"> are between the ages of 30-39, 22 respondents </w:t>
      </w:r>
      <w:r w:rsidRPr="00590C11">
        <w:rPr>
          <w:rFonts w:ascii="Times New Roman" w:hAnsi="Times New Roman" w:cs="Times New Roman"/>
          <w:b/>
          <w:sz w:val="24"/>
          <w:szCs w:val="24"/>
        </w:rPr>
        <w:t>(22%)</w:t>
      </w:r>
      <w:r w:rsidRPr="00590C11">
        <w:rPr>
          <w:rFonts w:ascii="Times New Roman" w:hAnsi="Times New Roman" w:cs="Times New Roman"/>
          <w:sz w:val="24"/>
          <w:szCs w:val="24"/>
        </w:rPr>
        <w:t xml:space="preserve"> are between the age of 40-49 while 19 respondents </w:t>
      </w:r>
      <w:r w:rsidRPr="00590C11">
        <w:rPr>
          <w:rFonts w:ascii="Times New Roman" w:hAnsi="Times New Roman" w:cs="Times New Roman"/>
          <w:b/>
          <w:sz w:val="24"/>
          <w:szCs w:val="24"/>
        </w:rPr>
        <w:t>(19%)</w:t>
      </w:r>
      <w:r w:rsidRPr="00590C11">
        <w:rPr>
          <w:rFonts w:ascii="Times New Roman" w:hAnsi="Times New Roman" w:cs="Times New Roman"/>
          <w:sz w:val="24"/>
          <w:szCs w:val="24"/>
        </w:rPr>
        <w:t xml:space="preserve"> are in age bracket of 50 &amp; above. </w:t>
      </w:r>
    </w:p>
    <w:p w14:paraId="2D7B6EF3"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748D3667" w14:textId="77777777" w:rsidTr="00B43BB9">
        <w:trPr>
          <w:trHeight w:val="395"/>
          <w:jc w:val="center"/>
        </w:trPr>
        <w:tc>
          <w:tcPr>
            <w:tcW w:w="2067" w:type="dxa"/>
          </w:tcPr>
          <w:p w14:paraId="735C316C"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32E0F193"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7AA05942"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260168E6" w14:textId="77777777" w:rsidTr="00B43BB9">
        <w:trPr>
          <w:trHeight w:val="252"/>
          <w:jc w:val="center"/>
        </w:trPr>
        <w:tc>
          <w:tcPr>
            <w:tcW w:w="2067" w:type="dxa"/>
          </w:tcPr>
          <w:p w14:paraId="686D1051"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Christian</w:t>
            </w:r>
          </w:p>
        </w:tc>
        <w:tc>
          <w:tcPr>
            <w:tcW w:w="2067" w:type="dxa"/>
          </w:tcPr>
          <w:p w14:paraId="3B17D9DA"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43</w:t>
            </w:r>
          </w:p>
        </w:tc>
        <w:tc>
          <w:tcPr>
            <w:tcW w:w="2067" w:type="dxa"/>
          </w:tcPr>
          <w:p w14:paraId="1D0D65A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43%</w:t>
            </w:r>
          </w:p>
        </w:tc>
      </w:tr>
      <w:tr w:rsidR="00BE6200" w:rsidRPr="00590C11" w14:paraId="61DF6DFC" w14:textId="77777777" w:rsidTr="00B43BB9">
        <w:trPr>
          <w:trHeight w:val="252"/>
          <w:jc w:val="center"/>
        </w:trPr>
        <w:tc>
          <w:tcPr>
            <w:tcW w:w="2067" w:type="dxa"/>
          </w:tcPr>
          <w:p w14:paraId="1F21FFFF"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Muslim</w:t>
            </w:r>
          </w:p>
        </w:tc>
        <w:tc>
          <w:tcPr>
            <w:tcW w:w="2067" w:type="dxa"/>
          </w:tcPr>
          <w:p w14:paraId="76669534"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54</w:t>
            </w:r>
          </w:p>
        </w:tc>
        <w:tc>
          <w:tcPr>
            <w:tcW w:w="2067" w:type="dxa"/>
          </w:tcPr>
          <w:p w14:paraId="5876D53D"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54%</w:t>
            </w:r>
          </w:p>
        </w:tc>
      </w:tr>
      <w:tr w:rsidR="00BE6200" w:rsidRPr="00590C11" w14:paraId="74921F7E" w14:textId="77777777" w:rsidTr="00B43BB9">
        <w:trPr>
          <w:trHeight w:val="252"/>
          <w:jc w:val="center"/>
        </w:trPr>
        <w:tc>
          <w:tcPr>
            <w:tcW w:w="2067" w:type="dxa"/>
          </w:tcPr>
          <w:p w14:paraId="538B3ACE"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Traditionalist</w:t>
            </w:r>
          </w:p>
        </w:tc>
        <w:tc>
          <w:tcPr>
            <w:tcW w:w="2067" w:type="dxa"/>
          </w:tcPr>
          <w:p w14:paraId="1F5BDE02"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w:t>
            </w:r>
          </w:p>
        </w:tc>
        <w:tc>
          <w:tcPr>
            <w:tcW w:w="2067" w:type="dxa"/>
          </w:tcPr>
          <w:p w14:paraId="2260BF28"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w:t>
            </w:r>
          </w:p>
        </w:tc>
      </w:tr>
      <w:tr w:rsidR="00BE6200" w:rsidRPr="00590C11" w14:paraId="5FCDDEC5" w14:textId="77777777" w:rsidTr="00B43BB9">
        <w:trPr>
          <w:trHeight w:val="252"/>
          <w:jc w:val="center"/>
        </w:trPr>
        <w:tc>
          <w:tcPr>
            <w:tcW w:w="2067" w:type="dxa"/>
          </w:tcPr>
          <w:p w14:paraId="24CF2D4B"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 xml:space="preserve">Atheist </w:t>
            </w:r>
          </w:p>
        </w:tc>
        <w:tc>
          <w:tcPr>
            <w:tcW w:w="2067" w:type="dxa"/>
          </w:tcPr>
          <w:p w14:paraId="3B096E4A"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0</w:t>
            </w:r>
          </w:p>
        </w:tc>
        <w:tc>
          <w:tcPr>
            <w:tcW w:w="2067" w:type="dxa"/>
          </w:tcPr>
          <w:p w14:paraId="73D8D0C4"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0%</w:t>
            </w:r>
          </w:p>
        </w:tc>
      </w:tr>
      <w:tr w:rsidR="00BE6200" w:rsidRPr="00590C11" w14:paraId="579926E4" w14:textId="77777777" w:rsidTr="00B43BB9">
        <w:trPr>
          <w:trHeight w:val="252"/>
          <w:jc w:val="center"/>
        </w:trPr>
        <w:tc>
          <w:tcPr>
            <w:tcW w:w="2067" w:type="dxa"/>
          </w:tcPr>
          <w:p w14:paraId="77E8173C"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Others</w:t>
            </w:r>
          </w:p>
        </w:tc>
        <w:tc>
          <w:tcPr>
            <w:tcW w:w="2067" w:type="dxa"/>
          </w:tcPr>
          <w:p w14:paraId="1DD059AD"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0</w:t>
            </w:r>
          </w:p>
        </w:tc>
        <w:tc>
          <w:tcPr>
            <w:tcW w:w="2067" w:type="dxa"/>
          </w:tcPr>
          <w:p w14:paraId="5D0D0582"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0%</w:t>
            </w:r>
          </w:p>
        </w:tc>
      </w:tr>
      <w:tr w:rsidR="00BE6200" w:rsidRPr="00590C11" w14:paraId="6E367AA2" w14:textId="77777777" w:rsidTr="00B43BB9">
        <w:trPr>
          <w:trHeight w:val="252"/>
          <w:jc w:val="center"/>
        </w:trPr>
        <w:tc>
          <w:tcPr>
            <w:tcW w:w="2067" w:type="dxa"/>
          </w:tcPr>
          <w:p w14:paraId="2975CA6D"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26E38A05"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0232B42B"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3B0B8EB7" w14:textId="5D1215DA"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456EE89C"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The above table shows that 43 respondents </w:t>
      </w:r>
      <w:r w:rsidRPr="00590C11">
        <w:rPr>
          <w:rFonts w:ascii="Times New Roman" w:hAnsi="Times New Roman" w:cs="Times New Roman"/>
          <w:b/>
          <w:sz w:val="24"/>
          <w:szCs w:val="24"/>
        </w:rPr>
        <w:t>(43%)</w:t>
      </w:r>
      <w:r w:rsidRPr="00590C11">
        <w:rPr>
          <w:rFonts w:ascii="Times New Roman" w:hAnsi="Times New Roman" w:cs="Times New Roman"/>
          <w:sz w:val="24"/>
          <w:szCs w:val="24"/>
        </w:rPr>
        <w:t xml:space="preserve"> of 100 are Christians, 54 respondents </w:t>
      </w:r>
      <w:r w:rsidRPr="00590C11">
        <w:rPr>
          <w:rFonts w:ascii="Times New Roman" w:hAnsi="Times New Roman" w:cs="Times New Roman"/>
          <w:b/>
          <w:sz w:val="24"/>
          <w:szCs w:val="24"/>
        </w:rPr>
        <w:t>(5%)</w:t>
      </w:r>
      <w:r w:rsidRPr="00590C11">
        <w:rPr>
          <w:rFonts w:ascii="Times New Roman" w:hAnsi="Times New Roman" w:cs="Times New Roman"/>
          <w:sz w:val="24"/>
          <w:szCs w:val="24"/>
        </w:rPr>
        <w:t xml:space="preserve"> are Muslims, 3 respondents </w:t>
      </w:r>
      <w:r w:rsidRPr="00590C11">
        <w:rPr>
          <w:rFonts w:ascii="Times New Roman" w:hAnsi="Times New Roman" w:cs="Times New Roman"/>
          <w:b/>
          <w:sz w:val="24"/>
          <w:szCs w:val="24"/>
        </w:rPr>
        <w:t>(3%)</w:t>
      </w:r>
      <w:r w:rsidRPr="00590C11">
        <w:rPr>
          <w:rFonts w:ascii="Times New Roman" w:hAnsi="Times New Roman" w:cs="Times New Roman"/>
          <w:sz w:val="24"/>
          <w:szCs w:val="24"/>
        </w:rPr>
        <w:t xml:space="preserve"> are traditionalist while no respondent </w:t>
      </w:r>
      <w:r w:rsidRPr="00590C11">
        <w:rPr>
          <w:rFonts w:ascii="Times New Roman" w:hAnsi="Times New Roman" w:cs="Times New Roman"/>
          <w:b/>
          <w:sz w:val="24"/>
          <w:szCs w:val="24"/>
        </w:rPr>
        <w:t>(0%)</w:t>
      </w:r>
      <w:r w:rsidRPr="00590C11">
        <w:rPr>
          <w:rFonts w:ascii="Times New Roman" w:hAnsi="Times New Roman" w:cs="Times New Roman"/>
          <w:sz w:val="24"/>
          <w:szCs w:val="24"/>
        </w:rPr>
        <w:t xml:space="preserve"> chose Atheist and Others respectively. The respondents in this represents a participation ratio of the three dominant religious practice in Nigeria thus; the Muslim have highest percentage of participants.</w:t>
      </w:r>
    </w:p>
    <w:p w14:paraId="4ADE7240"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02090194" w14:textId="77777777" w:rsidTr="00B43BB9">
        <w:trPr>
          <w:trHeight w:val="395"/>
          <w:jc w:val="center"/>
        </w:trPr>
        <w:tc>
          <w:tcPr>
            <w:tcW w:w="2067" w:type="dxa"/>
          </w:tcPr>
          <w:p w14:paraId="52D1E953"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59F0FA74"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0CC52429"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5B580EFA" w14:textId="77777777" w:rsidTr="00B43BB9">
        <w:trPr>
          <w:trHeight w:val="252"/>
          <w:jc w:val="center"/>
        </w:trPr>
        <w:tc>
          <w:tcPr>
            <w:tcW w:w="2067" w:type="dxa"/>
          </w:tcPr>
          <w:p w14:paraId="2E8E4596"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 xml:space="preserve">Informal </w:t>
            </w:r>
          </w:p>
        </w:tc>
        <w:tc>
          <w:tcPr>
            <w:tcW w:w="2067" w:type="dxa"/>
          </w:tcPr>
          <w:p w14:paraId="2310558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c>
          <w:tcPr>
            <w:tcW w:w="2067" w:type="dxa"/>
          </w:tcPr>
          <w:p w14:paraId="44ADD1D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r>
      <w:tr w:rsidR="00BE6200" w:rsidRPr="00590C11" w14:paraId="2C72D93C" w14:textId="77777777" w:rsidTr="00B43BB9">
        <w:trPr>
          <w:trHeight w:val="252"/>
          <w:jc w:val="center"/>
        </w:trPr>
        <w:tc>
          <w:tcPr>
            <w:tcW w:w="2067" w:type="dxa"/>
          </w:tcPr>
          <w:p w14:paraId="5C437FE9" w14:textId="77777777" w:rsidR="00BE6200" w:rsidRPr="00590C11" w:rsidRDefault="00BE6200" w:rsidP="00FB578F">
            <w:pPr>
              <w:spacing w:line="276" w:lineRule="auto"/>
              <w:rPr>
                <w:rFonts w:ascii="Times New Roman" w:hAnsi="Times New Roman" w:cs="Times New Roman"/>
                <w:sz w:val="24"/>
                <w:szCs w:val="24"/>
              </w:rPr>
            </w:pPr>
            <w:proofErr w:type="spellStart"/>
            <w:r w:rsidRPr="00590C11">
              <w:rPr>
                <w:rFonts w:ascii="Times New Roman" w:hAnsi="Times New Roman" w:cs="Times New Roman"/>
                <w:sz w:val="24"/>
                <w:szCs w:val="24"/>
              </w:rPr>
              <w:t>O’level</w:t>
            </w:r>
            <w:proofErr w:type="spellEnd"/>
          </w:p>
        </w:tc>
        <w:tc>
          <w:tcPr>
            <w:tcW w:w="2067" w:type="dxa"/>
          </w:tcPr>
          <w:p w14:paraId="248EE77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w:t>
            </w:r>
          </w:p>
        </w:tc>
        <w:tc>
          <w:tcPr>
            <w:tcW w:w="2067" w:type="dxa"/>
          </w:tcPr>
          <w:p w14:paraId="195351B9"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w:t>
            </w:r>
          </w:p>
        </w:tc>
      </w:tr>
      <w:tr w:rsidR="00BE6200" w:rsidRPr="00590C11" w14:paraId="6D48635A" w14:textId="77777777" w:rsidTr="00B43BB9">
        <w:trPr>
          <w:trHeight w:val="252"/>
          <w:jc w:val="center"/>
        </w:trPr>
        <w:tc>
          <w:tcPr>
            <w:tcW w:w="2067" w:type="dxa"/>
          </w:tcPr>
          <w:p w14:paraId="4D04A106"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OND/NCE</w:t>
            </w:r>
          </w:p>
        </w:tc>
        <w:tc>
          <w:tcPr>
            <w:tcW w:w="2067" w:type="dxa"/>
          </w:tcPr>
          <w:p w14:paraId="45A22EEF"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25</w:t>
            </w:r>
          </w:p>
        </w:tc>
        <w:tc>
          <w:tcPr>
            <w:tcW w:w="2067" w:type="dxa"/>
          </w:tcPr>
          <w:p w14:paraId="79EF52C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25%</w:t>
            </w:r>
          </w:p>
        </w:tc>
      </w:tr>
      <w:tr w:rsidR="00BE6200" w:rsidRPr="00590C11" w14:paraId="082DAACB" w14:textId="77777777" w:rsidTr="00B43BB9">
        <w:trPr>
          <w:trHeight w:val="252"/>
          <w:jc w:val="center"/>
        </w:trPr>
        <w:tc>
          <w:tcPr>
            <w:tcW w:w="2067" w:type="dxa"/>
          </w:tcPr>
          <w:p w14:paraId="0D186EA8"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HND/B.sc</w:t>
            </w:r>
          </w:p>
        </w:tc>
        <w:tc>
          <w:tcPr>
            <w:tcW w:w="2067" w:type="dxa"/>
          </w:tcPr>
          <w:p w14:paraId="7D59D95A"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62</w:t>
            </w:r>
          </w:p>
        </w:tc>
        <w:tc>
          <w:tcPr>
            <w:tcW w:w="2067" w:type="dxa"/>
          </w:tcPr>
          <w:p w14:paraId="7AF445FB"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62%</w:t>
            </w:r>
          </w:p>
        </w:tc>
      </w:tr>
      <w:tr w:rsidR="00BE6200" w:rsidRPr="00590C11" w14:paraId="39CD7104" w14:textId="77777777" w:rsidTr="00B43BB9">
        <w:trPr>
          <w:trHeight w:val="252"/>
          <w:jc w:val="center"/>
        </w:trPr>
        <w:tc>
          <w:tcPr>
            <w:tcW w:w="2067" w:type="dxa"/>
          </w:tcPr>
          <w:p w14:paraId="5AFDE3EB"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M.sc &amp; above</w:t>
            </w:r>
          </w:p>
        </w:tc>
        <w:tc>
          <w:tcPr>
            <w:tcW w:w="2067" w:type="dxa"/>
          </w:tcPr>
          <w:p w14:paraId="591D94B9"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w:t>
            </w:r>
          </w:p>
        </w:tc>
        <w:tc>
          <w:tcPr>
            <w:tcW w:w="2067" w:type="dxa"/>
          </w:tcPr>
          <w:p w14:paraId="5EDF5BB1"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w:t>
            </w:r>
          </w:p>
        </w:tc>
      </w:tr>
      <w:tr w:rsidR="00BE6200" w:rsidRPr="00590C11" w14:paraId="74F88F4F" w14:textId="77777777" w:rsidTr="00B43BB9">
        <w:trPr>
          <w:trHeight w:val="252"/>
          <w:jc w:val="center"/>
        </w:trPr>
        <w:tc>
          <w:tcPr>
            <w:tcW w:w="2067" w:type="dxa"/>
          </w:tcPr>
          <w:p w14:paraId="19756685"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47EABB68"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13245C60"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7E9ED1FE" w14:textId="535F6092"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2DEAE6B3"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From the table presented above, 2 respondents</w:t>
      </w:r>
      <w:r w:rsidRPr="00590C11">
        <w:rPr>
          <w:rFonts w:ascii="Times New Roman" w:hAnsi="Times New Roman" w:cs="Times New Roman"/>
          <w:b/>
          <w:sz w:val="24"/>
          <w:szCs w:val="24"/>
        </w:rPr>
        <w:t xml:space="preserve"> (2%)</w:t>
      </w:r>
      <w:r w:rsidRPr="00590C11">
        <w:rPr>
          <w:rFonts w:ascii="Times New Roman" w:hAnsi="Times New Roman" w:cs="Times New Roman"/>
          <w:sz w:val="24"/>
          <w:szCs w:val="24"/>
        </w:rPr>
        <w:t xml:space="preserve"> of 100 chose informal, 5 respondents </w:t>
      </w:r>
      <w:r w:rsidRPr="00590C11">
        <w:rPr>
          <w:rFonts w:ascii="Times New Roman" w:hAnsi="Times New Roman" w:cs="Times New Roman"/>
          <w:b/>
          <w:sz w:val="24"/>
          <w:szCs w:val="24"/>
        </w:rPr>
        <w:t>(5%)</w:t>
      </w:r>
      <w:r w:rsidRPr="00590C11">
        <w:rPr>
          <w:rFonts w:ascii="Times New Roman" w:hAnsi="Times New Roman" w:cs="Times New Roman"/>
          <w:sz w:val="24"/>
          <w:szCs w:val="24"/>
        </w:rPr>
        <w:t xml:space="preserve"> have acquired </w:t>
      </w:r>
      <w:proofErr w:type="spellStart"/>
      <w:r w:rsidRPr="00590C11">
        <w:rPr>
          <w:rFonts w:ascii="Times New Roman" w:hAnsi="Times New Roman" w:cs="Times New Roman"/>
          <w:sz w:val="24"/>
          <w:szCs w:val="24"/>
        </w:rPr>
        <w:t>O’level</w:t>
      </w:r>
      <w:proofErr w:type="spellEnd"/>
      <w:r w:rsidRPr="00590C11">
        <w:rPr>
          <w:rFonts w:ascii="Times New Roman" w:hAnsi="Times New Roman" w:cs="Times New Roman"/>
          <w:sz w:val="24"/>
          <w:szCs w:val="24"/>
        </w:rPr>
        <w:t xml:space="preserve"> certificate, 25 respondents </w:t>
      </w:r>
      <w:r w:rsidRPr="00590C11">
        <w:rPr>
          <w:rFonts w:ascii="Times New Roman" w:hAnsi="Times New Roman" w:cs="Times New Roman"/>
          <w:b/>
          <w:sz w:val="24"/>
          <w:szCs w:val="24"/>
        </w:rPr>
        <w:t>(25%)</w:t>
      </w:r>
      <w:r w:rsidRPr="00590C11">
        <w:rPr>
          <w:rFonts w:ascii="Times New Roman" w:hAnsi="Times New Roman" w:cs="Times New Roman"/>
          <w:sz w:val="24"/>
          <w:szCs w:val="24"/>
        </w:rPr>
        <w:t xml:space="preserve"> are </w:t>
      </w:r>
      <w:r w:rsidRPr="00590C11">
        <w:rPr>
          <w:rFonts w:ascii="Times New Roman" w:hAnsi="Times New Roman" w:cs="Times New Roman"/>
          <w:sz w:val="24"/>
          <w:szCs w:val="24"/>
        </w:rPr>
        <w:lastRenderedPageBreak/>
        <w:t xml:space="preserve">OND/NCE holders, 62 respondents </w:t>
      </w:r>
      <w:r w:rsidRPr="00590C11">
        <w:rPr>
          <w:rFonts w:ascii="Times New Roman" w:hAnsi="Times New Roman" w:cs="Times New Roman"/>
          <w:b/>
          <w:sz w:val="24"/>
          <w:szCs w:val="24"/>
        </w:rPr>
        <w:t>(62%)</w:t>
      </w:r>
      <w:r w:rsidRPr="00590C11">
        <w:rPr>
          <w:rFonts w:ascii="Times New Roman" w:hAnsi="Times New Roman" w:cs="Times New Roman"/>
          <w:sz w:val="24"/>
          <w:szCs w:val="24"/>
        </w:rPr>
        <w:t xml:space="preserve"> are HND/B.sc holders, while 6 respondents </w:t>
      </w:r>
      <w:r w:rsidRPr="00590C11">
        <w:rPr>
          <w:rFonts w:ascii="Times New Roman" w:hAnsi="Times New Roman" w:cs="Times New Roman"/>
          <w:b/>
          <w:sz w:val="24"/>
          <w:szCs w:val="24"/>
        </w:rPr>
        <w:t>(6%)</w:t>
      </w:r>
      <w:r w:rsidRPr="00590C11">
        <w:rPr>
          <w:rFonts w:ascii="Times New Roman" w:hAnsi="Times New Roman" w:cs="Times New Roman"/>
          <w:sz w:val="24"/>
          <w:szCs w:val="24"/>
        </w:rPr>
        <w:t xml:space="preserve"> have Master &amp; Above educational qualification. It can be deduced from this table that HND/B.sc holders </w:t>
      </w:r>
      <w:proofErr w:type="gramStart"/>
      <w:r w:rsidRPr="00590C11">
        <w:rPr>
          <w:rFonts w:ascii="Times New Roman" w:hAnsi="Times New Roman" w:cs="Times New Roman"/>
          <w:sz w:val="24"/>
          <w:szCs w:val="24"/>
        </w:rPr>
        <w:t>has</w:t>
      </w:r>
      <w:proofErr w:type="gramEnd"/>
      <w:r w:rsidRPr="00590C11">
        <w:rPr>
          <w:rFonts w:ascii="Times New Roman" w:hAnsi="Times New Roman" w:cs="Times New Roman"/>
          <w:sz w:val="24"/>
          <w:szCs w:val="24"/>
        </w:rPr>
        <w:t xml:space="preserve"> the highest number of respondents from the sample population.</w:t>
      </w:r>
    </w:p>
    <w:p w14:paraId="27A12A62"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422E7AB5" w14:textId="77777777" w:rsidTr="00B43BB9">
        <w:trPr>
          <w:trHeight w:val="395"/>
          <w:jc w:val="center"/>
        </w:trPr>
        <w:tc>
          <w:tcPr>
            <w:tcW w:w="2067" w:type="dxa"/>
          </w:tcPr>
          <w:p w14:paraId="6CE3C4C5"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7900AB3B"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29B5E567"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1C7BB8CC" w14:textId="77777777" w:rsidTr="00B43BB9">
        <w:trPr>
          <w:trHeight w:val="252"/>
          <w:jc w:val="center"/>
        </w:trPr>
        <w:tc>
          <w:tcPr>
            <w:tcW w:w="2067" w:type="dxa"/>
          </w:tcPr>
          <w:p w14:paraId="0C2646E0"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Single</w:t>
            </w:r>
          </w:p>
        </w:tc>
        <w:tc>
          <w:tcPr>
            <w:tcW w:w="2067" w:type="dxa"/>
          </w:tcPr>
          <w:p w14:paraId="3379C00A"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48</w:t>
            </w:r>
          </w:p>
        </w:tc>
        <w:tc>
          <w:tcPr>
            <w:tcW w:w="2067" w:type="dxa"/>
          </w:tcPr>
          <w:p w14:paraId="60C9101B"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48%</w:t>
            </w:r>
          </w:p>
        </w:tc>
      </w:tr>
      <w:tr w:rsidR="00BE6200" w:rsidRPr="00590C11" w14:paraId="558CBAB8" w14:textId="77777777" w:rsidTr="00B43BB9">
        <w:trPr>
          <w:trHeight w:val="252"/>
          <w:jc w:val="center"/>
        </w:trPr>
        <w:tc>
          <w:tcPr>
            <w:tcW w:w="2067" w:type="dxa"/>
          </w:tcPr>
          <w:p w14:paraId="516D2D8B"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Married</w:t>
            </w:r>
          </w:p>
        </w:tc>
        <w:tc>
          <w:tcPr>
            <w:tcW w:w="2067" w:type="dxa"/>
          </w:tcPr>
          <w:p w14:paraId="6479199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40</w:t>
            </w:r>
          </w:p>
        </w:tc>
        <w:tc>
          <w:tcPr>
            <w:tcW w:w="2067" w:type="dxa"/>
          </w:tcPr>
          <w:p w14:paraId="14D8A05D"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40%</w:t>
            </w:r>
          </w:p>
        </w:tc>
      </w:tr>
      <w:tr w:rsidR="00BE6200" w:rsidRPr="00590C11" w14:paraId="790FC554" w14:textId="77777777" w:rsidTr="00B43BB9">
        <w:trPr>
          <w:trHeight w:val="252"/>
          <w:jc w:val="center"/>
        </w:trPr>
        <w:tc>
          <w:tcPr>
            <w:tcW w:w="2067" w:type="dxa"/>
          </w:tcPr>
          <w:p w14:paraId="12E401C2"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 xml:space="preserve">Complicated </w:t>
            </w:r>
          </w:p>
        </w:tc>
        <w:tc>
          <w:tcPr>
            <w:tcW w:w="2067" w:type="dxa"/>
          </w:tcPr>
          <w:p w14:paraId="50242BF1"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7</w:t>
            </w:r>
          </w:p>
        </w:tc>
        <w:tc>
          <w:tcPr>
            <w:tcW w:w="2067" w:type="dxa"/>
          </w:tcPr>
          <w:p w14:paraId="16B6ACC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7%</w:t>
            </w:r>
          </w:p>
        </w:tc>
      </w:tr>
      <w:tr w:rsidR="00BE6200" w:rsidRPr="00590C11" w14:paraId="2641A48E" w14:textId="77777777" w:rsidTr="00B43BB9">
        <w:trPr>
          <w:trHeight w:val="252"/>
          <w:jc w:val="center"/>
        </w:trPr>
        <w:tc>
          <w:tcPr>
            <w:tcW w:w="2067" w:type="dxa"/>
          </w:tcPr>
          <w:p w14:paraId="6D1222B2"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Widowed</w:t>
            </w:r>
          </w:p>
        </w:tc>
        <w:tc>
          <w:tcPr>
            <w:tcW w:w="2067" w:type="dxa"/>
          </w:tcPr>
          <w:p w14:paraId="6BC9F82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w:t>
            </w:r>
          </w:p>
        </w:tc>
        <w:tc>
          <w:tcPr>
            <w:tcW w:w="2067" w:type="dxa"/>
          </w:tcPr>
          <w:p w14:paraId="3E42DDB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w:t>
            </w:r>
          </w:p>
        </w:tc>
      </w:tr>
      <w:tr w:rsidR="00BE6200" w:rsidRPr="00590C11" w14:paraId="649C0FED" w14:textId="77777777" w:rsidTr="00B43BB9">
        <w:trPr>
          <w:trHeight w:val="252"/>
          <w:jc w:val="center"/>
        </w:trPr>
        <w:tc>
          <w:tcPr>
            <w:tcW w:w="2067" w:type="dxa"/>
          </w:tcPr>
          <w:p w14:paraId="3F52AFF5"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623511B5"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28F54670"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521BDDC0" w14:textId="200A85D1"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1216E2BF"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The table above shows that 48 respondents </w:t>
      </w:r>
      <w:r w:rsidRPr="00590C11">
        <w:rPr>
          <w:rFonts w:ascii="Times New Roman" w:hAnsi="Times New Roman" w:cs="Times New Roman"/>
          <w:b/>
          <w:sz w:val="24"/>
          <w:szCs w:val="24"/>
        </w:rPr>
        <w:t>(48%)</w:t>
      </w:r>
      <w:r w:rsidRPr="00590C11">
        <w:rPr>
          <w:rFonts w:ascii="Times New Roman" w:hAnsi="Times New Roman" w:cs="Times New Roman"/>
          <w:sz w:val="24"/>
          <w:szCs w:val="24"/>
        </w:rPr>
        <w:t xml:space="preserve"> of 100 are single, 40 respondents </w:t>
      </w:r>
      <w:r w:rsidRPr="00590C11">
        <w:rPr>
          <w:rFonts w:ascii="Times New Roman" w:hAnsi="Times New Roman" w:cs="Times New Roman"/>
          <w:b/>
          <w:sz w:val="24"/>
          <w:szCs w:val="24"/>
        </w:rPr>
        <w:t xml:space="preserve">(40%) </w:t>
      </w:r>
      <w:r w:rsidRPr="00590C11">
        <w:rPr>
          <w:rFonts w:ascii="Times New Roman" w:hAnsi="Times New Roman" w:cs="Times New Roman"/>
          <w:sz w:val="24"/>
          <w:szCs w:val="24"/>
        </w:rPr>
        <w:t xml:space="preserve">are married, 7 respondents </w:t>
      </w:r>
      <w:r w:rsidRPr="00590C11">
        <w:rPr>
          <w:rFonts w:ascii="Times New Roman" w:hAnsi="Times New Roman" w:cs="Times New Roman"/>
          <w:b/>
          <w:sz w:val="24"/>
          <w:szCs w:val="24"/>
        </w:rPr>
        <w:t>(7%)</w:t>
      </w:r>
      <w:r w:rsidRPr="00590C11">
        <w:rPr>
          <w:rFonts w:ascii="Times New Roman" w:hAnsi="Times New Roman" w:cs="Times New Roman"/>
          <w:sz w:val="24"/>
          <w:szCs w:val="24"/>
        </w:rPr>
        <w:t xml:space="preserve"> chose complicated while 5 respondents </w:t>
      </w:r>
      <w:r w:rsidRPr="00590C11">
        <w:rPr>
          <w:rFonts w:ascii="Times New Roman" w:hAnsi="Times New Roman" w:cs="Times New Roman"/>
          <w:b/>
          <w:sz w:val="24"/>
          <w:szCs w:val="24"/>
        </w:rPr>
        <w:t>(%5)</w:t>
      </w:r>
      <w:r w:rsidRPr="00590C11">
        <w:rPr>
          <w:rFonts w:ascii="Times New Roman" w:hAnsi="Times New Roman" w:cs="Times New Roman"/>
          <w:sz w:val="24"/>
          <w:szCs w:val="24"/>
        </w:rPr>
        <w:t xml:space="preserve"> are widows.</w:t>
      </w:r>
    </w:p>
    <w:p w14:paraId="1305849E" w14:textId="77777777" w:rsidR="00BE6200" w:rsidRPr="00590C11" w:rsidRDefault="00BE6200" w:rsidP="00FB578F">
      <w:pPr>
        <w:pStyle w:val="Heading1"/>
        <w:spacing w:before="0"/>
        <w:rPr>
          <w:rFonts w:ascii="Times New Roman" w:hAnsi="Times New Roman" w:cs="Times New Roman"/>
          <w:szCs w:val="24"/>
        </w:rPr>
      </w:pPr>
      <w:bookmarkStart w:id="44" w:name="_Toc140115563"/>
      <w:r w:rsidRPr="00590C11">
        <w:rPr>
          <w:rFonts w:ascii="Times New Roman" w:hAnsi="Times New Roman" w:cs="Times New Roman"/>
          <w:szCs w:val="24"/>
        </w:rPr>
        <w:t>4.2.2</w:t>
      </w:r>
      <w:r w:rsidRPr="00590C11">
        <w:rPr>
          <w:rFonts w:ascii="Times New Roman" w:hAnsi="Times New Roman" w:cs="Times New Roman"/>
          <w:szCs w:val="24"/>
        </w:rPr>
        <w:tab/>
        <w:t>Analysis of Questions in the Research Instrument</w:t>
      </w:r>
      <w:bookmarkEnd w:id="44"/>
    </w:p>
    <w:p w14:paraId="55BD62F6"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6: </w:t>
      </w:r>
      <w:r w:rsidRPr="00590C11">
        <w:rPr>
          <w:rFonts w:ascii="Times New Roman" w:hAnsi="Times New Roman" w:cs="Times New Roman"/>
          <w:sz w:val="24"/>
          <w:szCs w:val="24"/>
        </w:rPr>
        <w:t xml:space="preserve">Broadcast media plays a significant role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372AE2F2" w14:textId="77777777" w:rsidTr="00B43BB9">
        <w:trPr>
          <w:trHeight w:val="395"/>
          <w:jc w:val="center"/>
        </w:trPr>
        <w:tc>
          <w:tcPr>
            <w:tcW w:w="2067" w:type="dxa"/>
          </w:tcPr>
          <w:p w14:paraId="5D8A4EBB"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1DFB5432"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4DD9CA18"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1FD2FE4C" w14:textId="77777777" w:rsidTr="00B43BB9">
        <w:trPr>
          <w:trHeight w:val="252"/>
          <w:jc w:val="center"/>
        </w:trPr>
        <w:tc>
          <w:tcPr>
            <w:tcW w:w="2067" w:type="dxa"/>
          </w:tcPr>
          <w:p w14:paraId="03512ACB"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5BE36F28"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64</w:t>
            </w:r>
          </w:p>
        </w:tc>
        <w:tc>
          <w:tcPr>
            <w:tcW w:w="2067" w:type="dxa"/>
          </w:tcPr>
          <w:p w14:paraId="3F2C4154"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64%</w:t>
            </w:r>
          </w:p>
        </w:tc>
      </w:tr>
      <w:tr w:rsidR="00BE6200" w:rsidRPr="00590C11" w14:paraId="3298B9D3" w14:textId="77777777" w:rsidTr="00B43BB9">
        <w:trPr>
          <w:trHeight w:val="252"/>
          <w:jc w:val="center"/>
        </w:trPr>
        <w:tc>
          <w:tcPr>
            <w:tcW w:w="2067" w:type="dxa"/>
          </w:tcPr>
          <w:p w14:paraId="7C7267B9"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4C02144D"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30</w:t>
            </w:r>
          </w:p>
        </w:tc>
        <w:tc>
          <w:tcPr>
            <w:tcW w:w="2067" w:type="dxa"/>
          </w:tcPr>
          <w:p w14:paraId="06D19DA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30%</w:t>
            </w:r>
          </w:p>
        </w:tc>
      </w:tr>
      <w:tr w:rsidR="00BE6200" w:rsidRPr="00590C11" w14:paraId="0DBD854B" w14:textId="77777777" w:rsidTr="00B43BB9">
        <w:trPr>
          <w:trHeight w:val="252"/>
          <w:jc w:val="center"/>
        </w:trPr>
        <w:tc>
          <w:tcPr>
            <w:tcW w:w="2067" w:type="dxa"/>
          </w:tcPr>
          <w:p w14:paraId="281D9E0F"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1345671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w:t>
            </w:r>
          </w:p>
        </w:tc>
        <w:tc>
          <w:tcPr>
            <w:tcW w:w="2067" w:type="dxa"/>
          </w:tcPr>
          <w:p w14:paraId="68909553"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w:t>
            </w:r>
          </w:p>
        </w:tc>
      </w:tr>
      <w:tr w:rsidR="00BE6200" w:rsidRPr="00590C11" w14:paraId="534C24A8" w14:textId="77777777" w:rsidTr="00B43BB9">
        <w:trPr>
          <w:trHeight w:val="252"/>
          <w:jc w:val="center"/>
        </w:trPr>
        <w:tc>
          <w:tcPr>
            <w:tcW w:w="2067" w:type="dxa"/>
          </w:tcPr>
          <w:p w14:paraId="3AAF568D"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739843E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w:t>
            </w:r>
          </w:p>
        </w:tc>
        <w:tc>
          <w:tcPr>
            <w:tcW w:w="2067" w:type="dxa"/>
          </w:tcPr>
          <w:p w14:paraId="3372B9B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w:t>
            </w:r>
          </w:p>
        </w:tc>
      </w:tr>
      <w:tr w:rsidR="00BE6200" w:rsidRPr="00590C11" w14:paraId="46BF4893" w14:textId="77777777" w:rsidTr="00B43BB9">
        <w:trPr>
          <w:trHeight w:val="252"/>
          <w:jc w:val="center"/>
        </w:trPr>
        <w:tc>
          <w:tcPr>
            <w:tcW w:w="2067" w:type="dxa"/>
          </w:tcPr>
          <w:p w14:paraId="2B272630"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17F0BB28"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w:t>
            </w:r>
          </w:p>
        </w:tc>
        <w:tc>
          <w:tcPr>
            <w:tcW w:w="2067" w:type="dxa"/>
          </w:tcPr>
          <w:p w14:paraId="0948BE75"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w:t>
            </w:r>
          </w:p>
        </w:tc>
      </w:tr>
      <w:tr w:rsidR="00BE6200" w:rsidRPr="00590C11" w14:paraId="622F3216" w14:textId="77777777" w:rsidTr="00B43BB9">
        <w:trPr>
          <w:trHeight w:val="252"/>
          <w:jc w:val="center"/>
        </w:trPr>
        <w:tc>
          <w:tcPr>
            <w:tcW w:w="2067" w:type="dxa"/>
          </w:tcPr>
          <w:p w14:paraId="3350007A"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1F2F1054"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6B922F58"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47A15E38" w14:textId="2A935BDC"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14A85739"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From the table presented above, 64 respondents representing </w:t>
      </w:r>
      <w:r w:rsidRPr="00590C11">
        <w:rPr>
          <w:rFonts w:ascii="Times New Roman" w:hAnsi="Times New Roman" w:cs="Times New Roman"/>
          <w:b/>
          <w:sz w:val="24"/>
          <w:szCs w:val="24"/>
        </w:rPr>
        <w:t xml:space="preserve">64% </w:t>
      </w:r>
      <w:r w:rsidRPr="00590C11">
        <w:rPr>
          <w:rFonts w:ascii="Times New Roman" w:hAnsi="Times New Roman" w:cs="Times New Roman"/>
          <w:sz w:val="24"/>
          <w:szCs w:val="24"/>
        </w:rPr>
        <w:t xml:space="preserve">of the total sampled population strongly agreed that broadcast media plays a significant role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30 respondents representing </w:t>
      </w:r>
      <w:r w:rsidRPr="00590C11">
        <w:rPr>
          <w:rFonts w:ascii="Times New Roman" w:hAnsi="Times New Roman" w:cs="Times New Roman"/>
          <w:b/>
          <w:sz w:val="24"/>
          <w:szCs w:val="24"/>
        </w:rPr>
        <w:t>30%</w:t>
      </w:r>
      <w:r w:rsidRPr="00590C11">
        <w:rPr>
          <w:rFonts w:ascii="Times New Roman" w:hAnsi="Times New Roman" w:cs="Times New Roman"/>
          <w:sz w:val="24"/>
          <w:szCs w:val="24"/>
        </w:rPr>
        <w:t xml:space="preserve"> of the total sampled population agreed with the statement. 4 respondents representing </w:t>
      </w:r>
      <w:r w:rsidRPr="00590C11">
        <w:rPr>
          <w:rFonts w:ascii="Times New Roman" w:hAnsi="Times New Roman" w:cs="Times New Roman"/>
          <w:b/>
          <w:sz w:val="24"/>
          <w:szCs w:val="24"/>
        </w:rPr>
        <w:t>4%</w:t>
      </w:r>
      <w:r w:rsidRPr="00590C11">
        <w:rPr>
          <w:rFonts w:ascii="Times New Roman" w:hAnsi="Times New Roman" w:cs="Times New Roman"/>
          <w:sz w:val="24"/>
          <w:szCs w:val="24"/>
        </w:rPr>
        <w:t xml:space="preserve"> of the total sampled population were undecided, 1 respondent representing </w:t>
      </w:r>
      <w:r w:rsidRPr="00590C11">
        <w:rPr>
          <w:rFonts w:ascii="Times New Roman" w:hAnsi="Times New Roman" w:cs="Times New Roman"/>
          <w:b/>
          <w:sz w:val="24"/>
          <w:szCs w:val="24"/>
        </w:rPr>
        <w:t>1%</w:t>
      </w:r>
      <w:r w:rsidRPr="00590C11">
        <w:rPr>
          <w:rFonts w:ascii="Times New Roman" w:hAnsi="Times New Roman" w:cs="Times New Roman"/>
          <w:sz w:val="24"/>
          <w:szCs w:val="24"/>
        </w:rPr>
        <w:t xml:space="preserve"> disagreed </w:t>
      </w:r>
      <w:r w:rsidRPr="00590C11">
        <w:rPr>
          <w:rFonts w:ascii="Times New Roman" w:hAnsi="Times New Roman" w:cs="Times New Roman"/>
          <w:sz w:val="24"/>
          <w:szCs w:val="24"/>
        </w:rPr>
        <w:lastRenderedPageBreak/>
        <w:t xml:space="preserve">with the assertion, while 1 respondent </w:t>
      </w:r>
      <w:r w:rsidRPr="00590C11">
        <w:rPr>
          <w:rFonts w:ascii="Times New Roman" w:hAnsi="Times New Roman" w:cs="Times New Roman"/>
          <w:b/>
          <w:sz w:val="24"/>
          <w:szCs w:val="24"/>
        </w:rPr>
        <w:t>(1%)</w:t>
      </w:r>
      <w:r w:rsidRPr="00590C11">
        <w:rPr>
          <w:rFonts w:ascii="Times New Roman" w:hAnsi="Times New Roman" w:cs="Times New Roman"/>
          <w:sz w:val="24"/>
          <w:szCs w:val="24"/>
        </w:rPr>
        <w:t xml:space="preserve"> of the sampled population strongly disagreed.</w:t>
      </w:r>
    </w:p>
    <w:p w14:paraId="57E6B570"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7: </w:t>
      </w:r>
      <w:r w:rsidRPr="00590C11">
        <w:rPr>
          <w:rFonts w:ascii="Times New Roman" w:hAnsi="Times New Roman" w:cs="Times New Roman"/>
          <w:sz w:val="24"/>
          <w:szCs w:val="24"/>
        </w:rPr>
        <w:t xml:space="preserve">The information provided by broadcast media has positively influenced my perception of the benefits of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67930A90" w14:textId="77777777" w:rsidTr="00B43BB9">
        <w:trPr>
          <w:trHeight w:val="395"/>
          <w:jc w:val="center"/>
        </w:trPr>
        <w:tc>
          <w:tcPr>
            <w:tcW w:w="2067" w:type="dxa"/>
          </w:tcPr>
          <w:p w14:paraId="48CB773C"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40AA01B4"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5510261D"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15F0A742" w14:textId="77777777" w:rsidTr="00B43BB9">
        <w:trPr>
          <w:trHeight w:val="252"/>
          <w:jc w:val="center"/>
        </w:trPr>
        <w:tc>
          <w:tcPr>
            <w:tcW w:w="2067" w:type="dxa"/>
          </w:tcPr>
          <w:p w14:paraId="0F0922F6"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6C8EF96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32</w:t>
            </w:r>
          </w:p>
        </w:tc>
        <w:tc>
          <w:tcPr>
            <w:tcW w:w="2067" w:type="dxa"/>
          </w:tcPr>
          <w:p w14:paraId="4401D90D"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32%</w:t>
            </w:r>
          </w:p>
        </w:tc>
      </w:tr>
      <w:tr w:rsidR="00BE6200" w:rsidRPr="00590C11" w14:paraId="4C89154E" w14:textId="77777777" w:rsidTr="00B43BB9">
        <w:trPr>
          <w:trHeight w:val="252"/>
          <w:jc w:val="center"/>
        </w:trPr>
        <w:tc>
          <w:tcPr>
            <w:tcW w:w="2067" w:type="dxa"/>
          </w:tcPr>
          <w:p w14:paraId="4C4D5928"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4E6226A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60</w:t>
            </w:r>
          </w:p>
        </w:tc>
        <w:tc>
          <w:tcPr>
            <w:tcW w:w="2067" w:type="dxa"/>
          </w:tcPr>
          <w:p w14:paraId="2670B2D3"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60%</w:t>
            </w:r>
          </w:p>
        </w:tc>
      </w:tr>
      <w:tr w:rsidR="00BE6200" w:rsidRPr="00590C11" w14:paraId="195618A0" w14:textId="77777777" w:rsidTr="00B43BB9">
        <w:trPr>
          <w:trHeight w:val="252"/>
          <w:jc w:val="center"/>
        </w:trPr>
        <w:tc>
          <w:tcPr>
            <w:tcW w:w="2067" w:type="dxa"/>
          </w:tcPr>
          <w:p w14:paraId="42032435"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0D90DB0D"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7</w:t>
            </w:r>
          </w:p>
        </w:tc>
        <w:tc>
          <w:tcPr>
            <w:tcW w:w="2067" w:type="dxa"/>
          </w:tcPr>
          <w:p w14:paraId="09303461"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7%</w:t>
            </w:r>
          </w:p>
        </w:tc>
      </w:tr>
      <w:tr w:rsidR="00BE6200" w:rsidRPr="00590C11" w14:paraId="4553C940" w14:textId="77777777" w:rsidTr="00B43BB9">
        <w:trPr>
          <w:trHeight w:val="252"/>
          <w:jc w:val="center"/>
        </w:trPr>
        <w:tc>
          <w:tcPr>
            <w:tcW w:w="2067" w:type="dxa"/>
          </w:tcPr>
          <w:p w14:paraId="16FB6C1F"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466FAB5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0</w:t>
            </w:r>
          </w:p>
        </w:tc>
        <w:tc>
          <w:tcPr>
            <w:tcW w:w="2067" w:type="dxa"/>
          </w:tcPr>
          <w:p w14:paraId="450E014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0%</w:t>
            </w:r>
          </w:p>
        </w:tc>
      </w:tr>
      <w:tr w:rsidR="00BE6200" w:rsidRPr="00590C11" w14:paraId="4A3DCD59" w14:textId="77777777" w:rsidTr="00B43BB9">
        <w:trPr>
          <w:trHeight w:val="252"/>
          <w:jc w:val="center"/>
        </w:trPr>
        <w:tc>
          <w:tcPr>
            <w:tcW w:w="2067" w:type="dxa"/>
          </w:tcPr>
          <w:p w14:paraId="3A5C6887"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0622D97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w:t>
            </w:r>
          </w:p>
        </w:tc>
        <w:tc>
          <w:tcPr>
            <w:tcW w:w="2067" w:type="dxa"/>
          </w:tcPr>
          <w:p w14:paraId="01FC61BA"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w:t>
            </w:r>
          </w:p>
        </w:tc>
      </w:tr>
      <w:tr w:rsidR="00BE6200" w:rsidRPr="00590C11" w14:paraId="12D2AFA6" w14:textId="77777777" w:rsidTr="00B43BB9">
        <w:trPr>
          <w:trHeight w:val="252"/>
          <w:jc w:val="center"/>
        </w:trPr>
        <w:tc>
          <w:tcPr>
            <w:tcW w:w="2067" w:type="dxa"/>
          </w:tcPr>
          <w:p w14:paraId="3FFBB2B1"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3602F53C"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2A86DCD5"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37A925BB" w14:textId="60B438AE"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6F195A23"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From the table presented above, 32 respondents representing </w:t>
      </w:r>
      <w:r w:rsidRPr="00590C11">
        <w:rPr>
          <w:rFonts w:ascii="Times New Roman" w:hAnsi="Times New Roman" w:cs="Times New Roman"/>
          <w:b/>
          <w:sz w:val="24"/>
          <w:szCs w:val="24"/>
        </w:rPr>
        <w:t>(32%)</w:t>
      </w:r>
      <w:r w:rsidRPr="00590C11">
        <w:rPr>
          <w:rFonts w:ascii="Times New Roman" w:hAnsi="Times New Roman" w:cs="Times New Roman"/>
          <w:sz w:val="24"/>
          <w:szCs w:val="24"/>
        </w:rPr>
        <w:t xml:space="preserve"> of the total sampled population strongly agreed that information provided by broadcast media has positively influenced my perception of the benefits of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60 respondents representing </w:t>
      </w:r>
      <w:r w:rsidRPr="00590C11">
        <w:rPr>
          <w:rFonts w:ascii="Times New Roman" w:hAnsi="Times New Roman" w:cs="Times New Roman"/>
          <w:b/>
          <w:sz w:val="24"/>
          <w:szCs w:val="24"/>
        </w:rPr>
        <w:t>(60%)</w:t>
      </w:r>
      <w:r w:rsidRPr="00590C11">
        <w:rPr>
          <w:rFonts w:ascii="Times New Roman" w:hAnsi="Times New Roman" w:cs="Times New Roman"/>
          <w:sz w:val="24"/>
          <w:szCs w:val="24"/>
        </w:rPr>
        <w:t xml:space="preserve"> agreed with the statement. 7 respondents representing </w:t>
      </w:r>
      <w:r w:rsidRPr="00590C11">
        <w:rPr>
          <w:rFonts w:ascii="Times New Roman" w:hAnsi="Times New Roman" w:cs="Times New Roman"/>
          <w:b/>
          <w:sz w:val="24"/>
          <w:szCs w:val="24"/>
        </w:rPr>
        <w:t>(7%)</w:t>
      </w:r>
      <w:r w:rsidRPr="00590C11">
        <w:rPr>
          <w:rFonts w:ascii="Times New Roman" w:hAnsi="Times New Roman" w:cs="Times New Roman"/>
          <w:sz w:val="24"/>
          <w:szCs w:val="24"/>
        </w:rPr>
        <w:t xml:space="preserve"> undecided. No respondent </w:t>
      </w:r>
      <w:r w:rsidRPr="00590C11">
        <w:rPr>
          <w:rFonts w:ascii="Times New Roman" w:hAnsi="Times New Roman" w:cs="Times New Roman"/>
          <w:b/>
          <w:sz w:val="24"/>
          <w:szCs w:val="24"/>
        </w:rPr>
        <w:t xml:space="preserve">(0%) </w:t>
      </w:r>
      <w:r w:rsidRPr="00590C11">
        <w:rPr>
          <w:rFonts w:ascii="Times New Roman" w:hAnsi="Times New Roman" w:cs="Times New Roman"/>
          <w:sz w:val="24"/>
          <w:szCs w:val="24"/>
        </w:rPr>
        <w:t xml:space="preserve">disagreed while 1 respondent representing </w:t>
      </w:r>
      <w:r w:rsidRPr="00590C11">
        <w:rPr>
          <w:rFonts w:ascii="Times New Roman" w:hAnsi="Times New Roman" w:cs="Times New Roman"/>
          <w:b/>
          <w:sz w:val="24"/>
          <w:szCs w:val="24"/>
        </w:rPr>
        <w:t>(1%)</w:t>
      </w:r>
      <w:r w:rsidRPr="00590C11">
        <w:rPr>
          <w:rFonts w:ascii="Times New Roman" w:hAnsi="Times New Roman" w:cs="Times New Roman"/>
          <w:sz w:val="24"/>
          <w:szCs w:val="24"/>
        </w:rPr>
        <w:t xml:space="preserve"> of the overall sampled population strongly disagreed with the statement. </w:t>
      </w:r>
    </w:p>
    <w:p w14:paraId="3AA3DD70"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8: </w:t>
      </w:r>
      <w:r w:rsidRPr="00590C11">
        <w:rPr>
          <w:rFonts w:ascii="Times New Roman" w:hAnsi="Times New Roman" w:cs="Times New Roman"/>
          <w:sz w:val="24"/>
          <w:szCs w:val="24"/>
        </w:rPr>
        <w:t xml:space="preserve">Broadcast media provides me with useful information about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58EC1FD1" w14:textId="77777777" w:rsidTr="00B43BB9">
        <w:trPr>
          <w:trHeight w:val="395"/>
          <w:jc w:val="center"/>
        </w:trPr>
        <w:tc>
          <w:tcPr>
            <w:tcW w:w="2067" w:type="dxa"/>
          </w:tcPr>
          <w:p w14:paraId="3B72DABE"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403E88AF"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3A0E7D5D"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65DA9972" w14:textId="77777777" w:rsidTr="00B43BB9">
        <w:trPr>
          <w:trHeight w:val="252"/>
          <w:jc w:val="center"/>
        </w:trPr>
        <w:tc>
          <w:tcPr>
            <w:tcW w:w="2067" w:type="dxa"/>
          </w:tcPr>
          <w:p w14:paraId="758D7641"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4EFE99F1"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38</w:t>
            </w:r>
          </w:p>
        </w:tc>
        <w:tc>
          <w:tcPr>
            <w:tcW w:w="2067" w:type="dxa"/>
          </w:tcPr>
          <w:p w14:paraId="186495F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38%</w:t>
            </w:r>
          </w:p>
        </w:tc>
      </w:tr>
      <w:tr w:rsidR="00BE6200" w:rsidRPr="00590C11" w14:paraId="4CA4D19B" w14:textId="77777777" w:rsidTr="00B43BB9">
        <w:trPr>
          <w:trHeight w:val="252"/>
          <w:jc w:val="center"/>
        </w:trPr>
        <w:tc>
          <w:tcPr>
            <w:tcW w:w="2067" w:type="dxa"/>
          </w:tcPr>
          <w:p w14:paraId="0E3D8D66"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6A663381"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52</w:t>
            </w:r>
          </w:p>
        </w:tc>
        <w:tc>
          <w:tcPr>
            <w:tcW w:w="2067" w:type="dxa"/>
          </w:tcPr>
          <w:p w14:paraId="6DD2D791"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52%</w:t>
            </w:r>
          </w:p>
        </w:tc>
      </w:tr>
      <w:tr w:rsidR="00BE6200" w:rsidRPr="00590C11" w14:paraId="565D1EC3" w14:textId="77777777" w:rsidTr="00B43BB9">
        <w:trPr>
          <w:trHeight w:val="252"/>
          <w:jc w:val="center"/>
        </w:trPr>
        <w:tc>
          <w:tcPr>
            <w:tcW w:w="2067" w:type="dxa"/>
          </w:tcPr>
          <w:p w14:paraId="6A0A11EE"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1F5EC383"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w:t>
            </w:r>
          </w:p>
        </w:tc>
        <w:tc>
          <w:tcPr>
            <w:tcW w:w="2067" w:type="dxa"/>
          </w:tcPr>
          <w:p w14:paraId="117F2939"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w:t>
            </w:r>
          </w:p>
        </w:tc>
      </w:tr>
      <w:tr w:rsidR="00BE6200" w:rsidRPr="00590C11" w14:paraId="79D44E4C" w14:textId="77777777" w:rsidTr="00B43BB9">
        <w:trPr>
          <w:trHeight w:val="252"/>
          <w:jc w:val="center"/>
        </w:trPr>
        <w:tc>
          <w:tcPr>
            <w:tcW w:w="2067" w:type="dxa"/>
          </w:tcPr>
          <w:p w14:paraId="4D71FB60"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28C5783B"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c>
          <w:tcPr>
            <w:tcW w:w="2067" w:type="dxa"/>
          </w:tcPr>
          <w:p w14:paraId="3AA2278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r>
      <w:tr w:rsidR="00BE6200" w:rsidRPr="00590C11" w14:paraId="118200CE" w14:textId="77777777" w:rsidTr="00B43BB9">
        <w:trPr>
          <w:trHeight w:val="252"/>
          <w:jc w:val="center"/>
        </w:trPr>
        <w:tc>
          <w:tcPr>
            <w:tcW w:w="2067" w:type="dxa"/>
          </w:tcPr>
          <w:p w14:paraId="60CCA009"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25245ECD"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c>
          <w:tcPr>
            <w:tcW w:w="2067" w:type="dxa"/>
          </w:tcPr>
          <w:p w14:paraId="7F5596AA"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r>
      <w:tr w:rsidR="00BE6200" w:rsidRPr="00590C11" w14:paraId="51634E47" w14:textId="77777777" w:rsidTr="00B43BB9">
        <w:trPr>
          <w:trHeight w:val="252"/>
          <w:jc w:val="center"/>
        </w:trPr>
        <w:tc>
          <w:tcPr>
            <w:tcW w:w="2067" w:type="dxa"/>
          </w:tcPr>
          <w:p w14:paraId="43659ADB"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2BF289FE"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12A4A53A"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69BEDA13" w14:textId="042CFEE5"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59C0F466"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From the presented table above, 38 respondents representing </w:t>
      </w:r>
      <w:r w:rsidRPr="00590C11">
        <w:rPr>
          <w:rFonts w:ascii="Times New Roman" w:hAnsi="Times New Roman" w:cs="Times New Roman"/>
          <w:b/>
          <w:sz w:val="24"/>
          <w:szCs w:val="24"/>
        </w:rPr>
        <w:t>38</w:t>
      </w:r>
      <w:r w:rsidRPr="00590C11">
        <w:rPr>
          <w:rFonts w:ascii="Times New Roman" w:hAnsi="Times New Roman" w:cs="Times New Roman"/>
          <w:sz w:val="24"/>
          <w:szCs w:val="24"/>
        </w:rPr>
        <w:t xml:space="preserve">% of the total sampled population strongly agreed that broadcast media provides them with useful information about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52 respondents representing </w:t>
      </w:r>
      <w:r w:rsidRPr="00590C11">
        <w:rPr>
          <w:rFonts w:ascii="Times New Roman" w:hAnsi="Times New Roman" w:cs="Times New Roman"/>
          <w:b/>
          <w:sz w:val="24"/>
          <w:szCs w:val="24"/>
        </w:rPr>
        <w:t>52</w:t>
      </w:r>
      <w:r w:rsidRPr="00590C11">
        <w:rPr>
          <w:rFonts w:ascii="Times New Roman" w:hAnsi="Times New Roman" w:cs="Times New Roman"/>
          <w:sz w:val="24"/>
          <w:szCs w:val="24"/>
        </w:rPr>
        <w:t xml:space="preserve">% agreed. 6 </w:t>
      </w:r>
      <w:r w:rsidRPr="00590C11">
        <w:rPr>
          <w:rFonts w:ascii="Times New Roman" w:hAnsi="Times New Roman" w:cs="Times New Roman"/>
          <w:sz w:val="24"/>
          <w:szCs w:val="24"/>
        </w:rPr>
        <w:lastRenderedPageBreak/>
        <w:t xml:space="preserve">respondents representing </w:t>
      </w:r>
      <w:r w:rsidRPr="00590C11">
        <w:rPr>
          <w:rFonts w:ascii="Times New Roman" w:hAnsi="Times New Roman" w:cs="Times New Roman"/>
          <w:b/>
          <w:sz w:val="24"/>
          <w:szCs w:val="24"/>
        </w:rPr>
        <w:t>6%</w:t>
      </w:r>
      <w:r w:rsidRPr="00590C11">
        <w:rPr>
          <w:rFonts w:ascii="Times New Roman" w:hAnsi="Times New Roman" w:cs="Times New Roman"/>
          <w:sz w:val="24"/>
          <w:szCs w:val="24"/>
        </w:rPr>
        <w:t xml:space="preserve"> were undecided. 2 respondents representing </w:t>
      </w:r>
      <w:r w:rsidRPr="00590C11">
        <w:rPr>
          <w:rFonts w:ascii="Times New Roman" w:hAnsi="Times New Roman" w:cs="Times New Roman"/>
          <w:b/>
          <w:sz w:val="24"/>
          <w:szCs w:val="24"/>
        </w:rPr>
        <w:t xml:space="preserve">2% </w:t>
      </w:r>
      <w:r w:rsidRPr="00590C11">
        <w:rPr>
          <w:rFonts w:ascii="Times New Roman" w:hAnsi="Times New Roman" w:cs="Times New Roman"/>
          <w:sz w:val="24"/>
          <w:szCs w:val="24"/>
        </w:rPr>
        <w:t xml:space="preserve">disagreed while 2 respondents representing </w:t>
      </w:r>
      <w:r w:rsidRPr="00590C11">
        <w:rPr>
          <w:rFonts w:ascii="Times New Roman" w:hAnsi="Times New Roman" w:cs="Times New Roman"/>
          <w:b/>
          <w:sz w:val="24"/>
          <w:szCs w:val="24"/>
        </w:rPr>
        <w:t>2%</w:t>
      </w:r>
      <w:r w:rsidRPr="00590C11">
        <w:rPr>
          <w:rFonts w:ascii="Times New Roman" w:hAnsi="Times New Roman" w:cs="Times New Roman"/>
          <w:sz w:val="24"/>
          <w:szCs w:val="24"/>
        </w:rPr>
        <w:t xml:space="preserve"> of the overall sampled population strongly disagreed with the assertion.</w:t>
      </w:r>
    </w:p>
    <w:p w14:paraId="5A6CE3AA"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9: </w:t>
      </w:r>
      <w:r w:rsidRPr="00590C11">
        <w:rPr>
          <w:rFonts w:ascii="Times New Roman" w:hAnsi="Times New Roman" w:cs="Times New Roman"/>
          <w:sz w:val="24"/>
          <w:szCs w:val="24"/>
        </w:rPr>
        <w:t xml:space="preserve">Broadcast media adequately addresses the challenges and barriers faced by youth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 offering solutions and support.</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6F8BE059" w14:textId="77777777" w:rsidTr="00B43BB9">
        <w:trPr>
          <w:trHeight w:val="395"/>
          <w:jc w:val="center"/>
        </w:trPr>
        <w:tc>
          <w:tcPr>
            <w:tcW w:w="2067" w:type="dxa"/>
          </w:tcPr>
          <w:p w14:paraId="1E66DF34"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6B8D9DB0"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32E753F0"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5CC79897" w14:textId="77777777" w:rsidTr="00B43BB9">
        <w:trPr>
          <w:trHeight w:val="252"/>
          <w:jc w:val="center"/>
        </w:trPr>
        <w:tc>
          <w:tcPr>
            <w:tcW w:w="2067" w:type="dxa"/>
          </w:tcPr>
          <w:p w14:paraId="642A9F14"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5225C012"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38</w:t>
            </w:r>
          </w:p>
        </w:tc>
        <w:tc>
          <w:tcPr>
            <w:tcW w:w="2067" w:type="dxa"/>
          </w:tcPr>
          <w:p w14:paraId="0D464B68"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38%</w:t>
            </w:r>
          </w:p>
        </w:tc>
      </w:tr>
      <w:tr w:rsidR="00BE6200" w:rsidRPr="00590C11" w14:paraId="254760E5" w14:textId="77777777" w:rsidTr="00B43BB9">
        <w:trPr>
          <w:trHeight w:val="252"/>
          <w:jc w:val="center"/>
        </w:trPr>
        <w:tc>
          <w:tcPr>
            <w:tcW w:w="2067" w:type="dxa"/>
          </w:tcPr>
          <w:p w14:paraId="7035C174"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594B6ED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42</w:t>
            </w:r>
          </w:p>
        </w:tc>
        <w:tc>
          <w:tcPr>
            <w:tcW w:w="2067" w:type="dxa"/>
          </w:tcPr>
          <w:p w14:paraId="3DE8C12B"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42%</w:t>
            </w:r>
          </w:p>
        </w:tc>
      </w:tr>
      <w:tr w:rsidR="00BE6200" w:rsidRPr="00590C11" w14:paraId="06F318C5" w14:textId="77777777" w:rsidTr="00B43BB9">
        <w:trPr>
          <w:trHeight w:val="252"/>
          <w:jc w:val="center"/>
        </w:trPr>
        <w:tc>
          <w:tcPr>
            <w:tcW w:w="2067" w:type="dxa"/>
          </w:tcPr>
          <w:p w14:paraId="3E5CF59A"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0F46E892"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16</w:t>
            </w:r>
          </w:p>
        </w:tc>
        <w:tc>
          <w:tcPr>
            <w:tcW w:w="2067" w:type="dxa"/>
          </w:tcPr>
          <w:p w14:paraId="2E54D16D"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16%</w:t>
            </w:r>
          </w:p>
        </w:tc>
      </w:tr>
      <w:tr w:rsidR="00BE6200" w:rsidRPr="00590C11" w14:paraId="1E765D0F" w14:textId="77777777" w:rsidTr="00B43BB9">
        <w:trPr>
          <w:trHeight w:val="252"/>
          <w:jc w:val="center"/>
        </w:trPr>
        <w:tc>
          <w:tcPr>
            <w:tcW w:w="2067" w:type="dxa"/>
          </w:tcPr>
          <w:p w14:paraId="3709ECB2"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12CA4C2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c>
          <w:tcPr>
            <w:tcW w:w="2067" w:type="dxa"/>
          </w:tcPr>
          <w:p w14:paraId="75D8EFD9"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r>
      <w:tr w:rsidR="00BE6200" w:rsidRPr="00590C11" w14:paraId="3CAECB2D" w14:textId="77777777" w:rsidTr="00B43BB9">
        <w:trPr>
          <w:trHeight w:val="252"/>
          <w:jc w:val="center"/>
        </w:trPr>
        <w:tc>
          <w:tcPr>
            <w:tcW w:w="2067" w:type="dxa"/>
          </w:tcPr>
          <w:p w14:paraId="3DDCBA6D"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57E8C75B"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c>
          <w:tcPr>
            <w:tcW w:w="2067" w:type="dxa"/>
          </w:tcPr>
          <w:p w14:paraId="1834CD25"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r>
      <w:tr w:rsidR="00BE6200" w:rsidRPr="00590C11" w14:paraId="19503876" w14:textId="77777777" w:rsidTr="00B43BB9">
        <w:trPr>
          <w:trHeight w:val="252"/>
          <w:jc w:val="center"/>
        </w:trPr>
        <w:tc>
          <w:tcPr>
            <w:tcW w:w="2067" w:type="dxa"/>
          </w:tcPr>
          <w:p w14:paraId="18B542CF"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7CD0C148"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6F93EF4C"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3592D877" w14:textId="78614022"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5D871FA6"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From the presented table above, 38 respondents </w:t>
      </w:r>
      <w:r w:rsidRPr="00590C11">
        <w:rPr>
          <w:rFonts w:ascii="Times New Roman" w:hAnsi="Times New Roman" w:cs="Times New Roman"/>
          <w:b/>
          <w:sz w:val="24"/>
          <w:szCs w:val="24"/>
        </w:rPr>
        <w:t>(38%)</w:t>
      </w:r>
      <w:r w:rsidRPr="00590C11">
        <w:rPr>
          <w:rFonts w:ascii="Times New Roman" w:hAnsi="Times New Roman" w:cs="Times New Roman"/>
          <w:sz w:val="24"/>
          <w:szCs w:val="24"/>
        </w:rPr>
        <w:t xml:space="preserve"> of the total sampled population strongly agree with the statement in table 9, 42 respondents representing </w:t>
      </w:r>
      <w:r w:rsidRPr="00590C11">
        <w:rPr>
          <w:rFonts w:ascii="Times New Roman" w:hAnsi="Times New Roman" w:cs="Times New Roman"/>
          <w:b/>
          <w:sz w:val="24"/>
          <w:szCs w:val="24"/>
        </w:rPr>
        <w:t>42</w:t>
      </w:r>
      <w:r w:rsidRPr="00590C11">
        <w:rPr>
          <w:rFonts w:ascii="Times New Roman" w:hAnsi="Times New Roman" w:cs="Times New Roman"/>
          <w:sz w:val="24"/>
          <w:szCs w:val="24"/>
        </w:rPr>
        <w:t xml:space="preserve">% agreed, 16 respondents </w:t>
      </w:r>
      <w:r w:rsidRPr="00590C11">
        <w:rPr>
          <w:rFonts w:ascii="Times New Roman" w:hAnsi="Times New Roman" w:cs="Times New Roman"/>
          <w:b/>
          <w:sz w:val="24"/>
          <w:szCs w:val="24"/>
        </w:rPr>
        <w:t>(16%)</w:t>
      </w:r>
      <w:r w:rsidRPr="00590C11">
        <w:rPr>
          <w:rFonts w:ascii="Times New Roman" w:hAnsi="Times New Roman" w:cs="Times New Roman"/>
          <w:sz w:val="24"/>
          <w:szCs w:val="24"/>
        </w:rPr>
        <w:t xml:space="preserve"> were undecided, 2 respondents representing </w:t>
      </w:r>
      <w:r w:rsidRPr="00590C11">
        <w:rPr>
          <w:rFonts w:ascii="Times New Roman" w:hAnsi="Times New Roman" w:cs="Times New Roman"/>
          <w:b/>
          <w:sz w:val="24"/>
          <w:szCs w:val="24"/>
        </w:rPr>
        <w:t>2%</w:t>
      </w:r>
      <w:r w:rsidRPr="00590C11">
        <w:rPr>
          <w:rFonts w:ascii="Times New Roman" w:hAnsi="Times New Roman" w:cs="Times New Roman"/>
          <w:sz w:val="24"/>
          <w:szCs w:val="24"/>
        </w:rPr>
        <w:t xml:space="preserve"> disagreed while 2 respondents </w:t>
      </w:r>
      <w:r w:rsidRPr="00590C11">
        <w:rPr>
          <w:rFonts w:ascii="Times New Roman" w:hAnsi="Times New Roman" w:cs="Times New Roman"/>
          <w:b/>
          <w:sz w:val="24"/>
          <w:szCs w:val="24"/>
        </w:rPr>
        <w:t>2%</w:t>
      </w:r>
      <w:r w:rsidRPr="00590C11">
        <w:rPr>
          <w:rFonts w:ascii="Times New Roman" w:hAnsi="Times New Roman" w:cs="Times New Roman"/>
          <w:sz w:val="24"/>
          <w:szCs w:val="24"/>
        </w:rPr>
        <w:t xml:space="preserve"> of the overall sampled population strongly disagree with the statement.</w:t>
      </w:r>
    </w:p>
    <w:p w14:paraId="67FD90D4"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10: </w:t>
      </w:r>
      <w:r w:rsidRPr="00590C11">
        <w:rPr>
          <w:rFonts w:ascii="Times New Roman" w:hAnsi="Times New Roman" w:cs="Times New Roman"/>
          <w:sz w:val="24"/>
          <w:szCs w:val="24"/>
        </w:rPr>
        <w:t xml:space="preserve">Broadcast media effectively showcases success stories of young entrepreneurs in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sector, promoting youth participation.</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291829B7" w14:textId="77777777" w:rsidTr="00B43BB9">
        <w:trPr>
          <w:trHeight w:val="395"/>
          <w:jc w:val="center"/>
        </w:trPr>
        <w:tc>
          <w:tcPr>
            <w:tcW w:w="2067" w:type="dxa"/>
          </w:tcPr>
          <w:p w14:paraId="05AA0AE2"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677028DC"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54DC78EE"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6AFCFB9C" w14:textId="77777777" w:rsidTr="00B43BB9">
        <w:trPr>
          <w:trHeight w:val="252"/>
          <w:jc w:val="center"/>
        </w:trPr>
        <w:tc>
          <w:tcPr>
            <w:tcW w:w="2067" w:type="dxa"/>
          </w:tcPr>
          <w:p w14:paraId="1F05107F"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2056A8C3"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13</w:t>
            </w:r>
          </w:p>
        </w:tc>
        <w:tc>
          <w:tcPr>
            <w:tcW w:w="2067" w:type="dxa"/>
          </w:tcPr>
          <w:p w14:paraId="37950566"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13%</w:t>
            </w:r>
          </w:p>
        </w:tc>
      </w:tr>
      <w:tr w:rsidR="00BE6200" w:rsidRPr="00590C11" w14:paraId="3F15A08D" w14:textId="77777777" w:rsidTr="00B43BB9">
        <w:trPr>
          <w:trHeight w:val="252"/>
          <w:jc w:val="center"/>
        </w:trPr>
        <w:tc>
          <w:tcPr>
            <w:tcW w:w="2067" w:type="dxa"/>
          </w:tcPr>
          <w:p w14:paraId="064D7C8C"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65AFB77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17</w:t>
            </w:r>
          </w:p>
        </w:tc>
        <w:tc>
          <w:tcPr>
            <w:tcW w:w="2067" w:type="dxa"/>
          </w:tcPr>
          <w:p w14:paraId="211F0BD5"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17%</w:t>
            </w:r>
          </w:p>
        </w:tc>
      </w:tr>
      <w:tr w:rsidR="00BE6200" w:rsidRPr="00590C11" w14:paraId="72FB94C6" w14:textId="77777777" w:rsidTr="00B43BB9">
        <w:trPr>
          <w:trHeight w:val="252"/>
          <w:jc w:val="center"/>
        </w:trPr>
        <w:tc>
          <w:tcPr>
            <w:tcW w:w="2067" w:type="dxa"/>
          </w:tcPr>
          <w:p w14:paraId="3BBD2793"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62A410E3"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32</w:t>
            </w:r>
          </w:p>
        </w:tc>
        <w:tc>
          <w:tcPr>
            <w:tcW w:w="2067" w:type="dxa"/>
          </w:tcPr>
          <w:p w14:paraId="4B28B02D"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32%</w:t>
            </w:r>
          </w:p>
        </w:tc>
      </w:tr>
      <w:tr w:rsidR="00BE6200" w:rsidRPr="00590C11" w14:paraId="0793F7A9" w14:textId="77777777" w:rsidTr="00B43BB9">
        <w:trPr>
          <w:trHeight w:val="252"/>
          <w:jc w:val="center"/>
        </w:trPr>
        <w:tc>
          <w:tcPr>
            <w:tcW w:w="2067" w:type="dxa"/>
          </w:tcPr>
          <w:p w14:paraId="38875562"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3AE36858"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15</w:t>
            </w:r>
          </w:p>
        </w:tc>
        <w:tc>
          <w:tcPr>
            <w:tcW w:w="2067" w:type="dxa"/>
          </w:tcPr>
          <w:p w14:paraId="4126C658"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15%</w:t>
            </w:r>
          </w:p>
        </w:tc>
      </w:tr>
      <w:tr w:rsidR="00BE6200" w:rsidRPr="00590C11" w14:paraId="14F438F5" w14:textId="77777777" w:rsidTr="00B43BB9">
        <w:trPr>
          <w:trHeight w:val="252"/>
          <w:jc w:val="center"/>
        </w:trPr>
        <w:tc>
          <w:tcPr>
            <w:tcW w:w="2067" w:type="dxa"/>
          </w:tcPr>
          <w:p w14:paraId="5290D221"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18DA1D9F"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23</w:t>
            </w:r>
          </w:p>
        </w:tc>
        <w:tc>
          <w:tcPr>
            <w:tcW w:w="2067" w:type="dxa"/>
          </w:tcPr>
          <w:p w14:paraId="02AF2A3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23%</w:t>
            </w:r>
          </w:p>
        </w:tc>
      </w:tr>
      <w:tr w:rsidR="00BE6200" w:rsidRPr="00590C11" w14:paraId="50E43630" w14:textId="77777777" w:rsidTr="00B43BB9">
        <w:trPr>
          <w:trHeight w:val="252"/>
          <w:jc w:val="center"/>
        </w:trPr>
        <w:tc>
          <w:tcPr>
            <w:tcW w:w="2067" w:type="dxa"/>
          </w:tcPr>
          <w:p w14:paraId="7839DDD4"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5F000227"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1E5F80FD"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5DFFA5D4" w14:textId="2EEBE7D6"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3389A06A"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From the above table, 13 respondents representing 13% the total sampled population strongly agreed that broadcast media effectively showcases success stories of young entrepreneurs in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sector, promoting youth participation. 17 </w:t>
      </w:r>
      <w:r w:rsidRPr="00590C11">
        <w:rPr>
          <w:rFonts w:ascii="Times New Roman" w:hAnsi="Times New Roman" w:cs="Times New Roman"/>
          <w:sz w:val="24"/>
          <w:szCs w:val="24"/>
        </w:rPr>
        <w:lastRenderedPageBreak/>
        <w:t>respondents representing 17% agreed. 32 respondents representing 32% were undecided, 15 respondents representing 15% disagree, while 23 respondents representing 23% of the overall sampled population strongly disagreed.</w:t>
      </w:r>
    </w:p>
    <w:p w14:paraId="41DBD9A6"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11: </w:t>
      </w:r>
      <w:r w:rsidRPr="00590C11">
        <w:rPr>
          <w:rFonts w:ascii="Times New Roman" w:hAnsi="Times New Roman" w:cs="Times New Roman"/>
          <w:sz w:val="24"/>
          <w:szCs w:val="24"/>
        </w:rPr>
        <w:t xml:space="preserve">Broadcast media actively engages youth in discussions and programs related to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 fostering their participation.</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7B7CB912" w14:textId="77777777" w:rsidTr="00B43BB9">
        <w:trPr>
          <w:trHeight w:val="395"/>
          <w:jc w:val="center"/>
        </w:trPr>
        <w:tc>
          <w:tcPr>
            <w:tcW w:w="2067" w:type="dxa"/>
          </w:tcPr>
          <w:p w14:paraId="2A3998A9"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7EA25FAF"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363DCA0A"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2CABD354" w14:textId="77777777" w:rsidTr="00B43BB9">
        <w:trPr>
          <w:trHeight w:val="252"/>
          <w:jc w:val="center"/>
        </w:trPr>
        <w:tc>
          <w:tcPr>
            <w:tcW w:w="2067" w:type="dxa"/>
          </w:tcPr>
          <w:p w14:paraId="7AD4E6C4"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54A5D78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48</w:t>
            </w:r>
          </w:p>
        </w:tc>
        <w:tc>
          <w:tcPr>
            <w:tcW w:w="2067" w:type="dxa"/>
          </w:tcPr>
          <w:p w14:paraId="794A264A"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48%</w:t>
            </w:r>
          </w:p>
        </w:tc>
      </w:tr>
      <w:tr w:rsidR="00BE6200" w:rsidRPr="00590C11" w14:paraId="63476D9C" w14:textId="77777777" w:rsidTr="00B43BB9">
        <w:trPr>
          <w:trHeight w:val="252"/>
          <w:jc w:val="center"/>
        </w:trPr>
        <w:tc>
          <w:tcPr>
            <w:tcW w:w="2067" w:type="dxa"/>
          </w:tcPr>
          <w:p w14:paraId="56D70D77"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132C60C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20</w:t>
            </w:r>
          </w:p>
        </w:tc>
        <w:tc>
          <w:tcPr>
            <w:tcW w:w="2067" w:type="dxa"/>
          </w:tcPr>
          <w:p w14:paraId="288A78C2"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20%</w:t>
            </w:r>
          </w:p>
        </w:tc>
      </w:tr>
      <w:tr w:rsidR="00BE6200" w:rsidRPr="00590C11" w14:paraId="66350305" w14:textId="77777777" w:rsidTr="00B43BB9">
        <w:trPr>
          <w:trHeight w:val="252"/>
          <w:jc w:val="center"/>
        </w:trPr>
        <w:tc>
          <w:tcPr>
            <w:tcW w:w="2067" w:type="dxa"/>
          </w:tcPr>
          <w:p w14:paraId="4644F049"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5DC2E899"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27</w:t>
            </w:r>
          </w:p>
        </w:tc>
        <w:tc>
          <w:tcPr>
            <w:tcW w:w="2067" w:type="dxa"/>
          </w:tcPr>
          <w:p w14:paraId="19622BBF"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27%</w:t>
            </w:r>
          </w:p>
        </w:tc>
      </w:tr>
      <w:tr w:rsidR="00BE6200" w:rsidRPr="00590C11" w14:paraId="2EDE56A0" w14:textId="77777777" w:rsidTr="00B43BB9">
        <w:trPr>
          <w:trHeight w:val="252"/>
          <w:jc w:val="center"/>
        </w:trPr>
        <w:tc>
          <w:tcPr>
            <w:tcW w:w="2067" w:type="dxa"/>
          </w:tcPr>
          <w:p w14:paraId="1AC1BF58"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15D6555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w:t>
            </w:r>
          </w:p>
        </w:tc>
        <w:tc>
          <w:tcPr>
            <w:tcW w:w="2067" w:type="dxa"/>
          </w:tcPr>
          <w:p w14:paraId="5A955B59"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w:t>
            </w:r>
          </w:p>
        </w:tc>
      </w:tr>
      <w:tr w:rsidR="00BE6200" w:rsidRPr="00590C11" w14:paraId="0557E81F" w14:textId="77777777" w:rsidTr="00B43BB9">
        <w:trPr>
          <w:trHeight w:val="252"/>
          <w:jc w:val="center"/>
        </w:trPr>
        <w:tc>
          <w:tcPr>
            <w:tcW w:w="2067" w:type="dxa"/>
          </w:tcPr>
          <w:p w14:paraId="22AE042E"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08E31A34"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w:t>
            </w:r>
          </w:p>
        </w:tc>
        <w:tc>
          <w:tcPr>
            <w:tcW w:w="2067" w:type="dxa"/>
          </w:tcPr>
          <w:p w14:paraId="0B70E6E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w:t>
            </w:r>
          </w:p>
        </w:tc>
      </w:tr>
      <w:tr w:rsidR="00BE6200" w:rsidRPr="00590C11" w14:paraId="00FE95D2" w14:textId="77777777" w:rsidTr="00B43BB9">
        <w:trPr>
          <w:trHeight w:val="252"/>
          <w:jc w:val="center"/>
        </w:trPr>
        <w:tc>
          <w:tcPr>
            <w:tcW w:w="2067" w:type="dxa"/>
          </w:tcPr>
          <w:p w14:paraId="18708E75"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3115E3E4"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2FD45CF3"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41C64DF7" w14:textId="7E4DCCFB"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6FA9CACE"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14:paraId="5FD6307A"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12: </w:t>
      </w:r>
      <w:r w:rsidRPr="00590C11">
        <w:rPr>
          <w:rFonts w:ascii="Times New Roman" w:hAnsi="Times New Roman" w:cs="Times New Roman"/>
          <w:sz w:val="24"/>
          <w:szCs w:val="24"/>
        </w:rPr>
        <w:t xml:space="preserve">Broadcast media collaborates with relevant stakeholders to promote and support youth engagement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766921B7" w14:textId="77777777" w:rsidTr="00B43BB9">
        <w:trPr>
          <w:trHeight w:val="395"/>
          <w:jc w:val="center"/>
        </w:trPr>
        <w:tc>
          <w:tcPr>
            <w:tcW w:w="2067" w:type="dxa"/>
          </w:tcPr>
          <w:p w14:paraId="370EAB09"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48C455A1"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2F15E7C4"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49577E21" w14:textId="77777777" w:rsidTr="00B43BB9">
        <w:trPr>
          <w:trHeight w:val="252"/>
          <w:jc w:val="center"/>
        </w:trPr>
        <w:tc>
          <w:tcPr>
            <w:tcW w:w="2067" w:type="dxa"/>
          </w:tcPr>
          <w:p w14:paraId="3A3F6FAD"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2EAC25FA"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25</w:t>
            </w:r>
          </w:p>
        </w:tc>
        <w:tc>
          <w:tcPr>
            <w:tcW w:w="2067" w:type="dxa"/>
          </w:tcPr>
          <w:p w14:paraId="1D39B16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25%</w:t>
            </w:r>
          </w:p>
        </w:tc>
      </w:tr>
      <w:tr w:rsidR="00BE6200" w:rsidRPr="00590C11" w14:paraId="013BA3C5" w14:textId="77777777" w:rsidTr="00B43BB9">
        <w:trPr>
          <w:trHeight w:val="252"/>
          <w:jc w:val="center"/>
        </w:trPr>
        <w:tc>
          <w:tcPr>
            <w:tcW w:w="2067" w:type="dxa"/>
          </w:tcPr>
          <w:p w14:paraId="3C8E9D4B"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46350FE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19</w:t>
            </w:r>
          </w:p>
        </w:tc>
        <w:tc>
          <w:tcPr>
            <w:tcW w:w="2067" w:type="dxa"/>
          </w:tcPr>
          <w:p w14:paraId="7CAFD998"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19%</w:t>
            </w:r>
          </w:p>
        </w:tc>
      </w:tr>
      <w:tr w:rsidR="00BE6200" w:rsidRPr="00590C11" w14:paraId="10050573" w14:textId="77777777" w:rsidTr="00B43BB9">
        <w:trPr>
          <w:trHeight w:val="252"/>
          <w:jc w:val="center"/>
        </w:trPr>
        <w:tc>
          <w:tcPr>
            <w:tcW w:w="2067" w:type="dxa"/>
          </w:tcPr>
          <w:p w14:paraId="6806604E"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57A982D4"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45</w:t>
            </w:r>
          </w:p>
        </w:tc>
        <w:tc>
          <w:tcPr>
            <w:tcW w:w="2067" w:type="dxa"/>
          </w:tcPr>
          <w:p w14:paraId="1D0CD2F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45%</w:t>
            </w:r>
          </w:p>
        </w:tc>
      </w:tr>
      <w:tr w:rsidR="00BE6200" w:rsidRPr="00590C11" w14:paraId="59CCE624" w14:textId="77777777" w:rsidTr="00B43BB9">
        <w:trPr>
          <w:trHeight w:val="252"/>
          <w:jc w:val="center"/>
        </w:trPr>
        <w:tc>
          <w:tcPr>
            <w:tcW w:w="2067" w:type="dxa"/>
          </w:tcPr>
          <w:p w14:paraId="2BAED276"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6CCCCFDB"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8</w:t>
            </w:r>
          </w:p>
        </w:tc>
        <w:tc>
          <w:tcPr>
            <w:tcW w:w="2067" w:type="dxa"/>
          </w:tcPr>
          <w:p w14:paraId="084F0058"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8%</w:t>
            </w:r>
          </w:p>
        </w:tc>
      </w:tr>
      <w:tr w:rsidR="00BE6200" w:rsidRPr="00590C11" w14:paraId="25FB260E" w14:textId="77777777" w:rsidTr="00B43BB9">
        <w:trPr>
          <w:trHeight w:val="252"/>
          <w:jc w:val="center"/>
        </w:trPr>
        <w:tc>
          <w:tcPr>
            <w:tcW w:w="2067" w:type="dxa"/>
          </w:tcPr>
          <w:p w14:paraId="24A5D96F"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09932F73"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w:t>
            </w:r>
          </w:p>
        </w:tc>
        <w:tc>
          <w:tcPr>
            <w:tcW w:w="2067" w:type="dxa"/>
          </w:tcPr>
          <w:p w14:paraId="6E90042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w:t>
            </w:r>
          </w:p>
        </w:tc>
      </w:tr>
      <w:tr w:rsidR="00BE6200" w:rsidRPr="00590C11" w14:paraId="18CCA00C" w14:textId="77777777" w:rsidTr="00B43BB9">
        <w:trPr>
          <w:trHeight w:val="252"/>
          <w:jc w:val="center"/>
        </w:trPr>
        <w:tc>
          <w:tcPr>
            <w:tcW w:w="2067" w:type="dxa"/>
          </w:tcPr>
          <w:p w14:paraId="2EEFA640"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3AC9C3CF"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6969BEE1"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7D24ABD2" w14:textId="4C479643"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02E091BA"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From the presented table above, 25 respondents representing 25% of the total sampled population strongly agreed that broadcast media collaborates with relevant stakeholders to promote and support youth engagement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19 </w:t>
      </w:r>
      <w:r w:rsidRPr="00590C11">
        <w:rPr>
          <w:rFonts w:ascii="Times New Roman" w:hAnsi="Times New Roman" w:cs="Times New Roman"/>
          <w:sz w:val="24"/>
          <w:szCs w:val="24"/>
        </w:rPr>
        <w:lastRenderedPageBreak/>
        <w:t>respondents (19%) agreed, 45 respondents (45%) were undecided, 8 respondents representing 8% disagreed with the statement, while 3 respondents representing 3% of the overall sampled population strongly disagreed.</w:t>
      </w:r>
    </w:p>
    <w:p w14:paraId="6110DFB9" w14:textId="77777777" w:rsidR="00BE6200" w:rsidRPr="00590C11" w:rsidRDefault="00BE6200" w:rsidP="00FB578F">
      <w:pPr>
        <w:jc w:val="both"/>
        <w:rPr>
          <w:rFonts w:ascii="Times New Roman" w:hAnsi="Times New Roman" w:cs="Times New Roman"/>
          <w:b/>
          <w:bCs/>
          <w:sz w:val="24"/>
          <w:szCs w:val="24"/>
        </w:rPr>
      </w:pPr>
      <w:r w:rsidRPr="00590C11">
        <w:rPr>
          <w:rFonts w:ascii="Times New Roman" w:hAnsi="Times New Roman" w:cs="Times New Roman"/>
          <w:b/>
          <w:bCs/>
          <w:sz w:val="24"/>
          <w:szCs w:val="24"/>
        </w:rPr>
        <w:t xml:space="preserve">Table 13: </w:t>
      </w:r>
      <w:r w:rsidRPr="00590C11">
        <w:rPr>
          <w:rFonts w:ascii="Times New Roman" w:hAnsi="Times New Roman" w:cs="Times New Roman"/>
          <w:sz w:val="24"/>
          <w:szCs w:val="24"/>
        </w:rPr>
        <w:t xml:space="preserve">Broadcast media is effective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07211544" w14:textId="77777777" w:rsidTr="00B43BB9">
        <w:trPr>
          <w:trHeight w:val="395"/>
          <w:jc w:val="center"/>
        </w:trPr>
        <w:tc>
          <w:tcPr>
            <w:tcW w:w="2067" w:type="dxa"/>
          </w:tcPr>
          <w:p w14:paraId="5F63B1EB"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0EAD6BED"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2E1217A0"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6D3077C8" w14:textId="77777777" w:rsidTr="00B43BB9">
        <w:trPr>
          <w:trHeight w:val="252"/>
          <w:jc w:val="center"/>
        </w:trPr>
        <w:tc>
          <w:tcPr>
            <w:tcW w:w="2067" w:type="dxa"/>
          </w:tcPr>
          <w:p w14:paraId="1B3997C3"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0B7FE75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68</w:t>
            </w:r>
          </w:p>
        </w:tc>
        <w:tc>
          <w:tcPr>
            <w:tcW w:w="2067" w:type="dxa"/>
          </w:tcPr>
          <w:p w14:paraId="44D9A8E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68%</w:t>
            </w:r>
          </w:p>
        </w:tc>
      </w:tr>
      <w:tr w:rsidR="00BE6200" w:rsidRPr="00590C11" w14:paraId="703A1ADE" w14:textId="77777777" w:rsidTr="00B43BB9">
        <w:trPr>
          <w:trHeight w:val="252"/>
          <w:jc w:val="center"/>
        </w:trPr>
        <w:tc>
          <w:tcPr>
            <w:tcW w:w="2067" w:type="dxa"/>
          </w:tcPr>
          <w:p w14:paraId="77702EC3"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25BED97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20</w:t>
            </w:r>
          </w:p>
        </w:tc>
        <w:tc>
          <w:tcPr>
            <w:tcW w:w="2067" w:type="dxa"/>
          </w:tcPr>
          <w:p w14:paraId="25A96FF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20%</w:t>
            </w:r>
          </w:p>
        </w:tc>
      </w:tr>
      <w:tr w:rsidR="00BE6200" w:rsidRPr="00590C11" w14:paraId="31BCDF05" w14:textId="77777777" w:rsidTr="00B43BB9">
        <w:trPr>
          <w:trHeight w:val="252"/>
          <w:jc w:val="center"/>
        </w:trPr>
        <w:tc>
          <w:tcPr>
            <w:tcW w:w="2067" w:type="dxa"/>
          </w:tcPr>
          <w:p w14:paraId="0025AE50"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409CE9AF"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10</w:t>
            </w:r>
          </w:p>
        </w:tc>
        <w:tc>
          <w:tcPr>
            <w:tcW w:w="2067" w:type="dxa"/>
          </w:tcPr>
          <w:p w14:paraId="5EBDC85F"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10%</w:t>
            </w:r>
          </w:p>
        </w:tc>
      </w:tr>
      <w:tr w:rsidR="00BE6200" w:rsidRPr="00590C11" w14:paraId="5E30B90E" w14:textId="77777777" w:rsidTr="00B43BB9">
        <w:trPr>
          <w:trHeight w:val="252"/>
          <w:jc w:val="center"/>
        </w:trPr>
        <w:tc>
          <w:tcPr>
            <w:tcW w:w="2067" w:type="dxa"/>
          </w:tcPr>
          <w:p w14:paraId="35C49BFB"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52A0CBD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0</w:t>
            </w:r>
          </w:p>
        </w:tc>
        <w:tc>
          <w:tcPr>
            <w:tcW w:w="2067" w:type="dxa"/>
          </w:tcPr>
          <w:p w14:paraId="7DB9DBC3"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0%</w:t>
            </w:r>
          </w:p>
        </w:tc>
      </w:tr>
      <w:tr w:rsidR="00BE6200" w:rsidRPr="00590C11" w14:paraId="0B281B16" w14:textId="77777777" w:rsidTr="00B43BB9">
        <w:trPr>
          <w:trHeight w:val="252"/>
          <w:jc w:val="center"/>
        </w:trPr>
        <w:tc>
          <w:tcPr>
            <w:tcW w:w="2067" w:type="dxa"/>
          </w:tcPr>
          <w:p w14:paraId="0E38399D"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1E06E24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c>
          <w:tcPr>
            <w:tcW w:w="2067" w:type="dxa"/>
          </w:tcPr>
          <w:p w14:paraId="09227D28"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r>
      <w:tr w:rsidR="00BE6200" w:rsidRPr="00590C11" w14:paraId="76D100B2" w14:textId="77777777" w:rsidTr="00B43BB9">
        <w:trPr>
          <w:trHeight w:val="252"/>
          <w:jc w:val="center"/>
        </w:trPr>
        <w:tc>
          <w:tcPr>
            <w:tcW w:w="2067" w:type="dxa"/>
          </w:tcPr>
          <w:p w14:paraId="1CA3CD46"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5306A555"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4101A2D8"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4B14B0C3" w14:textId="03234E60"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73CE0BAB"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bCs/>
          <w:sz w:val="24"/>
          <w:szCs w:val="24"/>
        </w:rPr>
        <w:t>Analysis:</w:t>
      </w:r>
      <w:r w:rsidRPr="00590C11">
        <w:rPr>
          <w:rFonts w:ascii="Times New Roman" w:hAnsi="Times New Roman" w:cs="Times New Roman"/>
          <w:sz w:val="24"/>
          <w:szCs w:val="24"/>
        </w:rPr>
        <w:t xml:space="preserve"> The table presented above shows 68 respondents representing 68% of the total sampled population strongly agreed that broadcast media is effective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 20 respondents (24%) agreed, 10 respondents representing (10%) were undecided, no respondent (0%) disagreed with the research question, while 2 respondents representing (2%) of the overall sampled population strongly disagreed with the assertion.</w:t>
      </w:r>
    </w:p>
    <w:p w14:paraId="42A28F5D"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sz w:val="24"/>
          <w:szCs w:val="24"/>
        </w:rPr>
        <w:t xml:space="preserve">Table14: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programs targeted at youth are frequently aired on broadcast media in Ilorin-West.</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53DDF516" w14:textId="77777777" w:rsidTr="00B43BB9">
        <w:trPr>
          <w:trHeight w:val="395"/>
          <w:jc w:val="center"/>
        </w:trPr>
        <w:tc>
          <w:tcPr>
            <w:tcW w:w="2067" w:type="dxa"/>
          </w:tcPr>
          <w:p w14:paraId="7162C085"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74809112"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034A48F8"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244C8026" w14:textId="77777777" w:rsidTr="00B43BB9">
        <w:trPr>
          <w:trHeight w:val="252"/>
          <w:jc w:val="center"/>
        </w:trPr>
        <w:tc>
          <w:tcPr>
            <w:tcW w:w="2067" w:type="dxa"/>
          </w:tcPr>
          <w:p w14:paraId="0510202B"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56AECD9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46</w:t>
            </w:r>
          </w:p>
        </w:tc>
        <w:tc>
          <w:tcPr>
            <w:tcW w:w="2067" w:type="dxa"/>
          </w:tcPr>
          <w:p w14:paraId="0B10F325"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46%</w:t>
            </w:r>
          </w:p>
        </w:tc>
      </w:tr>
      <w:tr w:rsidR="00BE6200" w:rsidRPr="00590C11" w14:paraId="492E6924" w14:textId="77777777" w:rsidTr="00B43BB9">
        <w:trPr>
          <w:trHeight w:val="252"/>
          <w:jc w:val="center"/>
        </w:trPr>
        <w:tc>
          <w:tcPr>
            <w:tcW w:w="2067" w:type="dxa"/>
          </w:tcPr>
          <w:p w14:paraId="25DD0401"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2AEF57C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14</w:t>
            </w:r>
          </w:p>
        </w:tc>
        <w:tc>
          <w:tcPr>
            <w:tcW w:w="2067" w:type="dxa"/>
          </w:tcPr>
          <w:p w14:paraId="3B085194"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14%</w:t>
            </w:r>
          </w:p>
        </w:tc>
      </w:tr>
      <w:tr w:rsidR="00BE6200" w:rsidRPr="00590C11" w14:paraId="02EB26CA" w14:textId="77777777" w:rsidTr="00B43BB9">
        <w:trPr>
          <w:trHeight w:val="252"/>
          <w:jc w:val="center"/>
        </w:trPr>
        <w:tc>
          <w:tcPr>
            <w:tcW w:w="2067" w:type="dxa"/>
          </w:tcPr>
          <w:p w14:paraId="148463C5"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35F4404D"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23</w:t>
            </w:r>
          </w:p>
        </w:tc>
        <w:tc>
          <w:tcPr>
            <w:tcW w:w="2067" w:type="dxa"/>
          </w:tcPr>
          <w:p w14:paraId="7653AB9A"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23%</w:t>
            </w:r>
          </w:p>
        </w:tc>
      </w:tr>
      <w:tr w:rsidR="00BE6200" w:rsidRPr="00590C11" w14:paraId="700DA389" w14:textId="77777777" w:rsidTr="00B43BB9">
        <w:trPr>
          <w:trHeight w:val="252"/>
          <w:jc w:val="center"/>
        </w:trPr>
        <w:tc>
          <w:tcPr>
            <w:tcW w:w="2067" w:type="dxa"/>
          </w:tcPr>
          <w:p w14:paraId="123BBFF8"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1940437F"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7</w:t>
            </w:r>
          </w:p>
        </w:tc>
        <w:tc>
          <w:tcPr>
            <w:tcW w:w="2067" w:type="dxa"/>
          </w:tcPr>
          <w:p w14:paraId="516A24AB"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7%</w:t>
            </w:r>
          </w:p>
        </w:tc>
      </w:tr>
      <w:tr w:rsidR="00BE6200" w:rsidRPr="00590C11" w14:paraId="2AC24C96" w14:textId="77777777" w:rsidTr="00B43BB9">
        <w:trPr>
          <w:trHeight w:val="252"/>
          <w:jc w:val="center"/>
        </w:trPr>
        <w:tc>
          <w:tcPr>
            <w:tcW w:w="2067" w:type="dxa"/>
          </w:tcPr>
          <w:p w14:paraId="5647C2CB"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1A08C1B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10</w:t>
            </w:r>
          </w:p>
        </w:tc>
        <w:tc>
          <w:tcPr>
            <w:tcW w:w="2067" w:type="dxa"/>
          </w:tcPr>
          <w:p w14:paraId="5CFB2B8B"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10%</w:t>
            </w:r>
          </w:p>
        </w:tc>
      </w:tr>
      <w:tr w:rsidR="00BE6200" w:rsidRPr="00590C11" w14:paraId="598D822A" w14:textId="77777777" w:rsidTr="00B43BB9">
        <w:trPr>
          <w:trHeight w:val="252"/>
          <w:jc w:val="center"/>
        </w:trPr>
        <w:tc>
          <w:tcPr>
            <w:tcW w:w="2067" w:type="dxa"/>
          </w:tcPr>
          <w:p w14:paraId="7B00EF34"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6DE5A07D"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1D4ACC54"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24C76252" w14:textId="31025BB3"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1013AE32"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sz w:val="24"/>
          <w:szCs w:val="24"/>
        </w:rPr>
        <w:t xml:space="preserve">Analysis: </w:t>
      </w:r>
      <w:r w:rsidRPr="00590C11">
        <w:rPr>
          <w:rFonts w:ascii="Times New Roman" w:hAnsi="Times New Roman" w:cs="Times New Roman"/>
          <w:sz w:val="24"/>
          <w:szCs w:val="24"/>
        </w:rPr>
        <w:t xml:space="preserve">The table presented above shows 46 respondents representing </w:t>
      </w:r>
      <w:r w:rsidRPr="00590C11">
        <w:rPr>
          <w:rFonts w:ascii="Times New Roman" w:hAnsi="Times New Roman" w:cs="Times New Roman"/>
          <w:b/>
          <w:sz w:val="24"/>
          <w:szCs w:val="24"/>
        </w:rPr>
        <w:t xml:space="preserve">46% </w:t>
      </w:r>
      <w:r w:rsidRPr="00590C11">
        <w:rPr>
          <w:rFonts w:ascii="Times New Roman" w:hAnsi="Times New Roman" w:cs="Times New Roman"/>
          <w:sz w:val="24"/>
          <w:szCs w:val="24"/>
        </w:rPr>
        <w:t xml:space="preserve">of the total sampled population strongly agreed that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programs targeted at youth are </w:t>
      </w:r>
      <w:r w:rsidRPr="00590C11">
        <w:rPr>
          <w:rFonts w:ascii="Times New Roman" w:hAnsi="Times New Roman" w:cs="Times New Roman"/>
          <w:sz w:val="24"/>
          <w:szCs w:val="24"/>
        </w:rPr>
        <w:lastRenderedPageBreak/>
        <w:t xml:space="preserve">frequently aired on broadcast media in Ilorin-West. 12 respondents </w:t>
      </w:r>
      <w:r w:rsidRPr="00590C11">
        <w:rPr>
          <w:rFonts w:ascii="Times New Roman" w:hAnsi="Times New Roman" w:cs="Times New Roman"/>
          <w:b/>
          <w:sz w:val="24"/>
          <w:szCs w:val="24"/>
        </w:rPr>
        <w:t>(12%)</w:t>
      </w:r>
      <w:r w:rsidRPr="00590C11">
        <w:rPr>
          <w:rFonts w:ascii="Times New Roman" w:hAnsi="Times New Roman" w:cs="Times New Roman"/>
          <w:sz w:val="24"/>
          <w:szCs w:val="24"/>
        </w:rPr>
        <w:t xml:space="preserve"> agreed with the statement. 23 respondents </w:t>
      </w:r>
      <w:r w:rsidRPr="00590C11">
        <w:rPr>
          <w:rFonts w:ascii="Times New Roman" w:hAnsi="Times New Roman" w:cs="Times New Roman"/>
          <w:b/>
          <w:sz w:val="24"/>
          <w:szCs w:val="24"/>
        </w:rPr>
        <w:t>(23%)</w:t>
      </w:r>
      <w:r w:rsidRPr="00590C11">
        <w:rPr>
          <w:rFonts w:ascii="Times New Roman" w:hAnsi="Times New Roman" w:cs="Times New Roman"/>
          <w:sz w:val="24"/>
          <w:szCs w:val="24"/>
        </w:rPr>
        <w:t xml:space="preserve"> were undecided. 7 respondents </w:t>
      </w:r>
      <w:r w:rsidRPr="00590C11">
        <w:rPr>
          <w:rFonts w:ascii="Times New Roman" w:hAnsi="Times New Roman" w:cs="Times New Roman"/>
          <w:b/>
          <w:sz w:val="24"/>
          <w:szCs w:val="24"/>
        </w:rPr>
        <w:t>(7%)</w:t>
      </w:r>
      <w:r w:rsidRPr="00590C11">
        <w:rPr>
          <w:rFonts w:ascii="Times New Roman" w:hAnsi="Times New Roman" w:cs="Times New Roman"/>
          <w:sz w:val="24"/>
          <w:szCs w:val="24"/>
        </w:rPr>
        <w:t xml:space="preserve"> disagreed while 10 respondents </w:t>
      </w:r>
      <w:r w:rsidRPr="00590C11">
        <w:rPr>
          <w:rFonts w:ascii="Times New Roman" w:hAnsi="Times New Roman" w:cs="Times New Roman"/>
          <w:b/>
          <w:sz w:val="24"/>
          <w:szCs w:val="24"/>
        </w:rPr>
        <w:t>(10%)</w:t>
      </w:r>
      <w:r w:rsidRPr="00590C11">
        <w:rPr>
          <w:rFonts w:ascii="Times New Roman" w:hAnsi="Times New Roman" w:cs="Times New Roman"/>
          <w:sz w:val="24"/>
          <w:szCs w:val="24"/>
        </w:rPr>
        <w:t xml:space="preserve"> of the overall sampled population strongly disagreed with the assertion.</w:t>
      </w:r>
    </w:p>
    <w:p w14:paraId="5E0E75CD"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sz w:val="24"/>
          <w:szCs w:val="24"/>
        </w:rPr>
        <w:t xml:space="preserve">Table 15: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programs are consistently scheduled during </w:t>
      </w:r>
      <w:proofErr w:type="gramStart"/>
      <w:r w:rsidRPr="00590C11">
        <w:rPr>
          <w:rFonts w:ascii="Times New Roman" w:hAnsi="Times New Roman" w:cs="Times New Roman"/>
          <w:sz w:val="24"/>
          <w:szCs w:val="24"/>
        </w:rPr>
        <w:t>prime time</w:t>
      </w:r>
      <w:proofErr w:type="gramEnd"/>
      <w:r w:rsidRPr="00590C11">
        <w:rPr>
          <w:rFonts w:ascii="Times New Roman" w:hAnsi="Times New Roman" w:cs="Times New Roman"/>
          <w:sz w:val="24"/>
          <w:szCs w:val="24"/>
        </w:rPr>
        <w:t xml:space="preserve"> slots on broadcast media for maximum youth viewership in Ilorin-West.</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410EA812" w14:textId="77777777" w:rsidTr="00B43BB9">
        <w:trPr>
          <w:trHeight w:val="395"/>
          <w:jc w:val="center"/>
        </w:trPr>
        <w:tc>
          <w:tcPr>
            <w:tcW w:w="2067" w:type="dxa"/>
          </w:tcPr>
          <w:p w14:paraId="6BCA17CE"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43002DFA"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78F09846"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348B20A6" w14:textId="77777777" w:rsidTr="00B43BB9">
        <w:trPr>
          <w:trHeight w:val="252"/>
          <w:jc w:val="center"/>
        </w:trPr>
        <w:tc>
          <w:tcPr>
            <w:tcW w:w="2067" w:type="dxa"/>
          </w:tcPr>
          <w:p w14:paraId="6A529114"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7C94A499"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13</w:t>
            </w:r>
          </w:p>
        </w:tc>
        <w:tc>
          <w:tcPr>
            <w:tcW w:w="2067" w:type="dxa"/>
          </w:tcPr>
          <w:p w14:paraId="6D7B76D8"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13%</w:t>
            </w:r>
          </w:p>
        </w:tc>
      </w:tr>
      <w:tr w:rsidR="00BE6200" w:rsidRPr="00590C11" w14:paraId="6B3BB751" w14:textId="77777777" w:rsidTr="00B43BB9">
        <w:trPr>
          <w:trHeight w:val="252"/>
          <w:jc w:val="center"/>
        </w:trPr>
        <w:tc>
          <w:tcPr>
            <w:tcW w:w="2067" w:type="dxa"/>
          </w:tcPr>
          <w:p w14:paraId="58705499"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686A58A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29</w:t>
            </w:r>
          </w:p>
        </w:tc>
        <w:tc>
          <w:tcPr>
            <w:tcW w:w="2067" w:type="dxa"/>
          </w:tcPr>
          <w:p w14:paraId="52D90904"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29%</w:t>
            </w:r>
          </w:p>
        </w:tc>
      </w:tr>
      <w:tr w:rsidR="00BE6200" w:rsidRPr="00590C11" w14:paraId="023A4AF9" w14:textId="77777777" w:rsidTr="00B43BB9">
        <w:trPr>
          <w:trHeight w:val="252"/>
          <w:jc w:val="center"/>
        </w:trPr>
        <w:tc>
          <w:tcPr>
            <w:tcW w:w="2067" w:type="dxa"/>
          </w:tcPr>
          <w:p w14:paraId="6CF48899"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7C293E41"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52</w:t>
            </w:r>
          </w:p>
        </w:tc>
        <w:tc>
          <w:tcPr>
            <w:tcW w:w="2067" w:type="dxa"/>
          </w:tcPr>
          <w:p w14:paraId="55463A6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52%</w:t>
            </w:r>
          </w:p>
        </w:tc>
      </w:tr>
      <w:tr w:rsidR="00BE6200" w:rsidRPr="00590C11" w14:paraId="7A029AF2" w14:textId="77777777" w:rsidTr="00B43BB9">
        <w:trPr>
          <w:trHeight w:val="252"/>
          <w:jc w:val="center"/>
        </w:trPr>
        <w:tc>
          <w:tcPr>
            <w:tcW w:w="2067" w:type="dxa"/>
          </w:tcPr>
          <w:p w14:paraId="115ADA9F"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6581C706"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w:t>
            </w:r>
          </w:p>
        </w:tc>
        <w:tc>
          <w:tcPr>
            <w:tcW w:w="2067" w:type="dxa"/>
          </w:tcPr>
          <w:p w14:paraId="3EBD2A0A"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w:t>
            </w:r>
          </w:p>
        </w:tc>
      </w:tr>
      <w:tr w:rsidR="00BE6200" w:rsidRPr="00590C11" w14:paraId="0C8371CB" w14:textId="77777777" w:rsidTr="00B43BB9">
        <w:trPr>
          <w:trHeight w:val="252"/>
          <w:jc w:val="center"/>
        </w:trPr>
        <w:tc>
          <w:tcPr>
            <w:tcW w:w="2067" w:type="dxa"/>
          </w:tcPr>
          <w:p w14:paraId="50FF2389"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67030EB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w:t>
            </w:r>
          </w:p>
        </w:tc>
        <w:tc>
          <w:tcPr>
            <w:tcW w:w="2067" w:type="dxa"/>
          </w:tcPr>
          <w:p w14:paraId="7B587B69"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w:t>
            </w:r>
          </w:p>
        </w:tc>
      </w:tr>
      <w:tr w:rsidR="00BE6200" w:rsidRPr="00590C11" w14:paraId="64C46B4B" w14:textId="77777777" w:rsidTr="00B43BB9">
        <w:trPr>
          <w:trHeight w:val="107"/>
          <w:jc w:val="center"/>
        </w:trPr>
        <w:tc>
          <w:tcPr>
            <w:tcW w:w="2067" w:type="dxa"/>
          </w:tcPr>
          <w:p w14:paraId="29B13BF5"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0F55FD39"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70E037AA"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5E5503DF" w14:textId="7911065A"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6B3E1E07" w14:textId="7CB34BFE" w:rsidR="00BE6200" w:rsidRPr="00FF089C" w:rsidRDefault="00BE6200" w:rsidP="00FB578F">
      <w:pPr>
        <w:jc w:val="both"/>
        <w:rPr>
          <w:rFonts w:ascii="Times New Roman" w:hAnsi="Times New Roman" w:cs="Times New Roman"/>
          <w:sz w:val="24"/>
          <w:szCs w:val="24"/>
        </w:rPr>
      </w:pPr>
      <w:r w:rsidRPr="00590C11">
        <w:rPr>
          <w:rFonts w:ascii="Times New Roman" w:hAnsi="Times New Roman" w:cs="Times New Roman"/>
          <w:b/>
          <w:sz w:val="24"/>
          <w:szCs w:val="24"/>
        </w:rPr>
        <w:t>Analysis:</w:t>
      </w:r>
      <w:r w:rsidRPr="00590C11">
        <w:rPr>
          <w:rFonts w:ascii="Times New Roman" w:hAnsi="Times New Roman" w:cs="Times New Roman"/>
          <w:sz w:val="24"/>
          <w:szCs w:val="24"/>
        </w:rPr>
        <w:t xml:space="preserve"> From the table presented above, 13 respondents representing </w:t>
      </w:r>
      <w:r w:rsidRPr="00590C11">
        <w:rPr>
          <w:rFonts w:ascii="Times New Roman" w:hAnsi="Times New Roman" w:cs="Times New Roman"/>
          <w:b/>
          <w:sz w:val="24"/>
          <w:szCs w:val="24"/>
        </w:rPr>
        <w:t>13%</w:t>
      </w:r>
      <w:r w:rsidRPr="00590C11">
        <w:rPr>
          <w:rFonts w:ascii="Times New Roman" w:hAnsi="Times New Roman" w:cs="Times New Roman"/>
          <w:sz w:val="24"/>
          <w:szCs w:val="24"/>
        </w:rPr>
        <w:t xml:space="preserve"> of the total sampled population strongly agreed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programs are consistently scheduled during prime time slots on broadcast media for maximum youth viewership in Ilorin-West.29 respondents </w:t>
      </w:r>
      <w:r w:rsidRPr="00590C11">
        <w:rPr>
          <w:rFonts w:ascii="Times New Roman" w:hAnsi="Times New Roman" w:cs="Times New Roman"/>
          <w:b/>
          <w:sz w:val="24"/>
          <w:szCs w:val="24"/>
        </w:rPr>
        <w:t>(29%)</w:t>
      </w:r>
      <w:r w:rsidRPr="00590C11">
        <w:rPr>
          <w:rFonts w:ascii="Times New Roman" w:hAnsi="Times New Roman" w:cs="Times New Roman"/>
          <w:sz w:val="24"/>
          <w:szCs w:val="24"/>
        </w:rPr>
        <w:t xml:space="preserve"> agreed with the statement.52 respondents </w:t>
      </w:r>
      <w:r w:rsidRPr="00590C11">
        <w:rPr>
          <w:rFonts w:ascii="Times New Roman" w:hAnsi="Times New Roman" w:cs="Times New Roman"/>
          <w:b/>
          <w:sz w:val="24"/>
          <w:szCs w:val="24"/>
        </w:rPr>
        <w:t>(52%)</w:t>
      </w:r>
      <w:r w:rsidRPr="00590C11">
        <w:rPr>
          <w:rFonts w:ascii="Times New Roman" w:hAnsi="Times New Roman" w:cs="Times New Roman"/>
          <w:sz w:val="24"/>
          <w:szCs w:val="24"/>
        </w:rPr>
        <w:t xml:space="preserve"> were undecided.5 respondents</w:t>
      </w:r>
      <w:r w:rsidRPr="00590C11">
        <w:rPr>
          <w:rFonts w:ascii="Times New Roman" w:hAnsi="Times New Roman" w:cs="Times New Roman"/>
          <w:b/>
          <w:sz w:val="24"/>
          <w:szCs w:val="24"/>
        </w:rPr>
        <w:t xml:space="preserve"> (5%)</w:t>
      </w:r>
      <w:r w:rsidRPr="00590C11">
        <w:rPr>
          <w:rFonts w:ascii="Times New Roman" w:hAnsi="Times New Roman" w:cs="Times New Roman"/>
          <w:sz w:val="24"/>
          <w:szCs w:val="24"/>
        </w:rPr>
        <w:t xml:space="preserve"> disagreed while 1 respondent </w:t>
      </w:r>
      <w:r w:rsidRPr="00590C11">
        <w:rPr>
          <w:rFonts w:ascii="Times New Roman" w:hAnsi="Times New Roman" w:cs="Times New Roman"/>
          <w:b/>
          <w:sz w:val="24"/>
          <w:szCs w:val="24"/>
        </w:rPr>
        <w:t>(1%)</w:t>
      </w:r>
      <w:r w:rsidRPr="00590C11">
        <w:rPr>
          <w:rFonts w:ascii="Times New Roman" w:hAnsi="Times New Roman" w:cs="Times New Roman"/>
          <w:sz w:val="24"/>
          <w:szCs w:val="24"/>
        </w:rPr>
        <w:t xml:space="preserve"> of the overall sampled population strongly disagreed with the statement.</w:t>
      </w:r>
    </w:p>
    <w:p w14:paraId="4912DF6A"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sz w:val="24"/>
          <w:szCs w:val="24"/>
        </w:rPr>
        <w:t>Table 16:</w:t>
      </w:r>
      <w:r w:rsidRPr="00590C11">
        <w:rPr>
          <w:rFonts w:ascii="Times New Roman" w:hAnsi="Times New Roman" w:cs="Times New Roman"/>
          <w:sz w:val="24"/>
          <w:szCs w:val="24"/>
        </w:rPr>
        <w:t xml:space="preserv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programs are disseminated to youth on broadcast media with sufficient frequency in Ilorin-West.</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5D0A98A2" w14:textId="77777777" w:rsidTr="00B43BB9">
        <w:trPr>
          <w:trHeight w:val="395"/>
          <w:jc w:val="center"/>
        </w:trPr>
        <w:tc>
          <w:tcPr>
            <w:tcW w:w="2067" w:type="dxa"/>
          </w:tcPr>
          <w:p w14:paraId="7411BC7F"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67794FEB"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33FBC6E9"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229DABA1" w14:textId="77777777" w:rsidTr="00B43BB9">
        <w:trPr>
          <w:trHeight w:val="252"/>
          <w:jc w:val="center"/>
        </w:trPr>
        <w:tc>
          <w:tcPr>
            <w:tcW w:w="2067" w:type="dxa"/>
          </w:tcPr>
          <w:p w14:paraId="7A8E5D55"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429F87F4"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w:t>
            </w:r>
          </w:p>
        </w:tc>
        <w:tc>
          <w:tcPr>
            <w:tcW w:w="2067" w:type="dxa"/>
          </w:tcPr>
          <w:p w14:paraId="7D2F821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w:t>
            </w:r>
          </w:p>
        </w:tc>
      </w:tr>
      <w:tr w:rsidR="00BE6200" w:rsidRPr="00590C11" w14:paraId="3AE09490" w14:textId="77777777" w:rsidTr="00B43BB9">
        <w:trPr>
          <w:trHeight w:val="252"/>
          <w:jc w:val="center"/>
        </w:trPr>
        <w:tc>
          <w:tcPr>
            <w:tcW w:w="2067" w:type="dxa"/>
          </w:tcPr>
          <w:p w14:paraId="15CE173B"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1E5E00D0"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12</w:t>
            </w:r>
          </w:p>
        </w:tc>
        <w:tc>
          <w:tcPr>
            <w:tcW w:w="2067" w:type="dxa"/>
          </w:tcPr>
          <w:p w14:paraId="1751DEE4"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12%</w:t>
            </w:r>
          </w:p>
        </w:tc>
      </w:tr>
      <w:tr w:rsidR="00BE6200" w:rsidRPr="00590C11" w14:paraId="25F24374" w14:textId="77777777" w:rsidTr="00B43BB9">
        <w:trPr>
          <w:trHeight w:val="252"/>
          <w:jc w:val="center"/>
        </w:trPr>
        <w:tc>
          <w:tcPr>
            <w:tcW w:w="2067" w:type="dxa"/>
          </w:tcPr>
          <w:p w14:paraId="54B039F1"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07ABC665"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w:t>
            </w:r>
          </w:p>
        </w:tc>
        <w:tc>
          <w:tcPr>
            <w:tcW w:w="2067" w:type="dxa"/>
          </w:tcPr>
          <w:p w14:paraId="63E6BD1F"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w:t>
            </w:r>
          </w:p>
        </w:tc>
      </w:tr>
      <w:tr w:rsidR="00BE6200" w:rsidRPr="00590C11" w14:paraId="7CBC939B" w14:textId="77777777" w:rsidTr="00B43BB9">
        <w:trPr>
          <w:trHeight w:val="252"/>
          <w:jc w:val="center"/>
        </w:trPr>
        <w:tc>
          <w:tcPr>
            <w:tcW w:w="2067" w:type="dxa"/>
          </w:tcPr>
          <w:p w14:paraId="5A126FE9"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105C3562"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57</w:t>
            </w:r>
          </w:p>
        </w:tc>
        <w:tc>
          <w:tcPr>
            <w:tcW w:w="2067" w:type="dxa"/>
          </w:tcPr>
          <w:p w14:paraId="3C78AE1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57%</w:t>
            </w:r>
          </w:p>
        </w:tc>
      </w:tr>
      <w:tr w:rsidR="00BE6200" w:rsidRPr="00590C11" w14:paraId="5EEFFADF" w14:textId="77777777" w:rsidTr="00B43BB9">
        <w:trPr>
          <w:trHeight w:val="252"/>
          <w:jc w:val="center"/>
        </w:trPr>
        <w:tc>
          <w:tcPr>
            <w:tcW w:w="2067" w:type="dxa"/>
          </w:tcPr>
          <w:p w14:paraId="697791EC"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2B260B3D"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23</w:t>
            </w:r>
          </w:p>
        </w:tc>
        <w:tc>
          <w:tcPr>
            <w:tcW w:w="2067" w:type="dxa"/>
          </w:tcPr>
          <w:p w14:paraId="6D89EA5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23%</w:t>
            </w:r>
          </w:p>
        </w:tc>
      </w:tr>
      <w:tr w:rsidR="00BE6200" w:rsidRPr="00590C11" w14:paraId="29BC6A81" w14:textId="77777777" w:rsidTr="00B43BB9">
        <w:trPr>
          <w:trHeight w:val="107"/>
          <w:jc w:val="center"/>
        </w:trPr>
        <w:tc>
          <w:tcPr>
            <w:tcW w:w="2067" w:type="dxa"/>
          </w:tcPr>
          <w:p w14:paraId="3778332D"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195009FC"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2E9BCAB6"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3C4EAE28" w14:textId="7B21D563"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317BFF76"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sz w:val="24"/>
          <w:szCs w:val="24"/>
        </w:rPr>
        <w:lastRenderedPageBreak/>
        <w:t xml:space="preserve">Analysis: </w:t>
      </w:r>
      <w:r w:rsidRPr="00590C11">
        <w:rPr>
          <w:rFonts w:ascii="Times New Roman" w:hAnsi="Times New Roman" w:cs="Times New Roman"/>
          <w:sz w:val="24"/>
          <w:szCs w:val="24"/>
        </w:rPr>
        <w:t xml:space="preserve">From the table presented above, 5 respondents representing </w:t>
      </w:r>
      <w:r w:rsidRPr="00590C11">
        <w:rPr>
          <w:rFonts w:ascii="Times New Roman" w:hAnsi="Times New Roman" w:cs="Times New Roman"/>
          <w:b/>
          <w:sz w:val="24"/>
          <w:szCs w:val="24"/>
        </w:rPr>
        <w:t>5%</w:t>
      </w:r>
      <w:r w:rsidRPr="00590C11">
        <w:rPr>
          <w:rFonts w:ascii="Times New Roman" w:hAnsi="Times New Roman" w:cs="Times New Roman"/>
          <w:sz w:val="24"/>
          <w:szCs w:val="24"/>
        </w:rPr>
        <w:t xml:space="preserve"> of the total sampled population strongly agreed to the statement. 12 respondents </w:t>
      </w:r>
      <w:r w:rsidRPr="00590C11">
        <w:rPr>
          <w:rFonts w:ascii="Times New Roman" w:hAnsi="Times New Roman" w:cs="Times New Roman"/>
          <w:b/>
          <w:sz w:val="24"/>
          <w:szCs w:val="24"/>
        </w:rPr>
        <w:t>(12%)</w:t>
      </w:r>
      <w:r w:rsidRPr="00590C11">
        <w:rPr>
          <w:rFonts w:ascii="Times New Roman" w:hAnsi="Times New Roman" w:cs="Times New Roman"/>
          <w:sz w:val="24"/>
          <w:szCs w:val="24"/>
        </w:rPr>
        <w:t xml:space="preserve"> agreed.3 respondents </w:t>
      </w:r>
      <w:r w:rsidRPr="00590C11">
        <w:rPr>
          <w:rFonts w:ascii="Times New Roman" w:hAnsi="Times New Roman" w:cs="Times New Roman"/>
          <w:b/>
          <w:sz w:val="24"/>
          <w:szCs w:val="24"/>
        </w:rPr>
        <w:t>(3%)</w:t>
      </w:r>
      <w:r w:rsidRPr="00590C11">
        <w:rPr>
          <w:rFonts w:ascii="Times New Roman" w:hAnsi="Times New Roman" w:cs="Times New Roman"/>
          <w:sz w:val="24"/>
          <w:szCs w:val="24"/>
        </w:rPr>
        <w:t xml:space="preserve"> were undecided. 57 respondents </w:t>
      </w:r>
      <w:r w:rsidRPr="00590C11">
        <w:rPr>
          <w:rFonts w:ascii="Times New Roman" w:hAnsi="Times New Roman" w:cs="Times New Roman"/>
          <w:b/>
          <w:sz w:val="24"/>
          <w:szCs w:val="24"/>
        </w:rPr>
        <w:t>(57%)</w:t>
      </w:r>
      <w:r w:rsidRPr="00590C11">
        <w:rPr>
          <w:rFonts w:ascii="Times New Roman" w:hAnsi="Times New Roman" w:cs="Times New Roman"/>
          <w:sz w:val="24"/>
          <w:szCs w:val="24"/>
        </w:rPr>
        <w:t xml:space="preserve"> disagreed while 23 respondents representing </w:t>
      </w:r>
      <w:r w:rsidRPr="00590C11">
        <w:rPr>
          <w:rFonts w:ascii="Times New Roman" w:hAnsi="Times New Roman" w:cs="Times New Roman"/>
          <w:b/>
          <w:sz w:val="24"/>
          <w:szCs w:val="24"/>
        </w:rPr>
        <w:t>23%</w:t>
      </w:r>
      <w:r w:rsidRPr="00590C11">
        <w:rPr>
          <w:rFonts w:ascii="Times New Roman" w:hAnsi="Times New Roman" w:cs="Times New Roman"/>
          <w:sz w:val="24"/>
          <w:szCs w:val="24"/>
        </w:rPr>
        <w:t xml:space="preserve"> of the overall sampled population strongly disagreed with the statement.</w:t>
      </w:r>
    </w:p>
    <w:p w14:paraId="7D041DEA"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sz w:val="24"/>
          <w:szCs w:val="24"/>
        </w:rPr>
        <w:t>Table 17:</w:t>
      </w:r>
      <w:r w:rsidRPr="00590C11">
        <w:rPr>
          <w:rFonts w:ascii="Times New Roman" w:hAnsi="Times New Roman" w:cs="Times New Roman"/>
          <w:sz w:val="24"/>
          <w:szCs w:val="24"/>
        </w:rPr>
        <w:t xml:space="preserve"> Broadcast media platforms in Ilorin-west regularly feature interviews and discussions with young entrepreneurs in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sector.</w:t>
      </w:r>
    </w:p>
    <w:tbl>
      <w:tblPr>
        <w:tblStyle w:val="TableGrid"/>
        <w:tblW w:w="0" w:type="auto"/>
        <w:jc w:val="center"/>
        <w:tblLook w:val="04A0" w:firstRow="1" w:lastRow="0" w:firstColumn="1" w:lastColumn="0" w:noHBand="0" w:noVBand="1"/>
      </w:tblPr>
      <w:tblGrid>
        <w:gridCol w:w="2067"/>
        <w:gridCol w:w="2067"/>
        <w:gridCol w:w="2067"/>
      </w:tblGrid>
      <w:tr w:rsidR="00BE6200" w:rsidRPr="00590C11" w14:paraId="4063D881" w14:textId="77777777" w:rsidTr="00B43BB9">
        <w:trPr>
          <w:trHeight w:val="395"/>
          <w:jc w:val="center"/>
        </w:trPr>
        <w:tc>
          <w:tcPr>
            <w:tcW w:w="2067" w:type="dxa"/>
          </w:tcPr>
          <w:p w14:paraId="21FCA839"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Variables</w:t>
            </w:r>
          </w:p>
        </w:tc>
        <w:tc>
          <w:tcPr>
            <w:tcW w:w="2067" w:type="dxa"/>
          </w:tcPr>
          <w:p w14:paraId="74CE6341"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Respondents</w:t>
            </w:r>
          </w:p>
        </w:tc>
        <w:tc>
          <w:tcPr>
            <w:tcW w:w="2067" w:type="dxa"/>
          </w:tcPr>
          <w:p w14:paraId="2CC29892"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Percentage (%)</w:t>
            </w:r>
          </w:p>
        </w:tc>
      </w:tr>
      <w:tr w:rsidR="00BE6200" w:rsidRPr="00590C11" w14:paraId="301DFD81" w14:textId="77777777" w:rsidTr="00B43BB9">
        <w:trPr>
          <w:trHeight w:val="252"/>
          <w:jc w:val="center"/>
        </w:trPr>
        <w:tc>
          <w:tcPr>
            <w:tcW w:w="2067" w:type="dxa"/>
          </w:tcPr>
          <w:p w14:paraId="5175A0EF"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agree</w:t>
            </w:r>
          </w:p>
        </w:tc>
        <w:tc>
          <w:tcPr>
            <w:tcW w:w="2067" w:type="dxa"/>
          </w:tcPr>
          <w:p w14:paraId="28ABC306"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43</w:t>
            </w:r>
          </w:p>
        </w:tc>
        <w:tc>
          <w:tcPr>
            <w:tcW w:w="2067" w:type="dxa"/>
          </w:tcPr>
          <w:p w14:paraId="60657A9F"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43%</w:t>
            </w:r>
          </w:p>
        </w:tc>
      </w:tr>
      <w:tr w:rsidR="00BE6200" w:rsidRPr="00590C11" w14:paraId="71516317" w14:textId="77777777" w:rsidTr="00B43BB9">
        <w:trPr>
          <w:trHeight w:val="252"/>
          <w:jc w:val="center"/>
        </w:trPr>
        <w:tc>
          <w:tcPr>
            <w:tcW w:w="2067" w:type="dxa"/>
          </w:tcPr>
          <w:p w14:paraId="09930C3E"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Agree</w:t>
            </w:r>
          </w:p>
        </w:tc>
        <w:tc>
          <w:tcPr>
            <w:tcW w:w="2067" w:type="dxa"/>
          </w:tcPr>
          <w:p w14:paraId="694959D9"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25</w:t>
            </w:r>
          </w:p>
        </w:tc>
        <w:tc>
          <w:tcPr>
            <w:tcW w:w="2067" w:type="dxa"/>
          </w:tcPr>
          <w:p w14:paraId="3E08C3EE"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25%</w:t>
            </w:r>
          </w:p>
        </w:tc>
      </w:tr>
      <w:tr w:rsidR="00BE6200" w:rsidRPr="00590C11" w14:paraId="358025B8" w14:textId="77777777" w:rsidTr="00B43BB9">
        <w:trPr>
          <w:trHeight w:val="252"/>
          <w:jc w:val="center"/>
        </w:trPr>
        <w:tc>
          <w:tcPr>
            <w:tcW w:w="2067" w:type="dxa"/>
          </w:tcPr>
          <w:p w14:paraId="5A535D31"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Undecided</w:t>
            </w:r>
          </w:p>
        </w:tc>
        <w:tc>
          <w:tcPr>
            <w:tcW w:w="2067" w:type="dxa"/>
          </w:tcPr>
          <w:p w14:paraId="4B2B1A1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30</w:t>
            </w:r>
          </w:p>
        </w:tc>
        <w:tc>
          <w:tcPr>
            <w:tcW w:w="2067" w:type="dxa"/>
          </w:tcPr>
          <w:p w14:paraId="4F9580EF"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30%</w:t>
            </w:r>
          </w:p>
        </w:tc>
      </w:tr>
      <w:tr w:rsidR="00BE6200" w:rsidRPr="00590C11" w14:paraId="43EA0322" w14:textId="77777777" w:rsidTr="00B43BB9">
        <w:trPr>
          <w:trHeight w:val="252"/>
          <w:jc w:val="center"/>
        </w:trPr>
        <w:tc>
          <w:tcPr>
            <w:tcW w:w="2067" w:type="dxa"/>
          </w:tcPr>
          <w:p w14:paraId="1033D5F8"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Disagree</w:t>
            </w:r>
          </w:p>
        </w:tc>
        <w:tc>
          <w:tcPr>
            <w:tcW w:w="2067" w:type="dxa"/>
          </w:tcPr>
          <w:p w14:paraId="2FA44191"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0</w:t>
            </w:r>
          </w:p>
        </w:tc>
        <w:tc>
          <w:tcPr>
            <w:tcW w:w="2067" w:type="dxa"/>
          </w:tcPr>
          <w:p w14:paraId="4B74338A"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0%</w:t>
            </w:r>
          </w:p>
        </w:tc>
      </w:tr>
      <w:tr w:rsidR="00BE6200" w:rsidRPr="00590C11" w14:paraId="5ACBCAD5" w14:textId="77777777" w:rsidTr="00B43BB9">
        <w:trPr>
          <w:trHeight w:val="252"/>
          <w:jc w:val="center"/>
        </w:trPr>
        <w:tc>
          <w:tcPr>
            <w:tcW w:w="2067" w:type="dxa"/>
          </w:tcPr>
          <w:p w14:paraId="03870C91" w14:textId="77777777" w:rsidR="00BE6200" w:rsidRPr="00590C11" w:rsidRDefault="00BE6200" w:rsidP="00FB578F">
            <w:pPr>
              <w:spacing w:line="276" w:lineRule="auto"/>
              <w:rPr>
                <w:rFonts w:ascii="Times New Roman" w:hAnsi="Times New Roman" w:cs="Times New Roman"/>
                <w:sz w:val="24"/>
                <w:szCs w:val="24"/>
              </w:rPr>
            </w:pPr>
            <w:r w:rsidRPr="00590C11">
              <w:rPr>
                <w:rFonts w:ascii="Times New Roman" w:hAnsi="Times New Roman" w:cs="Times New Roman"/>
                <w:sz w:val="24"/>
                <w:szCs w:val="24"/>
              </w:rPr>
              <w:t>Strongly disagree</w:t>
            </w:r>
          </w:p>
        </w:tc>
        <w:tc>
          <w:tcPr>
            <w:tcW w:w="2067" w:type="dxa"/>
          </w:tcPr>
          <w:p w14:paraId="6EF9C8A7"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c>
          <w:tcPr>
            <w:tcW w:w="2067" w:type="dxa"/>
          </w:tcPr>
          <w:p w14:paraId="7F938E6C" w14:textId="77777777" w:rsidR="00BE6200" w:rsidRPr="00590C11" w:rsidRDefault="00BE6200" w:rsidP="00FB578F">
            <w:pPr>
              <w:spacing w:line="276" w:lineRule="auto"/>
              <w:jc w:val="center"/>
              <w:rPr>
                <w:rFonts w:ascii="Times New Roman" w:hAnsi="Times New Roman" w:cs="Times New Roman"/>
                <w:sz w:val="24"/>
                <w:szCs w:val="24"/>
              </w:rPr>
            </w:pPr>
            <w:r w:rsidRPr="00590C11">
              <w:rPr>
                <w:rFonts w:ascii="Times New Roman" w:hAnsi="Times New Roman" w:cs="Times New Roman"/>
                <w:sz w:val="24"/>
                <w:szCs w:val="24"/>
              </w:rPr>
              <w:t>2%</w:t>
            </w:r>
          </w:p>
        </w:tc>
      </w:tr>
      <w:tr w:rsidR="00BE6200" w:rsidRPr="00590C11" w14:paraId="03A971E9" w14:textId="77777777" w:rsidTr="00B43BB9">
        <w:trPr>
          <w:trHeight w:val="107"/>
          <w:jc w:val="center"/>
        </w:trPr>
        <w:tc>
          <w:tcPr>
            <w:tcW w:w="2067" w:type="dxa"/>
          </w:tcPr>
          <w:p w14:paraId="5731221F" w14:textId="77777777" w:rsidR="00BE6200" w:rsidRPr="00590C11" w:rsidRDefault="00BE6200" w:rsidP="00FB578F">
            <w:pPr>
              <w:spacing w:line="276" w:lineRule="auto"/>
              <w:rPr>
                <w:rFonts w:ascii="Times New Roman" w:hAnsi="Times New Roman" w:cs="Times New Roman"/>
                <w:b/>
                <w:bCs/>
                <w:sz w:val="24"/>
                <w:szCs w:val="24"/>
              </w:rPr>
            </w:pPr>
            <w:r w:rsidRPr="00590C11">
              <w:rPr>
                <w:rFonts w:ascii="Times New Roman" w:hAnsi="Times New Roman" w:cs="Times New Roman"/>
                <w:b/>
                <w:bCs/>
                <w:sz w:val="24"/>
                <w:szCs w:val="24"/>
              </w:rPr>
              <w:t>Total</w:t>
            </w:r>
          </w:p>
        </w:tc>
        <w:tc>
          <w:tcPr>
            <w:tcW w:w="2067" w:type="dxa"/>
          </w:tcPr>
          <w:p w14:paraId="12F6E9D0"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c>
          <w:tcPr>
            <w:tcW w:w="2067" w:type="dxa"/>
          </w:tcPr>
          <w:p w14:paraId="25748F48" w14:textId="77777777" w:rsidR="00BE6200" w:rsidRPr="00590C11" w:rsidRDefault="00BE6200" w:rsidP="00FB578F">
            <w:pPr>
              <w:spacing w:line="276" w:lineRule="auto"/>
              <w:jc w:val="center"/>
              <w:rPr>
                <w:rFonts w:ascii="Times New Roman" w:hAnsi="Times New Roman" w:cs="Times New Roman"/>
                <w:b/>
                <w:bCs/>
                <w:sz w:val="24"/>
                <w:szCs w:val="24"/>
              </w:rPr>
            </w:pPr>
            <w:r w:rsidRPr="00590C11">
              <w:rPr>
                <w:rFonts w:ascii="Times New Roman" w:hAnsi="Times New Roman" w:cs="Times New Roman"/>
                <w:b/>
                <w:bCs/>
                <w:sz w:val="24"/>
                <w:szCs w:val="24"/>
              </w:rPr>
              <w:t>100%</w:t>
            </w:r>
          </w:p>
        </w:tc>
      </w:tr>
    </w:tbl>
    <w:p w14:paraId="1683A654" w14:textId="262D3C2B" w:rsidR="00BE6200" w:rsidRPr="00590C11" w:rsidRDefault="00BE6200" w:rsidP="00FB578F">
      <w:pPr>
        <w:jc w:val="center"/>
        <w:rPr>
          <w:rFonts w:ascii="Times New Roman" w:hAnsi="Times New Roman" w:cs="Times New Roman"/>
          <w:sz w:val="24"/>
          <w:szCs w:val="24"/>
        </w:rPr>
      </w:pPr>
      <w:r w:rsidRPr="00590C11">
        <w:rPr>
          <w:rFonts w:ascii="Times New Roman" w:hAnsi="Times New Roman" w:cs="Times New Roman"/>
          <w:b/>
          <w:bCs/>
          <w:sz w:val="24"/>
          <w:szCs w:val="24"/>
        </w:rPr>
        <w:t>Source:</w:t>
      </w:r>
      <w:r w:rsidRPr="00590C11">
        <w:rPr>
          <w:rFonts w:ascii="Times New Roman" w:hAnsi="Times New Roman" w:cs="Times New Roman"/>
          <w:sz w:val="24"/>
          <w:szCs w:val="24"/>
        </w:rPr>
        <w:t xml:space="preserve"> Research Survey 2025</w:t>
      </w:r>
    </w:p>
    <w:p w14:paraId="53909E36" w14:textId="77777777" w:rsidR="00BE6200" w:rsidRPr="00590C11" w:rsidRDefault="00BE6200" w:rsidP="00FB578F">
      <w:pPr>
        <w:jc w:val="both"/>
        <w:rPr>
          <w:rFonts w:ascii="Times New Roman" w:hAnsi="Times New Roman" w:cs="Times New Roman"/>
          <w:b/>
          <w:sz w:val="24"/>
          <w:szCs w:val="24"/>
        </w:rPr>
      </w:pPr>
      <w:r w:rsidRPr="00590C11">
        <w:rPr>
          <w:rFonts w:ascii="Times New Roman" w:hAnsi="Times New Roman" w:cs="Times New Roman"/>
          <w:b/>
          <w:sz w:val="24"/>
          <w:szCs w:val="24"/>
        </w:rPr>
        <w:t xml:space="preserve">Analysis: </w:t>
      </w:r>
      <w:r w:rsidRPr="00590C11">
        <w:rPr>
          <w:rFonts w:ascii="Times New Roman" w:hAnsi="Times New Roman" w:cs="Times New Roman"/>
          <w:sz w:val="24"/>
          <w:szCs w:val="24"/>
        </w:rPr>
        <w:t xml:space="preserve">The table presented above shows that 43 respondents representing </w:t>
      </w:r>
      <w:r w:rsidRPr="00590C11">
        <w:rPr>
          <w:rFonts w:ascii="Times New Roman" w:hAnsi="Times New Roman" w:cs="Times New Roman"/>
          <w:b/>
          <w:sz w:val="24"/>
          <w:szCs w:val="24"/>
        </w:rPr>
        <w:t>43%</w:t>
      </w:r>
      <w:r w:rsidRPr="00590C11">
        <w:rPr>
          <w:rFonts w:ascii="Times New Roman" w:hAnsi="Times New Roman" w:cs="Times New Roman"/>
          <w:sz w:val="24"/>
          <w:szCs w:val="24"/>
        </w:rPr>
        <w:t xml:space="preserve"> of the total sampled population strongly agreed that broadcast media platforms in Ilorin-west regularly feature interviews and discussions with young entrepreneurs in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sector.25 respondents </w:t>
      </w:r>
      <w:r w:rsidRPr="00590C11">
        <w:rPr>
          <w:rFonts w:ascii="Times New Roman" w:hAnsi="Times New Roman" w:cs="Times New Roman"/>
          <w:b/>
          <w:sz w:val="24"/>
          <w:szCs w:val="24"/>
        </w:rPr>
        <w:t>(25%)</w:t>
      </w:r>
      <w:r w:rsidRPr="00590C11">
        <w:rPr>
          <w:rFonts w:ascii="Times New Roman" w:hAnsi="Times New Roman" w:cs="Times New Roman"/>
          <w:sz w:val="24"/>
          <w:szCs w:val="24"/>
        </w:rPr>
        <w:t xml:space="preserve"> agreed with the assertion. 30 respondents </w:t>
      </w:r>
      <w:r w:rsidRPr="00590C11">
        <w:rPr>
          <w:rFonts w:ascii="Times New Roman" w:hAnsi="Times New Roman" w:cs="Times New Roman"/>
          <w:b/>
          <w:sz w:val="24"/>
          <w:szCs w:val="24"/>
        </w:rPr>
        <w:t>(30%)</w:t>
      </w:r>
      <w:r w:rsidRPr="00590C11">
        <w:rPr>
          <w:rFonts w:ascii="Times New Roman" w:hAnsi="Times New Roman" w:cs="Times New Roman"/>
          <w:sz w:val="24"/>
          <w:szCs w:val="24"/>
        </w:rPr>
        <w:t xml:space="preserve"> selected undecided. no respondent </w:t>
      </w:r>
      <w:r w:rsidRPr="00590C11">
        <w:rPr>
          <w:rFonts w:ascii="Times New Roman" w:hAnsi="Times New Roman" w:cs="Times New Roman"/>
          <w:b/>
          <w:sz w:val="24"/>
          <w:szCs w:val="24"/>
        </w:rPr>
        <w:t xml:space="preserve">(0%) </w:t>
      </w:r>
      <w:r w:rsidRPr="00590C11">
        <w:rPr>
          <w:rFonts w:ascii="Times New Roman" w:hAnsi="Times New Roman" w:cs="Times New Roman"/>
          <w:sz w:val="24"/>
          <w:szCs w:val="24"/>
        </w:rPr>
        <w:t xml:space="preserve">disagree while 2 respondents </w:t>
      </w:r>
      <w:r w:rsidRPr="00590C11">
        <w:rPr>
          <w:rFonts w:ascii="Times New Roman" w:hAnsi="Times New Roman" w:cs="Times New Roman"/>
          <w:b/>
          <w:sz w:val="24"/>
          <w:szCs w:val="24"/>
        </w:rPr>
        <w:t xml:space="preserve">(2%) </w:t>
      </w:r>
      <w:r w:rsidRPr="00590C11">
        <w:rPr>
          <w:rFonts w:ascii="Times New Roman" w:hAnsi="Times New Roman" w:cs="Times New Roman"/>
          <w:sz w:val="24"/>
          <w:szCs w:val="24"/>
        </w:rPr>
        <w:t>of the overall sampled population strongly disagreed with the statement.</w:t>
      </w:r>
    </w:p>
    <w:p w14:paraId="6E125235" w14:textId="77777777" w:rsidR="00BE6200" w:rsidRPr="00590C11" w:rsidRDefault="00BE6200" w:rsidP="00FB578F">
      <w:pPr>
        <w:pStyle w:val="Heading1"/>
        <w:spacing w:before="0"/>
        <w:rPr>
          <w:rFonts w:ascii="Times New Roman" w:hAnsi="Times New Roman" w:cs="Times New Roman"/>
          <w:szCs w:val="24"/>
        </w:rPr>
      </w:pPr>
      <w:bookmarkStart w:id="45" w:name="_Toc140115564"/>
      <w:r w:rsidRPr="00590C11">
        <w:rPr>
          <w:rFonts w:ascii="Times New Roman" w:hAnsi="Times New Roman" w:cs="Times New Roman"/>
          <w:szCs w:val="24"/>
        </w:rPr>
        <w:t>4.3</w:t>
      </w:r>
      <w:r w:rsidRPr="00590C11">
        <w:rPr>
          <w:rFonts w:ascii="Times New Roman" w:hAnsi="Times New Roman" w:cs="Times New Roman"/>
          <w:szCs w:val="24"/>
        </w:rPr>
        <w:tab/>
        <w:t>ANALYSIS OF RESEARCH QUESTIONS</w:t>
      </w:r>
      <w:bookmarkEnd w:id="45"/>
    </w:p>
    <w:p w14:paraId="4FE8BE3A"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sz w:val="24"/>
          <w:szCs w:val="24"/>
        </w:rPr>
        <w:t xml:space="preserve">Research Question One: </w:t>
      </w:r>
      <w:r w:rsidRPr="00590C11">
        <w:rPr>
          <w:rFonts w:ascii="Times New Roman" w:hAnsi="Times New Roman" w:cs="Times New Roman"/>
          <w:sz w:val="24"/>
          <w:szCs w:val="24"/>
        </w:rPr>
        <w:t xml:space="preserve">What impact do broadcast media have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 among youths in Ilorin-west local government?</w:t>
      </w:r>
    </w:p>
    <w:p w14:paraId="2ED6A464"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Research questions one seeks to know impact that broadcast media have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 among youths in Ilorin-west local government. Table 6,7,10, 12, and 13 answer the above research question.</w:t>
      </w:r>
    </w:p>
    <w:p w14:paraId="7B6D6AB0"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In table 6, respondents gave diverse significant roles in which the broadcast media plays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business.94% of the respondents admitted that the broadcast media have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among youths in Ilorin-west local government. </w:t>
      </w:r>
    </w:p>
    <w:p w14:paraId="2FA2E464"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lastRenderedPageBreak/>
        <w:t xml:space="preserve">In table 7, 92% agreed to the fact that information provided by broadcast media has positively influenced my perception of the benefits of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which brings more participation among the youths in the area to venture into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w:t>
      </w:r>
    </w:p>
    <w:p w14:paraId="17208CF3"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In table 10, 30% has agreed to the fact that the broadcast media effectively showcases success stories of young entrepreneurs in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sector, promoting youth participation, which will increase the participation of youths in Ilorin-west local government in the field of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w:t>
      </w:r>
    </w:p>
    <w:p w14:paraId="56CBF7BB"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In table 12, 44% of the total respondents agreed to the fact that broadcast media collaborates with relevant stakeholders to promote and support youth engagement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In which we could derive that the collaboration of the broadcast media with relevant stakeholders promotes and supports the youth’s participation in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w:t>
      </w:r>
    </w:p>
    <w:p w14:paraId="69EB9646"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In table 13, 88% if the respondent’s agreed to the fact that broadcast media is effective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Hence, bringing a positive impact and sensitizing the youth in the participation of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w:t>
      </w:r>
    </w:p>
    <w:p w14:paraId="0DF0F75D"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sz w:val="24"/>
          <w:szCs w:val="24"/>
        </w:rPr>
        <w:t xml:space="preserve">Research Question two: </w:t>
      </w:r>
      <w:r w:rsidRPr="00590C11">
        <w:rPr>
          <w:rFonts w:ascii="Times New Roman" w:hAnsi="Times New Roman" w:cs="Times New Roman"/>
          <w:sz w:val="24"/>
          <w:szCs w:val="24"/>
        </w:rPr>
        <w:t xml:space="preserve">What is the level at which broadcast media is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w:t>
      </w:r>
    </w:p>
    <w:p w14:paraId="704E6EE4"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Research questions two seeks to know the level at which broadcast media is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In which table 8,9,16 gave answers to the above research question. </w:t>
      </w:r>
    </w:p>
    <w:p w14:paraId="0C01254E"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In table 8, 90% of the total respondents agreed that broadcast media provides them with useful information about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business.in which this enables them to gain more knowledge on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In table 9, 80 % agreed that broadcast media adequately addresses the challenges and barriers faced by youth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offering solutions and support. In which these help the youths to gain more knowledge on the challenges and barriers faced by youth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w:t>
      </w:r>
    </w:p>
    <w:p w14:paraId="2300DA35"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b/>
          <w:sz w:val="24"/>
          <w:szCs w:val="24"/>
        </w:rPr>
        <w:t xml:space="preserve">Question Three: </w:t>
      </w:r>
      <w:r w:rsidRPr="00590C11">
        <w:rPr>
          <w:rFonts w:ascii="Times New Roman" w:hAnsi="Times New Roman" w:cs="Times New Roman"/>
          <w:sz w:val="24"/>
          <w:szCs w:val="24"/>
        </w:rPr>
        <w:t xml:space="preserve">How frequently are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w:t>
      </w:r>
      <w:proofErr w:type="spellStart"/>
      <w:r w:rsidRPr="00590C11">
        <w:rPr>
          <w:rFonts w:ascii="Times New Roman" w:hAnsi="Times New Roman" w:cs="Times New Roman"/>
          <w:sz w:val="24"/>
          <w:szCs w:val="24"/>
        </w:rPr>
        <w:t>programmes</w:t>
      </w:r>
      <w:proofErr w:type="spellEnd"/>
      <w:r w:rsidRPr="00590C11">
        <w:rPr>
          <w:rFonts w:ascii="Times New Roman" w:hAnsi="Times New Roman" w:cs="Times New Roman"/>
          <w:sz w:val="24"/>
          <w:szCs w:val="24"/>
        </w:rPr>
        <w:t xml:space="preserve"> disseminated to youths in Ilorin-west on </w:t>
      </w:r>
      <w:proofErr w:type="spellStart"/>
      <w:r w:rsidRPr="00590C11">
        <w:rPr>
          <w:rFonts w:ascii="Times New Roman" w:hAnsi="Times New Roman" w:cs="Times New Roman"/>
          <w:sz w:val="24"/>
          <w:szCs w:val="24"/>
        </w:rPr>
        <w:t>sbroadcast</w:t>
      </w:r>
      <w:proofErr w:type="spellEnd"/>
      <w:r w:rsidRPr="00590C11">
        <w:rPr>
          <w:rFonts w:ascii="Times New Roman" w:hAnsi="Times New Roman" w:cs="Times New Roman"/>
          <w:sz w:val="24"/>
          <w:szCs w:val="24"/>
        </w:rPr>
        <w:t xml:space="preserve"> media?</w:t>
      </w:r>
    </w:p>
    <w:p w14:paraId="72BFF7EC"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Research question three seeks to know how frequently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w:t>
      </w:r>
      <w:proofErr w:type="spellStart"/>
      <w:r w:rsidRPr="00590C11">
        <w:rPr>
          <w:rFonts w:ascii="Times New Roman" w:hAnsi="Times New Roman" w:cs="Times New Roman"/>
          <w:sz w:val="24"/>
          <w:szCs w:val="24"/>
        </w:rPr>
        <w:t>programmes</w:t>
      </w:r>
      <w:proofErr w:type="spellEnd"/>
      <w:r w:rsidRPr="00590C11">
        <w:rPr>
          <w:rFonts w:ascii="Times New Roman" w:hAnsi="Times New Roman" w:cs="Times New Roman"/>
          <w:sz w:val="24"/>
          <w:szCs w:val="24"/>
        </w:rPr>
        <w:t xml:space="preserve"> are disseminated to youths in Ilorin west on broadcast media. In which table 10, 14, 15 and 17 gave distinct answers to the research questions </w:t>
      </w:r>
    </w:p>
    <w:p w14:paraId="4996FC50"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lastRenderedPageBreak/>
        <w:t xml:space="preserve">In table 10, 30% agreed to the fact that effective showcasing of success stories of young entrepreneurs in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sector, promotes youth participation. Hence, this boost their morale in the participation. In table 14, 60% of the total respondents agreed to the fact that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programs targeted at youth are frequently aired on broadcast media in Ilorin-West, in order words we could derive that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programs are focused on youths in Ilorin west local government, in order to increase their participation in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 </w:t>
      </w:r>
    </w:p>
    <w:p w14:paraId="405A7256" w14:textId="77777777" w:rsidR="00BE6200" w:rsidRPr="00590C11" w:rsidRDefault="00BE6200" w:rsidP="00FB578F">
      <w:pPr>
        <w:tabs>
          <w:tab w:val="left" w:pos="1053"/>
        </w:tabs>
        <w:jc w:val="both"/>
        <w:rPr>
          <w:rFonts w:ascii="Times New Roman" w:hAnsi="Times New Roman" w:cs="Times New Roman"/>
          <w:sz w:val="24"/>
          <w:szCs w:val="24"/>
        </w:rPr>
      </w:pPr>
      <w:r w:rsidRPr="00590C11">
        <w:rPr>
          <w:rFonts w:ascii="Times New Roman" w:hAnsi="Times New Roman" w:cs="Times New Roman"/>
          <w:sz w:val="24"/>
          <w:szCs w:val="24"/>
        </w:rPr>
        <w:t xml:space="preserve">In table 15, 42% of the respondents agreed that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programs are consistently scheduled during </w:t>
      </w:r>
      <w:proofErr w:type="gramStart"/>
      <w:r w:rsidRPr="00590C11">
        <w:rPr>
          <w:rFonts w:ascii="Times New Roman" w:hAnsi="Times New Roman" w:cs="Times New Roman"/>
          <w:sz w:val="24"/>
          <w:szCs w:val="24"/>
        </w:rPr>
        <w:t>prime time</w:t>
      </w:r>
      <w:proofErr w:type="gramEnd"/>
      <w:r w:rsidRPr="00590C11">
        <w:rPr>
          <w:rFonts w:ascii="Times New Roman" w:hAnsi="Times New Roman" w:cs="Times New Roman"/>
          <w:sz w:val="24"/>
          <w:szCs w:val="24"/>
        </w:rPr>
        <w:t xml:space="preserve"> slots on broadcast media for maximum youth viewership in Ilorin-West. Furthermore, we could conclude that broadcasting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w:t>
      </w:r>
      <w:proofErr w:type="spellStart"/>
      <w:r w:rsidRPr="00590C11">
        <w:rPr>
          <w:rFonts w:ascii="Times New Roman" w:hAnsi="Times New Roman" w:cs="Times New Roman"/>
          <w:sz w:val="24"/>
          <w:szCs w:val="24"/>
        </w:rPr>
        <w:t>programmes</w:t>
      </w:r>
      <w:proofErr w:type="spellEnd"/>
      <w:r w:rsidRPr="00590C11">
        <w:rPr>
          <w:rFonts w:ascii="Times New Roman" w:hAnsi="Times New Roman" w:cs="Times New Roman"/>
          <w:sz w:val="24"/>
          <w:szCs w:val="24"/>
        </w:rPr>
        <w:t xml:space="preserve"> during lucrative time slots (8:00 PM and extend until 11:00 PM) in order to generate potential to reach the largest audience. </w:t>
      </w:r>
    </w:p>
    <w:p w14:paraId="68E12EF2" w14:textId="77777777" w:rsidR="00BE6200" w:rsidRPr="00590C11" w:rsidRDefault="00BE6200" w:rsidP="00FB578F">
      <w:pPr>
        <w:tabs>
          <w:tab w:val="left" w:pos="1053"/>
        </w:tabs>
        <w:jc w:val="both"/>
        <w:rPr>
          <w:rFonts w:ascii="Times New Roman" w:hAnsi="Times New Roman" w:cs="Times New Roman"/>
          <w:sz w:val="24"/>
          <w:szCs w:val="24"/>
        </w:rPr>
      </w:pPr>
      <w:r w:rsidRPr="00590C11">
        <w:rPr>
          <w:rFonts w:ascii="Times New Roman" w:hAnsi="Times New Roman" w:cs="Times New Roman"/>
          <w:sz w:val="24"/>
          <w:szCs w:val="24"/>
        </w:rPr>
        <w:t xml:space="preserve">In table 17, 68% of the respondents agreed that broadcast media platforms in Ilorin-west regularly feature interviews and discussions with young entrepreneurs in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sector. These we could picture that interviewing of young entrepreneurs in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sector could serves as a role models for youths vying to invest in the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w:t>
      </w:r>
    </w:p>
    <w:p w14:paraId="21D2F4B9" w14:textId="77777777" w:rsidR="00BE6200" w:rsidRPr="00590C11" w:rsidRDefault="00BE6200" w:rsidP="00FB578F">
      <w:pPr>
        <w:pStyle w:val="Heading1"/>
        <w:spacing w:before="0"/>
        <w:rPr>
          <w:rFonts w:ascii="Times New Roman" w:hAnsi="Times New Roman" w:cs="Times New Roman"/>
          <w:szCs w:val="24"/>
        </w:rPr>
      </w:pPr>
      <w:bookmarkStart w:id="46" w:name="_Toc140115565"/>
      <w:r w:rsidRPr="00590C11">
        <w:rPr>
          <w:rFonts w:ascii="Times New Roman" w:hAnsi="Times New Roman" w:cs="Times New Roman"/>
          <w:szCs w:val="24"/>
        </w:rPr>
        <w:t>4.4</w:t>
      </w:r>
      <w:r w:rsidRPr="00590C11">
        <w:rPr>
          <w:rFonts w:ascii="Times New Roman" w:hAnsi="Times New Roman" w:cs="Times New Roman"/>
          <w:szCs w:val="24"/>
        </w:rPr>
        <w:tab/>
        <w:t>DISCUSSION OF FINDINGS</w:t>
      </w:r>
      <w:bookmarkEnd w:id="46"/>
    </w:p>
    <w:p w14:paraId="668CFD41" w14:textId="77777777" w:rsidR="001B2CCB" w:rsidRDefault="001B2CCB" w:rsidP="001B2CCB">
      <w:pPr>
        <w:pStyle w:val="NormalWeb"/>
        <w:spacing w:line="276" w:lineRule="auto"/>
        <w:jc w:val="both"/>
      </w:pPr>
      <w:bookmarkStart w:id="47" w:name="_Toc140115566"/>
      <w:r>
        <w:t xml:space="preserve">The findings of this study affirm the critical role that broadcast media—particularly radio and television—play in promoting </w:t>
      </w:r>
      <w:proofErr w:type="spellStart"/>
      <w:r>
        <w:t>agro</w:t>
      </w:r>
      <w:proofErr w:type="spellEnd"/>
      <w:r>
        <w:t xml:space="preserve">-allied businesses among youth in Ilorin West Local Government Area of </w:t>
      </w:r>
      <w:proofErr w:type="spellStart"/>
      <w:r>
        <w:t>Kwara</w:t>
      </w:r>
      <w:proofErr w:type="spellEnd"/>
      <w:r>
        <w:t xml:space="preserve"> State. As agriculture remains a cornerstone of Nigeria’s economic development, the active engagement of the youth in </w:t>
      </w:r>
      <w:proofErr w:type="spellStart"/>
      <w:r>
        <w:t>agro</w:t>
      </w:r>
      <w:proofErr w:type="spellEnd"/>
      <w:r>
        <w:t xml:space="preserve">-allied ventures is not only desirable but essential for long-term sustainability. Unfortunately, youth participation in agriculture has declined over the years, largely due to a combination of limited access to relevant information, lack of interest, and perceived barriers such as financial constraints and outdated perceptions of farming as a labor-intensive, low-income occupation. This study, however, revealed a strong counter-narrative, showing that television and radio have emerged as powerful tools in reversing these negative perceptions. A significant majority of the respondents identified broadcast media as their main source of information on agricultural opportunities. This implies that these platforms are effectively penetrating the information gap and offering young people access to knowledge they might not otherwise receive. Through programs specifically designed to promote </w:t>
      </w:r>
      <w:proofErr w:type="spellStart"/>
      <w:r>
        <w:t>agro</w:t>
      </w:r>
      <w:proofErr w:type="spellEnd"/>
      <w:r>
        <w:t xml:space="preserve">-allied businesses, media channels have not only raised </w:t>
      </w:r>
      <w:r>
        <w:lastRenderedPageBreak/>
        <w:t>awareness but have also served as educational platforms for skill acquisition and entrepreneurial inspiration.</w:t>
      </w:r>
    </w:p>
    <w:p w14:paraId="49DC8D7D" w14:textId="77777777" w:rsidR="001B2CCB" w:rsidRDefault="001B2CCB" w:rsidP="001B2CCB">
      <w:pPr>
        <w:pStyle w:val="NormalWeb"/>
        <w:spacing w:line="276" w:lineRule="auto"/>
        <w:jc w:val="both"/>
      </w:pPr>
      <w:r>
        <w:t xml:space="preserve">Furthermore, the study found that broadcast media have been instrumental in </w:t>
      </w:r>
      <w:r w:rsidRPr="00066274">
        <w:rPr>
          <w:rStyle w:val="Strong"/>
          <w:b w:val="0"/>
          <w:bCs w:val="0"/>
        </w:rPr>
        <w:t>disseminating practical and timely information</w:t>
      </w:r>
      <w:r w:rsidRPr="00066274">
        <w:rPr>
          <w:b/>
          <w:bCs/>
        </w:rPr>
        <w:t xml:space="preserve"> </w:t>
      </w:r>
      <w:r>
        <w:t xml:space="preserve">on agricultural practices, market trends, government incentives, and available financial support systems. This form of mass communication has proven valuable in enhancing the knowledge base of youth, many of whom previously lacked the information necessary to make informed decisions about engaging in agriculture. Informative radio segments and television documentaries provided clear, concise, and context-specific content that demystified the </w:t>
      </w:r>
      <w:proofErr w:type="spellStart"/>
      <w:r>
        <w:t>agro</w:t>
      </w:r>
      <w:proofErr w:type="spellEnd"/>
      <w:r>
        <w:t xml:space="preserve">-allied industry and empowered young people with actionable insights. A particularly notable finding is the </w:t>
      </w:r>
      <w:r w:rsidRPr="00066274">
        <w:rPr>
          <w:rStyle w:val="Strong"/>
          <w:b w:val="0"/>
          <w:bCs w:val="0"/>
        </w:rPr>
        <w:t>positive shift in youth attitudes and interests</w:t>
      </w:r>
      <w:r>
        <w:t xml:space="preserve"> towards agricultural entrepreneurship as a result of exposure to engaging media content. Inspiring success stories, interviews with young </w:t>
      </w:r>
      <w:proofErr w:type="spellStart"/>
      <w:r>
        <w:t>agropreneurs</w:t>
      </w:r>
      <w:proofErr w:type="spellEnd"/>
      <w:r>
        <w:t xml:space="preserve">, and practical guides aired on radio and television have influenced perceptions and ignited enthusiasm among young listeners and viewers. These stories served not just as motivation but also as evidence that agriculture can be a modern, innovative, and profitable venture. This aligns with the Uses and Gratifications Theory, which posits that audiences actively seek media content that meets their needs—be it for education, inspiration, or empowerment. The study observed that broadcast media has contributed to the </w:t>
      </w:r>
      <w:r w:rsidRPr="00066274">
        <w:rPr>
          <w:rStyle w:val="Strong"/>
          <w:b w:val="0"/>
          <w:bCs w:val="0"/>
        </w:rPr>
        <w:t>formation of networks and communities</w:t>
      </w:r>
      <w:r>
        <w:t xml:space="preserve"> among youth interested in </w:t>
      </w:r>
      <w:proofErr w:type="spellStart"/>
      <w:r>
        <w:t>agro</w:t>
      </w:r>
      <w:proofErr w:type="spellEnd"/>
      <w:r>
        <w:t>-allied businesses. Through interactive radio talk shows, television forums, and call-in programs, young people have found spaces to connect, share ideas, and support one another’s agricultural journeys. These platforms have become more than just information channels—they are now hubs for collaboration, peer learning, and community development, further enhancing the sustainability of youth participation in agriculture.</w:t>
      </w:r>
    </w:p>
    <w:p w14:paraId="2D2CDD50" w14:textId="77777777" w:rsidR="001B2CCB" w:rsidRDefault="001B2CCB" w:rsidP="001B2CCB">
      <w:pPr>
        <w:pStyle w:val="NormalWeb"/>
        <w:spacing w:line="276" w:lineRule="auto"/>
        <w:jc w:val="both"/>
      </w:pPr>
      <w:r>
        <w:t xml:space="preserve">Moreover, the study revealed that </w:t>
      </w:r>
      <w:r w:rsidRPr="00066274">
        <w:rPr>
          <w:rStyle w:val="Strong"/>
          <w:b w:val="0"/>
          <w:bCs w:val="0"/>
        </w:rPr>
        <w:t>broadcast media play an essential role in reducing the information asymmetry</w:t>
      </w:r>
      <w:r w:rsidRPr="00066274">
        <w:rPr>
          <w:b/>
          <w:bCs/>
        </w:rPr>
        <w:t xml:space="preserve"> </w:t>
      </w:r>
      <w:r>
        <w:t xml:space="preserve">that traditionally hinders youth engagement in the agricultural sector. In many developing areas such as Ilorin West, access to formal agricultural training and extension services is often limited or unavailable. Broadcast media, therefore, fills this gap by providing consistent, timely, and accessible information that enhances the knowledge and capacity of young people. This includes updates on agricultural policies, climate-related advice, market availability, loan opportunities, and best practices. Such consistent exposure to relevant information demystifies </w:t>
      </w:r>
      <w:proofErr w:type="spellStart"/>
      <w:r>
        <w:t>agro</w:t>
      </w:r>
      <w:proofErr w:type="spellEnd"/>
      <w:r>
        <w:t xml:space="preserve">-allied business processes and removes the fear of uncertainty that often discourages youth from </w:t>
      </w:r>
      <w:r>
        <w:lastRenderedPageBreak/>
        <w:t xml:space="preserve">participating in the sector. Additionally, the </w:t>
      </w:r>
      <w:r w:rsidRPr="00066274">
        <w:rPr>
          <w:rStyle w:val="Strong"/>
          <w:b w:val="0"/>
          <w:bCs w:val="0"/>
        </w:rPr>
        <w:t>interactive nature of certain radio and television programs</w:t>
      </w:r>
      <w:r>
        <w:t xml:space="preserve"> has also played a critical role in encouraging dialogue and participation among youth. Programs that allow for phone-ins, SMS contributions, and guest interviews provide a two-way communication channel where young people not only listen but also engage, ask questions, and share personal experiences. This participatory approach increases the relevance and relatability of the content, making it more impactful in changing attitudes and behaviors. Through these platforms, youths are not only recipients of information but active contributors to discussions about agriculture, thereby strengthening their sense of ownership and inclusion in the sector.</w:t>
      </w:r>
    </w:p>
    <w:p w14:paraId="2D3304EE" w14:textId="5F186E73" w:rsidR="001B2CCB" w:rsidRDefault="001B2CCB" w:rsidP="001B2CCB">
      <w:pPr>
        <w:pStyle w:val="NormalWeb"/>
        <w:spacing w:line="276" w:lineRule="auto"/>
        <w:jc w:val="both"/>
      </w:pPr>
      <w:r>
        <w:t xml:space="preserve">The study also identified that the </w:t>
      </w:r>
      <w:r w:rsidRPr="00066274">
        <w:rPr>
          <w:rStyle w:val="Strong"/>
          <w:b w:val="0"/>
          <w:bCs w:val="0"/>
        </w:rPr>
        <w:t>emotional appeal of media content</w:t>
      </w:r>
      <w:r>
        <w:t xml:space="preserve">, particularly through storytelling and dramatization, was highly effective in capturing the interest of the youth. By using real-life examples and testimonies, media programs evoke empathy and inspiration, making the idea of venturing into </w:t>
      </w:r>
      <w:proofErr w:type="spellStart"/>
      <w:r>
        <w:t>agro</w:t>
      </w:r>
      <w:proofErr w:type="spellEnd"/>
      <w:r>
        <w:t xml:space="preserve">-allied businesses more appealing. This is particularly effective in countering long-held stereotypes that associate agriculture with poverty or lack of prestige. By presenting young, successful entrepreneurs who have benefited from agricultural ventures, broadcast media helps rebrand farming as a progressive and respectable occupation. Furthermore, the study highlighted the </w:t>
      </w:r>
      <w:r w:rsidRPr="00066274">
        <w:rPr>
          <w:rStyle w:val="Strong"/>
          <w:b w:val="0"/>
          <w:bCs w:val="0"/>
        </w:rPr>
        <w:t>role of broadcast media in facilitating mentorship and role modeling</w:t>
      </w:r>
      <w:r>
        <w:t>. Young people often look up to figures who have succeeded against odds. When such individuals are featured on radio and TV platforms, they become role models whose paths can be followed.</w:t>
      </w:r>
    </w:p>
    <w:p w14:paraId="1950E126" w14:textId="77777777" w:rsidR="001B2CCB" w:rsidRDefault="001B2CCB" w:rsidP="001B2CCB">
      <w:pPr>
        <w:pStyle w:val="NormalWeb"/>
        <w:spacing w:line="276" w:lineRule="auto"/>
        <w:jc w:val="both"/>
      </w:pPr>
      <w:r>
        <w:t xml:space="preserve">In conclusion, the findings of this study underscore that broadcast media is not merely an information dissemination tool but a </w:t>
      </w:r>
      <w:r w:rsidRPr="00066274">
        <w:rPr>
          <w:rStyle w:val="Strong"/>
          <w:b w:val="0"/>
          <w:bCs w:val="0"/>
        </w:rPr>
        <w:t>catalyst for behavioral change, knowledge empowerment, and community building</w:t>
      </w:r>
      <w:r>
        <w:t xml:space="preserve">. Its ability to inform, inspire, and connect young people makes it an indispensable medium in the effort to promote </w:t>
      </w:r>
      <w:proofErr w:type="spellStart"/>
      <w:r>
        <w:t>agro</w:t>
      </w:r>
      <w:proofErr w:type="spellEnd"/>
      <w:r>
        <w:t>-allied businesses among the youth in Ilorin West L.G.A. For sustained impact, there is a need for continued investment in youth-focused agricultural programming, partnerships between media houses and agricultural agencies, and training for broadcasters to create engaging and contextually relevant content. With these efforts, the positive influence of broadcast media can be further amplified to support Nigeria’s agricultural transformation agenda.</w:t>
      </w:r>
    </w:p>
    <w:p w14:paraId="19E35FEB" w14:textId="77777777" w:rsidR="008656CF" w:rsidRPr="008656CF" w:rsidRDefault="008656CF" w:rsidP="008656CF"/>
    <w:p w14:paraId="2CA8F099" w14:textId="77777777" w:rsidR="008656CF" w:rsidRPr="008656CF" w:rsidRDefault="008656CF" w:rsidP="008656CF"/>
    <w:p w14:paraId="1C89C94D" w14:textId="77777777" w:rsidR="008656CF" w:rsidRPr="008656CF" w:rsidRDefault="008656CF" w:rsidP="008656CF"/>
    <w:p w14:paraId="6D524E7E" w14:textId="7E28E556" w:rsidR="00BE6200" w:rsidRPr="00590C11" w:rsidRDefault="00BE6200" w:rsidP="00FB578F">
      <w:pPr>
        <w:pStyle w:val="Heading1"/>
        <w:spacing w:before="0"/>
        <w:jc w:val="center"/>
        <w:rPr>
          <w:rFonts w:ascii="Times New Roman" w:hAnsi="Times New Roman" w:cs="Times New Roman"/>
          <w:szCs w:val="24"/>
        </w:rPr>
      </w:pPr>
      <w:r w:rsidRPr="00590C11">
        <w:rPr>
          <w:rFonts w:ascii="Times New Roman" w:hAnsi="Times New Roman" w:cs="Times New Roman"/>
          <w:szCs w:val="24"/>
        </w:rPr>
        <w:lastRenderedPageBreak/>
        <w:t>CHAPTER FIVE</w:t>
      </w:r>
      <w:bookmarkEnd w:id="47"/>
    </w:p>
    <w:p w14:paraId="099A3C07" w14:textId="77777777" w:rsidR="00BE6200" w:rsidRPr="00590C11" w:rsidRDefault="00BE6200" w:rsidP="00FB578F">
      <w:pPr>
        <w:pStyle w:val="Heading1"/>
        <w:spacing w:before="0"/>
        <w:jc w:val="center"/>
        <w:rPr>
          <w:rFonts w:ascii="Times New Roman" w:hAnsi="Times New Roman" w:cs="Times New Roman"/>
          <w:szCs w:val="24"/>
        </w:rPr>
      </w:pPr>
      <w:bookmarkStart w:id="48" w:name="_Toc140115567"/>
      <w:r w:rsidRPr="00590C11">
        <w:rPr>
          <w:rFonts w:ascii="Times New Roman" w:hAnsi="Times New Roman" w:cs="Times New Roman"/>
          <w:szCs w:val="24"/>
        </w:rPr>
        <w:t>SUMMARY, CONCLUSION AND RECOMMENDATIONS</w:t>
      </w:r>
      <w:bookmarkEnd w:id="48"/>
    </w:p>
    <w:p w14:paraId="7CFD7C95" w14:textId="77777777" w:rsidR="00BE6200" w:rsidRPr="00590C11" w:rsidRDefault="00BE6200" w:rsidP="00FB578F">
      <w:pPr>
        <w:pStyle w:val="Heading1"/>
        <w:spacing w:before="0"/>
        <w:rPr>
          <w:rFonts w:ascii="Times New Roman" w:hAnsi="Times New Roman" w:cs="Times New Roman"/>
          <w:szCs w:val="24"/>
        </w:rPr>
      </w:pPr>
      <w:bookmarkStart w:id="49" w:name="_Toc140115568"/>
      <w:r w:rsidRPr="00590C11">
        <w:rPr>
          <w:rFonts w:ascii="Times New Roman" w:hAnsi="Times New Roman" w:cs="Times New Roman"/>
          <w:szCs w:val="24"/>
        </w:rPr>
        <w:t>5.1</w:t>
      </w:r>
      <w:r w:rsidRPr="00590C11">
        <w:rPr>
          <w:rFonts w:ascii="Times New Roman" w:hAnsi="Times New Roman" w:cs="Times New Roman"/>
          <w:szCs w:val="24"/>
        </w:rPr>
        <w:tab/>
        <w:t>Summary</w:t>
      </w:r>
      <w:bookmarkEnd w:id="49"/>
    </w:p>
    <w:p w14:paraId="23A14822"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This study is based on “the influence of broadcast media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 allied business </w:t>
      </w:r>
      <w:proofErr w:type="gramStart"/>
      <w:r w:rsidRPr="00590C11">
        <w:rPr>
          <w:rFonts w:ascii="Times New Roman" w:hAnsi="Times New Roman" w:cs="Times New Roman"/>
          <w:sz w:val="24"/>
          <w:szCs w:val="24"/>
        </w:rPr>
        <w:t>The</w:t>
      </w:r>
      <w:proofErr w:type="gramEnd"/>
      <w:r w:rsidRPr="00590C11">
        <w:rPr>
          <w:rFonts w:ascii="Times New Roman" w:hAnsi="Times New Roman" w:cs="Times New Roman"/>
          <w:sz w:val="24"/>
          <w:szCs w:val="24"/>
        </w:rPr>
        <w:t xml:space="preserv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w:t>
      </w:r>
    </w:p>
    <w:p w14:paraId="7D58F852" w14:textId="77777777" w:rsidR="00BE6200" w:rsidRPr="00590C11" w:rsidRDefault="00BE6200" w:rsidP="00FB578F">
      <w:pPr>
        <w:pStyle w:val="Heading1"/>
        <w:spacing w:before="0"/>
        <w:rPr>
          <w:rFonts w:ascii="Times New Roman" w:hAnsi="Times New Roman" w:cs="Times New Roman"/>
          <w:szCs w:val="24"/>
        </w:rPr>
      </w:pPr>
      <w:bookmarkStart w:id="50" w:name="_Toc140115569"/>
      <w:r w:rsidRPr="00590C11">
        <w:rPr>
          <w:rFonts w:ascii="Times New Roman" w:hAnsi="Times New Roman" w:cs="Times New Roman"/>
          <w:szCs w:val="24"/>
        </w:rPr>
        <w:t>5.2</w:t>
      </w:r>
      <w:r w:rsidRPr="00590C11">
        <w:rPr>
          <w:rFonts w:ascii="Times New Roman" w:hAnsi="Times New Roman" w:cs="Times New Roman"/>
          <w:szCs w:val="24"/>
        </w:rPr>
        <w:tab/>
        <w:t>Conclusion</w:t>
      </w:r>
      <w:bookmarkEnd w:id="50"/>
    </w:p>
    <w:p w14:paraId="593B55ED"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The influence of broadcast media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businesses in Ilorin West L.G. is significant and holds great potential for agricultural development. The study findings demonstrate the various ways in which broadcast media, such as television and radio, contribute to raising awareness, disseminating information, shaping attitudes, and fostering networks among the youth in the agricultural sector.</w:t>
      </w:r>
    </w:p>
    <w:p w14:paraId="545C53EA"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Firstly, broadcast media platforms have effectively raised awareness about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 opportunities among the youth in Ilorin West L.G. Television and radio serve as key sources of information, reaching a wide audience and ensuring that young individuals are informed about the potential benefits and prospects of engaging in agricultural entrepreneurship.</w:t>
      </w:r>
    </w:p>
    <w:p w14:paraId="750C2AA5"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Secondly, broadcast media plays a vital role in disseminating relevant information to youth interested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businesses. Through programs, documentaries, and interviews, television and radio channels provide valuable knowledge on agricultural techniques, market trends, government policies, and financial opportunities. This information equips the youth with the necessary skills and resources to succeed in their agricultural ventures.</w:t>
      </w:r>
    </w:p>
    <w:p w14:paraId="6ECCF8B2"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lastRenderedPageBreak/>
        <w:t xml:space="preserve">Thirdly, the study highlights the positive influence of broadcast media on the attitudes and interests of young individuals towards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 xml:space="preserve">-allied businesses. Success stories and inspiring narratives shared through media platforms have the power to motivate and inspire the youth, encouraging them to pursue agricultural entrepreneurship as a viable career option. By showcasing the achievements of young entrepreneurs, broadcast media channels create a positive image of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businesses and challenge negative perceptions that may hinder youth participation.</w:t>
      </w:r>
    </w:p>
    <w:p w14:paraId="486DAF23"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Lastly, broadcast media facilitates networking and collaboration among youth engaged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businesses. Through radio talk shows, television interviews, and agricultural programs, young individuals have the opportunity to connect, share experiences, and build supportive communities. These networks foster collaboration, knowledge sharing, and mentorship, which are crucial for the success and sustainability of youth-led agricultural initiatives.</w:t>
      </w:r>
    </w:p>
    <w:p w14:paraId="32E4AFE7"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To maximize the influence of broadcast media in promoting youth participation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businesses, it is essential for various stakeholders, including government agencies, media organizations, and agricultural institutions, to collaborate and invest in targeted programs. These programs should focus on harnessing the potential of broadcast media platforms, developing informative and engaging content, and providing support systems that empower young entrepreneurs in Ilorin West L.G. and similar regions.</w:t>
      </w:r>
    </w:p>
    <w:p w14:paraId="0A3CF0C3" w14:textId="77777777" w:rsidR="00BE6200" w:rsidRPr="00590C11" w:rsidRDefault="00BE6200" w:rsidP="00FB578F">
      <w:pPr>
        <w:jc w:val="both"/>
        <w:rPr>
          <w:rFonts w:ascii="Times New Roman" w:hAnsi="Times New Roman" w:cs="Times New Roman"/>
          <w:sz w:val="24"/>
          <w:szCs w:val="24"/>
        </w:rPr>
      </w:pPr>
      <w:r w:rsidRPr="00590C11">
        <w:rPr>
          <w:rFonts w:ascii="Times New Roman" w:hAnsi="Times New Roman" w:cs="Times New Roman"/>
          <w:sz w:val="24"/>
          <w:szCs w:val="24"/>
        </w:rPr>
        <w:t xml:space="preserve">Overall, the findings of this study emphasize the important role that broadcast media plays in promoting youth engagement in </w:t>
      </w:r>
      <w:proofErr w:type="spellStart"/>
      <w:r w:rsidRPr="00590C11">
        <w:rPr>
          <w:rFonts w:ascii="Times New Roman" w:hAnsi="Times New Roman" w:cs="Times New Roman"/>
          <w:sz w:val="24"/>
          <w:szCs w:val="24"/>
        </w:rPr>
        <w:t>agro</w:t>
      </w:r>
      <w:proofErr w:type="spellEnd"/>
      <w:r w:rsidRPr="00590C11">
        <w:rPr>
          <w:rFonts w:ascii="Times New Roman" w:hAnsi="Times New Roman" w:cs="Times New Roman"/>
          <w:sz w:val="24"/>
          <w:szCs w:val="24"/>
        </w:rPr>
        <w:t>-allied businesses. By leveraging the power of television and radio, we can inspire, inform, and empower the youth to actively contribute to agricultural development, ultimately leading to sustainable economic growth and improved livelihoods in Ilorin West L.G.</w:t>
      </w:r>
      <w:r w:rsidRPr="00590C11">
        <w:rPr>
          <w:rFonts w:ascii="Times New Roman" w:hAnsi="Times New Roman" w:cs="Times New Roman"/>
          <w:vanish/>
          <w:sz w:val="24"/>
          <w:szCs w:val="24"/>
        </w:rPr>
        <w:t>Top of Form</w:t>
      </w:r>
    </w:p>
    <w:p w14:paraId="5EED1306" w14:textId="77777777" w:rsidR="00BE6200" w:rsidRPr="00590C11" w:rsidRDefault="00BE6200" w:rsidP="00FB578F">
      <w:pPr>
        <w:pStyle w:val="Heading1"/>
        <w:spacing w:before="0"/>
        <w:rPr>
          <w:rFonts w:ascii="Times New Roman" w:hAnsi="Times New Roman" w:cs="Times New Roman"/>
          <w:szCs w:val="24"/>
        </w:rPr>
      </w:pPr>
      <w:bookmarkStart w:id="51" w:name="_Toc140115570"/>
      <w:r w:rsidRPr="00590C11">
        <w:rPr>
          <w:rFonts w:ascii="Times New Roman" w:hAnsi="Times New Roman" w:cs="Times New Roman"/>
          <w:szCs w:val="24"/>
        </w:rPr>
        <w:t>5.3</w:t>
      </w:r>
      <w:r w:rsidRPr="00590C11">
        <w:rPr>
          <w:rFonts w:ascii="Times New Roman" w:hAnsi="Times New Roman" w:cs="Times New Roman"/>
          <w:szCs w:val="24"/>
        </w:rPr>
        <w:tab/>
        <w:t>Recommendations</w:t>
      </w:r>
      <w:bookmarkEnd w:id="51"/>
    </w:p>
    <w:p w14:paraId="47FFB122" w14:textId="77777777" w:rsidR="00BE6200" w:rsidRPr="00590C11" w:rsidRDefault="00BE6200" w:rsidP="00FB578F">
      <w:pPr>
        <w:jc w:val="both"/>
        <w:rPr>
          <w:rFonts w:ascii="Times New Roman" w:hAnsi="Times New Roman" w:cs="Times New Roman"/>
          <w:sz w:val="24"/>
          <w:szCs w:val="24"/>
          <w:shd w:val="clear" w:color="auto" w:fill="FFFFFF"/>
        </w:rPr>
      </w:pPr>
      <w:r w:rsidRPr="00590C11">
        <w:rPr>
          <w:rFonts w:ascii="Times New Roman" w:hAnsi="Times New Roman" w:cs="Times New Roman"/>
          <w:sz w:val="24"/>
          <w:szCs w:val="24"/>
          <w:shd w:val="clear" w:color="auto" w:fill="FFFFFF"/>
        </w:rPr>
        <w:t xml:space="preserve">Based on the findings of the study on the influence of broadcast media in promoting youth participation in </w:t>
      </w:r>
      <w:proofErr w:type="spellStart"/>
      <w:r w:rsidRPr="00590C11">
        <w:rPr>
          <w:rFonts w:ascii="Times New Roman" w:hAnsi="Times New Roman" w:cs="Times New Roman"/>
          <w:sz w:val="24"/>
          <w:szCs w:val="24"/>
          <w:shd w:val="clear" w:color="auto" w:fill="FFFFFF"/>
        </w:rPr>
        <w:t>agro</w:t>
      </w:r>
      <w:proofErr w:type="spellEnd"/>
      <w:r w:rsidRPr="00590C11">
        <w:rPr>
          <w:rFonts w:ascii="Times New Roman" w:hAnsi="Times New Roman" w:cs="Times New Roman"/>
          <w:sz w:val="24"/>
          <w:szCs w:val="24"/>
          <w:shd w:val="clear" w:color="auto" w:fill="FFFFFF"/>
        </w:rPr>
        <w:t>-allied business in Ilorin West L.G., the following recommendations are provided:</w:t>
      </w:r>
    </w:p>
    <w:p w14:paraId="373B4B08" w14:textId="77777777" w:rsidR="00BE6200" w:rsidRPr="00590C11" w:rsidRDefault="00BE6200" w:rsidP="00FB578F">
      <w:pPr>
        <w:numPr>
          <w:ilvl w:val="0"/>
          <w:numId w:val="8"/>
        </w:numPr>
        <w:jc w:val="both"/>
        <w:rPr>
          <w:rFonts w:ascii="Times New Roman" w:hAnsi="Times New Roman" w:cs="Times New Roman"/>
          <w:sz w:val="24"/>
          <w:szCs w:val="24"/>
          <w:shd w:val="clear" w:color="auto" w:fill="FFFFFF"/>
        </w:rPr>
      </w:pPr>
      <w:r w:rsidRPr="00590C11">
        <w:rPr>
          <w:rFonts w:ascii="Times New Roman" w:hAnsi="Times New Roman" w:cs="Times New Roman"/>
          <w:sz w:val="24"/>
          <w:szCs w:val="24"/>
          <w:shd w:val="clear" w:color="auto" w:fill="FFFFFF"/>
        </w:rPr>
        <w:t xml:space="preserve">Strengthen Collaborations: Government agencies, media organizations, and agricultural institutions should collaborate closely to design and implement targeted programs that leverage the potential of broadcast media in promoting </w:t>
      </w:r>
      <w:proofErr w:type="spellStart"/>
      <w:r w:rsidRPr="00590C11">
        <w:rPr>
          <w:rFonts w:ascii="Times New Roman" w:hAnsi="Times New Roman" w:cs="Times New Roman"/>
          <w:sz w:val="24"/>
          <w:szCs w:val="24"/>
          <w:shd w:val="clear" w:color="auto" w:fill="FFFFFF"/>
        </w:rPr>
        <w:t>agro</w:t>
      </w:r>
      <w:proofErr w:type="spellEnd"/>
      <w:r w:rsidRPr="00590C11">
        <w:rPr>
          <w:rFonts w:ascii="Times New Roman" w:hAnsi="Times New Roman" w:cs="Times New Roman"/>
          <w:sz w:val="24"/>
          <w:szCs w:val="24"/>
          <w:shd w:val="clear" w:color="auto" w:fill="FFFFFF"/>
        </w:rPr>
        <w:t>-allied businesses among the youth. This collaboration should involve sharing resources, expertise, and networks to maximize the impact of media initiatives.</w:t>
      </w:r>
    </w:p>
    <w:p w14:paraId="78BA3809" w14:textId="77777777" w:rsidR="00BE6200" w:rsidRPr="00590C11" w:rsidRDefault="00BE6200" w:rsidP="00FB578F">
      <w:pPr>
        <w:numPr>
          <w:ilvl w:val="0"/>
          <w:numId w:val="8"/>
        </w:numPr>
        <w:jc w:val="both"/>
        <w:rPr>
          <w:rFonts w:ascii="Times New Roman" w:hAnsi="Times New Roman" w:cs="Times New Roman"/>
          <w:sz w:val="24"/>
          <w:szCs w:val="24"/>
          <w:shd w:val="clear" w:color="auto" w:fill="FFFFFF"/>
        </w:rPr>
      </w:pPr>
      <w:r w:rsidRPr="00590C11">
        <w:rPr>
          <w:rFonts w:ascii="Times New Roman" w:hAnsi="Times New Roman" w:cs="Times New Roman"/>
          <w:sz w:val="24"/>
          <w:szCs w:val="24"/>
          <w:shd w:val="clear" w:color="auto" w:fill="FFFFFF"/>
        </w:rPr>
        <w:lastRenderedPageBreak/>
        <w:t xml:space="preserve">Develop Engaging and Informative Content: Media organizations should focus on developing high-quality and engaging content related to </w:t>
      </w:r>
      <w:proofErr w:type="spellStart"/>
      <w:r w:rsidRPr="00590C11">
        <w:rPr>
          <w:rFonts w:ascii="Times New Roman" w:hAnsi="Times New Roman" w:cs="Times New Roman"/>
          <w:sz w:val="24"/>
          <w:szCs w:val="24"/>
          <w:shd w:val="clear" w:color="auto" w:fill="FFFFFF"/>
        </w:rPr>
        <w:t>agro</w:t>
      </w:r>
      <w:proofErr w:type="spellEnd"/>
      <w:r w:rsidRPr="00590C11">
        <w:rPr>
          <w:rFonts w:ascii="Times New Roman" w:hAnsi="Times New Roman" w:cs="Times New Roman"/>
          <w:sz w:val="24"/>
          <w:szCs w:val="24"/>
          <w:shd w:val="clear" w:color="auto" w:fill="FFFFFF"/>
        </w:rPr>
        <w:t>-allied businesses. This could include documentaries, talk shows, and radio programs that highlight success stories, share practical knowledge, and showcase the diverse opportunities in the agricultural sector. The content should be tailored to the specific needs and interests of the youth audience.</w:t>
      </w:r>
    </w:p>
    <w:p w14:paraId="1B04B213" w14:textId="77777777" w:rsidR="00BE6200" w:rsidRPr="00590C11" w:rsidRDefault="00BE6200" w:rsidP="00FB578F">
      <w:pPr>
        <w:numPr>
          <w:ilvl w:val="0"/>
          <w:numId w:val="8"/>
        </w:numPr>
        <w:jc w:val="both"/>
        <w:rPr>
          <w:rFonts w:ascii="Times New Roman" w:hAnsi="Times New Roman" w:cs="Times New Roman"/>
          <w:sz w:val="24"/>
          <w:szCs w:val="24"/>
          <w:shd w:val="clear" w:color="auto" w:fill="FFFFFF"/>
        </w:rPr>
      </w:pPr>
      <w:r w:rsidRPr="00590C11">
        <w:rPr>
          <w:rFonts w:ascii="Times New Roman" w:hAnsi="Times New Roman" w:cs="Times New Roman"/>
          <w:sz w:val="24"/>
          <w:szCs w:val="24"/>
          <w:shd w:val="clear" w:color="auto" w:fill="FFFFFF"/>
        </w:rPr>
        <w:t xml:space="preserve">Utilize Multiple Media Platforms: Besides television and radio, explore the use of other media platforms, such as social media, podcasts, and online streaming, to reach a broader audience and engage with the tech-savvy youth population. By diversifying the media channels, more young individuals can be reached, increasing awareness and interest in </w:t>
      </w:r>
      <w:proofErr w:type="spellStart"/>
      <w:r w:rsidRPr="00590C11">
        <w:rPr>
          <w:rFonts w:ascii="Times New Roman" w:hAnsi="Times New Roman" w:cs="Times New Roman"/>
          <w:sz w:val="24"/>
          <w:szCs w:val="24"/>
          <w:shd w:val="clear" w:color="auto" w:fill="FFFFFF"/>
        </w:rPr>
        <w:t>agro</w:t>
      </w:r>
      <w:proofErr w:type="spellEnd"/>
      <w:r w:rsidRPr="00590C11">
        <w:rPr>
          <w:rFonts w:ascii="Times New Roman" w:hAnsi="Times New Roman" w:cs="Times New Roman"/>
          <w:sz w:val="24"/>
          <w:szCs w:val="24"/>
          <w:shd w:val="clear" w:color="auto" w:fill="FFFFFF"/>
        </w:rPr>
        <w:t>-allied businesses.</w:t>
      </w:r>
    </w:p>
    <w:p w14:paraId="1E303FAC" w14:textId="77777777" w:rsidR="00BE6200" w:rsidRPr="00590C11" w:rsidRDefault="00BE6200" w:rsidP="00FB578F">
      <w:pPr>
        <w:numPr>
          <w:ilvl w:val="0"/>
          <w:numId w:val="8"/>
        </w:numPr>
        <w:jc w:val="both"/>
        <w:rPr>
          <w:rFonts w:ascii="Times New Roman" w:hAnsi="Times New Roman" w:cs="Times New Roman"/>
          <w:sz w:val="24"/>
          <w:szCs w:val="24"/>
          <w:shd w:val="clear" w:color="auto" w:fill="FFFFFF"/>
        </w:rPr>
      </w:pPr>
      <w:r w:rsidRPr="00590C11">
        <w:rPr>
          <w:rFonts w:ascii="Times New Roman" w:hAnsi="Times New Roman" w:cs="Times New Roman"/>
          <w:sz w:val="24"/>
          <w:szCs w:val="24"/>
          <w:shd w:val="clear" w:color="auto" w:fill="FFFFFF"/>
        </w:rPr>
        <w:t>Foster Partnerships with Agricultural Experts: Media organizations should establish partnerships with agricultural experts, researchers, and practitioners to ensure the accuracy and relevance of the information shared. By involving these experts in content creation and programming, the credibility and educational value of the media initiatives can be enhanced.</w:t>
      </w:r>
    </w:p>
    <w:p w14:paraId="3C0768E0" w14:textId="77777777" w:rsidR="00BE6200" w:rsidRPr="00590C11" w:rsidRDefault="00BE6200" w:rsidP="00FB578F">
      <w:pPr>
        <w:numPr>
          <w:ilvl w:val="0"/>
          <w:numId w:val="8"/>
        </w:numPr>
        <w:jc w:val="both"/>
        <w:rPr>
          <w:rFonts w:ascii="Times New Roman" w:hAnsi="Times New Roman" w:cs="Times New Roman"/>
          <w:sz w:val="24"/>
          <w:szCs w:val="24"/>
          <w:shd w:val="clear" w:color="auto" w:fill="FFFFFF"/>
        </w:rPr>
      </w:pPr>
      <w:r w:rsidRPr="00590C11">
        <w:rPr>
          <w:rFonts w:ascii="Times New Roman" w:hAnsi="Times New Roman" w:cs="Times New Roman"/>
          <w:sz w:val="24"/>
          <w:szCs w:val="24"/>
          <w:shd w:val="clear" w:color="auto" w:fill="FFFFFF"/>
        </w:rPr>
        <w:t xml:space="preserve">Provide Access to Practical Resources: Alongside information dissemination, broadcast media platforms can provide access to practical resources, such as training materials, financial resources, and market linkages. Collaborations with government agencies and financial institutions can facilitate the provision of these resources, enabling youth to overcome barriers and establish successful </w:t>
      </w:r>
      <w:proofErr w:type="spellStart"/>
      <w:r w:rsidRPr="00590C11">
        <w:rPr>
          <w:rFonts w:ascii="Times New Roman" w:hAnsi="Times New Roman" w:cs="Times New Roman"/>
          <w:sz w:val="24"/>
          <w:szCs w:val="24"/>
          <w:shd w:val="clear" w:color="auto" w:fill="FFFFFF"/>
        </w:rPr>
        <w:t>agro</w:t>
      </w:r>
      <w:proofErr w:type="spellEnd"/>
      <w:r w:rsidRPr="00590C11">
        <w:rPr>
          <w:rFonts w:ascii="Times New Roman" w:hAnsi="Times New Roman" w:cs="Times New Roman"/>
          <w:sz w:val="24"/>
          <w:szCs w:val="24"/>
          <w:shd w:val="clear" w:color="auto" w:fill="FFFFFF"/>
        </w:rPr>
        <w:t>-allied businesses.</w:t>
      </w:r>
    </w:p>
    <w:p w14:paraId="034F267B" w14:textId="77777777" w:rsidR="00BE6200" w:rsidRPr="00590C11" w:rsidRDefault="00BE6200" w:rsidP="00FB578F">
      <w:pPr>
        <w:numPr>
          <w:ilvl w:val="0"/>
          <w:numId w:val="8"/>
        </w:numPr>
        <w:jc w:val="both"/>
        <w:rPr>
          <w:rFonts w:ascii="Times New Roman" w:hAnsi="Times New Roman" w:cs="Times New Roman"/>
          <w:sz w:val="24"/>
          <w:szCs w:val="24"/>
          <w:shd w:val="clear" w:color="auto" w:fill="FFFFFF"/>
        </w:rPr>
      </w:pPr>
      <w:r w:rsidRPr="00590C11">
        <w:rPr>
          <w:rFonts w:ascii="Times New Roman" w:hAnsi="Times New Roman" w:cs="Times New Roman"/>
          <w:sz w:val="24"/>
          <w:szCs w:val="24"/>
          <w:shd w:val="clear" w:color="auto" w:fill="FFFFFF"/>
        </w:rPr>
        <w:t xml:space="preserve">Encourage Youth Participation and Representation: Actively involve youth in the planning, production, and execution of media programs related to </w:t>
      </w:r>
      <w:proofErr w:type="spellStart"/>
      <w:r w:rsidRPr="00590C11">
        <w:rPr>
          <w:rFonts w:ascii="Times New Roman" w:hAnsi="Times New Roman" w:cs="Times New Roman"/>
          <w:sz w:val="24"/>
          <w:szCs w:val="24"/>
          <w:shd w:val="clear" w:color="auto" w:fill="FFFFFF"/>
        </w:rPr>
        <w:t>agro</w:t>
      </w:r>
      <w:proofErr w:type="spellEnd"/>
      <w:r w:rsidRPr="00590C11">
        <w:rPr>
          <w:rFonts w:ascii="Times New Roman" w:hAnsi="Times New Roman" w:cs="Times New Roman"/>
          <w:sz w:val="24"/>
          <w:szCs w:val="24"/>
          <w:shd w:val="clear" w:color="auto" w:fill="FFFFFF"/>
        </w:rPr>
        <w:t>-allied businesses. This ensures that the content is relatable and reflects the perspectives, challenges, and aspirations of the youth. Additionally, featuring young entrepreneurs as role models and success stories can inspire and motivate other youth to participate in the agricultural sector.</w:t>
      </w:r>
    </w:p>
    <w:p w14:paraId="0E83ECA4" w14:textId="77777777" w:rsidR="00BE6200" w:rsidRPr="00590C11" w:rsidRDefault="00BE6200" w:rsidP="00FB578F">
      <w:pPr>
        <w:numPr>
          <w:ilvl w:val="0"/>
          <w:numId w:val="8"/>
        </w:numPr>
        <w:jc w:val="both"/>
        <w:rPr>
          <w:rFonts w:ascii="Times New Roman" w:hAnsi="Times New Roman" w:cs="Times New Roman"/>
          <w:sz w:val="24"/>
          <w:szCs w:val="24"/>
          <w:shd w:val="clear" w:color="auto" w:fill="FFFFFF"/>
        </w:rPr>
      </w:pPr>
      <w:r w:rsidRPr="00590C11">
        <w:rPr>
          <w:rFonts w:ascii="Times New Roman" w:hAnsi="Times New Roman" w:cs="Times New Roman"/>
          <w:sz w:val="24"/>
          <w:szCs w:val="24"/>
          <w:shd w:val="clear" w:color="auto" w:fill="FFFFFF"/>
        </w:rPr>
        <w:t xml:space="preserve">Conduct Impact Assessment: Regularly assess the impact of broadcast media initiatives on youth participation in </w:t>
      </w:r>
      <w:proofErr w:type="spellStart"/>
      <w:r w:rsidRPr="00590C11">
        <w:rPr>
          <w:rFonts w:ascii="Times New Roman" w:hAnsi="Times New Roman" w:cs="Times New Roman"/>
          <w:sz w:val="24"/>
          <w:szCs w:val="24"/>
          <w:shd w:val="clear" w:color="auto" w:fill="FFFFFF"/>
        </w:rPr>
        <w:t>agro</w:t>
      </w:r>
      <w:proofErr w:type="spellEnd"/>
      <w:r w:rsidRPr="00590C11">
        <w:rPr>
          <w:rFonts w:ascii="Times New Roman" w:hAnsi="Times New Roman" w:cs="Times New Roman"/>
          <w:sz w:val="24"/>
          <w:szCs w:val="24"/>
          <w:shd w:val="clear" w:color="auto" w:fill="FFFFFF"/>
        </w:rPr>
        <w:t xml:space="preserve">-allied businesses. This can be done through surveys, feedback mechanisms, and monitoring of key indicators such as the number of </w:t>
      </w:r>
      <w:proofErr w:type="gramStart"/>
      <w:r w:rsidRPr="00590C11">
        <w:rPr>
          <w:rFonts w:ascii="Times New Roman" w:hAnsi="Times New Roman" w:cs="Times New Roman"/>
          <w:sz w:val="24"/>
          <w:szCs w:val="24"/>
          <w:shd w:val="clear" w:color="auto" w:fill="FFFFFF"/>
        </w:rPr>
        <w:t>youth</w:t>
      </w:r>
      <w:proofErr w:type="gramEnd"/>
      <w:r w:rsidRPr="00590C11">
        <w:rPr>
          <w:rFonts w:ascii="Times New Roman" w:hAnsi="Times New Roman" w:cs="Times New Roman"/>
          <w:sz w:val="24"/>
          <w:szCs w:val="24"/>
          <w:shd w:val="clear" w:color="auto" w:fill="FFFFFF"/>
        </w:rPr>
        <w:t xml:space="preserve"> engaged in the sector, business growth, and knowledge </w:t>
      </w:r>
      <w:r w:rsidRPr="00590C11">
        <w:rPr>
          <w:rFonts w:ascii="Times New Roman" w:hAnsi="Times New Roman" w:cs="Times New Roman"/>
          <w:sz w:val="24"/>
          <w:szCs w:val="24"/>
          <w:shd w:val="clear" w:color="auto" w:fill="FFFFFF"/>
        </w:rPr>
        <w:lastRenderedPageBreak/>
        <w:t>acquisition. The findings from impact assessments will help refine and improve future media interventions.</w:t>
      </w:r>
    </w:p>
    <w:p w14:paraId="761A0CA5" w14:textId="77777777" w:rsidR="00BE6200" w:rsidRPr="00590C11" w:rsidRDefault="00BE6200" w:rsidP="00FB578F">
      <w:pPr>
        <w:numPr>
          <w:ilvl w:val="0"/>
          <w:numId w:val="8"/>
        </w:numPr>
        <w:jc w:val="both"/>
        <w:rPr>
          <w:rFonts w:ascii="Times New Roman" w:hAnsi="Times New Roman" w:cs="Times New Roman"/>
          <w:sz w:val="24"/>
          <w:szCs w:val="24"/>
          <w:shd w:val="clear" w:color="auto" w:fill="FFFFFF"/>
        </w:rPr>
      </w:pPr>
      <w:r w:rsidRPr="00590C11">
        <w:rPr>
          <w:rFonts w:ascii="Times New Roman" w:hAnsi="Times New Roman" w:cs="Times New Roman"/>
          <w:sz w:val="24"/>
          <w:szCs w:val="24"/>
          <w:shd w:val="clear" w:color="auto" w:fill="FFFFFF"/>
        </w:rPr>
        <w:t xml:space="preserve">Sustain Long-term Engagement: Broadcast media interventions should be sustained over the long term to have a lasting impact on youth participation in </w:t>
      </w:r>
      <w:proofErr w:type="spellStart"/>
      <w:r w:rsidRPr="00590C11">
        <w:rPr>
          <w:rFonts w:ascii="Times New Roman" w:hAnsi="Times New Roman" w:cs="Times New Roman"/>
          <w:sz w:val="24"/>
          <w:szCs w:val="24"/>
          <w:shd w:val="clear" w:color="auto" w:fill="FFFFFF"/>
        </w:rPr>
        <w:t>agro</w:t>
      </w:r>
      <w:proofErr w:type="spellEnd"/>
      <w:r w:rsidRPr="00590C11">
        <w:rPr>
          <w:rFonts w:ascii="Times New Roman" w:hAnsi="Times New Roman" w:cs="Times New Roman"/>
          <w:sz w:val="24"/>
          <w:szCs w:val="24"/>
          <w:shd w:val="clear" w:color="auto" w:fill="FFFFFF"/>
        </w:rPr>
        <w:t>-allied businesses. Consistency in content creation, programming, and dissemination is essential for building trust, maintaining interest, and fostering a culture of entrepreneurship among the youth.</w:t>
      </w:r>
    </w:p>
    <w:p w14:paraId="60640835" w14:textId="77777777" w:rsidR="00BE6200" w:rsidRPr="00590C11" w:rsidRDefault="00BE6200" w:rsidP="00FB578F">
      <w:pPr>
        <w:jc w:val="both"/>
        <w:rPr>
          <w:rFonts w:ascii="Times New Roman" w:hAnsi="Times New Roman" w:cs="Times New Roman"/>
          <w:sz w:val="24"/>
          <w:szCs w:val="24"/>
          <w:shd w:val="clear" w:color="auto" w:fill="FFFFFF"/>
        </w:rPr>
      </w:pPr>
      <w:r w:rsidRPr="00590C11">
        <w:rPr>
          <w:rFonts w:ascii="Times New Roman" w:hAnsi="Times New Roman" w:cs="Times New Roman"/>
          <w:sz w:val="24"/>
          <w:szCs w:val="24"/>
          <w:shd w:val="clear" w:color="auto" w:fill="FFFFFF"/>
        </w:rPr>
        <w:t xml:space="preserve">By implementing these recommendations, stakeholders can leverage the influence of broadcast media to promote youth participation in </w:t>
      </w:r>
      <w:proofErr w:type="spellStart"/>
      <w:r w:rsidRPr="00590C11">
        <w:rPr>
          <w:rFonts w:ascii="Times New Roman" w:hAnsi="Times New Roman" w:cs="Times New Roman"/>
          <w:sz w:val="24"/>
          <w:szCs w:val="24"/>
          <w:shd w:val="clear" w:color="auto" w:fill="FFFFFF"/>
        </w:rPr>
        <w:t>agro</w:t>
      </w:r>
      <w:proofErr w:type="spellEnd"/>
      <w:r w:rsidRPr="00590C11">
        <w:rPr>
          <w:rFonts w:ascii="Times New Roman" w:hAnsi="Times New Roman" w:cs="Times New Roman"/>
          <w:sz w:val="24"/>
          <w:szCs w:val="24"/>
          <w:shd w:val="clear" w:color="auto" w:fill="FFFFFF"/>
        </w:rPr>
        <w:t>-allied businesses in Ilorin West L.G. These efforts will not only empower the youth but also contribute to the overall growth and development of the agricultural sector in the region.</w:t>
      </w:r>
    </w:p>
    <w:p w14:paraId="789BB33D" w14:textId="77777777" w:rsidR="00BE6200" w:rsidRPr="00590C11" w:rsidRDefault="00BE6200" w:rsidP="00FB578F">
      <w:pPr>
        <w:pStyle w:val="Heading1"/>
        <w:spacing w:before="0"/>
        <w:jc w:val="center"/>
        <w:rPr>
          <w:rFonts w:ascii="Times New Roman" w:hAnsi="Times New Roman" w:cs="Times New Roman"/>
          <w:szCs w:val="24"/>
        </w:rPr>
      </w:pPr>
      <w:bookmarkStart w:id="52" w:name="_Toc140115571"/>
    </w:p>
    <w:p w14:paraId="08383123" w14:textId="05774F54" w:rsidR="00BE6200" w:rsidRDefault="00BE6200" w:rsidP="00FB578F">
      <w:pPr>
        <w:rPr>
          <w:rFonts w:ascii="Times New Roman" w:hAnsi="Times New Roman" w:cs="Times New Roman"/>
          <w:sz w:val="24"/>
          <w:szCs w:val="24"/>
        </w:rPr>
      </w:pPr>
    </w:p>
    <w:p w14:paraId="4D2B0D53" w14:textId="07AB11C2" w:rsidR="00FF089C" w:rsidRDefault="00FF089C" w:rsidP="00FB578F">
      <w:pPr>
        <w:rPr>
          <w:rFonts w:ascii="Times New Roman" w:hAnsi="Times New Roman" w:cs="Times New Roman"/>
          <w:sz w:val="24"/>
          <w:szCs w:val="24"/>
        </w:rPr>
      </w:pPr>
    </w:p>
    <w:p w14:paraId="48D4E278" w14:textId="2A00E8C4" w:rsidR="00FF089C" w:rsidRDefault="00FF089C" w:rsidP="00FB578F">
      <w:pPr>
        <w:rPr>
          <w:rFonts w:ascii="Times New Roman" w:hAnsi="Times New Roman" w:cs="Times New Roman"/>
          <w:sz w:val="24"/>
          <w:szCs w:val="24"/>
        </w:rPr>
      </w:pPr>
    </w:p>
    <w:p w14:paraId="7FEE7281" w14:textId="79ABADC1" w:rsidR="00FF089C" w:rsidRDefault="00FF089C" w:rsidP="00FB578F">
      <w:pPr>
        <w:rPr>
          <w:rFonts w:ascii="Times New Roman" w:hAnsi="Times New Roman" w:cs="Times New Roman"/>
          <w:sz w:val="24"/>
          <w:szCs w:val="24"/>
        </w:rPr>
      </w:pPr>
    </w:p>
    <w:p w14:paraId="4A35BEB9" w14:textId="0AE2918F" w:rsidR="00FF089C" w:rsidRDefault="00FF089C" w:rsidP="00FB578F">
      <w:pPr>
        <w:rPr>
          <w:rFonts w:ascii="Times New Roman" w:hAnsi="Times New Roman" w:cs="Times New Roman"/>
          <w:sz w:val="24"/>
          <w:szCs w:val="24"/>
        </w:rPr>
      </w:pPr>
    </w:p>
    <w:p w14:paraId="30F6BFF7" w14:textId="052F363C" w:rsidR="00FF089C" w:rsidRDefault="00FF089C" w:rsidP="00FB578F">
      <w:pPr>
        <w:rPr>
          <w:rFonts w:ascii="Times New Roman" w:hAnsi="Times New Roman" w:cs="Times New Roman"/>
          <w:sz w:val="24"/>
          <w:szCs w:val="24"/>
        </w:rPr>
      </w:pPr>
    </w:p>
    <w:p w14:paraId="7F40448E" w14:textId="5F92F498" w:rsidR="00FF089C" w:rsidRDefault="00FF089C" w:rsidP="00FB578F">
      <w:pPr>
        <w:rPr>
          <w:rFonts w:ascii="Times New Roman" w:hAnsi="Times New Roman" w:cs="Times New Roman"/>
          <w:sz w:val="24"/>
          <w:szCs w:val="24"/>
        </w:rPr>
      </w:pPr>
    </w:p>
    <w:p w14:paraId="23BE528C" w14:textId="57718AD7" w:rsidR="00FF089C" w:rsidRDefault="00FF089C" w:rsidP="00FB578F">
      <w:pPr>
        <w:rPr>
          <w:rFonts w:ascii="Times New Roman" w:hAnsi="Times New Roman" w:cs="Times New Roman"/>
          <w:sz w:val="24"/>
          <w:szCs w:val="24"/>
        </w:rPr>
      </w:pPr>
    </w:p>
    <w:p w14:paraId="39E84CF9" w14:textId="1FDDB165" w:rsidR="00FF089C" w:rsidRDefault="00FF089C" w:rsidP="00FB578F">
      <w:pPr>
        <w:rPr>
          <w:rFonts w:ascii="Times New Roman" w:hAnsi="Times New Roman" w:cs="Times New Roman"/>
          <w:sz w:val="24"/>
          <w:szCs w:val="24"/>
        </w:rPr>
      </w:pPr>
    </w:p>
    <w:p w14:paraId="16EB275E" w14:textId="5651F30D" w:rsidR="00FF089C" w:rsidRDefault="00FF089C" w:rsidP="00FB578F">
      <w:pPr>
        <w:rPr>
          <w:rFonts w:ascii="Times New Roman" w:hAnsi="Times New Roman" w:cs="Times New Roman"/>
          <w:sz w:val="24"/>
          <w:szCs w:val="24"/>
        </w:rPr>
      </w:pPr>
    </w:p>
    <w:p w14:paraId="20E61284" w14:textId="35610ECC" w:rsidR="00FF089C" w:rsidRDefault="00FF089C" w:rsidP="00FB578F">
      <w:pPr>
        <w:rPr>
          <w:rFonts w:ascii="Times New Roman" w:hAnsi="Times New Roman" w:cs="Times New Roman"/>
          <w:sz w:val="24"/>
          <w:szCs w:val="24"/>
        </w:rPr>
      </w:pPr>
    </w:p>
    <w:p w14:paraId="67816E77" w14:textId="6B77BA92" w:rsidR="00FF089C" w:rsidRDefault="00FF089C" w:rsidP="00FB578F">
      <w:pPr>
        <w:rPr>
          <w:rFonts w:ascii="Times New Roman" w:hAnsi="Times New Roman" w:cs="Times New Roman"/>
          <w:sz w:val="24"/>
          <w:szCs w:val="24"/>
        </w:rPr>
      </w:pPr>
    </w:p>
    <w:p w14:paraId="7903094C" w14:textId="77777777" w:rsidR="00FF089C" w:rsidRPr="00590C11" w:rsidRDefault="00FF089C" w:rsidP="00FB578F">
      <w:pPr>
        <w:rPr>
          <w:rFonts w:ascii="Times New Roman" w:hAnsi="Times New Roman" w:cs="Times New Roman"/>
          <w:sz w:val="24"/>
          <w:szCs w:val="24"/>
        </w:rPr>
      </w:pPr>
    </w:p>
    <w:p w14:paraId="0C1BB2A6" w14:textId="77777777" w:rsidR="00BE6200" w:rsidRPr="00590C11" w:rsidRDefault="00BE6200" w:rsidP="00FB578F">
      <w:pPr>
        <w:pStyle w:val="Heading1"/>
        <w:spacing w:before="0"/>
        <w:jc w:val="center"/>
        <w:rPr>
          <w:rFonts w:ascii="Times New Roman" w:hAnsi="Times New Roman" w:cs="Times New Roman"/>
          <w:szCs w:val="24"/>
        </w:rPr>
      </w:pPr>
      <w:r w:rsidRPr="00590C11">
        <w:rPr>
          <w:rFonts w:ascii="Times New Roman" w:hAnsi="Times New Roman" w:cs="Times New Roman"/>
          <w:szCs w:val="24"/>
        </w:rPr>
        <w:lastRenderedPageBreak/>
        <w:t>REFERENCES</w:t>
      </w:r>
      <w:bookmarkEnd w:id="52"/>
    </w:p>
    <w:p w14:paraId="1DA148A6"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Abimbola O. (2008) The Menace of Street Trading in Lagos </w:t>
      </w:r>
      <w:proofErr w:type="spellStart"/>
      <w:r w:rsidRPr="00590C11">
        <w:rPr>
          <w:rFonts w:ascii="Times New Roman" w:hAnsi="Times New Roman" w:cs="Times New Roman"/>
          <w:sz w:val="24"/>
          <w:szCs w:val="24"/>
        </w:rPr>
        <w:t>Metropolis.Yaba</w:t>
      </w:r>
      <w:proofErr w:type="spellEnd"/>
      <w:r w:rsidRPr="00590C11">
        <w:rPr>
          <w:rFonts w:ascii="Times New Roman" w:hAnsi="Times New Roman" w:cs="Times New Roman"/>
          <w:sz w:val="24"/>
          <w:szCs w:val="24"/>
        </w:rPr>
        <w:t xml:space="preserve"> Journal of Environmental Studies (2)1 pp. 38-51 </w:t>
      </w:r>
    </w:p>
    <w:p w14:paraId="4F6CC093"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Abolagba</w:t>
      </w:r>
      <w:proofErr w:type="spellEnd"/>
      <w:r w:rsidRPr="00590C11">
        <w:rPr>
          <w:rFonts w:ascii="Times New Roman" w:hAnsi="Times New Roman" w:cs="Times New Roman"/>
          <w:sz w:val="24"/>
          <w:szCs w:val="24"/>
        </w:rPr>
        <w:t xml:space="preserve"> </w:t>
      </w:r>
      <w:proofErr w:type="gramStart"/>
      <w:r w:rsidRPr="00590C11">
        <w:rPr>
          <w:rFonts w:ascii="Times New Roman" w:hAnsi="Times New Roman" w:cs="Times New Roman"/>
          <w:sz w:val="24"/>
          <w:szCs w:val="24"/>
        </w:rPr>
        <w:t>E.O</w:t>
      </w:r>
      <w:proofErr w:type="gramEnd"/>
      <w:r w:rsidRPr="00590C11">
        <w:rPr>
          <w:rFonts w:ascii="Times New Roman" w:hAnsi="Times New Roman" w:cs="Times New Roman"/>
          <w:sz w:val="24"/>
          <w:szCs w:val="24"/>
        </w:rPr>
        <w:t xml:space="preserve">, </w:t>
      </w:r>
      <w:proofErr w:type="spellStart"/>
      <w:r w:rsidRPr="00590C11">
        <w:rPr>
          <w:rFonts w:ascii="Times New Roman" w:hAnsi="Times New Roman" w:cs="Times New Roman"/>
          <w:sz w:val="24"/>
          <w:szCs w:val="24"/>
        </w:rPr>
        <w:t>Onyekwere</w:t>
      </w:r>
      <w:proofErr w:type="spellEnd"/>
      <w:r w:rsidRPr="00590C11">
        <w:rPr>
          <w:rFonts w:ascii="Times New Roman" w:hAnsi="Times New Roman" w:cs="Times New Roman"/>
          <w:sz w:val="24"/>
          <w:szCs w:val="24"/>
        </w:rPr>
        <w:t xml:space="preserve"> N.C, </w:t>
      </w:r>
      <w:proofErr w:type="spellStart"/>
      <w:r w:rsidRPr="00590C11">
        <w:rPr>
          <w:rFonts w:ascii="Times New Roman" w:hAnsi="Times New Roman" w:cs="Times New Roman"/>
          <w:sz w:val="24"/>
          <w:szCs w:val="24"/>
        </w:rPr>
        <w:t>Agbonkpolor</w:t>
      </w:r>
      <w:proofErr w:type="spellEnd"/>
      <w:r w:rsidRPr="00590C11">
        <w:rPr>
          <w:rFonts w:ascii="Times New Roman" w:hAnsi="Times New Roman" w:cs="Times New Roman"/>
          <w:sz w:val="24"/>
          <w:szCs w:val="24"/>
        </w:rPr>
        <w:t xml:space="preserve"> B.N, and Umar H.Y (2010).Determinants of Agricultural Products. J Hum </w:t>
      </w:r>
      <w:proofErr w:type="spellStart"/>
      <w:r w:rsidRPr="00590C11">
        <w:rPr>
          <w:rFonts w:ascii="Times New Roman" w:hAnsi="Times New Roman" w:cs="Times New Roman"/>
          <w:sz w:val="24"/>
          <w:szCs w:val="24"/>
        </w:rPr>
        <w:t>Ecol</w:t>
      </w:r>
      <w:proofErr w:type="spellEnd"/>
      <w:r w:rsidRPr="00590C11">
        <w:rPr>
          <w:rFonts w:ascii="Times New Roman" w:hAnsi="Times New Roman" w:cs="Times New Roman"/>
          <w:sz w:val="24"/>
          <w:szCs w:val="24"/>
        </w:rPr>
        <w:t xml:space="preserve">, 29 (3): 181-184 </w:t>
      </w:r>
    </w:p>
    <w:p w14:paraId="1A24B10E"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Adesina A (2008), ‘Achieving Africa’s Green Revolution’, Speech delivered at the International Conference on Food Security on “Global Food Crisis: Nigeria’s Economic Opportunity”, 23-24 July, 2008, Abuja, Nigeria. </w:t>
      </w:r>
    </w:p>
    <w:p w14:paraId="0CA91DE9"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Adesina O.S (2013). Unemployment and security Challenges in Nigeria. International Journal of Humanities and Social Science, Vol. 3 No. 7 Africa Development Indicators 2008/09 (2009). Youth Employment in Africa, The Potential, the Problem, the Promise. </w:t>
      </w:r>
    </w:p>
    <w:p w14:paraId="4EED337C"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AfolayanO.S.m</w:t>
      </w:r>
      <w:proofErr w:type="spellEnd"/>
      <w:r w:rsidRPr="00590C11">
        <w:rPr>
          <w:rFonts w:ascii="Times New Roman" w:hAnsi="Times New Roman" w:cs="Times New Roman"/>
          <w:sz w:val="24"/>
          <w:szCs w:val="24"/>
        </w:rPr>
        <w:t xml:space="preserve"> and </w:t>
      </w:r>
      <w:proofErr w:type="spellStart"/>
      <w:r w:rsidRPr="00590C11">
        <w:rPr>
          <w:rFonts w:ascii="Times New Roman" w:hAnsi="Times New Roman" w:cs="Times New Roman"/>
          <w:sz w:val="24"/>
          <w:szCs w:val="24"/>
        </w:rPr>
        <w:t>Ajibade</w:t>
      </w:r>
      <w:proofErr w:type="spellEnd"/>
      <w:r w:rsidRPr="00590C11">
        <w:rPr>
          <w:rFonts w:ascii="Times New Roman" w:hAnsi="Times New Roman" w:cs="Times New Roman"/>
          <w:sz w:val="24"/>
          <w:szCs w:val="24"/>
        </w:rPr>
        <w:t xml:space="preserve"> </w:t>
      </w:r>
      <w:proofErr w:type="gramStart"/>
      <w:r w:rsidRPr="00590C11">
        <w:rPr>
          <w:rFonts w:ascii="Times New Roman" w:hAnsi="Times New Roman" w:cs="Times New Roman"/>
          <w:sz w:val="24"/>
          <w:szCs w:val="24"/>
        </w:rPr>
        <w:t>L.T</w:t>
      </w:r>
      <w:proofErr w:type="gramEnd"/>
      <w:r w:rsidRPr="00590C11">
        <w:rPr>
          <w:rFonts w:ascii="Times New Roman" w:hAnsi="Times New Roman" w:cs="Times New Roman"/>
          <w:sz w:val="24"/>
          <w:szCs w:val="24"/>
        </w:rPr>
        <w:t xml:space="preserve"> (2012).Temporal Variation in Perennial Cash Crops Production in Ondo State, Nigeria. Asian Journal of Natural and Applied Sciences, Vol. 1 No. 3 </w:t>
      </w:r>
    </w:p>
    <w:p w14:paraId="7CDCEC97"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Akintayo</w:t>
      </w:r>
      <w:proofErr w:type="spellEnd"/>
      <w:r w:rsidRPr="00590C11">
        <w:rPr>
          <w:rFonts w:ascii="Times New Roman" w:hAnsi="Times New Roman" w:cs="Times New Roman"/>
          <w:sz w:val="24"/>
          <w:szCs w:val="24"/>
        </w:rPr>
        <w:t xml:space="preserve"> D.I &amp;</w:t>
      </w:r>
      <w:proofErr w:type="spellStart"/>
      <w:r w:rsidRPr="00590C11">
        <w:rPr>
          <w:rFonts w:ascii="Times New Roman" w:hAnsi="Times New Roman" w:cs="Times New Roman"/>
          <w:sz w:val="24"/>
          <w:szCs w:val="24"/>
        </w:rPr>
        <w:t>Adiat</w:t>
      </w:r>
      <w:proofErr w:type="spellEnd"/>
      <w:r w:rsidRPr="00590C11">
        <w:rPr>
          <w:rFonts w:ascii="Times New Roman" w:hAnsi="Times New Roman" w:cs="Times New Roman"/>
          <w:sz w:val="24"/>
          <w:szCs w:val="24"/>
        </w:rPr>
        <w:t xml:space="preserve"> K.O., (2013). Human Resource Development for Sustainable Development: Perspective for Youth Empowerment in Nigeria </w:t>
      </w:r>
    </w:p>
    <w:p w14:paraId="426D672C"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Akpan S.B (2010) Encouraging Youth Involvement in Agricultural Production and Processing. International Food Policy Research Institute, Sustainable Solutions for Ending Hunger and Poverty </w:t>
      </w:r>
    </w:p>
    <w:p w14:paraId="7A1BE8CF"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Ariyo</w:t>
      </w:r>
      <w:proofErr w:type="spellEnd"/>
      <w:r w:rsidRPr="00590C11">
        <w:rPr>
          <w:rFonts w:ascii="Times New Roman" w:hAnsi="Times New Roman" w:cs="Times New Roman"/>
          <w:sz w:val="24"/>
          <w:szCs w:val="24"/>
        </w:rPr>
        <w:t xml:space="preserve"> J.A &amp;Mortimore M (2011), ‘Land Deals and Commercial Agriculture in Nigeria: The New Nigerian Farms in </w:t>
      </w:r>
      <w:proofErr w:type="spellStart"/>
      <w:r w:rsidRPr="00590C11">
        <w:rPr>
          <w:rFonts w:ascii="Times New Roman" w:hAnsi="Times New Roman" w:cs="Times New Roman"/>
          <w:sz w:val="24"/>
          <w:szCs w:val="24"/>
        </w:rPr>
        <w:t>Shonga</w:t>
      </w:r>
      <w:proofErr w:type="spellEnd"/>
      <w:r w:rsidRPr="00590C11">
        <w:rPr>
          <w:rFonts w:ascii="Times New Roman" w:hAnsi="Times New Roman" w:cs="Times New Roman"/>
          <w:sz w:val="24"/>
          <w:szCs w:val="24"/>
        </w:rPr>
        <w:t xml:space="preserve"> District, </w:t>
      </w:r>
      <w:proofErr w:type="spellStart"/>
      <w:r w:rsidRPr="00590C11">
        <w:rPr>
          <w:rFonts w:ascii="Times New Roman" w:hAnsi="Times New Roman" w:cs="Times New Roman"/>
          <w:sz w:val="24"/>
          <w:szCs w:val="24"/>
        </w:rPr>
        <w:t>Kwara</w:t>
      </w:r>
      <w:proofErr w:type="spellEnd"/>
      <w:r w:rsidRPr="00590C11">
        <w:rPr>
          <w:rFonts w:ascii="Times New Roman" w:hAnsi="Times New Roman" w:cs="Times New Roman"/>
          <w:sz w:val="24"/>
          <w:szCs w:val="24"/>
        </w:rPr>
        <w:t xml:space="preserve"> State’, Proceedings of International Conference of Global Land Grabbing, Sussex, 6-8 April 2011, Future Agricultures consortium Institute of Development Studies, University of Sussex. </w:t>
      </w:r>
    </w:p>
    <w:p w14:paraId="1BBF47A2"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Armstrong R (2009), ‘Child &amp; Youth Health &amp; Health Human Resources’, </w:t>
      </w:r>
      <w:proofErr w:type="spellStart"/>
      <w:r w:rsidRPr="00590C11">
        <w:rPr>
          <w:rFonts w:ascii="Times New Roman" w:hAnsi="Times New Roman" w:cs="Times New Roman"/>
          <w:sz w:val="24"/>
          <w:szCs w:val="24"/>
        </w:rPr>
        <w:t>Paediatrics</w:t>
      </w:r>
      <w:proofErr w:type="spellEnd"/>
      <w:r w:rsidRPr="00590C11">
        <w:rPr>
          <w:rFonts w:ascii="Times New Roman" w:hAnsi="Times New Roman" w:cs="Times New Roman"/>
          <w:sz w:val="24"/>
          <w:szCs w:val="24"/>
        </w:rPr>
        <w:t xml:space="preserve">&amp; Child Health vol. 14 pg. 5. </w:t>
      </w:r>
    </w:p>
    <w:p w14:paraId="142BE433"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Bakare A.S. (2011) The Determinant of Urban Unemployment Crises in Nigeria: An Econometric Analysis. Journal of Emerging Trends in Economics and Management Sciences, 2 (3): 184-192 </w:t>
      </w:r>
    </w:p>
    <w:p w14:paraId="72DE43E7"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lastRenderedPageBreak/>
        <w:t>Barbu</w:t>
      </w:r>
      <w:proofErr w:type="spellEnd"/>
      <w:r w:rsidRPr="00590C11">
        <w:rPr>
          <w:rFonts w:ascii="Times New Roman" w:hAnsi="Times New Roman" w:cs="Times New Roman"/>
          <w:sz w:val="24"/>
          <w:szCs w:val="24"/>
        </w:rPr>
        <w:t xml:space="preserve"> C.M. and </w:t>
      </w:r>
      <w:proofErr w:type="spellStart"/>
      <w:r w:rsidRPr="00590C11">
        <w:rPr>
          <w:rFonts w:ascii="Times New Roman" w:hAnsi="Times New Roman" w:cs="Times New Roman"/>
          <w:sz w:val="24"/>
          <w:szCs w:val="24"/>
        </w:rPr>
        <w:t>Capusneanu</w:t>
      </w:r>
      <w:proofErr w:type="spellEnd"/>
      <w:r w:rsidRPr="00590C11">
        <w:rPr>
          <w:rFonts w:ascii="Times New Roman" w:hAnsi="Times New Roman" w:cs="Times New Roman"/>
          <w:sz w:val="24"/>
          <w:szCs w:val="24"/>
        </w:rPr>
        <w:t xml:space="preserve"> S. (2012) Agriculture, </w:t>
      </w:r>
      <w:proofErr w:type="spellStart"/>
      <w:r w:rsidRPr="00590C11">
        <w:rPr>
          <w:rFonts w:ascii="Times New Roman" w:hAnsi="Times New Roman" w:cs="Times New Roman"/>
          <w:sz w:val="24"/>
          <w:szCs w:val="24"/>
        </w:rPr>
        <w:t>Emnvironment</w:t>
      </w:r>
      <w:proofErr w:type="spellEnd"/>
      <w:r w:rsidRPr="00590C11">
        <w:rPr>
          <w:rFonts w:ascii="Times New Roman" w:hAnsi="Times New Roman" w:cs="Times New Roman"/>
          <w:sz w:val="24"/>
          <w:szCs w:val="24"/>
        </w:rPr>
        <w:t xml:space="preserve"> and Sustainable Development of Rural Areas. International Journal of Academic Research in Business and Social Sciences, Vol. 2, No. 9, ISSN: 2222-6990 </w:t>
      </w:r>
    </w:p>
    <w:p w14:paraId="53DFEAC7"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Baruah D.K (2000), Agri business Management: its meaning, nature and scope, types of management tasks and responsibilities. Department of Agricultural Economics Farm Management, Assam Agricultural University.</w:t>
      </w:r>
    </w:p>
    <w:p w14:paraId="503EC9DB"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Braimoh</w:t>
      </w:r>
      <w:proofErr w:type="spellEnd"/>
      <w:r w:rsidRPr="00590C11">
        <w:rPr>
          <w:rFonts w:ascii="Times New Roman" w:hAnsi="Times New Roman" w:cs="Times New Roman"/>
          <w:sz w:val="24"/>
          <w:szCs w:val="24"/>
        </w:rPr>
        <w:t xml:space="preserve"> I. and King </w:t>
      </w:r>
      <w:proofErr w:type="gramStart"/>
      <w:r w:rsidRPr="00590C11">
        <w:rPr>
          <w:rFonts w:ascii="Times New Roman" w:hAnsi="Times New Roman" w:cs="Times New Roman"/>
          <w:sz w:val="24"/>
          <w:szCs w:val="24"/>
        </w:rPr>
        <w:t>R.S</w:t>
      </w:r>
      <w:proofErr w:type="gramEnd"/>
      <w:r w:rsidRPr="00590C11">
        <w:rPr>
          <w:rFonts w:ascii="Times New Roman" w:hAnsi="Times New Roman" w:cs="Times New Roman"/>
          <w:sz w:val="24"/>
          <w:szCs w:val="24"/>
        </w:rPr>
        <w:t xml:space="preserve"> (2006).Reducing the vulnerability of the youth in terms of employment in Ghana through the ICT sector. International Journal of Education and Development using Information and Communication Technology (IJEDICT), 2006, Vol. 2, Issue 3, pp. 23-32. </w:t>
      </w:r>
    </w:p>
    <w:p w14:paraId="13D2B02D"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Chigunta</w:t>
      </w:r>
      <w:proofErr w:type="spellEnd"/>
      <w:r w:rsidRPr="00590C11">
        <w:rPr>
          <w:rFonts w:ascii="Times New Roman" w:hAnsi="Times New Roman" w:cs="Times New Roman"/>
          <w:sz w:val="24"/>
          <w:szCs w:val="24"/>
        </w:rPr>
        <w:t xml:space="preserve"> F (2002), The Socio-Economic Situation of Youth in Africa: Problems, Prospects, and Options City &amp; Guilds, Centre for Skills Development (2011). Series Briefing note 30 Journal of Economics and Sustainable Development www.iiste.org ISSN 2222-1700 (Paper) ISSN 2222-2855 (Online) Vol.5, No.3, 2014 56 </w:t>
      </w:r>
    </w:p>
    <w:p w14:paraId="14BD6B1E"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Dearn</w:t>
      </w:r>
      <w:proofErr w:type="spellEnd"/>
      <w:r w:rsidRPr="00590C11">
        <w:rPr>
          <w:rFonts w:ascii="Times New Roman" w:hAnsi="Times New Roman" w:cs="Times New Roman"/>
          <w:sz w:val="24"/>
          <w:szCs w:val="24"/>
        </w:rPr>
        <w:t xml:space="preserve">, M (2012), ‘Farming Future: Lessons </w:t>
      </w:r>
      <w:proofErr w:type="spellStart"/>
      <w:r w:rsidRPr="00590C11">
        <w:rPr>
          <w:rFonts w:ascii="Times New Roman" w:hAnsi="Times New Roman" w:cs="Times New Roman"/>
          <w:sz w:val="24"/>
          <w:szCs w:val="24"/>
        </w:rPr>
        <w:t>FromKwara</w:t>
      </w:r>
      <w:proofErr w:type="spellEnd"/>
      <w:r w:rsidRPr="00590C11">
        <w:rPr>
          <w:rFonts w:ascii="Times New Roman" w:hAnsi="Times New Roman" w:cs="Times New Roman"/>
          <w:sz w:val="24"/>
          <w:szCs w:val="24"/>
        </w:rPr>
        <w:t xml:space="preserve">’, Think Africa Press, 3 June 2011, viewed 18 January 2012, http://youtube.com/user/ThinkAfricaPress </w:t>
      </w:r>
    </w:p>
    <w:p w14:paraId="41C31D4A"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Divyakirti</w:t>
      </w:r>
      <w:proofErr w:type="spellEnd"/>
      <w:r w:rsidRPr="00590C11">
        <w:rPr>
          <w:rFonts w:ascii="Times New Roman" w:hAnsi="Times New Roman" w:cs="Times New Roman"/>
          <w:sz w:val="24"/>
          <w:szCs w:val="24"/>
        </w:rPr>
        <w:t>, V. (2002), Rural Development: The Strategic Option of Youth Employment. Paper presented at the Youth Employment Summit, Alexandria, Egypt. Accessed January 19, 2012.</w:t>
      </w:r>
      <w:hyperlink r:id="rId7" w:history="1">
        <w:r w:rsidRPr="00590C11">
          <w:rPr>
            <w:rStyle w:val="Hyperlink"/>
            <w:rFonts w:ascii="Times New Roman" w:hAnsi="Times New Roman" w:cs="Times New Roman"/>
            <w:sz w:val="24"/>
            <w:szCs w:val="24"/>
          </w:rPr>
          <w:t>http://www.fabi.it/giovani/congresso/DOCUMENTI/rural_dev.pdf</w:t>
        </w:r>
      </w:hyperlink>
    </w:p>
    <w:p w14:paraId="75476CFB"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Education Development Center (2002), Youth Employment Opportunities in Renewable Energy: A Report, Youth Employment Summit (2002). </w:t>
      </w:r>
    </w:p>
    <w:p w14:paraId="502CD5DD"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El </w:t>
      </w:r>
      <w:proofErr w:type="spellStart"/>
      <w:r w:rsidRPr="00590C11">
        <w:rPr>
          <w:rFonts w:ascii="Times New Roman" w:hAnsi="Times New Roman" w:cs="Times New Roman"/>
          <w:sz w:val="24"/>
          <w:szCs w:val="24"/>
        </w:rPr>
        <w:t>rufai</w:t>
      </w:r>
      <w:proofErr w:type="spellEnd"/>
      <w:r w:rsidRPr="00590C11">
        <w:rPr>
          <w:rFonts w:ascii="Times New Roman" w:hAnsi="Times New Roman" w:cs="Times New Roman"/>
          <w:sz w:val="24"/>
          <w:szCs w:val="24"/>
        </w:rPr>
        <w:t xml:space="preserve">, N (2011), ‘Fixing Nigeria’s Agriculture’, </w:t>
      </w:r>
      <w:proofErr w:type="spellStart"/>
      <w:r w:rsidRPr="00590C11">
        <w:rPr>
          <w:rFonts w:ascii="Times New Roman" w:hAnsi="Times New Roman" w:cs="Times New Roman"/>
          <w:sz w:val="24"/>
          <w:szCs w:val="24"/>
        </w:rPr>
        <w:t>Elombah</w:t>
      </w:r>
      <w:proofErr w:type="spellEnd"/>
      <w:r w:rsidRPr="00590C11">
        <w:rPr>
          <w:rFonts w:ascii="Times New Roman" w:hAnsi="Times New Roman" w:cs="Times New Roman"/>
          <w:sz w:val="24"/>
          <w:szCs w:val="24"/>
        </w:rPr>
        <w:t xml:space="preserve"> News, 16 September, Viewed 22 January, 2012, http://elombah.com. </w:t>
      </w:r>
    </w:p>
    <w:p w14:paraId="631562B7"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Emeh</w:t>
      </w:r>
      <w:proofErr w:type="spellEnd"/>
      <w:r w:rsidRPr="00590C11">
        <w:rPr>
          <w:rFonts w:ascii="Times New Roman" w:hAnsi="Times New Roman" w:cs="Times New Roman"/>
          <w:sz w:val="24"/>
          <w:szCs w:val="24"/>
        </w:rPr>
        <w:t xml:space="preserve"> I.E.J (2012) Talking Youth Unemployment in Nigeria; the Lagos State Development and Empowerment </w:t>
      </w:r>
      <w:proofErr w:type="spellStart"/>
      <w:r w:rsidRPr="00590C11">
        <w:rPr>
          <w:rFonts w:ascii="Times New Roman" w:hAnsi="Times New Roman" w:cs="Times New Roman"/>
          <w:sz w:val="24"/>
          <w:szCs w:val="24"/>
        </w:rPr>
        <w:t>Programmes</w:t>
      </w:r>
      <w:proofErr w:type="spellEnd"/>
      <w:r w:rsidRPr="00590C11">
        <w:rPr>
          <w:rFonts w:ascii="Times New Roman" w:hAnsi="Times New Roman" w:cs="Times New Roman"/>
          <w:sz w:val="24"/>
          <w:szCs w:val="24"/>
        </w:rPr>
        <w:t xml:space="preserve"> Initiatives. Afro Asian Journal of Social Sciences, Vol. 3, No. 3.4 Quarter IV 2012, ISSSN: 2229-5313. </w:t>
      </w:r>
    </w:p>
    <w:p w14:paraId="4678E1BE"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Gibson C (2002), ‘Migration, Music, &amp; Social relations on the NSW Far North Coast’, Transformations vol. 2 pg. 1-15.</w:t>
      </w:r>
    </w:p>
    <w:p w14:paraId="26791901"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lastRenderedPageBreak/>
        <w:t>Harris, J. M (2003), Sustainability and Sustainable Development. “Internet Encyclopedia of Ecological Economics’’, International Society for Ecological Economics: 2003. http://www.ecoeco.org/publica/encyc_entries/Susdev.pdf. Accessed 19 January 2012.</w:t>
      </w:r>
    </w:p>
    <w:p w14:paraId="0EC1132F"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Higgins N.O, (1997), ‘’The Challenge of Youth Unemployment’’ Employment &amp; Training papers working paper no.7, Action </w:t>
      </w:r>
      <w:proofErr w:type="spellStart"/>
      <w:r w:rsidRPr="00590C11">
        <w:rPr>
          <w:rFonts w:ascii="Times New Roman" w:hAnsi="Times New Roman" w:cs="Times New Roman"/>
          <w:sz w:val="24"/>
          <w:szCs w:val="24"/>
        </w:rPr>
        <w:t>Programme</w:t>
      </w:r>
      <w:proofErr w:type="spellEnd"/>
      <w:r w:rsidRPr="00590C11">
        <w:rPr>
          <w:rFonts w:ascii="Times New Roman" w:hAnsi="Times New Roman" w:cs="Times New Roman"/>
          <w:sz w:val="24"/>
          <w:szCs w:val="24"/>
        </w:rPr>
        <w:t xml:space="preserve"> on Youth Unemployment ILO, Geneva. </w:t>
      </w:r>
    </w:p>
    <w:p w14:paraId="2009A10E"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Ifeoma A.B., (2013). Challenges of Youth Unemployment in Nigeria: Effective Career Guidance as a Panacea. African Research Review, An International Multidisciplinary Journal, Ethiopia, Vol.7 (1), Serial No.28. ISSN 1994-9057 (Print), ISSN 2070-0083 (Online) International </w:t>
      </w:r>
      <w:proofErr w:type="spellStart"/>
      <w:r w:rsidRPr="00590C11">
        <w:rPr>
          <w:rFonts w:ascii="Times New Roman" w:hAnsi="Times New Roman" w:cs="Times New Roman"/>
          <w:sz w:val="24"/>
          <w:szCs w:val="24"/>
        </w:rPr>
        <w:t>LabourOrganisation</w:t>
      </w:r>
      <w:proofErr w:type="spellEnd"/>
      <w:r w:rsidRPr="00590C11">
        <w:rPr>
          <w:rFonts w:ascii="Times New Roman" w:hAnsi="Times New Roman" w:cs="Times New Roman"/>
          <w:sz w:val="24"/>
          <w:szCs w:val="24"/>
        </w:rPr>
        <w:t xml:space="preserve">: World Employment Report 1998/99 </w:t>
      </w:r>
    </w:p>
    <w:p w14:paraId="2C746BA8"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Izuchukwu</w:t>
      </w:r>
      <w:proofErr w:type="spellEnd"/>
      <w:r w:rsidRPr="00590C11">
        <w:rPr>
          <w:rFonts w:ascii="Times New Roman" w:hAnsi="Times New Roman" w:cs="Times New Roman"/>
          <w:sz w:val="24"/>
          <w:szCs w:val="24"/>
        </w:rPr>
        <w:t xml:space="preserve"> O.O (2011), ‘Analysis of Contribution of Nigerian Agricultural Sector on Economic Development’, World Review of Business Research, vol. 1, issue 1, pg. 191-200.</w:t>
      </w:r>
    </w:p>
    <w:p w14:paraId="0952D025"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Kakwaghvenatus</w:t>
      </w:r>
      <w:proofErr w:type="spellEnd"/>
      <w:r w:rsidRPr="00590C11">
        <w:rPr>
          <w:rFonts w:ascii="Times New Roman" w:hAnsi="Times New Roman" w:cs="Times New Roman"/>
          <w:sz w:val="24"/>
          <w:szCs w:val="24"/>
        </w:rPr>
        <w:t xml:space="preserve"> V &amp;</w:t>
      </w:r>
      <w:proofErr w:type="spellStart"/>
      <w:r w:rsidRPr="00590C11">
        <w:rPr>
          <w:rFonts w:ascii="Times New Roman" w:hAnsi="Times New Roman" w:cs="Times New Roman"/>
          <w:sz w:val="24"/>
          <w:szCs w:val="24"/>
        </w:rPr>
        <w:t>Ikwuba</w:t>
      </w:r>
      <w:proofErr w:type="spellEnd"/>
      <w:r w:rsidRPr="00590C11">
        <w:rPr>
          <w:rFonts w:ascii="Times New Roman" w:hAnsi="Times New Roman" w:cs="Times New Roman"/>
          <w:sz w:val="24"/>
          <w:szCs w:val="24"/>
        </w:rPr>
        <w:t xml:space="preserve"> A (2010), ‘Youth unemployment in Nigeria: Causes and related issues’, Canadian social science vol. 6, no. 4, pp. 231-237 </w:t>
      </w:r>
    </w:p>
    <w:p w14:paraId="4907D330"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Lawal A.M and Atte O.A (2006) An Analysis of Agricultural Production in Nigeria. African Journal of General Agriculture, Vol. 2 No. 1 </w:t>
      </w:r>
    </w:p>
    <w:p w14:paraId="4C3DB7AC"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Loto</w:t>
      </w:r>
      <w:proofErr w:type="spellEnd"/>
      <w:r w:rsidRPr="00590C11">
        <w:rPr>
          <w:rFonts w:ascii="Times New Roman" w:hAnsi="Times New Roman" w:cs="Times New Roman"/>
          <w:sz w:val="24"/>
          <w:szCs w:val="24"/>
        </w:rPr>
        <w:t xml:space="preserve"> M.A., (2011). The Impact of Economic Downturn on the Performance of Agricultural Export in the Nigerian Economy; A Quarterly Empirical Analysis. Journal of Emerging trends in Economics and Management Sciences 2 (6), 504-510 </w:t>
      </w:r>
    </w:p>
    <w:p w14:paraId="76BC1626"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Melinda M. (2004) ‘Demand for flexibility or generation of insecurity? The individualization of risk, irregular work shifts and Canadian youth’, Journal of Youth studies, 7:2, 115-139 </w:t>
      </w:r>
    </w:p>
    <w:p w14:paraId="28AAB9C0"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Meijerink</w:t>
      </w:r>
      <w:proofErr w:type="spellEnd"/>
      <w:r w:rsidRPr="00590C11">
        <w:rPr>
          <w:rFonts w:ascii="Times New Roman" w:hAnsi="Times New Roman" w:cs="Times New Roman"/>
          <w:sz w:val="24"/>
          <w:szCs w:val="24"/>
        </w:rPr>
        <w:t xml:space="preserve">, G. &amp; P. </w:t>
      </w:r>
      <w:proofErr w:type="spellStart"/>
      <w:r w:rsidRPr="00590C11">
        <w:rPr>
          <w:rFonts w:ascii="Times New Roman" w:hAnsi="Times New Roman" w:cs="Times New Roman"/>
          <w:sz w:val="24"/>
          <w:szCs w:val="24"/>
        </w:rPr>
        <w:t>Roza</w:t>
      </w:r>
      <w:proofErr w:type="spellEnd"/>
      <w:r w:rsidRPr="00590C11">
        <w:rPr>
          <w:rFonts w:ascii="Times New Roman" w:hAnsi="Times New Roman" w:cs="Times New Roman"/>
          <w:sz w:val="24"/>
          <w:szCs w:val="24"/>
        </w:rPr>
        <w:t xml:space="preserve">. 2007. The role of agriculture in development. Markets, Chains and Sustainable Development Strategy and Policy Paper, no. 5 </w:t>
      </w:r>
      <w:proofErr w:type="spellStart"/>
      <w:r w:rsidRPr="00590C11">
        <w:rPr>
          <w:rFonts w:ascii="Times New Roman" w:hAnsi="Times New Roman" w:cs="Times New Roman"/>
          <w:sz w:val="24"/>
          <w:szCs w:val="24"/>
        </w:rPr>
        <w:t>Stichting</w:t>
      </w:r>
      <w:proofErr w:type="spellEnd"/>
      <w:r w:rsidRPr="00590C11">
        <w:rPr>
          <w:rFonts w:ascii="Times New Roman" w:hAnsi="Times New Roman" w:cs="Times New Roman"/>
          <w:sz w:val="24"/>
          <w:szCs w:val="24"/>
        </w:rPr>
        <w:t xml:space="preserve"> DLO: Wageningen. Viewed 20 January 2012, http://www.boci.wur.nl/UK/Publications/About. </w:t>
      </w:r>
    </w:p>
    <w:p w14:paraId="38A4BDA9"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lastRenderedPageBreak/>
        <w:t>MsigwaR</w:t>
      </w:r>
      <w:proofErr w:type="spellEnd"/>
      <w:r w:rsidRPr="00590C11">
        <w:rPr>
          <w:rFonts w:ascii="Times New Roman" w:hAnsi="Times New Roman" w:cs="Times New Roman"/>
          <w:sz w:val="24"/>
          <w:szCs w:val="24"/>
        </w:rPr>
        <w:t xml:space="preserve">., and </w:t>
      </w:r>
      <w:proofErr w:type="spellStart"/>
      <w:r w:rsidRPr="00590C11">
        <w:rPr>
          <w:rFonts w:ascii="Times New Roman" w:hAnsi="Times New Roman" w:cs="Times New Roman"/>
          <w:sz w:val="24"/>
          <w:szCs w:val="24"/>
        </w:rPr>
        <w:t>Kipesha</w:t>
      </w:r>
      <w:proofErr w:type="spellEnd"/>
      <w:r w:rsidRPr="00590C11">
        <w:rPr>
          <w:rFonts w:ascii="Times New Roman" w:hAnsi="Times New Roman" w:cs="Times New Roman"/>
          <w:sz w:val="24"/>
          <w:szCs w:val="24"/>
        </w:rPr>
        <w:t xml:space="preserve"> E.F., (2013) Determinants of Youth Unemployment in Developing Countries: Evidences from Tanzania. Journal of Economics and Sustainable Development. ISSN 2222-1700 (Paper) ISSN 2222-2855 (online), Vol. 4, No. 14</w:t>
      </w:r>
    </w:p>
    <w:p w14:paraId="230CDE1A"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Naamwintome</w:t>
      </w:r>
      <w:proofErr w:type="spellEnd"/>
      <w:r w:rsidRPr="00590C11">
        <w:rPr>
          <w:rFonts w:ascii="Times New Roman" w:hAnsi="Times New Roman" w:cs="Times New Roman"/>
          <w:sz w:val="24"/>
          <w:szCs w:val="24"/>
        </w:rPr>
        <w:t xml:space="preserve"> B.A. and </w:t>
      </w:r>
      <w:proofErr w:type="spellStart"/>
      <w:r w:rsidRPr="00590C11">
        <w:rPr>
          <w:rFonts w:ascii="Times New Roman" w:hAnsi="Times New Roman" w:cs="Times New Roman"/>
          <w:sz w:val="24"/>
          <w:szCs w:val="24"/>
        </w:rPr>
        <w:t>Bagson</w:t>
      </w:r>
      <w:proofErr w:type="spellEnd"/>
      <w:r w:rsidRPr="00590C11">
        <w:rPr>
          <w:rFonts w:ascii="Times New Roman" w:hAnsi="Times New Roman" w:cs="Times New Roman"/>
          <w:sz w:val="24"/>
          <w:szCs w:val="24"/>
        </w:rPr>
        <w:t xml:space="preserve"> E., (2013) Youth in Agriculture: Prospects and challenges in the </w:t>
      </w:r>
      <w:proofErr w:type="spellStart"/>
      <w:r w:rsidRPr="00590C11">
        <w:rPr>
          <w:rFonts w:ascii="Times New Roman" w:hAnsi="Times New Roman" w:cs="Times New Roman"/>
          <w:sz w:val="24"/>
          <w:szCs w:val="24"/>
        </w:rPr>
        <w:t>Sissala</w:t>
      </w:r>
      <w:proofErr w:type="spellEnd"/>
      <w:r w:rsidRPr="00590C11">
        <w:rPr>
          <w:rFonts w:ascii="Times New Roman" w:hAnsi="Times New Roman" w:cs="Times New Roman"/>
          <w:sz w:val="24"/>
          <w:szCs w:val="24"/>
        </w:rPr>
        <w:t xml:space="preserve"> area of Ghana. Net Journal of Agricultural Science, Vol. 1(2), pp. 60-68. </w:t>
      </w:r>
    </w:p>
    <w:p w14:paraId="3FB15FE4"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Nurse K (2006), Culture as the Fourth Pillar of Sustainable Development. Prepared for Commonwealth Secretariat, </w:t>
      </w:r>
      <w:proofErr w:type="spellStart"/>
      <w:proofErr w:type="gramStart"/>
      <w:r w:rsidRPr="00590C11">
        <w:rPr>
          <w:rFonts w:ascii="Times New Roman" w:hAnsi="Times New Roman" w:cs="Times New Roman"/>
          <w:sz w:val="24"/>
          <w:szCs w:val="24"/>
        </w:rPr>
        <w:t>UK.Obst</w:t>
      </w:r>
      <w:proofErr w:type="spellEnd"/>
      <w:proofErr w:type="gramEnd"/>
      <w:r w:rsidRPr="00590C11">
        <w:rPr>
          <w:rFonts w:ascii="Times New Roman" w:hAnsi="Times New Roman" w:cs="Times New Roman"/>
          <w:sz w:val="24"/>
          <w:szCs w:val="24"/>
        </w:rPr>
        <w:t xml:space="preserve"> W.J, Graham R, &amp; Christie G (2007), Financial Management for Agri business, viewed 18 January 2012, http://Landlinks.com </w:t>
      </w:r>
    </w:p>
    <w:p w14:paraId="12B87C82"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Ogen</w:t>
      </w:r>
      <w:proofErr w:type="spellEnd"/>
      <w:r w:rsidRPr="00590C11">
        <w:rPr>
          <w:rFonts w:ascii="Times New Roman" w:hAnsi="Times New Roman" w:cs="Times New Roman"/>
          <w:sz w:val="24"/>
          <w:szCs w:val="24"/>
        </w:rPr>
        <w:t xml:space="preserve"> O (2007),’The Agricultural Sector and Nigeria’s Development: Comparative Perspectives from the Brazilian Agro-Industrial Economy’, 1960-1995. Nebula vol. 4 issues 1 pg. 184-194. </w:t>
      </w:r>
    </w:p>
    <w:p w14:paraId="4A8D3010"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Okafor, E.E (2011). ‘Youth unemployment and implications for stability of Democracy in Nigeria’, Journal of Sustainable Development in </w:t>
      </w:r>
      <w:proofErr w:type="spellStart"/>
      <w:r w:rsidRPr="00590C11">
        <w:rPr>
          <w:rFonts w:ascii="Times New Roman" w:hAnsi="Times New Roman" w:cs="Times New Roman"/>
          <w:sz w:val="24"/>
          <w:szCs w:val="24"/>
        </w:rPr>
        <w:t>Africa.Vol</w:t>
      </w:r>
      <w:proofErr w:type="spellEnd"/>
      <w:r w:rsidRPr="00590C11">
        <w:rPr>
          <w:rFonts w:ascii="Times New Roman" w:hAnsi="Times New Roman" w:cs="Times New Roman"/>
          <w:sz w:val="24"/>
          <w:szCs w:val="24"/>
        </w:rPr>
        <w:t xml:space="preserve">. 13 issue 1, pg. 358-373. </w:t>
      </w:r>
      <w:proofErr w:type="spellStart"/>
      <w:r w:rsidRPr="00590C11">
        <w:rPr>
          <w:rFonts w:ascii="Times New Roman" w:hAnsi="Times New Roman" w:cs="Times New Roman"/>
          <w:sz w:val="24"/>
          <w:szCs w:val="24"/>
        </w:rPr>
        <w:t>Olagbaju</w:t>
      </w:r>
      <w:proofErr w:type="spellEnd"/>
      <w:r w:rsidRPr="00590C11">
        <w:rPr>
          <w:rFonts w:ascii="Times New Roman" w:hAnsi="Times New Roman" w:cs="Times New Roman"/>
          <w:sz w:val="24"/>
          <w:szCs w:val="24"/>
        </w:rPr>
        <w:t xml:space="preserve">, J.., and </w:t>
      </w:r>
      <w:proofErr w:type="spellStart"/>
      <w:r w:rsidRPr="00590C11">
        <w:rPr>
          <w:rFonts w:ascii="Times New Roman" w:hAnsi="Times New Roman" w:cs="Times New Roman"/>
          <w:sz w:val="24"/>
          <w:szCs w:val="24"/>
        </w:rPr>
        <w:t>Falola</w:t>
      </w:r>
      <w:proofErr w:type="spellEnd"/>
      <w:r w:rsidRPr="00590C11">
        <w:rPr>
          <w:rFonts w:ascii="Times New Roman" w:hAnsi="Times New Roman" w:cs="Times New Roman"/>
          <w:sz w:val="24"/>
          <w:szCs w:val="24"/>
        </w:rPr>
        <w:t xml:space="preserve"> T. “</w:t>
      </w:r>
      <w:proofErr w:type="spellStart"/>
      <w:r w:rsidRPr="00590C11">
        <w:rPr>
          <w:rFonts w:ascii="Times New Roman" w:hAnsi="Times New Roman" w:cs="Times New Roman"/>
          <w:sz w:val="24"/>
          <w:szCs w:val="24"/>
        </w:rPr>
        <w:t>Post Independence</w:t>
      </w:r>
      <w:proofErr w:type="spellEnd"/>
      <w:r w:rsidRPr="00590C11">
        <w:rPr>
          <w:rFonts w:ascii="Times New Roman" w:hAnsi="Times New Roman" w:cs="Times New Roman"/>
          <w:sz w:val="24"/>
          <w:szCs w:val="24"/>
        </w:rPr>
        <w:t xml:space="preserve"> Economic Changes and development in West Africa” in </w:t>
      </w:r>
    </w:p>
    <w:p w14:paraId="2579AF6E"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Ogunremi</w:t>
      </w:r>
      <w:proofErr w:type="spellEnd"/>
      <w:r w:rsidRPr="00590C11">
        <w:rPr>
          <w:rFonts w:ascii="Times New Roman" w:hAnsi="Times New Roman" w:cs="Times New Roman"/>
          <w:sz w:val="24"/>
          <w:szCs w:val="24"/>
        </w:rPr>
        <w:t xml:space="preserve"> G.O and </w:t>
      </w:r>
      <w:proofErr w:type="spellStart"/>
      <w:r w:rsidRPr="00590C11">
        <w:rPr>
          <w:rFonts w:ascii="Times New Roman" w:hAnsi="Times New Roman" w:cs="Times New Roman"/>
          <w:sz w:val="24"/>
          <w:szCs w:val="24"/>
        </w:rPr>
        <w:t>Faluyi</w:t>
      </w:r>
      <w:proofErr w:type="spellEnd"/>
      <w:r w:rsidRPr="00590C11">
        <w:rPr>
          <w:rFonts w:ascii="Times New Roman" w:hAnsi="Times New Roman" w:cs="Times New Roman"/>
          <w:sz w:val="24"/>
          <w:szCs w:val="24"/>
        </w:rPr>
        <w:t xml:space="preserve">, E.K (eds) (1996) An Economic History of West Africa Since 1750. Ibadan: Rex </w:t>
      </w:r>
      <w:proofErr w:type="gramStart"/>
      <w:r w:rsidRPr="00590C11">
        <w:rPr>
          <w:rFonts w:ascii="Times New Roman" w:hAnsi="Times New Roman" w:cs="Times New Roman"/>
          <w:sz w:val="24"/>
          <w:szCs w:val="24"/>
        </w:rPr>
        <w:t>Charles .</w:t>
      </w:r>
      <w:proofErr w:type="gramEnd"/>
      <w:r w:rsidRPr="00590C11">
        <w:rPr>
          <w:rFonts w:ascii="Times New Roman" w:hAnsi="Times New Roman" w:cs="Times New Roman"/>
          <w:sz w:val="24"/>
          <w:szCs w:val="24"/>
        </w:rPr>
        <w:t xml:space="preserve"> 98 </w:t>
      </w:r>
    </w:p>
    <w:p w14:paraId="484BCBBA"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Olajide O.T, </w:t>
      </w:r>
      <w:proofErr w:type="spellStart"/>
      <w:r w:rsidRPr="00590C11">
        <w:rPr>
          <w:rFonts w:ascii="Times New Roman" w:hAnsi="Times New Roman" w:cs="Times New Roman"/>
          <w:sz w:val="24"/>
          <w:szCs w:val="24"/>
        </w:rPr>
        <w:t>Akinlabi</w:t>
      </w:r>
      <w:proofErr w:type="spellEnd"/>
      <w:r w:rsidRPr="00590C11">
        <w:rPr>
          <w:rFonts w:ascii="Times New Roman" w:hAnsi="Times New Roman" w:cs="Times New Roman"/>
          <w:sz w:val="24"/>
          <w:szCs w:val="24"/>
        </w:rPr>
        <w:t xml:space="preserve"> B.H, Tijani A.A (2012). Agriculture Resource and Economic Growth in </w:t>
      </w:r>
      <w:proofErr w:type="spellStart"/>
      <w:r w:rsidRPr="00590C11">
        <w:rPr>
          <w:rFonts w:ascii="Times New Roman" w:hAnsi="Times New Roman" w:cs="Times New Roman"/>
          <w:sz w:val="24"/>
          <w:szCs w:val="24"/>
        </w:rPr>
        <w:t>Nigeria.European</w:t>
      </w:r>
      <w:proofErr w:type="spellEnd"/>
      <w:r w:rsidRPr="00590C11">
        <w:rPr>
          <w:rFonts w:ascii="Times New Roman" w:hAnsi="Times New Roman" w:cs="Times New Roman"/>
          <w:sz w:val="24"/>
          <w:szCs w:val="24"/>
        </w:rPr>
        <w:t xml:space="preserve"> Scientific Journal. Vol. No. 22. </w:t>
      </w:r>
    </w:p>
    <w:p w14:paraId="1ED38453"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Olomola</w:t>
      </w:r>
      <w:proofErr w:type="spellEnd"/>
      <w:r w:rsidRPr="00590C11">
        <w:rPr>
          <w:rFonts w:ascii="Times New Roman" w:hAnsi="Times New Roman" w:cs="Times New Roman"/>
          <w:sz w:val="24"/>
          <w:szCs w:val="24"/>
        </w:rPr>
        <w:t xml:space="preserve">, S.A (2007), Competitive Commercial Agriculture in Africa: Nigerian Case Study, Nigerian Institute of Social and Economic Research, Ibadan. Journal of Economics and Sustainable Development www.iiste.org ISSN 2222-1700 (Paper) ISSN 2222-2855 (Online) Vol.5, No.3, 2014 57 </w:t>
      </w:r>
    </w:p>
    <w:p w14:paraId="33883141"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Oyesola</w:t>
      </w:r>
      <w:proofErr w:type="spellEnd"/>
      <w:r w:rsidRPr="00590C11">
        <w:rPr>
          <w:rFonts w:ascii="Times New Roman" w:hAnsi="Times New Roman" w:cs="Times New Roman"/>
          <w:sz w:val="24"/>
          <w:szCs w:val="24"/>
        </w:rPr>
        <w:t xml:space="preserve"> </w:t>
      </w:r>
      <w:proofErr w:type="gramStart"/>
      <w:r w:rsidRPr="00590C11">
        <w:rPr>
          <w:rFonts w:ascii="Times New Roman" w:hAnsi="Times New Roman" w:cs="Times New Roman"/>
          <w:sz w:val="24"/>
          <w:szCs w:val="24"/>
        </w:rPr>
        <w:t>O.B</w:t>
      </w:r>
      <w:proofErr w:type="gramEnd"/>
      <w:r w:rsidRPr="00590C11">
        <w:rPr>
          <w:rFonts w:ascii="Times New Roman" w:hAnsi="Times New Roman" w:cs="Times New Roman"/>
          <w:sz w:val="24"/>
          <w:szCs w:val="24"/>
        </w:rPr>
        <w:t xml:space="preserve"> and </w:t>
      </w:r>
      <w:proofErr w:type="spellStart"/>
      <w:r w:rsidRPr="00590C11">
        <w:rPr>
          <w:rFonts w:ascii="Times New Roman" w:hAnsi="Times New Roman" w:cs="Times New Roman"/>
          <w:sz w:val="24"/>
          <w:szCs w:val="24"/>
        </w:rPr>
        <w:t>Obabire</w:t>
      </w:r>
      <w:proofErr w:type="spellEnd"/>
      <w:r w:rsidRPr="00590C11">
        <w:rPr>
          <w:rFonts w:ascii="Times New Roman" w:hAnsi="Times New Roman" w:cs="Times New Roman"/>
          <w:sz w:val="24"/>
          <w:szCs w:val="24"/>
        </w:rPr>
        <w:t xml:space="preserve"> I.E (2011).Farmers’ Perceptions of Organic Farming in Selected Local Government Areas of Ekiti State, Nigeria. Journal of Organic Systems, 6 (1) </w:t>
      </w:r>
    </w:p>
    <w:p w14:paraId="0AD660EF"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lastRenderedPageBreak/>
        <w:t xml:space="preserve">Ross M.L (2003) Nigeria’s Oil Sector and the Poor. Prepared for the UK Department for International Development “Nigeria: Drivers of Change” program. UCLA Department of Political Science Los Angeles, CA. 90046 </w:t>
      </w:r>
    </w:p>
    <w:p w14:paraId="5D516DE4"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Rufai A. Bin </w:t>
      </w:r>
      <w:proofErr w:type="spellStart"/>
      <w:r w:rsidRPr="00590C11">
        <w:rPr>
          <w:rFonts w:ascii="Times New Roman" w:hAnsi="Times New Roman" w:cs="Times New Roman"/>
          <w:sz w:val="24"/>
          <w:szCs w:val="24"/>
        </w:rPr>
        <w:t>Kamin</w:t>
      </w:r>
      <w:proofErr w:type="spellEnd"/>
      <w:r w:rsidRPr="00590C11">
        <w:rPr>
          <w:rFonts w:ascii="Times New Roman" w:hAnsi="Times New Roman" w:cs="Times New Roman"/>
          <w:sz w:val="24"/>
          <w:szCs w:val="24"/>
        </w:rPr>
        <w:t xml:space="preserve"> Y. &amp;</w:t>
      </w:r>
      <w:proofErr w:type="spellStart"/>
      <w:r w:rsidRPr="00590C11">
        <w:rPr>
          <w:rFonts w:ascii="Times New Roman" w:hAnsi="Times New Roman" w:cs="Times New Roman"/>
          <w:sz w:val="24"/>
          <w:szCs w:val="24"/>
        </w:rPr>
        <w:t>Balash</w:t>
      </w:r>
      <w:proofErr w:type="spellEnd"/>
      <w:r w:rsidRPr="00590C11">
        <w:rPr>
          <w:rFonts w:ascii="Times New Roman" w:hAnsi="Times New Roman" w:cs="Times New Roman"/>
          <w:sz w:val="24"/>
          <w:szCs w:val="24"/>
        </w:rPr>
        <w:t xml:space="preserve"> F (2013) Technical Vocational Education: As a Veritable Tool for Eradicating Youth Unemployment. IOSR Journal of Humanities and Social Sciences </w:t>
      </w:r>
      <w:proofErr w:type="gramStart"/>
      <w:r w:rsidRPr="00590C11">
        <w:rPr>
          <w:rFonts w:ascii="Times New Roman" w:hAnsi="Times New Roman" w:cs="Times New Roman"/>
          <w:sz w:val="24"/>
          <w:szCs w:val="24"/>
        </w:rPr>
        <w:t>( IOSR</w:t>
      </w:r>
      <w:proofErr w:type="gramEnd"/>
      <w:r w:rsidRPr="00590C11">
        <w:rPr>
          <w:rFonts w:ascii="Times New Roman" w:hAnsi="Times New Roman" w:cs="Times New Roman"/>
          <w:sz w:val="24"/>
          <w:szCs w:val="24"/>
        </w:rPr>
        <w:t xml:space="preserve">-JHSS) Vo. 8, </w:t>
      </w:r>
      <w:proofErr w:type="spellStart"/>
      <w:r w:rsidRPr="00590C11">
        <w:rPr>
          <w:rFonts w:ascii="Times New Roman" w:hAnsi="Times New Roman" w:cs="Times New Roman"/>
          <w:sz w:val="24"/>
          <w:szCs w:val="24"/>
        </w:rPr>
        <w:t>Iss</w:t>
      </w:r>
      <w:proofErr w:type="spellEnd"/>
      <w:r w:rsidRPr="00590C11">
        <w:rPr>
          <w:rFonts w:ascii="Times New Roman" w:hAnsi="Times New Roman" w:cs="Times New Roman"/>
          <w:sz w:val="24"/>
          <w:szCs w:val="24"/>
        </w:rPr>
        <w:t>. 2 pp. 10-17 e-ISSN :2279-0837, p-</w:t>
      </w:r>
      <w:proofErr w:type="gramStart"/>
      <w:r w:rsidRPr="00590C11">
        <w:rPr>
          <w:rFonts w:ascii="Times New Roman" w:hAnsi="Times New Roman" w:cs="Times New Roman"/>
          <w:sz w:val="24"/>
          <w:szCs w:val="24"/>
        </w:rPr>
        <w:t>ISSN :</w:t>
      </w:r>
      <w:proofErr w:type="gramEnd"/>
      <w:r w:rsidRPr="00590C11">
        <w:rPr>
          <w:rFonts w:ascii="Times New Roman" w:hAnsi="Times New Roman" w:cs="Times New Roman"/>
          <w:sz w:val="24"/>
          <w:szCs w:val="24"/>
        </w:rPr>
        <w:t xml:space="preserve"> 2279-0845. </w:t>
      </w:r>
    </w:p>
    <w:p w14:paraId="17F19F18"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Salami C.G.E (2013) Youth Unemployment in Nigeria: A time for creative intervention. International Journal of Business and Marketing Management. www.resjournals.org/IJBMM. Vol. 1 (2); PP. 18-26. </w:t>
      </w:r>
    </w:p>
    <w:p w14:paraId="2B711856" w14:textId="77777777" w:rsidR="00BE6200" w:rsidRPr="00590C11" w:rsidRDefault="00BE6200" w:rsidP="00FB578F">
      <w:pPr>
        <w:ind w:left="851" w:hanging="850"/>
        <w:jc w:val="both"/>
        <w:rPr>
          <w:rFonts w:ascii="Times New Roman" w:hAnsi="Times New Roman" w:cs="Times New Roman"/>
          <w:sz w:val="24"/>
          <w:szCs w:val="24"/>
        </w:rPr>
      </w:pPr>
      <w:r w:rsidRPr="00590C11">
        <w:rPr>
          <w:rFonts w:ascii="Times New Roman" w:hAnsi="Times New Roman" w:cs="Times New Roman"/>
          <w:sz w:val="24"/>
          <w:szCs w:val="24"/>
        </w:rPr>
        <w:t xml:space="preserve">Sarkar T (2007), Higher Education Reforms for Enhancing Youth Employment Opportunities, CIPE International Essay Competition 2007. </w:t>
      </w:r>
    </w:p>
    <w:p w14:paraId="2CBF730F" w14:textId="77777777" w:rsidR="00BE6200" w:rsidRPr="00590C11" w:rsidRDefault="00BE6200" w:rsidP="00FB578F">
      <w:pPr>
        <w:ind w:left="851" w:hanging="850"/>
        <w:jc w:val="both"/>
        <w:rPr>
          <w:rFonts w:ascii="Times New Roman" w:hAnsi="Times New Roman" w:cs="Times New Roman"/>
          <w:sz w:val="24"/>
          <w:szCs w:val="24"/>
        </w:rPr>
      </w:pPr>
      <w:proofErr w:type="spellStart"/>
      <w:r w:rsidRPr="00590C11">
        <w:rPr>
          <w:rFonts w:ascii="Times New Roman" w:hAnsi="Times New Roman" w:cs="Times New Roman"/>
          <w:sz w:val="24"/>
          <w:szCs w:val="24"/>
        </w:rPr>
        <w:t>Sumberg</w:t>
      </w:r>
      <w:proofErr w:type="spellEnd"/>
      <w:r w:rsidRPr="00590C11">
        <w:rPr>
          <w:rFonts w:ascii="Times New Roman" w:hAnsi="Times New Roman" w:cs="Times New Roman"/>
          <w:sz w:val="24"/>
          <w:szCs w:val="24"/>
        </w:rPr>
        <w:t xml:space="preserve"> J. and </w:t>
      </w:r>
      <w:proofErr w:type="spellStart"/>
      <w:r w:rsidRPr="00590C11">
        <w:rPr>
          <w:rFonts w:ascii="Times New Roman" w:hAnsi="Times New Roman" w:cs="Times New Roman"/>
          <w:sz w:val="24"/>
          <w:szCs w:val="24"/>
        </w:rPr>
        <w:t>Okali</w:t>
      </w:r>
      <w:proofErr w:type="spellEnd"/>
      <w:r w:rsidRPr="00590C11">
        <w:rPr>
          <w:rFonts w:ascii="Times New Roman" w:hAnsi="Times New Roman" w:cs="Times New Roman"/>
          <w:sz w:val="24"/>
          <w:szCs w:val="24"/>
        </w:rPr>
        <w:t xml:space="preserve"> C., (2013) Young People Agriculture, and Transformation in Rural Africa: An “Opportunity Space” Approach. Innovations, A quarterly Journal Published by MIT Press. Global Youth Economic Opportunities Conference</w:t>
      </w:r>
    </w:p>
    <w:p w14:paraId="47ADDBCB" w14:textId="77777777" w:rsidR="00BE6200" w:rsidRPr="00590C11" w:rsidRDefault="00BE6200" w:rsidP="00FB578F">
      <w:pPr>
        <w:spacing w:after="0"/>
        <w:rPr>
          <w:rFonts w:ascii="Times New Roman" w:eastAsia="Times New Roman" w:hAnsi="Times New Roman" w:cs="Times New Roman"/>
          <w:i/>
          <w:iCs/>
          <w:sz w:val="24"/>
          <w:szCs w:val="24"/>
        </w:rPr>
      </w:pPr>
      <w:r w:rsidRPr="00590C11">
        <w:rPr>
          <w:rFonts w:ascii="Times New Roman" w:eastAsia="Times New Roman" w:hAnsi="Times New Roman" w:cs="Times New Roman"/>
          <w:sz w:val="24"/>
          <w:szCs w:val="24"/>
        </w:rPr>
        <w:t xml:space="preserve">Katz, E., </w:t>
      </w:r>
      <w:proofErr w:type="spellStart"/>
      <w:r w:rsidRPr="00590C11">
        <w:rPr>
          <w:rFonts w:ascii="Times New Roman" w:eastAsia="Times New Roman" w:hAnsi="Times New Roman" w:cs="Times New Roman"/>
          <w:sz w:val="24"/>
          <w:szCs w:val="24"/>
        </w:rPr>
        <w:t>Blumler</w:t>
      </w:r>
      <w:proofErr w:type="spellEnd"/>
      <w:r w:rsidRPr="00590C11">
        <w:rPr>
          <w:rFonts w:ascii="Times New Roman" w:eastAsia="Times New Roman" w:hAnsi="Times New Roman" w:cs="Times New Roman"/>
          <w:sz w:val="24"/>
          <w:szCs w:val="24"/>
        </w:rPr>
        <w:t xml:space="preserve">, J. G., &amp; </w:t>
      </w:r>
      <w:proofErr w:type="spellStart"/>
      <w:r w:rsidRPr="00590C11">
        <w:rPr>
          <w:rFonts w:ascii="Times New Roman" w:eastAsia="Times New Roman" w:hAnsi="Times New Roman" w:cs="Times New Roman"/>
          <w:sz w:val="24"/>
          <w:szCs w:val="24"/>
        </w:rPr>
        <w:t>Gurevitch</w:t>
      </w:r>
      <w:proofErr w:type="spellEnd"/>
      <w:r w:rsidRPr="00590C11">
        <w:rPr>
          <w:rFonts w:ascii="Times New Roman" w:eastAsia="Times New Roman" w:hAnsi="Times New Roman" w:cs="Times New Roman"/>
          <w:sz w:val="24"/>
          <w:szCs w:val="24"/>
        </w:rPr>
        <w:t xml:space="preserve">, M. (1974). </w:t>
      </w:r>
      <w:r w:rsidRPr="00590C11">
        <w:rPr>
          <w:rFonts w:ascii="Times New Roman" w:eastAsia="Times New Roman" w:hAnsi="Times New Roman" w:cs="Times New Roman"/>
          <w:i/>
          <w:iCs/>
          <w:sz w:val="24"/>
          <w:szCs w:val="24"/>
        </w:rPr>
        <w:t xml:space="preserve">Utilization of mass communication by </w:t>
      </w:r>
    </w:p>
    <w:p w14:paraId="73D5D050" w14:textId="77777777" w:rsidR="00BE6200" w:rsidRPr="00590C11" w:rsidRDefault="00BE6200" w:rsidP="00FB578F">
      <w:pPr>
        <w:spacing w:after="0"/>
        <w:ind w:left="720"/>
        <w:rPr>
          <w:rFonts w:ascii="Times New Roman" w:eastAsia="Times New Roman" w:hAnsi="Times New Roman" w:cs="Times New Roman"/>
          <w:sz w:val="24"/>
          <w:szCs w:val="24"/>
        </w:rPr>
      </w:pPr>
      <w:r w:rsidRPr="00590C11">
        <w:rPr>
          <w:rFonts w:ascii="Times New Roman" w:eastAsia="Times New Roman" w:hAnsi="Times New Roman" w:cs="Times New Roman"/>
          <w:i/>
          <w:iCs/>
          <w:sz w:val="24"/>
          <w:szCs w:val="24"/>
        </w:rPr>
        <w:t>the individual</w:t>
      </w:r>
      <w:r w:rsidRPr="00590C11">
        <w:rPr>
          <w:rFonts w:ascii="Times New Roman" w:eastAsia="Times New Roman" w:hAnsi="Times New Roman" w:cs="Times New Roman"/>
          <w:sz w:val="24"/>
          <w:szCs w:val="24"/>
        </w:rPr>
        <w:t xml:space="preserve">. In J. G. </w:t>
      </w:r>
      <w:proofErr w:type="spellStart"/>
      <w:r w:rsidRPr="00590C11">
        <w:rPr>
          <w:rFonts w:ascii="Times New Roman" w:eastAsia="Times New Roman" w:hAnsi="Times New Roman" w:cs="Times New Roman"/>
          <w:sz w:val="24"/>
          <w:szCs w:val="24"/>
        </w:rPr>
        <w:t>Blumler</w:t>
      </w:r>
      <w:proofErr w:type="spellEnd"/>
      <w:r w:rsidRPr="00590C11">
        <w:rPr>
          <w:rFonts w:ascii="Times New Roman" w:eastAsia="Times New Roman" w:hAnsi="Times New Roman" w:cs="Times New Roman"/>
          <w:sz w:val="24"/>
          <w:szCs w:val="24"/>
        </w:rPr>
        <w:t xml:space="preserve"> &amp; E. Katz (Eds.), </w:t>
      </w:r>
      <w:r w:rsidRPr="00590C11">
        <w:rPr>
          <w:rFonts w:ascii="Times New Roman" w:eastAsia="Times New Roman" w:hAnsi="Times New Roman" w:cs="Times New Roman"/>
          <w:i/>
          <w:iCs/>
          <w:sz w:val="24"/>
          <w:szCs w:val="24"/>
        </w:rPr>
        <w:t>The Uses of Mass Communications: Current Perspectives on Gratifications Research</w:t>
      </w:r>
      <w:r w:rsidRPr="00590C11">
        <w:rPr>
          <w:rFonts w:ascii="Times New Roman" w:eastAsia="Times New Roman" w:hAnsi="Times New Roman" w:cs="Times New Roman"/>
          <w:sz w:val="24"/>
          <w:szCs w:val="24"/>
        </w:rPr>
        <w:t xml:space="preserve"> (pp. 19–32). Beverly Hills, CA: Sage.</w:t>
      </w:r>
    </w:p>
    <w:p w14:paraId="6CA57789" w14:textId="77777777" w:rsidR="00BE6200" w:rsidRPr="00590C11" w:rsidRDefault="00BE6200" w:rsidP="00FB578F">
      <w:pPr>
        <w:spacing w:after="0"/>
        <w:rPr>
          <w:rFonts w:ascii="Times New Roman" w:eastAsia="Times New Roman" w:hAnsi="Times New Roman" w:cs="Times New Roman"/>
          <w:i/>
          <w:iCs/>
          <w:sz w:val="24"/>
          <w:szCs w:val="24"/>
        </w:rPr>
      </w:pPr>
      <w:r w:rsidRPr="00590C11">
        <w:rPr>
          <w:rFonts w:ascii="Times New Roman" w:eastAsia="Times New Roman" w:hAnsi="Times New Roman" w:cs="Times New Roman"/>
          <w:sz w:val="24"/>
          <w:szCs w:val="24"/>
        </w:rPr>
        <w:t xml:space="preserve">Ruggiero, T. E. (2000). Uses and gratifications theory in the 21st century. </w:t>
      </w:r>
      <w:r w:rsidRPr="00590C11">
        <w:rPr>
          <w:rFonts w:ascii="Times New Roman" w:eastAsia="Times New Roman" w:hAnsi="Times New Roman" w:cs="Times New Roman"/>
          <w:i/>
          <w:iCs/>
          <w:sz w:val="24"/>
          <w:szCs w:val="24"/>
        </w:rPr>
        <w:t xml:space="preserve">Mass </w:t>
      </w:r>
    </w:p>
    <w:p w14:paraId="22E7A0F5" w14:textId="77777777" w:rsidR="00BE6200" w:rsidRPr="00590C11" w:rsidRDefault="00BE6200" w:rsidP="00FB578F">
      <w:pPr>
        <w:spacing w:after="0"/>
        <w:ind w:firstLine="720"/>
        <w:rPr>
          <w:rFonts w:ascii="Times New Roman" w:eastAsia="Times New Roman" w:hAnsi="Times New Roman" w:cs="Times New Roman"/>
          <w:sz w:val="24"/>
          <w:szCs w:val="24"/>
        </w:rPr>
      </w:pPr>
      <w:r w:rsidRPr="00590C11">
        <w:rPr>
          <w:rFonts w:ascii="Times New Roman" w:eastAsia="Times New Roman" w:hAnsi="Times New Roman" w:cs="Times New Roman"/>
          <w:i/>
          <w:iCs/>
          <w:sz w:val="24"/>
          <w:szCs w:val="24"/>
        </w:rPr>
        <w:t>Communication &amp; Society</w:t>
      </w:r>
      <w:r w:rsidRPr="00590C11">
        <w:rPr>
          <w:rFonts w:ascii="Times New Roman" w:eastAsia="Times New Roman" w:hAnsi="Times New Roman" w:cs="Times New Roman"/>
          <w:sz w:val="24"/>
          <w:szCs w:val="24"/>
        </w:rPr>
        <w:t xml:space="preserve">, </w:t>
      </w:r>
      <w:r w:rsidRPr="00590C11">
        <w:rPr>
          <w:rFonts w:ascii="Times New Roman" w:eastAsia="Times New Roman" w:hAnsi="Times New Roman" w:cs="Times New Roman"/>
          <w:i/>
          <w:iCs/>
          <w:sz w:val="24"/>
          <w:szCs w:val="24"/>
        </w:rPr>
        <w:t>3</w:t>
      </w:r>
      <w:r w:rsidRPr="00590C11">
        <w:rPr>
          <w:rFonts w:ascii="Times New Roman" w:eastAsia="Times New Roman" w:hAnsi="Times New Roman" w:cs="Times New Roman"/>
          <w:sz w:val="24"/>
          <w:szCs w:val="24"/>
        </w:rPr>
        <w:t>(1), 3-37.</w:t>
      </w:r>
    </w:p>
    <w:p w14:paraId="2B1696EB" w14:textId="77777777" w:rsidR="00BE6200" w:rsidRPr="00590C11" w:rsidRDefault="00BE6200" w:rsidP="00FB578F">
      <w:pPr>
        <w:spacing w:after="0"/>
        <w:rPr>
          <w:rFonts w:ascii="Times New Roman" w:eastAsia="Times New Roman" w:hAnsi="Times New Roman" w:cs="Times New Roman"/>
          <w:sz w:val="24"/>
          <w:szCs w:val="24"/>
        </w:rPr>
      </w:pPr>
      <w:r w:rsidRPr="00590C11">
        <w:rPr>
          <w:rFonts w:ascii="Times New Roman" w:eastAsia="Times New Roman" w:hAnsi="Times New Roman" w:cs="Times New Roman"/>
          <w:sz w:val="24"/>
          <w:szCs w:val="24"/>
        </w:rPr>
        <w:t xml:space="preserve">Sundar, S. S., &amp; </w:t>
      </w:r>
      <w:proofErr w:type="spellStart"/>
      <w:r w:rsidRPr="00590C11">
        <w:rPr>
          <w:rFonts w:ascii="Times New Roman" w:eastAsia="Times New Roman" w:hAnsi="Times New Roman" w:cs="Times New Roman"/>
          <w:sz w:val="24"/>
          <w:szCs w:val="24"/>
        </w:rPr>
        <w:t>Limperos</w:t>
      </w:r>
      <w:proofErr w:type="spellEnd"/>
      <w:r w:rsidRPr="00590C11">
        <w:rPr>
          <w:rFonts w:ascii="Times New Roman" w:eastAsia="Times New Roman" w:hAnsi="Times New Roman" w:cs="Times New Roman"/>
          <w:sz w:val="24"/>
          <w:szCs w:val="24"/>
        </w:rPr>
        <w:t xml:space="preserve">, A. M. (2013). Uses and </w:t>
      </w:r>
      <w:proofErr w:type="spellStart"/>
      <w:r w:rsidRPr="00590C11">
        <w:rPr>
          <w:rFonts w:ascii="Times New Roman" w:eastAsia="Times New Roman" w:hAnsi="Times New Roman" w:cs="Times New Roman"/>
          <w:sz w:val="24"/>
          <w:szCs w:val="24"/>
        </w:rPr>
        <w:t>grats</w:t>
      </w:r>
      <w:proofErr w:type="spellEnd"/>
      <w:r w:rsidRPr="00590C11">
        <w:rPr>
          <w:rFonts w:ascii="Times New Roman" w:eastAsia="Times New Roman" w:hAnsi="Times New Roman" w:cs="Times New Roman"/>
          <w:sz w:val="24"/>
          <w:szCs w:val="24"/>
        </w:rPr>
        <w:t xml:space="preserve"> 2.0: New gratifications for new </w:t>
      </w:r>
    </w:p>
    <w:p w14:paraId="1CA88CE4" w14:textId="77777777" w:rsidR="00BE6200" w:rsidRPr="00590C11" w:rsidRDefault="00BE6200" w:rsidP="00FB578F">
      <w:pPr>
        <w:spacing w:after="0"/>
        <w:ind w:firstLine="720"/>
        <w:rPr>
          <w:rFonts w:ascii="Times New Roman" w:eastAsia="Times New Roman" w:hAnsi="Times New Roman" w:cs="Times New Roman"/>
          <w:sz w:val="24"/>
          <w:szCs w:val="24"/>
        </w:rPr>
      </w:pPr>
      <w:r w:rsidRPr="00590C11">
        <w:rPr>
          <w:rFonts w:ascii="Times New Roman" w:eastAsia="Times New Roman" w:hAnsi="Times New Roman" w:cs="Times New Roman"/>
          <w:sz w:val="24"/>
          <w:szCs w:val="24"/>
        </w:rPr>
        <w:t xml:space="preserve">media. </w:t>
      </w:r>
      <w:r w:rsidRPr="00590C11">
        <w:rPr>
          <w:rFonts w:ascii="Times New Roman" w:eastAsia="Times New Roman" w:hAnsi="Times New Roman" w:cs="Times New Roman"/>
          <w:i/>
          <w:iCs/>
          <w:sz w:val="24"/>
          <w:szCs w:val="24"/>
        </w:rPr>
        <w:t>Journal of Broadcasting &amp; Electronic Media</w:t>
      </w:r>
      <w:r w:rsidRPr="00590C11">
        <w:rPr>
          <w:rFonts w:ascii="Times New Roman" w:eastAsia="Times New Roman" w:hAnsi="Times New Roman" w:cs="Times New Roman"/>
          <w:sz w:val="24"/>
          <w:szCs w:val="24"/>
        </w:rPr>
        <w:t xml:space="preserve">, </w:t>
      </w:r>
      <w:r w:rsidRPr="00590C11">
        <w:rPr>
          <w:rFonts w:ascii="Times New Roman" w:eastAsia="Times New Roman" w:hAnsi="Times New Roman" w:cs="Times New Roman"/>
          <w:i/>
          <w:iCs/>
          <w:sz w:val="24"/>
          <w:szCs w:val="24"/>
        </w:rPr>
        <w:t>57</w:t>
      </w:r>
      <w:r w:rsidRPr="00590C11">
        <w:rPr>
          <w:rFonts w:ascii="Times New Roman" w:eastAsia="Times New Roman" w:hAnsi="Times New Roman" w:cs="Times New Roman"/>
          <w:sz w:val="24"/>
          <w:szCs w:val="24"/>
        </w:rPr>
        <w:t>(4), 504-525.</w:t>
      </w:r>
    </w:p>
    <w:p w14:paraId="0931C04D" w14:textId="77777777" w:rsidR="00BE6200" w:rsidRPr="00590C11" w:rsidRDefault="00BE6200" w:rsidP="00FB578F">
      <w:pPr>
        <w:ind w:left="851" w:hanging="850"/>
        <w:jc w:val="both"/>
        <w:rPr>
          <w:rFonts w:ascii="Times New Roman" w:eastAsia="Times New Roman" w:hAnsi="Times New Roman" w:cs="Times New Roman"/>
          <w:sz w:val="24"/>
          <w:szCs w:val="24"/>
        </w:rPr>
      </w:pPr>
      <w:r w:rsidRPr="00590C11">
        <w:rPr>
          <w:rFonts w:ascii="Times New Roman" w:eastAsia="Times New Roman" w:hAnsi="Times New Roman" w:cs="Times New Roman"/>
          <w:sz w:val="24"/>
          <w:szCs w:val="24"/>
        </w:rPr>
        <w:t xml:space="preserve">Rubin, A. M. (2009). Uses-and-gratifications perspective on media effects. In J. Bryant &amp; M. B. Oliver (Eds.), </w:t>
      </w:r>
      <w:r w:rsidRPr="00590C11">
        <w:rPr>
          <w:rFonts w:ascii="Times New Roman" w:eastAsia="Times New Roman" w:hAnsi="Times New Roman" w:cs="Times New Roman"/>
          <w:i/>
          <w:iCs/>
          <w:sz w:val="24"/>
          <w:szCs w:val="24"/>
        </w:rPr>
        <w:t>Media Effects: Advances in Theory and Research</w:t>
      </w:r>
      <w:r w:rsidRPr="00590C11">
        <w:rPr>
          <w:rFonts w:ascii="Times New Roman" w:eastAsia="Times New Roman" w:hAnsi="Times New Roman" w:cs="Times New Roman"/>
          <w:sz w:val="24"/>
          <w:szCs w:val="24"/>
        </w:rPr>
        <w:t xml:space="preserve"> (pp. 165-184). Routledge.</w:t>
      </w:r>
    </w:p>
    <w:p w14:paraId="54AB09A9" w14:textId="77777777" w:rsidR="00BE6200" w:rsidRPr="00590C11" w:rsidRDefault="00BE6200" w:rsidP="00FB578F">
      <w:pPr>
        <w:ind w:left="851" w:hanging="850"/>
        <w:jc w:val="both"/>
        <w:rPr>
          <w:rFonts w:ascii="Times New Roman" w:hAnsi="Times New Roman" w:cs="Times New Roman"/>
          <w:i/>
          <w:sz w:val="24"/>
          <w:szCs w:val="24"/>
        </w:rPr>
      </w:pPr>
      <w:r w:rsidRPr="00590C11">
        <w:rPr>
          <w:rFonts w:ascii="Times New Roman" w:hAnsi="Times New Roman" w:cs="Times New Roman"/>
          <w:i/>
          <w:sz w:val="24"/>
          <w:szCs w:val="24"/>
        </w:rPr>
        <w:t xml:space="preserve">Rogers, E. M. (2003). </w:t>
      </w:r>
      <w:r w:rsidRPr="00590C11">
        <w:rPr>
          <w:rStyle w:val="Emphasis"/>
          <w:rFonts w:ascii="Times New Roman" w:hAnsi="Times New Roman" w:cs="Times New Roman"/>
          <w:sz w:val="24"/>
          <w:szCs w:val="24"/>
        </w:rPr>
        <w:t>Diffusion of Innovations</w:t>
      </w:r>
      <w:r w:rsidRPr="00590C11">
        <w:rPr>
          <w:rFonts w:ascii="Times New Roman" w:hAnsi="Times New Roman" w:cs="Times New Roman"/>
          <w:i/>
          <w:sz w:val="24"/>
          <w:szCs w:val="24"/>
        </w:rPr>
        <w:t xml:space="preserve"> (5th ed.). Free Press.</w:t>
      </w:r>
    </w:p>
    <w:p w14:paraId="1A5325C2" w14:textId="77777777" w:rsidR="00042E7E" w:rsidRPr="00590C11" w:rsidRDefault="00042E7E" w:rsidP="00FB578F">
      <w:pPr>
        <w:jc w:val="both"/>
        <w:rPr>
          <w:rFonts w:ascii="Times New Roman" w:hAnsi="Times New Roman" w:cs="Times New Roman"/>
          <w:sz w:val="24"/>
          <w:szCs w:val="24"/>
        </w:rPr>
      </w:pPr>
    </w:p>
    <w:sectPr w:rsidR="00042E7E" w:rsidRPr="00590C11" w:rsidSect="00590C11">
      <w:footerReference w:type="default" r:id="rId8"/>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FA79F" w14:textId="77777777" w:rsidR="0054023D" w:rsidRDefault="0054023D" w:rsidP="00590C11">
      <w:pPr>
        <w:spacing w:after="0" w:line="240" w:lineRule="auto"/>
      </w:pPr>
      <w:r>
        <w:separator/>
      </w:r>
    </w:p>
  </w:endnote>
  <w:endnote w:type="continuationSeparator" w:id="0">
    <w:p w14:paraId="54688370" w14:textId="77777777" w:rsidR="0054023D" w:rsidRDefault="0054023D" w:rsidP="0059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4538509"/>
      <w:docPartObj>
        <w:docPartGallery w:val="Page Numbers (Bottom of Page)"/>
        <w:docPartUnique/>
      </w:docPartObj>
    </w:sdtPr>
    <w:sdtEndPr>
      <w:rPr>
        <w:noProof/>
      </w:rPr>
    </w:sdtEndPr>
    <w:sdtContent>
      <w:p w14:paraId="515DA017" w14:textId="3E323D18" w:rsidR="00843D19" w:rsidRDefault="00843D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73913" w14:textId="77777777" w:rsidR="00843D19" w:rsidRDefault="00843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DAAC8" w14:textId="77777777" w:rsidR="0054023D" w:rsidRDefault="0054023D" w:rsidP="00590C11">
      <w:pPr>
        <w:spacing w:after="0" w:line="240" w:lineRule="auto"/>
      </w:pPr>
      <w:r>
        <w:separator/>
      </w:r>
    </w:p>
  </w:footnote>
  <w:footnote w:type="continuationSeparator" w:id="0">
    <w:p w14:paraId="0EF48116" w14:textId="77777777" w:rsidR="0054023D" w:rsidRDefault="0054023D" w:rsidP="00590C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E2B43"/>
    <w:multiLevelType w:val="hybridMultilevel"/>
    <w:tmpl w:val="C21A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D6065"/>
    <w:multiLevelType w:val="hybridMultilevel"/>
    <w:tmpl w:val="99A83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E3D13"/>
    <w:multiLevelType w:val="hybridMultilevel"/>
    <w:tmpl w:val="F60CAF44"/>
    <w:lvl w:ilvl="0" w:tplc="44F605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667FFC"/>
    <w:multiLevelType w:val="hybridMultilevel"/>
    <w:tmpl w:val="ADE00BA8"/>
    <w:lvl w:ilvl="0" w:tplc="9EBABA9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032B2"/>
    <w:multiLevelType w:val="hybridMultilevel"/>
    <w:tmpl w:val="22DA80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D73763"/>
    <w:multiLevelType w:val="hybridMultilevel"/>
    <w:tmpl w:val="0ECE53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942119"/>
    <w:multiLevelType w:val="hybridMultilevel"/>
    <w:tmpl w:val="E07EB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16E6"/>
    <w:rsid w:val="000064AC"/>
    <w:rsid w:val="00042E7E"/>
    <w:rsid w:val="00092740"/>
    <w:rsid w:val="00095A4A"/>
    <w:rsid w:val="00095C1A"/>
    <w:rsid w:val="00107881"/>
    <w:rsid w:val="00120E83"/>
    <w:rsid w:val="001B2CCB"/>
    <w:rsid w:val="001C6D9A"/>
    <w:rsid w:val="00264ABC"/>
    <w:rsid w:val="00267E58"/>
    <w:rsid w:val="002A6472"/>
    <w:rsid w:val="002D7342"/>
    <w:rsid w:val="003616E6"/>
    <w:rsid w:val="003770A8"/>
    <w:rsid w:val="003876D3"/>
    <w:rsid w:val="003A5861"/>
    <w:rsid w:val="003F0DC5"/>
    <w:rsid w:val="003F67B0"/>
    <w:rsid w:val="00423070"/>
    <w:rsid w:val="00434221"/>
    <w:rsid w:val="00493321"/>
    <w:rsid w:val="004B1140"/>
    <w:rsid w:val="004F7504"/>
    <w:rsid w:val="005130B1"/>
    <w:rsid w:val="0054023D"/>
    <w:rsid w:val="00590C11"/>
    <w:rsid w:val="005C4F93"/>
    <w:rsid w:val="006409C5"/>
    <w:rsid w:val="00692865"/>
    <w:rsid w:val="00724D22"/>
    <w:rsid w:val="007F1022"/>
    <w:rsid w:val="00833191"/>
    <w:rsid w:val="00843D19"/>
    <w:rsid w:val="008656CF"/>
    <w:rsid w:val="008F4D34"/>
    <w:rsid w:val="009524F3"/>
    <w:rsid w:val="00956F9D"/>
    <w:rsid w:val="00976BCB"/>
    <w:rsid w:val="009B6CAE"/>
    <w:rsid w:val="009F0BFD"/>
    <w:rsid w:val="009F3664"/>
    <w:rsid w:val="00A74090"/>
    <w:rsid w:val="00A741DB"/>
    <w:rsid w:val="00A91540"/>
    <w:rsid w:val="00AB1EF8"/>
    <w:rsid w:val="00B43BB9"/>
    <w:rsid w:val="00B64414"/>
    <w:rsid w:val="00BE6200"/>
    <w:rsid w:val="00BF3ABF"/>
    <w:rsid w:val="00C26730"/>
    <w:rsid w:val="00CF5466"/>
    <w:rsid w:val="00D555FB"/>
    <w:rsid w:val="00DB2672"/>
    <w:rsid w:val="00F076E0"/>
    <w:rsid w:val="00F2213C"/>
    <w:rsid w:val="00F640C4"/>
    <w:rsid w:val="00FB578F"/>
    <w:rsid w:val="00FF08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6A11"/>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6E6"/>
    <w:rPr>
      <w:rFonts w:eastAsiaTheme="minorEastAsia"/>
      <w:kern w:val="0"/>
    </w:rPr>
  </w:style>
  <w:style w:type="paragraph" w:styleId="Heading1">
    <w:name w:val="heading 1"/>
    <w:aliases w:val="HEAD 111"/>
    <w:basedOn w:val="Normal"/>
    <w:next w:val="Normal"/>
    <w:link w:val="Heading1Char"/>
    <w:uiPriority w:val="9"/>
    <w:qFormat/>
    <w:rsid w:val="003616E6"/>
    <w:pPr>
      <w:keepNext/>
      <w:keepLines/>
      <w:spacing w:before="360" w:after="0"/>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B644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A64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64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11 Char"/>
    <w:basedOn w:val="DefaultParagraphFont"/>
    <w:link w:val="Heading1"/>
    <w:uiPriority w:val="9"/>
    <w:rsid w:val="003616E6"/>
    <w:rPr>
      <w:rFonts w:asciiTheme="majorHAnsi" w:eastAsiaTheme="majorEastAsia" w:hAnsiTheme="majorHAnsi" w:cstheme="majorBidi"/>
      <w:b/>
      <w:bCs/>
      <w:kern w:val="0"/>
      <w:sz w:val="24"/>
      <w:szCs w:val="28"/>
    </w:rPr>
  </w:style>
  <w:style w:type="paragraph" w:styleId="ListParagraph">
    <w:name w:val="List Paragraph"/>
    <w:basedOn w:val="Normal"/>
    <w:uiPriority w:val="34"/>
    <w:qFormat/>
    <w:rsid w:val="003616E6"/>
    <w:pPr>
      <w:ind w:left="720"/>
      <w:contextualSpacing/>
    </w:pPr>
  </w:style>
  <w:style w:type="character" w:styleId="Hyperlink">
    <w:name w:val="Hyperlink"/>
    <w:basedOn w:val="DefaultParagraphFont"/>
    <w:uiPriority w:val="99"/>
    <w:unhideWhenUsed/>
    <w:rsid w:val="003616E6"/>
    <w:rPr>
      <w:color w:val="0000FF" w:themeColor="hyperlink"/>
      <w:u w:val="single"/>
    </w:rPr>
  </w:style>
  <w:style w:type="paragraph" w:customStyle="1" w:styleId="Default">
    <w:name w:val="Default"/>
    <w:rsid w:val="00DB2672"/>
    <w:pPr>
      <w:autoSpaceDE w:val="0"/>
      <w:autoSpaceDN w:val="0"/>
      <w:adjustRightInd w:val="0"/>
      <w:spacing w:after="0" w:line="240" w:lineRule="auto"/>
    </w:pPr>
    <w:rPr>
      <w:rFonts w:ascii="Calibri" w:eastAsiaTheme="minorEastAsia" w:hAnsi="Calibri" w:cs="Calibri"/>
      <w:color w:val="000000"/>
      <w:kern w:val="0"/>
      <w:sz w:val="24"/>
      <w:szCs w:val="24"/>
    </w:rPr>
  </w:style>
  <w:style w:type="paragraph" w:styleId="NormalWeb">
    <w:name w:val="Normal (Web)"/>
    <w:basedOn w:val="Normal"/>
    <w:uiPriority w:val="99"/>
    <w:unhideWhenUsed/>
    <w:rsid w:val="004230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3070"/>
    <w:rPr>
      <w:b/>
      <w:bCs/>
    </w:rPr>
  </w:style>
  <w:style w:type="character" w:customStyle="1" w:styleId="Heading3Char">
    <w:name w:val="Heading 3 Char"/>
    <w:basedOn w:val="DefaultParagraphFont"/>
    <w:link w:val="Heading3"/>
    <w:uiPriority w:val="9"/>
    <w:rsid w:val="002A6472"/>
    <w:rPr>
      <w:rFonts w:asciiTheme="majorHAnsi" w:eastAsiaTheme="majorEastAsia" w:hAnsiTheme="majorHAnsi" w:cstheme="majorBidi"/>
      <w:b/>
      <w:bCs/>
      <w:color w:val="4F81BD" w:themeColor="accent1"/>
      <w:kern w:val="0"/>
    </w:rPr>
  </w:style>
  <w:style w:type="character" w:customStyle="1" w:styleId="Heading4Char">
    <w:name w:val="Heading 4 Char"/>
    <w:basedOn w:val="DefaultParagraphFont"/>
    <w:link w:val="Heading4"/>
    <w:uiPriority w:val="9"/>
    <w:semiHidden/>
    <w:rsid w:val="002A6472"/>
    <w:rPr>
      <w:rFonts w:asciiTheme="majorHAnsi" w:eastAsiaTheme="majorEastAsia" w:hAnsiTheme="majorHAnsi" w:cstheme="majorBidi"/>
      <w:b/>
      <w:bCs/>
      <w:i/>
      <w:iCs/>
      <w:color w:val="4F81BD" w:themeColor="accent1"/>
      <w:kern w:val="0"/>
    </w:rPr>
  </w:style>
  <w:style w:type="table" w:styleId="TableGrid">
    <w:name w:val="Table Grid"/>
    <w:basedOn w:val="TableNormal"/>
    <w:uiPriority w:val="39"/>
    <w:rsid w:val="00BE6200"/>
    <w:pPr>
      <w:spacing w:after="0" w:line="240" w:lineRule="auto"/>
    </w:pPr>
    <w:rPr>
      <w:rFonts w:eastAsiaTheme="minorEastAsia"/>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E6200"/>
    <w:rPr>
      <w:i/>
      <w:iCs/>
    </w:rPr>
  </w:style>
  <w:style w:type="paragraph" w:styleId="BalloonText">
    <w:name w:val="Balloon Text"/>
    <w:basedOn w:val="Normal"/>
    <w:link w:val="BalloonTextChar"/>
    <w:uiPriority w:val="99"/>
    <w:semiHidden/>
    <w:unhideWhenUsed/>
    <w:rsid w:val="00107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81"/>
    <w:rPr>
      <w:rFonts w:ascii="Segoe UI" w:eastAsiaTheme="minorEastAsia" w:hAnsi="Segoe UI" w:cs="Segoe UI"/>
      <w:kern w:val="0"/>
      <w:sz w:val="18"/>
      <w:szCs w:val="18"/>
    </w:rPr>
  </w:style>
  <w:style w:type="paragraph" w:styleId="Header">
    <w:name w:val="header"/>
    <w:basedOn w:val="Normal"/>
    <w:link w:val="HeaderChar"/>
    <w:uiPriority w:val="99"/>
    <w:unhideWhenUsed/>
    <w:rsid w:val="00590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C11"/>
    <w:rPr>
      <w:rFonts w:eastAsiaTheme="minorEastAsia"/>
      <w:kern w:val="0"/>
    </w:rPr>
  </w:style>
  <w:style w:type="paragraph" w:styleId="Footer">
    <w:name w:val="footer"/>
    <w:basedOn w:val="Normal"/>
    <w:link w:val="FooterChar"/>
    <w:uiPriority w:val="99"/>
    <w:unhideWhenUsed/>
    <w:rsid w:val="00590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C11"/>
    <w:rPr>
      <w:rFonts w:eastAsiaTheme="minorEastAsia"/>
      <w:kern w:val="0"/>
    </w:rPr>
  </w:style>
  <w:style w:type="character" w:customStyle="1" w:styleId="Heading2Char">
    <w:name w:val="Heading 2 Char"/>
    <w:basedOn w:val="DefaultParagraphFont"/>
    <w:link w:val="Heading2"/>
    <w:uiPriority w:val="9"/>
    <w:semiHidden/>
    <w:rsid w:val="00B64414"/>
    <w:rPr>
      <w:rFonts w:asciiTheme="majorHAnsi" w:eastAsiaTheme="majorEastAsia" w:hAnsiTheme="majorHAnsi" w:cstheme="majorBidi"/>
      <w:color w:val="365F91" w:themeColor="accent1" w:themeShade="BF"/>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926368">
      <w:bodyDiv w:val="1"/>
      <w:marLeft w:val="0"/>
      <w:marRight w:val="0"/>
      <w:marTop w:val="0"/>
      <w:marBottom w:val="0"/>
      <w:divBdr>
        <w:top w:val="none" w:sz="0" w:space="0" w:color="auto"/>
        <w:left w:val="none" w:sz="0" w:space="0" w:color="auto"/>
        <w:bottom w:val="none" w:sz="0" w:space="0" w:color="auto"/>
        <w:right w:val="none" w:sz="0" w:space="0" w:color="auto"/>
      </w:divBdr>
    </w:div>
    <w:div w:id="344946008">
      <w:bodyDiv w:val="1"/>
      <w:marLeft w:val="0"/>
      <w:marRight w:val="0"/>
      <w:marTop w:val="0"/>
      <w:marBottom w:val="0"/>
      <w:divBdr>
        <w:top w:val="none" w:sz="0" w:space="0" w:color="auto"/>
        <w:left w:val="none" w:sz="0" w:space="0" w:color="auto"/>
        <w:bottom w:val="none" w:sz="0" w:space="0" w:color="auto"/>
        <w:right w:val="none" w:sz="0" w:space="0" w:color="auto"/>
      </w:divBdr>
    </w:div>
    <w:div w:id="451552853">
      <w:bodyDiv w:val="1"/>
      <w:marLeft w:val="0"/>
      <w:marRight w:val="0"/>
      <w:marTop w:val="0"/>
      <w:marBottom w:val="0"/>
      <w:divBdr>
        <w:top w:val="none" w:sz="0" w:space="0" w:color="auto"/>
        <w:left w:val="none" w:sz="0" w:space="0" w:color="auto"/>
        <w:bottom w:val="none" w:sz="0" w:space="0" w:color="auto"/>
        <w:right w:val="none" w:sz="0" w:space="0" w:color="auto"/>
      </w:divBdr>
    </w:div>
    <w:div w:id="554662593">
      <w:bodyDiv w:val="1"/>
      <w:marLeft w:val="0"/>
      <w:marRight w:val="0"/>
      <w:marTop w:val="0"/>
      <w:marBottom w:val="0"/>
      <w:divBdr>
        <w:top w:val="none" w:sz="0" w:space="0" w:color="auto"/>
        <w:left w:val="none" w:sz="0" w:space="0" w:color="auto"/>
        <w:bottom w:val="none" w:sz="0" w:space="0" w:color="auto"/>
        <w:right w:val="none" w:sz="0" w:space="0" w:color="auto"/>
      </w:divBdr>
    </w:div>
    <w:div w:id="598946856">
      <w:bodyDiv w:val="1"/>
      <w:marLeft w:val="0"/>
      <w:marRight w:val="0"/>
      <w:marTop w:val="0"/>
      <w:marBottom w:val="0"/>
      <w:divBdr>
        <w:top w:val="none" w:sz="0" w:space="0" w:color="auto"/>
        <w:left w:val="none" w:sz="0" w:space="0" w:color="auto"/>
        <w:bottom w:val="none" w:sz="0" w:space="0" w:color="auto"/>
        <w:right w:val="none" w:sz="0" w:space="0" w:color="auto"/>
      </w:divBdr>
    </w:div>
    <w:div w:id="1610508135">
      <w:bodyDiv w:val="1"/>
      <w:marLeft w:val="0"/>
      <w:marRight w:val="0"/>
      <w:marTop w:val="0"/>
      <w:marBottom w:val="0"/>
      <w:divBdr>
        <w:top w:val="none" w:sz="0" w:space="0" w:color="auto"/>
        <w:left w:val="none" w:sz="0" w:space="0" w:color="auto"/>
        <w:bottom w:val="none" w:sz="0" w:space="0" w:color="auto"/>
        <w:right w:val="none" w:sz="0" w:space="0" w:color="auto"/>
      </w:divBdr>
    </w:div>
    <w:div w:id="1907252603">
      <w:bodyDiv w:val="1"/>
      <w:marLeft w:val="0"/>
      <w:marRight w:val="0"/>
      <w:marTop w:val="0"/>
      <w:marBottom w:val="0"/>
      <w:divBdr>
        <w:top w:val="none" w:sz="0" w:space="0" w:color="auto"/>
        <w:left w:val="none" w:sz="0" w:space="0" w:color="auto"/>
        <w:bottom w:val="none" w:sz="0" w:space="0" w:color="auto"/>
        <w:right w:val="none" w:sz="0" w:space="0" w:color="auto"/>
      </w:divBdr>
    </w:div>
    <w:div w:id="214342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bi.it/giovani/congresso/DOCUMENTI/rural_de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60</Pages>
  <Words>18855</Words>
  <Characters>107474</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30</cp:revision>
  <cp:lastPrinted>2025-05-30T15:30:00Z</cp:lastPrinted>
  <dcterms:created xsi:type="dcterms:W3CDTF">2024-11-19T16:55:00Z</dcterms:created>
  <dcterms:modified xsi:type="dcterms:W3CDTF">2025-07-08T11:56:00Z</dcterms:modified>
</cp:coreProperties>
</file>