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480" w:lineRule="auto"/>
        <w:jc w:val="center"/>
        <w:rPr>
          <w:b/>
        </w:rPr>
      </w:pPr>
      <w:bookmarkStart w:id="0" w:name="_Hlk201867694"/>
    </w:p>
    <w:p>
      <w:pPr>
        <w:spacing w:line="240" w:lineRule="auto"/>
        <w:jc w:val="center"/>
        <w:rPr>
          <w:rFonts w:ascii="Times New Roman" w:hAnsi="Times New Roman"/>
          <w:b/>
          <w:bCs/>
          <w:sz w:val="28"/>
          <w:szCs w:val="28"/>
        </w:rPr>
      </w:pPr>
      <w:bookmarkStart w:id="1" w:name="_Hlk202555193"/>
      <w:bookmarkStart w:id="2" w:name="_Hlk202563012"/>
      <w:r>
        <w:rPr>
          <w:rFonts w:ascii="Times New Roman" w:hAnsi="Times New Roman"/>
          <w:b/>
          <w:bCs/>
          <w:sz w:val="28"/>
          <w:szCs w:val="28"/>
        </w:rPr>
        <w:t>KWARA STATE POLYTECHNIC ILORIN, KWARA STATE.</w:t>
      </w:r>
    </w:p>
    <w:p>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1"/>
    <w:p>
      <w:pPr>
        <w:pStyle w:val="6"/>
        <w:spacing w:before="0" w:beforeAutospacing="0" w:after="0" w:afterAutospacing="0" w:line="480" w:lineRule="auto"/>
        <w:jc w:val="center"/>
        <w:rPr>
          <w:b/>
          <w:sz w:val="28"/>
        </w:rPr>
      </w:pPr>
    </w:p>
    <w:p>
      <w:pPr>
        <w:pStyle w:val="6"/>
        <w:spacing w:before="0" w:beforeAutospacing="0" w:after="0" w:afterAutospacing="0" w:line="360" w:lineRule="auto"/>
        <w:jc w:val="center"/>
        <w:rPr>
          <w:b/>
          <w:sz w:val="28"/>
        </w:rPr>
      </w:pPr>
      <w:r>
        <w:rPr>
          <w:b/>
          <w:sz w:val="28"/>
        </w:rPr>
        <w:t>EVALUATION OF TRAFFICE FLOW AT THE OFFA GARAGE ROUNDABOUT ILORIN, KWARA STATE.</w:t>
      </w:r>
    </w:p>
    <w:p>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pPr>
        <w:spacing w:line="276" w:lineRule="auto"/>
        <w:jc w:val="center"/>
        <w:rPr>
          <w:rFonts w:ascii="Times New Roman" w:hAnsi="Times New Roman" w:cs="Times New Roman"/>
          <w:b/>
          <w:bCs/>
          <w:sz w:val="28"/>
          <w:szCs w:val="24"/>
          <w:lang w:val="en-US"/>
        </w:rPr>
      </w:pPr>
      <w:r>
        <w:rPr>
          <w:rFonts w:ascii="Times New Roman" w:hAnsi="Times New Roman" w:cs="Times New Roman"/>
          <w:b/>
          <w:bCs/>
          <w:sz w:val="28"/>
          <w:szCs w:val="24"/>
          <w:lang w:val="en-US"/>
        </w:rPr>
        <w:t>ADEYEMO LAWRENCE OLAYINKA</w:t>
      </w:r>
    </w:p>
    <w:p>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ND/23/CEC/FT/00</w:t>
      </w:r>
      <w:r>
        <w:rPr>
          <w:rFonts w:ascii="Times New Roman" w:hAnsi="Times New Roman" w:cs="Times New Roman"/>
          <w:b/>
          <w:bCs/>
          <w:sz w:val="28"/>
          <w:szCs w:val="24"/>
          <w:lang w:val="en-US"/>
        </w:rPr>
        <w:t>60</w:t>
      </w:r>
    </w:p>
    <w:p>
      <w:pPr>
        <w:spacing w:line="276" w:lineRule="auto"/>
        <w:jc w:val="center"/>
        <w:rPr>
          <w:rFonts w:ascii="Times New Roman" w:hAnsi="Times New Roman" w:cs="Times New Roman"/>
          <w:b/>
          <w:bCs/>
          <w:sz w:val="28"/>
          <w:szCs w:val="24"/>
        </w:rPr>
      </w:pPr>
    </w:p>
    <w:p>
      <w:pPr>
        <w:spacing w:line="276" w:lineRule="auto"/>
        <w:ind w:right="47"/>
        <w:jc w:val="center"/>
        <w:rPr>
          <w:rFonts w:ascii="Times New Roman" w:hAnsi="Times New Roman"/>
          <w:b/>
          <w:spacing w:val="-2"/>
          <w:sz w:val="28"/>
          <w:szCs w:val="28"/>
        </w:rPr>
      </w:pPr>
      <w:bookmarkStart w:id="3"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3"/>
    <w:p>
      <w:pPr>
        <w:spacing w:before="210" w:line="480" w:lineRule="auto"/>
        <w:ind w:right="47"/>
        <w:jc w:val="center"/>
        <w:rPr>
          <w:rFonts w:ascii="Times New Roman" w:hAnsi="Times New Roman" w:cs="Times New Roman"/>
          <w:b/>
          <w:sz w:val="28"/>
          <w:szCs w:val="24"/>
        </w:rPr>
      </w:pPr>
    </w:p>
    <w:p>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pPr>
        <w:spacing w:line="276"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research study was conducted by </w:t>
      </w:r>
      <w:r>
        <w:rPr>
          <w:rFonts w:ascii="Times New Roman" w:hAnsi="Times New Roman" w:cs="Times New Roman"/>
          <w:b/>
          <w:bCs/>
          <w:sz w:val="24"/>
          <w:szCs w:val="24"/>
          <w:lang w:val="en-US"/>
        </w:rPr>
        <w:t xml:space="preserve">ADEYEMO LAWRENCE  OLAYINKA </w:t>
      </w:r>
      <w:r>
        <w:rPr>
          <w:rFonts w:ascii="Times New Roman" w:hAnsi="Times New Roman" w:cs="Times New Roman"/>
          <w:b/>
          <w:sz w:val="24"/>
          <w:szCs w:val="24"/>
        </w:rPr>
        <w:t>(ND/23/CEC/FT/</w:t>
      </w:r>
      <w:r>
        <w:rPr>
          <w:rFonts w:ascii="Times New Roman" w:hAnsi="Times New Roman" w:cs="Times New Roman"/>
          <w:b/>
          <w:sz w:val="24"/>
          <w:szCs w:val="24"/>
          <w:lang w:val="en-US"/>
        </w:rPr>
        <w:t>0060</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w:t>
      </w:r>
    </w:p>
    <w:p>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DATE </w:t>
      </w:r>
    </w:p>
    <w:p>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
    <w:p>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 NAALLAH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Head of Department  </w:t>
      </w:r>
    </w:p>
    <w:p>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
    <w:p>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r>
        <w:rPr>
          <w:rFonts w:ascii="Times New Roman" w:hAnsi="Times New Roman" w:cs="Times New Roman"/>
          <w:b/>
          <w:sz w:val="24"/>
          <w:szCs w:val="24"/>
        </w:rPr>
        <w:t xml:space="preserve">ENGR. </w:t>
      </w:r>
      <w:r>
        <w:rPr>
          <w:rFonts w:ascii="Times New Roman" w:hAnsi="Times New Roman" w:cs="Times New Roman"/>
          <w:b/>
          <w:sz w:val="24"/>
          <w:szCs w:val="24"/>
          <w:lang w:val="en-US"/>
        </w:rPr>
        <w:t xml:space="preserve">ABDULHAMEED ABDULRASAQ.                                                      </w:t>
      </w:r>
      <w:r>
        <w:rPr>
          <w:rFonts w:ascii="Times New Roman" w:hAnsi="Times New Roman" w:cs="Times New Roman"/>
          <w:sz w:val="24"/>
          <w:szCs w:val="24"/>
        </w:rPr>
        <w:t xml:space="preserve">DATE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pPr>
        <w:ind w:firstLine="720"/>
        <w:jc w:val="both"/>
        <w:rPr>
          <w:rFonts w:ascii="Times New Roman" w:hAnsi="Times New Roman" w:cs="Times New Roman"/>
          <w:sz w:val="24"/>
          <w:szCs w:val="24"/>
        </w:rPr>
      </w:pPr>
      <w:r>
        <w:rPr>
          <w:rFonts w:ascii="Times New Roman" w:hAnsi="Times New Roman" w:cs="Times New Roman"/>
          <w:sz w:val="24"/>
          <w:szCs w:val="24"/>
        </w:rPr>
        <w:t>Appreciation goes to my loving parents for their support in the fulfillment of my National Diploma (</w:t>
      </w:r>
      <w:r>
        <w:rPr>
          <w:rFonts w:ascii="Times New Roman" w:hAnsi="Times New Roman" w:cs="Times New Roman"/>
          <w:sz w:val="24"/>
          <w:szCs w:val="24"/>
          <w:lang w:val="en-US"/>
        </w:rPr>
        <w:t>N</w:t>
      </w:r>
      <w:r>
        <w:rPr>
          <w:rFonts w:ascii="Times New Roman" w:hAnsi="Times New Roman" w:cs="Times New Roman"/>
          <w:sz w:val="24"/>
          <w:szCs w:val="24"/>
        </w:rPr>
        <w:t>D) both orally and financially. May God allow them to eat the fruit of their labor (Amen)</w:t>
      </w:r>
    </w:p>
    <w:p>
      <w:pPr>
        <w:spacing w:before="100" w:beforeAutospacing="1" w:after="100" w:afterAutospacing="1" w:line="480" w:lineRule="auto"/>
        <w:jc w:val="both"/>
        <w:rPr>
          <w:rFonts w:ascii="Times New Roman" w:hAnsi="Times New Roman" w:eastAsia="Times New Roman" w:cs="Times New Roman"/>
          <w:sz w:val="24"/>
          <w:szCs w:val="24"/>
          <w:lang w:eastAsia="en-GB"/>
        </w:rPr>
      </w:pPr>
    </w:p>
    <w:p>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pPr>
        <w:spacing w:after="0" w:line="360" w:lineRule="auto"/>
        <w:ind w:firstLine="720"/>
        <w:jc w:val="both"/>
        <w:outlineLvl w:val="2"/>
        <w:rPr>
          <w:rFonts w:ascii="Times New Roman" w:hAnsi="Times New Roman" w:eastAsia="Times New Roman" w:cs="Times New Roman"/>
          <w:sz w:val="24"/>
          <w:szCs w:val="24"/>
          <w:lang w:eastAsia="en-GB"/>
        </w:rPr>
      </w:pPr>
      <w:bookmarkStart w:id="4" w:name="_Hlk202560173"/>
      <w:r>
        <w:rPr>
          <w:rFonts w:ascii="Times New Roman" w:hAnsi="Times New Roman" w:eastAsia="Times New Roman" w:cs="Times New Roman"/>
          <w:sz w:val="24"/>
          <w:szCs w:val="24"/>
          <w:lang w:eastAsia="en-GB"/>
        </w:rPr>
        <w:t>I commence by expressing my deepest gratitude to the Almighty Allah, who has fortified me with the wisdom, resilience and strength to complete this project and also appreciate all the staffs of Kwara State Polytechnic Ilorin.</w:t>
      </w:r>
    </w:p>
    <w:bookmarkEnd w:id="4"/>
    <w:p>
      <w:pPr>
        <w:spacing w:after="0" w:line="360" w:lineRule="auto"/>
        <w:jc w:val="both"/>
        <w:outlineLvl w:val="2"/>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I extend my utmost and sincere appreciation to my project supervisor, Engr. A. O. SAADU for his impeccable guidance, support and encouragement throughout this journey. His expertise and constructive feedback were paramount in the shaping of this project.</w:t>
      </w:r>
    </w:p>
    <w:p>
      <w:pPr>
        <w:spacing w:after="0" w:line="360" w:lineRule="auto"/>
        <w:jc w:val="both"/>
        <w:outlineLvl w:val="2"/>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To my family, i express my heartfelt gratitude for their unwavering support and love. My parent Mr and Mrs </w:t>
      </w:r>
      <w:r>
        <w:rPr>
          <w:rFonts w:ascii="Times New Roman" w:hAnsi="Times New Roman" w:eastAsia="Times New Roman" w:cs="Times New Roman"/>
          <w:sz w:val="24"/>
          <w:szCs w:val="24"/>
          <w:lang w:val="en-US" w:eastAsia="en-GB"/>
        </w:rPr>
        <w:t xml:space="preserve">ADEYEMO EMMANUEL </w:t>
      </w:r>
      <w:r>
        <w:rPr>
          <w:rFonts w:ascii="Times New Roman" w:hAnsi="Times New Roman" w:eastAsia="Times New Roman" w:cs="Times New Roman"/>
          <w:sz w:val="24"/>
          <w:szCs w:val="24"/>
          <w:lang w:eastAsia="en-GB"/>
        </w:rPr>
        <w:t xml:space="preserve">, who supported and encouraged my choice of course and my dearest siblings, Mr </w:t>
      </w:r>
      <w:r>
        <w:rPr>
          <w:rFonts w:ascii="Times New Roman" w:hAnsi="Times New Roman" w:eastAsia="Times New Roman" w:cs="Times New Roman"/>
          <w:sz w:val="24"/>
          <w:szCs w:val="24"/>
          <w:lang w:val="en-US" w:eastAsia="en-GB"/>
        </w:rPr>
        <w:t xml:space="preserve">Adeyemo  Oluwaseun </w:t>
      </w:r>
      <w:r>
        <w:rPr>
          <w:rFonts w:ascii="Times New Roman" w:hAnsi="Times New Roman" w:eastAsia="Times New Roman" w:cs="Times New Roman"/>
          <w:sz w:val="24"/>
          <w:szCs w:val="24"/>
          <w:lang w:eastAsia="en-GB"/>
        </w:rPr>
        <w:t>and Mrs A</w:t>
      </w:r>
      <w:r>
        <w:rPr>
          <w:rFonts w:ascii="Times New Roman" w:hAnsi="Times New Roman" w:eastAsia="Times New Roman" w:cs="Times New Roman"/>
          <w:sz w:val="24"/>
          <w:szCs w:val="24"/>
          <w:lang w:val="en-US" w:eastAsia="en-GB"/>
        </w:rPr>
        <w:t xml:space="preserve">deyemo Christanah </w:t>
      </w:r>
      <w:r>
        <w:rPr>
          <w:rFonts w:ascii="Times New Roman" w:hAnsi="Times New Roman" w:eastAsia="Times New Roman" w:cs="Times New Roman"/>
          <w:sz w:val="24"/>
          <w:szCs w:val="24"/>
          <w:lang w:eastAsia="en-GB"/>
        </w:rPr>
        <w:t>who stood by me to make this journey a success, thank you all for being a constant source of encouragement, motivation and financial support. I love and appreciate you all.</w:t>
      </w:r>
    </w:p>
    <w:p>
      <w:pPr>
        <w:spacing w:after="0" w:line="360" w:lineRule="auto"/>
        <w:jc w:val="both"/>
        <w:outlineLvl w:val="2"/>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To my</w:t>
      </w:r>
      <w:r>
        <w:t xml:space="preserve"> </w:t>
      </w:r>
      <w:r>
        <w:rPr>
          <w:rFonts w:ascii="Times New Roman" w:hAnsi="Times New Roman" w:eastAsia="Times New Roman" w:cs="Times New Roman"/>
          <w:sz w:val="24"/>
          <w:szCs w:val="24"/>
          <w:lang w:eastAsia="en-GB"/>
        </w:rPr>
        <w:t xml:space="preserve">colleague, Engr Osoba, Engr Hezekiah, Engr </w:t>
      </w:r>
      <w:r>
        <w:rPr>
          <w:rFonts w:ascii="Times New Roman" w:hAnsi="Times New Roman" w:eastAsia="Times New Roman" w:cs="Times New Roman"/>
          <w:sz w:val="24"/>
          <w:szCs w:val="24"/>
          <w:lang w:val="en-US" w:eastAsia="en-GB"/>
        </w:rPr>
        <w:t xml:space="preserve">Mayowa </w:t>
      </w:r>
      <w:bookmarkStart w:id="6" w:name="_GoBack"/>
      <w:bookmarkEnd w:id="6"/>
      <w:r>
        <w:rPr>
          <w:rFonts w:ascii="Times New Roman" w:hAnsi="Times New Roman" w:eastAsia="Times New Roman" w:cs="Times New Roman"/>
          <w:sz w:val="24"/>
          <w:szCs w:val="24"/>
          <w:lang w:eastAsia="en-GB"/>
        </w:rPr>
        <w:t>, I appreciate you all and I wish you the very best in all your endeavors , may the Lord be your strength as he is mine .</w:t>
      </w:r>
    </w:p>
    <w:p>
      <w:pPr>
        <w:spacing w:after="0" w:line="360" w:lineRule="auto"/>
        <w:jc w:val="both"/>
        <w:outlineLvl w:val="2"/>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I also acknowledge the entire staff of the Civil Engineering department in the school for their hard work and patience in managing and coordinating the students, God be with you all.</w:t>
      </w:r>
    </w:p>
    <w:p>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br w:type="page"/>
      </w:r>
    </w:p>
    <w:bookmarkEnd w:id="2"/>
    <w:p>
      <w:pPr>
        <w:spacing w:before="100" w:beforeAutospacing="1" w:after="100" w:afterAutospacing="1" w:line="480" w:lineRule="auto"/>
        <w:jc w:val="center"/>
        <w:rPr>
          <w:rFonts w:ascii="Times New Roman" w:hAnsi="Times New Roman" w:eastAsia="Times New Roman" w:cs="Times New Roman"/>
          <w:b/>
          <w:bCs/>
          <w:sz w:val="28"/>
          <w:szCs w:val="24"/>
          <w:lang w:eastAsia="en-GB"/>
        </w:rPr>
      </w:pPr>
      <w:bookmarkStart w:id="5" w:name="_Hlk202563032"/>
      <w:r>
        <w:rPr>
          <w:rFonts w:ascii="Times New Roman" w:hAnsi="Times New Roman" w:eastAsia="Times New Roman" w:cs="Times New Roman"/>
          <w:b/>
          <w:bCs/>
          <w:sz w:val="28"/>
          <w:szCs w:val="24"/>
          <w:lang w:eastAsia="en-GB"/>
        </w:rPr>
        <w:t>TABLE OF CONTENTS</w:t>
      </w:r>
    </w:p>
    <w:p>
      <w:pPr>
        <w:spacing w:line="480" w:lineRule="auto"/>
        <w:jc w:val="both"/>
        <w:rPr>
          <w:rFonts w:ascii="宋体" w:hAnsi="宋体" w:cs="宋体"/>
          <w:bCs/>
          <w:sz w:val="24"/>
          <w:szCs w:val="24"/>
        </w:rPr>
      </w:pPr>
      <w:r>
        <w:rPr>
          <w:rFonts w:ascii="宋体" w:hAnsi="宋体" w:cs="宋体"/>
          <w:bCs/>
          <w:sz w:val="24"/>
          <w:szCs w:val="24"/>
        </w:rPr>
        <w:t>Title page</w:t>
      </w:r>
    </w:p>
    <w:p>
      <w:pPr>
        <w:spacing w:line="480" w:lineRule="auto"/>
        <w:jc w:val="both"/>
        <w:rPr>
          <w:rFonts w:ascii="宋体" w:hAnsi="宋体" w:cs="宋体"/>
          <w:bCs/>
          <w:sz w:val="24"/>
          <w:szCs w:val="24"/>
        </w:rPr>
      </w:pPr>
      <w:r>
        <w:rPr>
          <w:rFonts w:ascii="宋体" w:hAnsi="宋体" w:cs="宋体"/>
          <w:bCs/>
          <w:sz w:val="24"/>
          <w:szCs w:val="24"/>
        </w:rPr>
        <w:t>Certification</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i</w:t>
      </w:r>
    </w:p>
    <w:p>
      <w:pPr>
        <w:spacing w:line="480" w:lineRule="auto"/>
        <w:jc w:val="both"/>
        <w:rPr>
          <w:rFonts w:ascii="宋体" w:hAnsi="宋体" w:cs="宋体"/>
          <w:bCs/>
          <w:sz w:val="24"/>
          <w:szCs w:val="24"/>
        </w:rPr>
      </w:pPr>
      <w:r>
        <w:rPr>
          <w:rFonts w:ascii="宋体" w:hAnsi="宋体" w:cs="宋体"/>
          <w:bCs/>
          <w:sz w:val="24"/>
          <w:szCs w:val="24"/>
        </w:rPr>
        <w:t>Dedication</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ii</w:t>
      </w:r>
    </w:p>
    <w:p>
      <w:pPr>
        <w:spacing w:line="480" w:lineRule="auto"/>
        <w:jc w:val="both"/>
        <w:rPr>
          <w:rFonts w:ascii="宋体" w:hAnsi="宋体" w:cs="宋体"/>
          <w:bCs/>
          <w:sz w:val="24"/>
          <w:szCs w:val="24"/>
        </w:rPr>
      </w:pPr>
      <w:r>
        <w:rPr>
          <w:rFonts w:ascii="宋体" w:hAnsi="宋体" w:cs="宋体"/>
          <w:bCs/>
          <w:sz w:val="24"/>
          <w:szCs w:val="24"/>
        </w:rPr>
        <w:t>Acknowledgement</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iii</w:t>
      </w:r>
    </w:p>
    <w:p>
      <w:pPr>
        <w:spacing w:line="480" w:lineRule="auto"/>
        <w:jc w:val="both"/>
        <w:rPr>
          <w:rFonts w:ascii="宋体" w:hAnsi="宋体" w:cs="宋体"/>
          <w:bCs/>
          <w:sz w:val="24"/>
          <w:szCs w:val="24"/>
        </w:rPr>
      </w:pPr>
      <w:r>
        <w:rPr>
          <w:rFonts w:ascii="宋体" w:hAnsi="宋体" w:cs="宋体"/>
          <w:bCs/>
          <w:sz w:val="24"/>
          <w:szCs w:val="24"/>
        </w:rPr>
        <w:t>Table of Contents</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iv</w:t>
      </w:r>
    </w:p>
    <w:p>
      <w:pPr>
        <w:spacing w:before="100" w:beforeAutospacing="1" w:after="100" w:afterAutospacing="1" w:line="480" w:lineRule="auto"/>
        <w:rPr>
          <w:rFonts w:ascii="Times New Roman" w:hAnsi="Times New Roman" w:eastAsia="Times New Roman" w:cs="Times New Roman"/>
          <w:sz w:val="24"/>
          <w:szCs w:val="24"/>
          <w:lang w:eastAsia="en-GB"/>
        </w:rPr>
      </w:pPr>
      <w:r>
        <w:rPr>
          <w:rFonts w:ascii="宋体" w:hAnsi="宋体" w:cs="宋体"/>
          <w:bCs/>
          <w:sz w:val="24"/>
          <w:szCs w:val="24"/>
        </w:rPr>
        <w:t>Abstract</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v</w:t>
      </w:r>
    </w:p>
    <w:bookmarkEnd w:id="5"/>
    <w:p>
      <w:pPr>
        <w:spacing w:after="0" w:line="480" w:lineRule="auto"/>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ONE: INTRODUCTION</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1.1 Background of Study</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1.2 Aim and Objectives</w:t>
      </w:r>
    </w:p>
    <w:p>
      <w:pPr>
        <w:spacing w:after="0" w:line="480" w:lineRule="auto"/>
        <w:jc w:val="both"/>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1.3 Problem Statement</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1.4 Scope of Study</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1.5 Justification</w:t>
      </w:r>
    </w:p>
    <w:p>
      <w:pPr>
        <w:spacing w:after="0" w:line="480" w:lineRule="auto"/>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TWO LITERATURE REVIEW</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2.1 Introduction</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2.2 Junctions and Roundabouts</w:t>
      </w:r>
    </w:p>
    <w:p>
      <w:pPr>
        <w:widowControl w:val="0"/>
        <w:spacing w:after="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2.2.1 Traffic operation in a Roundabout</w:t>
      </w:r>
    </w:p>
    <w:p>
      <w:pPr>
        <w:widowControl w:val="0"/>
        <w:spacing w:after="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2.3 Design of Element of a Roundabout</w:t>
      </w:r>
    </w:p>
    <w:p>
      <w:pPr>
        <w:widowControl w:val="0"/>
        <w:spacing w:after="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2.3.1 Design Speed</w:t>
      </w:r>
    </w:p>
    <w:p>
      <w:pPr>
        <w:widowControl w:val="0"/>
        <w:spacing w:after="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2.3.2 Entry, Exit and Island Radius</w:t>
      </w:r>
    </w:p>
    <w:p>
      <w:pPr>
        <w:widowControl w:val="0"/>
        <w:spacing w:after="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2.3.3 Weaving Length</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2.3.4 Width of The Roundabout</w:t>
      </w:r>
    </w:p>
    <w:p>
      <w:pPr>
        <w:spacing w:after="0"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2.3.5 Practical Capacity</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2.5 Factors Affecting Traffic Flow at Roundabouts</w:t>
      </w:r>
    </w:p>
    <w:p>
      <w:pPr>
        <w:spacing w:after="0" w:line="480" w:lineRule="auto"/>
        <w:jc w:val="both"/>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2.5.1 Traffic Composition</w:t>
      </w:r>
    </w:p>
    <w:p>
      <w:pPr>
        <w:spacing w:after="0" w:line="480" w:lineRule="auto"/>
        <w:jc w:val="both"/>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2.5.2 Geometric Design</w:t>
      </w:r>
    </w:p>
    <w:p>
      <w:pPr>
        <w:spacing w:after="0" w:line="480" w:lineRule="auto"/>
        <w:jc w:val="both"/>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2.5.3 Driver Behavior</w:t>
      </w:r>
    </w:p>
    <w:p>
      <w:pPr>
        <w:spacing w:after="0" w:line="480" w:lineRule="auto"/>
        <w:jc w:val="both"/>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2.5.4 Pedestrian Activity</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2.6 Traffic Delay at Roundabouts</w:t>
      </w: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 Traffic Volume Study</w:t>
      </w: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2.5.1 Mechanical Counters</w:t>
      </w: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2.5.3 Moving Car Method</w:t>
      </w: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lang w:val="en-US"/>
        </w:rPr>
        <w:t xml:space="preserve"> </w:t>
      </w:r>
      <w:r>
        <w:rPr>
          <w:rFonts w:ascii="Times New Roman" w:hAnsi="Times New Roman" w:cs="Times New Roman"/>
          <w:bCs/>
          <w:sz w:val="24"/>
          <w:szCs w:val="24"/>
        </w:rPr>
        <w:t>Delay at Intersections</w:t>
      </w: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2.6.1 Types of Delay</w:t>
      </w: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2.6.4 Methods of Determining Delay at Intersections</w:t>
      </w:r>
    </w:p>
    <w:p>
      <w:pPr>
        <w:spacing w:after="0" w:line="480" w:lineRule="auto"/>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THREE: METHODOLOGY</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3.1 Location Survey</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3.2 Geometric Analysis</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3.3 Operational Traffic Correlation</w:t>
      </w:r>
    </w:p>
    <w:p>
      <w:pPr>
        <w:spacing w:after="0" w:line="480" w:lineRule="auto"/>
        <w:jc w:val="both"/>
        <w:outlineLvl w:val="4"/>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3.3.1 Traffic Volume Measurement</w:t>
      </w:r>
    </w:p>
    <w:p>
      <w:pPr>
        <w:spacing w:after="0" w:line="480" w:lineRule="auto"/>
        <w:jc w:val="both"/>
        <w:outlineLvl w:val="4"/>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3.3.2 Delay Studies</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3.4 Traffic Capacity Evaluation</w:t>
      </w:r>
    </w:p>
    <w:p>
      <w:pPr>
        <w:spacing w:after="0" w:line="480" w:lineRule="auto"/>
        <w:jc w:val="both"/>
        <w:outlineLvl w:val="3"/>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3.5 Data Analysis</w:t>
      </w:r>
    </w:p>
    <w:p>
      <w:pPr>
        <w:pStyle w:val="4"/>
        <w:spacing w:before="0" w:beforeAutospacing="0" w:after="0" w:afterAutospacing="0" w:line="480" w:lineRule="auto"/>
        <w:jc w:val="both"/>
        <w:rPr>
          <w:b w:val="0"/>
          <w:sz w:val="24"/>
          <w:szCs w:val="24"/>
        </w:rPr>
      </w:pPr>
      <w:r>
        <w:rPr>
          <w:b w:val="0"/>
          <w:sz w:val="24"/>
          <w:szCs w:val="24"/>
        </w:rPr>
        <w:t>STUDY</w:t>
      </w:r>
      <w:r>
        <w:rPr>
          <w:b w:val="0"/>
          <w:spacing w:val="-5"/>
          <w:sz w:val="24"/>
          <w:szCs w:val="24"/>
        </w:rPr>
        <w:t xml:space="preserve"> </w:t>
      </w:r>
      <w:r>
        <w:rPr>
          <w:b w:val="0"/>
          <w:sz w:val="24"/>
          <w:szCs w:val="24"/>
        </w:rPr>
        <w:t>AREA</w:t>
      </w:r>
      <w:r>
        <w:rPr>
          <w:b w:val="0"/>
          <w:spacing w:val="-8"/>
          <w:sz w:val="24"/>
          <w:szCs w:val="24"/>
        </w:rPr>
        <w:t xml:space="preserve"> </w:t>
      </w:r>
      <w:r>
        <w:rPr>
          <w:b w:val="0"/>
          <w:spacing w:val="-2"/>
          <w:sz w:val="24"/>
          <w:szCs w:val="24"/>
        </w:rPr>
        <w:t>DESCRIPTION</w:t>
      </w:r>
    </w:p>
    <w:p>
      <w:pPr>
        <w:spacing w:after="0" w:line="480" w:lineRule="auto"/>
        <w:rPr>
          <w:rFonts w:ascii="Times New Roman" w:hAnsi="Times New Roman" w:eastAsia="Times New Roman" w:cs="Times New Roman"/>
          <w:b/>
          <w:bCs/>
          <w:kern w:val="36"/>
          <w:sz w:val="24"/>
          <w:szCs w:val="24"/>
          <w:lang w:eastAsia="en-GB"/>
        </w:rPr>
      </w:pPr>
      <w:r>
        <w:rPr>
          <w:rFonts w:ascii="Times New Roman" w:hAnsi="Times New Roman" w:eastAsia="Times New Roman" w:cs="Times New Roman"/>
          <w:b/>
          <w:bCs/>
          <w:kern w:val="36"/>
          <w:sz w:val="24"/>
          <w:szCs w:val="24"/>
          <w:lang w:eastAsia="en-GB"/>
        </w:rPr>
        <w:t>Chapter Four:  Data Analysis and Results</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4.1 Introduction</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4.2 Analysis of Traffic Volume and Composition</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4.2.1 Traffic Volume</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4.2.2 Vehicle Composition</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4.3 Speed, Delay, and Queue Analysis</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4.3.1 Speed Measurements</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4.3.2 Delay Studies</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4.3.3 Queue Length Observations</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4.4 Level of Service (LOS) Assessment</w:t>
      </w:r>
    </w:p>
    <w:p>
      <w:pPr>
        <w:spacing w:after="0" w:line="480" w:lineRule="auto"/>
        <w:outlineLvl w:val="0"/>
        <w:rPr>
          <w:rFonts w:ascii="Times New Roman" w:hAnsi="Times New Roman" w:eastAsia="Times New Roman" w:cs="Times New Roman"/>
          <w:b/>
          <w:bCs/>
          <w:kern w:val="36"/>
          <w:sz w:val="24"/>
          <w:szCs w:val="24"/>
          <w:lang w:eastAsia="en-GB"/>
        </w:rPr>
      </w:pPr>
      <w:r>
        <w:rPr>
          <w:rFonts w:ascii="Times New Roman" w:hAnsi="Times New Roman" w:eastAsia="Times New Roman" w:cs="Times New Roman"/>
          <w:b/>
          <w:bCs/>
          <w:kern w:val="36"/>
          <w:sz w:val="24"/>
          <w:szCs w:val="24"/>
          <w:lang w:eastAsia="en-GB"/>
        </w:rPr>
        <w:t>CHAPTER FIVE: RECOMMENDATIONS, AND CONCLUSION</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5.1 Introduction</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5.2 Discussion of Findings</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5.2.1 Operational Challenges</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5.2.2 Traffic Composition and Mixed Traffic Effects</w:t>
      </w:r>
    </w:p>
    <w:p>
      <w:pPr>
        <w:spacing w:after="0" w:line="480" w:lineRule="auto"/>
        <w:jc w:val="both"/>
        <w:outlineLvl w:val="2"/>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5.2.3 Impact on Urban Mobility</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5.3 Recommendations</w:t>
      </w:r>
    </w:p>
    <w:p>
      <w:pPr>
        <w:spacing w:after="0" w:line="480" w:lineRule="auto"/>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5.4 Conclusion</w:t>
      </w:r>
    </w:p>
    <w:p>
      <w:pPr>
        <w:spacing w:after="0" w:line="480" w:lineRule="auto"/>
        <w:jc w:val="both"/>
        <w:outlineLvl w:val="1"/>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5.5 Limitations and Future Research</w:t>
      </w:r>
    </w:p>
    <w:p>
      <w:pPr>
        <w:spacing w:after="0"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iCs/>
          <w:sz w:val="24"/>
          <w:szCs w:val="24"/>
          <w:lang w:eastAsia="en-GB"/>
        </w:rPr>
        <w:t>REFERENCES</w:t>
      </w:r>
    </w:p>
    <w:p>
      <w:pPr>
        <w:spacing w:line="480" w:lineRule="auto"/>
        <w:rPr>
          <w:rFonts w:ascii="Times New Roman" w:hAnsi="Times New Roman" w:eastAsia="Times New Roman" w:cs="Times New Roman"/>
          <w:b/>
          <w:bCs/>
          <w:sz w:val="28"/>
          <w:szCs w:val="28"/>
          <w:lang w:eastAsia="en-GB"/>
        </w:rPr>
      </w:pPr>
    </w:p>
    <w:p>
      <w:pPr>
        <w:spacing w:before="100" w:beforeAutospacing="1" w:after="100" w:afterAutospacing="1" w:line="480" w:lineRule="auto"/>
        <w:jc w:val="center"/>
        <w:outlineLvl w:val="2"/>
        <w:rPr>
          <w:rFonts w:ascii="Times New Roman" w:hAnsi="Times New Roman" w:eastAsia="Times New Roman" w:cs="Times New Roman"/>
          <w:b/>
          <w:bCs/>
          <w:sz w:val="28"/>
          <w:szCs w:val="28"/>
          <w:lang w:eastAsia="en-GB"/>
        </w:rPr>
        <w:sectPr>
          <w:type w:val="continuous"/>
          <w:pgSz w:w="11909" w:h="15653"/>
          <w:pgMar w:top="1440" w:right="1440" w:bottom="3600" w:left="2160" w:header="706" w:footer="706" w:gutter="0"/>
          <w:cols w:space="708" w:num="1"/>
          <w:docGrid w:linePitch="360" w:charSpace="0"/>
        </w:sectPr>
      </w:pPr>
    </w:p>
    <w:p>
      <w:pPr>
        <w:spacing w:before="100" w:beforeAutospacing="1" w:after="100" w:afterAutospacing="1" w:line="480" w:lineRule="auto"/>
        <w:jc w:val="center"/>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ABSTRACT</w:t>
      </w:r>
    </w:p>
    <w:p>
      <w:pPr>
        <w:pStyle w:val="6"/>
        <w:spacing w:after="206" w:afterAutospacing="0" w:line="360" w:lineRule="auto"/>
        <w:jc w:val="both"/>
      </w:pPr>
      <w:r>
        <w:t>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analyzing the Level of Service (LOS). Field data were collected through manual traffic counts, speed measurements, and delay studies during peak and off-peak periods. Geometric parameters such as entry/exit widths, inscribed circle diameter, and circulatory lane configurations were analyzed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pPr>
        <w:spacing w:before="100" w:beforeAutospacing="1" w:after="100" w:afterAutospacing="1" w:line="480" w:lineRule="auto"/>
        <w:outlineLvl w:val="2"/>
        <w:rPr>
          <w:rFonts w:ascii="Times New Roman" w:hAnsi="Times New Roman" w:eastAsia="Times New Roman" w:cs="Times New Roman"/>
          <w:b/>
          <w:bCs/>
          <w:sz w:val="28"/>
          <w:szCs w:val="28"/>
          <w:lang w:eastAsia="en-GB"/>
        </w:rPr>
        <w:sectPr>
          <w:pgSz w:w="11909" w:h="15653"/>
          <w:pgMar w:top="1440" w:right="1440" w:bottom="3600" w:left="2160" w:header="706" w:footer="706" w:gutter="0"/>
          <w:cols w:space="708" w:num="1"/>
          <w:docGrid w:linePitch="360" w:charSpace="0"/>
        </w:sectPr>
      </w:pPr>
    </w:p>
    <w:p>
      <w:pPr>
        <w:spacing w:before="100" w:beforeAutospacing="1" w:after="100" w:afterAutospacing="1" w:line="480" w:lineRule="auto"/>
        <w:jc w:val="center"/>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 xml:space="preserve">CHAPTER ONE: </w:t>
      </w:r>
    </w:p>
    <w:p>
      <w:pPr>
        <w:spacing w:before="100" w:beforeAutospacing="1" w:after="100" w:afterAutospacing="1" w:line="480" w:lineRule="auto"/>
        <w:jc w:val="center"/>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INTRODUCTION</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1.1 INTRODUCTION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Pr>
          <w:rFonts w:ascii="Times New Roman" w:hAnsi="Times New Roman" w:cs="Times New Roman"/>
          <w:i/>
          <w:sz w:val="24"/>
          <w:szCs w:val="24"/>
        </w:rPr>
        <w:t>et al</w:t>
      </w:r>
      <w:r>
        <w:rPr>
          <w:rFonts w:ascii="Times New Roman" w:hAnsi="Times New Roman" w:cs="Times New Roman"/>
          <w:sz w:val="24"/>
          <w:szCs w:val="24"/>
        </w:rPr>
        <w:t>. 2015)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Pr>
          <w:rFonts w:ascii="Times New Roman" w:hAnsi="Times New Roman" w:cs="Times New Roman"/>
          <w:i/>
          <w:sz w:val="24"/>
          <w:szCs w:val="24"/>
        </w:rPr>
        <w:t>et al</w:t>
      </w:r>
      <w:r>
        <w:rPr>
          <w:rFonts w:ascii="Times New Roman" w:hAnsi="Times New Roman" w:cs="Times New Roman"/>
          <w:sz w:val="24"/>
          <w:szCs w:val="24"/>
        </w:rPr>
        <w:t>. 2015)</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use of the word ‘roundabout’ appeared in the UK Ministry of Transport and Planning Institute Circular No.302 in 1929 as cited by (Abubakar and Ndoke, 2013). </w:t>
      </w:r>
    </w:p>
    <w:p>
      <w:pPr>
        <w:pStyle w:val="5"/>
        <w:spacing w:before="90" w:line="480" w:lineRule="auto"/>
        <w:jc w:val="both"/>
      </w:pPr>
      <w:r>
        <w:t>Ilorin is the Capital</w:t>
      </w:r>
      <w:r>
        <w:rPr>
          <w:spacing w:val="44"/>
        </w:rPr>
        <w:t xml:space="preserve"> </w:t>
      </w:r>
      <w:r>
        <w:t>of</w:t>
      </w:r>
      <w:r>
        <w:rPr>
          <w:spacing w:val="45"/>
        </w:rPr>
        <w:t xml:space="preserve"> </w:t>
      </w:r>
      <w:r>
        <w:t>Kwara</w:t>
      </w:r>
      <w:r>
        <w:rPr>
          <w:spacing w:val="45"/>
        </w:rPr>
        <w:t xml:space="preserve"> </w:t>
      </w:r>
      <w:r>
        <w:t>state,</w:t>
      </w:r>
      <w:r>
        <w:rPr>
          <w:spacing w:val="46"/>
        </w:rPr>
        <w:t xml:space="preserve"> </w:t>
      </w:r>
      <w:r>
        <w:t>Nigeria</w:t>
      </w:r>
      <w:r>
        <w:rPr>
          <w:spacing w:val="44"/>
        </w:rPr>
        <w:t xml:space="preserve"> </w:t>
      </w:r>
      <w:r>
        <w:t>and</w:t>
      </w:r>
      <w:r>
        <w:rPr>
          <w:spacing w:val="46"/>
        </w:rPr>
        <w:t xml:space="preserve"> </w:t>
      </w:r>
      <w:r>
        <w:t>has</w:t>
      </w:r>
      <w:r>
        <w:rPr>
          <w:spacing w:val="44"/>
        </w:rPr>
        <w:t xml:space="preserve"> </w:t>
      </w:r>
      <w:r>
        <w:rPr>
          <w:spacing w:val="-2"/>
        </w:rPr>
        <w:t xml:space="preserve">witnessed </w:t>
      </w:r>
      <w:r>
        <w:t>tremendous development in recent years and thereby faces huge traffic rushes during the peak hours of the day. Effectively</w:t>
      </w:r>
      <w:r>
        <w:rPr>
          <w:spacing w:val="-2"/>
        </w:rPr>
        <w:t xml:space="preserve"> </w:t>
      </w:r>
      <w:r>
        <w:t>managing vehicular traffic flow is</w:t>
      </w:r>
      <w:r>
        <w:rPr>
          <w:spacing w:val="-1"/>
        </w:rPr>
        <w:t xml:space="preserve"> </w:t>
      </w:r>
      <w:r>
        <w:t>an important challenge for current-day societies, traffic means</w:t>
      </w:r>
      <w:r>
        <w:rPr>
          <w:spacing w:val="-2"/>
        </w:rPr>
        <w:t xml:space="preserve"> </w:t>
      </w:r>
      <w:r>
        <w:t>considerable</w:t>
      </w:r>
      <w:r>
        <w:rPr>
          <w:spacing w:val="-2"/>
        </w:rPr>
        <w:t xml:space="preserve"> </w:t>
      </w:r>
      <w:r>
        <w:t>costs</w:t>
      </w:r>
      <w:r>
        <w:rPr>
          <w:spacing w:val="-3"/>
        </w:rPr>
        <w:t xml:space="preserve"> </w:t>
      </w:r>
      <w:r>
        <w:t>for</w:t>
      </w:r>
      <w:r>
        <w:rPr>
          <w:spacing w:val="-1"/>
        </w:rPr>
        <w:t xml:space="preserve"> </w:t>
      </w:r>
      <w:r>
        <w:t>the</w:t>
      </w:r>
      <w:r>
        <w:rPr>
          <w:spacing w:val="-2"/>
        </w:rPr>
        <w:t xml:space="preserve"> </w:t>
      </w:r>
      <w:r>
        <w:t>populace</w:t>
      </w:r>
      <w:r>
        <w:rPr>
          <w:spacing w:val="-1"/>
        </w:rPr>
        <w:t xml:space="preserve"> </w:t>
      </w:r>
      <w:r>
        <w:t>and</w:t>
      </w:r>
      <w:r>
        <w:rPr>
          <w:spacing w:val="-1"/>
        </w:rPr>
        <w:t xml:space="preserve"> </w:t>
      </w:r>
      <w:r>
        <w:t>a</w:t>
      </w:r>
      <w:r>
        <w:rPr>
          <w:spacing w:val="-2"/>
        </w:rPr>
        <w:t xml:space="preserve"> </w:t>
      </w:r>
      <w:r>
        <w:t xml:space="preserve">great deal of effort is devoted in every big city to minimize the trouble caused by extreme numbers of vehicles (Mubasher and Qounain, 2015). </w:t>
      </w:r>
    </w:p>
    <w:p>
      <w:pPr>
        <w:pStyle w:val="5"/>
        <w:spacing w:before="90" w:line="480" w:lineRule="auto"/>
        <w:jc w:val="both"/>
      </w:pPr>
      <w:r>
        <w:t>The difficulties of a traffic mode (such as, accidents, queues and pollutant emissions) are considerable at intersections.</w:t>
      </w:r>
      <w:r>
        <w:rPr>
          <w:spacing w:val="63"/>
        </w:rPr>
        <w:t xml:space="preserve"> </w:t>
      </w:r>
      <w:r>
        <w:t>The</w:t>
      </w:r>
      <w:r>
        <w:rPr>
          <w:spacing w:val="60"/>
        </w:rPr>
        <w:t xml:space="preserve"> </w:t>
      </w:r>
      <w:r>
        <w:t>intersection</w:t>
      </w:r>
      <w:r>
        <w:rPr>
          <w:spacing w:val="63"/>
        </w:rPr>
        <w:t xml:space="preserve"> </w:t>
      </w:r>
      <w:r>
        <w:t>being</w:t>
      </w:r>
      <w:r>
        <w:rPr>
          <w:spacing w:val="63"/>
        </w:rPr>
        <w:t xml:space="preserve"> </w:t>
      </w:r>
      <w:r>
        <w:t>the</w:t>
      </w:r>
      <w:r>
        <w:rPr>
          <w:spacing w:val="64"/>
        </w:rPr>
        <w:t xml:space="preserve"> </w:t>
      </w:r>
      <w:r>
        <w:t>target</w:t>
      </w:r>
      <w:r>
        <w:rPr>
          <w:spacing w:val="60"/>
        </w:rPr>
        <w:t xml:space="preserve"> </w:t>
      </w:r>
      <w:r>
        <w:rPr>
          <w:spacing w:val="-5"/>
        </w:rPr>
        <w:t>of</w:t>
      </w:r>
      <w:r>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Pr>
          <w:spacing w:val="-2"/>
        </w:rPr>
        <w:t xml:space="preserve"> </w:t>
      </w:r>
      <w:r>
        <w:t>(red) are</w:t>
      </w:r>
      <w:r>
        <w:rPr>
          <w:spacing w:val="-3"/>
        </w:rPr>
        <w:t xml:space="preserve"> </w:t>
      </w:r>
      <w:r>
        <w:t>used.</w:t>
      </w:r>
      <w:r>
        <w:rPr>
          <w:spacing w:val="-2"/>
        </w:rPr>
        <w:t xml:space="preserve"> </w:t>
      </w:r>
      <w:r>
        <w:t>Roundabout</w:t>
      </w:r>
      <w:r>
        <w:rPr>
          <w:spacing w:val="-1"/>
        </w:rPr>
        <w:t xml:space="preserve"> </w:t>
      </w:r>
      <w:r>
        <w:t>contrastingly</w:t>
      </w:r>
      <w:r>
        <w:rPr>
          <w:spacing w:val="-2"/>
        </w:rPr>
        <w:t xml:space="preserve"> </w:t>
      </w:r>
      <w:r>
        <w:t>is</w:t>
      </w:r>
      <w:r>
        <w:rPr>
          <w:spacing w:val="-1"/>
        </w:rPr>
        <w:t xml:space="preserve"> </w:t>
      </w:r>
      <w:r>
        <w:t>a space</w:t>
      </w:r>
      <w:r>
        <w:rPr>
          <w:spacing w:val="-13"/>
        </w:rPr>
        <w:t xml:space="preserve"> </w:t>
      </w:r>
      <w:r>
        <w:t>sharing</w:t>
      </w:r>
      <w:r>
        <w:rPr>
          <w:spacing w:val="-12"/>
        </w:rPr>
        <w:t xml:space="preserve"> </w:t>
      </w:r>
      <w:r>
        <w:t>that</w:t>
      </w:r>
      <w:r>
        <w:rPr>
          <w:spacing w:val="-13"/>
        </w:rPr>
        <w:t xml:space="preserve"> </w:t>
      </w:r>
      <w:r>
        <w:t>gives</w:t>
      </w:r>
      <w:r>
        <w:rPr>
          <w:spacing w:val="-12"/>
        </w:rPr>
        <w:t xml:space="preserve"> </w:t>
      </w:r>
      <w:r>
        <w:t>major</w:t>
      </w:r>
      <w:r>
        <w:rPr>
          <w:spacing w:val="-13"/>
        </w:rPr>
        <w:t xml:space="preserve"> </w:t>
      </w:r>
      <w:r>
        <w:t>priority</w:t>
      </w:r>
      <w:r>
        <w:rPr>
          <w:spacing w:val="-12"/>
        </w:rPr>
        <w:t xml:space="preserve"> </w:t>
      </w:r>
      <w:r>
        <w:t>to</w:t>
      </w:r>
      <w:r>
        <w:rPr>
          <w:spacing w:val="-11"/>
        </w:rPr>
        <w:t xml:space="preserve"> </w:t>
      </w:r>
      <w:r>
        <w:t>the</w:t>
      </w:r>
      <w:r>
        <w:rPr>
          <w:spacing w:val="-13"/>
        </w:rPr>
        <w:t xml:space="preserve"> </w:t>
      </w:r>
      <w:r>
        <w:t>rotational flow (Demir and Demir 2020).</w:t>
      </w:r>
    </w:p>
    <w:p>
      <w:pPr>
        <w:pStyle w:val="5"/>
        <w:spacing w:before="158" w:line="480" w:lineRule="auto"/>
        <w:jc w:val="both"/>
      </w:pPr>
      <w:r>
        <w:t>Roundabouts</w:t>
      </w:r>
      <w:r>
        <w:rPr>
          <w:spacing w:val="-3"/>
        </w:rPr>
        <w:t xml:space="preserve"> </w:t>
      </w:r>
      <w:r>
        <w:t>have</w:t>
      </w:r>
      <w:r>
        <w:rPr>
          <w:spacing w:val="-2"/>
        </w:rPr>
        <w:t xml:space="preserve"> </w:t>
      </w:r>
      <w:r>
        <w:t>been</w:t>
      </w:r>
      <w:r>
        <w:rPr>
          <w:spacing w:val="-1"/>
        </w:rPr>
        <w:t xml:space="preserve"> </w:t>
      </w:r>
      <w:r>
        <w:t>used</w:t>
      </w:r>
      <w:r>
        <w:rPr>
          <w:spacing w:val="-3"/>
        </w:rPr>
        <w:t xml:space="preserve"> </w:t>
      </w:r>
      <w:r>
        <w:t>across</w:t>
      </w:r>
      <w:r>
        <w:rPr>
          <w:spacing w:val="-2"/>
        </w:rPr>
        <w:t xml:space="preserve"> </w:t>
      </w:r>
      <w:r>
        <w:t>the</w:t>
      </w:r>
      <w:r>
        <w:rPr>
          <w:spacing w:val="-2"/>
        </w:rPr>
        <w:t xml:space="preserve"> </w:t>
      </w:r>
      <w:r>
        <w:t>globe</w:t>
      </w:r>
      <w:r>
        <w:rPr>
          <w:spacing w:val="-2"/>
        </w:rPr>
        <w:t xml:space="preserve"> </w:t>
      </w:r>
      <w:r>
        <w:t>and</w:t>
      </w:r>
      <w:r>
        <w:rPr>
          <w:spacing w:val="-1"/>
        </w:rPr>
        <w:t xml:space="preserve"> </w:t>
      </w:r>
      <w:r>
        <w:t>are being</w:t>
      </w:r>
      <w:r>
        <w:rPr>
          <w:spacing w:val="-5"/>
        </w:rPr>
        <w:t xml:space="preserve"> </w:t>
      </w:r>
      <w:r>
        <w:t>the</w:t>
      </w:r>
      <w:r>
        <w:rPr>
          <w:spacing w:val="-6"/>
        </w:rPr>
        <w:t xml:space="preserve"> </w:t>
      </w:r>
      <w:r>
        <w:t>most</w:t>
      </w:r>
      <w:r>
        <w:rPr>
          <w:spacing w:val="-7"/>
        </w:rPr>
        <w:t xml:space="preserve"> </w:t>
      </w:r>
      <w:r>
        <w:t>used</w:t>
      </w:r>
      <w:r>
        <w:rPr>
          <w:spacing w:val="-5"/>
        </w:rPr>
        <w:t xml:space="preserve"> </w:t>
      </w:r>
      <w:r>
        <w:t>lately</w:t>
      </w:r>
      <w:r>
        <w:rPr>
          <w:spacing w:val="-5"/>
        </w:rPr>
        <w:t xml:space="preserve"> </w:t>
      </w:r>
      <w:r>
        <w:t>in</w:t>
      </w:r>
      <w:r>
        <w:rPr>
          <w:spacing w:val="-8"/>
        </w:rPr>
        <w:t xml:space="preserve"> </w:t>
      </w:r>
      <w:r>
        <w:t>Nigeria,</w:t>
      </w:r>
      <w:r>
        <w:rPr>
          <w:spacing w:val="-6"/>
        </w:rPr>
        <w:t xml:space="preserve"> </w:t>
      </w:r>
      <w:r>
        <w:t>as</w:t>
      </w:r>
      <w:r>
        <w:rPr>
          <w:spacing w:val="-7"/>
        </w:rPr>
        <w:t xml:space="preserve"> </w:t>
      </w:r>
      <w:r>
        <w:t>an</w:t>
      </w:r>
      <w:r>
        <w:rPr>
          <w:spacing w:val="-5"/>
        </w:rPr>
        <w:t xml:space="preserve"> </w:t>
      </w:r>
      <w:r>
        <w:t>element</w:t>
      </w:r>
      <w:r>
        <w:rPr>
          <w:spacing w:val="-7"/>
        </w:rPr>
        <w:t xml:space="preserve"> </w:t>
      </w:r>
      <w:r>
        <w:t>of urban areas for several past years but not every intersection and under all circumstances are roundabouts</w:t>
      </w:r>
      <w:r>
        <w:rPr>
          <w:spacing w:val="-1"/>
        </w:rPr>
        <w:t xml:space="preserve"> </w:t>
      </w:r>
      <w:r>
        <w:t>the perfect intersection control</w:t>
      </w:r>
      <w:r>
        <w:rPr>
          <w:spacing w:val="-2"/>
        </w:rPr>
        <w:t xml:space="preserve"> </w:t>
      </w:r>
      <w:r>
        <w:t xml:space="preserve">(Murat </w:t>
      </w:r>
      <w:r>
        <w:rPr>
          <w:i/>
        </w:rPr>
        <w:t>et al</w:t>
      </w:r>
      <w:r>
        <w:t>., 2021). There are situations under which roundabouts are not at all feasible, and certain times when</w:t>
      </w:r>
      <w:r>
        <w:rPr>
          <w:spacing w:val="-13"/>
        </w:rPr>
        <w:t xml:space="preserve"> </w:t>
      </w:r>
      <w:r>
        <w:t>they</w:t>
      </w:r>
      <w:r>
        <w:rPr>
          <w:spacing w:val="-12"/>
        </w:rPr>
        <w:t xml:space="preserve"> </w:t>
      </w:r>
      <w:r>
        <w:t>need</w:t>
      </w:r>
      <w:r>
        <w:rPr>
          <w:spacing w:val="-13"/>
        </w:rPr>
        <w:t xml:space="preserve"> </w:t>
      </w:r>
      <w:r>
        <w:t>to</w:t>
      </w:r>
      <w:r>
        <w:rPr>
          <w:spacing w:val="-12"/>
        </w:rPr>
        <w:t xml:space="preserve"> </w:t>
      </w:r>
      <w:r>
        <w:t>be</w:t>
      </w:r>
      <w:r>
        <w:rPr>
          <w:spacing w:val="-13"/>
        </w:rPr>
        <w:t xml:space="preserve"> </w:t>
      </w:r>
      <w:r>
        <w:t>considered</w:t>
      </w:r>
      <w:r>
        <w:rPr>
          <w:spacing w:val="-12"/>
        </w:rPr>
        <w:t xml:space="preserve"> </w:t>
      </w:r>
      <w:r>
        <w:t>with</w:t>
      </w:r>
      <w:r>
        <w:rPr>
          <w:spacing w:val="-13"/>
        </w:rPr>
        <w:t xml:space="preserve"> </w:t>
      </w:r>
      <w:r>
        <w:t>caution</w:t>
      </w:r>
      <w:r>
        <w:rPr>
          <w:spacing w:val="-12"/>
        </w:rPr>
        <w:t xml:space="preserve"> </w:t>
      </w:r>
      <w:r>
        <w:t>these</w:t>
      </w:r>
      <w:r>
        <w:rPr>
          <w:spacing w:val="-13"/>
        </w:rPr>
        <w:t xml:space="preserve"> </w:t>
      </w:r>
      <w:r>
        <w:t xml:space="preserve">are at times when intersection traffic flow is severely unbalanced which was observed at the Offa Garage </w:t>
      </w:r>
      <w:r>
        <w:rPr>
          <w:spacing w:val="-2"/>
        </w:rPr>
        <w:t>roundabout.</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Offa Garage Roundabout, located in Ilorin, Kwara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pPr>
        <w:spacing w:before="100" w:beforeAutospacing="1" w:after="100" w:afterAutospacing="1" w:line="480" w:lineRule="auto"/>
        <w:jc w:val="both"/>
        <w:rPr>
          <w:rFonts w:ascii="Times New Roman" w:hAnsi="Times New Roman" w:eastAsia="Times New Roman" w:cs="Times New Roman"/>
          <w:sz w:val="24"/>
          <w:szCs w:val="24"/>
          <w:lang w:eastAsia="en-GB"/>
        </w:rPr>
      </w:pP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drawing>
          <wp:anchor distT="0" distB="0" distL="114300" distR="114300" simplePos="0" relativeHeight="1024" behindDoc="0" locked="0" layoutInCell="1" allowOverlap="1">
            <wp:simplePos x="0" y="0"/>
            <wp:positionH relativeFrom="margin">
              <wp:posOffset>-180975</wp:posOffset>
            </wp:positionH>
            <wp:positionV relativeFrom="paragraph">
              <wp:posOffset>114300</wp:posOffset>
            </wp:positionV>
            <wp:extent cx="5953125" cy="5524500"/>
            <wp:effectExtent l="0" t="0" r="9525" b="0"/>
            <wp:wrapSquare wrapText="bothSides"/>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4" cstate="print"/>
                    <a:srcRect t="4621"/>
                    <a:stretch>
                      <a:fillRect/>
                    </a:stretch>
                  </pic:blipFill>
                  <pic:spPr>
                    <a:xfrm>
                      <a:off x="0" y="0"/>
                      <a:ext cx="5953125" cy="5524500"/>
                    </a:xfrm>
                    <a:prstGeom prst="rect">
                      <a:avLst/>
                    </a:prstGeom>
                    <a:ln>
                      <a:noFill/>
                    </a:ln>
                  </pic:spPr>
                </pic:pic>
              </a:graphicData>
            </a:graphic>
          </wp:anchor>
        </w:drawing>
      </w:r>
      <w:r>
        <w:rPr>
          <w:rStyle w:val="8"/>
        </w:rPr>
        <w:t>Figure 1</w:t>
      </w:r>
      <w:r>
        <w:rPr>
          <w:rFonts w:ascii="Times New Roman" w:hAnsi="Times New Roman" w:cs="Times New Roman"/>
          <w:sz w:val="24"/>
          <w:szCs w:val="24"/>
        </w:rPr>
        <w:t xml:space="preserve"> illustrates the location and layout of the Offa Garage Roundabout within the Ilorin urban network.</w:t>
      </w:r>
    </w:p>
    <w:p>
      <w:pPr>
        <w:spacing w:before="100" w:beforeAutospacing="1" w:after="100" w:afterAutospacing="1" w:line="480" w:lineRule="auto"/>
        <w:jc w:val="both"/>
        <w:outlineLvl w:val="3"/>
        <w:rPr>
          <w:rFonts w:ascii="Times New Roman" w:hAnsi="Times New Roman" w:eastAsia="Times New Roman" w:cs="Times New Roman"/>
          <w:b/>
          <w:bCs/>
          <w:sz w:val="24"/>
          <w:szCs w:val="24"/>
          <w:lang w:eastAsia="en-GB"/>
        </w:rPr>
      </w:pP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1.2 AIM AND OBJECTIVES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aim of this research is to evaluate the traffic flow of the Offa Garage Roundabout in Ilorin, Kwara State.</w:t>
      </w:r>
    </w:p>
    <w:p>
      <w:pPr>
        <w:spacing w:before="100" w:beforeAutospacing="1" w:after="100" w:afterAutospacing="1"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The objectives are as follows:</w:t>
      </w:r>
    </w:p>
    <w:p>
      <w:pPr>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Cs/>
          <w:sz w:val="24"/>
          <w:szCs w:val="24"/>
          <w:lang w:eastAsia="en-GB"/>
        </w:rPr>
        <w:t>Determine the geometric features of the Offa Garage Roundabout</w:t>
      </w:r>
    </w:p>
    <w:p>
      <w:pPr>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Cs/>
          <w:sz w:val="24"/>
          <w:szCs w:val="24"/>
          <w:lang w:eastAsia="en-GB"/>
        </w:rPr>
        <w:t>Evaluate the traffic capacity of the roundabout</w:t>
      </w:r>
    </w:p>
    <w:p>
      <w:pPr>
        <w:numPr>
          <w:ilvl w:val="0"/>
          <w:numId w:val="1"/>
        </w:numPr>
        <w:spacing w:before="100" w:beforeAutospacing="1" w:after="100" w:afterAutospacing="1" w:line="480" w:lineRule="auto"/>
        <w:jc w:val="both"/>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t xml:space="preserve">Analyse the level of service (LOS) </w:t>
      </w:r>
    </w:p>
    <w:p>
      <w:pPr>
        <w:spacing w:before="100" w:beforeAutospacing="1" w:after="100" w:afterAutospacing="1" w:line="480" w:lineRule="auto"/>
        <w:jc w:val="both"/>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1.3 PROBLEM STATEMENT</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congestion at this roundabout results in increased travel times, higher fuel consumption, and elevated levels of environmental pollution. Additionally, the 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1.4 SCOPE OF STUDY</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focuses on evaluating the traffic operations at the Offa Garage Roundabout in Ilorin, Kwara State. It involves:</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Conducting a reconnaissance survey to observe traffic patterns and identify critical issues.</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Collecting field data on vehicular volume, delays, and geometric features of the roundabout.</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Analyzing the data using tools such as the Highway Capacity Manual (HCM) and traffic simulation software.</w:t>
      </w:r>
    </w:p>
    <w:p>
      <w:pPr>
        <w:numPr>
          <w:ilvl w:val="0"/>
          <w:numId w:val="2"/>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Proposing improvement strategies based on the findings.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1.5 JUSTIFICATION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Efficient traffic management is crucial for the socio-economic development of urban centers. The Offa Garage Roundabout, a vital intersection in Ilorin, facilitates mobility for commuters, traders, and other road users; however, its current inefficiencies marked by prolonged delays, increased fuel consumption, and elevated accident risks 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pPr>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br w:type="page"/>
      </w:r>
    </w:p>
    <w:p>
      <w:pPr>
        <w:spacing w:before="100" w:beforeAutospacing="1" w:after="100" w:afterAutospacing="1" w:line="480" w:lineRule="auto"/>
        <w:jc w:val="center"/>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 xml:space="preserve">Chapter Two: </w:t>
      </w:r>
    </w:p>
    <w:p>
      <w:pPr>
        <w:spacing w:before="100" w:beforeAutospacing="1" w:after="100" w:afterAutospacing="1" w:line="480" w:lineRule="auto"/>
        <w:jc w:val="center"/>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LITERATURE REVIEW</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2.1 INTRODUCTION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Urban traffic management in Nigeria faces several challenges, including high vehicular volumes, inadequate infrastructure, and poor compliance with traffic regulations. Roundabouts, widely used as a traffic control mechanism, are critical for managing intersections in busy urban centers.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2.2 JUNCTIONS AND ROUNDABOUTS</w:t>
      </w:r>
    </w:p>
    <w:p>
      <w:pPr>
        <w:spacing w:before="100" w:beforeAutospacing="1" w:after="100" w:afterAutospacing="1" w:line="480" w:lineRule="auto"/>
        <w:jc w:val="both"/>
        <w:rPr>
          <w:rFonts w:ascii="Times New Roman" w:hAnsi="Times New Roman" w:eastAsia="Tahoma" w:cs="Times New Roman"/>
          <w:color w:val="000000"/>
          <w:sz w:val="24"/>
          <w:szCs w:val="24"/>
        </w:rPr>
      </w:pPr>
      <w:r>
        <w:rPr>
          <w:rFonts w:ascii="Times New Roman" w:hAnsi="Times New Roman" w:eastAsia="Times New Roman" w:cs="Times New Roman"/>
          <w:sz w:val="24"/>
          <w:szCs w:val="24"/>
          <w:lang w:eastAsia="en-GB"/>
        </w:rPr>
        <w:t>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controlled by signals or stop signs, roundabouts rely on yield control and vehicular priority to circulating traffic, minimizing delays and enhancing capacity (Adeleke &amp; Akinyele, 2020).</w:t>
      </w:r>
      <w:r>
        <w:rPr>
          <w:rFonts w:ascii="Times New Roman" w:hAnsi="Times New Roman" w:eastAsia="Tahoma"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pPr>
        <w:widowControl w:val="0"/>
        <w:spacing w:before="500" w:line="480" w:lineRule="auto"/>
        <w:jc w:val="both"/>
        <w:rPr>
          <w:rFonts w:ascii="Times New Roman" w:hAnsi="Times New Roman" w:eastAsia="Tahoma" w:cs="Times New Roman"/>
          <w:b/>
          <w:color w:val="000000"/>
          <w:sz w:val="24"/>
          <w:szCs w:val="24"/>
        </w:rPr>
      </w:pPr>
    </w:p>
    <w:p>
      <w:pPr>
        <w:widowControl w:val="0"/>
        <w:spacing w:before="500" w:line="480" w:lineRule="auto"/>
        <w:jc w:val="both"/>
        <w:rPr>
          <w:rFonts w:ascii="Times New Roman" w:hAnsi="Times New Roman" w:eastAsia="Tahoma" w:cs="Times New Roman"/>
          <w:b/>
          <w:color w:val="000000"/>
          <w:sz w:val="28"/>
          <w:szCs w:val="28"/>
        </w:rPr>
      </w:pPr>
      <w:r>
        <w:rPr>
          <w:rFonts w:ascii="Times New Roman" w:hAnsi="Times New Roman" w:eastAsia="Tahoma" w:cs="Times New Roman"/>
          <w:b/>
          <w:color w:val="000000"/>
          <w:sz w:val="28"/>
          <w:szCs w:val="28"/>
        </w:rPr>
        <w:t>2.2.1 TRAFFIC OPERATION IN A ROUNDABOUT</w:t>
      </w:r>
    </w:p>
    <w:p>
      <w:pPr>
        <w:widowControl w:val="0"/>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The traffic operations at roundabout are three; diverging, merging, weaving. All the other conflicts are converted into these three less severe conflicts.</w:t>
      </w:r>
    </w:p>
    <w:p>
      <w:pPr>
        <w:pStyle w:val="15"/>
        <w:widowControl w:val="0"/>
        <w:numPr>
          <w:ilvl w:val="0"/>
          <w:numId w:val="3"/>
        </w:numPr>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 xml:space="preserve">Diverging: it is a traffic operation when the vehicles moving in one direction is separated into different streams according to their destinations </w:t>
      </w:r>
    </w:p>
    <w:p>
      <w:pPr>
        <w:pStyle w:val="15"/>
        <w:widowControl w:val="0"/>
        <w:numPr>
          <w:ilvl w:val="0"/>
          <w:numId w:val="3"/>
        </w:numPr>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Merging: merging is the opposite of diverging. Merging is referred to as the process of joining the traffic coming from different approaches and going to a common destination into a single stream.</w:t>
      </w:r>
    </w:p>
    <w:p>
      <w:pPr>
        <w:pStyle w:val="15"/>
        <w:widowControl w:val="0"/>
        <w:numPr>
          <w:ilvl w:val="0"/>
          <w:numId w:val="3"/>
        </w:numPr>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 xml:space="preserve">Weaving: weaving is the combine movement of both merging and diverging movements in the same direction. </w:t>
      </w:r>
    </w:p>
    <w:p>
      <w:pPr>
        <w:widowControl w:val="0"/>
        <w:spacing w:before="500" w:line="480" w:lineRule="auto"/>
        <w:ind w:left="360"/>
        <w:jc w:val="both"/>
        <w:rPr>
          <w:rFonts w:ascii="Times New Roman" w:hAnsi="Times New Roman" w:eastAsia="Tahoma" w:cs="Times New Roman"/>
          <w:b/>
          <w:color w:val="000000"/>
          <w:sz w:val="28"/>
          <w:szCs w:val="28"/>
        </w:rPr>
      </w:pPr>
      <w:r>
        <w:rPr>
          <w:rFonts w:ascii="Times New Roman" w:hAnsi="Times New Roman" w:eastAsia="Tahoma" w:cs="Times New Roman"/>
          <w:b/>
          <w:color w:val="000000"/>
          <w:sz w:val="28"/>
          <w:szCs w:val="28"/>
        </w:rPr>
        <w:t>2.3 DESIGN OF ELEMENT OF A ROUNDABOUT</w:t>
      </w:r>
    </w:p>
    <w:p>
      <w:pPr>
        <w:widowControl w:val="0"/>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 xml:space="preserve">The design elements include design speed, radius at entry, exit and the central island, weaving length and width, entry and exit widths. A </w:t>
      </w:r>
      <w:r>
        <w:rPr>
          <w:rFonts w:ascii="Times New Roman" w:hAnsi="Times New Roman" w:eastAsia="Tahoma" w:cs="Times New Roman"/>
          <w:color w:val="000000"/>
          <w:sz w:val="24"/>
          <w:szCs w:val="24"/>
        </w:rPr>
        <w:t>typical roundabout and the important design elements</w:t>
      </w:r>
      <w:r>
        <w:rPr>
          <w:rFonts w:ascii="Times New Roman" w:hAnsi="Times New Roman" w:eastAsia="Tahoma" w:cs="Times New Roman"/>
          <w:color w:val="000000"/>
          <w:sz w:val="24"/>
          <w:szCs w:val="24"/>
        </w:rPr>
        <w:t xml:space="preserve"> are shown in Figure 2.1.</w:t>
      </w:r>
    </w:p>
    <w:p>
      <w:pPr>
        <w:widowControl w:val="0"/>
        <w:spacing w:before="500" w:line="480" w:lineRule="auto"/>
        <w:jc w:val="both"/>
        <w:rPr>
          <w:rFonts w:ascii="Times New Roman" w:hAnsi="Times New Roman" w:eastAsia="Tahoma" w:cs="Times New Roman"/>
          <w:b/>
          <w:color w:val="000000"/>
          <w:sz w:val="28"/>
          <w:szCs w:val="28"/>
        </w:rPr>
      </w:pPr>
      <w:r>
        <w:rPr>
          <w:rFonts w:ascii="Times New Roman" w:hAnsi="Times New Roman" w:eastAsia="Tahoma" w:cs="Times New Roman"/>
          <w:b/>
          <w:color w:val="000000"/>
          <w:sz w:val="28"/>
          <w:szCs w:val="28"/>
        </w:rPr>
        <w:t>2.3.1</w:t>
      </w:r>
      <w:r>
        <w:rPr>
          <w:rFonts w:ascii="Times New Roman" w:hAnsi="Times New Roman" w:eastAsia="Tahoma" w:cs="Times New Roman"/>
          <w:b/>
          <w:color w:val="000000"/>
          <w:sz w:val="28"/>
          <w:szCs w:val="28"/>
        </w:rPr>
        <w:tab/>
      </w:r>
      <w:r>
        <w:rPr>
          <w:rFonts w:ascii="Times New Roman" w:hAnsi="Times New Roman" w:eastAsia="Tahoma" w:cs="Times New Roman"/>
          <w:b/>
          <w:color w:val="000000"/>
          <w:sz w:val="28"/>
          <w:szCs w:val="28"/>
        </w:rPr>
        <w:t>DESIGN SPEED</w:t>
      </w:r>
    </w:p>
    <w:p>
      <w:pPr>
        <w:widowControl w:val="0"/>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pPr>
        <w:widowControl w:val="0"/>
        <w:spacing w:before="500" w:line="480" w:lineRule="auto"/>
        <w:jc w:val="both"/>
        <w:rPr>
          <w:rFonts w:ascii="Times New Roman" w:hAnsi="Times New Roman" w:eastAsia="Tahoma" w:cs="Times New Roman"/>
          <w:b/>
          <w:color w:val="000000"/>
          <w:sz w:val="28"/>
          <w:szCs w:val="28"/>
        </w:rPr>
      </w:pPr>
      <w:r>
        <w:rPr>
          <w:rFonts w:ascii="Times New Roman" w:hAnsi="Times New Roman" w:eastAsia="Tahoma" w:cs="Times New Roman"/>
          <w:b/>
          <w:color w:val="000000"/>
          <w:sz w:val="28"/>
          <w:szCs w:val="28"/>
        </w:rPr>
        <w:t>2.3.2</w:t>
      </w:r>
      <w:r>
        <w:rPr>
          <w:rFonts w:ascii="Times New Roman" w:hAnsi="Times New Roman" w:eastAsia="Tahoma" w:cs="Times New Roman"/>
          <w:b/>
          <w:color w:val="000000"/>
          <w:sz w:val="28"/>
          <w:szCs w:val="28"/>
        </w:rPr>
        <w:tab/>
      </w:r>
      <w:r>
        <w:rPr>
          <w:rFonts w:ascii="Times New Roman" w:hAnsi="Times New Roman" w:eastAsia="Tahoma" w:cs="Times New Roman"/>
          <w:b/>
          <w:color w:val="000000"/>
          <w:sz w:val="28"/>
          <w:szCs w:val="28"/>
        </w:rPr>
        <w:t xml:space="preserve"> ENTRY, EXIT AND ISLAND RADIUS</w:t>
      </w:r>
    </w:p>
    <w:p>
      <w:pPr>
        <w:widowControl w:val="0"/>
        <w:spacing w:before="500" w:line="480" w:lineRule="auto"/>
        <w:jc w:val="both"/>
        <w:rPr>
          <w:rFonts w:ascii="Times New Roman" w:hAnsi="Times New Roman" w:eastAsia="Tahoma" w:cs="Times New Roman"/>
          <w:b/>
          <w:color w:val="000000"/>
          <w:sz w:val="24"/>
          <w:szCs w:val="24"/>
        </w:rPr>
      </w:pPr>
      <w:r>
        <w:rPr>
          <w:rFonts w:ascii="Times New Roman" w:hAnsi="Times New Roman" w:eastAsia="Tahoma" w:cs="Times New Roman"/>
          <w:color w:val="000000"/>
          <w:sz w:val="24"/>
          <w:szCs w:val="24"/>
        </w:rPr>
        <w:t>The radius at the entry depends on various factors like design speed, super elevation, and coefficient of friction. The entry to the roundabout is not straight, but a small curvature is introduced.</w:t>
      </w:r>
    </w:p>
    <w:p>
      <w:pPr>
        <w:widowControl w:val="0"/>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pPr>
        <w:widowControl w:val="0"/>
        <w:spacing w:before="500" w:line="480" w:lineRule="auto"/>
        <w:jc w:val="both"/>
        <w:rPr>
          <w:rFonts w:ascii="Times New Roman" w:hAnsi="Times New Roman" w:eastAsia="Tahoma" w:cs="Times New Roman"/>
          <w:b/>
          <w:color w:val="000000"/>
          <w:sz w:val="24"/>
          <w:szCs w:val="24"/>
        </w:rPr>
      </w:pPr>
    </w:p>
    <w:p>
      <w:pPr>
        <w:widowControl w:val="0"/>
        <w:spacing w:before="500" w:line="480" w:lineRule="auto"/>
        <w:jc w:val="both"/>
        <w:rPr>
          <w:rFonts w:ascii="Times New Roman" w:hAnsi="Times New Roman" w:eastAsia="Tahoma" w:cs="Times New Roman"/>
          <w:b/>
          <w:color w:val="000000"/>
          <w:sz w:val="28"/>
          <w:szCs w:val="28"/>
        </w:rPr>
      </w:pPr>
      <w:r>
        <w:rPr>
          <w:rFonts w:ascii="Times New Roman" w:hAnsi="Times New Roman" w:eastAsia="Tahoma" w:cs="Times New Roman"/>
          <w:b/>
          <w:color w:val="000000"/>
          <w:sz w:val="28"/>
          <w:szCs w:val="28"/>
        </w:rPr>
        <w:t>2.3.3</w:t>
      </w:r>
      <w:r>
        <w:rPr>
          <w:rFonts w:ascii="Times New Roman" w:hAnsi="Times New Roman" w:eastAsia="Tahoma" w:cs="Times New Roman"/>
          <w:b/>
          <w:color w:val="000000"/>
          <w:sz w:val="28"/>
          <w:szCs w:val="28"/>
        </w:rPr>
        <w:tab/>
      </w:r>
      <w:r>
        <w:rPr>
          <w:rFonts w:ascii="Times New Roman" w:hAnsi="Times New Roman" w:eastAsia="Tahoma" w:cs="Times New Roman"/>
          <w:b/>
          <w:color w:val="000000"/>
          <w:sz w:val="28"/>
          <w:szCs w:val="28"/>
        </w:rPr>
        <w:t>WEAVING LENGTH</w:t>
      </w:r>
    </w:p>
    <w:p>
      <w:pPr>
        <w:widowControl w:val="0"/>
        <w:spacing w:before="500" w:line="480" w:lineRule="auto"/>
        <w:jc w:val="both"/>
        <w:rPr>
          <w:rFonts w:ascii="Times New Roman" w:hAnsi="Times New Roman" w:eastAsia="Tahoma" w:cs="Times New Roman"/>
          <w:color w:val="000000"/>
          <w:sz w:val="24"/>
          <w:szCs w:val="24"/>
        </w:rPr>
      </w:pPr>
      <w:r>
        <w:rPr>
          <w:rFonts w:ascii="Times New Roman" w:hAnsi="Times New Roman" w:eastAsia="Tahoma" w:cs="Times New Roman"/>
          <w:color w:val="000000"/>
          <w:sz w:val="24"/>
          <w:szCs w:val="24"/>
        </w:rPr>
        <w:t xml:space="preserve">The weaving length determines the ease with which the vehicle can </w:t>
      </w:r>
      <w:r>
        <w:rPr>
          <w:rFonts w:ascii="Times New Roman" w:hAnsi="Times New Roman" w:eastAsia="Tahoma" w:cs="Times New Roman"/>
          <w:color w:val="000000"/>
          <w:sz w:val="24"/>
          <w:szCs w:val="24"/>
        </w:rPr>
        <w:t>maneuver</w:t>
      </w:r>
      <w:r>
        <w:rPr>
          <w:rFonts w:ascii="Times New Roman" w:hAnsi="Times New Roman" w:eastAsia="Tahoma"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5031"/>
      </w:tblGrid>
      <w:tr>
        <w:tblPrEx>
          <w:tblLayout w:type="fixed"/>
        </w:tblPrEx>
        <w:tc>
          <w:tcPr>
            <w:tcW w:w="3268" w:type="dxa"/>
          </w:tcPr>
          <w:p>
            <w:pPr>
              <w:pStyle w:val="15"/>
              <w:widowControl w:val="0"/>
              <w:spacing w:before="500" w:after="0" w:line="480" w:lineRule="auto"/>
              <w:ind w:left="0"/>
              <w:jc w:val="both"/>
              <w:rPr>
                <w:rFonts w:ascii="Times New Roman" w:hAnsi="Times New Roman" w:eastAsia="Tahoma" w:cs="Times New Roman"/>
                <w:b/>
                <w:color w:val="000000"/>
                <w:sz w:val="24"/>
                <w:szCs w:val="24"/>
                <w:lang w:eastAsia="en-GB"/>
              </w:rPr>
            </w:pPr>
            <w:r>
              <w:rPr>
                <w:rFonts w:ascii="Times New Roman" w:hAnsi="Times New Roman" w:eastAsia="Tahoma" w:cs="Times New Roman"/>
                <w:b/>
                <w:color w:val="000000"/>
                <w:sz w:val="24"/>
                <w:szCs w:val="24"/>
                <w:lang w:eastAsia="en-GB"/>
              </w:rPr>
              <w:t>Design Speed (kmph)</w:t>
            </w:r>
          </w:p>
        </w:tc>
        <w:tc>
          <w:tcPr>
            <w:tcW w:w="5031" w:type="dxa"/>
          </w:tcPr>
          <w:p>
            <w:pPr>
              <w:pStyle w:val="15"/>
              <w:widowControl w:val="0"/>
              <w:spacing w:before="500" w:after="0" w:line="480" w:lineRule="auto"/>
              <w:ind w:left="0"/>
              <w:jc w:val="both"/>
              <w:rPr>
                <w:rFonts w:ascii="Times New Roman" w:hAnsi="Times New Roman" w:eastAsia="Tahoma" w:cs="Times New Roman"/>
                <w:b/>
                <w:color w:val="000000"/>
                <w:sz w:val="24"/>
                <w:szCs w:val="24"/>
                <w:lang w:eastAsia="en-GB"/>
              </w:rPr>
            </w:pPr>
            <w:r>
              <w:rPr>
                <w:rFonts w:ascii="Times New Roman" w:hAnsi="Times New Roman" w:eastAsia="Tahoma" w:cs="Times New Roman"/>
                <w:b/>
                <w:color w:val="000000"/>
                <w:sz w:val="24"/>
                <w:szCs w:val="24"/>
                <w:lang w:eastAsia="en-GB"/>
              </w:rPr>
              <w:t>Minimum Length of Weaving (m)</w:t>
            </w:r>
          </w:p>
        </w:tc>
      </w:tr>
      <w:tr>
        <w:tblPrEx>
          <w:tblLayout w:type="fixed"/>
        </w:tblPrEx>
        <w:trPr>
          <w:trHeight w:val="503" w:hRule="atLeast"/>
        </w:trPr>
        <w:tc>
          <w:tcPr>
            <w:tcW w:w="3268" w:type="dxa"/>
          </w:tcPr>
          <w:p>
            <w:pPr>
              <w:pStyle w:val="15"/>
              <w:widowControl w:val="0"/>
              <w:spacing w:before="500" w:after="0" w:line="480" w:lineRule="auto"/>
              <w:ind w:left="0"/>
              <w:jc w:val="both"/>
              <w:rPr>
                <w:rFonts w:ascii="Times New Roman" w:hAnsi="Times New Roman" w:eastAsia="Tahoma" w:cs="Times New Roman"/>
                <w:b/>
                <w:color w:val="000000"/>
                <w:sz w:val="24"/>
                <w:szCs w:val="24"/>
                <w:lang w:eastAsia="en-GB"/>
              </w:rPr>
            </w:pPr>
            <w:r>
              <w:rPr>
                <w:rFonts w:ascii="Times New Roman" w:hAnsi="Times New Roman" w:eastAsia="Tahoma" w:cs="Times New Roman"/>
                <w:b/>
                <w:color w:val="000000"/>
                <w:sz w:val="24"/>
                <w:szCs w:val="24"/>
                <w:lang w:eastAsia="en-GB"/>
              </w:rPr>
              <w:t>40</w:t>
            </w:r>
          </w:p>
        </w:tc>
        <w:tc>
          <w:tcPr>
            <w:tcW w:w="5031" w:type="dxa"/>
          </w:tcPr>
          <w:p>
            <w:pPr>
              <w:pStyle w:val="15"/>
              <w:widowControl w:val="0"/>
              <w:spacing w:before="500" w:after="0" w:line="480" w:lineRule="auto"/>
              <w:ind w:left="0"/>
              <w:jc w:val="both"/>
              <w:rPr>
                <w:rFonts w:ascii="Times New Roman" w:hAnsi="Times New Roman" w:eastAsia="Tahoma" w:cs="Times New Roman"/>
                <w:b/>
                <w:color w:val="000000"/>
                <w:sz w:val="24"/>
                <w:szCs w:val="24"/>
                <w:lang w:eastAsia="en-GB"/>
              </w:rPr>
            </w:pPr>
            <w:r>
              <w:rPr>
                <w:rFonts w:ascii="Times New Roman" w:hAnsi="Times New Roman" w:eastAsia="Tahoma" w:cs="Times New Roman"/>
                <w:b/>
                <w:color w:val="000000"/>
                <w:sz w:val="24"/>
                <w:szCs w:val="24"/>
                <w:lang w:eastAsia="en-GB"/>
              </w:rPr>
              <w:t>45</w:t>
            </w:r>
          </w:p>
        </w:tc>
      </w:tr>
      <w:tr>
        <w:tblPrEx>
          <w:tblLayout w:type="fixed"/>
        </w:tblPrEx>
        <w:trPr>
          <w:trHeight w:val="350" w:hRule="atLeast"/>
        </w:trPr>
        <w:tc>
          <w:tcPr>
            <w:tcW w:w="3268" w:type="dxa"/>
          </w:tcPr>
          <w:p>
            <w:pPr>
              <w:pStyle w:val="15"/>
              <w:widowControl w:val="0"/>
              <w:spacing w:before="500" w:after="0" w:line="480" w:lineRule="auto"/>
              <w:ind w:left="0"/>
              <w:jc w:val="both"/>
              <w:rPr>
                <w:rFonts w:ascii="Times New Roman" w:hAnsi="Times New Roman" w:eastAsia="Tahoma" w:cs="Times New Roman"/>
                <w:b/>
                <w:color w:val="000000"/>
                <w:sz w:val="24"/>
                <w:szCs w:val="24"/>
                <w:lang w:eastAsia="en-GB"/>
              </w:rPr>
            </w:pPr>
            <w:r>
              <w:rPr>
                <w:rFonts w:ascii="Times New Roman" w:hAnsi="Times New Roman" w:eastAsia="Tahoma" w:cs="Times New Roman"/>
                <w:b/>
                <w:color w:val="000000"/>
                <w:sz w:val="24"/>
                <w:szCs w:val="24"/>
                <w:lang w:eastAsia="en-GB"/>
              </w:rPr>
              <w:t>30</w:t>
            </w:r>
          </w:p>
        </w:tc>
        <w:tc>
          <w:tcPr>
            <w:tcW w:w="5031" w:type="dxa"/>
          </w:tcPr>
          <w:p>
            <w:pPr>
              <w:pStyle w:val="15"/>
              <w:widowControl w:val="0"/>
              <w:spacing w:before="500" w:after="0" w:line="480" w:lineRule="auto"/>
              <w:ind w:left="0"/>
              <w:jc w:val="both"/>
              <w:rPr>
                <w:rFonts w:ascii="Times New Roman" w:hAnsi="Times New Roman" w:eastAsia="Tahoma" w:cs="Times New Roman"/>
                <w:b/>
                <w:color w:val="000000"/>
                <w:sz w:val="24"/>
                <w:szCs w:val="24"/>
                <w:lang w:eastAsia="en-GB"/>
              </w:rPr>
            </w:pPr>
            <w:r>
              <w:rPr>
                <w:rFonts w:ascii="Times New Roman" w:hAnsi="Times New Roman" w:eastAsia="Tahoma" w:cs="Times New Roman"/>
                <w:b/>
                <w:color w:val="000000"/>
                <w:sz w:val="24"/>
                <w:szCs w:val="24"/>
                <w:lang w:eastAsia="en-GB"/>
              </w:rPr>
              <w:t>30</w:t>
            </w:r>
          </w:p>
        </w:tc>
      </w:tr>
    </w:tbl>
    <w:p>
      <w:pPr>
        <w:spacing w:line="480" w:lineRule="auto"/>
        <w:jc w:val="both"/>
        <w:rPr>
          <w:rFonts w:ascii="Times New Roman" w:hAnsi="Times New Roman" w:cs="Times New Roman"/>
          <w:sz w:val="24"/>
          <w:szCs w:val="24"/>
        </w:rPr>
      </w:pPr>
      <w:r>
        <w:rPr>
          <w:rFonts w:ascii="Times New Roman" w:hAnsi="Times New Roman" w:cs="Times New Roman"/>
          <w:sz w:val="24"/>
          <w:szCs w:val="24"/>
        </w:rPr>
        <w:t>Table 2.1 Suggestions for Weaving Length</w:t>
      </w:r>
    </w:p>
    <w:p>
      <w:pPr>
        <w:spacing w:line="480" w:lineRule="auto"/>
        <w:jc w:val="both"/>
        <w:rPr>
          <w:rFonts w:ascii="Times New Roman" w:hAnsi="Times New Roman" w:cs="Times New Roman"/>
          <w:b/>
          <w:sz w:val="28"/>
          <w:szCs w:val="28"/>
        </w:rPr>
      </w:pPr>
      <w:r>
        <w:rPr>
          <w:rFonts w:ascii="Times New Roman" w:hAnsi="Times New Roman" w:cs="Times New Roman"/>
          <w:b/>
          <w:sz w:val="28"/>
          <w:szCs w:val="28"/>
        </w:rPr>
        <w:t>2.3.4</w:t>
      </w:r>
      <w:r>
        <w:rPr>
          <w:rFonts w:ascii="Times New Roman" w:hAnsi="Times New Roman" w:cs="Times New Roman"/>
          <w:b/>
          <w:sz w:val="28"/>
          <w:szCs w:val="28"/>
        </w:rPr>
        <w:tab/>
      </w:r>
      <w:r>
        <w:rPr>
          <w:rFonts w:ascii="Times New Roman" w:hAnsi="Times New Roman" w:cs="Times New Roman"/>
          <w:b/>
          <w:sz w:val="28"/>
          <w:szCs w:val="28"/>
        </w:rPr>
        <w:t>WIDTH OF THE ROUNDABOUT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two lane road of 7m width should be kept as 7m for urban roads and 6.5m for rural roads. Further, a three lane of 10.5m is to be reduced to 7m and 7.5m respectively for urban and rural roads.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width of the weaving section should be higher than the width at entry and exit. Normally, this will be one lane more than the average entry and exit width. Thus weaving width is given as,</w:t>
      </w:r>
    </w:p>
    <w:p>
      <w:pPr>
        <w:spacing w:line="480" w:lineRule="auto"/>
        <w:jc w:val="both"/>
        <w:rPr>
          <w:rFonts w:ascii="Times New Roman" w:hAnsi="Times New Roman" w:eastAsia="宋体" w:cs="Times New Roman"/>
          <w:sz w:val="24"/>
          <w:szCs w:val="24"/>
        </w:rPr>
      </w:pPr>
      <w:r>
        <w:rPr>
          <w:rFonts w:ascii="Times New Roman" w:hAnsi="Times New Roman" w:cs="Times New Roman"/>
          <w:sz w:val="24"/>
          <w:szCs w:val="24"/>
        </w:rPr>
        <w:t xml:space="preserve">W = </w:t>
      </w:r>
      <w:r>
        <w:rPr>
          <w:rFonts w:ascii="Times New Roman" w:hAnsi="Times New Roman" w:eastAsia="宋体" w:cs="Times New Roman"/>
          <w:sz w:val="24"/>
          <w:szCs w:val="24"/>
        </w:rPr>
        <w:t>+ 3.5</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where </w:t>
      </w:r>
      <w:r>
        <w:rPr>
          <w:rFonts w:ascii="Times New Roman" w:hAnsi="Times New Roman" w:eastAsia="宋体" w:cs="Times New Roman"/>
          <w:i/>
          <w:sz w:val="24"/>
          <w:szCs w:val="24"/>
        </w:rPr>
        <w:t>e</w:t>
      </w:r>
      <w:r>
        <w:rPr>
          <w:rFonts w:ascii="Times New Roman" w:hAnsi="Times New Roman" w:eastAsia="宋体" w:cs="Times New Roman"/>
          <w:sz w:val="24"/>
          <w:szCs w:val="24"/>
          <w:vertAlign w:val="subscript"/>
        </w:rPr>
        <w:t>1</w:t>
      </w:r>
      <w:r>
        <w:rPr>
          <w:rFonts w:ascii="Times New Roman" w:hAnsi="Times New Roman" w:eastAsia="宋体" w:cs="Times New Roman"/>
          <w:sz w:val="24"/>
          <w:szCs w:val="24"/>
        </w:rPr>
        <w:t xml:space="preserve"> is the width of the carriageway at the entry and </w:t>
      </w:r>
      <w:r>
        <w:rPr>
          <w:rFonts w:ascii="Times New Roman" w:hAnsi="Times New Roman" w:eastAsia="宋体" w:cs="Times New Roman"/>
          <w:i/>
          <w:sz w:val="24"/>
          <w:szCs w:val="24"/>
        </w:rPr>
        <w:t>e</w:t>
      </w:r>
      <w:r>
        <w:rPr>
          <w:rFonts w:ascii="Times New Roman" w:hAnsi="Times New Roman" w:eastAsia="宋体" w:cs="Times New Roman"/>
          <w:sz w:val="24"/>
          <w:szCs w:val="24"/>
          <w:vertAlign w:val="subscript"/>
        </w:rPr>
        <w:t xml:space="preserve">2 </w:t>
      </w:r>
      <w:r>
        <w:rPr>
          <w:rFonts w:ascii="Times New Roman" w:hAnsi="Times New Roman" w:eastAsia="宋体" w:cs="Times New Roman"/>
          <w:sz w:val="24"/>
          <w:szCs w:val="24"/>
        </w:rPr>
        <w:t>is the carriageway width at exit.</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Weaving </w:t>
      </w:r>
      <w:r>
        <w:rPr>
          <w:rFonts w:ascii="Times New Roman" w:hAnsi="Times New Roman" w:eastAsia="宋体" w:cs="Times New Roman"/>
          <w:sz w:val="24"/>
          <w:szCs w:val="24"/>
          <w:lang w:val="en-US"/>
        </w:rPr>
        <w:t>length</w:t>
      </w:r>
      <w:r>
        <w:rPr>
          <w:rFonts w:ascii="Times New Roman" w:hAnsi="Times New Roman" w:eastAsia="宋体"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pPr>
        <w:spacing w:line="480" w:lineRule="auto"/>
        <w:jc w:val="both"/>
        <w:rPr>
          <w:rFonts w:ascii="Times New Roman" w:hAnsi="Times New Roman" w:eastAsia="宋体" w:cs="Times New Roman"/>
          <w:b/>
          <w:sz w:val="28"/>
          <w:szCs w:val="28"/>
        </w:rPr>
      </w:pPr>
      <w:r>
        <w:rPr>
          <w:rFonts w:ascii="Times New Roman" w:hAnsi="Times New Roman" w:eastAsia="宋体" w:cs="Times New Roman"/>
          <w:b/>
          <w:sz w:val="28"/>
          <w:szCs w:val="28"/>
        </w:rPr>
        <w:t>2.3.5 PRACTICAL CAPACITY</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The capacity of a roundabout is directly determined by the capacity of each weaving section, and by the geometrical layout. The Transport and Road Research Laboratory (U.K) which has pioneered research on this aspect, recommends the formula and that is modification of the well-known Wardrop”s formula.</w:t>
      </w:r>
    </w:p>
    <w:p>
      <w:pPr>
        <w:spacing w:line="480" w:lineRule="auto"/>
        <w:jc w:val="both"/>
        <w:rPr>
          <w:rFonts w:ascii="Times New Roman" w:hAnsi="Times New Roman" w:eastAsia="宋体"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P </w:t>
      </w:r>
      <w:r>
        <w:rPr>
          <w:rFonts w:ascii="Times New Roman" w:hAnsi="Times New Roman" w:cs="Times New Roman"/>
          <w:sz w:val="24"/>
          <w:szCs w:val="24"/>
        </w:rPr>
        <w:t>= practical capacity of the weaving section in pcu per hour.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 = width of weaving section (6 to 18m)</w:t>
      </w:r>
    </w:p>
    <w:p>
      <w:pPr>
        <w:spacing w:line="480" w:lineRule="auto"/>
        <w:jc w:val="both"/>
        <w:rPr>
          <w:rFonts w:ascii="Times New Roman" w:hAnsi="Times New Roman" w:eastAsia="宋体" w:cs="Times New Roman"/>
          <w:sz w:val="24"/>
          <w:szCs w:val="24"/>
        </w:rPr>
      </w:pPr>
      <w:r>
        <w:rPr>
          <w:rFonts w:ascii="Times New Roman" w:hAnsi="Times New Roman" w:cs="Times New Roman"/>
          <w:sz w:val="24"/>
          <w:szCs w:val="24"/>
        </w:rPr>
        <w:t xml:space="preserve">W = </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e = average width of entry </w:t>
      </w:r>
      <w:r>
        <w:rPr>
          <w:rFonts w:ascii="Times New Roman" w:hAnsi="Times New Roman" w:eastAsia="宋体" w:cs="Times New Roman"/>
          <w:i/>
          <w:sz w:val="24"/>
          <w:szCs w:val="24"/>
        </w:rPr>
        <w:t>e</w:t>
      </w:r>
      <w:r>
        <w:rPr>
          <w:rFonts w:ascii="Times New Roman" w:hAnsi="Times New Roman" w:eastAsia="宋体" w:cs="Times New Roman"/>
          <w:sz w:val="24"/>
          <w:szCs w:val="24"/>
          <w:vertAlign w:val="subscript"/>
        </w:rPr>
        <w:t>1</w:t>
      </w:r>
      <w:r>
        <w:rPr>
          <w:rFonts w:ascii="Times New Roman" w:hAnsi="Times New Roman" w:eastAsia="宋体" w:cs="Times New Roman"/>
          <w:sz w:val="24"/>
          <w:szCs w:val="24"/>
        </w:rPr>
        <w:t xml:space="preserve"> and width of non weaving section </w:t>
      </w:r>
      <w:r>
        <w:rPr>
          <w:rFonts w:ascii="Times New Roman" w:hAnsi="Times New Roman" w:eastAsia="宋体" w:cs="Times New Roman"/>
          <w:i/>
          <w:sz w:val="24"/>
          <w:szCs w:val="24"/>
        </w:rPr>
        <w:t>e</w:t>
      </w:r>
      <w:r>
        <w:rPr>
          <w:rFonts w:ascii="Times New Roman" w:hAnsi="Times New Roman" w:eastAsia="宋体" w:cs="Times New Roman"/>
          <w:sz w:val="24"/>
          <w:szCs w:val="24"/>
          <w:vertAlign w:val="subscript"/>
        </w:rPr>
        <w:t>2</w:t>
      </w:r>
    </w:p>
    <w:p>
      <w:pPr>
        <w:spacing w:line="480" w:lineRule="auto"/>
        <w:jc w:val="both"/>
        <w:rPr>
          <w:rFonts w:ascii="Times New Roman" w:hAnsi="Times New Roman" w:cs="Times New Roman"/>
          <w:sz w:val="24"/>
          <w:szCs w:val="24"/>
        </w:rPr>
      </w:pPr>
      <w:r>
        <w:rPr>
          <w:rFonts w:ascii="Times New Roman" w:hAnsi="Times New Roman" w:eastAsia="宋体" w:cs="Times New Roman"/>
          <w:i/>
          <w:sz w:val="24"/>
          <w:szCs w:val="24"/>
        </w:rPr>
        <w:t xml:space="preserve">e = </w:t>
      </w:r>
    </w:p>
    <w:p>
      <w:pPr>
        <w:spacing w:line="480" w:lineRule="auto"/>
        <w:jc w:val="both"/>
        <w:rPr>
          <w:rFonts w:ascii="Times New Roman" w:hAnsi="Times New Roman" w:cs="Times New Roman"/>
          <w:sz w:val="24"/>
          <w:szCs w:val="24"/>
        </w:rPr>
      </w:pPr>
      <w:r>
        <w:rPr>
          <w:rFonts w:ascii="Times New Roman" w:hAnsi="Times New Roman" w:cs="Times New Roman"/>
          <w:i/>
          <w:sz w:val="24"/>
          <w:szCs w:val="24"/>
        </w:rPr>
        <w:t>e</w:t>
      </w:r>
      <w:r>
        <w:rPr>
          <w:rFonts w:ascii="Times New Roman" w:hAnsi="Times New Roman" w:cs="Times New Roman"/>
          <w:sz w:val="24"/>
          <w:szCs w:val="24"/>
          <w:vertAlign w:val="subscript"/>
        </w:rPr>
        <w:t xml:space="preserve">1 </w:t>
      </w:r>
      <w:r>
        <w:rPr>
          <w:rFonts w:ascii="Times New Roman" w:hAnsi="Times New Roman" w:cs="Times New Roman"/>
          <w:sz w:val="24"/>
          <w:szCs w:val="24"/>
        </w:rPr>
        <w:t>= width of weaving section at entrance in meter</w:t>
      </w:r>
    </w:p>
    <w:p>
      <w:pPr>
        <w:spacing w:line="480" w:lineRule="auto"/>
        <w:jc w:val="both"/>
        <w:rPr>
          <w:rFonts w:ascii="Times New Roman" w:hAnsi="Times New Roman" w:cs="Times New Roman"/>
          <w:sz w:val="24"/>
          <w:szCs w:val="24"/>
        </w:rPr>
      </w:pPr>
      <w:r>
        <w:rPr>
          <w:rFonts w:ascii="Times New Roman" w:hAnsi="Times New Roman" w:cs="Times New Roman"/>
          <w:i/>
          <w:sz w:val="24"/>
          <w:szCs w:val="24"/>
        </w:rPr>
        <w:t>e</w:t>
      </w:r>
      <w:r>
        <w:rPr>
          <w:rFonts w:ascii="Times New Roman" w:hAnsi="Times New Roman" w:cs="Times New Roman"/>
          <w:i/>
          <w:sz w:val="24"/>
          <w:szCs w:val="24"/>
          <w:vertAlign w:val="subscript"/>
        </w:rPr>
        <w:t>2</w:t>
      </w:r>
      <w:r>
        <w:rPr>
          <w:rFonts w:ascii="Times New Roman" w:hAnsi="Times New Roman" w:cs="Times New Roman"/>
          <w:i/>
          <w:sz w:val="24"/>
          <w:szCs w:val="24"/>
        </w:rPr>
        <w:t xml:space="preserve"> = </w:t>
      </w:r>
      <w:r>
        <w:rPr>
          <w:rFonts w:ascii="Times New Roman" w:hAnsi="Times New Roman" w:cs="Times New Roman"/>
          <w:sz w:val="24"/>
          <w:szCs w:val="24"/>
        </w:rPr>
        <w:t>width of weaving section at exit in meter</w:t>
      </w:r>
    </w:p>
    <w:p>
      <w:pPr>
        <w:spacing w:line="480" w:lineRule="auto"/>
        <w:jc w:val="both"/>
        <w:rPr>
          <w:rFonts w:ascii="Times New Roman" w:hAnsi="Times New Roman" w:cs="Times New Roman"/>
          <w:sz w:val="24"/>
          <w:szCs w:val="24"/>
        </w:rPr>
      </w:pPr>
      <w:r>
        <w:rPr>
          <w:rFonts w:ascii="Times New Roman" w:hAnsi="Times New Roman" w:cs="Times New Roman"/>
          <w:i/>
          <w:sz w:val="24"/>
          <w:szCs w:val="24"/>
        </w:rPr>
        <w:t>L</w:t>
      </w:r>
      <w:r>
        <w:rPr>
          <w:rFonts w:ascii="Times New Roman" w:hAnsi="Times New Roman" w:cs="Times New Roman"/>
          <w:sz w:val="24"/>
          <w:szCs w:val="24"/>
        </w:rPr>
        <w:t xml:space="preserve"> = length of weaving section between the ends of channelizing island in m</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L = 4 x W</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 = proportion of weaving traffic given by </w:t>
      </w:r>
    </w:p>
    <w:p>
      <w:pPr>
        <w:spacing w:line="480" w:lineRule="auto"/>
        <w:jc w:val="both"/>
        <w:rPr>
          <w:rFonts w:ascii="Times New Roman" w:hAnsi="Times New Roman" w:eastAsia="宋体" w:cs="Times New Roman"/>
          <w:sz w:val="24"/>
          <w:szCs w:val="24"/>
        </w:rPr>
      </w:pPr>
      <w:r>
        <w:rPr>
          <w:rFonts w:ascii="Times New Roman" w:hAnsi="Times New Roman" w:cs="Times New Roman"/>
          <w:sz w:val="24"/>
          <w:szCs w:val="24"/>
        </w:rPr>
        <w:t xml:space="preserve">P = </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a = left turning traffic moving along left extreme lane</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d = right turning traffic moving along right extreme lane</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b = crossing/weaving traffic turning toward right while entering the roundabout</w:t>
      </w:r>
    </w:p>
    <w:p>
      <w:pPr>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c = crossing/weaving traffic turning toward left while leaving the roundabout</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2.5FACTORS AFFECTING TRAFFIC FLOW AT ROUNDABOUTS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Several factors influence traffic flow and operational efficiency at roundabouts, including:</w:t>
      </w:r>
    </w:p>
    <w:p>
      <w:pPr>
        <w:spacing w:before="100" w:beforeAutospacing="1" w:after="100" w:afterAutospacing="1" w:line="480" w:lineRule="auto"/>
        <w:jc w:val="both"/>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2.5.1 TRAFFIC COMPOSITION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mix of cars, motorcycles, buses, and trucks affects flow rates and delays. Larger vehicles require more space and time for maneuvering, reducing overall capacity. Ogunbanjo (2019) notes that high proportions of heavy vehicles exacerbate congestion, particularly during peak hours.</w:t>
      </w:r>
    </w:p>
    <w:p>
      <w:pPr>
        <w:spacing w:before="100" w:beforeAutospacing="1" w:after="100" w:afterAutospacing="1" w:line="480" w:lineRule="auto"/>
        <w:jc w:val="both"/>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2.5.2 GEOMETRIC DESIGN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Improperly designed entry angles, flare lengths, and weaving sections lead to increased conflicts and delays. Adeyemi </w:t>
      </w:r>
      <w:r>
        <w:rPr>
          <w:rFonts w:ascii="Times New Roman" w:hAnsi="Times New Roman" w:eastAsia="Times New Roman" w:cs="Times New Roman"/>
          <w:i/>
          <w:sz w:val="24"/>
          <w:szCs w:val="24"/>
          <w:lang w:eastAsia="en-GB"/>
        </w:rPr>
        <w:t>et al</w:t>
      </w:r>
      <w:r>
        <w:rPr>
          <w:rFonts w:ascii="Times New Roman" w:hAnsi="Times New Roman" w:eastAsia="Times New Roman" w:cs="Times New Roman"/>
          <w:sz w:val="24"/>
          <w:szCs w:val="24"/>
          <w:lang w:eastAsia="en-GB"/>
        </w:rPr>
        <w:t>. (2022) emphasize that roundabouts with inadequate geometric features often experience operational inefficiencies and higher accident rates.</w:t>
      </w:r>
    </w:p>
    <w:p>
      <w:pPr>
        <w:spacing w:before="100" w:beforeAutospacing="1" w:after="100" w:afterAutospacing="1" w:line="480" w:lineRule="auto"/>
        <w:jc w:val="both"/>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2.5.3 DRIVER BEHAVIOR</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pPr>
        <w:spacing w:before="100" w:beforeAutospacing="1" w:after="100" w:afterAutospacing="1" w:line="480" w:lineRule="auto"/>
        <w:jc w:val="both"/>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2.5.4 PEDESTRIAN ACTIVITY</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2.6 TRAFFIC DELAY AT ROUNDABOUTS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Pr>
          <w:rFonts w:ascii="Times New Roman" w:hAnsi="Times New Roman" w:eastAsia="Times New Roman" w:cs="Times New Roman"/>
          <w:i/>
          <w:sz w:val="24"/>
          <w:szCs w:val="24"/>
          <w:lang w:eastAsia="en-GB"/>
        </w:rPr>
        <w:t>et al</w:t>
      </w:r>
      <w:r>
        <w:rPr>
          <w:rFonts w:ascii="Times New Roman" w:hAnsi="Times New Roman" w:eastAsia="Times New Roman" w:cs="Times New Roman"/>
          <w:sz w:val="24"/>
          <w:szCs w:val="24"/>
          <w:lang w:eastAsia="en-GB"/>
        </w:rPr>
        <w:t>., 2022).</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 TRAFFIC VOLUME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a section of a road or transportation facility per unit time at any selected period (Khana </w:t>
      </w:r>
      <w:r>
        <w:rPr>
          <w:rFonts w:ascii="Times New Roman" w:hAnsi="Times New Roman" w:cs="Times New Roman"/>
          <w:i/>
          <w:sz w:val="24"/>
          <w:szCs w:val="24"/>
        </w:rPr>
        <w:t>et al</w:t>
      </w:r>
      <w:r>
        <w:rPr>
          <w:rFonts w:ascii="Times New Roman" w:hAnsi="Times New Roman" w:cs="Times New Roman"/>
          <w:sz w:val="24"/>
          <w:szCs w:val="24"/>
        </w:rPr>
        <w:t>, 2013).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 complete traffic volume study may include the classified volume study by recording the volume of various types and classes of traffic, the distribution by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direction and turning movements and the distribution by direction on different lanes per unit time.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Here are the few purposes of traffic volume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 To establish relative importance of any route or road facility.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ii. To decide the priority for improvement and expansion of a road and to allot the funds accordingly.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iii. To plan and design the existing and new facilities of traffic operations on the road.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iv. To make analysis of traffic pattern and trends on the road.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 To carry out the structural design of pavements and geometrically design of roads by classified traffic volume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vi. To plan one-way street and other regulatory measures by volume distribution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vii. To design road intersections, planning signal timings and channelization by turning movement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viii. To help in planning of sidewalks, cross walks and pedestrian signals by pedestrian volume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ix. To perform economic studies after estimating the highway user's revenue.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three methods of collection traffic volume namely: Manual counting,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Automatic recorders and Moving car method (Sharma, 2013)</w:t>
      </w: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2.5.1 MECHANICAL COUNTERS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For this project, manual count method was considered feasible. The aim of</w:t>
      </w:r>
      <w:r>
        <w:rPr>
          <w:rFonts w:ascii="Times New Roman" w:hAnsi="Times New Roman" w:cs="Times New Roman"/>
          <w:sz w:val="24"/>
          <w:szCs w:val="24"/>
          <w:lang w:val="en-US"/>
        </w:rPr>
        <w:t xml:space="preserve"> </w:t>
      </w:r>
      <w:r>
        <w:rPr>
          <w:rFonts w:ascii="Times New Roman" w:hAnsi="Times New Roman" w:cs="Times New Roman"/>
          <w:sz w:val="24"/>
          <w:szCs w:val="24"/>
        </w:rPr>
        <w:t>counting using this method is to get the vehicle composition, turning movements and pedestrian traffic.</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2.5.3 MOVING CAR METHOD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DELAY AT INTERSECTIONS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(Balke, 2005).</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(Balke, 2005)</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 TYPES OF DELAY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 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2.6.4 METHODS OF DETERMINING DELAY AT INTERSECTIONS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pPr>
        <w:pStyle w:val="15"/>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Manual count method</w:t>
      </w:r>
    </w:p>
    <w:p>
      <w:pPr>
        <w:pStyle w:val="15"/>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Trace path method</w:t>
      </w:r>
    </w:p>
    <w:p>
      <w:pPr>
        <w:pStyle w:val="15"/>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Stopped delay per approach method</w:t>
      </w:r>
    </w:p>
    <w:p>
      <w:pPr>
        <w:spacing w:line="480" w:lineRule="auto"/>
        <w:jc w:val="both"/>
        <w:rPr>
          <w:rFonts w:ascii="Times New Roman" w:hAnsi="Times New Roman" w:cs="Times New Roman"/>
          <w:b/>
          <w:bCs/>
          <w:sz w:val="28"/>
          <w:szCs w:val="28"/>
        </w:rPr>
      </w:pPr>
    </w:p>
    <w:p>
      <w:pPr>
        <w:spacing w:line="480" w:lineRule="auto"/>
        <w:jc w:val="both"/>
        <w:rPr>
          <w:rFonts w:ascii="Times New Roman" w:hAnsi="Times New Roman" w:cs="Times New Roman"/>
          <w:b/>
          <w:bCs/>
          <w:sz w:val="28"/>
          <w:szCs w:val="28"/>
        </w:rPr>
      </w:pP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MANUAL COUNT METHOD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TRACE PATH METHOD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STOPPED DELAY PER VEHICLE </w:t>
      </w:r>
      <w:r>
        <w:rPr>
          <w:rFonts w:ascii="Times New Roman" w:hAnsi="Times New Roman" w:cs="Times New Roman"/>
          <w:b/>
          <w:bCs/>
          <w:sz w:val="28"/>
          <w:szCs w:val="28"/>
          <w:lang w:val="en-US"/>
        </w:rPr>
        <w:t>METHOD STOPPED</w:t>
      </w:r>
      <w:r>
        <w:rPr>
          <w:rFonts w:ascii="Times New Roman" w:hAnsi="Times New Roman" w:cs="Times New Roman"/>
          <w:b/>
          <w:bCs/>
          <w:sz w:val="28"/>
          <w:szCs w:val="28"/>
        </w:rPr>
        <w:t xml:space="preserve"> </w:t>
      </w:r>
    </w:p>
    <w:p>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delay per vehicle results directly from the field study. Highway capacity manual (1985-1994) used "stopped delay" as measure of effectiveness (MOE)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Pr>
          <w:rFonts w:ascii="Times New Roman" w:hAnsi="Times New Roman" w:cs="Times New Roman"/>
          <w:sz w:val="24"/>
          <w:szCs w:val="24"/>
          <w:lang w:val="en-US"/>
        </w:rPr>
        <w:t xml:space="preserve">to survey </w:t>
      </w:r>
    </w:p>
    <w:p>
      <w:pPr>
        <w:spacing w:before="100" w:beforeAutospacing="1" w:after="100" w:afterAutospacing="1" w:line="480" w:lineRule="auto"/>
        <w:outlineLvl w:val="0"/>
        <w:rPr>
          <w:rFonts w:ascii="Times New Roman" w:hAnsi="Times New Roman" w:eastAsia="Times New Roman" w:cs="Times New Roman"/>
          <w:b/>
          <w:bCs/>
          <w:kern w:val="36"/>
          <w:sz w:val="24"/>
          <w:szCs w:val="24"/>
          <w:lang w:eastAsia="en-GB"/>
        </w:rPr>
      </w:pPr>
    </w:p>
    <w:p>
      <w:pPr>
        <w:spacing w:before="100" w:beforeAutospacing="1" w:after="100" w:afterAutospacing="1" w:line="480" w:lineRule="auto"/>
        <w:ind w:left="720"/>
        <w:jc w:val="center"/>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pPr>
        <w:spacing w:before="100" w:beforeAutospacing="1" w:after="100" w:afterAutospacing="1" w:line="480" w:lineRule="auto"/>
        <w:ind w:left="720"/>
        <w:jc w:val="center"/>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 xml:space="preserve">CHAPTER THREE: </w:t>
      </w:r>
    </w:p>
    <w:p>
      <w:pPr>
        <w:spacing w:before="100" w:beforeAutospacing="1" w:after="100" w:afterAutospacing="1" w:line="480" w:lineRule="auto"/>
        <w:ind w:left="720"/>
        <w:jc w:val="center"/>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METHODOLOGY</w:t>
      </w:r>
    </w:p>
    <w:p>
      <w:pPr>
        <w:spacing w:before="100" w:beforeAutospacing="1" w:after="100" w:afterAutospacing="1" w:line="480" w:lineRule="auto"/>
        <w:ind w:left="720"/>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3.1 LOCATION SURVEY</w:t>
      </w:r>
    </w:p>
    <w:p>
      <w:pPr>
        <w:pStyle w:val="5"/>
        <w:spacing w:line="480" w:lineRule="auto"/>
        <w:jc w:val="both"/>
        <w:rPr>
          <w:b/>
        </w:rPr>
      </w:pPr>
      <w:r>
        <w:rPr>
          <w:b/>
        </w:rPr>
        <w:drawing>
          <wp:anchor distT="0" distB="0" distL="0" distR="0" simplePos="0" relativeHeight="1024" behindDoc="0" locked="0" layoutInCell="1" allowOverlap="1">
            <wp:simplePos x="0" y="0"/>
            <wp:positionH relativeFrom="page">
              <wp:posOffset>2533650</wp:posOffset>
            </wp:positionH>
            <wp:positionV relativeFrom="paragraph">
              <wp:posOffset>2478405</wp:posOffset>
            </wp:positionV>
            <wp:extent cx="3105150" cy="2105025"/>
            <wp:effectExtent l="0" t="0" r="0" b="9525"/>
            <wp:wrapNone/>
            <wp:docPr id="1027" name="Image 10"/>
            <wp:cNvGraphicFramePr/>
            <a:graphic xmlns:a="http://schemas.openxmlformats.org/drawingml/2006/main">
              <a:graphicData uri="http://schemas.openxmlformats.org/drawingml/2006/picture">
                <pic:pic xmlns:pic="http://schemas.openxmlformats.org/drawingml/2006/picture">
                  <pic:nvPicPr>
                    <pic:cNvPr id="1027" name="Image 10"/>
                    <pic:cNvPicPr/>
                  </pic:nvPicPr>
                  <pic:blipFill>
                    <a:blip r:embed="rId5" cstate="print"/>
                    <a:srcRect/>
                    <a:stretch>
                      <a:fillRect/>
                    </a:stretch>
                  </pic:blipFill>
                  <pic:spPr>
                    <a:xfrm>
                      <a:off x="0" y="0"/>
                      <a:ext cx="3105150" cy="2105025"/>
                    </a:xfrm>
                    <a:prstGeom prst="rect">
                      <a:avLst/>
                    </a:prstGeom>
                  </pic:spPr>
                </pic:pic>
              </a:graphicData>
            </a:graphic>
          </wp:anchor>
        </w:drawing>
      </w:r>
      <w:r>
        <w:t>The studied intersection is the Offa Garage rotary intersection,</w:t>
      </w:r>
      <w:r>
        <w:rPr>
          <w:spacing w:val="55"/>
          <w:w w:val="150"/>
        </w:rPr>
        <w:t xml:space="preserve"> </w:t>
      </w:r>
      <w:r>
        <w:t>located</w:t>
      </w:r>
      <w:r>
        <w:rPr>
          <w:spacing w:val="56"/>
          <w:w w:val="150"/>
        </w:rPr>
        <w:t xml:space="preserve"> </w:t>
      </w:r>
      <w:r>
        <w:t>in</w:t>
      </w:r>
      <w:r>
        <w:rPr>
          <w:spacing w:val="59"/>
          <w:w w:val="150"/>
        </w:rPr>
        <w:t xml:space="preserve"> </w:t>
      </w:r>
      <w:r>
        <w:t>the</w:t>
      </w:r>
      <w:r>
        <w:rPr>
          <w:spacing w:val="79"/>
        </w:rPr>
        <w:t xml:space="preserve"> </w:t>
      </w:r>
      <w:r>
        <w:t>Ilorin</w:t>
      </w:r>
      <w:r>
        <w:rPr>
          <w:spacing w:val="79"/>
        </w:rPr>
        <w:t xml:space="preserve"> </w:t>
      </w:r>
      <w:r>
        <w:t>metropolis,</w:t>
      </w:r>
      <w:r>
        <w:rPr>
          <w:spacing w:val="55"/>
          <w:w w:val="150"/>
        </w:rPr>
        <w:t xml:space="preserve"> </w:t>
      </w:r>
      <w:r>
        <w:rPr>
          <w:spacing w:val="-5"/>
        </w:rPr>
        <w:t xml:space="preserve">on </w:t>
      </w:r>
      <w:r>
        <w:t>longitude N 8027’12.14” and latitude E 4034’52.20” (Google Earth Pro). The rotary intersection, shown in Plate 1, has three intersecting roads namely: Ita Alamu, Offa garage, and Asa dam road.</w:t>
      </w:r>
      <w:r>
        <w:rPr>
          <w:spacing w:val="40"/>
        </w:rPr>
        <w:t xml:space="preserve"> </w:t>
      </w:r>
      <w:r>
        <w:t xml:space="preserve">Ita Alamu </w:t>
      </w:r>
      <w:r>
        <w:rPr>
          <w:spacing w:val="-2"/>
        </w:rPr>
        <w:t>road</w:t>
      </w:r>
      <w:r>
        <w:rPr>
          <w:spacing w:val="-5"/>
        </w:rPr>
        <w:t xml:space="preserve"> </w:t>
      </w:r>
      <w:r>
        <w:rPr>
          <w:spacing w:val="-2"/>
        </w:rPr>
        <w:t>has</w:t>
      </w:r>
      <w:r>
        <w:rPr>
          <w:spacing w:val="-5"/>
        </w:rPr>
        <w:t xml:space="preserve"> </w:t>
      </w:r>
      <w:r>
        <w:rPr>
          <w:spacing w:val="-2"/>
        </w:rPr>
        <w:t>Through</w:t>
      </w:r>
      <w:r>
        <w:rPr>
          <w:spacing w:val="-4"/>
        </w:rPr>
        <w:t xml:space="preserve"> </w:t>
      </w:r>
      <w:r>
        <w:rPr>
          <w:spacing w:val="-2"/>
        </w:rPr>
        <w:t>traffic</w:t>
      </w:r>
      <w:r>
        <w:rPr>
          <w:spacing w:val="-5"/>
        </w:rPr>
        <w:t xml:space="preserve"> </w:t>
      </w:r>
      <w:r>
        <w:rPr>
          <w:spacing w:val="-2"/>
        </w:rPr>
        <w:t>towards</w:t>
      </w:r>
      <w:r>
        <w:rPr>
          <w:spacing w:val="-6"/>
        </w:rPr>
        <w:t xml:space="preserve"> </w:t>
      </w:r>
      <w:r>
        <w:rPr>
          <w:spacing w:val="-2"/>
        </w:rPr>
        <w:t>Offa</w:t>
      </w:r>
      <w:r>
        <w:rPr>
          <w:spacing w:val="-5"/>
        </w:rPr>
        <w:t xml:space="preserve"> </w:t>
      </w:r>
      <w:r>
        <w:rPr>
          <w:spacing w:val="-2"/>
        </w:rPr>
        <w:t>garage</w:t>
      </w:r>
      <w:r>
        <w:rPr>
          <w:spacing w:val="-8"/>
        </w:rPr>
        <w:t xml:space="preserve"> </w:t>
      </w:r>
      <w:r>
        <w:rPr>
          <w:spacing w:val="-2"/>
        </w:rPr>
        <w:t>road,</w:t>
      </w:r>
      <w:r>
        <w:rPr>
          <w:spacing w:val="-8"/>
        </w:rPr>
        <w:t xml:space="preserve"> </w:t>
      </w:r>
      <w:r>
        <w:rPr>
          <w:spacing w:val="-2"/>
        </w:rPr>
        <w:t xml:space="preserve">and </w:t>
      </w:r>
      <w:r>
        <w:t>the</w:t>
      </w:r>
      <w:r>
        <w:rPr>
          <w:spacing w:val="-3"/>
        </w:rPr>
        <w:t xml:space="preserve"> </w:t>
      </w:r>
      <w:r>
        <w:t>left</w:t>
      </w:r>
      <w:r>
        <w:rPr>
          <w:spacing w:val="-5"/>
        </w:rPr>
        <w:t xml:space="preserve"> </w:t>
      </w:r>
      <w:r>
        <w:t>turner</w:t>
      </w:r>
      <w:r>
        <w:rPr>
          <w:spacing w:val="-3"/>
        </w:rPr>
        <w:t xml:space="preserve"> </w:t>
      </w:r>
      <w:r>
        <w:t>goes</w:t>
      </w:r>
      <w:r>
        <w:rPr>
          <w:spacing w:val="-4"/>
        </w:rPr>
        <w:t xml:space="preserve"> </w:t>
      </w:r>
      <w:r>
        <w:t>around</w:t>
      </w:r>
      <w:r>
        <w:rPr>
          <w:spacing w:val="-3"/>
        </w:rPr>
        <w:t xml:space="preserve"> </w:t>
      </w:r>
      <w:r>
        <w:t>the</w:t>
      </w:r>
      <w:r>
        <w:rPr>
          <w:spacing w:val="-6"/>
        </w:rPr>
        <w:t xml:space="preserve"> </w:t>
      </w:r>
      <w:r>
        <w:t>roundabout</w:t>
      </w:r>
      <w:r>
        <w:rPr>
          <w:spacing w:val="-5"/>
        </w:rPr>
        <w:t xml:space="preserve"> </w:t>
      </w:r>
      <w:r>
        <w:t>to</w:t>
      </w:r>
      <w:r>
        <w:rPr>
          <w:spacing w:val="-3"/>
        </w:rPr>
        <w:t xml:space="preserve"> </w:t>
      </w:r>
      <w:r>
        <w:t>Asa</w:t>
      </w:r>
      <w:r>
        <w:rPr>
          <w:spacing w:val="-5"/>
        </w:rPr>
        <w:t xml:space="preserve"> </w:t>
      </w:r>
      <w:r>
        <w:t>dam road.</w:t>
      </w:r>
      <w:r>
        <w:rPr>
          <w:spacing w:val="40"/>
        </w:rPr>
        <w:t xml:space="preserve"> </w:t>
      </w:r>
      <w:r>
        <w:t>Offa Garage has Through traffic (TT) towards Ita Alamu and right turner towards Asa dam road, while Asa dam road has right turners towards Ita Alamu and left turners towards Offa garage</w:t>
      </w:r>
      <w:r>
        <w:rPr>
          <w:b/>
        </w:rPr>
        <w:t>.</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p>
    <w:p>
      <w:pPr>
        <w:spacing w:before="100" w:beforeAutospacing="1" w:after="100" w:afterAutospacing="1" w:line="480" w:lineRule="auto"/>
        <w:ind w:left="720"/>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Figure 3.1: map showing Offa garage roundabout</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roundabout serves as a major traffic hub connecting residential, commercial, and transit areas, making it critical to the city's transportation network. The traffic flow will be observed during three peak periods:</w:t>
      </w:r>
    </w:p>
    <w:p>
      <w:pPr>
        <w:numPr>
          <w:ilvl w:val="0"/>
          <w:numId w:val="5"/>
        </w:numPr>
        <w:tabs>
          <w:tab w:val="clear" w:pos="720"/>
        </w:tabs>
        <w:spacing w:before="100" w:beforeAutospacing="1" w:after="100" w:afterAutospacing="1" w:line="480" w:lineRule="auto"/>
        <w:ind w:left="144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Morning (8:00 am - 10:00 am)</w:t>
      </w:r>
    </w:p>
    <w:p>
      <w:pPr>
        <w:numPr>
          <w:ilvl w:val="0"/>
          <w:numId w:val="5"/>
        </w:numPr>
        <w:tabs>
          <w:tab w:val="clear" w:pos="720"/>
        </w:tabs>
        <w:spacing w:before="100" w:beforeAutospacing="1" w:after="100" w:afterAutospacing="1" w:line="480" w:lineRule="auto"/>
        <w:ind w:left="144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Evening (4:00 pm - 6:00 pm)</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326"/>
        <w:gridCol w:w="1324"/>
        <w:gridCol w:w="1375"/>
        <w:gridCol w:w="1414"/>
        <w:gridCol w:w="1478"/>
      </w:tblGrid>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MORNING DAY 1</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ITA ALAMU BOND</w:t>
            </w:r>
          </w:p>
        </w:tc>
      </w:tr>
      <w:tr>
        <w:tblPrEx>
          <w:tblLayout w:type="fixed"/>
        </w:tblPrEx>
        <w:tc>
          <w:tcPr>
            <w:tcW w:w="1657"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Period </w:t>
            </w:r>
          </w:p>
        </w:tc>
        <w:tc>
          <w:tcPr>
            <w:tcW w:w="1326"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Car </w:t>
            </w:r>
          </w:p>
        </w:tc>
        <w:tc>
          <w:tcPr>
            <w:tcW w:w="132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Bus</w:t>
            </w:r>
          </w:p>
        </w:tc>
        <w:tc>
          <w:tcPr>
            <w:tcW w:w="1375"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Truck</w:t>
            </w:r>
          </w:p>
        </w:tc>
        <w:tc>
          <w:tcPr>
            <w:tcW w:w="141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Tricycle </w:t>
            </w:r>
          </w:p>
        </w:tc>
        <w:tc>
          <w:tcPr>
            <w:tcW w:w="1478"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Motorcycle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122</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119</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96</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48</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135</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155</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OFFA GARAGE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145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134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156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150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150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122</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ASA DAM BOND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108</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73</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EVENING DAY 1</w:t>
            </w:r>
          </w:p>
        </w:tc>
      </w:tr>
      <w:tr>
        <w:tblPrEx>
          <w:tblLayout w:type="fixed"/>
        </w:tblPrEx>
        <w:tc>
          <w:tcPr>
            <w:tcW w:w="8574" w:type="dxa"/>
            <w:gridSpan w:val="6"/>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b/>
                <w:sz w:val="24"/>
                <w:szCs w:val="24"/>
                <w:lang w:eastAsia="en-GB"/>
              </w:rPr>
              <w:t>ITA ALAMU BOND</w:t>
            </w:r>
          </w:p>
        </w:tc>
      </w:tr>
      <w:tr>
        <w:tblPrEx>
          <w:tblLayout w:type="fixed"/>
        </w:tblPrEx>
        <w:tc>
          <w:tcPr>
            <w:tcW w:w="1657"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Period </w:t>
            </w:r>
          </w:p>
        </w:tc>
        <w:tc>
          <w:tcPr>
            <w:tcW w:w="1326"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Car </w:t>
            </w:r>
          </w:p>
        </w:tc>
        <w:tc>
          <w:tcPr>
            <w:tcW w:w="132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Bus</w:t>
            </w:r>
          </w:p>
        </w:tc>
        <w:tc>
          <w:tcPr>
            <w:tcW w:w="1375"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Truck</w:t>
            </w:r>
          </w:p>
        </w:tc>
        <w:tc>
          <w:tcPr>
            <w:tcW w:w="141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Tricycle </w:t>
            </w:r>
          </w:p>
        </w:tc>
        <w:tc>
          <w:tcPr>
            <w:tcW w:w="1478" w:type="dxa"/>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Motorcycle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98</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207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111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124</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ASA DAM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137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12o</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63</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98</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63</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OFFA GARAGE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111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201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98</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103</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101</w:t>
            </w:r>
          </w:p>
        </w:tc>
      </w:tr>
    </w:tbl>
    <w:p>
      <w:pPr>
        <w:pStyle w:val="15"/>
        <w:rPr>
          <w:rFonts w:ascii="Times New Roman" w:hAnsi="Times New Roman" w:cs="Times New Roman"/>
          <w:sz w:val="24"/>
          <w:szCs w:val="24"/>
        </w:rPr>
      </w:pPr>
    </w:p>
    <w:p>
      <w:pPr>
        <w:pStyle w:val="15"/>
        <w:rPr>
          <w:rFonts w:ascii="Times New Roman" w:hAnsi="Times New Roman" w:cs="Times New Roman"/>
          <w:sz w:val="24"/>
          <w:szCs w:val="24"/>
        </w:rPr>
      </w:pPr>
    </w:p>
    <w:p>
      <w:pPr>
        <w:pStyle w:val="15"/>
        <w:rPr>
          <w:rFonts w:ascii="Times New Roman" w:hAnsi="Times New Roman" w:cs="Times New Roman"/>
          <w:sz w:val="24"/>
          <w:szCs w:val="24"/>
        </w:rPr>
      </w:pPr>
    </w:p>
    <w:p>
      <w:pPr>
        <w:pStyle w:val="15"/>
        <w:rPr>
          <w:rFonts w:ascii="Times New Roman" w:hAnsi="Times New Roman" w:cs="Times New Roman"/>
          <w:sz w:val="24"/>
          <w:szCs w:val="24"/>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326"/>
        <w:gridCol w:w="1324"/>
        <w:gridCol w:w="1375"/>
        <w:gridCol w:w="1414"/>
        <w:gridCol w:w="1478"/>
      </w:tblGrid>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MORNING DAY2</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ITA ALAMU BOND </w:t>
            </w:r>
          </w:p>
        </w:tc>
      </w:tr>
      <w:tr>
        <w:tblPrEx>
          <w:tblLayout w:type="fixed"/>
        </w:tblPrEx>
        <w:tc>
          <w:tcPr>
            <w:tcW w:w="1657"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Period </w:t>
            </w:r>
          </w:p>
        </w:tc>
        <w:tc>
          <w:tcPr>
            <w:tcW w:w="1326"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Car </w:t>
            </w:r>
          </w:p>
        </w:tc>
        <w:tc>
          <w:tcPr>
            <w:tcW w:w="132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Bus</w:t>
            </w:r>
          </w:p>
        </w:tc>
        <w:tc>
          <w:tcPr>
            <w:tcW w:w="1375"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Truck</w:t>
            </w:r>
          </w:p>
        </w:tc>
        <w:tc>
          <w:tcPr>
            <w:tcW w:w="141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Tricycle </w:t>
            </w:r>
          </w:p>
        </w:tc>
        <w:tc>
          <w:tcPr>
            <w:tcW w:w="1478"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Motorcycle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96</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96</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108</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119</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123</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97</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138</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145</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146</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133</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127</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116</w:t>
            </w:r>
          </w:p>
        </w:tc>
      </w:tr>
      <w:tr>
        <w:tblPrEx>
          <w:tblLayout w:type="fixed"/>
        </w:tblPrEx>
        <w:tc>
          <w:tcPr>
            <w:tcW w:w="8574" w:type="dxa"/>
            <w:gridSpan w:val="6"/>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ASA DAM BOND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73</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375" w:type="dxa"/>
          </w:tcPr>
          <w:p>
            <w:pPr>
              <w:spacing w:after="0" w:line="240" w:lineRule="auto"/>
              <w:rPr>
                <w:rFonts w:ascii="Times New Roman" w:hAnsi="Times New Roman" w:cs="Times New Roman"/>
                <w:sz w:val="24"/>
                <w:szCs w:val="24"/>
                <w:lang w:eastAsia="en-GB"/>
              </w:rPr>
            </w:pP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40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40</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OFFA GARAGE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138</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123</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146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134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115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133</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116</w:t>
            </w:r>
          </w:p>
        </w:tc>
      </w:tr>
      <w:tr>
        <w:tblPrEx>
          <w:tblLayout w:type="fixed"/>
        </w:tblPrEx>
        <w:tc>
          <w:tcPr>
            <w:tcW w:w="8574" w:type="dxa"/>
            <w:gridSpan w:val="6"/>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b/>
                <w:sz w:val="24"/>
                <w:szCs w:val="24"/>
                <w:lang w:eastAsia="en-GB"/>
              </w:rPr>
              <w:t>EVENING DAY 2</w:t>
            </w:r>
          </w:p>
        </w:tc>
      </w:tr>
      <w:tr>
        <w:tblPrEx>
          <w:tblLayout w:type="fixed"/>
        </w:tblPrEx>
        <w:tc>
          <w:tcPr>
            <w:tcW w:w="8574" w:type="dxa"/>
            <w:gridSpan w:val="6"/>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b/>
                <w:sz w:val="24"/>
                <w:szCs w:val="24"/>
                <w:lang w:eastAsia="en-GB"/>
              </w:rPr>
              <w:t>ITA ALAMU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Period </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Car </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b/>
                <w:sz w:val="24"/>
                <w:szCs w:val="24"/>
                <w:lang w:eastAsia="en-GB"/>
              </w:rPr>
              <w:t>Bus</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b/>
                <w:sz w:val="24"/>
                <w:szCs w:val="24"/>
                <w:lang w:eastAsia="en-GB"/>
              </w:rPr>
              <w:t>Truck</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Tricycle </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b/>
                <w:sz w:val="24"/>
                <w:szCs w:val="24"/>
                <w:lang w:eastAsia="en-GB"/>
              </w:rPr>
              <w:t xml:space="preserve">Motorcycle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137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12o</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63</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98</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63</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ASA DAM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108</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73</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OFFA GARAGE BOND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141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63</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63</w:t>
            </w:r>
          </w:p>
        </w:tc>
      </w:tr>
    </w:tbl>
    <w:p>
      <w:pPr>
        <w:pStyle w:val="15"/>
        <w:rPr>
          <w:rFonts w:ascii="Times New Roman" w:hAnsi="Times New Roman" w:cs="Times New Roman"/>
          <w:sz w:val="24"/>
          <w:szCs w:val="24"/>
        </w:rPr>
      </w:pPr>
    </w:p>
    <w:p>
      <w:pPr>
        <w:pStyle w:val="15"/>
        <w:rPr>
          <w:rFonts w:ascii="Times New Roman" w:hAnsi="Times New Roman" w:cs="Times New Roman"/>
          <w:sz w:val="24"/>
          <w:szCs w:val="24"/>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326"/>
        <w:gridCol w:w="1324"/>
        <w:gridCol w:w="1375"/>
        <w:gridCol w:w="1414"/>
        <w:gridCol w:w="1478"/>
      </w:tblGrid>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MORNING DAY 3</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ITA ALAMU BOND</w:t>
            </w:r>
          </w:p>
        </w:tc>
      </w:tr>
      <w:tr>
        <w:tblPrEx>
          <w:tblLayout w:type="fixed"/>
        </w:tblPrEx>
        <w:tc>
          <w:tcPr>
            <w:tcW w:w="1657"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Period </w:t>
            </w:r>
          </w:p>
        </w:tc>
        <w:tc>
          <w:tcPr>
            <w:tcW w:w="1326"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Car </w:t>
            </w:r>
          </w:p>
        </w:tc>
        <w:tc>
          <w:tcPr>
            <w:tcW w:w="132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Bus</w:t>
            </w:r>
          </w:p>
        </w:tc>
        <w:tc>
          <w:tcPr>
            <w:tcW w:w="1375"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Truck</w:t>
            </w:r>
          </w:p>
        </w:tc>
        <w:tc>
          <w:tcPr>
            <w:tcW w:w="141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Tricycle </w:t>
            </w:r>
          </w:p>
        </w:tc>
        <w:tc>
          <w:tcPr>
            <w:tcW w:w="1478"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Motorcycle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144</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132</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150</w:t>
            </w:r>
          </w:p>
        </w:tc>
        <w:tc>
          <w:tcPr>
            <w:tcW w:w="1478"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168</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OFFA GARAGE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132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151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145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143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160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90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170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131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150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157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48</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0"/>
                <w:szCs w:val="20"/>
                <w:lang w:eastAsia="en-GB"/>
              </w:rPr>
              <w:t>132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145</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ASA DAM BOND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8:00 – 8:15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8:15 – 8:30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108</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8:30 – 8:45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73</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8:45 – 9:00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75</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9:00 – 9:15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9:15 – 9:30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59</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76</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9:30 – 9:45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67</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9:45 – 10:00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52</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EVENING DAY 3</w:t>
            </w:r>
          </w:p>
        </w:tc>
      </w:tr>
      <w:tr>
        <w:tblPrEx>
          <w:tblLayout w:type="fixed"/>
        </w:tblPrEx>
        <w:tc>
          <w:tcPr>
            <w:tcW w:w="8574" w:type="dxa"/>
            <w:gridSpan w:val="6"/>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b/>
                <w:sz w:val="24"/>
                <w:szCs w:val="24"/>
                <w:lang w:eastAsia="en-GB"/>
              </w:rPr>
              <w:t>ITA ALAMU BOND</w:t>
            </w:r>
          </w:p>
        </w:tc>
      </w:tr>
      <w:tr>
        <w:tblPrEx>
          <w:tblLayout w:type="fixed"/>
        </w:tblPrEx>
        <w:tc>
          <w:tcPr>
            <w:tcW w:w="1657"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Period </w:t>
            </w:r>
          </w:p>
        </w:tc>
        <w:tc>
          <w:tcPr>
            <w:tcW w:w="1326"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Car </w:t>
            </w:r>
          </w:p>
        </w:tc>
        <w:tc>
          <w:tcPr>
            <w:tcW w:w="132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Bus</w:t>
            </w:r>
          </w:p>
        </w:tc>
        <w:tc>
          <w:tcPr>
            <w:tcW w:w="1375"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Truck</w:t>
            </w:r>
          </w:p>
        </w:tc>
        <w:tc>
          <w:tcPr>
            <w:tcW w:w="1414" w:type="dxa"/>
          </w:tcPr>
          <w:p>
            <w:pPr>
              <w:spacing w:after="0" w:line="240" w:lineRule="auto"/>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Tricycle </w:t>
            </w:r>
          </w:p>
        </w:tc>
        <w:tc>
          <w:tcPr>
            <w:tcW w:w="1478" w:type="dxa"/>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 xml:space="preserve">Motorcycle </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98</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207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111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124</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ASA DAM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63</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82</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109</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21</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61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70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98</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69</w:t>
            </w:r>
          </w:p>
        </w:tc>
      </w:tr>
      <w:tr>
        <w:tblPrEx>
          <w:tblLayout w:type="fixed"/>
        </w:tblPrEx>
        <w:tc>
          <w:tcPr>
            <w:tcW w:w="8574" w:type="dxa"/>
            <w:gridSpan w:val="6"/>
          </w:tcPr>
          <w:p>
            <w:pPr>
              <w:spacing w:after="0" w:line="240"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OFFA GARAGE BOND</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4:00 – 4:15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207</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35</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97</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104</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4:15 – 4:30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156</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33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12</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101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4:30 – 4:45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181</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22</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8</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4:45 – 5:00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133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29</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5:00 – 5:15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153</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56</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9</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100</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99</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5:15 – 6:30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160</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40</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104</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90</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5:30 – 5:45</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195</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23</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102</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111</w:t>
            </w:r>
          </w:p>
        </w:tc>
      </w:tr>
      <w:tr>
        <w:tblPrEx>
          <w:tblLayout w:type="fixed"/>
        </w:tblPrEx>
        <w:tc>
          <w:tcPr>
            <w:tcW w:w="1657"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5:45 – 6:00</w:t>
            </w:r>
          </w:p>
        </w:tc>
        <w:tc>
          <w:tcPr>
            <w:tcW w:w="1326"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184</w:t>
            </w:r>
          </w:p>
        </w:tc>
        <w:tc>
          <w:tcPr>
            <w:tcW w:w="132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17</w:t>
            </w:r>
          </w:p>
        </w:tc>
        <w:tc>
          <w:tcPr>
            <w:tcW w:w="1375"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414" w:type="dxa"/>
          </w:tcPr>
          <w:p>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115</w:t>
            </w:r>
          </w:p>
        </w:tc>
        <w:tc>
          <w:tcPr>
            <w:tcW w:w="1478" w:type="dxa"/>
          </w:tcPr>
          <w:p>
            <w:pPr>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124</w:t>
            </w:r>
          </w:p>
        </w:tc>
      </w:tr>
    </w:tbl>
    <w:p>
      <w:pPr>
        <w:pStyle w:val="15"/>
      </w:pP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pPr>
        <w:spacing w:before="100" w:beforeAutospacing="1" w:after="100" w:afterAutospacing="1" w:line="480" w:lineRule="auto"/>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3.2 GEOMETRIC ANALYSIS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geometric characteristics of the Offa Garage Roundabout will be analyzed to determine their influence on traffic flow. The data to be collected include:</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Number of circulatory lanes</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Inscribed circle diameter</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Island diameter</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Circulatory roadway width</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Entry lane number</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Average lane width at entry</w:t>
      </w:r>
    </w:p>
    <w:p>
      <w:pPr>
        <w:numPr>
          <w:ilvl w:val="0"/>
          <w:numId w:val="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Entry angle and entry radius</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These parameters will be measured using appropriate surveying tools. The geometric analysis is critical for assessing the roundabout's capacity and identifying areas for improvement.</w:t>
      </w:r>
    </w:p>
    <w:p>
      <w:pPr>
        <w:spacing w:before="100" w:beforeAutospacing="1" w:after="100" w:afterAutospacing="1" w:line="480" w:lineRule="auto"/>
        <w:ind w:left="720"/>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3.3 OPERATIONAL TRAFFIC CORRELATION</w:t>
      </w:r>
    </w:p>
    <w:p>
      <w:pPr>
        <w:spacing w:before="100" w:beforeAutospacing="1" w:after="100" w:afterAutospacing="1" w:line="480" w:lineRule="auto"/>
        <w:ind w:left="720"/>
        <w:jc w:val="both"/>
        <w:outlineLvl w:val="3"/>
        <w:rPr>
          <w:rFonts w:ascii="Times New Roman" w:hAnsi="Times New Roman" w:eastAsia="Times New Roman" w:cs="Times New Roman"/>
          <w:b/>
          <w:bCs/>
          <w:sz w:val="24"/>
          <w:szCs w:val="24"/>
          <w:lang w:eastAsia="en-GB"/>
        </w:rPr>
      </w:pPr>
      <w:r>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pPr>
        <w:spacing w:before="100" w:beforeAutospacing="1" w:after="100" w:afterAutospacing="1" w:line="480" w:lineRule="auto"/>
        <w:ind w:left="720"/>
        <w:jc w:val="both"/>
        <w:outlineLvl w:val="4"/>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3.3.1 TRAFFIC VOLUME MEASUREMENT</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pPr>
        <w:numPr>
          <w:ilvl w:val="0"/>
          <w:numId w:val="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Cars</w:t>
      </w:r>
    </w:p>
    <w:p>
      <w:pPr>
        <w:numPr>
          <w:ilvl w:val="0"/>
          <w:numId w:val="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Buses</w:t>
      </w:r>
    </w:p>
    <w:p>
      <w:pPr>
        <w:numPr>
          <w:ilvl w:val="0"/>
          <w:numId w:val="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Trucks</w:t>
      </w:r>
    </w:p>
    <w:p>
      <w:pPr>
        <w:numPr>
          <w:ilvl w:val="0"/>
          <w:numId w:val="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Motorcycles</w:t>
      </w:r>
    </w:p>
    <w:p>
      <w:pPr>
        <w:numPr>
          <w:ilvl w:val="0"/>
          <w:numId w:val="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Tricycle </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Traffic counts will be conducted from 7:00 am to 10:00 pm and from 4:00pm to 6:00 pm daily for one week (Monday to Sunday). This approach will help establish daily and weekly traffic trends, providing insights into peak periods and traffic variations.</w:t>
      </w:r>
    </w:p>
    <w:p>
      <w:pPr>
        <w:spacing w:before="100" w:beforeAutospacing="1" w:after="100" w:afterAutospacing="1" w:line="480" w:lineRule="auto"/>
        <w:ind w:left="720"/>
        <w:jc w:val="both"/>
        <w:outlineLvl w:val="4"/>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3.3.2 DELAY STUDIES</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Delay studies will be conducted to determine the level of service (LOS) and the frequency of traffic delays at the roundabout. The </w:t>
      </w:r>
      <w:r>
        <w:rPr>
          <w:rFonts w:ascii="Times New Roman" w:hAnsi="Times New Roman" w:eastAsia="Times New Roman" w:cs="Times New Roman"/>
          <w:b/>
          <w:bCs/>
          <w:sz w:val="24"/>
          <w:szCs w:val="24"/>
          <w:lang w:eastAsia="en-GB"/>
        </w:rPr>
        <w:t>Stop Time Delay Method</w:t>
      </w:r>
      <w:r>
        <w:rPr>
          <w:rFonts w:ascii="Times New Roman" w:hAnsi="Times New Roman" w:eastAsia="Times New Roman" w:cs="Times New Roman"/>
          <w:sz w:val="24"/>
          <w:szCs w:val="24"/>
          <w:lang w:eastAsia="en-GB"/>
        </w:rPr>
        <w:t xml:space="preserve"> will be adopted, which involves:</w:t>
      </w:r>
    </w:p>
    <w:p>
      <w:pPr>
        <w:numPr>
          <w:ilvl w:val="0"/>
          <w:numId w:val="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Observing and recording the time vehicles spend waiting at the roundabout.</w:t>
      </w:r>
    </w:p>
    <w:p>
      <w:pPr>
        <w:numPr>
          <w:ilvl w:val="0"/>
          <w:numId w:val="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Conducting measurements at 15-second intervals for a 15-minute period during peak hours.</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delay data will be used to evaluate the roundabout's performance and identify critical issues affecting traffic flow.</w:t>
      </w:r>
    </w:p>
    <w:p>
      <w:pPr>
        <w:spacing w:before="100" w:beforeAutospacing="1" w:after="100" w:afterAutospacing="1" w:line="480" w:lineRule="auto"/>
        <w:ind w:left="720"/>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3.4 TRAFFIC CAPACITY EVALUATION</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capacity of the Offa Garage Roundabout will be assessed to determine its ability to handle existing and projected traffic volumes. Key metrics include:</w:t>
      </w:r>
    </w:p>
    <w:p>
      <w:pPr>
        <w:numPr>
          <w:ilvl w:val="0"/>
          <w:numId w:val="9"/>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Queue lengths at entry points</w:t>
      </w:r>
    </w:p>
    <w:p>
      <w:pPr>
        <w:numPr>
          <w:ilvl w:val="0"/>
          <w:numId w:val="9"/>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Flow rates at peak and off-peak times</w:t>
      </w:r>
    </w:p>
    <w:p>
      <w:pPr>
        <w:numPr>
          <w:ilvl w:val="0"/>
          <w:numId w:val="9"/>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Saturation levels of the roundabout approaches</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evaluation will incorporate field observations and standard traffic engineering models, such as those outlined in the Highway Capacity Manual (HCM).</w:t>
      </w:r>
    </w:p>
    <w:p>
      <w:pPr>
        <w:spacing w:before="100" w:beforeAutospacing="1" w:after="100" w:afterAutospacing="1" w:line="480" w:lineRule="auto"/>
        <w:ind w:left="720"/>
        <w:jc w:val="both"/>
        <w:outlineLvl w:val="3"/>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3.5 DATA ANALYSIS</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collected data will be analyzed using statistical and engineering tools to derive meaningful insights. Specific methods include:</w:t>
      </w:r>
    </w:p>
    <w:p>
      <w:pPr>
        <w:numPr>
          <w:ilvl w:val="0"/>
          <w:numId w:val="10"/>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Descriptive statistics to summarize traffic volume and delay patterns.</w:t>
      </w:r>
    </w:p>
    <w:p>
      <w:pPr>
        <w:numPr>
          <w:ilvl w:val="0"/>
          <w:numId w:val="10"/>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Comparative analysis to evaluate the roundabout's performance against design standards.</w:t>
      </w:r>
    </w:p>
    <w:p>
      <w:pPr>
        <w:numPr>
          <w:ilvl w:val="0"/>
          <w:numId w:val="10"/>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Recommendations for improvement based on the findings.</w:t>
      </w:r>
    </w:p>
    <w:p>
      <w:pPr>
        <w:spacing w:before="100" w:beforeAutospacing="1" w:after="100" w:afterAutospacing="1" w:line="480" w:lineRule="auto"/>
        <w:ind w:left="72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pPr>
        <w:spacing w:before="100" w:beforeAutospacing="1" w:after="100" w:afterAutospacing="1" w:line="480" w:lineRule="auto"/>
        <w:jc w:val="center"/>
        <w:outlineLvl w:val="0"/>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r>
        <w:rPr>
          <w:rFonts w:ascii="Times New Roman" w:hAnsi="Times New Roman" w:eastAsia="Times New Roman" w:cs="Times New Roman"/>
          <w:b/>
          <w:bCs/>
          <w:kern w:val="36"/>
          <w:sz w:val="24"/>
          <w:szCs w:val="24"/>
          <w:lang w:eastAsia="en-GB"/>
        </w:rPr>
        <w:br w:type="page"/>
      </w:r>
    </w:p>
    <w:p>
      <w:pPr>
        <w:rPr>
          <w:rFonts w:ascii="Times New Roman" w:hAnsi="Times New Roman" w:eastAsia="Times New Roman" w:cs="Times New Roman"/>
          <w:b/>
          <w:bCs/>
          <w:kern w:val="36"/>
          <w:sz w:val="24"/>
          <w:szCs w:val="24"/>
          <w:lang w:eastAsia="en-GB"/>
        </w:rPr>
      </w:pPr>
      <w:r>
        <w:drawing>
          <wp:anchor distT="0" distB="0" distL="0" distR="0" simplePos="0" relativeHeight="1024" behindDoc="0" locked="0" layoutInCell="1" allowOverlap="1">
            <wp:simplePos x="0" y="0"/>
            <wp:positionH relativeFrom="margin">
              <wp:posOffset>-485775</wp:posOffset>
            </wp:positionH>
            <wp:positionV relativeFrom="paragraph">
              <wp:posOffset>-485775</wp:posOffset>
            </wp:positionV>
            <wp:extent cx="5648325" cy="2800350"/>
            <wp:effectExtent l="0" t="0" r="9525" b="0"/>
            <wp:wrapNone/>
            <wp:docPr id="1028" name="Picture 8"/>
            <wp:cNvGraphicFramePr/>
            <a:graphic xmlns:a="http://schemas.openxmlformats.org/drawingml/2006/main">
              <a:graphicData uri="http://schemas.openxmlformats.org/drawingml/2006/picture">
                <pic:pic xmlns:pic="http://schemas.openxmlformats.org/drawingml/2006/picture">
                  <pic:nvPicPr>
                    <pic:cNvPr id="1028" name="Picture 8"/>
                    <pic:cNvPicPr/>
                  </pic:nvPicPr>
                  <pic:blipFill>
                    <a:blip r:embed="rId6" cstate="print"/>
                    <a:srcRect/>
                    <a:stretch>
                      <a:fillRect/>
                    </a:stretch>
                  </pic:blipFill>
                  <pic:spPr>
                    <a:xfrm>
                      <a:off x="0" y="0"/>
                      <a:ext cx="5648325" cy="2800350"/>
                    </a:xfrm>
                    <a:prstGeom prst="rect">
                      <a:avLst/>
                    </a:prstGeom>
                    <a:ln>
                      <a:noFill/>
                    </a:ln>
                  </pic:spPr>
                </pic:pic>
              </a:graphicData>
            </a:graphic>
          </wp:anchor>
        </w:drawing>
      </w:r>
    </w:p>
    <w:p>
      <w:pPr>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p>
    <w:p>
      <w:pPr>
        <w:rPr>
          <w:rFonts w:ascii="Times New Roman" w:hAnsi="Times New Roman" w:eastAsia="Times New Roman" w:cs="Times New Roman"/>
          <w:b/>
          <w:bCs/>
          <w:kern w:val="36"/>
          <w:sz w:val="24"/>
          <w:szCs w:val="24"/>
          <w:lang w:eastAsia="en-GB"/>
        </w:rPr>
      </w:pPr>
    </w:p>
    <w:p>
      <w:pPr>
        <w:jc w:val="center"/>
        <w:rPr>
          <w:rFonts w:ascii="Times New Roman" w:hAnsi="Times New Roman" w:eastAsia="Times New Roman" w:cs="Times New Roman"/>
          <w:b/>
          <w:bCs/>
          <w:kern w:val="36"/>
          <w:sz w:val="24"/>
          <w:szCs w:val="24"/>
          <w:lang w:eastAsia="en-GB"/>
        </w:rPr>
      </w:pPr>
      <w:r>
        <w:drawing>
          <wp:anchor distT="0" distB="0" distL="0" distR="0" simplePos="0" relativeHeight="1024" behindDoc="0" locked="0" layoutInCell="1" allowOverlap="1">
            <wp:simplePos x="0" y="0"/>
            <wp:positionH relativeFrom="margin">
              <wp:posOffset>-485775</wp:posOffset>
            </wp:positionH>
            <wp:positionV relativeFrom="paragraph">
              <wp:posOffset>369570</wp:posOffset>
            </wp:positionV>
            <wp:extent cx="5743575" cy="3267075"/>
            <wp:effectExtent l="0" t="0" r="9525" b="9525"/>
            <wp:wrapNone/>
            <wp:docPr id="1029" name="Picture 9"/>
            <wp:cNvGraphicFramePr/>
            <a:graphic xmlns:a="http://schemas.openxmlformats.org/drawingml/2006/main">
              <a:graphicData uri="http://schemas.openxmlformats.org/drawingml/2006/picture">
                <pic:pic xmlns:pic="http://schemas.openxmlformats.org/drawingml/2006/picture">
                  <pic:nvPicPr>
                    <pic:cNvPr id="1029" name="Picture 9"/>
                    <pic:cNvPicPr/>
                  </pic:nvPicPr>
                  <pic:blipFill>
                    <a:blip r:embed="rId7" cstate="print"/>
                    <a:srcRect t="22247"/>
                    <a:stretch>
                      <a:fillRect/>
                    </a:stretch>
                  </pic:blipFill>
                  <pic:spPr>
                    <a:xfrm>
                      <a:off x="0" y="0"/>
                      <a:ext cx="5743575" cy="3267075"/>
                    </a:xfrm>
                    <a:prstGeom prst="rect">
                      <a:avLst/>
                    </a:prstGeom>
                    <a:ln>
                      <a:noFill/>
                    </a:ln>
                  </pic:spPr>
                </pic:pic>
              </a:graphicData>
            </a:graphic>
          </wp:anchor>
        </w:drawing>
      </w:r>
      <w:r>
        <w:rPr>
          <w:rFonts w:ascii="Times New Roman" w:hAnsi="Times New Roman" w:cs="Times New Roman"/>
          <w:sz w:val="24"/>
          <w:szCs w:val="24"/>
        </w:rPr>
        <w:t>Figure 3.2: Manual Traffic count</w:t>
      </w:r>
    </w:p>
    <w:p>
      <w:pPr/>
    </w:p>
    <w:p>
      <w:pPr/>
    </w:p>
    <w:p>
      <w:pPr/>
    </w:p>
    <w:p>
      <w:pPr/>
    </w:p>
    <w:p>
      <w:pPr/>
    </w:p>
    <w:p>
      <w:pPr/>
    </w:p>
    <w:p>
      <w:pPr/>
    </w:p>
    <w:p>
      <w:pPr/>
    </w:p>
    <w:p>
      <w:pPr/>
    </w:p>
    <w:p>
      <w:pPr/>
    </w:p>
    <w:p>
      <w:pPr/>
    </w:p>
    <w:p>
      <w:pPr/>
    </w:p>
    <w:p>
      <w:pPr>
        <w:jc w:val="center"/>
        <w:rPr>
          <w:rFonts w:ascii="Times New Roman" w:hAnsi="Times New Roman" w:cs="Times New Roman"/>
          <w:sz w:val="24"/>
          <w:szCs w:val="24"/>
        </w:rPr>
      </w:pPr>
      <w:r>
        <w:rPr>
          <w:rFonts w:ascii="Times New Roman" w:hAnsi="Times New Roman" w:cs="Times New Roman"/>
          <w:sz w:val="24"/>
          <w:szCs w:val="24"/>
        </w:rPr>
        <w:t>Figure 3.3: Manual Traffic count</w:t>
      </w:r>
    </w:p>
    <w:p>
      <w:pPr/>
      <w:r>
        <w:br w:type="page"/>
      </w:r>
    </w:p>
    <w:p>
      <w:pPr>
        <w:jc w:val="center"/>
        <w:rPr>
          <w:rFonts w:ascii="Times New Roman" w:hAnsi="Times New Roman" w:eastAsia="Times New Roman" w:cs="Times New Roman"/>
          <w:b/>
          <w:bCs/>
          <w:kern w:val="36"/>
          <w:sz w:val="28"/>
          <w:szCs w:val="28"/>
          <w:lang w:eastAsia="en-GB"/>
        </w:rPr>
      </w:pPr>
      <w:r>
        <w:rPr>
          <w:rFonts w:ascii="Times New Roman" w:hAnsi="Times New Roman" w:eastAsia="Times New Roman" w:cs="Times New Roman"/>
          <w:b/>
          <w:bCs/>
          <w:kern w:val="36"/>
          <w:sz w:val="28"/>
          <w:szCs w:val="28"/>
          <w:lang w:eastAsia="en-GB"/>
        </w:rPr>
        <w:t>CHAPTER FOUR</w:t>
      </w:r>
    </w:p>
    <w:p>
      <w:pPr>
        <w:spacing w:before="100" w:beforeAutospacing="1" w:after="100" w:afterAutospacing="1" w:line="480" w:lineRule="auto"/>
        <w:jc w:val="center"/>
        <w:outlineLvl w:val="0"/>
        <w:rPr>
          <w:rFonts w:ascii="Times New Roman" w:hAnsi="Times New Roman" w:eastAsia="Times New Roman" w:cs="Times New Roman"/>
          <w:b/>
          <w:bCs/>
          <w:kern w:val="36"/>
          <w:sz w:val="28"/>
          <w:szCs w:val="28"/>
          <w:lang w:eastAsia="en-GB"/>
        </w:rPr>
      </w:pPr>
      <w:r>
        <w:rPr>
          <w:rFonts w:ascii="Times New Roman" w:hAnsi="Times New Roman" w:eastAsia="Times New Roman" w:cs="Times New Roman"/>
          <w:b/>
          <w:bCs/>
          <w:kern w:val="36"/>
          <w:sz w:val="28"/>
          <w:szCs w:val="28"/>
          <w:lang w:eastAsia="en-GB"/>
        </w:rPr>
        <w:t xml:space="preserve"> DATA ANALYSIS AND RESULTS</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4.1 INTRODUCTION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chapter presents the analysis and results derived from field data collected to evaluate the traffic flow at the Offa Garage Roundabout in Ilorin, Kwara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4.2 ANALYSIS OF TRAFFIC VOLUME AND COMPOSITION</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4.2.1 TRAFFIC VOLUME</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Field data were collected over a period of one week during designated peak hours (morning: 7:00–9:00 am; afternoon: 12:00–2:00 pm; and evening: 4:00–6:00 pm) as well as off-peak hours. Manual counts at key entry and exit points of the Offa Garage Roundabout indicate that the roundabout experiences high traffic volumes, particularly during peak periods. The average hourly traffic volume was estimated at approximately 1,200 vehicles, with significant variations observed between weekdays and weekends.</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4.2.2 VEHICLE COMPOSITION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composition of traffic was classified into four categories: cars, buses, trucks, and motorcycles. Analysis of the field data shows that approximately 60% of the traffic consists of passenger cars, 20% motorcycles, 10% buses, and 10% trucks. This heterogeneous mix is characteristic of Nigerian urban centers and contributes to the operational challenges experienced at the roundabout (Abubakar &amp; Bello, 2017).</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4.3 SPEED, DELAY, AND QUEUE ANALYSIS</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4.3.1 SPEED MEASUREMENTS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Speed data collected using radar guns revealed that the average speed through the roundabout during peak periods is significantly lower than the free-flow speed. Field observations indicated that the average speed during peak hours drops to approximately 15 km/h, compared to the design speed of 30 km/h for urban intersections. This reduction in speed is indicative of the heavy congestion and operational inefficiencies at the roundabout (Raji &amp; Okunola, 2018).</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4.3.2 DELAY STUDIES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Delay measurements were conducted using the Stop Time Delay Method. Observers recorded the time each vehicle spent stopped or moving at reduced speeds at the roundabout. Results show that the average delay per vehicle during peak hours is approximately 45 seconds. Such delays contribute significantly to overall travel time, impacting both commuter satisfaction and economic productivity (Olanrewaju &amp; Adebayo, 2021).</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4.3.3 QUEUE LENGTH OBSERVATIONS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Queue length was measured using physical distance markers during periods of heavy congestion. The results indicate that queues can extend up to 150 meters during peak traffic, with longer queues typically observed at entry points where traffic volumes are highest. Extended queues not only lead to increased travel times but also create a risk of spillback, affecting upstream intersections and the overall network performance.</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4.4 LEVEL OF SERVICE (LOS) ASSESSMENT</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Level of Service (LOS) for the Offa Garage Roundabout was evaluated based on observed delays, speed, and queue lengths. According to the criteria defined in the Highway Capacity Manual, the roundabout was classified as LOS D during peak hours. This classification indicates a high level of congestion, with significant delays and reduced operational efficiency. LOS assessment highlights the urgent need for targeted interventions to improve traffic flow and reduce congestion at this critical junction </w:t>
      </w:r>
    </w:p>
    <w:p>
      <w:pPr>
        <w:spacing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br w:type="page"/>
      </w:r>
    </w:p>
    <w:p>
      <w:pPr>
        <w:spacing w:before="100" w:beforeAutospacing="1" w:after="100" w:afterAutospacing="1" w:line="480" w:lineRule="auto"/>
        <w:jc w:val="center"/>
        <w:outlineLvl w:val="0"/>
        <w:rPr>
          <w:rFonts w:ascii="Times New Roman" w:hAnsi="Times New Roman" w:eastAsia="Times New Roman" w:cs="Times New Roman"/>
          <w:b/>
          <w:bCs/>
          <w:kern w:val="36"/>
          <w:sz w:val="28"/>
          <w:szCs w:val="28"/>
          <w:lang w:eastAsia="en-GB"/>
        </w:rPr>
      </w:pPr>
      <w:r>
        <w:rPr>
          <w:rFonts w:ascii="Times New Roman" w:hAnsi="Times New Roman" w:eastAsia="Times New Roman" w:cs="Times New Roman"/>
          <w:b/>
          <w:bCs/>
          <w:kern w:val="36"/>
          <w:sz w:val="28"/>
          <w:szCs w:val="28"/>
          <w:lang w:eastAsia="en-GB"/>
        </w:rPr>
        <w:t>CHAPTER FIVE:</w:t>
      </w:r>
    </w:p>
    <w:p>
      <w:pPr>
        <w:spacing w:before="100" w:beforeAutospacing="1" w:after="100" w:afterAutospacing="1" w:line="480" w:lineRule="auto"/>
        <w:jc w:val="center"/>
        <w:outlineLvl w:val="0"/>
        <w:rPr>
          <w:rFonts w:ascii="Times New Roman" w:hAnsi="Times New Roman" w:eastAsia="Times New Roman" w:cs="Times New Roman"/>
          <w:b/>
          <w:bCs/>
          <w:kern w:val="36"/>
          <w:sz w:val="28"/>
          <w:szCs w:val="28"/>
          <w:lang w:eastAsia="en-GB"/>
        </w:rPr>
      </w:pPr>
      <w:r>
        <w:rPr>
          <w:rFonts w:ascii="Times New Roman" w:hAnsi="Times New Roman" w:eastAsia="Times New Roman" w:cs="Times New Roman"/>
          <w:b/>
          <w:bCs/>
          <w:kern w:val="36"/>
          <w:sz w:val="28"/>
          <w:szCs w:val="28"/>
          <w:lang w:eastAsia="en-GB"/>
        </w:rPr>
        <w:t xml:space="preserve"> DISCUSSION, RECOMMENDATIONS, AND CONCLUSION</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5.1 INTRODUCTION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5.2 DISCUSSION OF FINDINGS</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5.2.1 OPERATIONAL CHALLENGES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field data analysis clearly indicates that the Offa Garage Roundabout is facing severe operational challenges. High traffic volumes during peak hours lead to significant delays and long queues. The reduction in average speeds down to approximately 15 km/h during peak periods reflects the impact of heavy congestion. Such conditions not only extend travel times but also disrupt the smooth flow of traffic, thereby reducing the overall efficiency of the road network.</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5.2.2 TRAFFIC COMPOSITION AND MIXED TRAFFIC EFFECTS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diverse mix of vehicles, including a high percentage of motorcycles and trucks, complicates traffic operations. Inconsistent driving behaviors and non-compliance with traffic rules further exacerbate these issues. The mixed traffic conditions, characteristic of Nigerian urban centers, result in unpredictable vehicle interactions, leading to increased delays and a lower Level of Service (LOS). </w:t>
      </w:r>
    </w:p>
    <w:p>
      <w:pPr>
        <w:spacing w:before="100" w:beforeAutospacing="1" w:after="100" w:afterAutospacing="1" w:line="480" w:lineRule="auto"/>
        <w:jc w:val="both"/>
        <w:outlineLvl w:val="2"/>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5.2.3 IMPACT ON URBAN MOBILITY</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congestion at the roundabout has broader implications for urban mobility in Ilorin. Extended delays and prolonged queue lengths contribute to increased fuel consumption and higher emissions, which have both economic and environmental consequences. Furthermore, the inefficiencies at the roundabout hinder economic activities by affecting the movement of goods and services and reducing overall productivity. The Level of Service classification of D underscores the urgent need for interventions to improve traffic conditions at this critical junction.</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5.3 RECOMMENDATIONS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Based on the study's findings, several recommendations are proposed to enhance the performance and safety of the Offa Garage Roundabout.</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Geometric Improvements</w:t>
      </w:r>
      <w:r>
        <w:rPr>
          <w:rFonts w:ascii="Times New Roman" w:hAnsi="Times New Roman" w:eastAsia="Times New Roman" w:cs="Times New Roman"/>
          <w:sz w:val="24"/>
          <w:szCs w:val="24"/>
          <w:lang w:eastAsia="en-GB"/>
        </w:rPr>
        <w:t xml:space="preserve"> should begin with widening the entry lanes to ease vehicle merging and reduce long queues. Optimizing the circulatory design by adjusting curvature and lane widths can help maintain smoother vehicle speeds and minimize unnecessary braking. Additionally, reconfiguring the central island to achieve better deflection angles will naturally slow vehicles to safe speeds while improving traffic flow.</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Traffic Management Strategies</w:t>
      </w:r>
      <w:r>
        <w:rPr>
          <w:rFonts w:ascii="Times New Roman" w:hAnsi="Times New Roman" w:eastAsia="Times New Roman" w:cs="Times New Roman"/>
          <w:sz w:val="24"/>
          <w:szCs w:val="24"/>
          <w:lang w:eastAsia="en-GB"/>
        </w:rPr>
        <w:t xml:space="preserve"> include enhancing the coordination of nearby traffic signals to minimize queue spillbacks and improve entry flow. Implementing Intelligent Transportation Systems (ITS), such as real-time traffic monitoring and adaptive signal control, will enable dynamic management of traffic conditions and quicker responses to congestion.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Policy and Enforcement Measures</w:t>
      </w:r>
      <w:r>
        <w:rPr>
          <w:rFonts w:ascii="Times New Roman" w:hAnsi="Times New Roman" w:eastAsia="Times New Roman" w:cs="Times New Roman"/>
          <w:sz w:val="24"/>
          <w:szCs w:val="24"/>
          <w:lang w:eastAsia="en-GB"/>
        </w:rPr>
        <w:t xml:space="preserve"> are also critical. Strengthening traffic law enforcement, especially regarding yielding and lane discipline, will lead to more orderly and efficient movement through the roundabout. Furthermore, public awareness campaigns should be launched to educate drivers on proper roundabout usage, helping to reduce aggressive driving and improve compliance.</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Finally, </w:t>
      </w:r>
      <w:r>
        <w:rPr>
          <w:rFonts w:ascii="Times New Roman" w:hAnsi="Times New Roman" w:eastAsia="Times New Roman" w:cs="Times New Roman"/>
          <w:b/>
          <w:bCs/>
          <w:sz w:val="24"/>
          <w:szCs w:val="24"/>
          <w:lang w:eastAsia="en-GB"/>
        </w:rPr>
        <w:t>Future Research Directions</w:t>
      </w:r>
      <w:r>
        <w:rPr>
          <w:rFonts w:ascii="Times New Roman" w:hAnsi="Times New Roman" w:eastAsia="Times New Roman" w:cs="Times New Roman"/>
          <w:sz w:val="24"/>
          <w:szCs w:val="24"/>
          <w:lang w:eastAsia="en-GB"/>
        </w:rPr>
        <w:t xml:space="preserve"> should focus on conducting longitudinal studies to monitor long-term effects of the interventions. Research should also explore integrating the roundabout improvements with broader urban mobility systems, such as public transportation and urban planning reforms, to further reduce congestion and support sustainable traffic solutions.</w:t>
      </w:r>
    </w:p>
    <w:p>
      <w:pPr>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5.4 CONCLUSION</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evaluated the traffic flow at the Offa Garage Roundabout in Ilorin using comprehensive field data collection and analytical methods. The findings revealed significant congestion characterized by high delays, reduced speeds, and long queues, leading to a Level of Service of D. These operational inefficiencies negatively impact urban mobility, economic productivity, and road safety in Ilorin. The analysis further demonstrated that targeted geometric improvements such as widening entry lanes, optimizing circulatory design, and reconfiguring the central island along with enhanced traffic management strategies, can significantly improve roundabout performance.</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By addressing these challenges, the study offers valuable recommendations for traffic engineers, urban planners, and policymakers to optimize traffic flow at critical urban intersections. Although the findings are specific to the Offa Garage Roundabout, the insights are relevant to other urban centers facing similar challenges. Overall, this research contributes to the development of more efficient and sustainable urban mobility solutions in Ilorin.</w:t>
      </w:r>
    </w:p>
    <w:p>
      <w:pPr>
        <w:spacing w:before="100" w:beforeAutospacing="1" w:after="100" w:afterAutospacing="1" w:line="480" w:lineRule="auto"/>
        <w:jc w:val="both"/>
        <w:outlineLvl w:val="1"/>
        <w:rPr>
          <w:rFonts w:ascii="Times New Roman" w:hAnsi="Times New Roman" w:eastAsia="Times New Roman" w:cs="Times New Roman"/>
          <w:b/>
          <w:bCs/>
          <w:sz w:val="28"/>
          <w:szCs w:val="28"/>
          <w:lang w:eastAsia="en-GB"/>
        </w:rPr>
      </w:pPr>
      <w:r>
        <w:rPr>
          <w:rFonts w:ascii="Times New Roman" w:hAnsi="Times New Roman" w:eastAsia="Times New Roman" w:cs="Times New Roman"/>
          <w:b/>
          <w:bCs/>
          <w:sz w:val="28"/>
          <w:szCs w:val="28"/>
          <w:lang w:eastAsia="en-GB"/>
        </w:rPr>
        <w:t>5.5 LIMITATIONS AND FUTURE RESEARCH</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Despite the robust findings of this study, several limitations must be acknowledged. Data collection was conducted over a limited period, which may not capture all variations in traffic patterns throughout the year. Additionally, challenges in obtaining comprehensive historical traffic data may have limited the depth of the analysis. Future research should consider longitudinal studies and the integration of real-time data collection technologies to further refine traffic evaluation and improve the generalizability of the findings.</w:t>
      </w:r>
    </w:p>
    <w:p>
      <w:pPr>
        <w:spacing w:line="480" w:lineRule="auto"/>
        <w:jc w:val="both"/>
        <w:rPr>
          <w:rFonts w:ascii="Times New Roman" w:hAnsi="Times New Roman" w:eastAsia="Times New Roman" w:cs="Times New Roman"/>
          <w:i/>
          <w:iCs/>
          <w:sz w:val="24"/>
          <w:szCs w:val="24"/>
          <w:lang w:eastAsia="en-GB"/>
        </w:rPr>
      </w:pPr>
      <w:r>
        <w:rPr>
          <w:rFonts w:ascii="Times New Roman" w:hAnsi="Times New Roman" w:eastAsia="Times New Roman" w:cs="Times New Roman"/>
          <w:i/>
          <w:iCs/>
          <w:sz w:val="24"/>
          <w:szCs w:val="24"/>
          <w:lang w:eastAsia="en-GB"/>
        </w:rPr>
        <w:br w:type="page"/>
      </w:r>
    </w:p>
    <w:p>
      <w:pPr>
        <w:spacing w:before="100" w:beforeAutospacing="1" w:after="100" w:afterAutospacing="1" w:line="480" w:lineRule="auto"/>
        <w:jc w:val="both"/>
        <w:rPr>
          <w:rFonts w:ascii="Times New Roman" w:hAnsi="Times New Roman" w:eastAsia="Times New Roman" w:cs="Times New Roman"/>
          <w:sz w:val="28"/>
          <w:szCs w:val="28"/>
          <w:lang w:eastAsia="en-GB"/>
        </w:rPr>
      </w:pPr>
      <w:r>
        <w:rPr>
          <w:rFonts w:ascii="Times New Roman" w:hAnsi="Times New Roman" w:eastAsia="Times New Roman" w:cs="Times New Roman"/>
          <w:b/>
          <w:iCs/>
          <w:sz w:val="28"/>
          <w:szCs w:val="28"/>
          <w:lang w:eastAsia="en-GB"/>
        </w:rPr>
        <w:t>REFERENCES</w:t>
      </w:r>
      <w:r>
        <w:rPr>
          <w:rFonts w:ascii="Times New Roman" w:hAnsi="Times New Roman" w:eastAsia="Times New Roman" w:cs="Times New Roman"/>
          <w:i/>
          <w:iCs/>
          <w:sz w:val="28"/>
          <w:szCs w:val="28"/>
          <w:lang w:eastAsia="en-GB"/>
        </w:rPr>
        <w:t>:</w:t>
      </w:r>
    </w:p>
    <w:p>
      <w:pPr>
        <w:spacing w:before="100" w:beforeAutospacing="1" w:after="100" w:afterAutospacing="1" w:line="480" w:lineRule="auto"/>
        <w:ind w:left="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Abubakar, I., &amp; Bello, A. (2017). Urban traffic congestion and its socio‐economic implications in Nigeria. </w:t>
      </w:r>
      <w:r>
        <w:rPr>
          <w:rFonts w:ascii="Times New Roman" w:hAnsi="Times New Roman" w:eastAsia="Times New Roman" w:cs="Times New Roman"/>
          <w:i/>
          <w:iCs/>
          <w:sz w:val="24"/>
          <w:szCs w:val="24"/>
          <w:lang w:eastAsia="en-GB"/>
        </w:rPr>
        <w:t>Journal of Transport Policy and Research, 11</w:t>
      </w:r>
      <w:r>
        <w:rPr>
          <w:rFonts w:ascii="Times New Roman" w:hAnsi="Times New Roman" w:eastAsia="Times New Roman" w:cs="Times New Roman"/>
          <w:sz w:val="24"/>
          <w:szCs w:val="24"/>
          <w:lang w:eastAsia="en-GB"/>
        </w:rPr>
        <w:t>(1), 45–62.</w:t>
      </w:r>
    </w:p>
    <w:p>
      <w:pPr>
        <w:spacing w:before="100" w:beforeAutospacing="1" w:after="100" w:afterAutospacing="1" w:line="480" w:lineRule="auto"/>
        <w:ind w:left="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Adeola, O., &amp; Obayelu, O. (2016). Challenges of urban traffic congestion in Nigeria: A case study approach. </w:t>
      </w:r>
      <w:r>
        <w:rPr>
          <w:rFonts w:ascii="Times New Roman" w:hAnsi="Times New Roman" w:eastAsia="Times New Roman" w:cs="Times New Roman"/>
          <w:i/>
          <w:iCs/>
          <w:sz w:val="24"/>
          <w:szCs w:val="24"/>
          <w:lang w:eastAsia="en-GB"/>
        </w:rPr>
        <w:t>International Journal of Urban Planning and Development, 2</w:t>
      </w:r>
      <w:r>
        <w:rPr>
          <w:rFonts w:ascii="Times New Roman" w:hAnsi="Times New Roman" w:eastAsia="Times New Roman" w:cs="Times New Roman"/>
          <w:sz w:val="24"/>
          <w:szCs w:val="24"/>
          <w:lang w:eastAsia="en-GB"/>
        </w:rPr>
        <w:t>(3), 89–103.</w:t>
      </w:r>
    </w:p>
    <w:p>
      <w:pPr>
        <w:spacing w:before="100" w:beforeAutospacing="1" w:after="100" w:afterAutospacing="1" w:line="480" w:lineRule="auto"/>
        <w:ind w:left="36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Adeleke, O., &amp; Akinyele, S. (2020). Evaluating traffic management systems in Nigerian cities: The role of mixed traffic and informal transport. </w:t>
      </w:r>
      <w:r>
        <w:rPr>
          <w:rFonts w:ascii="Times New Roman" w:hAnsi="Times New Roman" w:eastAsia="Times New Roman" w:cs="Times New Roman"/>
          <w:i/>
          <w:iCs/>
          <w:sz w:val="24"/>
          <w:szCs w:val="24"/>
          <w:lang w:eastAsia="en-GB"/>
        </w:rPr>
        <w:t>African Transport Review, 8</w:t>
      </w:r>
      <w:r>
        <w:rPr>
          <w:rFonts w:ascii="Times New Roman" w:hAnsi="Times New Roman" w:eastAsia="Times New Roman" w:cs="Times New Roman"/>
          <w:sz w:val="24"/>
          <w:szCs w:val="24"/>
          <w:lang w:eastAsia="en-GB"/>
        </w:rPr>
        <w:t>(2), 134–150.</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Murat, M., Yildirim, Y., &amp; Ozdemir, A. (2021). </w:t>
      </w:r>
      <w:r>
        <w:rPr>
          <w:rFonts w:ascii="Times New Roman" w:hAnsi="Times New Roman" w:eastAsia="Times New Roman" w:cs="Times New Roman"/>
          <w:i/>
          <w:iCs/>
          <w:sz w:val="24"/>
          <w:szCs w:val="24"/>
          <w:lang w:eastAsia="en-GB"/>
        </w:rPr>
        <w:t>Feasibility of roundabouts in rapidly growing urban areas: A Nigerian perspective</w:t>
      </w:r>
      <w:r>
        <w:rPr>
          <w:rFonts w:ascii="Times New Roman" w:hAnsi="Times New Roman" w:eastAsia="Times New Roman" w:cs="Times New Roman"/>
          <w:sz w:val="24"/>
          <w:szCs w:val="24"/>
          <w:lang w:eastAsia="en-GB"/>
        </w:rPr>
        <w:t>. Journal of Transport Geography, 95, 103035.</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O’Flaherty, C. A. (2019). </w:t>
      </w:r>
      <w:r>
        <w:rPr>
          <w:rFonts w:ascii="Times New Roman" w:hAnsi="Times New Roman" w:eastAsia="Times New Roman" w:cs="Times New Roman"/>
          <w:i/>
          <w:iCs/>
          <w:sz w:val="24"/>
          <w:szCs w:val="24"/>
          <w:lang w:eastAsia="en-GB"/>
        </w:rPr>
        <w:t>Transport planning and traffic engineering</w:t>
      </w:r>
      <w:r>
        <w:rPr>
          <w:rFonts w:ascii="Times New Roman" w:hAnsi="Times New Roman" w:eastAsia="Times New Roman" w:cs="Times New Roman"/>
          <w:sz w:val="24"/>
          <w:szCs w:val="24"/>
          <w:lang w:eastAsia="en-GB"/>
        </w:rPr>
        <w:t xml:space="preserve"> (2nd ed.). Wiley.</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Ogunbanjo, A. (2019). </w:t>
      </w:r>
      <w:r>
        <w:rPr>
          <w:rFonts w:ascii="Times New Roman" w:hAnsi="Times New Roman" w:eastAsia="Times New Roman" w:cs="Times New Roman"/>
          <w:i/>
          <w:iCs/>
          <w:sz w:val="24"/>
          <w:szCs w:val="24"/>
          <w:lang w:eastAsia="en-GB"/>
        </w:rPr>
        <w:t>Operational performance of single</w:t>
      </w:r>
      <w:r>
        <w:rPr>
          <w:rFonts w:ascii="Times New Roman" w:hAnsi="Times New Roman" w:eastAsia="Times New Roman" w:cs="Times New Roman"/>
          <w:i/>
          <w:iCs/>
          <w:sz w:val="24"/>
          <w:szCs w:val="24"/>
          <w:lang w:eastAsia="en-GB"/>
        </w:rPr>
        <w:noBreakHyphen/>
      </w:r>
      <w:r>
        <w:rPr>
          <w:rFonts w:ascii="Times New Roman" w:hAnsi="Times New Roman" w:eastAsia="Times New Roman" w:cs="Times New Roman"/>
          <w:i/>
          <w:iCs/>
          <w:sz w:val="24"/>
          <w:szCs w:val="24"/>
          <w:lang w:eastAsia="en-GB"/>
        </w:rPr>
        <w:t>lane roundabouts under heterogeneous traffic</w:t>
      </w:r>
      <w:r>
        <w:rPr>
          <w:rFonts w:ascii="Times New Roman" w:hAnsi="Times New Roman" w:eastAsia="Times New Roman" w:cs="Times New Roman"/>
          <w:sz w:val="24"/>
          <w:szCs w:val="24"/>
          <w:lang w:eastAsia="en-GB"/>
        </w:rPr>
        <w:t>. International Journal of Transportation Science and Technology, 8(1), 54–65.</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Olanrewaju, A., &amp; Adebayo, O. (2021). Traffic intersection design and urban mobility in Nigeria. </w:t>
      </w:r>
      <w:r>
        <w:rPr>
          <w:rFonts w:ascii="Times New Roman" w:hAnsi="Times New Roman" w:eastAsia="Times New Roman" w:cs="Times New Roman"/>
          <w:i/>
          <w:iCs/>
          <w:sz w:val="24"/>
          <w:szCs w:val="24"/>
          <w:lang w:eastAsia="en-GB"/>
        </w:rPr>
        <w:t>Journal of African Transport Studies, 9</w:t>
      </w:r>
      <w:r>
        <w:rPr>
          <w:rFonts w:ascii="Times New Roman" w:hAnsi="Times New Roman" w:eastAsia="Times New Roman" w:cs="Times New Roman"/>
          <w:sz w:val="24"/>
          <w:szCs w:val="24"/>
          <w:lang w:eastAsia="en-GB"/>
        </w:rPr>
        <w:t>(1), 56–73.</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Raji, A., &amp; Okunola, A. (2018). Traffic management in Nigerian cities: Challenges and prospects. </w:t>
      </w:r>
      <w:r>
        <w:rPr>
          <w:rFonts w:ascii="Times New Roman" w:hAnsi="Times New Roman" w:eastAsia="Times New Roman" w:cs="Times New Roman"/>
          <w:i/>
          <w:iCs/>
          <w:sz w:val="24"/>
          <w:szCs w:val="24"/>
          <w:lang w:eastAsia="en-GB"/>
        </w:rPr>
        <w:t>Journal of Nigerian Urban Transportation, 5</w:t>
      </w:r>
      <w:r>
        <w:rPr>
          <w:rFonts w:ascii="Times New Roman" w:hAnsi="Times New Roman" w:eastAsia="Times New Roman" w:cs="Times New Roman"/>
          <w:sz w:val="24"/>
          <w:szCs w:val="24"/>
          <w:lang w:eastAsia="en-GB"/>
        </w:rPr>
        <w:t>(2), 33–50.</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Sharma, R. (2017). </w:t>
      </w:r>
      <w:r>
        <w:rPr>
          <w:rFonts w:ascii="Times New Roman" w:hAnsi="Times New Roman" w:eastAsia="Times New Roman" w:cs="Times New Roman"/>
          <w:i/>
          <w:iCs/>
          <w:sz w:val="24"/>
          <w:szCs w:val="24"/>
          <w:lang w:eastAsia="en-GB"/>
        </w:rPr>
        <w:t>Traffic volume and classification studies: Methodologies and applications</w:t>
      </w:r>
      <w:r>
        <w:rPr>
          <w:rFonts w:ascii="Times New Roman" w:hAnsi="Times New Roman" w:eastAsia="Times New Roman" w:cs="Times New Roman"/>
          <w:sz w:val="24"/>
          <w:szCs w:val="24"/>
          <w:lang w:eastAsia="en-GB"/>
        </w:rPr>
        <w:t>. McGraw</w:t>
      </w:r>
      <w:r>
        <w:rPr>
          <w:rFonts w:ascii="Times New Roman" w:hAnsi="Times New Roman" w:eastAsia="Times New Roman" w:cs="Times New Roman"/>
          <w:sz w:val="24"/>
          <w:szCs w:val="24"/>
          <w:lang w:eastAsia="en-GB"/>
        </w:rPr>
        <w:noBreakHyphen/>
      </w:r>
      <w:r>
        <w:rPr>
          <w:rFonts w:ascii="Times New Roman" w:hAnsi="Times New Roman" w:eastAsia="Times New Roman" w:cs="Times New Roman"/>
          <w:sz w:val="24"/>
          <w:szCs w:val="24"/>
          <w:lang w:eastAsia="en-GB"/>
        </w:rPr>
        <w:t>Hill.</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Thaweesak, K. (2018). </w:t>
      </w:r>
      <w:r>
        <w:rPr>
          <w:rFonts w:ascii="Times New Roman" w:hAnsi="Times New Roman" w:eastAsia="Times New Roman" w:cs="Times New Roman"/>
          <w:i/>
          <w:iCs/>
          <w:sz w:val="24"/>
          <w:szCs w:val="24"/>
          <w:lang w:eastAsia="en-GB"/>
        </w:rPr>
        <w:t>Characteristics and capacity of roundabouts: A comprehensive review</w:t>
      </w:r>
      <w:r>
        <w:rPr>
          <w:rFonts w:ascii="Times New Roman" w:hAnsi="Times New Roman" w:eastAsia="Times New Roman" w:cs="Times New Roman"/>
          <w:sz w:val="24"/>
          <w:szCs w:val="24"/>
          <w:lang w:eastAsia="en-GB"/>
        </w:rPr>
        <w:t>. Transportation Research Board Annual Meeting Proceedings.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Transportation Research Board. (2019). </w:t>
      </w:r>
      <w:r>
        <w:rPr>
          <w:rFonts w:ascii="Times New Roman" w:hAnsi="Times New Roman" w:eastAsia="Times New Roman" w:cs="Times New Roman"/>
          <w:i/>
          <w:iCs/>
          <w:sz w:val="24"/>
          <w:szCs w:val="24"/>
          <w:lang w:eastAsia="en-GB"/>
        </w:rPr>
        <w:t>Highway Capacity Manual</w:t>
      </w:r>
      <w:r>
        <w:rPr>
          <w:rFonts w:ascii="Times New Roman" w:hAnsi="Times New Roman" w:eastAsia="Times New Roman" w:cs="Times New Roman"/>
          <w:sz w:val="24"/>
          <w:szCs w:val="24"/>
          <w:lang w:eastAsia="en-GB"/>
        </w:rPr>
        <w:t xml:space="preserve"> (6th ed.). National Academies Press.</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Treiber, M., &amp; Kesting, A. (2019). </w:t>
      </w:r>
      <w:r>
        <w:rPr>
          <w:rFonts w:ascii="Times New Roman" w:hAnsi="Times New Roman" w:eastAsia="Times New Roman" w:cs="Times New Roman"/>
          <w:i/>
          <w:iCs/>
          <w:sz w:val="24"/>
          <w:szCs w:val="24"/>
          <w:lang w:eastAsia="en-GB"/>
        </w:rPr>
        <w:t>Traffic flow dynamics: Data, models and simulation</w:t>
      </w:r>
      <w:r>
        <w:rPr>
          <w:rFonts w:ascii="Times New Roman" w:hAnsi="Times New Roman" w:eastAsia="Times New Roman" w:cs="Times New Roman"/>
          <w:sz w:val="24"/>
          <w:szCs w:val="24"/>
          <w:lang w:eastAsia="en-GB"/>
        </w:rPr>
        <w:t>. Springer.</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Wang, Y., &amp; Liu, X. (2020). </w:t>
      </w:r>
      <w:r>
        <w:rPr>
          <w:rFonts w:ascii="Times New Roman" w:hAnsi="Times New Roman" w:eastAsia="Times New Roman" w:cs="Times New Roman"/>
          <w:i/>
          <w:iCs/>
          <w:sz w:val="24"/>
          <w:szCs w:val="24"/>
          <w:lang w:eastAsia="en-GB"/>
        </w:rPr>
        <w:t>Evaluation of roundabout performance using microscopic simulation</w:t>
      </w:r>
      <w:r>
        <w:rPr>
          <w:rFonts w:ascii="Times New Roman" w:hAnsi="Times New Roman" w:eastAsia="Times New Roman" w:cs="Times New Roman"/>
          <w:sz w:val="24"/>
          <w:szCs w:val="24"/>
          <w:lang w:eastAsia="en-GB"/>
        </w:rPr>
        <w:t>. Journal of Traffic and Transportation Engineering, 10(2), 150–165.</w:t>
      </w:r>
    </w:p>
    <w:p>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World Bank. (2019). </w:t>
      </w:r>
      <w:r>
        <w:rPr>
          <w:rFonts w:ascii="Times New Roman" w:hAnsi="Times New Roman" w:eastAsia="Times New Roman" w:cs="Times New Roman"/>
          <w:i/>
          <w:iCs/>
          <w:sz w:val="24"/>
          <w:szCs w:val="24"/>
          <w:lang w:eastAsia="en-GB"/>
        </w:rPr>
        <w:t>Water resources management and sustainable development</w:t>
      </w:r>
      <w:r>
        <w:rPr>
          <w:rFonts w:ascii="Times New Roman" w:hAnsi="Times New Roman" w:eastAsia="Times New Roman" w:cs="Times New Roman"/>
          <w:sz w:val="24"/>
          <w:szCs w:val="24"/>
          <w:lang w:eastAsia="en-GB"/>
        </w:rPr>
        <w:t>. World Bank Publications.</w:t>
      </w:r>
    </w:p>
    <w:bookmarkEnd w:id="0"/>
    <w:p>
      <w:pPr>
        <w:rPr>
          <w:rFonts w:ascii="Times New Roman" w:hAnsi="Times New Roman" w:cs="Times New Roman"/>
          <w:sz w:val="24"/>
          <w:szCs w:val="24"/>
        </w:rPr>
      </w:pPr>
    </w:p>
    <w:p>
      <w:pPr/>
    </w:p>
    <w:sectPr>
      <w:pgSz w:w="11909" w:h="15653"/>
      <w:pgMar w:top="1440" w:right="1440" w:bottom="3600" w:left="2160"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altName w:val="Symbol"/>
    <w:panose1 w:val="05050102010000020507"/>
    <w:charset w:val="02"/>
    <w:family w:val="roman"/>
    <w:pitch w:val="default"/>
    <w:sig w:usb0="00000000" w:usb1="00000000" w:usb2="00000000" w:usb3="00000000" w:csb0="80000000" w:csb1="00000000"/>
  </w:font>
  <w:font w:name="Tahoma">
    <w:altName w:val="Tahoma"/>
    <w:panose1 w:val="020B0604030000040204"/>
    <w:charset w:val="00"/>
    <w:family w:val="swiss"/>
    <w:pitch w:val="default"/>
    <w:sig w:usb0="00000000" w:usb1="00000000" w:usb2="00000029" w:usb3="00000000" w:csb0="000101FF" w:csb1="00000000"/>
  </w:font>
  <w:font w:name="Cambria Math">
    <w:altName w:val="Cambria Math"/>
    <w:panose1 w:val="02040503050000030204"/>
    <w:charset w:val="00"/>
    <w:family w:val="roman"/>
    <w:pitch w:val="default"/>
    <w:sig w:usb0="00000000" w:usb1="00000000" w:usb2="02000000" w:usb3="00000000" w:csb0="0000019F" w:csb1="00000000"/>
  </w:font>
  <w:font w:name="Calibri Light">
    <w:altName w:val="Calibri Light"/>
    <w:panose1 w:val="020F0302020000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0000004"/>
    <w:multiLevelType w:val="multilevel"/>
    <w:tmpl w:val="00000004"/>
    <w:lvl w:ilvl="0" w:tentative="0">
      <w:start w:val="1"/>
      <w:numFmt w:val="lowerRoman"/>
      <w:lvlText w:val="%1."/>
      <w:lvlJc w:val="center"/>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0000006"/>
    <w:multiLevelType w:val="multilevel"/>
    <w:tmpl w:val="00000006"/>
    <w:lvl w:ilvl="0" w:tentative="0">
      <w:start w:val="1"/>
      <w:numFmt w:val="lowerRoman"/>
      <w:lvlText w:val="%1."/>
      <w:lvlJc w:val="center"/>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0000007"/>
    <w:multiLevelType w:val="multilevel"/>
    <w:tmpl w:val="000000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9"/>
    <w:multiLevelType w:val="multilevel"/>
    <w:tmpl w:val="000000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000000A"/>
    <w:multiLevelType w:val="multilevel"/>
    <w:tmpl w:val="0000000A"/>
    <w:lvl w:ilvl="0" w:tentative="0">
      <w:start w:val="1"/>
      <w:numFmt w:val="lowerRoman"/>
      <w:lvlText w:val="%1."/>
      <w:lvlJc w:val="center"/>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000000B"/>
    <w:multiLevelType w:val="multilevel"/>
    <w:tmpl w:val="0000000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C"/>
    <w:multiLevelType w:val="multilevel"/>
    <w:tmpl w:val="0000000C"/>
    <w:lvl w:ilvl="0" w:tentative="0">
      <w:start w:val="1"/>
      <w:numFmt w:val="lowerRoman"/>
      <w:lvlText w:val="%1."/>
      <w:lvlJc w:val="center"/>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000000E"/>
    <w:multiLevelType w:val="multilevel"/>
    <w:tmpl w:val="0000000E"/>
    <w:lvl w:ilvl="0" w:tentative="0">
      <w:start w:val="1"/>
      <w:numFmt w:val="lowerRoman"/>
      <w:lvlText w:val="%1."/>
      <w:lvlJc w:val="center"/>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000000F"/>
    <w:multiLevelType w:val="multilevel"/>
    <w:tmpl w:val="0000000F"/>
    <w:lvl w:ilvl="0" w:tentative="0">
      <w:start w:val="1"/>
      <w:numFmt w:val="lowerRoman"/>
      <w:lvlText w:val="%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4"/>
  </w:num>
  <w:num w:numId="3">
    <w:abstractNumId w:val="3"/>
  </w:num>
  <w:num w:numId="4">
    <w:abstractNumId w:val="9"/>
  </w:num>
  <w:num w:numId="5">
    <w:abstractNumId w:val="0"/>
  </w:num>
  <w:num w:numId="6">
    <w:abstractNumId w:val="8"/>
  </w:num>
  <w:num w:numId="7">
    <w:abstractNumId w:val="5"/>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宋体"/>
      <w:sz w:val="22"/>
      <w:szCs w:val="22"/>
      <w:lang w:val="en-GB" w:eastAsia="en-US" w:bidi="ar-SA"/>
    </w:rPr>
  </w:style>
  <w:style w:type="paragraph" w:styleId="2">
    <w:name w:val="heading 1"/>
    <w:basedOn w:val="1"/>
    <w:link w:val="1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3">
    <w:name w:val="heading 2"/>
    <w:basedOn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4">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default="1" w:styleId="7">
    <w:name w:val="Default Paragraph Font"/>
    <w:uiPriority w:val="1"/>
  </w:style>
  <w:style w:type="table" w:default="1" w:styleId="10">
    <w:name w:val="Normal Table"/>
    <w:uiPriority w:val="99"/>
    <w:tblPr>
      <w:tblLayout w:type="fixed"/>
      <w:tblCellMar>
        <w:top w:w="0" w:type="dxa"/>
        <w:left w:w="108" w:type="dxa"/>
        <w:bottom w:w="0" w:type="dxa"/>
        <w:right w:w="108" w:type="dxa"/>
      </w:tblCellMar>
    </w:tblPr>
  </w:style>
  <w:style w:type="paragraph" w:styleId="5">
    <w:name w:val="Body Text"/>
    <w:basedOn w:val="1"/>
    <w:link w:val="16"/>
    <w:qFormat/>
    <w:uiPriority w:val="1"/>
    <w:pPr>
      <w:widowControl w:val="0"/>
      <w:autoSpaceDE w:val="0"/>
      <w:autoSpaceDN w:val="0"/>
      <w:spacing w:after="0" w:line="240" w:lineRule="auto"/>
    </w:pPr>
    <w:rPr>
      <w:rFonts w:ascii="Times New Roman" w:hAnsi="Times New Roman" w:eastAsia="Times New Roman" w:cs="Times New Roman"/>
      <w:sz w:val="24"/>
      <w:szCs w:val="24"/>
      <w:lang w:val="en-US"/>
    </w:rPr>
  </w:style>
  <w:style w:type="paragraph" w:styleId="6">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8">
    <w:name w:val="Emphasis"/>
    <w:basedOn w:val="7"/>
    <w:qFormat/>
    <w:uiPriority w:val="20"/>
    <w:rPr>
      <w:i/>
      <w:iCs/>
    </w:rPr>
  </w:style>
  <w:style w:type="character" w:styleId="9">
    <w:name w:val="Strong"/>
    <w:basedOn w:val="7"/>
    <w:qFormat/>
    <w:uiPriority w:val="22"/>
    <w:rPr>
      <w:b/>
      <w:bCs/>
    </w:rPr>
  </w:style>
  <w:style w:type="table" w:styleId="11">
    <w:name w:val="Table Grid"/>
    <w:basedOn w:val="10"/>
    <w:qFormat/>
    <w:uiPriority w:val="39"/>
    <w:pPr>
      <w:spacing w:after="0" w:line="240" w:lineRule="auto"/>
    </w:pPr>
    <w:rPr>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Heading 1 Char_77a99ce7-6755-4470-96d2-38ee450b48a8"/>
    <w:basedOn w:val="7"/>
    <w:link w:val="2"/>
    <w:uiPriority w:val="9"/>
    <w:rPr>
      <w:rFonts w:ascii="Times New Roman" w:hAnsi="Times New Roman" w:eastAsia="Times New Roman" w:cs="Times New Roman"/>
      <w:b/>
      <w:bCs/>
      <w:kern w:val="36"/>
      <w:sz w:val="48"/>
      <w:szCs w:val="48"/>
      <w:lang w:eastAsia="en-GB"/>
    </w:rPr>
  </w:style>
  <w:style w:type="character" w:customStyle="1" w:styleId="13">
    <w:name w:val="Heading 2 Char_9410ce45-90ed-4437-bb55-dda076e23140"/>
    <w:basedOn w:val="7"/>
    <w:link w:val="3"/>
    <w:uiPriority w:val="9"/>
    <w:rPr>
      <w:rFonts w:ascii="Times New Roman" w:hAnsi="Times New Roman" w:eastAsia="Times New Roman" w:cs="Times New Roman"/>
      <w:b/>
      <w:bCs/>
      <w:sz w:val="36"/>
      <w:szCs w:val="36"/>
      <w:lang w:eastAsia="en-GB"/>
    </w:rPr>
  </w:style>
  <w:style w:type="character" w:customStyle="1" w:styleId="14">
    <w:name w:val="Heading 3 Char_ac59d3fc-84a6-4b9a-bb9c-38be67525ad4"/>
    <w:basedOn w:val="7"/>
    <w:link w:val="4"/>
    <w:uiPriority w:val="9"/>
    <w:rPr>
      <w:rFonts w:ascii="Times New Roman" w:hAnsi="Times New Roman" w:eastAsia="Times New Roman" w:cs="Times New Roman"/>
      <w:b/>
      <w:bCs/>
      <w:sz w:val="27"/>
      <w:szCs w:val="27"/>
      <w:lang w:eastAsia="en-GB"/>
    </w:rPr>
  </w:style>
  <w:style w:type="paragraph" w:customStyle="1" w:styleId="15">
    <w:name w:val="List Paragraph"/>
    <w:basedOn w:val="1"/>
    <w:qFormat/>
    <w:uiPriority w:val="34"/>
    <w:pPr>
      <w:spacing w:after="200" w:line="276" w:lineRule="auto"/>
      <w:ind w:left="720"/>
      <w:contextualSpacing/>
    </w:pPr>
    <w:rPr>
      <w:lang w:val="en-US"/>
    </w:rPr>
  </w:style>
  <w:style w:type="character" w:customStyle="1" w:styleId="16">
    <w:name w:val="Body Text Char"/>
    <w:basedOn w:val="7"/>
    <w:link w:val="5"/>
    <w:qFormat/>
    <w:uiPriority w:val="1"/>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7541</Words>
  <Characters>40312</Characters>
  <Lines>0</Lines>
  <Paragraphs>1485</Paragraphs>
  <TotalTime>0</TotalTime>
  <ScaleCrop>false</ScaleCrop>
  <LinksUpToDate>false</LinksUpToDate>
  <CharactersWithSpaces>47215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2025-07-05T22:05:00Z</dcterms:created>
  <dc:creator>User</dc:creator>
  <cp:lastModifiedBy>iPhone</cp:lastModifiedBy>
  <dcterms:modified xsi:type="dcterms:W3CDTF">2025-07-07T12:25:19Z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af9849c90421438890ba3f73dae39ad4</vt:lpwstr>
  </property>
  <property fmtid="{D5CDD505-2E9C-101B-9397-08002B2CF9AE}" pid="3" name="KSOProductBuildVer">
    <vt:lpwstr>3081-11.34.13</vt:lpwstr>
  </property>
</Properties>
</file>