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5F3D" w14:textId="25C3C1B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noProof/>
          <w:sz w:val="24"/>
          <w:szCs w:val="24"/>
          <w:lang w:val="en-GB"/>
        </w:rPr>
        <w:drawing>
          <wp:inline distT="0" distB="0" distL="0" distR="0" wp14:anchorId="2FA84AB9" wp14:editId="2B242C49">
            <wp:extent cx="971550" cy="923925"/>
            <wp:effectExtent l="0" t="0" r="0" b="9525"/>
            <wp:docPr id="961963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5B1DA4AA" w14:textId="4A36D219" w:rsidR="0099454D" w:rsidRPr="0099454D" w:rsidRDefault="00284EB6" w:rsidP="008670D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PERCEIVED INFLUENCE OF NOLLYWOOD FILMS ON CULTURAL VALUES AMONG YOUTH IN ILORIN METROPOLIS</w:t>
      </w:r>
    </w:p>
    <w:p w14:paraId="1B42F11E"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BY</w:t>
      </w:r>
    </w:p>
    <w:p w14:paraId="7228B9D4" w14:textId="0B44C4CE" w:rsidR="0099454D" w:rsidRPr="0099454D" w:rsidRDefault="0063199C" w:rsidP="008670D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ABDULWAHEED SHAIBU PROSPER</w:t>
      </w:r>
    </w:p>
    <w:p w14:paraId="1F6DE11F" w14:textId="367B9E35"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HND/23/MAC/FT/</w:t>
      </w:r>
      <w:r w:rsidR="00FA426A">
        <w:rPr>
          <w:rFonts w:ascii="Times New Roman" w:hAnsi="Times New Roman" w:cs="Times New Roman"/>
          <w:b/>
          <w:bCs/>
          <w:sz w:val="24"/>
          <w:szCs w:val="24"/>
          <w:lang w:val="en-GB"/>
        </w:rPr>
        <w:t>0593</w:t>
      </w:r>
    </w:p>
    <w:p w14:paraId="55621357"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BEING A RESEARCH PROJECT SUBMITTED TO THE DEPARTMENT OF MASS COMMUNICATION,</w:t>
      </w:r>
    </w:p>
    <w:p w14:paraId="2E8CC979"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INSTITUTE OF INFORMATION AND COMMUNICATION TECHNOLOGY (IICT),</w:t>
      </w:r>
    </w:p>
    <w:p w14:paraId="6A19EAC4"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KWARA STATE POLYTECHNIC, ILORIN.</w:t>
      </w:r>
    </w:p>
    <w:p w14:paraId="7F5049CD" w14:textId="77777777" w:rsidR="0099454D" w:rsidRPr="0099454D" w:rsidRDefault="0099454D" w:rsidP="008670D9">
      <w:pPr>
        <w:jc w:val="center"/>
        <w:rPr>
          <w:rFonts w:ascii="Times New Roman" w:hAnsi="Times New Roman" w:cs="Times New Roman"/>
          <w:b/>
          <w:bCs/>
          <w:sz w:val="24"/>
          <w:szCs w:val="24"/>
          <w:lang w:val="en-GB"/>
        </w:rPr>
      </w:pPr>
    </w:p>
    <w:p w14:paraId="462C2D31"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IN FULFILMENT OF THE REQUIREMENT FOR THE AWARD OF HIGHER NATIONAL DIPLOMA (HND) IN MASS COMMUNICATION, KWARA STATE POLYTECHNIC, ILORIN.</w:t>
      </w:r>
    </w:p>
    <w:p w14:paraId="27CE840C" w14:textId="77777777" w:rsidR="0099454D" w:rsidRPr="0099454D" w:rsidRDefault="0099454D" w:rsidP="008670D9">
      <w:pPr>
        <w:jc w:val="center"/>
        <w:rPr>
          <w:rFonts w:ascii="Times New Roman" w:hAnsi="Times New Roman" w:cs="Times New Roman"/>
          <w:b/>
          <w:bCs/>
          <w:sz w:val="24"/>
          <w:szCs w:val="24"/>
          <w:lang w:val="en-GB"/>
        </w:rPr>
      </w:pPr>
    </w:p>
    <w:p w14:paraId="38AC92A2" w14:textId="77777777" w:rsidR="0099454D" w:rsidRPr="0099454D" w:rsidRDefault="0099454D" w:rsidP="008670D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MAY, 2025.</w:t>
      </w:r>
    </w:p>
    <w:p w14:paraId="4F821543" w14:textId="77777777" w:rsidR="0099454D" w:rsidRPr="0099454D" w:rsidRDefault="0099454D" w:rsidP="008670D9">
      <w:pPr>
        <w:jc w:val="center"/>
        <w:rPr>
          <w:rFonts w:ascii="Times New Roman" w:hAnsi="Times New Roman" w:cs="Times New Roman"/>
          <w:b/>
          <w:bCs/>
          <w:sz w:val="24"/>
          <w:szCs w:val="24"/>
          <w:lang w:val="en-GB"/>
        </w:rPr>
      </w:pPr>
    </w:p>
    <w:p w14:paraId="4C767EF6" w14:textId="77777777" w:rsidR="0099454D" w:rsidRPr="0099454D" w:rsidRDefault="0099454D" w:rsidP="0099454D">
      <w:pPr>
        <w:rPr>
          <w:rFonts w:ascii="Times New Roman" w:hAnsi="Times New Roman" w:cs="Times New Roman"/>
          <w:b/>
          <w:bCs/>
          <w:sz w:val="24"/>
          <w:szCs w:val="24"/>
          <w:lang w:val="en-GB"/>
        </w:rPr>
      </w:pPr>
    </w:p>
    <w:p w14:paraId="78F1721D" w14:textId="1948C119" w:rsidR="0099454D" w:rsidRDefault="0099454D" w:rsidP="0099454D">
      <w:pPr>
        <w:rPr>
          <w:rFonts w:ascii="Times New Roman" w:hAnsi="Times New Roman" w:cs="Times New Roman"/>
          <w:b/>
          <w:bCs/>
          <w:sz w:val="24"/>
          <w:szCs w:val="24"/>
          <w:lang w:val="en-GB"/>
        </w:rPr>
      </w:pPr>
    </w:p>
    <w:p w14:paraId="1724AE6E" w14:textId="75447D56" w:rsidR="003D6972" w:rsidRDefault="003D6972" w:rsidP="0099454D">
      <w:pPr>
        <w:rPr>
          <w:rFonts w:ascii="Times New Roman" w:hAnsi="Times New Roman" w:cs="Times New Roman"/>
          <w:b/>
          <w:bCs/>
          <w:sz w:val="24"/>
          <w:szCs w:val="24"/>
          <w:lang w:val="en-GB"/>
        </w:rPr>
      </w:pPr>
    </w:p>
    <w:p w14:paraId="5F89421A" w14:textId="2FB9D502" w:rsidR="003D6972" w:rsidRDefault="003D6972" w:rsidP="0099454D">
      <w:pPr>
        <w:rPr>
          <w:rFonts w:ascii="Times New Roman" w:hAnsi="Times New Roman" w:cs="Times New Roman"/>
          <w:b/>
          <w:bCs/>
          <w:sz w:val="24"/>
          <w:szCs w:val="24"/>
          <w:lang w:val="en-GB"/>
        </w:rPr>
      </w:pPr>
    </w:p>
    <w:p w14:paraId="072D8758" w14:textId="78ADF7BC" w:rsidR="003D6972" w:rsidRDefault="003D6972" w:rsidP="0099454D">
      <w:pPr>
        <w:rPr>
          <w:rFonts w:ascii="Times New Roman" w:hAnsi="Times New Roman" w:cs="Times New Roman"/>
          <w:b/>
          <w:bCs/>
          <w:sz w:val="24"/>
          <w:szCs w:val="24"/>
          <w:lang w:val="en-GB"/>
        </w:rPr>
      </w:pPr>
    </w:p>
    <w:p w14:paraId="4505CD0D" w14:textId="0A9838FA" w:rsidR="003D6972" w:rsidRDefault="003D6972" w:rsidP="0099454D">
      <w:pPr>
        <w:rPr>
          <w:rFonts w:ascii="Times New Roman" w:hAnsi="Times New Roman" w:cs="Times New Roman"/>
          <w:b/>
          <w:bCs/>
          <w:sz w:val="24"/>
          <w:szCs w:val="24"/>
          <w:lang w:val="en-GB"/>
        </w:rPr>
      </w:pPr>
    </w:p>
    <w:p w14:paraId="0CCE8CB7" w14:textId="6AF8FD4D" w:rsidR="003D6972" w:rsidRDefault="003D6972" w:rsidP="0099454D">
      <w:pPr>
        <w:rPr>
          <w:rFonts w:ascii="Times New Roman" w:hAnsi="Times New Roman" w:cs="Times New Roman"/>
          <w:b/>
          <w:bCs/>
          <w:sz w:val="24"/>
          <w:szCs w:val="24"/>
          <w:lang w:val="en-GB"/>
        </w:rPr>
      </w:pPr>
    </w:p>
    <w:p w14:paraId="6D1A7558" w14:textId="73F7F6B9" w:rsidR="003D6972" w:rsidRDefault="003D6972" w:rsidP="0099454D">
      <w:pPr>
        <w:rPr>
          <w:rFonts w:ascii="Times New Roman" w:hAnsi="Times New Roman" w:cs="Times New Roman"/>
          <w:b/>
          <w:bCs/>
          <w:sz w:val="24"/>
          <w:szCs w:val="24"/>
          <w:lang w:val="en-GB"/>
        </w:rPr>
      </w:pPr>
    </w:p>
    <w:p w14:paraId="0AC0FE76" w14:textId="28EEB409" w:rsidR="00F048C2" w:rsidRDefault="00F048C2" w:rsidP="0099454D">
      <w:pPr>
        <w:rPr>
          <w:rFonts w:ascii="Times New Roman" w:hAnsi="Times New Roman" w:cs="Times New Roman"/>
          <w:b/>
          <w:bCs/>
          <w:sz w:val="24"/>
          <w:szCs w:val="24"/>
          <w:lang w:val="en-GB"/>
        </w:rPr>
      </w:pPr>
    </w:p>
    <w:p w14:paraId="687D7577" w14:textId="301038EA" w:rsidR="00F048C2" w:rsidRDefault="00F048C2" w:rsidP="0099454D">
      <w:pPr>
        <w:rPr>
          <w:rFonts w:ascii="Times New Roman" w:hAnsi="Times New Roman" w:cs="Times New Roman"/>
          <w:b/>
          <w:bCs/>
          <w:sz w:val="24"/>
          <w:szCs w:val="24"/>
          <w:lang w:val="en-GB"/>
        </w:rPr>
      </w:pPr>
    </w:p>
    <w:p w14:paraId="796424F3" w14:textId="77777777" w:rsidR="00F048C2" w:rsidRPr="0099454D" w:rsidRDefault="00F048C2" w:rsidP="0099454D">
      <w:pPr>
        <w:rPr>
          <w:rFonts w:ascii="Times New Roman" w:hAnsi="Times New Roman" w:cs="Times New Roman"/>
          <w:b/>
          <w:bCs/>
          <w:sz w:val="24"/>
          <w:szCs w:val="24"/>
          <w:lang w:val="en-GB"/>
        </w:rPr>
      </w:pPr>
    </w:p>
    <w:p w14:paraId="61B3BF10" w14:textId="77777777" w:rsidR="0099454D" w:rsidRPr="0099454D" w:rsidRDefault="0099454D" w:rsidP="00216832">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CERTIFICATION</w:t>
      </w:r>
    </w:p>
    <w:p w14:paraId="47B5C4D2" w14:textId="433696E2"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sz w:val="24"/>
          <w:szCs w:val="24"/>
          <w:lang w:val="en-GB"/>
        </w:rPr>
        <w:tab/>
        <w:t xml:space="preserve">This is to certify that this research work has been completed by </w:t>
      </w:r>
      <w:r w:rsidR="00216832">
        <w:rPr>
          <w:rFonts w:ascii="Times New Roman" w:hAnsi="Times New Roman" w:cs="Times New Roman"/>
          <w:b/>
          <w:bCs/>
          <w:sz w:val="24"/>
          <w:szCs w:val="24"/>
          <w:lang w:val="en-GB"/>
        </w:rPr>
        <w:t>ABDULWAHEED SHAIBU PROSPER</w:t>
      </w:r>
      <w:r w:rsidRPr="0099454D">
        <w:rPr>
          <w:rFonts w:ascii="Times New Roman" w:hAnsi="Times New Roman" w:cs="Times New Roman"/>
          <w:b/>
          <w:bCs/>
          <w:sz w:val="24"/>
          <w:szCs w:val="24"/>
          <w:lang w:val="en-GB"/>
        </w:rPr>
        <w:t xml:space="preserve"> </w:t>
      </w:r>
      <w:r w:rsidRPr="0099454D">
        <w:rPr>
          <w:rFonts w:ascii="Times New Roman" w:hAnsi="Times New Roman" w:cs="Times New Roman"/>
          <w:sz w:val="24"/>
          <w:szCs w:val="24"/>
          <w:lang w:val="en-GB"/>
        </w:rPr>
        <w:t xml:space="preserve">with matric number, </w:t>
      </w:r>
      <w:r w:rsidRPr="0099454D">
        <w:rPr>
          <w:rFonts w:ascii="Times New Roman" w:hAnsi="Times New Roman" w:cs="Times New Roman"/>
          <w:b/>
          <w:bCs/>
          <w:sz w:val="24"/>
          <w:szCs w:val="24"/>
          <w:lang w:val="en-GB"/>
        </w:rPr>
        <w:t>HND/23/MAC/FT/</w:t>
      </w:r>
      <w:r w:rsidR="00216832">
        <w:rPr>
          <w:rFonts w:ascii="Times New Roman" w:hAnsi="Times New Roman" w:cs="Times New Roman"/>
          <w:b/>
          <w:bCs/>
          <w:sz w:val="24"/>
          <w:szCs w:val="24"/>
          <w:lang w:val="en-GB"/>
        </w:rPr>
        <w:t>0593,</w:t>
      </w:r>
      <w:r w:rsidRPr="0099454D">
        <w:rPr>
          <w:rFonts w:ascii="Times New Roman" w:hAnsi="Times New Roman" w:cs="Times New Roman"/>
          <w:sz w:val="24"/>
          <w:szCs w:val="24"/>
          <w:lang w:val="en-GB"/>
        </w:rPr>
        <w:t xml:space="preserve"> read through and approved as meeting the requirement of the Department of Mass Communication, Institute of Information and Communication Technology, Kwara State Polytechnic, Ilorin in fulfilment for the Award of Higher National Diploma (HNDN) in Mass Communication.</w:t>
      </w:r>
    </w:p>
    <w:p w14:paraId="234C775F" w14:textId="77777777" w:rsidR="0099454D" w:rsidRPr="0099454D" w:rsidRDefault="0099454D" w:rsidP="0099454D">
      <w:pPr>
        <w:rPr>
          <w:rFonts w:ascii="Times New Roman" w:hAnsi="Times New Roman" w:cs="Times New Roman"/>
          <w:sz w:val="24"/>
          <w:szCs w:val="24"/>
          <w:lang w:val="en-GB"/>
        </w:rPr>
      </w:pPr>
    </w:p>
    <w:p w14:paraId="478C2B23" w14:textId="77777777" w:rsidR="0099454D" w:rsidRPr="0099454D" w:rsidRDefault="0099454D" w:rsidP="0099454D">
      <w:pPr>
        <w:rPr>
          <w:rFonts w:ascii="Times New Roman" w:hAnsi="Times New Roman" w:cs="Times New Roman"/>
          <w:sz w:val="24"/>
          <w:szCs w:val="24"/>
          <w:lang w:val="en-GB"/>
        </w:rPr>
      </w:pPr>
    </w:p>
    <w:p w14:paraId="675FBD52" w14:textId="77777777" w:rsidR="0099454D" w:rsidRPr="0099454D" w:rsidRDefault="0099454D" w:rsidP="0099454D">
      <w:pPr>
        <w:rPr>
          <w:rFonts w:ascii="Times New Roman" w:hAnsi="Times New Roman" w:cs="Times New Roman"/>
          <w:sz w:val="24"/>
          <w:szCs w:val="24"/>
          <w:lang w:val="en-GB"/>
        </w:rPr>
      </w:pPr>
    </w:p>
    <w:p w14:paraId="5EEEEA4C"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_________________</w:t>
      </w:r>
    </w:p>
    <w:p w14:paraId="0E9F5AF3" w14:textId="7E7FD588" w:rsidR="0099454D" w:rsidRPr="0099454D" w:rsidRDefault="00DE4C11" w:rsidP="0099454D">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MRS. </w:t>
      </w:r>
      <w:r w:rsidR="00B7726F">
        <w:rPr>
          <w:rFonts w:ascii="Times New Roman" w:hAnsi="Times New Roman" w:cs="Times New Roman"/>
          <w:b/>
          <w:bCs/>
          <w:sz w:val="24"/>
          <w:szCs w:val="24"/>
          <w:lang w:val="en-GB"/>
        </w:rPr>
        <w:t xml:space="preserve">ABDULWAHAB A. </w:t>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r>
      <w:r w:rsidR="0099454D" w:rsidRPr="0099454D">
        <w:rPr>
          <w:rFonts w:ascii="Times New Roman" w:hAnsi="Times New Roman" w:cs="Times New Roman"/>
          <w:b/>
          <w:bCs/>
          <w:sz w:val="24"/>
          <w:szCs w:val="24"/>
          <w:lang w:val="en-GB"/>
        </w:rPr>
        <w:tab/>
        <w:t xml:space="preserve"> DATE</w:t>
      </w:r>
    </w:p>
    <w:p w14:paraId="1270E0FD"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(Project Supervisor)</w:t>
      </w:r>
    </w:p>
    <w:p w14:paraId="0F74130B" w14:textId="77777777" w:rsidR="0099454D" w:rsidRPr="0099454D" w:rsidRDefault="0099454D" w:rsidP="0099454D">
      <w:pPr>
        <w:rPr>
          <w:rFonts w:ascii="Times New Roman" w:hAnsi="Times New Roman" w:cs="Times New Roman"/>
          <w:b/>
          <w:bCs/>
          <w:sz w:val="24"/>
          <w:szCs w:val="24"/>
          <w:lang w:val="en-GB"/>
        </w:rPr>
      </w:pPr>
    </w:p>
    <w:p w14:paraId="730B4B42" w14:textId="77777777" w:rsidR="0099454D" w:rsidRPr="0099454D" w:rsidRDefault="0099454D" w:rsidP="0099454D">
      <w:pPr>
        <w:rPr>
          <w:rFonts w:ascii="Times New Roman" w:hAnsi="Times New Roman" w:cs="Times New Roman"/>
          <w:b/>
          <w:bCs/>
          <w:sz w:val="24"/>
          <w:szCs w:val="24"/>
          <w:lang w:val="en-GB"/>
        </w:rPr>
      </w:pPr>
    </w:p>
    <w:p w14:paraId="13532102" w14:textId="77777777" w:rsidR="0099454D" w:rsidRPr="0099454D" w:rsidRDefault="0099454D" w:rsidP="0099454D">
      <w:pPr>
        <w:rPr>
          <w:rFonts w:ascii="Times New Roman" w:hAnsi="Times New Roman" w:cs="Times New Roman"/>
          <w:b/>
          <w:bCs/>
          <w:sz w:val="24"/>
          <w:szCs w:val="24"/>
          <w:lang w:val="en-GB"/>
        </w:rPr>
      </w:pPr>
    </w:p>
    <w:p w14:paraId="77261148"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 xml:space="preserve"> ___________________</w:t>
      </w:r>
    </w:p>
    <w:p w14:paraId="0A71E2E8"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MR. OLUFADI AYUBA B</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 xml:space="preserve">        </w:t>
      </w:r>
      <w:r w:rsidRPr="0099454D">
        <w:rPr>
          <w:rFonts w:ascii="Times New Roman" w:hAnsi="Times New Roman" w:cs="Times New Roman"/>
          <w:b/>
          <w:bCs/>
          <w:sz w:val="24"/>
          <w:szCs w:val="24"/>
          <w:lang w:val="en-GB"/>
        </w:rPr>
        <w:tab/>
        <w:t>DATE</w:t>
      </w:r>
    </w:p>
    <w:p w14:paraId="4E1A998D"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(Project Coordinator)</w:t>
      </w:r>
    </w:p>
    <w:p w14:paraId="6D8183B2" w14:textId="77777777" w:rsidR="0099454D" w:rsidRPr="0099454D" w:rsidRDefault="0099454D" w:rsidP="0099454D">
      <w:pPr>
        <w:rPr>
          <w:rFonts w:ascii="Times New Roman" w:hAnsi="Times New Roman" w:cs="Times New Roman"/>
          <w:b/>
          <w:bCs/>
          <w:sz w:val="24"/>
          <w:szCs w:val="24"/>
          <w:lang w:val="en-GB"/>
        </w:rPr>
      </w:pPr>
    </w:p>
    <w:p w14:paraId="1CA63CD3" w14:textId="77777777" w:rsidR="0099454D" w:rsidRPr="0099454D" w:rsidRDefault="0099454D" w:rsidP="0099454D">
      <w:pPr>
        <w:rPr>
          <w:rFonts w:ascii="Times New Roman" w:hAnsi="Times New Roman" w:cs="Times New Roman"/>
          <w:b/>
          <w:bCs/>
          <w:sz w:val="24"/>
          <w:szCs w:val="24"/>
          <w:lang w:val="en-GB"/>
        </w:rPr>
      </w:pPr>
    </w:p>
    <w:p w14:paraId="3078398E" w14:textId="77777777" w:rsidR="0099454D" w:rsidRPr="0099454D" w:rsidRDefault="0099454D" w:rsidP="0099454D">
      <w:pPr>
        <w:rPr>
          <w:rFonts w:ascii="Times New Roman" w:hAnsi="Times New Roman" w:cs="Times New Roman"/>
          <w:b/>
          <w:bCs/>
          <w:sz w:val="24"/>
          <w:szCs w:val="24"/>
          <w:lang w:val="en-GB"/>
        </w:rPr>
      </w:pPr>
    </w:p>
    <w:p w14:paraId="0F44BA55"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___________________                                        </w:t>
      </w:r>
      <w:r w:rsidRPr="0099454D">
        <w:rPr>
          <w:rFonts w:ascii="Times New Roman" w:hAnsi="Times New Roman" w:cs="Times New Roman"/>
          <w:b/>
          <w:bCs/>
          <w:sz w:val="24"/>
          <w:szCs w:val="24"/>
          <w:lang w:val="en-GB"/>
        </w:rPr>
        <w:tab/>
        <w:t xml:space="preserve">___________________          </w:t>
      </w:r>
    </w:p>
    <w:p w14:paraId="5AACF5C4" w14:textId="45B67D48"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MR. OLOHUNGBEBE </w:t>
      </w:r>
      <w:r w:rsidR="000F61F1">
        <w:rPr>
          <w:rFonts w:ascii="Times New Roman" w:hAnsi="Times New Roman" w:cs="Times New Roman"/>
          <w:b/>
          <w:bCs/>
          <w:sz w:val="24"/>
          <w:szCs w:val="24"/>
          <w:lang w:val="en-GB"/>
        </w:rPr>
        <w:t>F. T</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 xml:space="preserve"> DATE</w:t>
      </w:r>
    </w:p>
    <w:p w14:paraId="385D4475"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(Head of Department)</w:t>
      </w:r>
    </w:p>
    <w:p w14:paraId="6D1817B0" w14:textId="77777777" w:rsidR="0099454D" w:rsidRPr="0099454D" w:rsidRDefault="0099454D" w:rsidP="0099454D">
      <w:pPr>
        <w:rPr>
          <w:rFonts w:ascii="Times New Roman" w:hAnsi="Times New Roman" w:cs="Times New Roman"/>
          <w:b/>
          <w:bCs/>
          <w:sz w:val="24"/>
          <w:szCs w:val="24"/>
          <w:lang w:val="en-GB"/>
        </w:rPr>
      </w:pPr>
    </w:p>
    <w:p w14:paraId="5051BD50" w14:textId="77777777" w:rsidR="0099454D" w:rsidRPr="0099454D" w:rsidRDefault="0099454D" w:rsidP="0099454D">
      <w:pPr>
        <w:rPr>
          <w:rFonts w:ascii="Times New Roman" w:hAnsi="Times New Roman" w:cs="Times New Roman"/>
          <w:b/>
          <w:bCs/>
          <w:sz w:val="24"/>
          <w:szCs w:val="24"/>
          <w:lang w:val="en-GB"/>
        </w:rPr>
      </w:pPr>
    </w:p>
    <w:p w14:paraId="6AD881FF"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w:t>
      </w:r>
    </w:p>
    <w:p w14:paraId="0F000EF9" w14:textId="77777777" w:rsidR="0099454D" w:rsidRPr="0099454D" w:rsidRDefault="0099454D" w:rsidP="0099454D">
      <w:pP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EXTERNAL SUPERVISOR</w:t>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r>
      <w:r w:rsidRPr="0099454D">
        <w:rPr>
          <w:rFonts w:ascii="Times New Roman" w:hAnsi="Times New Roman" w:cs="Times New Roman"/>
          <w:b/>
          <w:bCs/>
          <w:sz w:val="24"/>
          <w:szCs w:val="24"/>
          <w:lang w:val="en-GB"/>
        </w:rPr>
        <w:tab/>
        <w:t>DATE</w:t>
      </w:r>
    </w:p>
    <w:p w14:paraId="544958FB" w14:textId="77777777" w:rsidR="00284EB6" w:rsidRDefault="00284EB6" w:rsidP="0099454D">
      <w:pPr>
        <w:rPr>
          <w:rFonts w:ascii="Times New Roman" w:hAnsi="Times New Roman" w:cs="Times New Roman"/>
          <w:b/>
          <w:bCs/>
          <w:sz w:val="24"/>
          <w:szCs w:val="24"/>
          <w:lang w:val="en-GB"/>
        </w:rPr>
      </w:pPr>
    </w:p>
    <w:p w14:paraId="7797D3F5" w14:textId="77777777" w:rsidR="00284EB6" w:rsidRDefault="00284EB6" w:rsidP="0099454D">
      <w:pPr>
        <w:rPr>
          <w:rFonts w:ascii="Times New Roman" w:hAnsi="Times New Roman" w:cs="Times New Roman"/>
          <w:b/>
          <w:bCs/>
          <w:sz w:val="24"/>
          <w:szCs w:val="24"/>
          <w:lang w:val="en-GB"/>
        </w:rPr>
      </w:pPr>
    </w:p>
    <w:p w14:paraId="104B1956" w14:textId="1CE77C4A" w:rsidR="0099454D" w:rsidRPr="0099454D" w:rsidRDefault="0099454D" w:rsidP="00284EB6">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DEDICATION</w:t>
      </w:r>
    </w:p>
    <w:p w14:paraId="2C17B888" w14:textId="720F82C9" w:rsidR="0099454D" w:rsidRPr="0099454D" w:rsidRDefault="0099454D" w:rsidP="0099454D">
      <w:pPr>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I dedicate this project to God the Ruler of the universe, the Custodian of everything in the heavens and the earth, the Supreme Being, gives Knowledge and Wisdom. Also, this project is dedicated to our lovely and caring parents, </w:t>
      </w:r>
      <w:r w:rsidRPr="004A5FBD">
        <w:rPr>
          <w:rFonts w:ascii="Times New Roman" w:hAnsi="Times New Roman" w:cs="Times New Roman"/>
          <w:sz w:val="24"/>
          <w:szCs w:val="24"/>
          <w:lang w:val="en-GB"/>
        </w:rPr>
        <w:t xml:space="preserve">MR &amp; MRS. </w:t>
      </w:r>
      <w:r w:rsidR="00B7726F" w:rsidRPr="004A5FBD">
        <w:rPr>
          <w:rFonts w:ascii="Times New Roman" w:hAnsi="Times New Roman" w:cs="Times New Roman"/>
          <w:sz w:val="24"/>
          <w:szCs w:val="24"/>
          <w:lang w:val="en-GB"/>
        </w:rPr>
        <w:t>MUHAMMED</w:t>
      </w:r>
      <w:r w:rsidR="00B7726F">
        <w:rPr>
          <w:rFonts w:ascii="Times New Roman" w:hAnsi="Times New Roman" w:cs="Times New Roman"/>
          <w:b/>
          <w:bCs/>
          <w:sz w:val="24"/>
          <w:szCs w:val="24"/>
          <w:lang w:val="en-GB"/>
        </w:rPr>
        <w:t xml:space="preserve"> </w:t>
      </w:r>
    </w:p>
    <w:p w14:paraId="250F0D67" w14:textId="77777777" w:rsidR="0099454D" w:rsidRPr="0099454D" w:rsidRDefault="0099454D" w:rsidP="0099454D">
      <w:pPr>
        <w:rPr>
          <w:rFonts w:ascii="Times New Roman" w:hAnsi="Times New Roman" w:cs="Times New Roman"/>
          <w:sz w:val="24"/>
          <w:szCs w:val="24"/>
          <w:lang w:val="en-GB"/>
        </w:rPr>
      </w:pPr>
    </w:p>
    <w:p w14:paraId="4D81F3A5" w14:textId="77777777" w:rsidR="0099454D" w:rsidRPr="0099454D" w:rsidRDefault="0099454D" w:rsidP="0099454D">
      <w:pPr>
        <w:rPr>
          <w:rFonts w:ascii="Times New Roman" w:hAnsi="Times New Roman" w:cs="Times New Roman"/>
          <w:sz w:val="24"/>
          <w:szCs w:val="24"/>
          <w:lang w:val="en-GB"/>
        </w:rPr>
      </w:pPr>
    </w:p>
    <w:p w14:paraId="0D6CE8DF" w14:textId="77777777" w:rsidR="0099454D" w:rsidRPr="0099454D" w:rsidRDefault="0099454D" w:rsidP="0099454D">
      <w:pPr>
        <w:rPr>
          <w:rFonts w:ascii="Times New Roman" w:hAnsi="Times New Roman" w:cs="Times New Roman"/>
          <w:sz w:val="24"/>
          <w:szCs w:val="24"/>
          <w:lang w:val="en-GB"/>
        </w:rPr>
      </w:pPr>
    </w:p>
    <w:p w14:paraId="262E6404" w14:textId="77777777" w:rsidR="0099454D" w:rsidRPr="0099454D" w:rsidRDefault="0099454D" w:rsidP="0099454D">
      <w:pPr>
        <w:rPr>
          <w:rFonts w:ascii="Times New Roman" w:hAnsi="Times New Roman" w:cs="Times New Roman"/>
          <w:sz w:val="24"/>
          <w:szCs w:val="24"/>
          <w:lang w:val="en-GB"/>
        </w:rPr>
      </w:pPr>
    </w:p>
    <w:p w14:paraId="5CBFBF59" w14:textId="77777777" w:rsidR="0099454D" w:rsidRPr="0099454D" w:rsidRDefault="0099454D" w:rsidP="0099454D">
      <w:pPr>
        <w:rPr>
          <w:rFonts w:ascii="Times New Roman" w:hAnsi="Times New Roman" w:cs="Times New Roman"/>
          <w:sz w:val="24"/>
          <w:szCs w:val="24"/>
          <w:lang w:val="en-GB"/>
        </w:rPr>
      </w:pPr>
    </w:p>
    <w:p w14:paraId="431CA7A0" w14:textId="77777777" w:rsidR="0099454D" w:rsidRPr="0099454D" w:rsidRDefault="0099454D" w:rsidP="0099454D">
      <w:pPr>
        <w:rPr>
          <w:rFonts w:ascii="Times New Roman" w:hAnsi="Times New Roman" w:cs="Times New Roman"/>
          <w:sz w:val="24"/>
          <w:szCs w:val="24"/>
          <w:lang w:val="en-GB"/>
        </w:rPr>
      </w:pPr>
    </w:p>
    <w:p w14:paraId="3D578D5A" w14:textId="77777777" w:rsidR="0099454D" w:rsidRPr="0099454D" w:rsidRDefault="0099454D" w:rsidP="0099454D">
      <w:pPr>
        <w:rPr>
          <w:rFonts w:ascii="Times New Roman" w:hAnsi="Times New Roman" w:cs="Times New Roman"/>
          <w:sz w:val="24"/>
          <w:szCs w:val="24"/>
          <w:lang w:val="en-GB"/>
        </w:rPr>
      </w:pPr>
    </w:p>
    <w:p w14:paraId="62D68292" w14:textId="77777777" w:rsidR="0099454D" w:rsidRPr="0099454D" w:rsidRDefault="0099454D" w:rsidP="0099454D">
      <w:pPr>
        <w:rPr>
          <w:rFonts w:ascii="Times New Roman" w:hAnsi="Times New Roman" w:cs="Times New Roman"/>
          <w:sz w:val="24"/>
          <w:szCs w:val="24"/>
          <w:lang w:val="en-GB"/>
        </w:rPr>
      </w:pPr>
    </w:p>
    <w:p w14:paraId="5A5C02D0" w14:textId="77777777" w:rsidR="0099454D" w:rsidRPr="0099454D" w:rsidRDefault="0099454D" w:rsidP="0099454D">
      <w:pPr>
        <w:rPr>
          <w:rFonts w:ascii="Times New Roman" w:hAnsi="Times New Roman" w:cs="Times New Roman"/>
          <w:sz w:val="24"/>
          <w:szCs w:val="24"/>
          <w:lang w:val="en-GB"/>
        </w:rPr>
      </w:pPr>
    </w:p>
    <w:p w14:paraId="16E4D55C" w14:textId="77777777" w:rsidR="0099454D" w:rsidRPr="0099454D" w:rsidRDefault="0099454D" w:rsidP="0099454D">
      <w:pPr>
        <w:rPr>
          <w:rFonts w:ascii="Times New Roman" w:hAnsi="Times New Roman" w:cs="Times New Roman"/>
          <w:sz w:val="24"/>
          <w:szCs w:val="24"/>
          <w:lang w:val="en-GB"/>
        </w:rPr>
      </w:pPr>
    </w:p>
    <w:p w14:paraId="63D9DE32" w14:textId="77777777" w:rsidR="0099454D" w:rsidRPr="0099454D" w:rsidRDefault="0099454D" w:rsidP="0099454D">
      <w:pPr>
        <w:rPr>
          <w:rFonts w:ascii="Times New Roman" w:hAnsi="Times New Roman" w:cs="Times New Roman"/>
          <w:sz w:val="24"/>
          <w:szCs w:val="24"/>
          <w:lang w:val="en-GB"/>
        </w:rPr>
      </w:pPr>
    </w:p>
    <w:p w14:paraId="382E11B6" w14:textId="77777777" w:rsidR="0099454D" w:rsidRPr="0099454D" w:rsidRDefault="0099454D" w:rsidP="0099454D">
      <w:pPr>
        <w:rPr>
          <w:rFonts w:ascii="Times New Roman" w:hAnsi="Times New Roman" w:cs="Times New Roman"/>
          <w:sz w:val="24"/>
          <w:szCs w:val="24"/>
          <w:lang w:val="en-GB"/>
        </w:rPr>
      </w:pPr>
    </w:p>
    <w:p w14:paraId="5A6A3C05" w14:textId="77777777" w:rsidR="0099454D" w:rsidRPr="0099454D" w:rsidRDefault="0099454D" w:rsidP="0099454D">
      <w:pPr>
        <w:rPr>
          <w:rFonts w:ascii="Times New Roman" w:hAnsi="Times New Roman" w:cs="Times New Roman"/>
          <w:sz w:val="24"/>
          <w:szCs w:val="24"/>
          <w:lang w:val="en-GB"/>
        </w:rPr>
      </w:pPr>
    </w:p>
    <w:p w14:paraId="388D81E7" w14:textId="77777777" w:rsidR="0099454D" w:rsidRPr="0099454D" w:rsidRDefault="0099454D" w:rsidP="0099454D">
      <w:pPr>
        <w:rPr>
          <w:rFonts w:ascii="Times New Roman" w:hAnsi="Times New Roman" w:cs="Times New Roman"/>
          <w:sz w:val="24"/>
          <w:szCs w:val="24"/>
          <w:lang w:val="en-GB"/>
        </w:rPr>
      </w:pPr>
    </w:p>
    <w:p w14:paraId="27BD5EF3" w14:textId="77777777" w:rsidR="0099454D" w:rsidRPr="0099454D" w:rsidRDefault="0099454D" w:rsidP="0099454D">
      <w:pPr>
        <w:rPr>
          <w:rFonts w:ascii="Times New Roman" w:hAnsi="Times New Roman" w:cs="Times New Roman"/>
          <w:sz w:val="24"/>
          <w:szCs w:val="24"/>
          <w:lang w:val="en-GB"/>
        </w:rPr>
      </w:pPr>
    </w:p>
    <w:p w14:paraId="26F05690" w14:textId="77777777" w:rsidR="0099454D" w:rsidRPr="0099454D" w:rsidRDefault="0099454D" w:rsidP="0099454D">
      <w:pPr>
        <w:rPr>
          <w:rFonts w:ascii="Times New Roman" w:hAnsi="Times New Roman" w:cs="Times New Roman"/>
          <w:sz w:val="24"/>
          <w:szCs w:val="24"/>
          <w:lang w:val="en-GB"/>
        </w:rPr>
      </w:pPr>
    </w:p>
    <w:p w14:paraId="6D359452" w14:textId="77777777" w:rsidR="0099454D" w:rsidRPr="0099454D" w:rsidRDefault="0099454D" w:rsidP="0099454D">
      <w:pPr>
        <w:rPr>
          <w:rFonts w:ascii="Times New Roman" w:hAnsi="Times New Roman" w:cs="Times New Roman"/>
          <w:sz w:val="24"/>
          <w:szCs w:val="24"/>
          <w:lang w:val="en-GB"/>
        </w:rPr>
      </w:pPr>
    </w:p>
    <w:p w14:paraId="3B880EF7" w14:textId="77777777" w:rsidR="0099454D" w:rsidRPr="0099454D" w:rsidRDefault="0099454D" w:rsidP="0099454D">
      <w:pPr>
        <w:rPr>
          <w:rFonts w:ascii="Times New Roman" w:hAnsi="Times New Roman" w:cs="Times New Roman"/>
          <w:sz w:val="24"/>
          <w:szCs w:val="24"/>
          <w:lang w:val="en-GB"/>
        </w:rPr>
      </w:pPr>
    </w:p>
    <w:p w14:paraId="6DB2F943" w14:textId="77777777" w:rsidR="0099454D" w:rsidRPr="0099454D" w:rsidRDefault="0099454D" w:rsidP="0099454D">
      <w:pPr>
        <w:rPr>
          <w:rFonts w:ascii="Times New Roman" w:hAnsi="Times New Roman" w:cs="Times New Roman"/>
          <w:sz w:val="24"/>
          <w:szCs w:val="24"/>
          <w:lang w:val="en-GB"/>
        </w:rPr>
      </w:pPr>
    </w:p>
    <w:p w14:paraId="06116FE3" w14:textId="77777777" w:rsidR="0099454D" w:rsidRPr="0099454D" w:rsidRDefault="0099454D" w:rsidP="0099454D">
      <w:pPr>
        <w:rPr>
          <w:rFonts w:ascii="Times New Roman" w:hAnsi="Times New Roman" w:cs="Times New Roman"/>
          <w:sz w:val="24"/>
          <w:szCs w:val="24"/>
          <w:lang w:val="en-GB"/>
        </w:rPr>
      </w:pPr>
    </w:p>
    <w:p w14:paraId="65FE0458" w14:textId="77777777" w:rsidR="0099454D" w:rsidRPr="0099454D" w:rsidRDefault="0099454D" w:rsidP="0099454D">
      <w:pPr>
        <w:rPr>
          <w:rFonts w:ascii="Times New Roman" w:hAnsi="Times New Roman" w:cs="Times New Roman"/>
          <w:sz w:val="24"/>
          <w:szCs w:val="24"/>
          <w:lang w:val="en-GB"/>
        </w:rPr>
      </w:pPr>
    </w:p>
    <w:p w14:paraId="5CF99C9A" w14:textId="77777777" w:rsidR="0099454D" w:rsidRPr="0099454D" w:rsidRDefault="0099454D" w:rsidP="0099454D">
      <w:pPr>
        <w:rPr>
          <w:rFonts w:ascii="Times New Roman" w:hAnsi="Times New Roman" w:cs="Times New Roman"/>
          <w:sz w:val="24"/>
          <w:szCs w:val="24"/>
          <w:lang w:val="en-GB"/>
        </w:rPr>
      </w:pPr>
    </w:p>
    <w:p w14:paraId="6EF9AAB7" w14:textId="77777777" w:rsidR="0099454D" w:rsidRPr="0099454D" w:rsidRDefault="0099454D" w:rsidP="0099454D">
      <w:pPr>
        <w:rPr>
          <w:rFonts w:ascii="Times New Roman" w:hAnsi="Times New Roman" w:cs="Times New Roman"/>
          <w:sz w:val="24"/>
          <w:szCs w:val="24"/>
          <w:lang w:val="en-GB"/>
        </w:rPr>
      </w:pPr>
    </w:p>
    <w:p w14:paraId="7B172876" w14:textId="77777777" w:rsidR="0099454D" w:rsidRPr="0099454D" w:rsidRDefault="0099454D" w:rsidP="0099454D">
      <w:pPr>
        <w:rPr>
          <w:rFonts w:ascii="Times New Roman" w:hAnsi="Times New Roman" w:cs="Times New Roman"/>
          <w:sz w:val="24"/>
          <w:szCs w:val="24"/>
          <w:lang w:val="en-GB"/>
        </w:rPr>
      </w:pPr>
    </w:p>
    <w:p w14:paraId="42782BFB" w14:textId="77777777" w:rsidR="0099454D" w:rsidRPr="0099454D" w:rsidRDefault="0099454D" w:rsidP="0099454D">
      <w:pPr>
        <w:rPr>
          <w:rFonts w:ascii="Times New Roman" w:hAnsi="Times New Roman" w:cs="Times New Roman"/>
          <w:b/>
          <w:bCs/>
          <w:sz w:val="24"/>
          <w:szCs w:val="24"/>
          <w:lang w:val="en-GB"/>
        </w:rPr>
      </w:pPr>
    </w:p>
    <w:p w14:paraId="606C66D9" w14:textId="77777777" w:rsidR="00B7726F" w:rsidRDefault="00B7726F" w:rsidP="0099454D">
      <w:pPr>
        <w:rPr>
          <w:rFonts w:ascii="Times New Roman" w:hAnsi="Times New Roman" w:cs="Times New Roman"/>
          <w:b/>
          <w:bCs/>
          <w:sz w:val="24"/>
          <w:szCs w:val="24"/>
          <w:lang w:val="en-GB"/>
        </w:rPr>
      </w:pPr>
    </w:p>
    <w:p w14:paraId="0F139C3C" w14:textId="77777777" w:rsidR="00B7726F" w:rsidRDefault="00B7726F" w:rsidP="0099454D">
      <w:pPr>
        <w:rPr>
          <w:rFonts w:ascii="Times New Roman" w:hAnsi="Times New Roman" w:cs="Times New Roman"/>
          <w:b/>
          <w:bCs/>
          <w:sz w:val="24"/>
          <w:szCs w:val="24"/>
          <w:lang w:val="en-GB"/>
        </w:rPr>
      </w:pPr>
    </w:p>
    <w:p w14:paraId="6B1D94B1" w14:textId="3E0B545A" w:rsidR="00F610F1" w:rsidRPr="00F610F1" w:rsidRDefault="0099454D" w:rsidP="00F610F1">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ACKNOWLEDGEMENT</w:t>
      </w:r>
    </w:p>
    <w:p w14:paraId="68DE27E2" w14:textId="77777777" w:rsidR="00F610F1" w:rsidRDefault="00F610F1" w:rsidP="0099454D">
      <w:pPr>
        <w:rPr>
          <w:rFonts w:ascii="Times New Roman" w:hAnsi="Times New Roman" w:cs="Times New Roman"/>
          <w:sz w:val="24"/>
          <w:szCs w:val="24"/>
          <w:lang w:val="en-GB"/>
        </w:rPr>
      </w:pPr>
    </w:p>
    <w:p w14:paraId="618D0F8B" w14:textId="50936669"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First and foremost, I express my profound gratitude to Almighty God for the strength, wisdom, and guidance granted throughout the course of this research work.</w:t>
      </w:r>
    </w:p>
    <w:p w14:paraId="6370ACBD" w14:textId="6C36C295"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 xml:space="preserve">I sincerely appreciate my </w:t>
      </w:r>
      <w:r w:rsidRPr="002F0843">
        <w:rPr>
          <w:rFonts w:ascii="Times New Roman" w:hAnsi="Times New Roman" w:cs="Times New Roman"/>
          <w:b/>
          <w:bCs/>
          <w:sz w:val="24"/>
          <w:szCs w:val="24"/>
          <w:lang w:val="en-GB"/>
        </w:rPr>
        <w:t>HOD, MR OLORUNGBEBE F.T</w:t>
      </w:r>
      <w:r>
        <w:rPr>
          <w:rFonts w:ascii="Times New Roman" w:hAnsi="Times New Roman" w:cs="Times New Roman"/>
          <w:sz w:val="24"/>
          <w:szCs w:val="24"/>
          <w:lang w:val="en-GB"/>
        </w:rPr>
        <w:t xml:space="preserve">, My supervisor </w:t>
      </w:r>
      <w:r w:rsidRPr="006F02E5">
        <w:rPr>
          <w:rFonts w:ascii="Times New Roman" w:hAnsi="Times New Roman" w:cs="Times New Roman"/>
          <w:b/>
          <w:bCs/>
          <w:sz w:val="24"/>
          <w:szCs w:val="24"/>
          <w:lang w:val="en-GB"/>
        </w:rPr>
        <w:t>MRS ABDULWAHAB</w:t>
      </w:r>
      <w:r>
        <w:rPr>
          <w:rFonts w:ascii="Times New Roman" w:hAnsi="Times New Roman" w:cs="Times New Roman"/>
          <w:sz w:val="24"/>
          <w:szCs w:val="24"/>
          <w:lang w:val="en-GB"/>
        </w:rPr>
        <w:t xml:space="preserve"> for their invaluable support, constructive criticism, and continuous encouragement throughout the stages of this project. Your guidance has been a source of motivation and direction.</w:t>
      </w:r>
    </w:p>
    <w:p w14:paraId="300F5A22" w14:textId="6496EB5B"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My heartfelt thanks go to all the lecturers and staff of the MASS COMMUNICATION, IICT, for their academic contributions and support during my study.</w:t>
      </w:r>
    </w:p>
    <w:p w14:paraId="5094CE07" w14:textId="29CF5763"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I am also grateful to my respondents and participants who took the time to provide relevant information during the fieldwork. Your input greatly enriched the outcome of this research.</w:t>
      </w:r>
    </w:p>
    <w:p w14:paraId="50B69E9A" w14:textId="78484387"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 xml:space="preserve">To my parents, family, and friends, especially </w:t>
      </w:r>
      <w:r w:rsidRPr="00F26F7A">
        <w:rPr>
          <w:rFonts w:ascii="Times New Roman" w:hAnsi="Times New Roman" w:cs="Times New Roman"/>
          <w:b/>
          <w:bCs/>
          <w:sz w:val="24"/>
          <w:szCs w:val="24"/>
          <w:lang w:val="en-GB"/>
        </w:rPr>
        <w:t>MRS</w:t>
      </w:r>
      <w:r w:rsidR="00565212" w:rsidRPr="00F26F7A">
        <w:rPr>
          <w:rFonts w:ascii="Times New Roman" w:hAnsi="Times New Roman" w:cs="Times New Roman"/>
          <w:b/>
          <w:bCs/>
          <w:sz w:val="24"/>
          <w:szCs w:val="24"/>
          <w:lang w:val="en-GB"/>
        </w:rPr>
        <w:t xml:space="preserve">. </w:t>
      </w:r>
      <w:r w:rsidRPr="00F26F7A">
        <w:rPr>
          <w:rFonts w:ascii="Times New Roman" w:hAnsi="Times New Roman" w:cs="Times New Roman"/>
          <w:b/>
          <w:bCs/>
          <w:sz w:val="24"/>
          <w:szCs w:val="24"/>
          <w:lang w:val="en-GB"/>
        </w:rPr>
        <w:t>LOVETH MUHAMMED ,HON AWOTAYO MATANMI ABI</w:t>
      </w:r>
      <w:r w:rsidR="004A5FBD">
        <w:rPr>
          <w:rFonts w:ascii="Times New Roman" w:hAnsi="Times New Roman" w:cs="Times New Roman"/>
          <w:b/>
          <w:bCs/>
          <w:sz w:val="24"/>
          <w:szCs w:val="24"/>
          <w:lang w:val="en-GB"/>
        </w:rPr>
        <w:t>O</w:t>
      </w:r>
      <w:r w:rsidRPr="00F26F7A">
        <w:rPr>
          <w:rFonts w:ascii="Times New Roman" w:hAnsi="Times New Roman" w:cs="Times New Roman"/>
          <w:b/>
          <w:bCs/>
          <w:sz w:val="24"/>
          <w:szCs w:val="24"/>
          <w:lang w:val="en-GB"/>
        </w:rPr>
        <w:t>DUN</w:t>
      </w:r>
      <w:r>
        <w:rPr>
          <w:rFonts w:ascii="Times New Roman" w:hAnsi="Times New Roman" w:cs="Times New Roman"/>
          <w:sz w:val="24"/>
          <w:szCs w:val="24"/>
          <w:lang w:val="en-GB"/>
        </w:rPr>
        <w:t>, I say thank you for your love, patience, and moral support.</w:t>
      </w:r>
    </w:p>
    <w:p w14:paraId="62A17E57" w14:textId="1162A14C" w:rsidR="00F610F1"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Finally, I appreciate my colleagues and classmates for the insightful discussions and mutual encouragement that kept me going.</w:t>
      </w:r>
    </w:p>
    <w:p w14:paraId="6878CD42" w14:textId="77777777" w:rsidR="00F610F1" w:rsidRPr="0099454D" w:rsidRDefault="00F610F1" w:rsidP="0099454D">
      <w:pPr>
        <w:rPr>
          <w:rFonts w:ascii="Times New Roman" w:hAnsi="Times New Roman" w:cs="Times New Roman"/>
          <w:sz w:val="24"/>
          <w:szCs w:val="24"/>
          <w:lang w:val="en-GB"/>
        </w:rPr>
      </w:pPr>
      <w:r>
        <w:rPr>
          <w:rFonts w:ascii="Times New Roman" w:hAnsi="Times New Roman" w:cs="Times New Roman"/>
          <w:sz w:val="24"/>
          <w:szCs w:val="24"/>
          <w:lang w:val="en-GB"/>
        </w:rPr>
        <w:t>Thank you all.</w:t>
      </w:r>
    </w:p>
    <w:p w14:paraId="567ADAE2" w14:textId="77777777" w:rsidR="0099454D" w:rsidRPr="0099454D" w:rsidRDefault="0099454D" w:rsidP="0099454D">
      <w:pPr>
        <w:rPr>
          <w:rFonts w:ascii="Times New Roman" w:hAnsi="Times New Roman" w:cs="Times New Roman"/>
          <w:sz w:val="24"/>
          <w:szCs w:val="24"/>
          <w:lang w:val="en-GB"/>
        </w:rPr>
      </w:pPr>
    </w:p>
    <w:p w14:paraId="422BEED0" w14:textId="77777777" w:rsidR="0099454D" w:rsidRPr="0099454D" w:rsidRDefault="0099454D" w:rsidP="0099454D">
      <w:pPr>
        <w:rPr>
          <w:rFonts w:ascii="Times New Roman" w:hAnsi="Times New Roman" w:cs="Times New Roman"/>
          <w:sz w:val="24"/>
          <w:szCs w:val="24"/>
          <w:lang w:val="en-GB"/>
        </w:rPr>
      </w:pPr>
    </w:p>
    <w:p w14:paraId="2A756BD1" w14:textId="77777777" w:rsidR="0099454D" w:rsidRPr="0099454D" w:rsidRDefault="0099454D" w:rsidP="0099454D">
      <w:pPr>
        <w:rPr>
          <w:rFonts w:ascii="Times New Roman" w:hAnsi="Times New Roman" w:cs="Times New Roman"/>
          <w:sz w:val="24"/>
          <w:szCs w:val="24"/>
          <w:lang w:val="en-GB"/>
        </w:rPr>
      </w:pPr>
    </w:p>
    <w:p w14:paraId="75B60AFD" w14:textId="77777777" w:rsidR="0099454D" w:rsidRPr="0099454D" w:rsidRDefault="0099454D" w:rsidP="0099454D">
      <w:pPr>
        <w:rPr>
          <w:rFonts w:ascii="Times New Roman" w:hAnsi="Times New Roman" w:cs="Times New Roman"/>
          <w:sz w:val="24"/>
          <w:szCs w:val="24"/>
          <w:lang w:val="en-GB"/>
        </w:rPr>
      </w:pPr>
    </w:p>
    <w:p w14:paraId="63D0727C" w14:textId="77777777" w:rsidR="0099454D" w:rsidRPr="0099454D" w:rsidRDefault="0099454D" w:rsidP="0099454D">
      <w:pPr>
        <w:rPr>
          <w:rFonts w:ascii="Times New Roman" w:hAnsi="Times New Roman" w:cs="Times New Roman"/>
          <w:sz w:val="24"/>
          <w:szCs w:val="24"/>
          <w:lang w:val="en-GB"/>
        </w:rPr>
      </w:pPr>
    </w:p>
    <w:p w14:paraId="4EC4F283" w14:textId="77777777" w:rsidR="0099454D" w:rsidRPr="0099454D" w:rsidRDefault="0099454D" w:rsidP="0099454D">
      <w:pPr>
        <w:rPr>
          <w:rFonts w:ascii="Times New Roman" w:hAnsi="Times New Roman" w:cs="Times New Roman"/>
          <w:sz w:val="24"/>
          <w:szCs w:val="24"/>
          <w:lang w:val="en-GB"/>
        </w:rPr>
      </w:pPr>
    </w:p>
    <w:p w14:paraId="749861E8" w14:textId="77777777" w:rsidR="0099454D" w:rsidRPr="0099454D" w:rsidRDefault="0099454D" w:rsidP="0099454D">
      <w:pPr>
        <w:rPr>
          <w:rFonts w:ascii="Times New Roman" w:hAnsi="Times New Roman" w:cs="Times New Roman"/>
          <w:sz w:val="24"/>
          <w:szCs w:val="24"/>
          <w:lang w:val="en-GB"/>
        </w:rPr>
      </w:pPr>
    </w:p>
    <w:p w14:paraId="14F0E4B7" w14:textId="77777777" w:rsidR="0099454D" w:rsidRPr="0099454D" w:rsidRDefault="0099454D" w:rsidP="0099454D">
      <w:pPr>
        <w:rPr>
          <w:rFonts w:ascii="Times New Roman" w:hAnsi="Times New Roman" w:cs="Times New Roman"/>
          <w:sz w:val="24"/>
          <w:szCs w:val="24"/>
          <w:lang w:val="en-GB"/>
        </w:rPr>
      </w:pPr>
    </w:p>
    <w:p w14:paraId="7882F574" w14:textId="77777777" w:rsidR="0099454D" w:rsidRPr="0099454D" w:rsidRDefault="0099454D" w:rsidP="0099454D">
      <w:pPr>
        <w:rPr>
          <w:rFonts w:ascii="Times New Roman" w:hAnsi="Times New Roman" w:cs="Times New Roman"/>
          <w:sz w:val="24"/>
          <w:szCs w:val="24"/>
          <w:lang w:val="en-GB"/>
        </w:rPr>
      </w:pPr>
    </w:p>
    <w:p w14:paraId="530F4D17" w14:textId="77777777" w:rsidR="0099454D" w:rsidRPr="0099454D" w:rsidRDefault="0099454D" w:rsidP="0099454D">
      <w:pPr>
        <w:rPr>
          <w:rFonts w:ascii="Times New Roman" w:hAnsi="Times New Roman" w:cs="Times New Roman"/>
          <w:sz w:val="24"/>
          <w:szCs w:val="24"/>
          <w:lang w:val="en-GB"/>
        </w:rPr>
      </w:pPr>
    </w:p>
    <w:p w14:paraId="0D0D3F34" w14:textId="77777777" w:rsidR="0099454D" w:rsidRPr="0099454D" w:rsidRDefault="0099454D" w:rsidP="0099454D">
      <w:pPr>
        <w:rPr>
          <w:rFonts w:ascii="Times New Roman" w:hAnsi="Times New Roman" w:cs="Times New Roman"/>
          <w:sz w:val="24"/>
          <w:szCs w:val="24"/>
          <w:lang w:val="en-GB"/>
        </w:rPr>
      </w:pPr>
    </w:p>
    <w:p w14:paraId="503E6B2E" w14:textId="77777777" w:rsidR="0099454D" w:rsidRPr="0099454D" w:rsidRDefault="0099454D" w:rsidP="0099454D">
      <w:pPr>
        <w:rPr>
          <w:rFonts w:ascii="Times New Roman" w:hAnsi="Times New Roman" w:cs="Times New Roman"/>
          <w:sz w:val="24"/>
          <w:szCs w:val="24"/>
          <w:lang w:val="en-GB"/>
        </w:rPr>
      </w:pPr>
    </w:p>
    <w:p w14:paraId="05A2B3E2" w14:textId="77777777" w:rsidR="0099454D" w:rsidRPr="0099454D" w:rsidRDefault="0099454D" w:rsidP="0099454D">
      <w:pPr>
        <w:rPr>
          <w:rFonts w:ascii="Times New Roman" w:hAnsi="Times New Roman" w:cs="Times New Roman"/>
          <w:sz w:val="24"/>
          <w:szCs w:val="24"/>
          <w:lang w:val="en-GB"/>
        </w:rPr>
      </w:pPr>
    </w:p>
    <w:p w14:paraId="7BFD9CFF" w14:textId="77777777" w:rsidR="0099454D" w:rsidRPr="0099454D" w:rsidRDefault="0099454D" w:rsidP="0099454D">
      <w:pPr>
        <w:rPr>
          <w:rFonts w:ascii="Times New Roman" w:hAnsi="Times New Roman" w:cs="Times New Roman"/>
          <w:sz w:val="24"/>
          <w:szCs w:val="24"/>
          <w:lang w:val="en-GB"/>
        </w:rPr>
      </w:pPr>
    </w:p>
    <w:p w14:paraId="4B7CD3C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TABLE OF CONTENTS</w:t>
      </w:r>
    </w:p>
    <w:p w14:paraId="0ED55DED"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Title Page ......................................................................................................................... 1</w:t>
      </w:r>
      <w:r w:rsidRPr="0099454D">
        <w:rPr>
          <w:rFonts w:ascii="Times New Roman" w:hAnsi="Times New Roman" w:cs="Times New Roman"/>
          <w:sz w:val="24"/>
          <w:szCs w:val="24"/>
        </w:rPr>
        <w:br/>
        <w:t>Certification ..................................................................................................................... 2</w:t>
      </w:r>
      <w:r w:rsidRPr="0099454D">
        <w:rPr>
          <w:rFonts w:ascii="Times New Roman" w:hAnsi="Times New Roman" w:cs="Times New Roman"/>
          <w:sz w:val="24"/>
          <w:szCs w:val="24"/>
        </w:rPr>
        <w:br/>
        <w:t>Dedication ....................................................................................................................... 3</w:t>
      </w:r>
      <w:r w:rsidRPr="0099454D">
        <w:rPr>
          <w:rFonts w:ascii="Times New Roman" w:hAnsi="Times New Roman" w:cs="Times New Roman"/>
          <w:sz w:val="24"/>
          <w:szCs w:val="24"/>
        </w:rPr>
        <w:br/>
        <w:t>Acknowledgement ........................................................................................................... 4</w:t>
      </w:r>
      <w:r w:rsidRPr="0099454D">
        <w:rPr>
          <w:rFonts w:ascii="Times New Roman" w:hAnsi="Times New Roman" w:cs="Times New Roman"/>
          <w:sz w:val="24"/>
          <w:szCs w:val="24"/>
        </w:rPr>
        <w:br/>
        <w:t>Table of Contents ............................................................................................................ 5</w:t>
      </w:r>
    </w:p>
    <w:p w14:paraId="2A80FE6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Abstract ............................................................................................................................ 6</w:t>
      </w:r>
    </w:p>
    <w:p w14:paraId="31AC7CD3"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ONE: INTRODUCTION</w:t>
      </w:r>
    </w:p>
    <w:p w14:paraId="413D8876"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1.1 Background of the Study ......................................................................................... 7</w:t>
      </w:r>
      <w:r w:rsidRPr="0099454D">
        <w:rPr>
          <w:rFonts w:ascii="Times New Roman" w:hAnsi="Times New Roman" w:cs="Times New Roman"/>
          <w:sz w:val="24"/>
          <w:szCs w:val="24"/>
        </w:rPr>
        <w:br/>
        <w:t>1.2 Statement of the Problem ......................................................................................... 8</w:t>
      </w:r>
      <w:r w:rsidRPr="0099454D">
        <w:rPr>
          <w:rFonts w:ascii="Times New Roman" w:hAnsi="Times New Roman" w:cs="Times New Roman"/>
          <w:sz w:val="24"/>
          <w:szCs w:val="24"/>
        </w:rPr>
        <w:br/>
        <w:t>1.3 Objectives of the Study ............................................................................................ 9</w:t>
      </w:r>
      <w:r w:rsidRPr="0099454D">
        <w:rPr>
          <w:rFonts w:ascii="Times New Roman" w:hAnsi="Times New Roman" w:cs="Times New Roman"/>
          <w:sz w:val="24"/>
          <w:szCs w:val="24"/>
        </w:rPr>
        <w:br/>
        <w:t>1.4 Research Questions .................................................................................................. 9</w:t>
      </w:r>
      <w:r w:rsidRPr="0099454D">
        <w:rPr>
          <w:rFonts w:ascii="Times New Roman" w:hAnsi="Times New Roman" w:cs="Times New Roman"/>
          <w:sz w:val="24"/>
          <w:szCs w:val="24"/>
        </w:rPr>
        <w:br/>
        <w:t>1.5 Significance of the Study ....................................................................................... 10</w:t>
      </w:r>
      <w:r w:rsidRPr="0099454D">
        <w:rPr>
          <w:rFonts w:ascii="Times New Roman" w:hAnsi="Times New Roman" w:cs="Times New Roman"/>
          <w:sz w:val="24"/>
          <w:szCs w:val="24"/>
        </w:rPr>
        <w:br/>
        <w:t>1.6 Scope and Limitation of the Study ........................................................................ 11</w:t>
      </w:r>
      <w:r w:rsidRPr="0099454D">
        <w:rPr>
          <w:rFonts w:ascii="Times New Roman" w:hAnsi="Times New Roman" w:cs="Times New Roman"/>
          <w:sz w:val="24"/>
          <w:szCs w:val="24"/>
        </w:rPr>
        <w:br/>
        <w:t>1.7 Definition of Terms ................................................................................................ 12</w:t>
      </w:r>
    </w:p>
    <w:p w14:paraId="70A90097"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TWO: LITERATURE REVIEW</w:t>
      </w:r>
    </w:p>
    <w:p w14:paraId="1E888603"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2.0 Introduction ............................................................................................................. 13</w:t>
      </w:r>
      <w:r w:rsidRPr="0099454D">
        <w:rPr>
          <w:rFonts w:ascii="Times New Roman" w:hAnsi="Times New Roman" w:cs="Times New Roman"/>
          <w:sz w:val="24"/>
          <w:szCs w:val="24"/>
        </w:rPr>
        <w:br/>
        <w:t>2.1 Conceptual Framework ........................................................................................... 13</w:t>
      </w:r>
      <w:r w:rsidRPr="0099454D">
        <w:rPr>
          <w:rFonts w:ascii="Times New Roman" w:hAnsi="Times New Roman" w:cs="Times New Roman"/>
          <w:sz w:val="24"/>
          <w:szCs w:val="24"/>
        </w:rPr>
        <w:br/>
        <w:t>2.2 Theoretical Framework .......................................................................................... 19</w:t>
      </w:r>
      <w:r w:rsidRPr="0099454D">
        <w:rPr>
          <w:rFonts w:ascii="Times New Roman" w:hAnsi="Times New Roman" w:cs="Times New Roman"/>
          <w:sz w:val="24"/>
          <w:szCs w:val="24"/>
        </w:rPr>
        <w:br/>
        <w:t>2.3 Empirical Review ................................................................................................... 21</w:t>
      </w:r>
    </w:p>
    <w:p w14:paraId="7689DCF4"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THREE: RESEARCH METHODOLOGY</w:t>
      </w:r>
    </w:p>
    <w:p w14:paraId="21EE81DE"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3.0 Introduction ............................................................................................................. 25</w:t>
      </w:r>
      <w:r w:rsidRPr="0099454D">
        <w:rPr>
          <w:rFonts w:ascii="Times New Roman" w:hAnsi="Times New Roman" w:cs="Times New Roman"/>
          <w:sz w:val="24"/>
          <w:szCs w:val="24"/>
        </w:rPr>
        <w:br/>
        <w:t>3.1 Research Design ...................................................................................................... 25</w:t>
      </w:r>
      <w:r w:rsidRPr="0099454D">
        <w:rPr>
          <w:rFonts w:ascii="Times New Roman" w:hAnsi="Times New Roman" w:cs="Times New Roman"/>
          <w:sz w:val="24"/>
          <w:szCs w:val="24"/>
        </w:rPr>
        <w:br/>
        <w:t>3.2 Population of the Study .......................................................................................... 25</w:t>
      </w:r>
      <w:r w:rsidRPr="0099454D">
        <w:rPr>
          <w:rFonts w:ascii="Times New Roman" w:hAnsi="Times New Roman" w:cs="Times New Roman"/>
          <w:sz w:val="24"/>
          <w:szCs w:val="24"/>
        </w:rPr>
        <w:br/>
        <w:t>3.3 Sample Size and Sampling Techniques .................................................................. 26</w:t>
      </w:r>
      <w:r w:rsidRPr="0099454D">
        <w:rPr>
          <w:rFonts w:ascii="Times New Roman" w:hAnsi="Times New Roman" w:cs="Times New Roman"/>
          <w:sz w:val="24"/>
          <w:szCs w:val="24"/>
        </w:rPr>
        <w:br/>
        <w:t>3.4 Research Instrument ................................................................................................ 26</w:t>
      </w:r>
      <w:r w:rsidRPr="0099454D">
        <w:rPr>
          <w:rFonts w:ascii="Times New Roman" w:hAnsi="Times New Roman" w:cs="Times New Roman"/>
          <w:sz w:val="24"/>
          <w:szCs w:val="24"/>
        </w:rPr>
        <w:br/>
        <w:t>3.5 Validity and Reliability of the Instrument ............................................................. 27</w:t>
      </w:r>
      <w:r w:rsidRPr="0099454D">
        <w:rPr>
          <w:rFonts w:ascii="Times New Roman" w:hAnsi="Times New Roman" w:cs="Times New Roman"/>
          <w:sz w:val="24"/>
          <w:szCs w:val="24"/>
        </w:rPr>
        <w:br/>
        <w:t>3.6 Method of Administration of Instruments ............................................................. 27</w:t>
      </w:r>
      <w:r w:rsidRPr="0099454D">
        <w:rPr>
          <w:rFonts w:ascii="Times New Roman" w:hAnsi="Times New Roman" w:cs="Times New Roman"/>
          <w:sz w:val="24"/>
          <w:szCs w:val="24"/>
        </w:rPr>
        <w:br/>
        <w:t>3.7 Method of Data Analysis ....................................................................................... 28</w:t>
      </w:r>
    </w:p>
    <w:p w14:paraId="55F8D3A0"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FOUR: DATA PRESENTATION AND ANALYSIS</w:t>
      </w:r>
    </w:p>
    <w:p w14:paraId="45DB80E2"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4.0 Introduction ............................................................................................................. 29</w:t>
      </w:r>
      <w:r w:rsidRPr="0099454D">
        <w:rPr>
          <w:rFonts w:ascii="Times New Roman" w:hAnsi="Times New Roman" w:cs="Times New Roman"/>
          <w:sz w:val="24"/>
          <w:szCs w:val="24"/>
        </w:rPr>
        <w:br/>
        <w:t>4.1 Data Presentation .................................................................................................... 29</w:t>
      </w:r>
      <w:r w:rsidRPr="0099454D">
        <w:rPr>
          <w:rFonts w:ascii="Times New Roman" w:hAnsi="Times New Roman" w:cs="Times New Roman"/>
          <w:sz w:val="24"/>
          <w:szCs w:val="24"/>
        </w:rPr>
        <w:br/>
        <w:t>4.2 Analysis of Research Questions ............................................................................. 36</w:t>
      </w:r>
      <w:r w:rsidRPr="0099454D">
        <w:rPr>
          <w:rFonts w:ascii="Times New Roman" w:hAnsi="Times New Roman" w:cs="Times New Roman"/>
          <w:sz w:val="24"/>
          <w:szCs w:val="24"/>
        </w:rPr>
        <w:br/>
        <w:t>4.3 Discussion of Findings ............................................................................................ 38</w:t>
      </w:r>
    </w:p>
    <w:p w14:paraId="10EC3D30"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b/>
          <w:bCs/>
          <w:sz w:val="24"/>
          <w:szCs w:val="24"/>
        </w:rPr>
        <w:t>CHAPTER FIVE: SUMMARY, CONCLUSION AND RECOMMENDATIONS</w:t>
      </w:r>
    </w:p>
    <w:p w14:paraId="51F4212B" w14:textId="77777777" w:rsidR="0099454D" w:rsidRPr="0099454D" w:rsidRDefault="0099454D" w:rsidP="004E742C">
      <w:pPr>
        <w:spacing w:line="240" w:lineRule="auto"/>
        <w:rPr>
          <w:rFonts w:ascii="Times New Roman" w:hAnsi="Times New Roman" w:cs="Times New Roman"/>
          <w:sz w:val="24"/>
          <w:szCs w:val="24"/>
        </w:rPr>
      </w:pPr>
      <w:r w:rsidRPr="0099454D">
        <w:rPr>
          <w:rFonts w:ascii="Times New Roman" w:hAnsi="Times New Roman" w:cs="Times New Roman"/>
          <w:sz w:val="24"/>
          <w:szCs w:val="24"/>
        </w:rPr>
        <w:t>5.1 Summary ................................................................................................................. 40</w:t>
      </w:r>
      <w:r w:rsidRPr="0099454D">
        <w:rPr>
          <w:rFonts w:ascii="Times New Roman" w:hAnsi="Times New Roman" w:cs="Times New Roman"/>
          <w:sz w:val="24"/>
          <w:szCs w:val="24"/>
        </w:rPr>
        <w:br/>
        <w:t>5.2 Conclusion .............................................................................................................. 41</w:t>
      </w:r>
      <w:r w:rsidRPr="0099454D">
        <w:rPr>
          <w:rFonts w:ascii="Times New Roman" w:hAnsi="Times New Roman" w:cs="Times New Roman"/>
          <w:sz w:val="24"/>
          <w:szCs w:val="24"/>
        </w:rPr>
        <w:br/>
        <w:t>5.3 Recommendations .................................................................................................. 42</w:t>
      </w:r>
    </w:p>
    <w:p w14:paraId="5A4AD548" w14:textId="4DAF4BBC" w:rsidR="0099454D" w:rsidRPr="00AA62FC" w:rsidRDefault="0099454D" w:rsidP="00AA62FC">
      <w:pPr>
        <w:spacing w:line="240" w:lineRule="auto"/>
        <w:rPr>
          <w:rFonts w:ascii="Times New Roman" w:hAnsi="Times New Roman" w:cs="Times New Roman"/>
          <w:sz w:val="24"/>
          <w:szCs w:val="24"/>
        </w:rPr>
      </w:pPr>
      <w:r w:rsidRPr="0099454D">
        <w:rPr>
          <w:rFonts w:ascii="Times New Roman" w:hAnsi="Times New Roman" w:cs="Times New Roman"/>
          <w:sz w:val="24"/>
          <w:szCs w:val="24"/>
        </w:rPr>
        <w:lastRenderedPageBreak/>
        <w:t>References ...................................................................................................................... 43</w:t>
      </w:r>
      <w:r w:rsidRPr="0099454D">
        <w:rPr>
          <w:rFonts w:ascii="Times New Roman" w:hAnsi="Times New Roman" w:cs="Times New Roman"/>
          <w:sz w:val="24"/>
          <w:szCs w:val="24"/>
        </w:rPr>
        <w:br/>
      </w:r>
      <w:r w:rsidR="00F26F7A">
        <w:rPr>
          <w:rFonts w:ascii="Times New Roman" w:hAnsi="Times New Roman" w:cs="Times New Roman"/>
          <w:sz w:val="24"/>
          <w:szCs w:val="24"/>
        </w:rPr>
        <w:t>Appendix</w:t>
      </w:r>
      <w:r w:rsidRPr="0099454D">
        <w:rPr>
          <w:rFonts w:ascii="Times New Roman" w:hAnsi="Times New Roman" w:cs="Times New Roman"/>
          <w:sz w:val="24"/>
          <w:szCs w:val="24"/>
        </w:rPr>
        <w:t xml:space="preserve"> ................................................................................................................. 43</w:t>
      </w:r>
    </w:p>
    <w:p w14:paraId="03E50693" w14:textId="77777777" w:rsidR="0099454D" w:rsidRPr="0099454D" w:rsidRDefault="0099454D" w:rsidP="00AA62FC">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ABSTRACT</w:t>
      </w:r>
    </w:p>
    <w:p w14:paraId="3A5D6BCB" w14:textId="6F0EDBD8" w:rsidR="0099454D" w:rsidRPr="0099454D" w:rsidRDefault="006B5C79" w:rsidP="0099454D">
      <w:pPr>
        <w:rPr>
          <w:rFonts w:ascii="Times New Roman" w:hAnsi="Times New Roman" w:cs="Times New Roman"/>
          <w:sz w:val="24"/>
          <w:szCs w:val="24"/>
        </w:rPr>
      </w:pPr>
      <w:r w:rsidRPr="006B5C79">
        <w:rPr>
          <w:rFonts w:ascii="Times New Roman" w:hAnsi="Times New Roman" w:cs="Times New Roman"/>
          <w:i/>
          <w:iCs/>
          <w:sz w:val="24"/>
          <w:szCs w:val="24"/>
        </w:rPr>
        <w:t>This study investigates the perceived influence of Nollywood films on the cultural values of youth in Ilorin Metropolis. With the proliferation of Nigerian films and their widespread consumption among young audiences, concerns have been raised about their impact on traditional norms, language, fashion, and moral standards. The study adopts a survey research method, drawing responses from a sample of youth across different parts of Ilorin. Data were collected through structured questionnaires and analyzed using descriptive statistics. Findings reveal that while Nollywood films serve as a source of entertainment and cultural education, they also contribute to the erosion of some indigenous values by promoting Western lifestyles, permissive behavior, and materialism. The study concludes that Nollywood plays a dual role in both preserving and challenging cultural norms. It recommends that filmmakers strike a balance between creativity and cultural responsibility to positively influence youth audiences.</w:t>
      </w:r>
    </w:p>
    <w:p w14:paraId="2CFD20D7" w14:textId="77777777" w:rsidR="0099454D" w:rsidRPr="0099454D" w:rsidRDefault="0099454D" w:rsidP="0099454D">
      <w:pPr>
        <w:rPr>
          <w:rFonts w:ascii="Times New Roman" w:hAnsi="Times New Roman" w:cs="Times New Roman"/>
          <w:b/>
          <w:bCs/>
          <w:sz w:val="24"/>
          <w:szCs w:val="24"/>
        </w:rPr>
      </w:pPr>
    </w:p>
    <w:p w14:paraId="05E1A6A2" w14:textId="77777777" w:rsidR="0099454D" w:rsidRPr="0099454D" w:rsidRDefault="0099454D" w:rsidP="0099454D">
      <w:pPr>
        <w:rPr>
          <w:rFonts w:ascii="Times New Roman" w:hAnsi="Times New Roman" w:cs="Times New Roman"/>
          <w:b/>
          <w:bCs/>
          <w:sz w:val="24"/>
          <w:szCs w:val="24"/>
        </w:rPr>
      </w:pPr>
    </w:p>
    <w:p w14:paraId="3CC2561D" w14:textId="77777777" w:rsidR="0099454D" w:rsidRPr="0099454D" w:rsidRDefault="0099454D" w:rsidP="0099454D">
      <w:pPr>
        <w:rPr>
          <w:rFonts w:ascii="Times New Roman" w:hAnsi="Times New Roman" w:cs="Times New Roman"/>
          <w:b/>
          <w:bCs/>
          <w:sz w:val="24"/>
          <w:szCs w:val="24"/>
        </w:rPr>
      </w:pPr>
    </w:p>
    <w:p w14:paraId="79EF34DE" w14:textId="5D035FD9" w:rsidR="004646B6" w:rsidRPr="007838D7" w:rsidRDefault="004646B6" w:rsidP="005D6029">
      <w:pPr>
        <w:rPr>
          <w:rFonts w:ascii="Times New Roman" w:hAnsi="Times New Roman" w:cs="Times New Roman"/>
          <w:sz w:val="24"/>
          <w:szCs w:val="24"/>
        </w:rPr>
      </w:pPr>
    </w:p>
    <w:p w14:paraId="110AA103" w14:textId="77777777" w:rsidR="0099454D" w:rsidRDefault="0099454D" w:rsidP="007838D7">
      <w:pPr>
        <w:jc w:val="center"/>
        <w:rPr>
          <w:rFonts w:ascii="Times New Roman" w:hAnsi="Times New Roman" w:cs="Times New Roman"/>
          <w:b/>
          <w:bCs/>
          <w:sz w:val="24"/>
          <w:szCs w:val="24"/>
        </w:rPr>
      </w:pPr>
    </w:p>
    <w:p w14:paraId="54F3F499" w14:textId="77777777" w:rsidR="007E1D06" w:rsidRDefault="007E1D06" w:rsidP="007838D7">
      <w:pPr>
        <w:jc w:val="center"/>
        <w:rPr>
          <w:rFonts w:ascii="Times New Roman" w:hAnsi="Times New Roman" w:cs="Times New Roman"/>
          <w:b/>
          <w:bCs/>
          <w:sz w:val="24"/>
          <w:szCs w:val="24"/>
        </w:rPr>
      </w:pPr>
    </w:p>
    <w:p w14:paraId="20D94578" w14:textId="77777777" w:rsidR="007E1D06" w:rsidRDefault="007E1D06" w:rsidP="007838D7">
      <w:pPr>
        <w:jc w:val="center"/>
        <w:rPr>
          <w:rFonts w:ascii="Times New Roman" w:hAnsi="Times New Roman" w:cs="Times New Roman"/>
          <w:b/>
          <w:bCs/>
          <w:sz w:val="24"/>
          <w:szCs w:val="24"/>
        </w:rPr>
      </w:pPr>
    </w:p>
    <w:p w14:paraId="34353BFE" w14:textId="77777777" w:rsidR="007E1D06" w:rsidRDefault="007E1D06" w:rsidP="007838D7">
      <w:pPr>
        <w:jc w:val="center"/>
        <w:rPr>
          <w:rFonts w:ascii="Times New Roman" w:hAnsi="Times New Roman" w:cs="Times New Roman"/>
          <w:b/>
          <w:bCs/>
          <w:sz w:val="24"/>
          <w:szCs w:val="24"/>
        </w:rPr>
      </w:pPr>
    </w:p>
    <w:p w14:paraId="583C7B03" w14:textId="77777777" w:rsidR="007E1D06" w:rsidRDefault="007E1D06" w:rsidP="007838D7">
      <w:pPr>
        <w:jc w:val="center"/>
        <w:rPr>
          <w:rFonts w:ascii="Times New Roman" w:hAnsi="Times New Roman" w:cs="Times New Roman"/>
          <w:b/>
          <w:bCs/>
          <w:sz w:val="24"/>
          <w:szCs w:val="24"/>
        </w:rPr>
      </w:pPr>
    </w:p>
    <w:p w14:paraId="1C172572" w14:textId="77777777" w:rsidR="007E1D06" w:rsidRDefault="007E1D06" w:rsidP="007838D7">
      <w:pPr>
        <w:jc w:val="center"/>
        <w:rPr>
          <w:rFonts w:ascii="Times New Roman" w:hAnsi="Times New Roman" w:cs="Times New Roman"/>
          <w:b/>
          <w:bCs/>
          <w:sz w:val="24"/>
          <w:szCs w:val="24"/>
        </w:rPr>
      </w:pPr>
    </w:p>
    <w:p w14:paraId="21AEE02C" w14:textId="77777777" w:rsidR="007E1D06" w:rsidRDefault="007E1D06" w:rsidP="007838D7">
      <w:pPr>
        <w:jc w:val="center"/>
        <w:rPr>
          <w:rFonts w:ascii="Times New Roman" w:hAnsi="Times New Roman" w:cs="Times New Roman"/>
          <w:b/>
          <w:bCs/>
          <w:sz w:val="24"/>
          <w:szCs w:val="24"/>
        </w:rPr>
      </w:pPr>
    </w:p>
    <w:p w14:paraId="7F5A7838" w14:textId="77777777" w:rsidR="007E1D06" w:rsidRDefault="007E1D06" w:rsidP="007838D7">
      <w:pPr>
        <w:jc w:val="center"/>
        <w:rPr>
          <w:rFonts w:ascii="Times New Roman" w:hAnsi="Times New Roman" w:cs="Times New Roman"/>
          <w:b/>
          <w:bCs/>
          <w:sz w:val="24"/>
          <w:szCs w:val="24"/>
        </w:rPr>
      </w:pPr>
    </w:p>
    <w:p w14:paraId="7148029E" w14:textId="77777777" w:rsidR="007E1D06" w:rsidRDefault="007E1D06" w:rsidP="007838D7">
      <w:pPr>
        <w:jc w:val="center"/>
        <w:rPr>
          <w:rFonts w:ascii="Times New Roman" w:hAnsi="Times New Roman" w:cs="Times New Roman"/>
          <w:b/>
          <w:bCs/>
          <w:sz w:val="24"/>
          <w:szCs w:val="24"/>
        </w:rPr>
      </w:pPr>
    </w:p>
    <w:p w14:paraId="01A136B3" w14:textId="77777777" w:rsidR="007E1D06" w:rsidRDefault="007E1D06" w:rsidP="007838D7">
      <w:pPr>
        <w:jc w:val="center"/>
        <w:rPr>
          <w:rFonts w:ascii="Times New Roman" w:hAnsi="Times New Roman" w:cs="Times New Roman"/>
          <w:b/>
          <w:bCs/>
          <w:sz w:val="24"/>
          <w:szCs w:val="24"/>
        </w:rPr>
      </w:pPr>
    </w:p>
    <w:p w14:paraId="6D0AB7F3" w14:textId="77777777" w:rsidR="007E1D06" w:rsidRDefault="007E1D06" w:rsidP="007838D7">
      <w:pPr>
        <w:jc w:val="center"/>
        <w:rPr>
          <w:rFonts w:ascii="Times New Roman" w:hAnsi="Times New Roman" w:cs="Times New Roman"/>
          <w:b/>
          <w:bCs/>
          <w:sz w:val="24"/>
          <w:szCs w:val="24"/>
        </w:rPr>
      </w:pPr>
    </w:p>
    <w:p w14:paraId="5C613A6F" w14:textId="77777777" w:rsidR="007E1D06" w:rsidRDefault="007E1D06" w:rsidP="007838D7">
      <w:pPr>
        <w:jc w:val="center"/>
        <w:rPr>
          <w:rFonts w:ascii="Times New Roman" w:hAnsi="Times New Roman" w:cs="Times New Roman"/>
          <w:b/>
          <w:bCs/>
          <w:sz w:val="24"/>
          <w:szCs w:val="24"/>
        </w:rPr>
      </w:pPr>
    </w:p>
    <w:p w14:paraId="6EAF6C84" w14:textId="77777777" w:rsidR="007E1D06" w:rsidRDefault="007E1D06" w:rsidP="007838D7">
      <w:pPr>
        <w:jc w:val="center"/>
        <w:rPr>
          <w:rFonts w:ascii="Times New Roman" w:hAnsi="Times New Roman" w:cs="Times New Roman"/>
          <w:b/>
          <w:bCs/>
          <w:sz w:val="24"/>
          <w:szCs w:val="24"/>
        </w:rPr>
      </w:pPr>
    </w:p>
    <w:p w14:paraId="5EE1DD90" w14:textId="77777777" w:rsidR="007E1D06" w:rsidRDefault="007E1D06" w:rsidP="007838D7">
      <w:pPr>
        <w:jc w:val="center"/>
        <w:rPr>
          <w:rFonts w:ascii="Times New Roman" w:hAnsi="Times New Roman" w:cs="Times New Roman"/>
          <w:b/>
          <w:bCs/>
          <w:sz w:val="24"/>
          <w:szCs w:val="24"/>
        </w:rPr>
      </w:pPr>
    </w:p>
    <w:p w14:paraId="097F0319" w14:textId="77777777" w:rsidR="007E1D06" w:rsidRDefault="007E1D06" w:rsidP="007838D7">
      <w:pPr>
        <w:jc w:val="center"/>
        <w:rPr>
          <w:rFonts w:ascii="Times New Roman" w:hAnsi="Times New Roman" w:cs="Times New Roman"/>
          <w:b/>
          <w:bCs/>
          <w:sz w:val="24"/>
          <w:szCs w:val="24"/>
        </w:rPr>
      </w:pPr>
    </w:p>
    <w:p w14:paraId="58C6FB4F" w14:textId="77777777" w:rsidR="007E1D06" w:rsidRDefault="007E1D06" w:rsidP="007838D7">
      <w:pPr>
        <w:jc w:val="center"/>
        <w:rPr>
          <w:rFonts w:ascii="Times New Roman" w:hAnsi="Times New Roman" w:cs="Times New Roman"/>
          <w:b/>
          <w:bCs/>
          <w:sz w:val="24"/>
          <w:szCs w:val="24"/>
        </w:rPr>
      </w:pPr>
    </w:p>
    <w:p w14:paraId="48B1E4BB" w14:textId="0533031A" w:rsidR="004646B6" w:rsidRPr="007838D7" w:rsidRDefault="001A3446" w:rsidP="007838D7">
      <w:pPr>
        <w:jc w:val="center"/>
        <w:rPr>
          <w:rFonts w:ascii="Times New Roman" w:hAnsi="Times New Roman" w:cs="Times New Roman"/>
          <w:b/>
          <w:bCs/>
          <w:sz w:val="24"/>
          <w:szCs w:val="24"/>
        </w:rPr>
      </w:pPr>
      <w:r w:rsidRPr="007838D7">
        <w:rPr>
          <w:rFonts w:ascii="Times New Roman" w:hAnsi="Times New Roman" w:cs="Times New Roman"/>
          <w:b/>
          <w:bCs/>
          <w:sz w:val="24"/>
          <w:szCs w:val="24"/>
        </w:rPr>
        <w:t>CHAPTER ONE</w:t>
      </w:r>
    </w:p>
    <w:p w14:paraId="0DDB9317" w14:textId="4EE65A47" w:rsidR="004646B6" w:rsidRPr="007838D7" w:rsidRDefault="004646B6" w:rsidP="007838D7">
      <w:pPr>
        <w:pStyle w:val="ListParagraph"/>
        <w:numPr>
          <w:ilvl w:val="1"/>
          <w:numId w:val="7"/>
        </w:numPr>
        <w:jc w:val="both"/>
        <w:rPr>
          <w:rFonts w:ascii="Times New Roman" w:hAnsi="Times New Roman" w:cs="Times New Roman"/>
          <w:b/>
          <w:bCs/>
          <w:sz w:val="24"/>
          <w:szCs w:val="24"/>
        </w:rPr>
      </w:pPr>
      <w:r w:rsidRPr="007838D7">
        <w:rPr>
          <w:rFonts w:ascii="Times New Roman" w:hAnsi="Times New Roman" w:cs="Times New Roman"/>
          <w:b/>
          <w:bCs/>
          <w:sz w:val="24"/>
          <w:szCs w:val="24"/>
        </w:rPr>
        <w:t>Background of the Study</w:t>
      </w:r>
    </w:p>
    <w:p w14:paraId="7F98177F" w14:textId="582C9EBD"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Nollywood, Nigeria’s vibrant and globally acclaimed film industry, is a significant cultural force shaping contemporary African societies. As the second-largest film industry in the world by output, Nollywood produces thousands of films annually, offering entertainment and addressing socio-cultural, political, and economic issues. Established in the early 1990s, it has grown into a multi-billion-dollar industry, gaining recognition for its ability to tell authentic African stories while reflecting the realities and aspirations of its audience (Haynes, 2016).</w:t>
      </w:r>
    </w:p>
    <w:p w14:paraId="55972644" w14:textId="47A77F8D"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role of Nollywood in promoting and preserving cultural identity cannot be understated. Films are a reflection of society, providing a medium through which cultures are preserved, transferred, and transformed. Through its depiction of traditional practices, norms, and beliefs, Nollywood has become a cultural ambassador of Nigerian values and lifestyles. However, as a product of modernity, Nollywood also integrates themes of globalization, blending traditional and contemporary cultural narratives (Azeez, 2010). This duality raises questions about its impact, particularly on the youth who form a substantial portion of its audience.</w:t>
      </w:r>
    </w:p>
    <w:p w14:paraId="06D04EF8" w14:textId="0A002F68"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Youth, as a dynamic and impressionable demographic group, are at the forefront of cultural consumption and transformation. In Ilorin, a city renowned for its rich cultural heritage and predominantly Islamic values, the influence of Nollywood films is significant. Ilorin’s youth, like their peers across Nigeria, are exposed to an array of Nollywood content that portrays diverse cultural practices, ranging from traditional Nigerian customs to Westernized lifestyles. These portrayals can shape their perceptions of cultural values, identity, and social behaviors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w:t>
      </w:r>
    </w:p>
    <w:p w14:paraId="36EC6853" w14:textId="1853D861"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values encompass the shared beliefs, norms, and practices that define a community’s way of life. They are critical in shaping individual identities, fostering social cohesion, and guiding behavior. However, the rapid advancement of technology and the proliferation of digital media have altered the dynamics of cultural preservation and dissemination. Nollywood, as a leading source of entertainment and information, plays a significant role in this transformation by influencing how young people perceive and interact with their cultural heritage (</w:t>
      </w:r>
      <w:proofErr w:type="spellStart"/>
      <w:r w:rsidRPr="007838D7">
        <w:rPr>
          <w:rFonts w:ascii="Times New Roman" w:hAnsi="Times New Roman" w:cs="Times New Roman"/>
          <w:sz w:val="24"/>
          <w:szCs w:val="24"/>
        </w:rPr>
        <w:t>Okome</w:t>
      </w:r>
      <w:proofErr w:type="spellEnd"/>
      <w:r w:rsidRPr="007838D7">
        <w:rPr>
          <w:rFonts w:ascii="Times New Roman" w:hAnsi="Times New Roman" w:cs="Times New Roman"/>
          <w:sz w:val="24"/>
          <w:szCs w:val="24"/>
        </w:rPr>
        <w:t>, 2007).</w:t>
      </w:r>
    </w:p>
    <w:p w14:paraId="7558F200" w14:textId="13DE86E1"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Nollywood films often present a mix of traditional and contemporary themes, portraying cultural ceremonies, family dynamics, gender roles, and moral dilemmas. For instance, traditional Nigerian weddings, communal life, and religious practices are frequently depicted, offering a window into the country’s rich cultural tapestry. Simultaneously, these films also explore modern societal issues such as urbanization, globalization, and shifting gender roles. While these narratives promote cultural awareness, they may also challenge traditional values by introducing alternative lifestyles and ideologies (Adeoti, 2013).</w:t>
      </w:r>
    </w:p>
    <w:p w14:paraId="3722AC17" w14:textId="3791F792"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In Ilorin, where traditional and Islamic values play a central role in social life, the tension between modernity and tradition is particularly evident among the youth. The increasing consumption of Nollywood films has sparked debates about their influence on cultural values, including dress codes, language use, family structures, and moral standards. For example, some studies suggest </w:t>
      </w:r>
      <w:r w:rsidRPr="007838D7">
        <w:rPr>
          <w:rFonts w:ascii="Times New Roman" w:hAnsi="Times New Roman" w:cs="Times New Roman"/>
          <w:sz w:val="24"/>
          <w:szCs w:val="24"/>
        </w:rPr>
        <w:lastRenderedPageBreak/>
        <w:t>that exposure to Westernized lifestyles in Nollywood films may encourage materialism and individualism, which contrast with traditional values of community and modesty (</w:t>
      </w:r>
      <w:proofErr w:type="spellStart"/>
      <w:r w:rsidRPr="007838D7">
        <w:rPr>
          <w:rFonts w:ascii="Times New Roman" w:hAnsi="Times New Roman" w:cs="Times New Roman"/>
          <w:sz w:val="24"/>
          <w:szCs w:val="24"/>
        </w:rPr>
        <w:t>Omoera</w:t>
      </w:r>
      <w:proofErr w:type="spellEnd"/>
      <w:r w:rsidRPr="007838D7">
        <w:rPr>
          <w:rFonts w:ascii="Times New Roman" w:hAnsi="Times New Roman" w:cs="Times New Roman"/>
          <w:sz w:val="24"/>
          <w:szCs w:val="24"/>
        </w:rPr>
        <w:t>, 2014).</w:t>
      </w:r>
    </w:p>
    <w:p w14:paraId="0EB7234B" w14:textId="354DF410"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Moreover, the impact of Nollywood on youth behavior extends beyond cultural values to include attitudes toward relationships, career aspirations, and social norms. Many Nollywood films portray young characters pursuing modern lifestyles, often emphasizing wealth acquisition, romantic freedom, and personal ambition. While these narratives may inspire aspirations and creativity, they could also contribute to a shift away from traditional values, potentially leading to a loss of cultural identity (Akpabio, 2007).</w:t>
      </w:r>
    </w:p>
    <w:p w14:paraId="6094F072" w14:textId="6D76EF9A"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interplay between Nollywood and cultural values among youth in Ilorin is further complicated by the role of social media and digital platforms. With the advent of streaming services, Nollywood films are more accessible than ever, reaching audiences across geographical and cultural boundaries. This accessibility not only increases the influence of these films but also facilitates the exchange of cultural ideas, leading to the emergence of hybrid cultural identities among the youth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w:t>
      </w:r>
    </w:p>
    <w:p w14:paraId="434E32BB" w14:textId="55F3D86F"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The cultural significance of Nollywood extends beyond entertainment to include education and advocacy. Many filmmakers use their platforms to address pressing societal issues such as gender inequality, corruption, and health challenges. By doing so, they contribute to the promotion of cultural awareness and critical thinking among their audience. However, the effectiveness of these efforts depends on the audience’s ability to critically analyze the content they consume, a skill that may vary among different demographic groups (Ajibade, 2013).</w:t>
      </w:r>
    </w:p>
    <w:p w14:paraId="6A251158" w14:textId="456DCBF7"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Despite its potential benefits, Nollywood’s influence is not without controversy. Critics argue that the industry sometimes prioritizes commercial success over cultural integrity, leading to the production of films that misrepresent or oversimplify traditional values. Additionally, the portrayal of certain cultural practices in Nollywood films has been criticized for perpetuating stereotypes and reinforcing negative perceptions of African traditions (Afolayan, 2014).</w:t>
      </w:r>
    </w:p>
    <w:p w14:paraId="35F7655A" w14:textId="5625D538"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In the context of Ilorin, these concerns are particularly relevant given the city’s historical and cultural significance. As the capital of Kwara State, Ilorin serves as a melting pot of Yoruba, Fulani, and Hausa cultures, enriched by its Islamic heritage. The youth of Ilorin, therefore, navigate a complex cultural landscape shaped by traditional values, religious principles, and modern influences. Understanding how Nollywood films influence their perceptions and behaviors is crucial for policymakers, educators, and cultural advocates seeking to preserve and promote Nigeria’s rich cultural heritage (Yusuf, 2019).</w:t>
      </w:r>
    </w:p>
    <w:p w14:paraId="3CD59DFA" w14:textId="317A7A9F"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This study seeks to explore the perceived influence of Nollywood films on the cultural values of youth in Ilorin. It examines the extent to which these films shape their attitudes, beliefs, and behaviors, particularly in the context of globalization and the evolving dynamics of cultural preservation and change. By focusing on Ilorin’s youth, the study aims to provide insights into the broader implications of Nollywood’s cultural impact in a rapidly changing society.</w:t>
      </w:r>
    </w:p>
    <w:p w14:paraId="6B2C63F7" w14:textId="69B69734" w:rsidR="004646B6" w:rsidRPr="007838D7" w:rsidRDefault="004646B6"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The findings of this study will contribute to the growing body of literature on the role of media in cultural transmission and transformation. It will also inform strategies for leveraging Nollywood as a tool for positive cultural education and development. Furthermore, the study highlights the importance of promoting media literacy among youth to enable them to critically engage with the </w:t>
      </w:r>
      <w:r w:rsidRPr="007838D7">
        <w:rPr>
          <w:rFonts w:ascii="Times New Roman" w:hAnsi="Times New Roman" w:cs="Times New Roman"/>
          <w:sz w:val="24"/>
          <w:szCs w:val="24"/>
        </w:rPr>
        <w:lastRenderedPageBreak/>
        <w:t>content they consume, fostering a balanced appreciation of both traditional and modern cultural values (Akanbi, 2020).</w:t>
      </w:r>
    </w:p>
    <w:p w14:paraId="4EDB8278" w14:textId="0B4138AB" w:rsidR="00935F55" w:rsidRPr="007838D7" w:rsidRDefault="004978A7" w:rsidP="007838D7">
      <w:pPr>
        <w:pStyle w:val="ListParagraph"/>
        <w:numPr>
          <w:ilvl w:val="1"/>
          <w:numId w:val="7"/>
        </w:numPr>
        <w:jc w:val="both"/>
        <w:rPr>
          <w:rFonts w:ascii="Times New Roman" w:hAnsi="Times New Roman" w:cs="Times New Roman"/>
          <w:b/>
          <w:bCs/>
          <w:sz w:val="24"/>
          <w:szCs w:val="24"/>
        </w:rPr>
      </w:pPr>
      <w:r w:rsidRPr="007838D7">
        <w:rPr>
          <w:rFonts w:ascii="Times New Roman" w:hAnsi="Times New Roman" w:cs="Times New Roman"/>
          <w:b/>
          <w:bCs/>
          <w:sz w:val="24"/>
          <w:szCs w:val="24"/>
        </w:rPr>
        <w:t>STATEMENT</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THE</w:t>
      </w:r>
      <w:r w:rsidR="00935F55"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PROBLEM </w:t>
      </w:r>
    </w:p>
    <w:p w14:paraId="02ABEB32" w14:textId="79C881B2"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values are fundamental to the identity and cohesion of any society, serving as a guiding framework for behavior, social interaction, and moral standards. However, the rise of globalization and the proliferation of mass media, particularly Nollywood films, have introduced a new dimension to the preservation and transformation of cultural values (Azeez, 2010). While Nollywood has been praised for its authentic portrayal of African traditions and narratives, it has also been criticized for propagating modern and Westernized ideals that may conflict with traditional values (Adeoti, 2013).</w:t>
      </w:r>
    </w:p>
    <w:p w14:paraId="4A9D9C5D" w14:textId="7F59304C"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In Ilorin, a city deeply rooted in Yoruba and Islamic cultural heritage, the youth are increasingly exposed to Nollywood films that often depict themes of wealth acquisition, romantic freedom, and urban lifestyles. These portrayals may challenge traditional values such as communal living, respect for elders, modesty, and religious adherence (Yusuf, 2019). This exposure raises concerns about how Nollywood influences the cultural identity and behavioral patterns of young people in Ilorin.</w:t>
      </w:r>
    </w:p>
    <w:p w14:paraId="467B6BF3" w14:textId="605A8545"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Moreover, there is limited empirical evidence on the extent to which Nollywood films impact the perceptions, attitudes, and cultural practices of youth in Ilorin. While some studies have explored the role of Nollywood in promoting Nigerian culture, fewer studies have examined its potential to erode or transform deeply ingrained cultural values, particularly among youth in conservative societies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w:t>
      </w:r>
    </w:p>
    <w:p w14:paraId="14401B3B" w14:textId="1D05AA1A"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The tension between traditional cultural norms and the modern ideologies portrayed in Nollywood films creates a critical need for research. Specifically, it is essential to investigate whether Nollywood films serve as a vehicle for cultural education or as a catalyst for cultural erosion among Ilorin’s youth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 This study seeks to address these gaps by examining the perceived influence of Nollywood films on the cultural values of young people in Ilorin, focusing on key areas such as family relationships, moral conduct, gender roles, and social behaviors.</w:t>
      </w:r>
    </w:p>
    <w:p w14:paraId="24A144F4" w14:textId="5DF1954D" w:rsidR="00935F55" w:rsidRPr="007838D7" w:rsidRDefault="00935F55" w:rsidP="007838D7">
      <w:pPr>
        <w:jc w:val="both"/>
        <w:rPr>
          <w:rFonts w:ascii="Times New Roman" w:hAnsi="Times New Roman" w:cs="Times New Roman"/>
          <w:sz w:val="24"/>
          <w:szCs w:val="24"/>
        </w:rPr>
      </w:pPr>
      <w:r w:rsidRPr="007838D7">
        <w:rPr>
          <w:rFonts w:ascii="Times New Roman" w:hAnsi="Times New Roman" w:cs="Times New Roman"/>
          <w:sz w:val="24"/>
          <w:szCs w:val="24"/>
        </w:rPr>
        <w:t>Understanding this dynamic is crucial for developing strategies to harness Nollywood’s potential as a tool for positive cultural education while mitigating its adverse effects on cultural preservation (Ajibade, 2013).</w:t>
      </w:r>
    </w:p>
    <w:p w14:paraId="022C02DA" w14:textId="2DAEF542" w:rsidR="00CA7406" w:rsidRPr="007838D7" w:rsidRDefault="004978A7" w:rsidP="007838D7">
      <w:pPr>
        <w:pStyle w:val="ListParagraph"/>
        <w:numPr>
          <w:ilvl w:val="1"/>
          <w:numId w:val="3"/>
        </w:numPr>
        <w:jc w:val="both"/>
        <w:rPr>
          <w:rFonts w:ascii="Times New Roman" w:hAnsi="Times New Roman" w:cs="Times New Roman"/>
          <w:b/>
          <w:bCs/>
          <w:sz w:val="24"/>
          <w:szCs w:val="24"/>
        </w:rPr>
      </w:pPr>
      <w:r w:rsidRPr="007838D7">
        <w:rPr>
          <w:rFonts w:ascii="Times New Roman" w:hAnsi="Times New Roman" w:cs="Times New Roman"/>
          <w:b/>
          <w:bCs/>
          <w:sz w:val="24"/>
          <w:szCs w:val="24"/>
        </w:rPr>
        <w:t>RESEARCH</w:t>
      </w:r>
      <w:r w:rsidR="00CA7406"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OBJECTIVES </w:t>
      </w:r>
    </w:p>
    <w:p w14:paraId="4BAD76C1" w14:textId="7EEA8BA1"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examine the extent to which Nollywood films influence the cultural values of youth in Ilorin, particularly in areas such as family relationships, moral conduct, and social behaviors.</w:t>
      </w:r>
    </w:p>
    <w:p w14:paraId="206198CA" w14:textId="46284026"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identify specific themes or portrayals in Nollywood films that resonate with or challenge the cultural values of youth in Ilorin.</w:t>
      </w:r>
    </w:p>
    <w:p w14:paraId="26782845" w14:textId="266E8155" w:rsidR="00CA7406" w:rsidRPr="007838D7" w:rsidRDefault="00CA7406" w:rsidP="007838D7">
      <w:pPr>
        <w:pStyle w:val="ListParagraph"/>
        <w:numPr>
          <w:ilvl w:val="0"/>
          <w:numId w:val="8"/>
        </w:numPr>
        <w:jc w:val="both"/>
        <w:rPr>
          <w:rFonts w:ascii="Times New Roman" w:hAnsi="Times New Roman" w:cs="Times New Roman"/>
          <w:sz w:val="24"/>
          <w:szCs w:val="24"/>
        </w:rPr>
      </w:pPr>
      <w:r w:rsidRPr="007838D7">
        <w:rPr>
          <w:rFonts w:ascii="Times New Roman" w:hAnsi="Times New Roman" w:cs="Times New Roman"/>
          <w:sz w:val="24"/>
          <w:szCs w:val="24"/>
        </w:rPr>
        <w:t>To assess whether Nollywood films serve as a tool for cultural preservation or as a medium for cultural transformation among youth in Ilorin.</w:t>
      </w:r>
    </w:p>
    <w:p w14:paraId="208268AB" w14:textId="21750F6F" w:rsidR="00CA7406" w:rsidRPr="007838D7" w:rsidRDefault="00466749"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RESEARCH</w:t>
      </w:r>
      <w:r w:rsidR="00CA7406"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QUESTIONS </w:t>
      </w:r>
    </w:p>
    <w:p w14:paraId="2D4FAA95" w14:textId="35166B2D"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t>To what extent do Nollywood films influence the cultural values of youth in Ilorin?</w:t>
      </w:r>
    </w:p>
    <w:p w14:paraId="34734559" w14:textId="68726C8A"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lastRenderedPageBreak/>
        <w:t>Which themes or portrayals in Nollywood films significantly affect the perceptions and attitudes of youth in Ilorin?</w:t>
      </w:r>
    </w:p>
    <w:p w14:paraId="1AE6BE20" w14:textId="32019C2A" w:rsidR="00CA7406" w:rsidRPr="007838D7" w:rsidRDefault="00CA7406" w:rsidP="007838D7">
      <w:pPr>
        <w:pStyle w:val="ListParagraph"/>
        <w:numPr>
          <w:ilvl w:val="0"/>
          <w:numId w:val="9"/>
        </w:numPr>
        <w:jc w:val="both"/>
        <w:rPr>
          <w:rFonts w:ascii="Times New Roman" w:hAnsi="Times New Roman" w:cs="Times New Roman"/>
          <w:sz w:val="24"/>
          <w:szCs w:val="24"/>
        </w:rPr>
      </w:pPr>
      <w:r w:rsidRPr="007838D7">
        <w:rPr>
          <w:rFonts w:ascii="Times New Roman" w:hAnsi="Times New Roman" w:cs="Times New Roman"/>
          <w:sz w:val="24"/>
          <w:szCs w:val="24"/>
        </w:rPr>
        <w:t>Do Nollywood films contribute to the preservation of cultural values or facilitate cultural erosion among youth in Ilorin?</w:t>
      </w:r>
    </w:p>
    <w:p w14:paraId="726E1BE0" w14:textId="7B713DAD" w:rsidR="003053F0" w:rsidRPr="007838D7" w:rsidRDefault="00466749"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SIGNIFICANCE</w:t>
      </w:r>
      <w:r w:rsidR="003053F0"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OF </w:t>
      </w:r>
      <w:r w:rsidR="00DB7363" w:rsidRPr="007838D7">
        <w:rPr>
          <w:rFonts w:ascii="Times New Roman" w:hAnsi="Times New Roman" w:cs="Times New Roman"/>
          <w:b/>
          <w:bCs/>
          <w:sz w:val="24"/>
          <w:szCs w:val="24"/>
        </w:rPr>
        <w:t>THE STUDY</w:t>
      </w:r>
      <w:r w:rsidRPr="007838D7">
        <w:rPr>
          <w:rFonts w:ascii="Times New Roman" w:hAnsi="Times New Roman" w:cs="Times New Roman"/>
          <w:b/>
          <w:bCs/>
          <w:sz w:val="24"/>
          <w:szCs w:val="24"/>
        </w:rPr>
        <w:t xml:space="preserve"> </w:t>
      </w:r>
    </w:p>
    <w:p w14:paraId="28BA04C3" w14:textId="7A76F353"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The significance of this study lies in its potential to contribute valuable insights into the influence of Nollywood films on the cultural values of youth in Ilorin. As youth are exposed to increasingly diverse forms of media, it is critical to understand how Nollywood films, as one of the most accessible and popular cultural products, shape their perceptions and practices. This research will enhance cultural preservation efforts by providing a clearer understanding of how Nollywood portrays traditional Nigerian values and how these portrayals are received by young audiences. It will highlight whether the industry serves as a tool for maintaining cultural identity or if it plays a role in the erosion of indigenous practices (Adeoti, 2013). The findings could lead to more informed discussions about the role of media in the transmission and transformation of cultural values, which is especially important for safeguarding cultural heritage in an era of globalization.</w:t>
      </w:r>
    </w:p>
    <w:p w14:paraId="7DFAEDFB" w14:textId="5C053E70"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Moreover, the study will provide valuable insights for media and cultural policymakers who seek to regulate and guide the development of Nollywood films. By identifying the themes and content that resonate most with youth, the research can help policymakers design programs and initiatives that promote positive cultural values while minimizing the risk of cultural erosion. With the increasing global influence of Nollywood, understanding its impact on the youth population is essential for crafting policies that balance the benefits of media exposure with the preservation of local customs and traditions (Azeez, 2010). Such policies would help ensure that media content can be a constructive force in promoting societal values while mitigating any negative effects on cultural identity.</w:t>
      </w:r>
    </w:p>
    <w:p w14:paraId="7E3FB769" w14:textId="5530A8A6"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The findings from this study will also be significant for Nollywood filmmakers. By providing insights into how films are perceived by the youth, filmmakers can better understand their responsibility in shaping cultural narratives. They can learn which themes in Nollywood films are more likely to strengthen cultural identity and which may inadvertently challenge traditional values. This understanding could guide the creation of films that not only entertain but also educate and inspire the younger generation, fostering a more culturally conscious society (</w:t>
      </w:r>
      <w:proofErr w:type="spellStart"/>
      <w:r w:rsidRPr="007838D7">
        <w:rPr>
          <w:rFonts w:ascii="Times New Roman" w:hAnsi="Times New Roman" w:cs="Times New Roman"/>
          <w:sz w:val="24"/>
          <w:szCs w:val="24"/>
        </w:rPr>
        <w:t>Obayiuwana</w:t>
      </w:r>
      <w:proofErr w:type="spellEnd"/>
      <w:r w:rsidRPr="007838D7">
        <w:rPr>
          <w:rFonts w:ascii="Times New Roman" w:hAnsi="Times New Roman" w:cs="Times New Roman"/>
          <w:sz w:val="24"/>
          <w:szCs w:val="24"/>
        </w:rPr>
        <w:t>, 2020). Filmmakers could use this research to strike a balance between artistic expression and cultural sensitivity, ensuring that their works contribute to the preservation and promotion of African heritage.</w:t>
      </w:r>
    </w:p>
    <w:p w14:paraId="68DF6252" w14:textId="7DF413EF"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Additionally, this study will contribute to the broader academic discourse on the intersection of media, culture, and youth behavior, particularly in Nigerian and African contexts. Existing literature on the influence of Nollywood films tends to focus on the entertainment aspect, with less attention given to how these films impact cultural values. This study will fill this gap by providing empirical data on the influence of Nollywood films on youth culture and behavior. It will offer a deeper understanding of the ways in which media content intersects with cultural identity, offering valuable lessons for future research on the role of media in cultural transformation (</w:t>
      </w:r>
      <w:proofErr w:type="spellStart"/>
      <w:r w:rsidRPr="007838D7">
        <w:rPr>
          <w:rFonts w:ascii="Times New Roman" w:hAnsi="Times New Roman" w:cs="Times New Roman"/>
          <w:sz w:val="24"/>
          <w:szCs w:val="24"/>
        </w:rPr>
        <w:t>Ekwuazi</w:t>
      </w:r>
      <w:proofErr w:type="spellEnd"/>
      <w:r w:rsidRPr="007838D7">
        <w:rPr>
          <w:rFonts w:ascii="Times New Roman" w:hAnsi="Times New Roman" w:cs="Times New Roman"/>
          <w:sz w:val="24"/>
          <w:szCs w:val="24"/>
        </w:rPr>
        <w:t>, 2014).</w:t>
      </w:r>
    </w:p>
    <w:p w14:paraId="109B0B20" w14:textId="18DCA344"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lastRenderedPageBreak/>
        <w:t>From an educational perspective, the study will emphasize the importance of media literacy for youth. As young people are exposed to diverse media messages, it is essential to equip them with the skills to critically analyze the content they consume. This research will underscore the need for educational institutions and media literacy programs to help youth navigate the complex media landscape. By fostering critical thinking skills, youth can engage with media in ways that allow them to appreciate both traditional and modern values, leading to a more nuanced understanding of their cultural identity. Media literacy will empower youth to make informed choices about how they internalize cultural values and adopt behaviors, potentially mitigating the negative impact of harmful stereotypes or misrepresentations in Nollywood films (Ajibade, 2013).</w:t>
      </w:r>
    </w:p>
    <w:p w14:paraId="42F790E3" w14:textId="6FA51B1E"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Finally, this study will provide important insights for community and religious leaders in Ilorin, a city with strong Islamic and traditional cultural influences. Understanding the impact of Nollywood films on youth in this context will help leaders offer guidance to the younger generation as they navigate the tension between traditional cultural practices and the modern influences portrayed in Nollywood. The findings could support the development of community-based initiatives that use Nollywood films as a platform for positive cultural engagement, creating a space where young people can appreciate their heritage while remaining open to new ideas. Religious and community leaders can use this research to better guide youth in understanding the balance between embracing cultural traditions and adapting to modern realities (Yusuf, 2019).</w:t>
      </w:r>
    </w:p>
    <w:p w14:paraId="35C56F47" w14:textId="61F78C8D" w:rsidR="003053F0" w:rsidRPr="007838D7" w:rsidRDefault="003053F0" w:rsidP="007838D7">
      <w:pPr>
        <w:jc w:val="both"/>
        <w:rPr>
          <w:rFonts w:ascii="Times New Roman" w:hAnsi="Times New Roman" w:cs="Times New Roman"/>
          <w:sz w:val="24"/>
          <w:szCs w:val="24"/>
        </w:rPr>
      </w:pPr>
      <w:r w:rsidRPr="007838D7">
        <w:rPr>
          <w:rFonts w:ascii="Times New Roman" w:hAnsi="Times New Roman" w:cs="Times New Roman"/>
          <w:sz w:val="24"/>
          <w:szCs w:val="24"/>
        </w:rPr>
        <w:t>In sum, this study holds significant potential for shaping cultural policies, media practices, and educational strategies. By exploring the ways Nollywood influences the cultural values of youth in Ilorin, it provides an opportunity to ensure that the film industry contributes positively to the social and cultural development of Nigeria, while also preserving the integrity of its rich cultural heritage</w:t>
      </w:r>
      <w:r w:rsidR="00F3233B" w:rsidRPr="007838D7">
        <w:rPr>
          <w:rFonts w:ascii="Times New Roman" w:hAnsi="Times New Roman" w:cs="Times New Roman"/>
          <w:sz w:val="24"/>
          <w:szCs w:val="24"/>
        </w:rPr>
        <w:t xml:space="preserve">. </w:t>
      </w:r>
    </w:p>
    <w:p w14:paraId="1AE91F85" w14:textId="45B95330" w:rsidR="00E46D07" w:rsidRPr="007838D7" w:rsidRDefault="00F3233B" w:rsidP="007838D7">
      <w:pPr>
        <w:pStyle w:val="ListParagraph"/>
        <w:numPr>
          <w:ilvl w:val="1"/>
          <w:numId w:val="4"/>
        </w:numPr>
        <w:jc w:val="both"/>
        <w:rPr>
          <w:rFonts w:ascii="Times New Roman" w:hAnsi="Times New Roman" w:cs="Times New Roman"/>
          <w:b/>
          <w:bCs/>
          <w:sz w:val="24"/>
          <w:szCs w:val="24"/>
        </w:rPr>
      </w:pPr>
      <w:r w:rsidRPr="007838D7">
        <w:rPr>
          <w:rFonts w:ascii="Times New Roman" w:hAnsi="Times New Roman" w:cs="Times New Roman"/>
          <w:b/>
          <w:bCs/>
          <w:sz w:val="24"/>
          <w:szCs w:val="24"/>
        </w:rPr>
        <w:t>SCOPE</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THE</w:t>
      </w:r>
      <w:r w:rsidR="00E46D07"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STUDY </w:t>
      </w:r>
    </w:p>
    <w:p w14:paraId="2FAC4552" w14:textId="51BB8282"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This study is focused on investigating the perceived influence of Nollywood films on the cultural values of youth in Ilorin, Kwara State, Nigeria. The scope of the study is carefully defined in terms of geographical location, target population, and the specific cultural values under investigation, ensuring a clear focus on the research objectives.</w:t>
      </w:r>
    </w:p>
    <w:p w14:paraId="42FD0094" w14:textId="2CE42604"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The geographical scope of the study is confined to Ilorin, the capital city of Kwara State. Ilorin is notable for its unique blend of Islamic and Yoruba cultural traditions, making it an ideal location for exploring how Nollywood films interact with traditional cultural values. The city is home to a diverse population, with a significant portion of the youth exposed to both indigenous cultural practices and modern media. By focusing on Ilorin, the study aims to capture the specific dynamics of cultural transformation in a city where both traditional and contemporary influences are prominent, providing a rich context for understanding the impact of Nollywood on local cultural values.</w:t>
      </w:r>
    </w:p>
    <w:p w14:paraId="0CDA07FB" w14:textId="3150519B"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The target population for this study comprises youth aged between 15 and 30 years residing in Ilorin. This age group is particularly relevant as it represents the period of life when individuals are most impressionable and influenced by external factors such as media. These youth, who are often navigating the transition from adolescence to adulthood, are highly susceptible to shifts in cultural values as they encounter new ideas, lifestyles, and worldviews through media such as </w:t>
      </w:r>
      <w:r w:rsidRPr="007838D7">
        <w:rPr>
          <w:rFonts w:ascii="Times New Roman" w:hAnsi="Times New Roman" w:cs="Times New Roman"/>
          <w:sz w:val="24"/>
          <w:szCs w:val="24"/>
        </w:rPr>
        <w:lastRenderedPageBreak/>
        <w:t>Nollywood films. The study will include youth from various educational backgrounds, including secondary school students, tertiary students, and young professionals, to ensure that the sample represents a broad spectrum of Ilorin’s youth demographic. This age group is also at a critical stage in forming lasting perceptions of cultural norms and values.</w:t>
      </w:r>
    </w:p>
    <w:p w14:paraId="3EB590E4" w14:textId="486DAE1B"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In terms of the specific cultural values under investigation, this study will explore how Nollywood films influence the cultural norms related to family relationships, moral conduct, gender roles, and social behaviors among Ilorin youth. These values are deeply rooted in both Islamic and Yoruba traditions, and are essential in shaping the identity of the youth in Ilorin. Key themes such as respect for elders, communal living, modesty, gender equality, and religious adherence will be examined to understand how they are portrayed in Nollywood films and whether such portrayals reinforce or challenge traditional values. The focus will be on assessing the impact of these portrayals on the attitudes, behaviors, and perceptions of young people, particularly regarding how they interact with their families and communities.</w:t>
      </w:r>
    </w:p>
    <w:p w14:paraId="2C5DC50E" w14:textId="55E5C811"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The content of Nollywood films that the youth engage with will also be a key focus of this study. The research will specifically look at the types of films consumed by Ilorin youth, including those readily available on television, online streaming platforms, and DVD rentals. Nollywood films, which often depict themes such as romantic freedom, urban lifestyles, and the pursuit of wealth, may influence the cultural outlook of young viewers. However, the study will focus on films that are particularly popular among youth in Ilorin, considering a range of genres, including drama, romance, and family-centered narratives. These films are often the most accessible and widely watched, making them a central point of analysis for understanding the influence of Nollywood on youth cultural values.</w:t>
      </w:r>
    </w:p>
    <w:p w14:paraId="30AC8304" w14:textId="58C6046C"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Lastly, the study will be conducted over a period of six months, with data collection and analysis taking place within this timeframe. This duration will allow for thorough exploration of the interactions between youth and Nollywood films, as well as an in-depth analysis of how media consumption influences cultural values. The six-month period will also provide ample time for data collection from a diverse group of youth in Ilorin, ensuring the study’s findings are representative and reliable.</w:t>
      </w:r>
    </w:p>
    <w:p w14:paraId="28D0AAB8" w14:textId="3865D0A2" w:rsidR="00E46D07" w:rsidRPr="007838D7" w:rsidRDefault="00E46D07" w:rsidP="007838D7">
      <w:pPr>
        <w:jc w:val="both"/>
        <w:rPr>
          <w:rFonts w:ascii="Times New Roman" w:hAnsi="Times New Roman" w:cs="Times New Roman"/>
          <w:sz w:val="24"/>
          <w:szCs w:val="24"/>
        </w:rPr>
      </w:pPr>
      <w:r w:rsidRPr="007838D7">
        <w:rPr>
          <w:rFonts w:ascii="Times New Roman" w:hAnsi="Times New Roman" w:cs="Times New Roman"/>
          <w:sz w:val="24"/>
          <w:szCs w:val="24"/>
        </w:rPr>
        <w:t>In conclusion, the scope of this study is focused on the youth in Ilorin and how Nollywood films influence their cultural values, particularly regarding family, moral conduct, and social behaviors. By examining these specific cultural values within the context of Ilorin, the study seeks to contribute valuable insights into the broader effects of media consumption on cultural preservation and transformation in Nigerian society.</w:t>
      </w:r>
    </w:p>
    <w:p w14:paraId="2EA251AC" w14:textId="6872B1A0" w:rsidR="00401C9F" w:rsidRPr="007838D7" w:rsidRDefault="00823A4B" w:rsidP="007838D7">
      <w:pPr>
        <w:pStyle w:val="ListParagraph"/>
        <w:numPr>
          <w:ilvl w:val="1"/>
          <w:numId w:val="6"/>
        </w:numPr>
        <w:jc w:val="both"/>
        <w:rPr>
          <w:rFonts w:ascii="Times New Roman" w:hAnsi="Times New Roman" w:cs="Times New Roman"/>
          <w:b/>
          <w:bCs/>
          <w:sz w:val="24"/>
          <w:szCs w:val="24"/>
        </w:rPr>
      </w:pPr>
      <w:r w:rsidRPr="007838D7">
        <w:rPr>
          <w:rFonts w:ascii="Times New Roman" w:hAnsi="Times New Roman" w:cs="Times New Roman"/>
          <w:b/>
          <w:bCs/>
          <w:sz w:val="24"/>
          <w:szCs w:val="24"/>
        </w:rPr>
        <w:t>DEFINITION</w:t>
      </w:r>
      <w:r w:rsidR="00401C9F"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OF</w:t>
      </w:r>
      <w:r w:rsidR="00401C9F" w:rsidRPr="007838D7">
        <w:rPr>
          <w:rFonts w:ascii="Times New Roman" w:hAnsi="Times New Roman" w:cs="Times New Roman"/>
          <w:b/>
          <w:bCs/>
          <w:sz w:val="24"/>
          <w:szCs w:val="24"/>
        </w:rPr>
        <w:t xml:space="preserve"> </w:t>
      </w:r>
      <w:r w:rsidRPr="007838D7">
        <w:rPr>
          <w:rFonts w:ascii="Times New Roman" w:hAnsi="Times New Roman" w:cs="Times New Roman"/>
          <w:b/>
          <w:bCs/>
          <w:sz w:val="24"/>
          <w:szCs w:val="24"/>
        </w:rPr>
        <w:t xml:space="preserve">TERMS </w:t>
      </w:r>
    </w:p>
    <w:p w14:paraId="242406E2" w14:textId="77777777" w:rsidR="00401C9F" w:rsidRPr="007838D7" w:rsidRDefault="00401C9F" w:rsidP="007838D7">
      <w:pPr>
        <w:jc w:val="both"/>
        <w:rPr>
          <w:rFonts w:ascii="Times New Roman" w:hAnsi="Times New Roman" w:cs="Times New Roman"/>
          <w:sz w:val="24"/>
          <w:szCs w:val="24"/>
        </w:rPr>
      </w:pPr>
    </w:p>
    <w:p w14:paraId="1528C5F3" w14:textId="5DDB9216"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Nollywood</w:t>
      </w:r>
    </w:p>
    <w:p w14:paraId="04F73ABB" w14:textId="31C1287B"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Nollywood refers to the Nigerian film industry, which is one of the largest in the world in terms of the number of films produced annually. It is known for producing films that reflect the cultural, social, and political realities of Nigeria, often incorporating themes such as family dynamics, </w:t>
      </w:r>
      <w:r w:rsidRPr="007838D7">
        <w:rPr>
          <w:rFonts w:ascii="Times New Roman" w:hAnsi="Times New Roman" w:cs="Times New Roman"/>
          <w:sz w:val="24"/>
          <w:szCs w:val="24"/>
        </w:rPr>
        <w:lastRenderedPageBreak/>
        <w:t>morality, and societal values. Nollywood films are widely viewed across Africa and globally, and they serve as a significant source of entertainment and cultural expression.</w:t>
      </w:r>
    </w:p>
    <w:p w14:paraId="1B94C4F8" w14:textId="2447CEB2"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Cultural Values</w:t>
      </w:r>
    </w:p>
    <w:p w14:paraId="16E74B37" w14:textId="441BEFFE"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values are the shared beliefs, norms, customs, and practices that define and shape the identity of a particular group or society. These values guide individual and collective behavior, social interactions, and societal expectations. In the context of this study, cultural values refer to the traditional beliefs and practices in Ilorin, particularly those related to family, morality, gender roles, respect for elders, communal living, and religious adherence.</w:t>
      </w:r>
    </w:p>
    <w:p w14:paraId="423D44B0" w14:textId="6D04FE4C"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Youth</w:t>
      </w:r>
    </w:p>
    <w:p w14:paraId="56262CA2" w14:textId="04FB4F94"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Youth refers to individuals in the transitional stage of life between childhood and adulthood, typically between the ages of 15 and 30 years. This group is characterized by a stage of development where individuals are particularly susceptible to external influences, including media, and are in the process of forming their values, beliefs, and identity.</w:t>
      </w:r>
    </w:p>
    <w:p w14:paraId="118B16D9" w14:textId="3E02B80A"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Perceived Influence</w:t>
      </w:r>
    </w:p>
    <w:p w14:paraId="4CF1A33E" w14:textId="3A47D54E"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Perceived influence refers to the subjective understanding or opinion of individuals regarding the impact or effect that a particular factor—such as Nollywood films—has on their attitudes, behaviors, and cultural practices. In this study, perceived influence relates to how youth in Ilorin view the effect of Nollywood films on their cultural values and social behaviors.</w:t>
      </w:r>
    </w:p>
    <w:p w14:paraId="6D10536B" w14:textId="539B92A1"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Cultural Erosion</w:t>
      </w:r>
    </w:p>
    <w:p w14:paraId="0AED76ED" w14:textId="46F37152"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Cultural erosion refers to the gradual weakening, alteration, or loss of traditional cultural practices, beliefs, and values due to the influence of external factors such as modernization, globalization, or media. In this context, cultural erosion pertains to the potential impact of Nollywood films in altering or diminishing the traditional cultural values of youth in Ilorin.</w:t>
      </w:r>
    </w:p>
    <w:p w14:paraId="52F82382" w14:textId="27BF2BA7"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Family Relationships</w:t>
      </w:r>
    </w:p>
    <w:p w14:paraId="577BC52F" w14:textId="70A303C2"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Family relationships refer to the social bonds and interactions between family members, including parents, siblings, extended family, and other kin. These relationships are foundational to the transmission of cultural values and norms. In Nollywood films, family relationships are often portrayed in various ways that may either uphold or challenge traditional family structures and roles.</w:t>
      </w:r>
    </w:p>
    <w:p w14:paraId="42488B58" w14:textId="11EE3E66"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Moral Conduct</w:t>
      </w:r>
    </w:p>
    <w:p w14:paraId="14D5F33D" w14:textId="578CDDBD"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Moral conduct refers to the behavior and actions of individuals based on principles of right and wrong. It includes values such as honesty, integrity, respect for others, and responsibility. Nollywood films often depict characters whose moral conduct reflects societal norms or challenges them, influencing how youth perceive and engage with moral values.</w:t>
      </w:r>
    </w:p>
    <w:p w14:paraId="6EE13423" w14:textId="20E829FA"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Gender Roles</w:t>
      </w:r>
    </w:p>
    <w:p w14:paraId="776BF6D8" w14:textId="66F02277"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 xml:space="preserve">Gender roles refer to the social and cultural expectations of behaviors, duties, and responsibilities assigned to individuals based on their gender. In traditional cultures, these roles are often clearly </w:t>
      </w:r>
      <w:r w:rsidRPr="007838D7">
        <w:rPr>
          <w:rFonts w:ascii="Times New Roman" w:hAnsi="Times New Roman" w:cs="Times New Roman"/>
          <w:sz w:val="24"/>
          <w:szCs w:val="24"/>
        </w:rPr>
        <w:lastRenderedPageBreak/>
        <w:t>defined, with specific expectations for males and females. Nollywood films frequently portray evolving gender roles, and their influence on youth may shape their perceptions of masculinity, femininity, and gender equality.</w:t>
      </w:r>
    </w:p>
    <w:p w14:paraId="03E9C392" w14:textId="3419FA11" w:rsidR="00401C9F" w:rsidRPr="007838D7" w:rsidRDefault="00401C9F" w:rsidP="007838D7">
      <w:pPr>
        <w:pStyle w:val="ListParagraph"/>
        <w:numPr>
          <w:ilvl w:val="0"/>
          <w:numId w:val="10"/>
        </w:numPr>
        <w:jc w:val="both"/>
        <w:rPr>
          <w:rFonts w:ascii="Times New Roman" w:hAnsi="Times New Roman" w:cs="Times New Roman"/>
          <w:b/>
          <w:bCs/>
          <w:sz w:val="24"/>
          <w:szCs w:val="24"/>
        </w:rPr>
      </w:pPr>
      <w:r w:rsidRPr="007838D7">
        <w:rPr>
          <w:rFonts w:ascii="Times New Roman" w:hAnsi="Times New Roman" w:cs="Times New Roman"/>
          <w:b/>
          <w:bCs/>
          <w:sz w:val="24"/>
          <w:szCs w:val="24"/>
        </w:rPr>
        <w:t>Social Behaviors</w:t>
      </w:r>
    </w:p>
    <w:p w14:paraId="3A005855" w14:textId="77777777" w:rsidR="00401C9F" w:rsidRPr="007838D7" w:rsidRDefault="00401C9F" w:rsidP="007838D7">
      <w:pPr>
        <w:jc w:val="both"/>
        <w:rPr>
          <w:rFonts w:ascii="Times New Roman" w:hAnsi="Times New Roman" w:cs="Times New Roman"/>
          <w:sz w:val="24"/>
          <w:szCs w:val="24"/>
        </w:rPr>
      </w:pPr>
      <w:r w:rsidRPr="007838D7">
        <w:rPr>
          <w:rFonts w:ascii="Times New Roman" w:hAnsi="Times New Roman" w:cs="Times New Roman"/>
          <w:sz w:val="24"/>
          <w:szCs w:val="24"/>
        </w:rPr>
        <w:t>Social behaviors encompass the actions, attitudes, and patterns of interaction that individuals exhibit within society. These behaviors are shaped by cultural norms and values, and in this study, social behaviors refer to how youth in Ilorin interact with others, including their respect for authority, community participation, and adherence to societal expectations, which may be influenced by the portrayal of such behaviors in Nollywood films.</w:t>
      </w:r>
    </w:p>
    <w:p w14:paraId="3A4999BC" w14:textId="77777777" w:rsidR="00401C9F" w:rsidRDefault="00401C9F" w:rsidP="007838D7">
      <w:pPr>
        <w:jc w:val="both"/>
        <w:rPr>
          <w:rFonts w:ascii="Times New Roman" w:hAnsi="Times New Roman" w:cs="Times New Roman"/>
          <w:sz w:val="24"/>
          <w:szCs w:val="24"/>
        </w:rPr>
      </w:pPr>
    </w:p>
    <w:p w14:paraId="2658B55B" w14:textId="77777777" w:rsidR="00DB7363" w:rsidRDefault="00DB7363" w:rsidP="007838D7">
      <w:pPr>
        <w:jc w:val="both"/>
        <w:rPr>
          <w:rFonts w:ascii="Times New Roman" w:hAnsi="Times New Roman" w:cs="Times New Roman"/>
          <w:sz w:val="24"/>
          <w:szCs w:val="24"/>
        </w:rPr>
      </w:pPr>
    </w:p>
    <w:p w14:paraId="00DA7327" w14:textId="77777777" w:rsidR="00DB7363" w:rsidRDefault="00DB7363" w:rsidP="007838D7">
      <w:pPr>
        <w:jc w:val="both"/>
        <w:rPr>
          <w:rFonts w:ascii="Times New Roman" w:hAnsi="Times New Roman" w:cs="Times New Roman"/>
          <w:sz w:val="24"/>
          <w:szCs w:val="24"/>
        </w:rPr>
      </w:pPr>
    </w:p>
    <w:p w14:paraId="7070DB4D" w14:textId="77777777" w:rsidR="00DB7363" w:rsidRDefault="00DB7363" w:rsidP="007838D7">
      <w:pPr>
        <w:jc w:val="both"/>
        <w:rPr>
          <w:rFonts w:ascii="Times New Roman" w:hAnsi="Times New Roman" w:cs="Times New Roman"/>
          <w:sz w:val="24"/>
          <w:szCs w:val="24"/>
        </w:rPr>
      </w:pPr>
    </w:p>
    <w:p w14:paraId="16D8C444" w14:textId="77777777" w:rsidR="00DB7363" w:rsidRDefault="00DB7363" w:rsidP="007838D7">
      <w:pPr>
        <w:jc w:val="both"/>
        <w:rPr>
          <w:rFonts w:ascii="Times New Roman" w:hAnsi="Times New Roman" w:cs="Times New Roman"/>
          <w:sz w:val="24"/>
          <w:szCs w:val="24"/>
        </w:rPr>
      </w:pPr>
    </w:p>
    <w:p w14:paraId="1094E6AF" w14:textId="77777777" w:rsidR="00DB7363" w:rsidRDefault="00DB7363" w:rsidP="007838D7">
      <w:pPr>
        <w:jc w:val="both"/>
        <w:rPr>
          <w:rFonts w:ascii="Times New Roman" w:hAnsi="Times New Roman" w:cs="Times New Roman"/>
          <w:sz w:val="24"/>
          <w:szCs w:val="24"/>
        </w:rPr>
      </w:pPr>
    </w:p>
    <w:p w14:paraId="4C25D2BF" w14:textId="77777777" w:rsidR="00DB7363" w:rsidRDefault="00DB7363" w:rsidP="007838D7">
      <w:pPr>
        <w:jc w:val="both"/>
        <w:rPr>
          <w:rFonts w:ascii="Times New Roman" w:hAnsi="Times New Roman" w:cs="Times New Roman"/>
          <w:sz w:val="24"/>
          <w:szCs w:val="24"/>
        </w:rPr>
      </w:pPr>
    </w:p>
    <w:p w14:paraId="07705BDF" w14:textId="77777777" w:rsidR="00DB7363" w:rsidRDefault="00DB7363" w:rsidP="007838D7">
      <w:pPr>
        <w:jc w:val="both"/>
        <w:rPr>
          <w:rFonts w:ascii="Times New Roman" w:hAnsi="Times New Roman" w:cs="Times New Roman"/>
          <w:sz w:val="24"/>
          <w:szCs w:val="24"/>
        </w:rPr>
      </w:pPr>
    </w:p>
    <w:p w14:paraId="03BABA93" w14:textId="77777777" w:rsidR="00DB7363" w:rsidRDefault="00DB7363" w:rsidP="007838D7">
      <w:pPr>
        <w:jc w:val="both"/>
        <w:rPr>
          <w:rFonts w:ascii="Times New Roman" w:hAnsi="Times New Roman" w:cs="Times New Roman"/>
          <w:sz w:val="24"/>
          <w:szCs w:val="24"/>
        </w:rPr>
      </w:pPr>
    </w:p>
    <w:p w14:paraId="2FCE88F6" w14:textId="77777777" w:rsidR="00DB7363" w:rsidRDefault="00DB7363" w:rsidP="007838D7">
      <w:pPr>
        <w:jc w:val="both"/>
        <w:rPr>
          <w:rFonts w:ascii="Times New Roman" w:hAnsi="Times New Roman" w:cs="Times New Roman"/>
          <w:sz w:val="24"/>
          <w:szCs w:val="24"/>
        </w:rPr>
      </w:pPr>
    </w:p>
    <w:p w14:paraId="552A709A" w14:textId="77777777" w:rsidR="00DB7363" w:rsidRDefault="00DB7363" w:rsidP="007838D7">
      <w:pPr>
        <w:jc w:val="both"/>
        <w:rPr>
          <w:rFonts w:ascii="Times New Roman" w:hAnsi="Times New Roman" w:cs="Times New Roman"/>
          <w:sz w:val="24"/>
          <w:szCs w:val="24"/>
        </w:rPr>
      </w:pPr>
    </w:p>
    <w:p w14:paraId="11EBDCBA" w14:textId="77777777" w:rsidR="00DB7363" w:rsidRDefault="00DB7363" w:rsidP="007838D7">
      <w:pPr>
        <w:jc w:val="both"/>
        <w:rPr>
          <w:rFonts w:ascii="Times New Roman" w:hAnsi="Times New Roman" w:cs="Times New Roman"/>
          <w:sz w:val="24"/>
          <w:szCs w:val="24"/>
        </w:rPr>
      </w:pPr>
    </w:p>
    <w:p w14:paraId="55CC85F2" w14:textId="77777777" w:rsidR="00DB7363" w:rsidRDefault="00DB7363" w:rsidP="007838D7">
      <w:pPr>
        <w:jc w:val="both"/>
        <w:rPr>
          <w:rFonts w:ascii="Times New Roman" w:hAnsi="Times New Roman" w:cs="Times New Roman"/>
          <w:sz w:val="24"/>
          <w:szCs w:val="24"/>
        </w:rPr>
      </w:pPr>
    </w:p>
    <w:p w14:paraId="5D7C2F21" w14:textId="77777777" w:rsidR="00DB7363" w:rsidRDefault="00DB7363" w:rsidP="007838D7">
      <w:pPr>
        <w:jc w:val="both"/>
        <w:rPr>
          <w:rFonts w:ascii="Times New Roman" w:hAnsi="Times New Roman" w:cs="Times New Roman"/>
          <w:sz w:val="24"/>
          <w:szCs w:val="24"/>
        </w:rPr>
      </w:pPr>
    </w:p>
    <w:p w14:paraId="3BAB74AB" w14:textId="77777777" w:rsidR="00DB7363" w:rsidRDefault="00DB7363" w:rsidP="007838D7">
      <w:pPr>
        <w:jc w:val="both"/>
        <w:rPr>
          <w:rFonts w:ascii="Times New Roman" w:hAnsi="Times New Roman" w:cs="Times New Roman"/>
          <w:sz w:val="24"/>
          <w:szCs w:val="24"/>
        </w:rPr>
      </w:pPr>
    </w:p>
    <w:p w14:paraId="3FDCAADC" w14:textId="77777777" w:rsidR="00DB7363" w:rsidRPr="007838D7" w:rsidRDefault="00DB7363" w:rsidP="007838D7">
      <w:pPr>
        <w:jc w:val="both"/>
        <w:rPr>
          <w:rFonts w:ascii="Times New Roman" w:hAnsi="Times New Roman" w:cs="Times New Roman"/>
          <w:sz w:val="24"/>
          <w:szCs w:val="24"/>
        </w:rPr>
      </w:pPr>
    </w:p>
    <w:p w14:paraId="2CCEE38C" w14:textId="77777777" w:rsidR="005341D0" w:rsidRDefault="005341D0" w:rsidP="00DB7363">
      <w:pPr>
        <w:jc w:val="both"/>
        <w:rPr>
          <w:rFonts w:ascii="Times New Roman" w:hAnsi="Times New Roman" w:cs="Times New Roman"/>
          <w:sz w:val="24"/>
          <w:szCs w:val="24"/>
        </w:rPr>
      </w:pPr>
    </w:p>
    <w:p w14:paraId="416A4C4F" w14:textId="77777777" w:rsidR="005341D0" w:rsidRDefault="005341D0" w:rsidP="00DB7363">
      <w:pPr>
        <w:jc w:val="both"/>
        <w:rPr>
          <w:rFonts w:ascii="Times New Roman" w:hAnsi="Times New Roman" w:cs="Times New Roman"/>
          <w:sz w:val="24"/>
          <w:szCs w:val="24"/>
        </w:rPr>
      </w:pPr>
    </w:p>
    <w:p w14:paraId="262D2E6E" w14:textId="77777777" w:rsidR="005341D0" w:rsidRDefault="005341D0" w:rsidP="00DB7363">
      <w:pPr>
        <w:jc w:val="both"/>
        <w:rPr>
          <w:rFonts w:ascii="Times New Roman" w:hAnsi="Times New Roman" w:cs="Times New Roman"/>
          <w:sz w:val="24"/>
          <w:szCs w:val="24"/>
        </w:rPr>
      </w:pPr>
    </w:p>
    <w:p w14:paraId="72C16D18" w14:textId="77777777" w:rsidR="005341D0" w:rsidRDefault="005341D0" w:rsidP="00DB7363">
      <w:pPr>
        <w:jc w:val="both"/>
        <w:rPr>
          <w:rFonts w:ascii="Times New Roman" w:hAnsi="Times New Roman" w:cs="Times New Roman"/>
          <w:sz w:val="24"/>
          <w:szCs w:val="24"/>
        </w:rPr>
      </w:pPr>
    </w:p>
    <w:p w14:paraId="349B8781" w14:textId="77777777" w:rsidR="00401C9F" w:rsidRPr="007838D7" w:rsidRDefault="00401C9F" w:rsidP="007838D7">
      <w:pPr>
        <w:jc w:val="both"/>
        <w:rPr>
          <w:rFonts w:ascii="Times New Roman" w:hAnsi="Times New Roman" w:cs="Times New Roman"/>
          <w:sz w:val="24"/>
          <w:szCs w:val="24"/>
        </w:rPr>
      </w:pPr>
    </w:p>
    <w:p w14:paraId="4D257FC1" w14:textId="77777777" w:rsidR="00DB7363" w:rsidRDefault="00DB7363" w:rsidP="007838D7">
      <w:pPr>
        <w:jc w:val="both"/>
        <w:rPr>
          <w:rFonts w:ascii="Times New Roman" w:hAnsi="Times New Roman" w:cs="Times New Roman"/>
          <w:sz w:val="24"/>
          <w:szCs w:val="24"/>
          <w:lang w:val="en-GB"/>
        </w:rPr>
      </w:pPr>
    </w:p>
    <w:p w14:paraId="2FE67DC5" w14:textId="77777777" w:rsidR="00DB7363" w:rsidRPr="007C47A0" w:rsidRDefault="00DB7363" w:rsidP="007838D7">
      <w:pPr>
        <w:jc w:val="both"/>
        <w:rPr>
          <w:rFonts w:ascii="Times New Roman" w:hAnsi="Times New Roman" w:cs="Times New Roman"/>
          <w:sz w:val="24"/>
          <w:szCs w:val="24"/>
          <w:lang w:val="en-GB"/>
        </w:rPr>
      </w:pPr>
    </w:p>
    <w:p w14:paraId="110F0BB4" w14:textId="77777777" w:rsidR="007C47A0" w:rsidRPr="007C47A0" w:rsidRDefault="007C47A0" w:rsidP="00DB7363">
      <w:pPr>
        <w:jc w:val="center"/>
        <w:rPr>
          <w:rFonts w:ascii="Times New Roman" w:hAnsi="Times New Roman" w:cs="Times New Roman"/>
          <w:sz w:val="24"/>
          <w:szCs w:val="24"/>
          <w:lang w:val="en-GB"/>
        </w:rPr>
      </w:pPr>
      <w:r w:rsidRPr="007C47A0">
        <w:rPr>
          <w:rFonts w:ascii="Times New Roman" w:hAnsi="Times New Roman" w:cs="Times New Roman"/>
          <w:b/>
          <w:sz w:val="24"/>
          <w:szCs w:val="24"/>
          <w:lang w:val="en-GB"/>
        </w:rPr>
        <w:t>CHAPTER TWO</w:t>
      </w:r>
    </w:p>
    <w:p w14:paraId="0940C0B3" w14:textId="77777777" w:rsidR="007C47A0" w:rsidRPr="007C47A0" w:rsidRDefault="007C47A0" w:rsidP="00DB7363">
      <w:pPr>
        <w:jc w:val="center"/>
        <w:rPr>
          <w:rFonts w:ascii="Times New Roman" w:hAnsi="Times New Roman" w:cs="Times New Roman"/>
          <w:sz w:val="24"/>
          <w:szCs w:val="24"/>
          <w:lang w:val="en-GB"/>
        </w:rPr>
      </w:pPr>
      <w:r w:rsidRPr="007C47A0">
        <w:rPr>
          <w:rFonts w:ascii="Times New Roman" w:hAnsi="Times New Roman" w:cs="Times New Roman"/>
          <w:b/>
          <w:sz w:val="24"/>
          <w:szCs w:val="24"/>
          <w:lang w:val="en-GB"/>
        </w:rPr>
        <w:t>LITERATURE REVIEW</w:t>
      </w:r>
    </w:p>
    <w:p w14:paraId="142D515F" w14:textId="5EB30BD2"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0</w:t>
      </w:r>
      <w:r w:rsidRPr="007C47A0">
        <w:rPr>
          <w:rFonts w:ascii="Times New Roman" w:hAnsi="Times New Roman" w:cs="Times New Roman"/>
          <w:b/>
          <w:sz w:val="24"/>
          <w:szCs w:val="24"/>
          <w:lang w:val="en-GB"/>
        </w:rPr>
        <w:tab/>
        <w:t>Introduction</w:t>
      </w:r>
    </w:p>
    <w:p w14:paraId="299761C9" w14:textId="347D2952"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chapter presents a detailed review of extant literature in relation to the influence of Nollywood movies among youth. According to Nengomasha (2009), literature review enables researchers to develop and formulate clear understanding of the research title, establish what has already been done on the title at hand and identify gaps which the researcher’s own study can fill. However, for the purpose of this study, the literature review pays attention on the assumption that knowledge accumulates and we learn from and build on what others have done or substantiated (Neuman, 2011). The reviews of relevant literature are done under the following sub-headings, History of Nigeria Film Industry, Nollywood Films Distributions, Theatre and Cinema in Nigeria, The Concept of Culture and Cultural Values, Cultural Extinction, Acculturation and Enculturation, Nollywood Film and Different Aspects of Youth Culture, The Role of Nollywood in Consolidating Cultural Value of Nigerian Society and </w:t>
      </w:r>
      <w:r w:rsidR="008C2DAA" w:rsidRPr="007C47A0">
        <w:rPr>
          <w:rFonts w:ascii="Times New Roman" w:hAnsi="Times New Roman" w:cs="Times New Roman"/>
          <w:sz w:val="24"/>
          <w:szCs w:val="24"/>
          <w:lang w:val="en-GB"/>
        </w:rPr>
        <w:t>the</w:t>
      </w:r>
      <w:r w:rsidRPr="007C47A0">
        <w:rPr>
          <w:rFonts w:ascii="Times New Roman" w:hAnsi="Times New Roman" w:cs="Times New Roman"/>
          <w:sz w:val="24"/>
          <w:szCs w:val="24"/>
          <w:lang w:val="en-GB"/>
        </w:rPr>
        <w:t xml:space="preserve"> need for Nigerian Cultural Sustainability.</w:t>
      </w:r>
    </w:p>
    <w:p w14:paraId="2F8F1F4E" w14:textId="4E68E0E2"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1</w:t>
      </w:r>
      <w:r w:rsidRPr="007C47A0">
        <w:rPr>
          <w:rFonts w:ascii="Times New Roman" w:hAnsi="Times New Roman" w:cs="Times New Roman"/>
          <w:b/>
          <w:sz w:val="24"/>
          <w:szCs w:val="24"/>
          <w:lang w:val="en-GB"/>
        </w:rPr>
        <w:tab/>
        <w:t>Conceptual Review</w:t>
      </w:r>
    </w:p>
    <w:p w14:paraId="20B0D186" w14:textId="354A2F24"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8C2DAA">
        <w:rPr>
          <w:rFonts w:ascii="Times New Roman" w:hAnsi="Times New Roman" w:cs="Times New Roman"/>
          <w:b/>
          <w:sz w:val="24"/>
          <w:szCs w:val="24"/>
          <w:lang w:val="en-GB"/>
        </w:rPr>
        <w:t>1</w:t>
      </w:r>
      <w:r w:rsidRPr="007C47A0">
        <w:rPr>
          <w:rFonts w:ascii="Times New Roman" w:hAnsi="Times New Roman" w:cs="Times New Roman"/>
          <w:b/>
          <w:sz w:val="24"/>
          <w:szCs w:val="24"/>
          <w:lang w:val="en-GB"/>
        </w:rPr>
        <w:t>.1</w:t>
      </w:r>
      <w:r w:rsidRPr="007C47A0">
        <w:rPr>
          <w:rFonts w:ascii="Times New Roman" w:hAnsi="Times New Roman" w:cs="Times New Roman"/>
          <w:b/>
          <w:sz w:val="24"/>
          <w:szCs w:val="24"/>
          <w:lang w:val="en-GB"/>
        </w:rPr>
        <w:tab/>
        <w:t>History of Nigerian Film Industry</w:t>
      </w:r>
    </w:p>
    <w:p w14:paraId="79A6DBDC" w14:textId="401A7B47" w:rsidR="007C47A0" w:rsidRPr="005D6029" w:rsidRDefault="007C47A0" w:rsidP="005D6029">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in Nigeria Film was introduced into Nigeria long before that official formation of the country but was within the colonial era. Williams (2014) writes that, “on settling down in Nigeria, they created Northern and Southern Protectorates; they introduced and implemented Lord </w:t>
      </w:r>
      <w:proofErr w:type="spellStart"/>
      <w:r w:rsidRPr="007C47A0">
        <w:rPr>
          <w:rFonts w:ascii="Times New Roman" w:hAnsi="Times New Roman" w:cs="Times New Roman"/>
          <w:sz w:val="24"/>
          <w:szCs w:val="24"/>
          <w:lang w:val="en-GB"/>
        </w:rPr>
        <w:t>Lugard‟s</w:t>
      </w:r>
      <w:proofErr w:type="spellEnd"/>
      <w:r w:rsidRPr="007C47A0">
        <w:rPr>
          <w:rFonts w:ascii="Times New Roman" w:hAnsi="Times New Roman" w:cs="Times New Roman"/>
          <w:sz w:val="24"/>
          <w:szCs w:val="24"/>
          <w:lang w:val="en-GB"/>
        </w:rPr>
        <w:t xml:space="preserve"> “political memorandum”, indirect rule and amalgamated the Northern and Southern Nigeria in January 1, 1914”. The history of Nigerian video film practice can be categories into three stages namely; The Colonial Era, Post-Colonial Era and the Nollywood Era.</w:t>
      </w:r>
    </w:p>
    <w:p w14:paraId="114D913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foundation of what we could call “the Nigerian film industry today was laid by the British colonialists. They introduced film to Nigerians as a form of entertainment, but they actually had the intention of using it to justify their imperialism and to transmit </w:t>
      </w:r>
      <w:proofErr w:type="spellStart"/>
      <w:r w:rsidRPr="007C47A0">
        <w:rPr>
          <w:rFonts w:ascii="Times New Roman" w:hAnsi="Times New Roman" w:cs="Times New Roman"/>
          <w:sz w:val="24"/>
          <w:szCs w:val="24"/>
          <w:lang w:val="en-GB"/>
        </w:rPr>
        <w:t>British‟s</w:t>
      </w:r>
      <w:proofErr w:type="spellEnd"/>
      <w:r w:rsidRPr="007C47A0">
        <w:rPr>
          <w:rFonts w:ascii="Times New Roman" w:hAnsi="Times New Roman" w:cs="Times New Roman"/>
          <w:sz w:val="24"/>
          <w:szCs w:val="24"/>
          <w:lang w:val="en-GB"/>
        </w:rPr>
        <w:t xml:space="preserve"> values and norms” (Azeez 2019). However, the history of Film in Nigeria is closely related to vital periods in the history of Nigeria (Uchenna 2009).</w:t>
      </w:r>
    </w:p>
    <w:p w14:paraId="67C9B6F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was introduced into Nigeria in 1903, precisely eleven years before the official proclamation of the entity called Nigeria with a film show at the Captain Glover Hall in Lagos and the first film shot in Nigeria was in Jos, Plateau state in the then Northern Protectorate. The film was titled Palaver (Nigerian Film Corporation). In the same vein,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xml:space="preserve"> (2002) observes that film made its first entry into Nigeria through efforts of business merchants, the church and the colonial government and the 1903 exhibition was made possible by a Spanish firm, Balboa and Company who were invited by Herbert Macaulay.</w:t>
      </w:r>
    </w:p>
    <w:p w14:paraId="407DDBF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Herbert </w:t>
      </w:r>
      <w:proofErr w:type="spellStart"/>
      <w:r w:rsidRPr="007C47A0">
        <w:rPr>
          <w:rFonts w:ascii="Times New Roman" w:hAnsi="Times New Roman" w:cs="Times New Roman"/>
          <w:sz w:val="24"/>
          <w:szCs w:val="24"/>
          <w:lang w:val="en-GB"/>
        </w:rPr>
        <w:t>Macaulay‟s</w:t>
      </w:r>
      <w:proofErr w:type="spellEnd"/>
      <w:r w:rsidRPr="007C47A0">
        <w:rPr>
          <w:rFonts w:ascii="Times New Roman" w:hAnsi="Times New Roman" w:cs="Times New Roman"/>
          <w:sz w:val="24"/>
          <w:szCs w:val="24"/>
          <w:lang w:val="en-GB"/>
        </w:rPr>
        <w:t xml:space="preserve"> love for theatre-related practices and their embodiments as tools for nationalist activities during the struggle for independence in the colonial era was so much that one of </w:t>
      </w:r>
      <w:proofErr w:type="spellStart"/>
      <w:r w:rsidRPr="007C47A0">
        <w:rPr>
          <w:rFonts w:ascii="Times New Roman" w:hAnsi="Times New Roman" w:cs="Times New Roman"/>
          <w:sz w:val="24"/>
          <w:szCs w:val="24"/>
          <w:lang w:val="en-GB"/>
        </w:rPr>
        <w:t>Nigeria‟s</w:t>
      </w:r>
      <w:proofErr w:type="spellEnd"/>
      <w:r w:rsidRPr="007C47A0">
        <w:rPr>
          <w:rFonts w:ascii="Times New Roman" w:hAnsi="Times New Roman" w:cs="Times New Roman"/>
          <w:sz w:val="24"/>
          <w:szCs w:val="24"/>
          <w:lang w:val="en-GB"/>
        </w:rPr>
        <w:t xml:space="preserve"> foremost theatre practitioners, Hubert Ogunde had to write and premier a play on him to herald and immortalize </w:t>
      </w:r>
      <w:proofErr w:type="spellStart"/>
      <w:r w:rsidRPr="007C47A0">
        <w:rPr>
          <w:rFonts w:ascii="Times New Roman" w:hAnsi="Times New Roman" w:cs="Times New Roman"/>
          <w:sz w:val="24"/>
          <w:szCs w:val="24"/>
          <w:lang w:val="en-GB"/>
        </w:rPr>
        <w:t>Macaulay‟s</w:t>
      </w:r>
      <w:proofErr w:type="spellEnd"/>
      <w:r w:rsidRPr="007C47A0">
        <w:rPr>
          <w:rFonts w:ascii="Times New Roman" w:hAnsi="Times New Roman" w:cs="Times New Roman"/>
          <w:sz w:val="24"/>
          <w:szCs w:val="24"/>
          <w:lang w:val="en-GB"/>
        </w:rPr>
        <w:t xml:space="preserve"> contribution toward nationalist movement. Ebun (1979) </w:t>
      </w:r>
      <w:r w:rsidRPr="007C47A0">
        <w:rPr>
          <w:rFonts w:ascii="Times New Roman" w:hAnsi="Times New Roman" w:cs="Times New Roman"/>
          <w:sz w:val="24"/>
          <w:szCs w:val="24"/>
          <w:lang w:val="en-GB"/>
        </w:rPr>
        <w:lastRenderedPageBreak/>
        <w:t>cited in Ernest (2019) reports that the overt political plays which were either composed to expose the evil machinations of the colonial rule or to demand outright freedom are worse than crime, strike and hunger.</w:t>
      </w:r>
    </w:p>
    <w:p w14:paraId="376CFE6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Although Herbert Macaulay appears political in character, Ogunde still insist, as he stated in his advertisement for this play in 1946, that it is basically a historical documentation on that famous </w:t>
      </w:r>
      <w:proofErr w:type="spellStart"/>
      <w:r w:rsidRPr="007C47A0">
        <w:rPr>
          <w:rFonts w:ascii="Times New Roman" w:hAnsi="Times New Roman" w:cs="Times New Roman"/>
          <w:sz w:val="24"/>
          <w:szCs w:val="24"/>
          <w:lang w:val="en-GB"/>
        </w:rPr>
        <w:t>politician‟s</w:t>
      </w:r>
      <w:proofErr w:type="spellEnd"/>
      <w:r w:rsidRPr="007C47A0">
        <w:rPr>
          <w:rFonts w:ascii="Times New Roman" w:hAnsi="Times New Roman" w:cs="Times New Roman"/>
          <w:sz w:val="24"/>
          <w:szCs w:val="24"/>
          <w:lang w:val="en-GB"/>
        </w:rPr>
        <w:t xml:space="preserve"> life </w:t>
      </w:r>
      <w:proofErr w:type="spellStart"/>
      <w:r w:rsidRPr="007C47A0">
        <w:rPr>
          <w:rFonts w:ascii="Times New Roman" w:hAnsi="Times New Roman" w:cs="Times New Roman"/>
          <w:sz w:val="24"/>
          <w:szCs w:val="24"/>
          <w:lang w:val="en-GB"/>
        </w:rPr>
        <w:t>Enemaku</w:t>
      </w:r>
      <w:proofErr w:type="spellEnd"/>
      <w:r w:rsidRPr="007C47A0">
        <w:rPr>
          <w:rFonts w:ascii="Times New Roman" w:hAnsi="Times New Roman" w:cs="Times New Roman"/>
          <w:sz w:val="24"/>
          <w:szCs w:val="24"/>
          <w:lang w:val="en-GB"/>
        </w:rPr>
        <w:t>, (2003).</w:t>
      </w:r>
    </w:p>
    <w:p w14:paraId="6B67B30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This goes to substantiate the report that Herbert Macaulay actually brought Balboa and Company from Spain for the exhibition that year as he was a man interested in the arts. Studies on the films available during this period indicate that “the contents of these films were largely documentary and focused on topics of education, health, agriculture and industry amongst others. The Nigerian natives were shown films by means of travelling cinema vans because films were few and theatres did not exist in the remote areas” (</w:t>
      </w:r>
      <w:proofErr w:type="spellStart"/>
      <w:r w:rsidRPr="007C47A0">
        <w:rPr>
          <w:rFonts w:ascii="Times New Roman" w:hAnsi="Times New Roman" w:cs="Times New Roman"/>
          <w:sz w:val="24"/>
          <w:szCs w:val="24"/>
          <w:lang w:val="en-GB"/>
        </w:rPr>
        <w:t>Onuzulike</w:t>
      </w:r>
      <w:proofErr w:type="spellEnd"/>
      <w:r w:rsidRPr="007C47A0">
        <w:rPr>
          <w:rFonts w:ascii="Times New Roman" w:hAnsi="Times New Roman" w:cs="Times New Roman"/>
          <w:sz w:val="24"/>
          <w:szCs w:val="24"/>
          <w:lang w:val="en-GB"/>
        </w:rPr>
        <w:t>, 2009).</w:t>
      </w:r>
    </w:p>
    <w:p w14:paraId="044C84B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At this period, businessmen traded on entertainment films while religious films were made by the missionaries. “The initial film distributors were mainly Lebanese and Syrians who brought in films from European distribution house with preference for those in London knowing that Nigeria was a British colony” (</w:t>
      </w:r>
      <w:proofErr w:type="spellStart"/>
      <w:r w:rsidRPr="007C47A0">
        <w:rPr>
          <w:rFonts w:ascii="Times New Roman" w:hAnsi="Times New Roman" w:cs="Times New Roman"/>
          <w:sz w:val="24"/>
          <w:szCs w:val="24"/>
          <w:lang w:val="en-GB"/>
        </w:rPr>
        <w:t>Okpadah</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Afolabi</w:t>
      </w:r>
      <w:proofErr w:type="spellEnd"/>
      <w:r w:rsidRPr="007C47A0">
        <w:rPr>
          <w:rFonts w:ascii="Times New Roman" w:hAnsi="Times New Roman" w:cs="Times New Roman"/>
          <w:sz w:val="24"/>
          <w:szCs w:val="24"/>
          <w:lang w:val="en-GB"/>
        </w:rPr>
        <w:t>, 2019).</w:t>
      </w:r>
    </w:p>
    <w:p w14:paraId="068D151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With time, the films were exhibited in halls, fields and church premises as token fees were paid for entertainment films while most of the religious films were shown for free. The interest of Nigerians in films was minimally negligible until the Second World War broke out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xml:space="preserve"> 2002). It is recorded that when Balboa left Nigeria in September 1903, Stanley Jones, a European began showing films at the same venue. In 1907, the Catholic Priests in Lagos began showing films about the life of Jesus. By 1921, film began a popular means of entertainment in Lagos. “Later in 1929, a local experiment on the use of film of publicity for government health policies was carried out by a colonial official, W. Sellers in Nigeria” (</w:t>
      </w:r>
      <w:proofErr w:type="spellStart"/>
      <w:r w:rsidRPr="007C47A0">
        <w:rPr>
          <w:rFonts w:ascii="Times New Roman" w:hAnsi="Times New Roman" w:cs="Times New Roman"/>
          <w:sz w:val="24"/>
          <w:szCs w:val="24"/>
          <w:lang w:val="en-GB"/>
        </w:rPr>
        <w:t>Mgbejume</w:t>
      </w:r>
      <w:proofErr w:type="spellEnd"/>
      <w:r w:rsidRPr="007C47A0">
        <w:rPr>
          <w:rFonts w:ascii="Times New Roman" w:hAnsi="Times New Roman" w:cs="Times New Roman"/>
          <w:sz w:val="24"/>
          <w:szCs w:val="24"/>
          <w:lang w:val="en-GB"/>
        </w:rPr>
        <w:t xml:space="preserve"> 1989).</w:t>
      </w:r>
    </w:p>
    <w:p w14:paraId="6D6FB3D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 happenings regarding cinema operation in colonial Lagos, </w:t>
      </w:r>
      <w:proofErr w:type="spellStart"/>
      <w:r w:rsidRPr="007C47A0">
        <w:rPr>
          <w:rFonts w:ascii="Times New Roman" w:hAnsi="Times New Roman" w:cs="Times New Roman"/>
          <w:sz w:val="24"/>
          <w:szCs w:val="24"/>
          <w:lang w:val="en-GB"/>
        </w:rPr>
        <w:t>Olubomelu</w:t>
      </w:r>
      <w:proofErr w:type="spellEnd"/>
      <w:r w:rsidRPr="007C47A0">
        <w:rPr>
          <w:rFonts w:ascii="Times New Roman" w:hAnsi="Times New Roman" w:cs="Times New Roman"/>
          <w:sz w:val="24"/>
          <w:szCs w:val="24"/>
          <w:lang w:val="en-GB"/>
        </w:rPr>
        <w:t xml:space="preserve"> (2012) reports that, Cinema houses were established in Lagos with the express permission of the colonial government from 1937. One of the earliest cinema operators in Lagos was the West African Pictures Company owned by Mr. S. Khalil, a member of the Syrian Community in Lagos. The company was granted the right to use Glover Hall Lagos, including its Tennis Court Gardens and bar for three nights a week for cinematographic shows. Later, the West African Pictures Company established Rex Cinema in Ebute Metta, Regal Cinema and Royal Cinema, Lagos in late 1930s and early 1940s. The other cinema house in Lagos during this period was the Capitol Cinema.</w:t>
      </w:r>
    </w:p>
    <w:p w14:paraId="7152B1F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Brian Larkin 1997) reports that, Cinema in northern Nigeria occupies a distinct moral position which regulates who attends it. The first cinemas appeared in the colonial period and were immediately associated with British colonialists and southern Christian Nigerians, leading to questions about their Islamic acceptability for Hausa Muslims…When cinema was first established in the city of Kano, it was located outside of the Birni, the traditional Muslim city of Kano, in the modern area of Sabon Gari (new town). The result was that in the minds of many Hausa, cinema became associated with the moral depravity that characterized the reputation of Sabon Gari. It became part of what was known as </w:t>
      </w:r>
      <w:proofErr w:type="spellStart"/>
      <w:r w:rsidRPr="007C47A0">
        <w:rPr>
          <w:rFonts w:ascii="Times New Roman" w:hAnsi="Times New Roman" w:cs="Times New Roman"/>
          <w:sz w:val="24"/>
          <w:szCs w:val="24"/>
          <w:lang w:val="en-GB"/>
        </w:rPr>
        <w:t>barkiki</w:t>
      </w:r>
      <w:proofErr w:type="spellEnd"/>
      <w:r w:rsidRPr="007C47A0">
        <w:rPr>
          <w:rFonts w:ascii="Times New Roman" w:hAnsi="Times New Roman" w:cs="Times New Roman"/>
          <w:sz w:val="24"/>
          <w:szCs w:val="24"/>
          <w:lang w:val="en-GB"/>
        </w:rPr>
        <w:t xml:space="preserve"> culture, associated with other illicit activities such as drinking alcohol, male and female prostitution, and pagan religious practices. This negative </w:t>
      </w:r>
      <w:r w:rsidRPr="007C47A0">
        <w:rPr>
          <w:rFonts w:ascii="Times New Roman" w:hAnsi="Times New Roman" w:cs="Times New Roman"/>
          <w:sz w:val="24"/>
          <w:szCs w:val="24"/>
          <w:lang w:val="en-GB"/>
        </w:rPr>
        <w:lastRenderedPageBreak/>
        <w:t xml:space="preserve">conception of cinema as a social space still continues today and the result is that cinema in northern Nigeria is an overwhelmingly lower class, male activity </w:t>
      </w:r>
      <w:proofErr w:type="spellStart"/>
      <w:r w:rsidRPr="007C47A0">
        <w:rPr>
          <w:rFonts w:ascii="Times New Roman" w:hAnsi="Times New Roman" w:cs="Times New Roman"/>
          <w:sz w:val="24"/>
          <w:szCs w:val="24"/>
          <w:lang w:val="en-GB"/>
        </w:rPr>
        <w:t>Alawole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Fatonji</w:t>
      </w:r>
      <w:proofErr w:type="spellEnd"/>
      <w:r w:rsidRPr="007C47A0">
        <w:rPr>
          <w:rFonts w:ascii="Times New Roman" w:hAnsi="Times New Roman" w:cs="Times New Roman"/>
          <w:sz w:val="24"/>
          <w:szCs w:val="24"/>
          <w:lang w:val="en-GB"/>
        </w:rPr>
        <w:t>, (2013). It was until 1947 that “an indigenous film unit called Federal Film Unit was established to replace the Colonial Film Unit (CFU). However, because it was still under the administration of the colonial government, it did little in terms of energizing local content” (National Open University of Nigeria).</w:t>
      </w:r>
    </w:p>
    <w:p w14:paraId="0C833F5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It was under the administration of Richardson that this was done as Musa, </w:t>
      </w:r>
      <w:proofErr w:type="spellStart"/>
      <w:r w:rsidRPr="007C47A0">
        <w:rPr>
          <w:rFonts w:ascii="Times New Roman" w:hAnsi="Times New Roman" w:cs="Times New Roman"/>
          <w:sz w:val="24"/>
          <w:szCs w:val="24"/>
          <w:lang w:val="en-GB"/>
        </w:rPr>
        <w:t>Auwalu</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Ndalinam</w:t>
      </w:r>
      <w:proofErr w:type="spellEnd"/>
      <w:r w:rsidRPr="007C47A0">
        <w:rPr>
          <w:rFonts w:ascii="Times New Roman" w:hAnsi="Times New Roman" w:cs="Times New Roman"/>
          <w:sz w:val="24"/>
          <w:szCs w:val="24"/>
          <w:lang w:val="en-GB"/>
        </w:rPr>
        <w:t xml:space="preserve"> (2014) declare that, “Other pre-colonial constitutions that were made before Lyttleton, with the exception of Richard constitution of 1947 to some extent, all others were repugnant to a purposeful federal constitution”.</w:t>
      </w:r>
    </w:p>
    <w:p w14:paraId="2222570F" w14:textId="1BA5F108"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Cinematographic Law of Nigeria was enacted a year later in 1948 which touches on licensing of cinema premises, moral protection of the public and film censorship. This paved the way for the </w:t>
      </w:r>
      <w:r w:rsidR="00A72674" w:rsidRPr="007C47A0">
        <w:rPr>
          <w:rFonts w:ascii="Times New Roman" w:hAnsi="Times New Roman" w:cs="Times New Roman"/>
          <w:sz w:val="24"/>
          <w:szCs w:val="24"/>
          <w:lang w:val="en-GB"/>
        </w:rPr>
        <w:t>take-off</w:t>
      </w:r>
      <w:r w:rsidRPr="007C47A0">
        <w:rPr>
          <w:rFonts w:ascii="Times New Roman" w:hAnsi="Times New Roman" w:cs="Times New Roman"/>
          <w:sz w:val="24"/>
          <w:szCs w:val="24"/>
          <w:lang w:val="en-GB"/>
        </w:rPr>
        <w:t xml:space="preserve"> of film production in Nigeria unlike in the early years when most of the films exhibited were produced overseas. In the list of films produced during this period are Empire Day Celebration in Nigeria (1948), Small Pox Leprosy (1950), Queen Elizabeth II’s visit to Nigeria (1956) which were all documentary films while feature films of this era include Moral Disarmament (1957).</w:t>
      </w:r>
    </w:p>
    <w:p w14:paraId="1A729B7D" w14:textId="2BB51E6F"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colonial </w:t>
      </w:r>
      <w:r w:rsidR="00A72674" w:rsidRPr="007C47A0">
        <w:rPr>
          <w:rFonts w:ascii="Times New Roman" w:hAnsi="Times New Roman" w:cs="Times New Roman"/>
          <w:sz w:val="24"/>
          <w:szCs w:val="24"/>
          <w:lang w:val="en-GB"/>
        </w:rPr>
        <w:t>administration’s</w:t>
      </w:r>
      <w:r w:rsidRPr="007C47A0">
        <w:rPr>
          <w:rFonts w:ascii="Times New Roman" w:hAnsi="Times New Roman" w:cs="Times New Roman"/>
          <w:sz w:val="24"/>
          <w:szCs w:val="24"/>
          <w:lang w:val="en-GB"/>
        </w:rPr>
        <w:t xml:space="preserve"> activities regarding film in Nigeria culminated with the passage of the Entertainment Law in July, 1959 a year before the independence of Nigeria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572452BC" w14:textId="77777777" w:rsidR="00773EAB"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October 1st, 1960 witnessed the independence of Nigeria with Lagos as its new capital. </w:t>
      </w:r>
    </w:p>
    <w:p w14:paraId="39C3D75D" w14:textId="1FDC07CF" w:rsidR="007C47A0" w:rsidRPr="00773EAB" w:rsidRDefault="007C47A0" w:rsidP="00773EAB">
      <w:pPr>
        <w:pStyle w:val="ListParagraph"/>
        <w:numPr>
          <w:ilvl w:val="0"/>
          <w:numId w:val="14"/>
        </w:numPr>
        <w:jc w:val="both"/>
        <w:rPr>
          <w:rFonts w:ascii="Times New Roman" w:hAnsi="Times New Roman" w:cs="Times New Roman"/>
          <w:sz w:val="24"/>
          <w:szCs w:val="24"/>
          <w:lang w:val="en-GB"/>
        </w:rPr>
      </w:pPr>
      <w:r w:rsidRPr="00773EAB">
        <w:rPr>
          <w:rFonts w:ascii="Times New Roman" w:hAnsi="Times New Roman" w:cs="Times New Roman"/>
          <w:b/>
          <w:sz w:val="24"/>
          <w:szCs w:val="24"/>
          <w:lang w:val="en-GB"/>
        </w:rPr>
        <w:t xml:space="preserve">Film in </w:t>
      </w:r>
      <w:r w:rsidR="008C2DAA" w:rsidRPr="00773EAB">
        <w:rPr>
          <w:rFonts w:ascii="Times New Roman" w:hAnsi="Times New Roman" w:cs="Times New Roman"/>
          <w:b/>
          <w:sz w:val="24"/>
          <w:szCs w:val="24"/>
          <w:lang w:val="en-GB"/>
        </w:rPr>
        <w:t>T</w:t>
      </w:r>
      <w:r w:rsidRPr="00773EAB">
        <w:rPr>
          <w:rFonts w:ascii="Times New Roman" w:hAnsi="Times New Roman" w:cs="Times New Roman"/>
          <w:b/>
          <w:sz w:val="24"/>
          <w:szCs w:val="24"/>
          <w:lang w:val="en-GB"/>
        </w:rPr>
        <w:t>he Post-Colonial Era</w:t>
      </w:r>
    </w:p>
    <w:p w14:paraId="2929D32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On the state of film immediately after independence, Augustine-</w:t>
      </w:r>
      <w:proofErr w:type="spellStart"/>
      <w:r w:rsidRPr="007C47A0">
        <w:rPr>
          <w:rFonts w:ascii="Times New Roman" w:hAnsi="Times New Roman" w:cs="Times New Roman"/>
          <w:sz w:val="24"/>
          <w:szCs w:val="24"/>
          <w:lang w:val="en-GB"/>
        </w:rPr>
        <w:t>Ufua</w:t>
      </w:r>
      <w:proofErr w:type="spellEnd"/>
      <w:r w:rsidRPr="007C47A0">
        <w:rPr>
          <w:rFonts w:ascii="Times New Roman" w:hAnsi="Times New Roman" w:cs="Times New Roman"/>
          <w:sz w:val="24"/>
          <w:szCs w:val="24"/>
          <w:lang w:val="en-GB"/>
        </w:rPr>
        <w:t xml:space="preserve"> (2011) understands that, “the country inherited the colonial structure of film industry and, despite her political independence in 1960, the system has not changed. Nigeria is a cinematographic province of India and America while its colonial masters are the Indians and Lebanese”. The first few years of the newly independent country was generally seen as formative and from study nothing really significant happened in terms of cinema or film development as the country galloped through various forms of crisis. The 1964 general election was however the biggest crisis of all as it was alleged to be neither free nor fair. This was followed by chains of reactions starting with the first military coup on 15th  January, 1966, and a counter coup on 29th July, 1966 which swept Ironsi from power and installed Yakubu Gowon.</w:t>
      </w:r>
    </w:p>
    <w:p w14:paraId="4496DDEE"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Nwaobi</w:t>
      </w:r>
      <w:proofErr w:type="spellEnd"/>
      <w:r w:rsidRPr="007C47A0">
        <w:rPr>
          <w:rFonts w:ascii="Times New Roman" w:hAnsi="Times New Roman" w:cs="Times New Roman"/>
          <w:sz w:val="24"/>
          <w:szCs w:val="24"/>
          <w:lang w:val="en-GB"/>
        </w:rPr>
        <w:t xml:space="preserve"> (2013) reports that on 30th May 1967, Ojukwu declared the secession of the eastern region of Nigeria and consequently declared the establishment of the independent Republic of Biafra which resulted in a war between 6th July, 1967 and 12th January, 1970. Cinema could be said to have been in limbo throughout these turbulent periods. Immediately after the war, Cinema activities experienced resurgence and began to receive attention of both government and individuals. In 1972, the first law on government protection for Nigerian cinema was enacted. Known as Nigerian Enterprises Promotion Decree No. 4 of 23rd February, 1972, also popularly known as the Indigenization Decree, the law stipulates that cinemas and other places of entertainment were reserved for Nigerians and a certain percentage of the income from gates should be remitted to the government. The law enabled and energized indigenous film </w:t>
      </w:r>
      <w:r w:rsidRPr="007C47A0">
        <w:rPr>
          <w:rFonts w:ascii="Times New Roman" w:hAnsi="Times New Roman" w:cs="Times New Roman"/>
          <w:sz w:val="24"/>
          <w:szCs w:val="24"/>
          <w:lang w:val="en-GB"/>
        </w:rPr>
        <w:lastRenderedPageBreak/>
        <w:t xml:space="preserve">practitioners, and resulted in the first film shot by a Nigerian production company, the </w:t>
      </w:r>
      <w:proofErr w:type="spellStart"/>
      <w:r w:rsidRPr="007C47A0">
        <w:rPr>
          <w:rFonts w:ascii="Times New Roman" w:hAnsi="Times New Roman" w:cs="Times New Roman"/>
          <w:sz w:val="24"/>
          <w:szCs w:val="24"/>
          <w:lang w:val="en-GB"/>
        </w:rPr>
        <w:t>Calpenny</w:t>
      </w:r>
      <w:proofErr w:type="spellEnd"/>
      <w:r w:rsidRPr="007C47A0">
        <w:rPr>
          <w:rFonts w:ascii="Times New Roman" w:hAnsi="Times New Roman" w:cs="Times New Roman"/>
          <w:sz w:val="24"/>
          <w:szCs w:val="24"/>
          <w:lang w:val="en-GB"/>
        </w:rPr>
        <w:t xml:space="preserve"> Nigeria limited here in Nigeria. “The film was titled, </w:t>
      </w:r>
      <w:proofErr w:type="spellStart"/>
      <w:r w:rsidRPr="007C47A0">
        <w:rPr>
          <w:rFonts w:ascii="Times New Roman" w:hAnsi="Times New Roman" w:cs="Times New Roman"/>
          <w:sz w:val="24"/>
          <w:szCs w:val="24"/>
          <w:lang w:val="en-GB"/>
        </w:rPr>
        <w:t>Kongi’s</w:t>
      </w:r>
      <w:proofErr w:type="spellEnd"/>
      <w:r w:rsidRPr="007C47A0">
        <w:rPr>
          <w:rFonts w:ascii="Times New Roman" w:hAnsi="Times New Roman" w:cs="Times New Roman"/>
          <w:sz w:val="24"/>
          <w:szCs w:val="24"/>
          <w:lang w:val="en-GB"/>
        </w:rPr>
        <w:t xml:space="preserve"> Harvest. Other films like Child Bride, Bull Frog in the Sun, Son of Africa, Golden Women, Home Message followed suit till 1975 when the first feature film recorded in Nigerian language (Igbo language) Amadi which was produced by Afro-Cult Foundation limited”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6ACCCDF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It was in recognition of the potentials of film as a tool for national development that the Federal Government in 1979, established the Nigerian Film Corporation. However, in 1982 following “the Enabling Act, the Nigerian Film Corporation was established by the President Shehu Shagari administration. Under the Shagari administration, the National Film Distribution Company (NFDC) was also established and equipped to take over the film distribution from American Motion Picture Export Company (AMPEC)” (</w:t>
      </w:r>
      <w:proofErr w:type="spellStart"/>
      <w:r w:rsidRPr="007C47A0">
        <w:rPr>
          <w:rFonts w:ascii="Times New Roman" w:hAnsi="Times New Roman" w:cs="Times New Roman"/>
          <w:sz w:val="24"/>
          <w:szCs w:val="24"/>
          <w:lang w:val="en-GB"/>
        </w:rPr>
        <w:t>Ohiri</w:t>
      </w:r>
      <w:proofErr w:type="spellEnd"/>
      <w:r w:rsidRPr="007C47A0">
        <w:rPr>
          <w:rFonts w:ascii="Times New Roman" w:hAnsi="Times New Roman" w:cs="Times New Roman"/>
          <w:sz w:val="24"/>
          <w:szCs w:val="24"/>
          <w:lang w:val="en-GB"/>
        </w:rPr>
        <w:t>, 2002).</w:t>
      </w:r>
    </w:p>
    <w:p w14:paraId="4E06B37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Shehu Shagari administration was an entertainment friendly government considering the great leap taken by the industry during that era. The account of the development of film in the postcolonial time cannot be complete without a mention of the role of the broadcast media industry in Nigeria. The mid-1980s witnessed the establishment of local broadcasting stations in virtually all the regions which generated local content from indigenous popular theatre groups in cities like Lagos to make up their shortage in local programmes production which was as a result of the law that limited foreign television content. These theatre groups later moved from just recording their performances for television to small scale informal video business with distribution across parts of the country (Ernest-Samuel, Gloria and Uduma, 2019).</w:t>
      </w:r>
    </w:p>
    <w:p w14:paraId="7220506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Between mid-1970s and early 1980s, government sponsored many of these informal film practitioners on technical courses outside the shores of Nigeria. Later on, coerced by the World Bank, the Nigerian government was forced to privatize many sectors, including media with less investment in television. This left a large chunk of professional television film makers jobless. However, in their quest to survive their ordeal, they encountered the new digital technology. This encounter established the pathway for the next era (Asogwa et al. 2015).</w:t>
      </w:r>
    </w:p>
    <w:p w14:paraId="5CBA17CC" w14:textId="620C2C16" w:rsidR="007C47A0" w:rsidRPr="007C47A0" w:rsidRDefault="007C47A0" w:rsidP="00E75DDD">
      <w:pPr>
        <w:pStyle w:val="ListParagraph"/>
        <w:numPr>
          <w:ilvl w:val="0"/>
          <w:numId w:val="14"/>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The Nollywood Era</w:t>
      </w:r>
    </w:p>
    <w:p w14:paraId="6A2FE1EC"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Ojukwu</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Ezenandu</w:t>
      </w:r>
      <w:proofErr w:type="spellEnd"/>
      <w:r w:rsidRPr="007C47A0">
        <w:rPr>
          <w:rFonts w:ascii="Times New Roman" w:hAnsi="Times New Roman" w:cs="Times New Roman"/>
          <w:sz w:val="24"/>
          <w:szCs w:val="24"/>
          <w:lang w:val="en-GB"/>
        </w:rPr>
        <w:t xml:space="preserve"> (2012) note that, “the term, Nollywood‟ coined following the style of Hollywood (referring to the American film industry) and Bollywood (referring to the Indian film industry) is the generic name for the Nigerian film industry”.</w:t>
      </w:r>
    </w:p>
    <w:p w14:paraId="49FAFB64"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Onuzulike</w:t>
      </w:r>
      <w:proofErr w:type="spellEnd"/>
      <w:r w:rsidRPr="007C47A0">
        <w:rPr>
          <w:rFonts w:ascii="Times New Roman" w:hAnsi="Times New Roman" w:cs="Times New Roman"/>
          <w:sz w:val="24"/>
          <w:szCs w:val="24"/>
          <w:lang w:val="en-GB"/>
        </w:rPr>
        <w:t xml:space="preserve"> (2009) is of the opinion that, the Nollywood emerged as a result of several factors, one being economics. The cost of video technology, coupled with greater awareness and demand for home entertainment, led to the rise of video film producers. In addition, the military government and the introduction of Structural Adjustment Programme (SAP) further affected the economy, resulting in reduced funding for celluloid productions. The Nollywood era could be described as a child of circumstance. This era did not start out initially as Nollywood but just a film industry operating in the trajectory of a new technology.</w:t>
      </w:r>
    </w:p>
    <w:p w14:paraId="3C8B114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Alessandro Jedlowski (2013) writes that, “the name “Nollywood” appeared in Nigeria for the first time in a New York Times article by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Onishi</w:t>
      </w:r>
      <w:proofErr w:type="spellEnd"/>
      <w:r w:rsidRPr="007C47A0">
        <w:rPr>
          <w:rFonts w:ascii="Times New Roman" w:hAnsi="Times New Roman" w:cs="Times New Roman"/>
          <w:sz w:val="24"/>
          <w:szCs w:val="24"/>
          <w:lang w:val="en-GB"/>
        </w:rPr>
        <w:t xml:space="preserve"> in September 2002 and was republished by the Nigerian newspaper, The Guardian few days later” indicating that the name for which this era is referred to, came exactly ten years after its take off.</w:t>
      </w:r>
    </w:p>
    <w:p w14:paraId="3E23BF5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Even though Azeez notes (2019) that the concept of Nollywood as a derogation of the Nigerian film industry, which reflects a low-cost approach to film-making that is accustomed to cutting corners and economizing on quality and content, yet the name subsists.</w:t>
      </w:r>
    </w:p>
    <w:p w14:paraId="7C705CE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Oyewole and Olajide (2014), “The direct-to-videos (VHS, VCD and DVD) distribution system which is a hallmark of Nollywood was triggered in 1992 with the film, Living in Bondage, the first commercially successful movie shot straight-to video. It heralded a new era of Nigerian filmmaking. Corroborating this, </w:t>
      </w:r>
      <w:proofErr w:type="spellStart"/>
      <w:r w:rsidRPr="007C47A0">
        <w:rPr>
          <w:rFonts w:ascii="Times New Roman" w:hAnsi="Times New Roman" w:cs="Times New Roman"/>
          <w:sz w:val="24"/>
          <w:szCs w:val="24"/>
          <w:lang w:val="en-GB"/>
        </w:rPr>
        <w:t>Alawode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Fatonji</w:t>
      </w:r>
      <w:proofErr w:type="spellEnd"/>
      <w:r w:rsidRPr="007C47A0">
        <w:rPr>
          <w:rFonts w:ascii="Times New Roman" w:hAnsi="Times New Roman" w:cs="Times New Roman"/>
          <w:sz w:val="24"/>
          <w:szCs w:val="24"/>
          <w:lang w:val="en-GB"/>
        </w:rPr>
        <w:t xml:space="preserve"> (2013) state that, “Nollywood was given impetus in 1992 when businessman Kenneth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xml:space="preserve"> wanted to sell a large shipment of video cassettes from Taiwan and decided they would sell faster if they had something on them. The production of Living in Bondage thus gave birth to what became the second largest industry in Nigeria after agriculture.</w:t>
      </w:r>
    </w:p>
    <w:p w14:paraId="7DA9AE4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Furthermore, Barnard and Toumi (2008) point out that, “other filmmakers soon followed </w:t>
      </w:r>
      <w:proofErr w:type="spellStart"/>
      <w:r w:rsidRPr="007C47A0">
        <w:rPr>
          <w:rFonts w:ascii="Times New Roman" w:hAnsi="Times New Roman" w:cs="Times New Roman"/>
          <w:sz w:val="24"/>
          <w:szCs w:val="24"/>
          <w:lang w:val="en-GB"/>
        </w:rPr>
        <w:t>Nnebue‟s</w:t>
      </w:r>
      <w:proofErr w:type="spellEnd"/>
      <w:r w:rsidRPr="007C47A0">
        <w:rPr>
          <w:rFonts w:ascii="Times New Roman" w:hAnsi="Times New Roman" w:cs="Times New Roman"/>
          <w:sz w:val="24"/>
          <w:szCs w:val="24"/>
          <w:lang w:val="en-GB"/>
        </w:rPr>
        <w:t xml:space="preserve"> footsteps and over the past 15 years, Nollywood has grown to become the third most prolific film industry after Hollywood and Bollywood in terms of number of titles released annually.</w:t>
      </w:r>
    </w:p>
    <w:p w14:paraId="71901DB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Today, Nollywood is experiencing trans-nationality, international collaboration and acceptance as Jedlowski (2013) reveals that three films in particular can be seen as the avant-garde of the new wave: </w:t>
      </w:r>
      <w:proofErr w:type="spellStart"/>
      <w:r w:rsidRPr="007C47A0">
        <w:rPr>
          <w:rFonts w:ascii="Times New Roman" w:hAnsi="Times New Roman" w:cs="Times New Roman"/>
          <w:sz w:val="24"/>
          <w:szCs w:val="24"/>
          <w:lang w:val="en-GB"/>
        </w:rPr>
        <w:t>Jeta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Amata‟s</w:t>
      </w:r>
      <w:proofErr w:type="spellEnd"/>
      <w:r w:rsidRPr="007C47A0">
        <w:rPr>
          <w:rFonts w:ascii="Times New Roman" w:hAnsi="Times New Roman" w:cs="Times New Roman"/>
          <w:sz w:val="24"/>
          <w:szCs w:val="24"/>
          <w:lang w:val="en-GB"/>
        </w:rPr>
        <w:t xml:space="preserve"> The Amazing Grace (2006), </w:t>
      </w:r>
      <w:proofErr w:type="spellStart"/>
      <w:r w:rsidRPr="007C47A0">
        <w:rPr>
          <w:rFonts w:ascii="Times New Roman" w:hAnsi="Times New Roman" w:cs="Times New Roman"/>
          <w:sz w:val="24"/>
          <w:szCs w:val="24"/>
          <w:lang w:val="en-GB"/>
        </w:rPr>
        <w:t>Kunle</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Afolayan‟s</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Irapada</w:t>
      </w:r>
      <w:proofErr w:type="spellEnd"/>
      <w:r w:rsidRPr="007C47A0">
        <w:rPr>
          <w:rFonts w:ascii="Times New Roman" w:hAnsi="Times New Roman" w:cs="Times New Roman"/>
          <w:sz w:val="24"/>
          <w:szCs w:val="24"/>
          <w:lang w:val="en-GB"/>
        </w:rPr>
        <w:t xml:space="preserve"> (2007), and Stephanie </w:t>
      </w:r>
      <w:proofErr w:type="spellStart"/>
      <w:r w:rsidRPr="007C47A0">
        <w:rPr>
          <w:rFonts w:ascii="Times New Roman" w:hAnsi="Times New Roman" w:cs="Times New Roman"/>
          <w:sz w:val="24"/>
          <w:szCs w:val="24"/>
          <w:lang w:val="en-GB"/>
        </w:rPr>
        <w:t>Okereke‟s</w:t>
      </w:r>
      <w:proofErr w:type="spellEnd"/>
      <w:r w:rsidRPr="007C47A0">
        <w:rPr>
          <w:rFonts w:ascii="Times New Roman" w:hAnsi="Times New Roman" w:cs="Times New Roman"/>
          <w:sz w:val="24"/>
          <w:szCs w:val="24"/>
          <w:lang w:val="en-GB"/>
        </w:rPr>
        <w:t xml:space="preserve"> Through the Glass (2007). These films represent three different levels at which processes of trans-nationalization are transforming the video industry: modes of production, audiences, and settings. Currently, there is now an evident resurgence of cinema culture which most producers have engaged in the premiere of videos films and as well recoup their money before letting out this films to distributors.</w:t>
      </w:r>
    </w:p>
    <w:p w14:paraId="40D1687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 this, Jedlowski (2013) adds that: Stephanie </w:t>
      </w:r>
      <w:proofErr w:type="spellStart"/>
      <w:r w:rsidRPr="007C47A0">
        <w:rPr>
          <w:rFonts w:ascii="Times New Roman" w:hAnsi="Times New Roman" w:cs="Times New Roman"/>
          <w:sz w:val="24"/>
          <w:szCs w:val="24"/>
          <w:lang w:val="en-GB"/>
        </w:rPr>
        <w:t>Okereke‟s</w:t>
      </w:r>
      <w:proofErr w:type="spellEnd"/>
      <w:r w:rsidRPr="007C47A0">
        <w:rPr>
          <w:rFonts w:ascii="Times New Roman" w:hAnsi="Times New Roman" w:cs="Times New Roman"/>
          <w:sz w:val="24"/>
          <w:szCs w:val="24"/>
          <w:lang w:val="en-GB"/>
        </w:rPr>
        <w:t xml:space="preserve"> Through the Glass reflects another tendency within the framework produced by trans-nationalization processes. When released in Nigeria, this film earned more than 10 million naira (almost US$65,000) at the box office in three weeks, solely through theatrical release in a handful of Nigerian cinemas. It was the first theatrical success of its kind, and it clearly showed many industry practitioners that the revival of cinemagoing culture was a phenomenon to be taken seriously.</w:t>
      </w:r>
    </w:p>
    <w:p w14:paraId="3CA1C63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This era cannot be discussed conclusively without a mention of the development of Nigerian Christian filmmakers under the Umbrella body known as Association of Nigerian Christian Evangelical Dramatist (ANCEDRAM) with pioneer Mount Zion Faith Ministries founded by</w:t>
      </w:r>
    </w:p>
    <w:p w14:paraId="253D36A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Mike Bamiloye leading the line. Others include The Breakthrough Ministries, Kay Technical Evangelical, Evangelical Outreach Ministries (EVOM), The Reconciliation Ministries, POGEM Television Ministries, etc (Ogunleye 2003).</w:t>
      </w:r>
    </w:p>
    <w:p w14:paraId="3866208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Within the last decade of Nollywood, a number of sub film industries have emerged and are thriving to </w:t>
      </w:r>
      <w:proofErr w:type="spellStart"/>
      <w:r w:rsidRPr="007C47A0">
        <w:rPr>
          <w:rFonts w:ascii="Times New Roman" w:hAnsi="Times New Roman" w:cs="Times New Roman"/>
          <w:sz w:val="24"/>
          <w:szCs w:val="24"/>
          <w:lang w:val="en-GB"/>
        </w:rPr>
        <w:t>fulfill</w:t>
      </w:r>
      <w:proofErr w:type="spellEnd"/>
      <w:r w:rsidRPr="007C47A0">
        <w:rPr>
          <w:rFonts w:ascii="Times New Roman" w:hAnsi="Times New Roman" w:cs="Times New Roman"/>
          <w:sz w:val="24"/>
          <w:szCs w:val="24"/>
          <w:lang w:val="en-GB"/>
        </w:rPr>
        <w:t xml:space="preserve"> the needs of their immediate audience. These sub-film industries include “</w:t>
      </w:r>
      <w:proofErr w:type="spellStart"/>
      <w:r w:rsidRPr="007C47A0">
        <w:rPr>
          <w:rFonts w:ascii="Times New Roman" w:hAnsi="Times New Roman" w:cs="Times New Roman"/>
          <w:sz w:val="24"/>
          <w:szCs w:val="24"/>
          <w:lang w:val="en-GB"/>
        </w:rPr>
        <w:t>Kannywood</w:t>
      </w:r>
      <w:proofErr w:type="spellEnd"/>
      <w:r w:rsidRPr="007C47A0">
        <w:rPr>
          <w:rFonts w:ascii="Times New Roman" w:hAnsi="Times New Roman" w:cs="Times New Roman"/>
          <w:sz w:val="24"/>
          <w:szCs w:val="24"/>
          <w:lang w:val="en-GB"/>
        </w:rPr>
        <w:t xml:space="preserve"> located in Kano in Northern Nigeria, </w:t>
      </w:r>
      <w:proofErr w:type="spellStart"/>
      <w:r w:rsidRPr="007C47A0">
        <w:rPr>
          <w:rFonts w:ascii="Times New Roman" w:hAnsi="Times New Roman" w:cs="Times New Roman"/>
          <w:sz w:val="24"/>
          <w:szCs w:val="24"/>
          <w:lang w:val="en-GB"/>
        </w:rPr>
        <w:t>Urhobowood</w:t>
      </w:r>
      <w:proofErr w:type="spellEnd"/>
      <w:r w:rsidRPr="007C47A0">
        <w:rPr>
          <w:rFonts w:ascii="Times New Roman" w:hAnsi="Times New Roman" w:cs="Times New Roman"/>
          <w:sz w:val="24"/>
          <w:szCs w:val="24"/>
          <w:lang w:val="en-GB"/>
        </w:rPr>
        <w:t xml:space="preserve"> of the </w:t>
      </w:r>
      <w:proofErr w:type="spellStart"/>
      <w:r w:rsidRPr="007C47A0">
        <w:rPr>
          <w:rFonts w:ascii="Times New Roman" w:hAnsi="Times New Roman" w:cs="Times New Roman"/>
          <w:sz w:val="24"/>
          <w:szCs w:val="24"/>
          <w:lang w:val="en-GB"/>
        </w:rPr>
        <w:t>Urhobo</w:t>
      </w:r>
      <w:proofErr w:type="spellEnd"/>
      <w:r w:rsidRPr="007C47A0">
        <w:rPr>
          <w:rFonts w:ascii="Times New Roman" w:hAnsi="Times New Roman" w:cs="Times New Roman"/>
          <w:sz w:val="24"/>
          <w:szCs w:val="24"/>
          <w:lang w:val="en-GB"/>
        </w:rPr>
        <w:t xml:space="preserve"> people in Delta state Nigeria, </w:t>
      </w:r>
      <w:proofErr w:type="spellStart"/>
      <w:r w:rsidRPr="007C47A0">
        <w:rPr>
          <w:rFonts w:ascii="Times New Roman" w:hAnsi="Times New Roman" w:cs="Times New Roman"/>
          <w:sz w:val="24"/>
          <w:szCs w:val="24"/>
          <w:lang w:val="en-GB"/>
        </w:rPr>
        <w:t>Yoruwood</w:t>
      </w:r>
      <w:proofErr w:type="spellEnd"/>
      <w:r w:rsidRPr="007C47A0">
        <w:rPr>
          <w:rFonts w:ascii="Times New Roman" w:hAnsi="Times New Roman" w:cs="Times New Roman"/>
          <w:sz w:val="24"/>
          <w:szCs w:val="24"/>
          <w:lang w:val="en-GB"/>
        </w:rPr>
        <w:t xml:space="preserve"> in Western </w:t>
      </w:r>
      <w:proofErr w:type="spellStart"/>
      <w:r w:rsidRPr="007C47A0">
        <w:rPr>
          <w:rFonts w:ascii="Times New Roman" w:hAnsi="Times New Roman" w:cs="Times New Roman"/>
          <w:sz w:val="24"/>
          <w:szCs w:val="24"/>
          <w:lang w:val="en-GB"/>
        </w:rPr>
        <w:t>Nigeriaand</w:t>
      </w:r>
      <w:proofErr w:type="spellEnd"/>
      <w:r w:rsidRPr="007C47A0">
        <w:rPr>
          <w:rFonts w:ascii="Times New Roman" w:hAnsi="Times New Roman" w:cs="Times New Roman"/>
          <w:sz w:val="24"/>
          <w:szCs w:val="24"/>
          <w:lang w:val="en-GB"/>
        </w:rPr>
        <w:t xml:space="preserve"> Igala films in </w:t>
      </w:r>
      <w:proofErr w:type="spellStart"/>
      <w:r w:rsidRPr="007C47A0">
        <w:rPr>
          <w:rFonts w:ascii="Times New Roman" w:hAnsi="Times New Roman" w:cs="Times New Roman"/>
          <w:sz w:val="24"/>
          <w:szCs w:val="24"/>
          <w:lang w:val="en-GB"/>
        </w:rPr>
        <w:t>Lokoja</w:t>
      </w:r>
      <w:proofErr w:type="spellEnd"/>
      <w:r w:rsidRPr="007C47A0">
        <w:rPr>
          <w:rFonts w:ascii="Times New Roman" w:hAnsi="Times New Roman" w:cs="Times New Roman"/>
          <w:sz w:val="24"/>
          <w:szCs w:val="24"/>
          <w:lang w:val="en-GB"/>
        </w:rPr>
        <w:t>” (</w:t>
      </w:r>
      <w:proofErr w:type="spellStart"/>
      <w:r w:rsidRPr="007C47A0">
        <w:rPr>
          <w:rFonts w:ascii="Times New Roman" w:hAnsi="Times New Roman" w:cs="Times New Roman"/>
          <w:sz w:val="24"/>
          <w:szCs w:val="24"/>
          <w:lang w:val="en-GB"/>
        </w:rPr>
        <w:t>Okpadah</w:t>
      </w:r>
      <w:proofErr w:type="spellEnd"/>
      <w:r w:rsidRPr="007C47A0">
        <w:rPr>
          <w:rFonts w:ascii="Times New Roman" w:hAnsi="Times New Roman" w:cs="Times New Roman"/>
          <w:sz w:val="24"/>
          <w:szCs w:val="24"/>
          <w:lang w:val="en-GB"/>
        </w:rPr>
        <w:t>, 2019).</w:t>
      </w:r>
    </w:p>
    <w:p w14:paraId="40FB751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Today, Nollywood has grown to become both an entertainment and economic institution. Next only to crude oil, it is positioned as </w:t>
      </w:r>
      <w:proofErr w:type="spellStart"/>
      <w:r w:rsidRPr="007C47A0">
        <w:rPr>
          <w:rFonts w:ascii="Times New Roman" w:hAnsi="Times New Roman" w:cs="Times New Roman"/>
          <w:sz w:val="24"/>
          <w:szCs w:val="24"/>
          <w:lang w:val="en-GB"/>
        </w:rPr>
        <w:t>Nigeria‟s</w:t>
      </w:r>
      <w:proofErr w:type="spellEnd"/>
      <w:r w:rsidRPr="007C47A0">
        <w:rPr>
          <w:rFonts w:ascii="Times New Roman" w:hAnsi="Times New Roman" w:cs="Times New Roman"/>
          <w:sz w:val="24"/>
          <w:szCs w:val="24"/>
          <w:lang w:val="en-GB"/>
        </w:rPr>
        <w:t xml:space="preserve"> greatest export and economic pillar (Musa, 2014). Despite these giant strides made by Nollywood, Ernest-Samuel and Uduma (2019) note that, “it is often common to hear African film scholars address Nollywood as an informal industry”. On the surface, informality could connote many things but Ramon Lobato (2012) puts the aforementioned observation in proper perspective. He notes that: Informality has been central to the success of the industry, with pirates building up a vast regional audience for Nigerian films. However, as producers attempt to formalise, regulate and consolidate the industry, informality is being recast as a threat to long term sustainability. This tension between formality and informality, latent in many of the shadow film economies we have looked at thus far, is a defining feature of the Nigerian video industry as it enters its third decade. Buttressing further on the informality of the industry, Lobato (2012) specifies that “Nollywood is clearly unlike other film industries.</w:t>
      </w:r>
    </w:p>
    <w:p w14:paraId="09C7280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are no formal distribution companies, just individual marketers and pirates, and in the place of cinemas there are video clubs and street markets. This is why Nigeria has been overlooked as one of the giants of global film culture”. This tends to be an incurable reoccurring decimal in the existence of the industry.</w:t>
      </w:r>
    </w:p>
    <w:p w14:paraId="385865D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Tracing this problem historically, Ernest-Samuel and Uduma (2019) observe that Nollywood emerged through the efforts of traders in the electronic business, with little or no government intervention which results in the prevalence of informality in the operations of practitioners in the film industry. This implies that from the beginning, film distribution in Nollywood was equally localized and dependent on illiterate or semi-illiterate marketers domiciled at the </w:t>
      </w:r>
      <w:proofErr w:type="spellStart"/>
      <w:r w:rsidRPr="007C47A0">
        <w:rPr>
          <w:rFonts w:ascii="Times New Roman" w:hAnsi="Times New Roman" w:cs="Times New Roman"/>
          <w:sz w:val="24"/>
          <w:szCs w:val="24"/>
          <w:lang w:val="en-GB"/>
        </w:rPr>
        <w:t>Ebinpejo</w:t>
      </w:r>
      <w:proofErr w:type="spellEnd"/>
      <w:r w:rsidRPr="007C47A0">
        <w:rPr>
          <w:rFonts w:ascii="Times New Roman" w:hAnsi="Times New Roman" w:cs="Times New Roman"/>
          <w:sz w:val="24"/>
          <w:szCs w:val="24"/>
          <w:lang w:val="en-GB"/>
        </w:rPr>
        <w:t xml:space="preserve"> lane at </w:t>
      </w:r>
      <w:proofErr w:type="spellStart"/>
      <w:r w:rsidRPr="007C47A0">
        <w:rPr>
          <w:rFonts w:ascii="Times New Roman" w:hAnsi="Times New Roman" w:cs="Times New Roman"/>
          <w:sz w:val="24"/>
          <w:szCs w:val="24"/>
          <w:lang w:val="en-GB"/>
        </w:rPr>
        <w:t>Idumota</w:t>
      </w:r>
      <w:proofErr w:type="spellEnd"/>
      <w:r w:rsidRPr="007C47A0">
        <w:rPr>
          <w:rFonts w:ascii="Times New Roman" w:hAnsi="Times New Roman" w:cs="Times New Roman"/>
          <w:sz w:val="24"/>
          <w:szCs w:val="24"/>
          <w:lang w:val="en-GB"/>
        </w:rPr>
        <w:t xml:space="preserve"> market, Lagos, and </w:t>
      </w:r>
      <w:proofErr w:type="spellStart"/>
      <w:r w:rsidRPr="007C47A0">
        <w:rPr>
          <w:rFonts w:ascii="Times New Roman" w:hAnsi="Times New Roman" w:cs="Times New Roman"/>
          <w:sz w:val="24"/>
          <w:szCs w:val="24"/>
          <w:lang w:val="en-GB"/>
        </w:rPr>
        <w:t>Iweka</w:t>
      </w:r>
      <w:proofErr w:type="spellEnd"/>
      <w:r w:rsidRPr="007C47A0">
        <w:rPr>
          <w:rFonts w:ascii="Times New Roman" w:hAnsi="Times New Roman" w:cs="Times New Roman"/>
          <w:sz w:val="24"/>
          <w:szCs w:val="24"/>
          <w:lang w:val="en-GB"/>
        </w:rPr>
        <w:t xml:space="preserve"> market, Onitsha, respectively.</w:t>
      </w:r>
    </w:p>
    <w:p w14:paraId="3248EC1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Their level of literacy invariably shaped the method of film distribution or marketing. These marketers who also double as executive producers coupled with the non-existent distribution structures puts extra pressure on filmmakers. Although the industry has grown to become a million-naira business, the environment remained unappealing as a result of the inability of the distributors to look beyond the financial aspect of filmmaking. This scenario leaves the industry at the mercy of individuals with little or no idea of filmmaking calling the shots from preproduction to post-production as long as they have the financial capacity to take on the venture. In addition, the industry is visibly unregulated as the government which did make any significant input at the developmental stages of the industry still finds it very difficult to fashion a workable way of exercising/enforcing a level of control cum regulation on the industry. By so doing, the informality in the industry is so enshrined to the point that it has become its main stay. “Thus, one can argue that informal film production and distribution will keep thriving owing to the politics of interest geared towards personal enrichment on the part of the key participants in Nigerian film industry” . Lamenting the effect of the informality of the industry on productions most especially the cultural aspect, Azeez (2019) states that, Nobody can argue with the fact that the production values of the films are awful; their narratives are excessively melodramatic, and they are often so dramatically simple that audiences can predict the end of the films; they are hastily produced in a way that exposes the cheap and vulgar conditions of the production. Probably it is because of the melodramatic tendencies and dramatic excesses in their narratives that Nigerian films appear vulgar to Western viewers, Nigerian academics and early professional filmmakers. Thus, the impression of Nollywood outside Nigeria is nothing more than that of curiosity; and to the local </w:t>
      </w:r>
      <w:r w:rsidRPr="007C47A0">
        <w:rPr>
          <w:rFonts w:ascii="Times New Roman" w:hAnsi="Times New Roman" w:cs="Times New Roman"/>
          <w:sz w:val="24"/>
          <w:szCs w:val="24"/>
          <w:lang w:val="en-GB"/>
        </w:rPr>
        <w:lastRenderedPageBreak/>
        <w:t xml:space="preserve">professionals, it is nothing more than an expression of charlatanism. However, it must also be pointed out that the films are produced on tiny budgets. Indeed, Nigerian audiences are also critical of the poor technical and aesthetic qualities of the films, but they appreciate the social cultural roles the films play in their lives… the films offer what Turner calls </w:t>
      </w:r>
      <w:proofErr w:type="spellStart"/>
      <w:r w:rsidRPr="007C47A0">
        <w:rPr>
          <w:rFonts w:ascii="Times New Roman" w:hAnsi="Times New Roman" w:cs="Times New Roman"/>
          <w:sz w:val="24"/>
          <w:szCs w:val="24"/>
          <w:lang w:val="en-GB"/>
        </w:rPr>
        <w:t>liminoid</w:t>
      </w:r>
      <w:proofErr w:type="spellEnd"/>
      <w:r w:rsidRPr="007C47A0">
        <w:rPr>
          <w:rFonts w:ascii="Times New Roman" w:hAnsi="Times New Roman" w:cs="Times New Roman"/>
          <w:sz w:val="24"/>
          <w:szCs w:val="24"/>
          <w:lang w:val="en-GB"/>
        </w:rPr>
        <w:t>. “The filmmakers cash in on Nollywood fans‟ appreciation of cultural or epic productions to produce cheap, poor quality films enriched with impressive folksongs and music. Such productions provide them with options of producing video films and musicals at almost the same cost, and selling them to the audience as different productions” (Ernest-Samuel and Uduma 2019).</w:t>
      </w:r>
    </w:p>
    <w:p w14:paraId="43625DB4" w14:textId="52DB6948"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Thus, making such productions irrelevant beyond mere entertainment. </w:t>
      </w:r>
      <w:proofErr w:type="spellStart"/>
      <w:r w:rsidRPr="007C47A0">
        <w:rPr>
          <w:rFonts w:ascii="Times New Roman" w:hAnsi="Times New Roman" w:cs="Times New Roman"/>
          <w:sz w:val="24"/>
          <w:szCs w:val="24"/>
          <w:lang w:val="en-GB"/>
        </w:rPr>
        <w:t>Oshiotse</w:t>
      </w:r>
      <w:proofErr w:type="spellEnd"/>
      <w:r w:rsidRPr="007C47A0">
        <w:rPr>
          <w:rFonts w:ascii="Times New Roman" w:hAnsi="Times New Roman" w:cs="Times New Roman"/>
          <w:sz w:val="24"/>
          <w:szCs w:val="24"/>
          <w:lang w:val="en-GB"/>
        </w:rPr>
        <w:t xml:space="preserve"> (2008) notes that by so doing, “The Nigerian film producers do not seem to have developed adequate capacity especially the perspective skills needed to develop and produce such films that could bring about reorientation of our national value system”.</w:t>
      </w:r>
    </w:p>
    <w:p w14:paraId="2FB1AE10" w14:textId="50F28366"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.2</w:t>
      </w:r>
      <w:r w:rsidRPr="007C47A0">
        <w:rPr>
          <w:rFonts w:ascii="Times New Roman" w:hAnsi="Times New Roman" w:cs="Times New Roman"/>
          <w:b/>
          <w:sz w:val="24"/>
          <w:szCs w:val="24"/>
          <w:lang w:val="en-GB"/>
        </w:rPr>
        <w:tab/>
        <w:t xml:space="preserve"> Nollywood Films Distributions</w:t>
      </w:r>
    </w:p>
    <w:p w14:paraId="4E6F765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Distribution and screening of Nollywood films range from watching through DVDs, in theatres, and the Internet. The Nollywood audience has access to Nigerian films through several platforms regardless of where they are in the world. It is evident that the Nollywood industry is expanding rapidly in terms of number of films produced and distributed overseas, generating high revenues for the country. The overseas viewership of Nollywood movies is expanding with the growing diaspora. As the number of Nigerians spread throughout the world to places like the UK and US, the demand for films depicting their homeland is also growing (Giwa 2014). .</w:t>
      </w:r>
    </w:p>
    <w:p w14:paraId="251B382E"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Highet (2010) exemplifies the reach and access of Nollywood films and access to them in African countries, the United States, United Kingdom and many other countries. Many Nigerians migrate to countries where they seek ways to be reminded of home through Nollywood films. Most people use outlets like YouTube and </w:t>
      </w:r>
      <w:proofErr w:type="spellStart"/>
      <w:r w:rsidRPr="007C47A0">
        <w:rPr>
          <w:rFonts w:ascii="Times New Roman" w:hAnsi="Times New Roman" w:cs="Times New Roman"/>
          <w:sz w:val="24"/>
          <w:szCs w:val="24"/>
          <w:lang w:val="en-GB"/>
        </w:rPr>
        <w:t>IrokoTV</w:t>
      </w:r>
      <w:proofErr w:type="spellEnd"/>
      <w:r w:rsidRPr="007C47A0">
        <w:rPr>
          <w:rFonts w:ascii="Times New Roman" w:hAnsi="Times New Roman" w:cs="Times New Roman"/>
          <w:sz w:val="24"/>
          <w:szCs w:val="24"/>
          <w:lang w:val="en-GB"/>
        </w:rPr>
        <w:t xml:space="preserve"> to stay in-tune and up-to-date with Nigerian films. The outlets provide the audience with an entertainment escape to keep up with the developments of the country, language, fashion, food, and the music amongst others. Through YouTube, viewers can access Nollywood channels to watch films that are in their entirety or split into parts. A viewer can easily access the films by simply searching for the film by name or a Nollywood channel of their choice where there will be an assortment of options to choose from (Giwa 2014).</w:t>
      </w:r>
    </w:p>
    <w:p w14:paraId="2046F103" w14:textId="0F29905E"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.3</w:t>
      </w:r>
      <w:r w:rsidRPr="007C47A0">
        <w:rPr>
          <w:rFonts w:ascii="Times New Roman" w:hAnsi="Times New Roman" w:cs="Times New Roman"/>
          <w:b/>
          <w:sz w:val="24"/>
          <w:szCs w:val="24"/>
          <w:lang w:val="en-GB"/>
        </w:rPr>
        <w:tab/>
        <w:t>Theatre and Cinema in Nigeria</w:t>
      </w:r>
    </w:p>
    <w:p w14:paraId="5C98D1A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In 1992, Kenneth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xml:space="preserve"> used cassettes imported from Taiwan to dub Living in Bondage, which was produced by </w:t>
      </w:r>
      <w:proofErr w:type="spellStart"/>
      <w:r w:rsidRPr="007C47A0">
        <w:rPr>
          <w:rFonts w:ascii="Times New Roman" w:hAnsi="Times New Roman" w:cs="Times New Roman"/>
          <w:sz w:val="24"/>
          <w:szCs w:val="24"/>
          <w:lang w:val="en-GB"/>
        </w:rPr>
        <w:t>Okechukwu</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Ogunjiofor</w:t>
      </w:r>
      <w:proofErr w:type="spellEnd"/>
      <w:r w:rsidRPr="007C47A0">
        <w:rPr>
          <w:rFonts w:ascii="Times New Roman" w:hAnsi="Times New Roman" w:cs="Times New Roman"/>
          <w:sz w:val="24"/>
          <w:szCs w:val="24"/>
          <w:lang w:val="en-GB"/>
        </w:rPr>
        <w:t xml:space="preserve">, directed by Victor Mordi and marketed by </w:t>
      </w:r>
      <w:proofErr w:type="spellStart"/>
      <w:r w:rsidRPr="007C47A0">
        <w:rPr>
          <w:rFonts w:ascii="Times New Roman" w:hAnsi="Times New Roman" w:cs="Times New Roman"/>
          <w:sz w:val="24"/>
          <w:szCs w:val="24"/>
          <w:lang w:val="en-GB"/>
        </w:rPr>
        <w:t>Nnebue</w:t>
      </w:r>
      <w:proofErr w:type="spellEnd"/>
      <w:r w:rsidRPr="007C47A0">
        <w:rPr>
          <w:rFonts w:ascii="Times New Roman" w:hAnsi="Times New Roman" w:cs="Times New Roman"/>
          <w:sz w:val="24"/>
          <w:szCs w:val="24"/>
          <w:lang w:val="en-GB"/>
        </w:rPr>
        <w:t>. Many have credited Living in Bondage for ushering in the name ‘Nollywood’ (Abah 2008; Haynes 2000, 2005). Nollywood, which mirrors the names of Hollywood and Bollywood, is the name of the Nigerian movie industry. Despite the fact that Nigeria had been producing movies since the colonial period, the movie living in Bondage (1992), which sold over 750,000 copies, is typically credited with ushering in Nollywood films (The Economist 2006).</w:t>
      </w:r>
    </w:p>
    <w:p w14:paraId="6DB11F5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 2006 survey conducted by the UNESCO Institute for Statistics (UIS) classified Nollywood as the second largest film producer in the world, only behind Bollywood. Hollywood was ranked third. The survey found that Bollywood produced 1,091 feature length films, Nollywood produced 872 (all in video format) while Nollywood released 485 major film productions (UNESCO Press </w:t>
      </w:r>
      <w:r w:rsidRPr="007C47A0">
        <w:rPr>
          <w:rFonts w:ascii="Times New Roman" w:hAnsi="Times New Roman" w:cs="Times New Roman"/>
          <w:sz w:val="24"/>
          <w:szCs w:val="24"/>
          <w:lang w:val="en-GB"/>
        </w:rPr>
        <w:lastRenderedPageBreak/>
        <w:t>2009). These statistics are relevant because it is often assumed that Hollywood makes more movies since it is more popular and has significantly higher marketing budgets. Conversely, while Nollywood’s marketing budget is minimal, the distribution of video films is cheaper and has wider appeal, in part because it is relatively easy for consumers to access video films. The industries also diverge in that Hollywood predominantly portrays the western world while Nollywood depicts the African world. There are positive and negative aspects to the Nollywood phenomenon. Some of the benefits are that it has provided a platform for Africans to tell their own stories, and it makes employment options available to many individuals. The industry employs about one million people in Nigeria, which makes it the second-largest employer in Nigeria after the agriculture sector (The Economist 2006).</w:t>
      </w:r>
    </w:p>
    <w:p w14:paraId="3F0CDEC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National Film and Video Censors Board (NFVCB) estimate that the industry generates sales of between $200 million and $300 million per year, and provides substantial revenue to the government. Nollywood also creates venues for minorities and the voices of non-dominant ideologies to be heard, in part because it is not uniformly constructed or influenced by corporations. As a by-product for Africans, Nollywood serves as a source of cultural preservation. The negative aspects of Nollywood include that it continues to depict some stereotypes that were originally formulated and perpetuated by the West. Nevertheless, video films have created an avenue for Africans to tell their own stories as opposed to receiving western versions. McCall argues that the Nigerian video industry, however, has changed the West’s telling of African stories and values forever. In market stalls and corner stores across Nigeria, and increasingly in cities and towns across Africa and even in the US, these </w:t>
      </w:r>
      <w:proofErr w:type="spellStart"/>
      <w:r w:rsidRPr="007C47A0">
        <w:rPr>
          <w:rFonts w:ascii="Times New Roman" w:hAnsi="Times New Roman" w:cs="Times New Roman"/>
          <w:sz w:val="24"/>
          <w:szCs w:val="24"/>
          <w:lang w:val="en-GB"/>
        </w:rPr>
        <w:t>marketdriven</w:t>
      </w:r>
      <w:proofErr w:type="spellEnd"/>
      <w:r w:rsidRPr="007C47A0">
        <w:rPr>
          <w:rFonts w:ascii="Times New Roman" w:hAnsi="Times New Roman" w:cs="Times New Roman"/>
          <w:sz w:val="24"/>
          <w:szCs w:val="24"/>
          <w:lang w:val="en-GB"/>
        </w:rPr>
        <w:t xml:space="preserve"> movies have become the engine of distinctively African popular culture. (2004) This emerging industry has revealed the uniqueness of video films as popular culture, which has impacted Nigerian and other African cultures, the viewers and the content. What makes a video film distinct from other media is that it is so cheap and readily available that any group, society or individual can use it to tell their story, in contrast to celluloid films, which are much more expensive to make. Regardless of the medium, Whether Video Film or Celluloid, ‘The Medium Is the Message’ (</w:t>
      </w:r>
      <w:proofErr w:type="spellStart"/>
      <w:r w:rsidRPr="007C47A0">
        <w:rPr>
          <w:rFonts w:ascii="Times New Roman" w:hAnsi="Times New Roman" w:cs="Times New Roman"/>
          <w:sz w:val="24"/>
          <w:szCs w:val="24"/>
          <w:lang w:val="en-GB"/>
        </w:rPr>
        <w:t>Mcluhan</w:t>
      </w:r>
      <w:proofErr w:type="spellEnd"/>
      <w:r w:rsidRPr="007C47A0">
        <w:rPr>
          <w:rFonts w:ascii="Times New Roman" w:hAnsi="Times New Roman" w:cs="Times New Roman"/>
          <w:sz w:val="24"/>
          <w:szCs w:val="24"/>
          <w:lang w:val="en-GB"/>
        </w:rPr>
        <w:t xml:space="preserve"> 1964)</w:t>
      </w:r>
    </w:p>
    <w:p w14:paraId="6BCAF704" w14:textId="7C72B54E"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.4</w:t>
      </w:r>
      <w:r w:rsidRPr="007C47A0">
        <w:rPr>
          <w:rFonts w:ascii="Times New Roman" w:hAnsi="Times New Roman" w:cs="Times New Roman"/>
          <w:b/>
          <w:sz w:val="24"/>
          <w:szCs w:val="24"/>
          <w:lang w:val="en-GB"/>
        </w:rPr>
        <w:tab/>
        <w:t>Culture and Cultural Values</w:t>
      </w:r>
    </w:p>
    <w:p w14:paraId="64735148" w14:textId="78449007" w:rsidR="007C47A0" w:rsidRPr="007C47A0" w:rsidRDefault="00E75DDD" w:rsidP="007838D7">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 </w:t>
      </w:r>
      <w:r w:rsidR="007C47A0" w:rsidRPr="007C47A0">
        <w:rPr>
          <w:rFonts w:ascii="Times New Roman" w:hAnsi="Times New Roman" w:cs="Times New Roman"/>
          <w:b/>
          <w:sz w:val="24"/>
          <w:szCs w:val="24"/>
          <w:lang w:val="en-GB"/>
        </w:rPr>
        <w:t>Culture</w:t>
      </w:r>
    </w:p>
    <w:p w14:paraId="370228A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is a universal phenomenon with multifarious meanings, interpretations and applications. In this paper, culture is viewed from the social science perspective. To the social scientists culture is used to refer to the totality of a man’s ways of life, including, behaviours, knowledge, beliefs, traditions, customs, religion, music, art and craft, dressing, food, and any other capabilities. Hornby (2010) defined culture as the customs and beliefs, art, ways of life and social organization of a particular country or group. In simple terms, it is the totality of a people’s way of life. This includes history, religion, morality, economics, politics, social life (marriage, leisure, rites of passage, </w:t>
      </w:r>
      <w:proofErr w:type="spellStart"/>
      <w:r w:rsidRPr="007C47A0">
        <w:rPr>
          <w:rFonts w:ascii="Times New Roman" w:hAnsi="Times New Roman" w:cs="Times New Roman"/>
          <w:sz w:val="24"/>
          <w:szCs w:val="24"/>
          <w:lang w:val="en-GB"/>
        </w:rPr>
        <w:t>behavioral</w:t>
      </w:r>
      <w:proofErr w:type="spellEnd"/>
      <w:r w:rsidRPr="007C47A0">
        <w:rPr>
          <w:rFonts w:ascii="Times New Roman" w:hAnsi="Times New Roman" w:cs="Times New Roman"/>
          <w:sz w:val="24"/>
          <w:szCs w:val="24"/>
          <w:lang w:val="en-GB"/>
        </w:rPr>
        <w:t xml:space="preserve"> traits and patterns), literature, music, folklore and belief systems (Abara, 2011). Culture embraces knowledge, ideas, behaviour and objects that constitute the common heritage of a people. A pioneer British anthropologist, Edward B. Tylor has provided a definition of culture that has continued to influence the perception of culture. According to him, culture is that complex whole which includes knowledge, belief, art, morals, laws, custom and any other capabilities and habits acquired by man as a member of society (Tylor, 1871).</w:t>
      </w:r>
    </w:p>
    <w:p w14:paraId="68DF2F70"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The Cultural Policy of Nigeria (1988) defines culture as “the totality of the way of life evolved by a people in the attempts to meet the challenges of living in their environment, which gives order and meaning to their social, political and economic aesthetic and religious norms and mode of organization thus distinguishing a people from their neighbours”. </w:t>
      </w:r>
      <w:proofErr w:type="spellStart"/>
      <w:r w:rsidRPr="007C47A0">
        <w:rPr>
          <w:rFonts w:ascii="Times New Roman" w:hAnsi="Times New Roman" w:cs="Times New Roman"/>
          <w:sz w:val="24"/>
          <w:szCs w:val="24"/>
          <w:lang w:val="en-GB"/>
        </w:rPr>
        <w:t>Gbotokume</w:t>
      </w:r>
      <w:proofErr w:type="spellEnd"/>
      <w:r w:rsidRPr="007C47A0">
        <w:rPr>
          <w:rFonts w:ascii="Times New Roman" w:hAnsi="Times New Roman" w:cs="Times New Roman"/>
          <w:sz w:val="24"/>
          <w:szCs w:val="24"/>
          <w:lang w:val="en-GB"/>
        </w:rPr>
        <w:t xml:space="preserve"> (2002) cited in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supports this definition by asserting that culture is a product of history, which reflects a people’s way of life, their adaptation to their physical, social and ideological milieu. Similarly, UNESCO (2000) defined culture as the set of distinctive spiritual, material, intellectual and emotional features of society or a social group and that it encompasses, in addition to art and literature, lifestyles ways of living together, value systems, traditions and beliefs. According to </w:t>
      </w:r>
      <w:proofErr w:type="spellStart"/>
      <w:r w:rsidRPr="007C47A0">
        <w:rPr>
          <w:rFonts w:ascii="Times New Roman" w:hAnsi="Times New Roman" w:cs="Times New Roman"/>
          <w:sz w:val="24"/>
          <w:szCs w:val="24"/>
          <w:lang w:val="en-GB"/>
        </w:rPr>
        <w:t>Ogunbameru</w:t>
      </w:r>
      <w:proofErr w:type="spellEnd"/>
      <w:r w:rsidRPr="007C47A0">
        <w:rPr>
          <w:rFonts w:ascii="Times New Roman" w:hAnsi="Times New Roman" w:cs="Times New Roman"/>
          <w:sz w:val="24"/>
          <w:szCs w:val="24"/>
          <w:lang w:val="en-GB"/>
        </w:rPr>
        <w:t xml:space="preserve"> (2006), cultures derived from three elements: values, norms and artifacts. Values are ideas about what is important in life. They guide the result of culture. Norms are expectations of how people will behave in different situations. Each culture has different methods ailed sanctions for enforcing its norms. Sanctions vary with the importance of the norm; norms that a society enforces formally are called laws. Artifacts are materially observable things used by the people. They are derived from people's values and norms. Culture covers everything made by man in his environment and embraces the things we believe in, and the things we value and appreciate. It is also a distinctive way of life of a people; their complete design for living. A synthesis of the above definitions reveals that culture may be conceptualized as the totality of the way of life of a people which is socially learned, accepted and approved, and shared by members of a group or a society in the process of social interaction. Culture, in a simple term, it simply the way a group of people chose to live or do their own things, which make them unique from other people.</w:t>
      </w:r>
    </w:p>
    <w:p w14:paraId="552BDD8A" w14:textId="139E46F0" w:rsidR="007C47A0" w:rsidRPr="007C47A0" w:rsidRDefault="00E75DDD" w:rsidP="00E75DDD">
      <w:pPr>
        <w:pStyle w:val="ListParagraph"/>
        <w:numPr>
          <w:ilvl w:val="0"/>
          <w:numId w:val="6"/>
        </w:num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7C47A0" w:rsidRPr="007C47A0">
        <w:rPr>
          <w:rFonts w:ascii="Times New Roman" w:hAnsi="Times New Roman" w:cs="Times New Roman"/>
          <w:b/>
          <w:sz w:val="24"/>
          <w:szCs w:val="24"/>
          <w:lang w:val="en-GB"/>
        </w:rPr>
        <w:t>Cultural Values</w:t>
      </w:r>
    </w:p>
    <w:p w14:paraId="0EDEC8A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Values are guiding principles found in any society, the Nigerian society inclusive. Values are views, actions, preferences that are desirable or good, positive, worthwhile and important. Hornby (2010) defines values as the belief about what is right and wrong, and what is important in life. According to </w:t>
      </w:r>
      <w:proofErr w:type="spellStart"/>
      <w:r w:rsidRPr="007C47A0">
        <w:rPr>
          <w:rFonts w:ascii="Times New Roman" w:hAnsi="Times New Roman" w:cs="Times New Roman"/>
          <w:sz w:val="24"/>
          <w:szCs w:val="24"/>
          <w:lang w:val="en-GB"/>
        </w:rPr>
        <w:t>Ukadike</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Iwegbu</w:t>
      </w:r>
      <w:proofErr w:type="spellEnd"/>
      <w:r w:rsidRPr="007C47A0">
        <w:rPr>
          <w:rFonts w:ascii="Times New Roman" w:hAnsi="Times New Roman" w:cs="Times New Roman"/>
          <w:sz w:val="24"/>
          <w:szCs w:val="24"/>
          <w:lang w:val="en-GB"/>
        </w:rPr>
        <w:t xml:space="preserve"> (2012) values in societies define people actions, attitude and conduct in every human environment. If a society holds particular values dearly, it would usually make provision at the normative level for the expression of such values. Macmillan English Dictionary (2007) defines value as the principles of beliefs that influence the behaviour and way of life of a particular group or community. In addition, Schaefer (2003) stated that values are those collective conceptions of what is considered good, desirable, proper or bad, undesirable, and improper in a culture.</w:t>
      </w:r>
    </w:p>
    <w:p w14:paraId="13C4A07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w:t>
      </w:r>
      <w:proofErr w:type="spellStart"/>
      <w:r w:rsidRPr="007C47A0">
        <w:rPr>
          <w:rFonts w:ascii="Times New Roman" w:hAnsi="Times New Roman" w:cs="Times New Roman"/>
          <w:sz w:val="24"/>
          <w:szCs w:val="24"/>
          <w:lang w:val="en-GB"/>
        </w:rPr>
        <w:t>Nwuzor</w:t>
      </w:r>
      <w:proofErr w:type="spellEnd"/>
      <w:r w:rsidRPr="007C47A0">
        <w:rPr>
          <w:rFonts w:ascii="Times New Roman" w:hAnsi="Times New Roman" w:cs="Times New Roman"/>
          <w:sz w:val="24"/>
          <w:szCs w:val="24"/>
          <w:lang w:val="en-GB"/>
        </w:rPr>
        <w:t xml:space="preserve"> (2002), cultural values are those worthwhile and acceptable aspects of non-material of a people which help in moulding the character of the people.  Cultural values are the bedrock of the society. The values held in the society help shape the behaviour of the people. These values, because they are good are transmitted from generation to generation. For instance, in Muslim dominated area of Nigeria, especially Northern Nigeria, it is part of political values to respect political authority due to the centralized political structure of the Sokoto Caliphate on the one hand, and the influence of Islamic culture on the other hand. In the same vein, in Western Nigeria, traditional political authorities are highly revered in keeping with the Yoruba values of obedience and respect to the Oba and elders.</w:t>
      </w:r>
    </w:p>
    <w:p w14:paraId="794D8B83"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Values as significant elements of culture are demonstrated through: marriage institution, sense of respect for authority and elders, sense of communism, brotherhood and good human relation, </w:t>
      </w:r>
      <w:r w:rsidRPr="007C47A0">
        <w:rPr>
          <w:rFonts w:ascii="Times New Roman" w:hAnsi="Times New Roman" w:cs="Times New Roman"/>
          <w:sz w:val="24"/>
          <w:szCs w:val="24"/>
          <w:lang w:val="en-GB"/>
        </w:rPr>
        <w:lastRenderedPageBreak/>
        <w:t>faithfulness and honesty (for fear of the wrath of the gods), sense of dignity for human life, etc. There are indispensable socio-cultural values in Nigerian tradition which are necessary for the country’s development strive. These core values are highlighted as: sense of good human relation, sense of community, sense of hospitality, sense of respect for authority and the elders extended family and sense of religiosity.</w:t>
      </w:r>
    </w:p>
    <w:p w14:paraId="2EEE11F5" w14:textId="353E9E51"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.5</w:t>
      </w:r>
      <w:r w:rsidRPr="007C47A0">
        <w:rPr>
          <w:rFonts w:ascii="Times New Roman" w:hAnsi="Times New Roman" w:cs="Times New Roman"/>
          <w:b/>
          <w:sz w:val="24"/>
          <w:szCs w:val="24"/>
          <w:lang w:val="en-GB"/>
        </w:rPr>
        <w:tab/>
        <w:t>Cultural Extinction, Acculturation and Enculturation</w:t>
      </w:r>
    </w:p>
    <w:p w14:paraId="7E33B71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Cultural extinction is the falling apart or disappearance of once esteemed cultural values. The forces of colonialism, cultural imperialism, Americanization and globalization had greatly influenced, and are still influencing our cherished cultural values. The advent of modern technologies is another major factor that fosters cultural extinction. There is no gainsaying that Nigerian value system is on the threshold of extinction and the process of total decay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2018).</w:t>
      </w:r>
    </w:p>
    <w:p w14:paraId="210424C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Acculturation, according to </w:t>
      </w:r>
      <w:proofErr w:type="spellStart"/>
      <w:r w:rsidRPr="007C47A0">
        <w:rPr>
          <w:rFonts w:ascii="Times New Roman" w:hAnsi="Times New Roman" w:cs="Times New Roman"/>
          <w:sz w:val="24"/>
          <w:szCs w:val="24"/>
          <w:lang w:val="en-GB"/>
        </w:rPr>
        <w:t>Okaneme</w:t>
      </w:r>
      <w:proofErr w:type="spellEnd"/>
      <w:r w:rsidRPr="007C47A0">
        <w:rPr>
          <w:rFonts w:ascii="Times New Roman" w:hAnsi="Times New Roman" w:cs="Times New Roman"/>
          <w:sz w:val="24"/>
          <w:szCs w:val="24"/>
          <w:lang w:val="en-GB"/>
        </w:rPr>
        <w:t xml:space="preserve"> (2010) is a process whereby there is a continuous contact between two or more cultures, in which one group takes on the elements of the other. For example, the contact between European and Nigerian culture through British colonization has brought about a change in our mode of social organization, both economically and politically. In fact, some of the strengths of cultural contact in Nigeria include formal education, improved science and technology, abolition of some archaic and barbaric cultural practices like human sacrifice, maltreatment of widows (rites of widowhood), killing of twin babies, early marriage, marginalization of woman etc. On the contrary, the introduction of western culture has led to the extinction of our moral values; in fact, moral decay and loss of family values, in the present-day Nigeria, are traceable to cross-cultural influences. Various forms of homosexuality such as </w:t>
      </w:r>
      <w:proofErr w:type="spellStart"/>
      <w:r w:rsidRPr="007C47A0">
        <w:rPr>
          <w:rFonts w:ascii="Times New Roman" w:hAnsi="Times New Roman" w:cs="Times New Roman"/>
          <w:sz w:val="24"/>
          <w:szCs w:val="24"/>
          <w:lang w:val="en-GB"/>
        </w:rPr>
        <w:t>gayism</w:t>
      </w:r>
      <w:proofErr w:type="spellEnd"/>
      <w:r w:rsidRPr="007C47A0">
        <w:rPr>
          <w:rFonts w:ascii="Times New Roman" w:hAnsi="Times New Roman" w:cs="Times New Roman"/>
          <w:sz w:val="24"/>
          <w:szCs w:val="24"/>
          <w:lang w:val="en-GB"/>
        </w:rPr>
        <w:t>, lesbianism, bi-gender, trans-gender, same-</w:t>
      </w:r>
      <w:proofErr w:type="spellStart"/>
      <w:r w:rsidRPr="007C47A0">
        <w:rPr>
          <w:rFonts w:ascii="Times New Roman" w:hAnsi="Times New Roman" w:cs="Times New Roman"/>
          <w:sz w:val="24"/>
          <w:szCs w:val="24"/>
          <w:lang w:val="en-GB"/>
        </w:rPr>
        <w:t>sexmarriage</w:t>
      </w:r>
      <w:proofErr w:type="spellEnd"/>
      <w:r w:rsidRPr="007C47A0">
        <w:rPr>
          <w:rFonts w:ascii="Times New Roman" w:hAnsi="Times New Roman" w:cs="Times New Roman"/>
          <w:sz w:val="24"/>
          <w:szCs w:val="24"/>
          <w:lang w:val="en-GB"/>
        </w:rPr>
        <w:t xml:space="preserve"> and other forms or similar abominations were alien to Nigerian culture. While enculturation according to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connotes the condition or ability of an individual to adopt or accept the elements of his own culture, such as the norms, disciple, skills, social roles etc, and adjust into his culture fully through socialization process.</w:t>
      </w:r>
    </w:p>
    <w:p w14:paraId="3703D94F" w14:textId="2EAA35F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E75DDD">
        <w:rPr>
          <w:rFonts w:ascii="Times New Roman" w:hAnsi="Times New Roman" w:cs="Times New Roman"/>
          <w:b/>
          <w:sz w:val="24"/>
          <w:szCs w:val="24"/>
          <w:lang w:val="en-GB"/>
        </w:rPr>
        <w:t>1</w:t>
      </w:r>
      <w:r w:rsidRPr="007C47A0">
        <w:rPr>
          <w:rFonts w:ascii="Times New Roman" w:hAnsi="Times New Roman" w:cs="Times New Roman"/>
          <w:b/>
          <w:sz w:val="24"/>
          <w:szCs w:val="24"/>
          <w:lang w:val="en-GB"/>
        </w:rPr>
        <w:t>.6</w:t>
      </w:r>
      <w:r w:rsidRPr="007C47A0">
        <w:rPr>
          <w:rFonts w:ascii="Times New Roman" w:hAnsi="Times New Roman" w:cs="Times New Roman"/>
          <w:b/>
          <w:sz w:val="24"/>
          <w:szCs w:val="24"/>
          <w:lang w:val="en-GB"/>
        </w:rPr>
        <w:tab/>
        <w:t>Nollywood Film and Different Aspects of Youth Culture</w:t>
      </w:r>
    </w:p>
    <w:p w14:paraId="29B47E9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In today’s world, we are constantly surrounded by all sorts of media:  television, computers, internet, mobile phones, printed media, etc. The media has become an inseparable part of our everyday lives. For many older people, technology and its advancements are seen simply as a development which occurred during their lifetime rather than a reflection of the world they live in today, whereas when it comes to young people, technological development is essential in shaping the youth culture, (</w:t>
      </w:r>
      <w:proofErr w:type="spellStart"/>
      <w:r w:rsidRPr="007C47A0">
        <w:rPr>
          <w:rFonts w:ascii="Times New Roman" w:hAnsi="Times New Roman" w:cs="Times New Roman"/>
          <w:sz w:val="24"/>
          <w:szCs w:val="24"/>
          <w:lang w:val="en-GB"/>
        </w:rPr>
        <w:t>Omoera</w:t>
      </w:r>
      <w:proofErr w:type="spellEnd"/>
      <w:r w:rsidRPr="007C47A0">
        <w:rPr>
          <w:rFonts w:ascii="Times New Roman" w:hAnsi="Times New Roman" w:cs="Times New Roman"/>
          <w:sz w:val="24"/>
          <w:szCs w:val="24"/>
          <w:lang w:val="en-GB"/>
        </w:rPr>
        <w:t xml:space="preserve"> 2009).  The media and film most especially has an extremely powerful position in the world today. Not only does it influence peoples’ interpretation and opinions on different issues, it also affects different aspects of their lives as well.</w:t>
      </w:r>
    </w:p>
    <w:p w14:paraId="0C687CD6"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One way or another movies influence the way of living of individuals, particularly young people. This section explores some of the different aspects of youth culture as highlighted by </w:t>
      </w:r>
      <w:proofErr w:type="spellStart"/>
      <w:r w:rsidRPr="007C47A0">
        <w:rPr>
          <w:rFonts w:ascii="Times New Roman" w:hAnsi="Times New Roman" w:cs="Times New Roman"/>
          <w:sz w:val="24"/>
          <w:szCs w:val="24"/>
          <w:lang w:val="en-GB"/>
        </w:rPr>
        <w:t>Oneshi</w:t>
      </w:r>
      <w:proofErr w:type="spellEnd"/>
      <w:r w:rsidRPr="007C47A0">
        <w:rPr>
          <w:rFonts w:ascii="Times New Roman" w:hAnsi="Times New Roman" w:cs="Times New Roman"/>
          <w:sz w:val="24"/>
          <w:szCs w:val="24"/>
          <w:lang w:val="en-GB"/>
        </w:rPr>
        <w:t xml:space="preserve"> (2020) which has been influenced by the kinds of material young people are exposed to via Nollywood film.</w:t>
      </w:r>
    </w:p>
    <w:p w14:paraId="1F89D065" w14:textId="4BFFAAB0"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 xml:space="preserve">Dressing  </w:t>
      </w:r>
    </w:p>
    <w:p w14:paraId="050C847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The influence of film on the dress culture of young people becomes quite evident when we consider that people are often influenced by the things they see. Globalization and technological advancement have succeeded in making the world a much smaller place, interconnectivity allows for easier and better interactions between individuals across the world and information is transmitted at lightning speed. This has created exposure to different cultures and civilizations across the globe through different media but particularly through film. Apart from homegrown movies, many people also watch foreign films at their leisure time and for entertainment, with some people even preferring these foreign films to local homegrown content.</w:t>
      </w:r>
    </w:p>
    <w:p w14:paraId="4C419D0B"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In these films, actors wear costumes to depict personality, time, environment, place and social status of the character being portrayed. Costumes are one of the many tools a producer or director uses to tell a story. It also helps the actors to step into the character and give a believable performance as each piece of clothing is carefully picked and altered to suit the character and storyline so as to effectively portray the character’s taste, mood or personality (Landis, 2014). This is why costumes of characters have filled our society today because individuals, especially youths are seen portraying the dressing styles of characters in foreign movies. Over the years, researches have shown that the style of dressing displayed through film, on TV, has influence its audience greatly such that they have changed a lot of things about their appearance. For example, Nigerians and Africans as a whole used to carry their hair in a kinky afro style, but now cover their natural hair with wigs and all sorts of attachments.</w:t>
      </w:r>
    </w:p>
    <w:p w14:paraId="0C329F7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Another aspect of appearance which has change is the clothes which are worn amongst individuals today. Formerly, Nigerians used to wear traditional clothes like the </w:t>
      </w:r>
      <w:proofErr w:type="spellStart"/>
      <w:r w:rsidRPr="007C47A0">
        <w:rPr>
          <w:rFonts w:ascii="Times New Roman" w:hAnsi="Times New Roman" w:cs="Times New Roman"/>
          <w:sz w:val="24"/>
          <w:szCs w:val="24"/>
          <w:lang w:val="en-GB"/>
        </w:rPr>
        <w:t>iro</w:t>
      </w:r>
      <w:proofErr w:type="spellEnd"/>
      <w:r w:rsidRPr="007C47A0">
        <w:rPr>
          <w:rFonts w:ascii="Times New Roman" w:hAnsi="Times New Roman" w:cs="Times New Roman"/>
          <w:sz w:val="24"/>
          <w:szCs w:val="24"/>
          <w:lang w:val="en-GB"/>
        </w:rPr>
        <w:t xml:space="preserve"> and </w:t>
      </w:r>
      <w:proofErr w:type="spellStart"/>
      <w:r w:rsidRPr="007C47A0">
        <w:rPr>
          <w:rFonts w:ascii="Times New Roman" w:hAnsi="Times New Roman" w:cs="Times New Roman"/>
          <w:sz w:val="24"/>
          <w:szCs w:val="24"/>
          <w:lang w:val="en-GB"/>
        </w:rPr>
        <w:t>buba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jalabia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igbo</w:t>
      </w:r>
      <w:proofErr w:type="spellEnd"/>
      <w:r w:rsidRPr="007C47A0">
        <w:rPr>
          <w:rFonts w:ascii="Times New Roman" w:hAnsi="Times New Roman" w:cs="Times New Roman"/>
          <w:sz w:val="24"/>
          <w:szCs w:val="24"/>
          <w:lang w:val="en-GB"/>
        </w:rPr>
        <w:t xml:space="preserve"> clothe, but now wear clothes of the western culture like jeans and tops, etc. Also, in the past it was common to accessorize with </w:t>
      </w:r>
      <w:proofErr w:type="spellStart"/>
      <w:r w:rsidRPr="007C47A0">
        <w:rPr>
          <w:rFonts w:ascii="Times New Roman" w:hAnsi="Times New Roman" w:cs="Times New Roman"/>
          <w:sz w:val="24"/>
          <w:szCs w:val="24"/>
          <w:lang w:val="en-GB"/>
        </w:rPr>
        <w:t>jewelry</w:t>
      </w:r>
      <w:proofErr w:type="spellEnd"/>
      <w:r w:rsidRPr="007C47A0">
        <w:rPr>
          <w:rFonts w:ascii="Times New Roman" w:hAnsi="Times New Roman" w:cs="Times New Roman"/>
          <w:sz w:val="24"/>
          <w:szCs w:val="24"/>
          <w:lang w:val="en-GB"/>
        </w:rPr>
        <w:t xml:space="preserve"> made of traditional beads or cowries, but now accessorizing has taken a new shape, as people are seen wearing </w:t>
      </w:r>
      <w:proofErr w:type="spellStart"/>
      <w:r w:rsidRPr="007C47A0">
        <w:rPr>
          <w:rFonts w:ascii="Times New Roman" w:hAnsi="Times New Roman" w:cs="Times New Roman"/>
          <w:sz w:val="24"/>
          <w:szCs w:val="24"/>
          <w:lang w:val="en-GB"/>
        </w:rPr>
        <w:t>jewelries</w:t>
      </w:r>
      <w:proofErr w:type="spellEnd"/>
      <w:r w:rsidRPr="007C47A0">
        <w:rPr>
          <w:rFonts w:ascii="Times New Roman" w:hAnsi="Times New Roman" w:cs="Times New Roman"/>
          <w:sz w:val="24"/>
          <w:szCs w:val="24"/>
          <w:lang w:val="en-GB"/>
        </w:rPr>
        <w:t xml:space="preserve"> made from diamonds, gold, pearls and other costume </w:t>
      </w:r>
      <w:proofErr w:type="spellStart"/>
      <w:r w:rsidRPr="007C47A0">
        <w:rPr>
          <w:rFonts w:ascii="Times New Roman" w:hAnsi="Times New Roman" w:cs="Times New Roman"/>
          <w:sz w:val="24"/>
          <w:szCs w:val="24"/>
          <w:lang w:val="en-GB"/>
        </w:rPr>
        <w:t>jewelry</w:t>
      </w:r>
      <w:proofErr w:type="spellEnd"/>
      <w:r w:rsidRPr="007C47A0">
        <w:rPr>
          <w:rFonts w:ascii="Times New Roman" w:hAnsi="Times New Roman" w:cs="Times New Roman"/>
          <w:sz w:val="24"/>
          <w:szCs w:val="24"/>
          <w:lang w:val="en-GB"/>
        </w:rPr>
        <w:t xml:space="preserve">.  </w:t>
      </w:r>
    </w:p>
    <w:p w14:paraId="0D1C645C"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Therefore, film, in terms of fashion, has influenced a lot of young people to adopt a certain </w:t>
      </w:r>
      <w:proofErr w:type="spellStart"/>
      <w:r w:rsidRPr="007C47A0">
        <w:rPr>
          <w:rFonts w:ascii="Times New Roman" w:hAnsi="Times New Roman" w:cs="Times New Roman"/>
          <w:sz w:val="24"/>
          <w:szCs w:val="24"/>
          <w:lang w:val="en-GB"/>
        </w:rPr>
        <w:t>styleof</w:t>
      </w:r>
      <w:proofErr w:type="spellEnd"/>
      <w:r w:rsidRPr="007C47A0">
        <w:rPr>
          <w:rFonts w:ascii="Times New Roman" w:hAnsi="Times New Roman" w:cs="Times New Roman"/>
          <w:sz w:val="24"/>
          <w:szCs w:val="24"/>
          <w:lang w:val="en-GB"/>
        </w:rPr>
        <w:t xml:space="preserve"> dressing based on the kind of clothes seen in movies, music videos and advertisements, which are presented as the best style of dressing to make one look good (</w:t>
      </w:r>
      <w:proofErr w:type="spellStart"/>
      <w:r w:rsidRPr="007C47A0">
        <w:rPr>
          <w:rFonts w:ascii="Times New Roman" w:hAnsi="Times New Roman" w:cs="Times New Roman"/>
          <w:sz w:val="24"/>
          <w:szCs w:val="24"/>
          <w:lang w:val="en-GB"/>
        </w:rPr>
        <w:t>Shitta</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n.d</w:t>
      </w:r>
      <w:proofErr w:type="spellEnd"/>
      <w:r w:rsidRPr="007C47A0">
        <w:rPr>
          <w:rFonts w:ascii="Times New Roman" w:hAnsi="Times New Roman" w:cs="Times New Roman"/>
          <w:sz w:val="24"/>
          <w:szCs w:val="24"/>
          <w:lang w:val="en-GB"/>
        </w:rPr>
        <w:t xml:space="preserve">).  </w:t>
      </w:r>
    </w:p>
    <w:p w14:paraId="1542E5E1" w14:textId="5EA075BB"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 xml:space="preserve">Food  </w:t>
      </w:r>
    </w:p>
    <w:p w14:paraId="4279B50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Research has shown that a lot of individuals especially young people are easily influenced by what they see on TV, from the dressing,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down to what they consume. Watching films and TV shows where the actors consume certain substances could give viewers the idea to try out those things for the first time, be it food or other substances such as alcohol, drugs, cigarettes, etc. This can either be positive or negative. In terms of food, films can be used to promote healthy eating habits (fruits and vegetables, whole foods, balanced diets) or unhealthy eating habits (junk food, sweets and candies).</w:t>
      </w:r>
    </w:p>
    <w:p w14:paraId="522230D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When films are being produced, brands often sponsor them in exchange for a product placement in the film. Of course, food businesses and edible manufacturing companies are not excluded. With the intent to promote their sales, they make their products eye catching and present only the good sides of it to get people to buy it. On their part, the producers of such products and also the filmmakers do this, because of its potential for profit whereas viewers seeing these products on tv </w:t>
      </w:r>
      <w:r w:rsidRPr="007C47A0">
        <w:rPr>
          <w:rFonts w:ascii="Times New Roman" w:hAnsi="Times New Roman" w:cs="Times New Roman"/>
          <w:sz w:val="24"/>
          <w:szCs w:val="24"/>
          <w:lang w:val="en-GB"/>
        </w:rPr>
        <w:lastRenderedPageBreak/>
        <w:t>and how the actors are enjoying it, proceed to buying and consuming it. The presentation of this product does a lot in triggering its viewers. For example; if a plate of noodles is served in a film as a part of the props for a scene, the look of the food can make the audience crave noodles even if they weren’t planning to eat it before. Also, in many movies, the “hero” or the “cool guy” is often seen drinking some type of alcohol (whiskey, brandy, gin, etc.) or smoking some expensive cigar thereby giving the impression that that is what “cool guys” do and so people copy these things in order to also be seen as cool.</w:t>
      </w:r>
    </w:p>
    <w:p w14:paraId="04B8B8DF" w14:textId="0BD3BC15" w:rsidR="007C47A0" w:rsidRPr="007C47A0" w:rsidRDefault="007C47A0" w:rsidP="0016516B">
      <w:pPr>
        <w:pStyle w:val="ListParagraph"/>
        <w:numPr>
          <w:ilvl w:val="0"/>
          <w:numId w:val="15"/>
        </w:num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Language</w:t>
      </w:r>
    </w:p>
    <w:p w14:paraId="3D98F3CA"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are quite a number of ways to learn a language, be it your native language or a foreign language, you can either learn it through being in an environment where the language is spoken, being taught by someone, and of course through watching films. The use of films to teach a language is very evident even from children. Little children pick up the things they hear and begin to repeat them even without knowing the meaning. This is a sign that as humans, we naturally pick up new words and even their tone of pronunciation before we get to understand the true meaning. Growing into the teenage and youth phase, we become more interested in finding out the meanings of words or phrases we hear and this can affect our language such that we begin to use these words or phrases even when talking to people who may not understand it. For example, it is not uncommon to hear teenagers using certain languages (slangs or curse words) which they’ve picked up from the films they watch. When watching foreign films, subtitles are often provided to enable the audience understand in the way they do. With the continuous streaming of films in a particular language, they get used to seeing the interpretation of certain words. They may not speak the language fluently but at the very least, they can construct sentences in that language.</w:t>
      </w:r>
    </w:p>
    <w:p w14:paraId="2FCD6FB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Asides foreign films and their languages, we still hear new words on the tv every day. Hearing new words from actors on screen, it intrigues viewers to the point of searching a dictionary or asking someone close by in order to find out the meaning of the word and depending on the context and situation it was used, they begin to use the words.  </w:t>
      </w:r>
    </w:p>
    <w:p w14:paraId="774479F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Another thing which may be considered in this regard is the tone of pronunciation. A good example will be the British and American English, it’s all English but it differs in the way the people speak. Films with good storyline and actors have a way of touching the audience. You find out that after watching these films, the audience start to imitate the actors and recreate scenes from the film. In the process of this, they change their tone of pronunciation to match that of the actor who played the role.  </w:t>
      </w:r>
    </w:p>
    <w:p w14:paraId="19076CBF" w14:textId="2D4760EE"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CF4CC2">
        <w:rPr>
          <w:rFonts w:ascii="Times New Roman" w:hAnsi="Times New Roman" w:cs="Times New Roman"/>
          <w:b/>
          <w:sz w:val="24"/>
          <w:szCs w:val="24"/>
          <w:lang w:val="en-GB"/>
        </w:rPr>
        <w:t>1</w:t>
      </w:r>
      <w:r w:rsidRPr="007C47A0">
        <w:rPr>
          <w:rFonts w:ascii="Times New Roman" w:hAnsi="Times New Roman" w:cs="Times New Roman"/>
          <w:b/>
          <w:sz w:val="24"/>
          <w:szCs w:val="24"/>
          <w:lang w:val="en-GB"/>
        </w:rPr>
        <w:t>.7</w:t>
      </w:r>
      <w:r w:rsidRPr="007C47A0">
        <w:rPr>
          <w:rFonts w:ascii="Times New Roman" w:hAnsi="Times New Roman" w:cs="Times New Roman"/>
          <w:b/>
          <w:sz w:val="24"/>
          <w:szCs w:val="24"/>
          <w:lang w:val="en-GB"/>
        </w:rPr>
        <w:tab/>
        <w:t>The Role of Nollywood in Consolidating Cultural Value of Nigerian Society</w:t>
      </w:r>
    </w:p>
    <w:p w14:paraId="4CE38C77"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is no gain say that Nigerian Films Industry occupies a very important role in national development of the Nigerian Society and its cultures. Film is a mean of communication with a universal appeal and impact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2008).</w:t>
      </w:r>
    </w:p>
    <w:p w14:paraId="50908A1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is “visually bias for it holds its audience captives and it is a link between all other forms of literature i.e. “prose, poetry, short stories, and drama” (Ibid). Television came into being in 1959 through the initiative of Chief Awolowo who wanted to tell the world his own side of the story of the conflict between him and McPherson, the colonial Governor of Nigeria, who refused him the </w:t>
      </w:r>
      <w:r w:rsidRPr="007C47A0">
        <w:rPr>
          <w:rFonts w:ascii="Times New Roman" w:hAnsi="Times New Roman" w:cs="Times New Roman"/>
          <w:sz w:val="24"/>
          <w:szCs w:val="24"/>
          <w:lang w:val="en-GB"/>
        </w:rPr>
        <w:lastRenderedPageBreak/>
        <w:t>usage of the Nigerian Broadcasting service (NBC) thus he brought into being the first Television station in Nigeria and African, NTA Ibadan (Dali, 2010).</w:t>
      </w:r>
    </w:p>
    <w:p w14:paraId="540EA4E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Since film is a subtle and powerful tool in passing information across to people and creating an image both domestically and internationally, government had often used it to communicate to their audience. The best example is the United Arab Emirate (UAE), though it is monarchical Kingdom with a totalitarian system of government but it engaged Hollywood producers in 1990 to project a positive image of the government to the world. They insisted that the films portray positive and good cultural values of the nation (Yunis, 2014). This submission is also supported by Okoye who quoted Prof. O. Enoch as saying that “colonial administrators used movies to accelerate development in their various colonies” (Okoye, 2014).  So there is no doubt that visual communication has a very strong appeal for the development of any nation.</w:t>
      </w:r>
    </w:p>
    <w:p w14:paraId="50D8A76D"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Dias (2010) posited that film and “Cinema being an art form is a non-threatening medium through which human values can be communicated. He numerated those values like “selflessness, unconditional love, love for enemies, reconciliation, and care for the underprivileged” can be communicated through films and cinema. This is certainly true and in addition to these values like stewardship, transparency and accountability, honesty and truthfulness, “non-violence, tolerance, love and peace” can be communicated.</w:t>
      </w:r>
    </w:p>
    <w:p w14:paraId="229BF05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is so because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(2008) stated that “we learn much more through what we hear and see.” This is a universal truth which education has established among children that they learn more through what they see thus films holds its audience captive. This background already makes it clear that film industry is very important in the making of Nigerian society and cultures. The first important role of films or movies is that it is a change agent because it has the power to harness the potentials within the nation.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concurred also, that film “play important roles in the development of any group of people, ethnicity, and races as a nation or country”. He went on to state that film is “an institution where cultural values, development initiatives and aspirations are propagated (Ibid). He further posited that film Industry is “major driver of economic growth and job creation, if the potential inherent in the sector are adequately harness”. He said it is through it “cultural heritage, political needs and aspiration of the people are highlighted. He went on to say that film promotes and unites various socio-cultural groups in the nation. Another important value of film industry is that it preserves cultures from eroding, and protects and promotes rich cultural heritage and national aspiration of people that is “marriage, costumes, dressing, music, burial practices”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2008). He went on to narrate how film industry protects, promotes and transports the cultures of Indians and America across the globe through Bollywood and Hollywood.</w:t>
      </w:r>
    </w:p>
    <w:p w14:paraId="535F2698"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Film also helps in education and human resources development, thus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said films today feature different professions e.g. medicine, law, management task, agriculture etc.  He further said film enlightens people on phenomenon in the environment e.g. Issue of global warming are vividly displayed through films to drive home the message. Film is a means of propaganda because it sells the government to the people and helps in projecting government policies, thus it plays a very important role in social mobilization and information dissemination. It is a tool for popularization of government policies and since most films are played through the medium of television screens, one can effectively present” one’s agenda and issues” through this means. </w:t>
      </w:r>
      <w:proofErr w:type="spellStart"/>
      <w:r w:rsidRPr="007C47A0">
        <w:rPr>
          <w:rFonts w:ascii="Times New Roman" w:hAnsi="Times New Roman" w:cs="Times New Roman"/>
          <w:sz w:val="24"/>
          <w:szCs w:val="24"/>
          <w:lang w:val="en-GB"/>
        </w:rPr>
        <w:t>Adenugba</w:t>
      </w:r>
      <w:proofErr w:type="spellEnd"/>
      <w:r w:rsidRPr="007C47A0">
        <w:rPr>
          <w:rFonts w:ascii="Times New Roman" w:hAnsi="Times New Roman" w:cs="Times New Roman"/>
          <w:sz w:val="24"/>
          <w:szCs w:val="24"/>
          <w:lang w:val="en-GB"/>
        </w:rPr>
        <w:t xml:space="preserve"> further said, film “is a tool of national mobilization, unity, a sign of national autonomy and a means of </w:t>
      </w:r>
      <w:r w:rsidRPr="007C47A0">
        <w:rPr>
          <w:rFonts w:ascii="Times New Roman" w:hAnsi="Times New Roman" w:cs="Times New Roman"/>
          <w:sz w:val="24"/>
          <w:szCs w:val="24"/>
          <w:lang w:val="en-GB"/>
        </w:rPr>
        <w:lastRenderedPageBreak/>
        <w:t>preservation of heritage and sovereignty”.  He went on to state that film also helps in relaxation and relieving tension and he gave examples of films like “The gods must be crazy (Bushman) and “</w:t>
      </w:r>
      <w:proofErr w:type="spellStart"/>
      <w:r w:rsidRPr="007C47A0">
        <w:rPr>
          <w:rFonts w:ascii="Times New Roman" w:hAnsi="Times New Roman" w:cs="Times New Roman"/>
          <w:sz w:val="24"/>
          <w:szCs w:val="24"/>
          <w:lang w:val="en-GB"/>
        </w:rPr>
        <w:t>Wukwa</w:t>
      </w:r>
      <w:proofErr w:type="spellEnd"/>
      <w:r w:rsidRPr="007C47A0">
        <w:rPr>
          <w:rFonts w:ascii="Times New Roman" w:hAnsi="Times New Roman" w:cs="Times New Roman"/>
          <w:sz w:val="24"/>
          <w:szCs w:val="24"/>
          <w:lang w:val="en-GB"/>
        </w:rPr>
        <w:t>”. Since film industry plays a very significant role in the making of nation like this what role has Nollywood played thus far in the making of Nigeria as a nation and in the consolidation of independence in Nigeria and preserving its cultural heritage?</w:t>
      </w:r>
    </w:p>
    <w:p w14:paraId="045886E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Nollywood is said to be third largest industry in the world due to its reputation of telling stories in “creative and innovative ways” (Okoye, 2014). However, to what extend has it helped towards national development and preserving the rich cultural heritage of Nigeria? One of the most remarkable contributions of Nollywood towards national development of Nigeria as a nation according to Okoye is that it “provided platform for the emergence of various entrepreneurs”. Thus bridging the gap between poverty and unemployment. This is true in the story of a 32 years old chemistry graduate Jason Njoku who became the largest distributor of Nigeria movies and he was said to accrue 8 million Naira in 2010.</w:t>
      </w:r>
    </w:p>
    <w:p w14:paraId="533B7AFF" w14:textId="77777777" w:rsidR="007C47A0" w:rsidRPr="007C47A0" w:rsidRDefault="007C47A0" w:rsidP="007838D7">
      <w:pPr>
        <w:jc w:val="both"/>
        <w:rPr>
          <w:rFonts w:ascii="Times New Roman" w:hAnsi="Times New Roman" w:cs="Times New Roman"/>
          <w:sz w:val="24"/>
          <w:szCs w:val="24"/>
          <w:lang w:val="en-GB"/>
        </w:rPr>
      </w:pPr>
      <w:proofErr w:type="spellStart"/>
      <w:r w:rsidRPr="007C47A0">
        <w:rPr>
          <w:rFonts w:ascii="Times New Roman" w:hAnsi="Times New Roman" w:cs="Times New Roman"/>
          <w:sz w:val="24"/>
          <w:szCs w:val="24"/>
          <w:lang w:val="en-GB"/>
        </w:rPr>
        <w:t>Moudio</w:t>
      </w:r>
      <w:proofErr w:type="spellEnd"/>
      <w:r w:rsidRPr="007C47A0">
        <w:rPr>
          <w:rFonts w:ascii="Times New Roman" w:hAnsi="Times New Roman" w:cs="Times New Roman"/>
          <w:sz w:val="24"/>
          <w:szCs w:val="24"/>
          <w:lang w:val="en-GB"/>
        </w:rPr>
        <w:t xml:space="preserve"> (2013) went on to narrate the story of Njoku, that at that time he had 71 employees in Lagos, London and New York. World Assessment of Rich People by Forbes placed Njoku among the top 10 millionaires during that time.</w:t>
      </w:r>
    </w:p>
    <w:p w14:paraId="2BEA5BE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Secondly, Nollywood industry has led to the economic growth and development of Nigeria as nation. </w:t>
      </w:r>
      <w:proofErr w:type="spellStart"/>
      <w:r w:rsidRPr="007C47A0">
        <w:rPr>
          <w:rFonts w:ascii="Times New Roman" w:hAnsi="Times New Roman" w:cs="Times New Roman"/>
          <w:sz w:val="24"/>
          <w:szCs w:val="24"/>
          <w:lang w:val="en-GB"/>
        </w:rPr>
        <w:t>Moundo</w:t>
      </w:r>
      <w:proofErr w:type="spellEnd"/>
      <w:r w:rsidRPr="007C47A0">
        <w:rPr>
          <w:rFonts w:ascii="Times New Roman" w:hAnsi="Times New Roman" w:cs="Times New Roman"/>
          <w:sz w:val="24"/>
          <w:szCs w:val="24"/>
          <w:lang w:val="en-GB"/>
        </w:rPr>
        <w:t xml:space="preserve"> said Nollywood, which is second only to Bollywood and Hollywood, produces 50 movies per a week while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 said, in a year Nollywood produces 2500 movies and this has helped in providing employment to many people and generated millions for Nigerian as income. That Nollywood contributes $600 million yearly into the nation’s economy, as per the time of filing in this report, while 400 movies were sold at $45 million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w:t>
      </w:r>
    </w:p>
    <w:p w14:paraId="58D3BF5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Thirdly, Nollywood has also helped in exporting Nigerian cultures across the globe, its music, comedy, fashion, religion, lifestyle and everything. </w:t>
      </w:r>
      <w:proofErr w:type="spellStart"/>
      <w:r w:rsidRPr="007C47A0">
        <w:rPr>
          <w:rFonts w:ascii="Times New Roman" w:hAnsi="Times New Roman" w:cs="Times New Roman"/>
          <w:sz w:val="24"/>
          <w:szCs w:val="24"/>
          <w:lang w:val="en-GB"/>
        </w:rPr>
        <w:t>Moundo</w:t>
      </w:r>
      <w:proofErr w:type="spellEnd"/>
      <w:r w:rsidRPr="007C47A0">
        <w:rPr>
          <w:rFonts w:ascii="Times New Roman" w:hAnsi="Times New Roman" w:cs="Times New Roman"/>
          <w:sz w:val="24"/>
          <w:szCs w:val="24"/>
          <w:lang w:val="en-GB"/>
        </w:rPr>
        <w:t xml:space="preserve"> said this has greatly made Nigeria very popular in the continent. This position also found support from Okoye (2014) submission that Nollywood has promoted Nigeria to its greatness, thus it is said to be “the Giant of Africa.” He said the industry has “showcased the creative ingenuity of actors and actresses”, thus it has become a “player in global audio-visual industry, and boosted the image of the country globally.” Some films and movies that greatly impacted the life of Nigeria as a nation and promoted her sovereignty and cultures were George </w:t>
      </w:r>
      <w:proofErr w:type="spellStart"/>
      <w:r w:rsidRPr="007C47A0">
        <w:rPr>
          <w:rFonts w:ascii="Times New Roman" w:hAnsi="Times New Roman" w:cs="Times New Roman"/>
          <w:sz w:val="24"/>
          <w:szCs w:val="24"/>
          <w:lang w:val="en-GB"/>
        </w:rPr>
        <w:t>Mentas</w:t>
      </w:r>
      <w:proofErr w:type="spellEnd"/>
      <w:r w:rsidRPr="007C47A0">
        <w:rPr>
          <w:rFonts w:ascii="Times New Roman" w:hAnsi="Times New Roman" w:cs="Times New Roman"/>
          <w:sz w:val="24"/>
          <w:szCs w:val="24"/>
          <w:lang w:val="en-GB"/>
        </w:rPr>
        <w:t xml:space="preserve"> TV series, “Cock Crows at Dawn.” (George, 2012).</w:t>
      </w:r>
    </w:p>
    <w:p w14:paraId="4E618A4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other films are “My Father’s Burden” by Wole Soyinka. This film made bold statement on public morality where corruption has become an acceptable norm in the society. Next, is “The Village Headmaster”, Nigerian TV series “Super Story”, “The Cry of an Orphan”, “The Voice of the Orphans, “Worlds Apart”, “the Human Trafficker,” “Mr. </w:t>
      </w:r>
      <w:proofErr w:type="spellStart"/>
      <w:r w:rsidRPr="007C47A0">
        <w:rPr>
          <w:rFonts w:ascii="Times New Roman" w:hAnsi="Times New Roman" w:cs="Times New Roman"/>
          <w:sz w:val="24"/>
          <w:szCs w:val="24"/>
          <w:lang w:val="en-GB"/>
        </w:rPr>
        <w:t>Ugezu’s</w:t>
      </w:r>
      <w:proofErr w:type="spellEnd"/>
      <w:r w:rsidRPr="007C47A0">
        <w:rPr>
          <w:rFonts w:ascii="Times New Roman" w:hAnsi="Times New Roman" w:cs="Times New Roman"/>
          <w:sz w:val="24"/>
          <w:szCs w:val="24"/>
          <w:lang w:val="en-GB"/>
        </w:rPr>
        <w:t xml:space="preserve"> Story of an African Prince’s Choice of a Bride” The movie according to </w:t>
      </w:r>
      <w:proofErr w:type="spellStart"/>
      <w:r w:rsidRPr="007C47A0">
        <w:rPr>
          <w:rFonts w:ascii="Times New Roman" w:hAnsi="Times New Roman" w:cs="Times New Roman"/>
          <w:sz w:val="24"/>
          <w:szCs w:val="24"/>
          <w:lang w:val="en-GB"/>
        </w:rPr>
        <w:t>Norimitsu</w:t>
      </w:r>
      <w:proofErr w:type="spellEnd"/>
      <w:r w:rsidRPr="007C47A0">
        <w:rPr>
          <w:rFonts w:ascii="Times New Roman" w:hAnsi="Times New Roman" w:cs="Times New Roman"/>
          <w:sz w:val="24"/>
          <w:szCs w:val="24"/>
          <w:lang w:val="en-GB"/>
        </w:rPr>
        <w:t xml:space="preserve"> (2016) portrayed “a precolonial past and a present caught between village life and urban modernity.</w:t>
      </w:r>
    </w:p>
    <w:p w14:paraId="0F02E62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movie explores the tensions between individual and extended families, between the draw of urban life and the pull of the village, between Christianity and traditional beliefs. For countless people, in a place long shaped by outsiders, this film by Nollywood is redefining the African experience etc. These films speak volumes about cultures and social ills and injustice in the family, and society e.g. the Human Trafficker, it features the biggest modern problem in our society i.e. </w:t>
      </w:r>
      <w:r w:rsidRPr="007C47A0">
        <w:rPr>
          <w:rFonts w:ascii="Times New Roman" w:hAnsi="Times New Roman" w:cs="Times New Roman"/>
          <w:sz w:val="24"/>
          <w:szCs w:val="24"/>
          <w:lang w:val="en-GB"/>
        </w:rPr>
        <w:lastRenderedPageBreak/>
        <w:t>slavery, prostitution, and child trafficking and kidnap, poverty, corruption, mafia, and crime syndicate (Okoye, 2016). Thus, Communication technology (Television), “has improved social, economic, political and cultural pattern of Nigerians” (Dali, 2010).</w:t>
      </w:r>
    </w:p>
    <w:p w14:paraId="7D43C1D3" w14:textId="2C4693C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w:t>
      </w:r>
      <w:r w:rsidR="00CF4CC2">
        <w:rPr>
          <w:rFonts w:ascii="Times New Roman" w:hAnsi="Times New Roman" w:cs="Times New Roman"/>
          <w:b/>
          <w:sz w:val="24"/>
          <w:szCs w:val="24"/>
          <w:lang w:val="en-GB"/>
        </w:rPr>
        <w:t>1</w:t>
      </w:r>
      <w:r w:rsidRPr="007C47A0">
        <w:rPr>
          <w:rFonts w:ascii="Times New Roman" w:hAnsi="Times New Roman" w:cs="Times New Roman"/>
          <w:b/>
          <w:sz w:val="24"/>
          <w:szCs w:val="24"/>
          <w:lang w:val="en-GB"/>
        </w:rPr>
        <w:t>.8</w:t>
      </w:r>
      <w:r w:rsidRPr="007C47A0">
        <w:rPr>
          <w:rFonts w:ascii="Times New Roman" w:hAnsi="Times New Roman" w:cs="Times New Roman"/>
          <w:b/>
          <w:sz w:val="24"/>
          <w:szCs w:val="24"/>
          <w:lang w:val="en-GB"/>
        </w:rPr>
        <w:tab/>
        <w:t>The Need for Nigerian Cultural Sustainability</w:t>
      </w:r>
    </w:p>
    <w:p w14:paraId="2B6FB82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is a way of life evolved by a given people over the years. It is a life style that comes because of accumulated knowledge and experiences given the peculiar environment the people found themselves. It controls their ideas and philosophy of life. It is manifests in behavioural patterns and practical production of material objects with which the people interact with their environment. According to </w:t>
      </w:r>
      <w:proofErr w:type="spellStart"/>
      <w:r w:rsidRPr="007C47A0">
        <w:rPr>
          <w:rFonts w:ascii="Times New Roman" w:hAnsi="Times New Roman" w:cs="Times New Roman"/>
          <w:sz w:val="24"/>
          <w:szCs w:val="24"/>
          <w:lang w:val="en-GB"/>
        </w:rPr>
        <w:t>Egbule</w:t>
      </w:r>
      <w:proofErr w:type="spellEnd"/>
      <w:r w:rsidRPr="007C47A0">
        <w:rPr>
          <w:rFonts w:ascii="Times New Roman" w:hAnsi="Times New Roman" w:cs="Times New Roman"/>
          <w:sz w:val="24"/>
          <w:szCs w:val="24"/>
          <w:lang w:val="en-GB"/>
        </w:rPr>
        <w:t xml:space="preserve"> (2018), culture performs the following functions:</w:t>
      </w:r>
    </w:p>
    <w:p w14:paraId="77F9B8B7"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is a tool for societal living. The knowledge of culture and its application help transform a person from mere biological being to a social being. It gives order and meaning to the mode of social organization a people have evolved over a period.</w:t>
      </w:r>
    </w:p>
    <w:p w14:paraId="423035EC"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plays the role of identity and heritage for a distinct people rather than being swallowed by other cultures. In other words, it distinguishes a people from their neighbours or other groups of people. The knowledge and past experiences inform the ideas on how to go about a given issue.</w:t>
      </w:r>
    </w:p>
    <w:p w14:paraId="4E9178DF"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is an agent of communication. As man interacts with his neighbours in the society, his culture informs his particular mode of communication or language. It is with this language he interacts and communicates ideas with, and to his fellow being. Man can equally communicate through music.</w:t>
      </w:r>
    </w:p>
    <w:p w14:paraId="3DD6F08F"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It emphasizes dignity of labour, promotes social and moral values. It informs man on how to grow his crops for food, how to enjoy his life through play, music or dance. In order to survive as he interacts with his environment, he builds a house to live in, a chair to sit on, a cutlass for farming, and a means of movement - all these forms the scope of culture.</w:t>
      </w:r>
    </w:p>
    <w:p w14:paraId="79D766DA"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defines the specific roles of individuals both as members of a family and a given society. For instance, the roles of fathers, mothers and children differ in the family. In addition, age grade (peers) performs specific duties as stipulated by the people’s culture.</w:t>
      </w:r>
    </w:p>
    <w:p w14:paraId="5791AF4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Culture regulates human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and conduct. It provides roles that govern the members of a given society. For instance, most cultures do not approve people marrying their blood relatives or pre-marital sexual relationship. On attaining adulthood, culture shapes how one performs his marriage ceremonies. At death every ethnic group has a peculiar way of burying their dead.</w:t>
      </w:r>
    </w:p>
    <w:p w14:paraId="0AFE4130"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creates job opportunities (source of income) through creative arts and craft works. In addition, most people in Nigeria are farmers because farming as an occupation has been inherited from their fore fathers.</w:t>
      </w:r>
    </w:p>
    <w:p w14:paraId="571794B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It promotes healthy competition, as well as national development, through cultural festivals/days.</w:t>
      </w:r>
    </w:p>
    <w:p w14:paraId="3EB13F38" w14:textId="62B7BBE4"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establishes ways of meeting our biological needs. For example, marriage, reproduction, family life, how to raise one’s children (child  upbringing) and even social interaction are all within the confines of culture.</w:t>
      </w:r>
    </w:p>
    <w:p w14:paraId="30D32228" w14:textId="77777777" w:rsidR="007C47A0" w:rsidRPr="007C47A0" w:rsidRDefault="007C47A0" w:rsidP="007838D7">
      <w:pPr>
        <w:numPr>
          <w:ilvl w:val="0"/>
          <w:numId w:val="11"/>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Culture promotes unity (oneness), love, loyalty among the people of the same culture area. In fact, people who share the same cultural traits such as common values or language, tend to be united by those traits or elements.</w:t>
      </w:r>
    </w:p>
    <w:p w14:paraId="763CEDEA" w14:textId="12B33369" w:rsidR="007C47A0" w:rsidRPr="007C47A0" w:rsidRDefault="00130D74" w:rsidP="007838D7">
      <w:pPr>
        <w:jc w:val="both"/>
        <w:rPr>
          <w:rFonts w:ascii="Times New Roman" w:hAnsi="Times New Roman" w:cs="Times New Roman"/>
          <w:sz w:val="24"/>
          <w:szCs w:val="24"/>
          <w:lang w:val="en-GB"/>
        </w:rPr>
      </w:pPr>
      <w:r>
        <w:rPr>
          <w:rFonts w:ascii="Times New Roman" w:hAnsi="Times New Roman" w:cs="Times New Roman"/>
          <w:b/>
          <w:sz w:val="24"/>
          <w:szCs w:val="24"/>
          <w:lang w:val="en-GB"/>
        </w:rPr>
        <w:t>2.2</w:t>
      </w:r>
      <w:r w:rsidRPr="00130D74">
        <w:rPr>
          <w:rFonts w:ascii="Times New Roman" w:hAnsi="Times New Roman" w:cs="Times New Roman"/>
          <w:b/>
          <w:sz w:val="24"/>
          <w:szCs w:val="24"/>
          <w:lang w:val="en-GB"/>
        </w:rPr>
        <w:t xml:space="preserve">. </w:t>
      </w:r>
      <w:r w:rsidR="007C47A0" w:rsidRPr="007C47A0">
        <w:rPr>
          <w:rFonts w:ascii="Times New Roman" w:hAnsi="Times New Roman" w:cs="Times New Roman"/>
          <w:b/>
          <w:sz w:val="24"/>
          <w:szCs w:val="24"/>
          <w:lang w:val="en-GB"/>
        </w:rPr>
        <w:t>Theoretical Framework</w:t>
      </w:r>
    </w:p>
    <w:p w14:paraId="1A802EE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This study anchored on the Cultivation Theory and Observation learning theory.</w:t>
      </w:r>
    </w:p>
    <w:p w14:paraId="4295434B" w14:textId="44F32F85"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b/>
          <w:sz w:val="24"/>
          <w:szCs w:val="24"/>
          <w:lang w:val="en-GB"/>
        </w:rPr>
        <w:t>2.</w:t>
      </w:r>
      <w:r w:rsidR="00130D74">
        <w:rPr>
          <w:rFonts w:ascii="Times New Roman" w:hAnsi="Times New Roman" w:cs="Times New Roman"/>
          <w:b/>
          <w:sz w:val="24"/>
          <w:szCs w:val="24"/>
          <w:lang w:val="en-GB"/>
        </w:rPr>
        <w:t>2</w:t>
      </w:r>
      <w:r w:rsidRPr="007C47A0">
        <w:rPr>
          <w:rFonts w:ascii="Times New Roman" w:hAnsi="Times New Roman" w:cs="Times New Roman"/>
          <w:b/>
          <w:sz w:val="24"/>
          <w:szCs w:val="24"/>
          <w:lang w:val="en-GB"/>
        </w:rPr>
        <w:t>.1</w:t>
      </w:r>
      <w:r w:rsidR="00130D74">
        <w:rPr>
          <w:rFonts w:ascii="Times New Roman" w:hAnsi="Times New Roman" w:cs="Times New Roman"/>
          <w:b/>
          <w:sz w:val="24"/>
          <w:szCs w:val="24"/>
          <w:lang w:val="en-GB"/>
        </w:rPr>
        <w:t xml:space="preserve">. </w:t>
      </w:r>
      <w:r w:rsidRPr="007C47A0">
        <w:rPr>
          <w:rFonts w:ascii="Times New Roman" w:hAnsi="Times New Roman" w:cs="Times New Roman"/>
          <w:b/>
          <w:sz w:val="24"/>
          <w:szCs w:val="24"/>
          <w:lang w:val="en-GB"/>
        </w:rPr>
        <w:t>Cultivation Theory</w:t>
      </w:r>
    </w:p>
    <w:p w14:paraId="73435E1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study employs </w:t>
      </w:r>
      <w:proofErr w:type="spellStart"/>
      <w:r w:rsidRPr="007C47A0">
        <w:rPr>
          <w:rFonts w:ascii="Times New Roman" w:hAnsi="Times New Roman" w:cs="Times New Roman"/>
          <w:sz w:val="24"/>
          <w:szCs w:val="24"/>
          <w:lang w:val="en-GB"/>
        </w:rPr>
        <w:t>Garbner‟s</w:t>
      </w:r>
      <w:proofErr w:type="spellEnd"/>
      <w:r w:rsidRPr="007C47A0">
        <w:rPr>
          <w:rFonts w:ascii="Times New Roman" w:hAnsi="Times New Roman" w:cs="Times New Roman"/>
          <w:sz w:val="24"/>
          <w:szCs w:val="24"/>
          <w:lang w:val="en-GB"/>
        </w:rPr>
        <w:t xml:space="preserve"> cultivation theory. The cultivation theory which was developed in the year 1976 by George Gerbner, Gross, Morgan and </w:t>
      </w:r>
      <w:proofErr w:type="spellStart"/>
      <w:r w:rsidRPr="007C47A0">
        <w:rPr>
          <w:rFonts w:ascii="Times New Roman" w:hAnsi="Times New Roman" w:cs="Times New Roman"/>
          <w:sz w:val="24"/>
          <w:szCs w:val="24"/>
          <w:lang w:val="en-GB"/>
        </w:rPr>
        <w:t>Signoriellia</w:t>
      </w:r>
      <w:proofErr w:type="spellEnd"/>
      <w:r w:rsidRPr="007C47A0">
        <w:rPr>
          <w:rFonts w:ascii="Times New Roman" w:hAnsi="Times New Roman" w:cs="Times New Roman"/>
          <w:sz w:val="24"/>
          <w:szCs w:val="24"/>
          <w:lang w:val="en-GB"/>
        </w:rPr>
        <w:t xml:space="preserve">. The basic assumption of the theory is that people’s conceptions of social reality are influenced according to exposure to television. Basically, the major focus or contribution of this theory is cultivation‟, a cultural process relating to coherent frameworks or knowledge and underlying general concepts cultivated by exposure to individual programmes or selection (Gerbner, 1990, cited by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w:t>
      </w:r>
    </w:p>
    <w:p w14:paraId="7A7ECF3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Thus, the theory is saying that people, especially the young adults, who watch a great deal of television movies will come to perceive the real world as being consistent with what they see on the screen. This is to say that heavy viewers of television may come to believe that the real world is similar to the television world; heavy exposure to the media cultivates this belief (Gerbner, Gross, Morgan &amp; </w:t>
      </w:r>
      <w:proofErr w:type="spellStart"/>
      <w:r w:rsidRPr="007C47A0">
        <w:rPr>
          <w:rFonts w:ascii="Times New Roman" w:hAnsi="Times New Roman" w:cs="Times New Roman"/>
          <w:sz w:val="24"/>
          <w:szCs w:val="24"/>
          <w:lang w:val="en-GB"/>
        </w:rPr>
        <w:t>Signorielli</w:t>
      </w:r>
      <w:proofErr w:type="spellEnd"/>
      <w:r w:rsidRPr="007C47A0">
        <w:rPr>
          <w:rFonts w:ascii="Times New Roman" w:hAnsi="Times New Roman" w:cs="Times New Roman"/>
          <w:sz w:val="24"/>
          <w:szCs w:val="24"/>
          <w:lang w:val="en-GB"/>
        </w:rPr>
        <w:t>, 1980). Researchers have been particularly concerned with cultivations impact on racial, ethnic, gender stereotypes, attitude and behaviour of young adult to violence and sexual activities. More reason for this concern is because “cultivation analysis theory simply examines weather television and other media encourage perceptions of reality that are more consistent with media portrayals than with actuality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 Studies have therefore revealed that constant viewers of television and home movies are, likely to be, more frightened of being a victim of violence and sexual harassment than those who are not constant viewers. Further studies have also found out that violent television and films, videogames, and music are increasing the likelihood of aggressive and violent behaviour in both short-term and long-term context (Anderson, Berkowitz, </w:t>
      </w:r>
      <w:proofErr w:type="spellStart"/>
      <w:r w:rsidRPr="007C47A0">
        <w:rPr>
          <w:rFonts w:ascii="Times New Roman" w:hAnsi="Times New Roman" w:cs="Times New Roman"/>
          <w:sz w:val="24"/>
          <w:szCs w:val="24"/>
          <w:lang w:val="en-GB"/>
        </w:rPr>
        <w:t>Donnerstein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Huesmann</w:t>
      </w:r>
      <w:proofErr w:type="spellEnd"/>
      <w:r w:rsidRPr="007C47A0">
        <w:rPr>
          <w:rFonts w:ascii="Times New Roman" w:hAnsi="Times New Roman" w:cs="Times New Roman"/>
          <w:sz w:val="24"/>
          <w:szCs w:val="24"/>
          <w:lang w:val="en-GB"/>
        </w:rPr>
        <w:t xml:space="preserve">, Johnson, </w:t>
      </w:r>
      <w:proofErr w:type="spellStart"/>
      <w:r w:rsidRPr="007C47A0">
        <w:rPr>
          <w:rFonts w:ascii="Times New Roman" w:hAnsi="Times New Roman" w:cs="Times New Roman"/>
          <w:sz w:val="24"/>
          <w:szCs w:val="24"/>
          <w:lang w:val="en-GB"/>
        </w:rPr>
        <w:t>Malamuth</w:t>
      </w:r>
      <w:proofErr w:type="spellEnd"/>
      <w:r w:rsidRPr="007C47A0">
        <w:rPr>
          <w:rFonts w:ascii="Times New Roman" w:hAnsi="Times New Roman" w:cs="Times New Roman"/>
          <w:sz w:val="24"/>
          <w:szCs w:val="24"/>
          <w:lang w:val="en-GB"/>
        </w:rPr>
        <w:t xml:space="preserve"> and Wartella, 2003).</w:t>
      </w:r>
    </w:p>
    <w:p w14:paraId="6DE01F8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w:t>
      </w:r>
      <w:proofErr w:type="spellStart"/>
      <w:r w:rsidRPr="007C47A0">
        <w:rPr>
          <w:rFonts w:ascii="Times New Roman" w:hAnsi="Times New Roman" w:cs="Times New Roman"/>
          <w:sz w:val="24"/>
          <w:szCs w:val="24"/>
          <w:lang w:val="en-GB"/>
        </w:rPr>
        <w:t>Anaeto</w:t>
      </w:r>
      <w:proofErr w:type="spellEnd"/>
      <w:r w:rsidRPr="007C47A0">
        <w:rPr>
          <w:rFonts w:ascii="Times New Roman" w:hAnsi="Times New Roman" w:cs="Times New Roman"/>
          <w:sz w:val="24"/>
          <w:szCs w:val="24"/>
          <w:lang w:val="en-GB"/>
        </w:rPr>
        <w:t xml:space="preserve"> et al (2008), heavy television viewing, no doubt, distorts our perception of the world we live in, making it seem more like </w:t>
      </w:r>
      <w:proofErr w:type="spellStart"/>
      <w:r w:rsidRPr="007C47A0">
        <w:rPr>
          <w:rFonts w:ascii="Times New Roman" w:hAnsi="Times New Roman" w:cs="Times New Roman"/>
          <w:sz w:val="24"/>
          <w:szCs w:val="24"/>
          <w:lang w:val="en-GB"/>
        </w:rPr>
        <w:t>autopian</w:t>
      </w:r>
      <w:proofErr w:type="spellEnd"/>
      <w:r w:rsidRPr="007C47A0">
        <w:rPr>
          <w:rFonts w:ascii="Times New Roman" w:hAnsi="Times New Roman" w:cs="Times New Roman"/>
          <w:sz w:val="24"/>
          <w:szCs w:val="24"/>
          <w:lang w:val="en-GB"/>
        </w:rPr>
        <w:t xml:space="preserve"> world‟. In other word, it is assumed, as studies have revealed, that heavy viewers of movies with sexual activities will have greater tendency to get involved in sexual activities in the real life situation. Dramatic movies that are full of kidnapping will not only attract viewers but have power to fuel an exaggerated fear of violence in the mind of children and young adults.</w:t>
      </w:r>
    </w:p>
    <w:p w14:paraId="4A25B6C9"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relevance of this theory to this research stemmed from the view of perceived acceptance of cultivated televised programmes due to exposure to the television content by the Youth.</w:t>
      </w:r>
    </w:p>
    <w:p w14:paraId="23E220E7"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Mabelle (2016) observed that majority of the Nollywood films does not portray Nigeria cultural system anymore, the indigenous culture has been left and dropped in terms of their mode of dressing and majority of their dressing portray western culture which were perceived by the Youth and also follow the trends they saw in the Nollywood films has the normal cultural standard of their people. The youth cultivate what they learn from Nollywood Movies in terms of Language, Nollywood script are acted and interpreted majorly in English language which of the western culture, the few that were acted in Nigerian local languages also code mix and code switch to English language whenever they are speaking and these has affected the Nigerian cultural Value. Mabelle </w:t>
      </w:r>
      <w:proofErr w:type="spellStart"/>
      <w:r w:rsidRPr="007C47A0">
        <w:rPr>
          <w:rFonts w:ascii="Times New Roman" w:hAnsi="Times New Roman" w:cs="Times New Roman"/>
          <w:sz w:val="24"/>
          <w:szCs w:val="24"/>
          <w:lang w:val="en-GB"/>
        </w:rPr>
        <w:t>futher</w:t>
      </w:r>
      <w:proofErr w:type="spellEnd"/>
      <w:r w:rsidRPr="007C47A0">
        <w:rPr>
          <w:rFonts w:ascii="Times New Roman" w:hAnsi="Times New Roman" w:cs="Times New Roman"/>
          <w:sz w:val="24"/>
          <w:szCs w:val="24"/>
          <w:lang w:val="en-GB"/>
        </w:rPr>
        <w:t xml:space="preserve"> stated that, majority of the youth these days don’t get to know the beauty of the Nigerian Language due to low level of Nollywood movie in portraying and propagating the local culture, thus the youth perceive and cultivate the mode of language they see and learn from the Nollywood and adopt it to their real life interactions.</w:t>
      </w:r>
    </w:p>
    <w:p w14:paraId="3514F64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theory talks about the long term and cumulative consequences of exposure on an essential repetitive and stable system of message which do not happen immediately but is gradual, stable and continuous. Youth who spent more hours on seeing Nollywood film content with negative portrayal of their cultural values, tends to adopt the cultural values they see and watch on the movies will affect their believes or adoption on their cultural values, in terms of dressing, language, courtesy etc. (Salako, 2014).</w:t>
      </w:r>
    </w:p>
    <w:p w14:paraId="003858F6" w14:textId="34463E2A" w:rsidR="007C47A0" w:rsidRPr="007C47A0" w:rsidRDefault="007C47A0" w:rsidP="007838D7">
      <w:pPr>
        <w:jc w:val="both"/>
        <w:rPr>
          <w:rFonts w:ascii="Times New Roman" w:hAnsi="Times New Roman" w:cs="Times New Roman"/>
          <w:b/>
          <w:sz w:val="24"/>
          <w:szCs w:val="24"/>
          <w:lang w:val="en-GB"/>
        </w:rPr>
      </w:pPr>
      <w:r w:rsidRPr="007C47A0">
        <w:rPr>
          <w:rFonts w:ascii="Times New Roman" w:hAnsi="Times New Roman" w:cs="Times New Roman"/>
          <w:b/>
          <w:sz w:val="24"/>
          <w:szCs w:val="24"/>
          <w:lang w:val="en-GB"/>
        </w:rPr>
        <w:t>2.2</w:t>
      </w:r>
      <w:r w:rsidR="00130D74">
        <w:rPr>
          <w:rFonts w:ascii="Times New Roman" w:hAnsi="Times New Roman" w:cs="Times New Roman"/>
          <w:b/>
          <w:sz w:val="24"/>
          <w:szCs w:val="24"/>
          <w:lang w:val="en-GB"/>
        </w:rPr>
        <w:t xml:space="preserve">.2. </w:t>
      </w:r>
      <w:r w:rsidRPr="007C47A0">
        <w:rPr>
          <w:rFonts w:ascii="Times New Roman" w:hAnsi="Times New Roman" w:cs="Times New Roman"/>
          <w:b/>
          <w:sz w:val="24"/>
          <w:szCs w:val="24"/>
          <w:lang w:val="en-GB"/>
        </w:rPr>
        <w:tab/>
        <w:t>Observation Learning Theory</w:t>
      </w:r>
    </w:p>
    <w:p w14:paraId="0CB98912"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The observation learning theory was propounded by Albert Bandura in 1977. This theory suggests that individuals, especially children can learn aggressive behaviour from the mass media by imitating and </w:t>
      </w:r>
      <w:proofErr w:type="spellStart"/>
      <w:r w:rsidRPr="007C47A0">
        <w:rPr>
          <w:rFonts w:ascii="Times New Roman" w:hAnsi="Times New Roman" w:cs="Times New Roman"/>
          <w:sz w:val="24"/>
          <w:szCs w:val="24"/>
          <w:lang w:val="en-GB"/>
        </w:rPr>
        <w:t>modeling</w:t>
      </w:r>
      <w:proofErr w:type="spellEnd"/>
      <w:r w:rsidRPr="007C47A0">
        <w:rPr>
          <w:rFonts w:ascii="Times New Roman" w:hAnsi="Times New Roman" w:cs="Times New Roman"/>
          <w:sz w:val="24"/>
          <w:szCs w:val="24"/>
          <w:lang w:val="en-GB"/>
        </w:rPr>
        <w:t xml:space="preserve"> the behaviour of the actors or actresses which they have observed. This means that the media are models for impressionable viewers. A related term used by </w:t>
      </w:r>
      <w:proofErr w:type="spellStart"/>
      <w:r w:rsidRPr="007C47A0">
        <w:rPr>
          <w:rFonts w:ascii="Times New Roman" w:hAnsi="Times New Roman" w:cs="Times New Roman"/>
          <w:sz w:val="24"/>
          <w:szCs w:val="24"/>
          <w:lang w:val="en-GB"/>
        </w:rPr>
        <w:t>DeFleur</w:t>
      </w:r>
      <w:proofErr w:type="spellEnd"/>
      <w:r w:rsidRPr="007C47A0">
        <w:rPr>
          <w:rFonts w:ascii="Times New Roman" w:hAnsi="Times New Roman" w:cs="Times New Roman"/>
          <w:sz w:val="24"/>
          <w:szCs w:val="24"/>
          <w:lang w:val="en-GB"/>
        </w:rPr>
        <w:t xml:space="preserve"> and Ball-</w:t>
      </w:r>
      <w:proofErr w:type="spellStart"/>
      <w:r w:rsidRPr="007C47A0">
        <w:rPr>
          <w:rFonts w:ascii="Times New Roman" w:hAnsi="Times New Roman" w:cs="Times New Roman"/>
          <w:sz w:val="24"/>
          <w:szCs w:val="24"/>
          <w:lang w:val="en-GB"/>
        </w:rPr>
        <w:t>Rokeach</w:t>
      </w:r>
      <w:proofErr w:type="spellEnd"/>
      <w:r w:rsidRPr="007C47A0">
        <w:rPr>
          <w:rFonts w:ascii="Times New Roman" w:hAnsi="Times New Roman" w:cs="Times New Roman"/>
          <w:sz w:val="24"/>
          <w:szCs w:val="24"/>
          <w:lang w:val="en-GB"/>
        </w:rPr>
        <w:t xml:space="preserve"> (1989) to describe this phenomenon is </w:t>
      </w:r>
      <w:proofErr w:type="spellStart"/>
      <w:r w:rsidRPr="007C47A0">
        <w:rPr>
          <w:rFonts w:ascii="Times New Roman" w:hAnsi="Times New Roman" w:cs="Times New Roman"/>
          <w:sz w:val="24"/>
          <w:szCs w:val="24"/>
          <w:lang w:val="en-GB"/>
        </w:rPr>
        <w:t>Modeling</w:t>
      </w:r>
      <w:proofErr w:type="spellEnd"/>
      <w:r w:rsidRPr="007C47A0">
        <w:rPr>
          <w:rFonts w:ascii="Times New Roman" w:hAnsi="Times New Roman" w:cs="Times New Roman"/>
          <w:sz w:val="24"/>
          <w:szCs w:val="24"/>
          <w:lang w:val="en-GB"/>
        </w:rPr>
        <w:t xml:space="preserve"> Theory. It is instructive to note that the ’probability of </w:t>
      </w:r>
      <w:proofErr w:type="spellStart"/>
      <w:r w:rsidRPr="007C47A0">
        <w:rPr>
          <w:rFonts w:ascii="Times New Roman" w:hAnsi="Times New Roman" w:cs="Times New Roman"/>
          <w:sz w:val="24"/>
          <w:szCs w:val="24"/>
          <w:lang w:val="en-GB"/>
        </w:rPr>
        <w:t>demonstratingthe</w:t>
      </w:r>
      <w:proofErr w:type="spellEnd"/>
      <w:r w:rsidRPr="007C47A0">
        <w:rPr>
          <w:rFonts w:ascii="Times New Roman" w:hAnsi="Times New Roman" w:cs="Times New Roman"/>
          <w:sz w:val="24"/>
          <w:szCs w:val="24"/>
          <w:lang w:val="en-GB"/>
        </w:rPr>
        <w:t xml:space="preserve"> learnt violent behaviour is enhanced when:</w:t>
      </w:r>
    </w:p>
    <w:p w14:paraId="44CC37C1" w14:textId="77777777" w:rsidR="007C47A0" w:rsidRPr="007C47A0" w:rsidRDefault="007C47A0" w:rsidP="007838D7">
      <w:pPr>
        <w:numPr>
          <w:ilvl w:val="0"/>
          <w:numId w:val="12"/>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 subject expects to be rewarded for such behaviour. In other words, if an observed television violence is rewarded, the audience (especially children) is likely to imitate it. Thus reinforcement plays a significant role in the imitation or non-imitation of a violent exposure.</w:t>
      </w:r>
    </w:p>
    <w:p w14:paraId="6983C284" w14:textId="77777777" w:rsidR="007C47A0" w:rsidRPr="007C47A0" w:rsidRDefault="007C47A0" w:rsidP="007838D7">
      <w:pPr>
        <w:numPr>
          <w:ilvl w:val="0"/>
          <w:numId w:val="12"/>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There is close similarity between the dramatized violence and the real-life situation the viewer subsequently encounters. However, the likelihood of exhibiting learned aggression is moderated by personal circumstances such as social class and the pertinent social situation. (Folarin, 2002).</w:t>
      </w:r>
    </w:p>
    <w:p w14:paraId="7ECA239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However, of the many studies for which Albert Bandura is famous, perhaps the most significant is the bobo doll studies from which he derived the Observational Learning Theory (</w:t>
      </w:r>
      <w:proofErr w:type="spellStart"/>
      <w:r w:rsidRPr="007C47A0">
        <w:rPr>
          <w:rFonts w:ascii="Times New Roman" w:hAnsi="Times New Roman" w:cs="Times New Roman"/>
          <w:sz w:val="24"/>
          <w:szCs w:val="24"/>
          <w:lang w:val="en-GB"/>
        </w:rPr>
        <w:t>Boeree</w:t>
      </w:r>
      <w:proofErr w:type="spellEnd"/>
      <w:r w:rsidRPr="007C47A0">
        <w:rPr>
          <w:rFonts w:ascii="Times New Roman" w:hAnsi="Times New Roman" w:cs="Times New Roman"/>
          <w:sz w:val="24"/>
          <w:szCs w:val="24"/>
          <w:lang w:val="en-GB"/>
        </w:rPr>
        <w:t xml:space="preserve">, 1998).  Bandura theorized that there are four observational learning processes:  </w:t>
      </w:r>
    </w:p>
    <w:p w14:paraId="2BC3FEF8"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Attention—In order to learn one needs to pay attention.  One is far more likely to </w:t>
      </w:r>
      <w:proofErr w:type="spellStart"/>
      <w:r w:rsidRPr="007C47A0">
        <w:rPr>
          <w:rFonts w:ascii="Times New Roman" w:hAnsi="Times New Roman" w:cs="Times New Roman"/>
          <w:sz w:val="24"/>
          <w:szCs w:val="24"/>
          <w:lang w:val="en-GB"/>
        </w:rPr>
        <w:t>dedicatefull</w:t>
      </w:r>
      <w:proofErr w:type="spellEnd"/>
      <w:r w:rsidRPr="007C47A0">
        <w:rPr>
          <w:rFonts w:ascii="Times New Roman" w:hAnsi="Times New Roman" w:cs="Times New Roman"/>
          <w:sz w:val="24"/>
          <w:szCs w:val="24"/>
          <w:lang w:val="en-GB"/>
        </w:rPr>
        <w:t xml:space="preserve"> attention to an interesting model.</w:t>
      </w:r>
    </w:p>
    <w:p w14:paraId="1919430B"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Retention—Storing information is an important part of the learning process.</w:t>
      </w:r>
    </w:p>
    <w:p w14:paraId="792DB364"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lastRenderedPageBreak/>
        <w:t xml:space="preserve">Reproduction—Performing the learned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observed and practicing that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leads to improvement and skill advancement.</w:t>
      </w:r>
    </w:p>
    <w:p w14:paraId="6947FE95" w14:textId="77777777" w:rsidR="007C47A0" w:rsidRPr="007C47A0" w:rsidRDefault="007C47A0" w:rsidP="007838D7">
      <w:pPr>
        <w:numPr>
          <w:ilvl w:val="0"/>
          <w:numId w:val="13"/>
        </w:num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Motivation—Actions will weaken unless the perceived consequences of performing them </w:t>
      </w:r>
      <w:proofErr w:type="spellStart"/>
      <w:r w:rsidRPr="007C47A0">
        <w:rPr>
          <w:rFonts w:ascii="Times New Roman" w:hAnsi="Times New Roman" w:cs="Times New Roman"/>
          <w:sz w:val="24"/>
          <w:szCs w:val="24"/>
          <w:lang w:val="en-GB"/>
        </w:rPr>
        <w:t>arefavorable</w:t>
      </w:r>
      <w:proofErr w:type="spellEnd"/>
      <w:r w:rsidRPr="007C47A0">
        <w:rPr>
          <w:rFonts w:ascii="Times New Roman" w:hAnsi="Times New Roman" w:cs="Times New Roman"/>
          <w:sz w:val="24"/>
          <w:szCs w:val="24"/>
          <w:lang w:val="en-GB"/>
        </w:rPr>
        <w:t xml:space="preserve"> to cause a repeated performance (Bandura, 1986; Yi &amp; Davis, 2003).  </w:t>
      </w:r>
    </w:p>
    <w:p w14:paraId="09FE92B1"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Much information implies that observation before physical practice probably facilitates motor learning (</w:t>
      </w:r>
      <w:proofErr w:type="spellStart"/>
      <w:r w:rsidRPr="007C47A0">
        <w:rPr>
          <w:rFonts w:ascii="Times New Roman" w:hAnsi="Times New Roman" w:cs="Times New Roman"/>
          <w:sz w:val="24"/>
          <w:szCs w:val="24"/>
          <w:lang w:val="en-GB"/>
        </w:rPr>
        <w:t>Blandin</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Lhuisset</w:t>
      </w:r>
      <w:proofErr w:type="spellEnd"/>
      <w:r w:rsidRPr="007C47A0">
        <w:rPr>
          <w:rFonts w:ascii="Times New Roman" w:hAnsi="Times New Roman" w:cs="Times New Roman"/>
          <w:sz w:val="24"/>
          <w:szCs w:val="24"/>
          <w:lang w:val="en-GB"/>
        </w:rPr>
        <w:t xml:space="preserve">, &amp; </w:t>
      </w:r>
      <w:proofErr w:type="spellStart"/>
      <w:r w:rsidRPr="007C47A0">
        <w:rPr>
          <w:rFonts w:ascii="Times New Roman" w:hAnsi="Times New Roman" w:cs="Times New Roman"/>
          <w:sz w:val="24"/>
          <w:szCs w:val="24"/>
          <w:lang w:val="en-GB"/>
        </w:rPr>
        <w:t>Proteau</w:t>
      </w:r>
      <w:proofErr w:type="spellEnd"/>
      <w:r w:rsidRPr="007C47A0">
        <w:rPr>
          <w:rFonts w:ascii="Times New Roman" w:hAnsi="Times New Roman" w:cs="Times New Roman"/>
          <w:sz w:val="24"/>
          <w:szCs w:val="24"/>
          <w:lang w:val="en-GB"/>
        </w:rPr>
        <w:t xml:space="preserve">, 1999).  Learning would be difficult if people could only use trial and error of their own efforts to learn, but, to our good fortune, we can learn chiefly by observing the actions of others (Bandura, 1977).  </w:t>
      </w:r>
    </w:p>
    <w:p w14:paraId="064E4DBF"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This research states for </w:t>
      </w:r>
      <w:proofErr w:type="spellStart"/>
      <w:r w:rsidRPr="007C47A0">
        <w:rPr>
          <w:rFonts w:ascii="Times New Roman" w:hAnsi="Times New Roman" w:cs="Times New Roman"/>
          <w:sz w:val="24"/>
          <w:szCs w:val="24"/>
          <w:lang w:val="en-GB"/>
        </w:rPr>
        <w:t>modeled</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to be effective, the model’s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through Nollywood films has been useful, and the model relate to the observer in a personal manner.  Further, people will not be engaged or attentive if they cannot see themselves associated with or attracted to the model.  </w:t>
      </w:r>
    </w:p>
    <w:p w14:paraId="050949C5"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According to Skinner and Belmont (1993), children’s engagement is influenced by their perception of a model (teachers in this instance) and by that model’s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Little influence will be wielded by observing a model if one does not retain what one observes (Bandura, 1977).  This research implies that observational learning relies on two methods of recall to be used later:  imagery and verbal coding.  Also stated is that most observed events are retained as images or later remembered in verbal coding.  </w:t>
      </w:r>
    </w:p>
    <w:p w14:paraId="505FB294" w14:textId="77777777" w:rsidR="007C47A0" w:rsidRPr="007C47A0"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Further, most of the processes controlling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are verbal. However, some skills are not easily taught verbally.  Once a physical activity or skill has been observed and retained, to be learned, they must be reproduced; however, reproduction will be initially faulty, which happens more times than not, if the learner does not possess the basic sub-skills required (Bandura, 1977). This research suggests that the learner must improve performance based on feedback acquired.  Further, it is not easy to observe, retain, and then reproduce correctly without trial and error during persistent practice. People will adopt </w:t>
      </w:r>
      <w:proofErr w:type="spellStart"/>
      <w:r w:rsidRPr="007C47A0">
        <w:rPr>
          <w:rFonts w:ascii="Times New Roman" w:hAnsi="Times New Roman" w:cs="Times New Roman"/>
          <w:sz w:val="24"/>
          <w:szCs w:val="24"/>
          <w:lang w:val="en-GB"/>
        </w:rPr>
        <w:t>modeled</w:t>
      </w:r>
      <w:proofErr w:type="spellEnd"/>
      <w:r w:rsidRPr="007C47A0">
        <w:rPr>
          <w:rFonts w:ascii="Times New Roman" w:hAnsi="Times New Roman" w:cs="Times New Roman"/>
          <w:sz w:val="24"/>
          <w:szCs w:val="24"/>
          <w:lang w:val="en-GB"/>
        </w:rPr>
        <w:t xml:space="preserv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if they see the outcome as valuable and rewarding (Bandura, 1977).</w:t>
      </w:r>
    </w:p>
    <w:p w14:paraId="396E993D" w14:textId="7CE07A56" w:rsidR="007C47A0" w:rsidRPr="007838D7" w:rsidRDefault="007C47A0" w:rsidP="007838D7">
      <w:pPr>
        <w:jc w:val="both"/>
        <w:rPr>
          <w:rFonts w:ascii="Times New Roman" w:hAnsi="Times New Roman" w:cs="Times New Roman"/>
          <w:sz w:val="24"/>
          <w:szCs w:val="24"/>
          <w:lang w:val="en-GB"/>
        </w:rPr>
      </w:pPr>
      <w:r w:rsidRPr="007C47A0">
        <w:rPr>
          <w:rFonts w:ascii="Times New Roman" w:hAnsi="Times New Roman" w:cs="Times New Roman"/>
          <w:sz w:val="24"/>
          <w:szCs w:val="24"/>
          <w:lang w:val="en-GB"/>
        </w:rPr>
        <w:t xml:space="preserve">Observational learning can be successful, when the learner is being motivated to imitate the </w:t>
      </w:r>
      <w:proofErr w:type="spellStart"/>
      <w:r w:rsidRPr="007C47A0">
        <w:rPr>
          <w:rFonts w:ascii="Times New Roman" w:hAnsi="Times New Roman" w:cs="Times New Roman"/>
          <w:sz w:val="24"/>
          <w:szCs w:val="24"/>
          <w:lang w:val="en-GB"/>
        </w:rPr>
        <w:t>behavior</w:t>
      </w:r>
      <w:proofErr w:type="spellEnd"/>
      <w:r w:rsidRPr="007C47A0">
        <w:rPr>
          <w:rFonts w:ascii="Times New Roman" w:hAnsi="Times New Roman" w:cs="Times New Roman"/>
          <w:sz w:val="24"/>
          <w:szCs w:val="24"/>
          <w:lang w:val="en-GB"/>
        </w:rPr>
        <w:t xml:space="preserve"> observed.  If the learner has a direct incentive, his or her motivation to continue reproduction of an activity may be enhanced (Bandura, 1977).</w:t>
      </w:r>
    </w:p>
    <w:p w14:paraId="3817162D" w14:textId="7A5E5C5A" w:rsidR="0020212A" w:rsidRPr="003816A4" w:rsidRDefault="0020212A" w:rsidP="007838D7">
      <w:pPr>
        <w:jc w:val="both"/>
        <w:rPr>
          <w:rFonts w:ascii="Times New Roman" w:hAnsi="Times New Roman" w:cs="Times New Roman"/>
          <w:b/>
          <w:bCs/>
          <w:sz w:val="24"/>
          <w:szCs w:val="24"/>
          <w:lang w:val="en-GB"/>
        </w:rPr>
      </w:pPr>
      <w:r w:rsidRPr="003816A4">
        <w:rPr>
          <w:rFonts w:ascii="Times New Roman" w:hAnsi="Times New Roman" w:cs="Times New Roman"/>
          <w:b/>
          <w:bCs/>
          <w:sz w:val="24"/>
          <w:szCs w:val="24"/>
          <w:lang w:val="en-GB"/>
        </w:rPr>
        <w:t>2.3</w:t>
      </w:r>
      <w:r w:rsidR="003816A4" w:rsidRPr="003816A4">
        <w:rPr>
          <w:rFonts w:ascii="Times New Roman" w:hAnsi="Times New Roman" w:cs="Times New Roman"/>
          <w:b/>
          <w:bCs/>
          <w:sz w:val="24"/>
          <w:szCs w:val="24"/>
          <w:lang w:val="en-GB"/>
        </w:rPr>
        <w:t>.</w:t>
      </w:r>
      <w:r w:rsidRPr="003816A4">
        <w:rPr>
          <w:rFonts w:ascii="Times New Roman" w:hAnsi="Times New Roman" w:cs="Times New Roman"/>
          <w:b/>
          <w:bCs/>
          <w:sz w:val="24"/>
          <w:szCs w:val="24"/>
          <w:lang w:val="en-GB"/>
        </w:rPr>
        <w:t xml:space="preserve"> Empirical </w:t>
      </w:r>
      <w:r w:rsidR="00B7345F">
        <w:rPr>
          <w:rFonts w:ascii="Times New Roman" w:hAnsi="Times New Roman" w:cs="Times New Roman"/>
          <w:b/>
          <w:bCs/>
          <w:sz w:val="24"/>
          <w:szCs w:val="24"/>
          <w:lang w:val="en-GB"/>
        </w:rPr>
        <w:t>Report Review</w:t>
      </w:r>
    </w:p>
    <w:p w14:paraId="5834CBB7" w14:textId="0C516D61"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From a definition standpoint, an empirical review can be described as the review of many aspects of an empirical study that hold some levels of significance to the study being conducted. In other words, it involves the evaluation of previous empirical studies to bring to rest a specific research issue. In the process of conducting an empirical review for this study, the researcher searches for empirical studies in a similar field, to uncover gaps, convergence, and conflicts that can help to properly identify, describe and examine the current state of knowledge on the influence of Nollywood films on cultural values among youth.</w:t>
      </w:r>
    </w:p>
    <w:p w14:paraId="2245F9EA" w14:textId="5CCDD074"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study of </w:t>
      </w:r>
      <w:proofErr w:type="spellStart"/>
      <w:r>
        <w:rPr>
          <w:rFonts w:ascii="Times New Roman" w:hAnsi="Times New Roman" w:cs="Times New Roman"/>
          <w:sz w:val="24"/>
          <w:szCs w:val="24"/>
          <w:lang w:val="en-GB"/>
        </w:rPr>
        <w:t>Olugbenga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Fadipe</w:t>
      </w:r>
      <w:proofErr w:type="spellEnd"/>
      <w:r>
        <w:rPr>
          <w:rFonts w:ascii="Times New Roman" w:hAnsi="Times New Roman" w:cs="Times New Roman"/>
          <w:sz w:val="24"/>
          <w:szCs w:val="24"/>
          <w:lang w:val="en-GB"/>
        </w:rPr>
        <w:t xml:space="preserve"> (2017) which examined audience preference of Yoruba films and how they have promoted their cultural and </w:t>
      </w:r>
      <w:proofErr w:type="spellStart"/>
      <w:r>
        <w:rPr>
          <w:rFonts w:ascii="Times New Roman" w:hAnsi="Times New Roman" w:cs="Times New Roman"/>
          <w:sz w:val="24"/>
          <w:szCs w:val="24"/>
          <w:lang w:val="en-GB"/>
        </w:rPr>
        <w:t>behavioral</w:t>
      </w:r>
      <w:proofErr w:type="spellEnd"/>
      <w:r>
        <w:rPr>
          <w:rFonts w:ascii="Times New Roman" w:hAnsi="Times New Roman" w:cs="Times New Roman"/>
          <w:sz w:val="24"/>
          <w:szCs w:val="24"/>
          <w:lang w:val="en-GB"/>
        </w:rPr>
        <w:t xml:space="preserve"> values. The study adopted survey technique with the use of questionnaire and structured interviews as instruments. Evidence shows </w:t>
      </w:r>
      <w:r>
        <w:rPr>
          <w:rFonts w:ascii="Times New Roman" w:hAnsi="Times New Roman" w:cs="Times New Roman"/>
          <w:sz w:val="24"/>
          <w:szCs w:val="24"/>
          <w:lang w:val="en-GB"/>
        </w:rPr>
        <w:lastRenderedPageBreak/>
        <w:t>that the audience favoured certain Yoruba films, casts and producers. Two, their thematic interests include injustices, extra-marital affair, get-rich syndrome, ritualism, power tussle, armed robbery and bribery and corruption, while integrity/honesty, cultural identity and hard work form the fulcrum of their socio-cultural values. In the end, Yoruba film audience determine what they cultivate from mediated social realities as cultural and social values. This shows that Yoruba films’ promotion of cultural values, social integration and personal identity through entertainment establishes the major reasons that people watch these films. It also sees mass communication medium as a tool to promote Yoruba cultural heritage and this can be done by the kind of messages portrayed. Hence, the cultural views of the Yoruba race which are grounded in their beliefs and their social values can be transmitted through movies which are a channel that can sustain such values</w:t>
      </w:r>
    </w:p>
    <w:p w14:paraId="6C4890DA" w14:textId="2A96EA5B"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Asogwa and Onoja (2015) the objective of this study is to appraise the representation of the Nigerian (African) culture in the global market by the Nigerian Nollywood. Specifically, the study tries to find out how The Nigerian Nollywood projects Nigerian rich local cultural values to the outside world; and appraise how the influx of foreign cultural values into the Nigerian local film production affects the nation’s cultural heritage. It employs case reference analysis method and </w:t>
      </w:r>
      <w:proofErr w:type="spellStart"/>
      <w:r>
        <w:rPr>
          <w:rFonts w:ascii="Times New Roman" w:hAnsi="Times New Roman" w:cs="Times New Roman"/>
          <w:sz w:val="24"/>
          <w:szCs w:val="24"/>
          <w:lang w:val="en-GB"/>
        </w:rPr>
        <w:t>analyzed</w:t>
      </w:r>
      <w:proofErr w:type="spellEnd"/>
      <w:r>
        <w:rPr>
          <w:rFonts w:ascii="Times New Roman" w:hAnsi="Times New Roman" w:cs="Times New Roman"/>
          <w:sz w:val="24"/>
          <w:szCs w:val="24"/>
          <w:lang w:val="en-GB"/>
        </w:rPr>
        <w:t xml:space="preserve"> some films purposively selected for the performance of this task. It also observes among others that Nollywood dwells too much on the negative aspect of the nation’s cultural practices to the detriment of the nation’s image. It discovered that the act of borrowing themes, plots etc., from foreign films has done much harm than good to the preservation of the indigenous culture. The study concludes that the increasing quantity of filmic contents from the Nollywood had not helped much in the area of projecting the nation’s positive image and rich cultural heritage to the outside world as the quality of the filmic contents that emanate from the Nollywood remains grossly inadequate or usually situated out of context thereby re-enforcing the negative image fostered on Nigeria and Africa at large by the foreign media.</w:t>
      </w:r>
    </w:p>
    <w:p w14:paraId="49304BDF" w14:textId="3A95CA7A"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Akpor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Omoruyi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Uyeri</w:t>
      </w:r>
      <w:proofErr w:type="spellEnd"/>
      <w:r>
        <w:rPr>
          <w:rFonts w:ascii="Times New Roman" w:hAnsi="Times New Roman" w:cs="Times New Roman"/>
          <w:sz w:val="24"/>
          <w:szCs w:val="24"/>
          <w:lang w:val="en-GB"/>
        </w:rPr>
        <w:t xml:space="preserve"> (2019) the study looks at how Nollywood films are bastardizing Nigerian indigenous cultural values or are they promoting them, whether the themes of Nollywood films portray Nigerian indigenous cultural values in true light or not and the role Nollywood possibly play in promoting Nigerian indigenous cultural values and thus advance Nigeria’s developmental agenda. It anchored on the cultivation and cultural norms theories the work concludes that Nigerian films started well by promoting our rich cultural heritage but somewhere along the line deviated to accommodate financial gains. This became prominent when the viewers of Nollywood videos increased drastically thereby giving rise to competition among film producers who were ready to pay heavily to get stories that would move and increase sales. The study suggested that the Nigerian films censors’ commission should scrutinize films before they are sent out for viewing by the larger audience, script writers should always have at the back of their minds that Nigeria cultural heritage should be foremost on their minds when they are writing any script and that village heads should be contacted to get actual story lines that would reflect their culture.</w:t>
      </w:r>
    </w:p>
    <w:p w14:paraId="6BBA3B3D" w14:textId="68EEF90A"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the prevalence of movies across the globe has raised questions and concerns regarding its impact on cultural values and norms especially among young people. In the study conducted by </w:t>
      </w:r>
      <w:proofErr w:type="spellStart"/>
      <w:r>
        <w:rPr>
          <w:rFonts w:ascii="Times New Roman" w:hAnsi="Times New Roman" w:cs="Times New Roman"/>
          <w:sz w:val="24"/>
          <w:szCs w:val="24"/>
          <w:lang w:val="en-GB"/>
        </w:rPr>
        <w:t>Oshoke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Nanoh</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Jubril</w:t>
      </w:r>
      <w:proofErr w:type="spellEnd"/>
      <w:r>
        <w:rPr>
          <w:rFonts w:ascii="Times New Roman" w:hAnsi="Times New Roman" w:cs="Times New Roman"/>
          <w:sz w:val="24"/>
          <w:szCs w:val="24"/>
          <w:lang w:val="en-GB"/>
        </w:rPr>
        <w:t xml:space="preserve"> (2018) aimed at establishing the influence of western movies on the cultural values of students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Zaria, Kaduna state. The study objectives </w:t>
      </w:r>
      <w:r>
        <w:rPr>
          <w:rFonts w:ascii="Times New Roman" w:hAnsi="Times New Roman" w:cs="Times New Roman"/>
          <w:sz w:val="24"/>
          <w:szCs w:val="24"/>
          <w:lang w:val="en-GB"/>
        </w:rPr>
        <w:lastRenderedPageBreak/>
        <w:t xml:space="preserve">are to examine the level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Students exposure to Western movies and determine the impact of western movies on the cultural values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Students. The theoretical framework deployed for this study is the Cultivation theory of mass media by George Gerbner (1976) which propose that heavy viewers of television are thought to be cultivating attitudes that seem to believe that the world created by television is an accurate depiction of the real world. The study is a survey research and the instrument used to elicit data was the questionnaire with a sample size of 265 respondents. Findings of this study revealed that viewing western movies is prevalent among the students. As such, they are exposed to certain movie contents that are alien to our norms and traditions which can be detrimental to their minds and cognitive development.</w:t>
      </w:r>
    </w:p>
    <w:p w14:paraId="4E29434D" w14:textId="5330A5CE"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Furthermore, the study established that exposure to such movies have negative influence on the cultural values of students of </w:t>
      </w:r>
      <w:proofErr w:type="spellStart"/>
      <w:r>
        <w:rPr>
          <w:rFonts w:ascii="Times New Roman" w:hAnsi="Times New Roman" w:cs="Times New Roman"/>
          <w:sz w:val="24"/>
          <w:szCs w:val="24"/>
          <w:lang w:val="en-GB"/>
        </w:rPr>
        <w:t>Nuhu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Bamali</w:t>
      </w:r>
      <w:proofErr w:type="spellEnd"/>
      <w:r>
        <w:rPr>
          <w:rFonts w:ascii="Times New Roman" w:hAnsi="Times New Roman" w:cs="Times New Roman"/>
          <w:sz w:val="24"/>
          <w:szCs w:val="24"/>
          <w:lang w:val="en-GB"/>
        </w:rPr>
        <w:t xml:space="preserve"> Polytechnic Zaria, Kaduna State. The study recommends that the National film and Video Censor’s Board (NFVCB) should ensure strict rules and regulations on movie content that are detrimental to the viewing pattern of the youths. In another study, </w:t>
      </w:r>
      <w:proofErr w:type="spellStart"/>
      <w:r>
        <w:rPr>
          <w:rFonts w:ascii="Times New Roman" w:hAnsi="Times New Roman" w:cs="Times New Roman"/>
          <w:sz w:val="24"/>
          <w:szCs w:val="24"/>
          <w:lang w:val="en-GB"/>
        </w:rPr>
        <w:t>Oneshi</w:t>
      </w:r>
      <w:proofErr w:type="spellEnd"/>
      <w:r>
        <w:rPr>
          <w:rFonts w:ascii="Times New Roman" w:hAnsi="Times New Roman" w:cs="Times New Roman"/>
          <w:sz w:val="24"/>
          <w:szCs w:val="24"/>
          <w:lang w:val="en-GB"/>
        </w:rPr>
        <w:t xml:space="preserve"> (2020) examines the influence that film has had on the youth culture in Nigeria, particularly among the second wave of millennials i.e. those born between 1995 and 2004. The study assesses the influence of film as a mass medium in the formation/cultivation of Nigerian youth culture, it examines how much of an impact film as a mass medium has had on the youth culture in Nigeria and how film is different from other forms of mass media in influencing youth culture in Nigeria. The study employs the survey method of data collection and analysis. It also uses descriptive and inferential statistics in </w:t>
      </w:r>
      <w:proofErr w:type="spellStart"/>
      <w:r>
        <w:rPr>
          <w:rFonts w:ascii="Times New Roman" w:hAnsi="Times New Roman" w:cs="Times New Roman"/>
          <w:sz w:val="24"/>
          <w:szCs w:val="24"/>
          <w:lang w:val="en-GB"/>
        </w:rPr>
        <w:t>analyzing</w:t>
      </w:r>
      <w:proofErr w:type="spellEnd"/>
      <w:r>
        <w:rPr>
          <w:rFonts w:ascii="Times New Roman" w:hAnsi="Times New Roman" w:cs="Times New Roman"/>
          <w:sz w:val="24"/>
          <w:szCs w:val="24"/>
          <w:lang w:val="en-GB"/>
        </w:rPr>
        <w:t xml:space="preserve"> data with the aid of SPSS software. The study found that films have had and continue to have a tremendous impact on youth culture as a result of their ability to connect with the viewers on an emotional level and portray serious issues in a manner that is acceptable, relatable and enjoyable. It also reveals the need for collaborative efforts to be put in place, between the Nigerian government and the Nigerian film industry to harness and maximize the potential of films as a medium to enlighten and educate young people on appropriate social values that will bring about social change.</w:t>
      </w:r>
    </w:p>
    <w:p w14:paraId="62D03828" w14:textId="6206C933"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Mabelle (2016) also exposed the impact of western films on teenagers as it affects the promotion of cultural heritage in African society. After the independence across African continent, one of the major preoccupations African leaders had to contend with is the restoration of African cultures in their pristine forms which were arguably polluted or collapsed by the colonial masters during their reign. Teenagers and youth generally, are vital segment of the society who could be instrumental promoting African cultures but unfortunately, the mentality and lifestyle of the teenagers in African societies have been grossly affected by exposure to western films to such an extent that rather than promoting African cultures, they have become hardened acolytes and promoters of western cultures. The study therefore examines this situation with particular reference to Nigeria adopting both qualitative and quantitative research methods and at the end find out that western films exert great impact on the teenagers in Nigerian society thereby creating cultural gap to the native cultures.</w:t>
      </w:r>
    </w:p>
    <w:p w14:paraId="5624C3AC" w14:textId="37A7D62F"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Studies have also been conducted to investigate the impact of Nollywood films on the lives of children, and the possible behavioural implications of emergent visual (mis) representations on African society. In the study of </w:t>
      </w:r>
      <w:proofErr w:type="spellStart"/>
      <w:r>
        <w:rPr>
          <w:rFonts w:ascii="Times New Roman" w:hAnsi="Times New Roman" w:cs="Times New Roman"/>
          <w:sz w:val="24"/>
          <w:szCs w:val="24"/>
          <w:lang w:val="en-GB"/>
        </w:rPr>
        <w:t>Omoera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Edemode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Aihevba</w:t>
      </w:r>
      <w:proofErr w:type="spellEnd"/>
      <w:r>
        <w:rPr>
          <w:rFonts w:ascii="Times New Roman" w:hAnsi="Times New Roman" w:cs="Times New Roman"/>
          <w:sz w:val="24"/>
          <w:szCs w:val="24"/>
          <w:lang w:val="en-GB"/>
        </w:rPr>
        <w:t xml:space="preserve"> (2017) which employs both quantitative and qualitative methods to provide insights into the perceptions of Nigerian (African) </w:t>
      </w:r>
      <w:r>
        <w:rPr>
          <w:rFonts w:ascii="Times New Roman" w:hAnsi="Times New Roman" w:cs="Times New Roman"/>
          <w:sz w:val="24"/>
          <w:szCs w:val="24"/>
          <w:lang w:val="en-GB"/>
        </w:rPr>
        <w:lastRenderedPageBreak/>
        <w:t xml:space="preserve">children about the films they watch. While a very significant percentage of the sampled population finds Nollywood films such as </w:t>
      </w:r>
      <w:proofErr w:type="spellStart"/>
      <w:r>
        <w:rPr>
          <w:rFonts w:ascii="Times New Roman" w:hAnsi="Times New Roman" w:cs="Times New Roman"/>
          <w:sz w:val="24"/>
          <w:szCs w:val="24"/>
          <w:lang w:val="en-GB"/>
        </w:rPr>
        <w:t>Issakaba</w:t>
      </w:r>
      <w:proofErr w:type="spellEnd"/>
      <w:r>
        <w:rPr>
          <w:rFonts w:ascii="Times New Roman" w:hAnsi="Times New Roman" w:cs="Times New Roman"/>
          <w:sz w:val="24"/>
          <w:szCs w:val="24"/>
          <w:lang w:val="en-GB"/>
        </w:rPr>
        <w:t xml:space="preserve">, Beyond Sin, The Destroyer, </w:t>
      </w:r>
      <w:proofErr w:type="spellStart"/>
      <w:r>
        <w:rPr>
          <w:rFonts w:ascii="Times New Roman" w:hAnsi="Times New Roman" w:cs="Times New Roman"/>
          <w:sz w:val="24"/>
          <w:szCs w:val="24"/>
          <w:lang w:val="en-GB"/>
        </w:rPr>
        <w:t>Ukwa</w:t>
      </w:r>
      <w:proofErr w:type="spellEnd"/>
      <w:r>
        <w:rPr>
          <w:rFonts w:ascii="Times New Roman" w:hAnsi="Times New Roman" w:cs="Times New Roman"/>
          <w:sz w:val="24"/>
          <w:szCs w:val="24"/>
          <w:lang w:val="en-GB"/>
        </w:rPr>
        <w:t>, Ultimate Warrior, Aki and Popo, Black Arrow, Cain and Abel 1&amp;2, Crazy Twins 1, Yahoo Boys etc., interesting and entertaining, a content analysis of many of these films reveals that they are replete with disturbing tropes which are at variance with cherished Nigerian (African) cultural values.</w:t>
      </w:r>
    </w:p>
    <w:p w14:paraId="77849F05" w14:textId="4B81FF25" w:rsidR="0020212A" w:rsidRDefault="0020212A" w:rsidP="007838D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Interviews conducted with parents/adults also provided some useful contexts. In spite of the sampled population’s enjoyment of Nollywood films, a clear majority of it believes that the films do not properly portray or represent Nigerian (African) children. Thus, Nollywood films may have little to offer for the proper development of children. In fact, there is a strong connection between the unwholesome and violent behaviours which the children regularly see on Nollywood videos and their physical exhibition of anti-social behaviours and attitudes such as the frequent use of swear and abusive words, indiscriminate use of lethal objects such as knives, guns, and membership of cult/gang groups, etc., which unfortunately are on the increase in the </w:t>
      </w:r>
      <w:proofErr w:type="spellStart"/>
      <w:r>
        <w:rPr>
          <w:rFonts w:ascii="Times New Roman" w:hAnsi="Times New Roman" w:cs="Times New Roman"/>
          <w:sz w:val="24"/>
          <w:szCs w:val="24"/>
          <w:lang w:val="en-GB"/>
        </w:rPr>
        <w:t>Ekpoma</w:t>
      </w:r>
      <w:proofErr w:type="spellEnd"/>
      <w:r>
        <w:rPr>
          <w:rFonts w:ascii="Times New Roman" w:hAnsi="Times New Roman" w:cs="Times New Roman"/>
          <w:sz w:val="24"/>
          <w:szCs w:val="24"/>
          <w:lang w:val="en-GB"/>
        </w:rPr>
        <w:t xml:space="preserve"> locality in Nigeria and in many other parts of Africa. To reverse this trend and maximise the gains of Nollywood, the study holds that, among other things, Nollywood content creators should begin to place emphasis on a range of culturally enlivening, entertaining, and character building narratives in scripting and shooting of movies.</w:t>
      </w:r>
    </w:p>
    <w:p w14:paraId="59FF14C6" w14:textId="20F0196B"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Nnabuko</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Anatsui</w:t>
      </w:r>
      <w:proofErr w:type="spellEnd"/>
      <w:r>
        <w:rPr>
          <w:rFonts w:ascii="Times New Roman" w:hAnsi="Times New Roman" w:cs="Times New Roman"/>
          <w:sz w:val="24"/>
          <w:szCs w:val="24"/>
          <w:lang w:val="en-GB"/>
        </w:rPr>
        <w:t xml:space="preserve"> (2012), advocate on the impacts of Nollywood movies as the two edge sword for the national development. It contends that its establishment has helped greatly in developing talents, and serves as a medium of entertainment and communication. It also highlights various critics that praised the ability of Nollywood industry in the past, and expresses concern on the reverse focus on the negative themes and its negative impact on youth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and the image of Nigeria. The study uses qualitative and quantitative data analysis with the use of empirical secondary and primary data. The finding of the study shows that Nigerian home movie producers have failed to make any strong comment against social ills in our society, instead use them in their messages without realizing that arts can be viewed as having therapeutic effect that can both mirror and heal the society of its perceived ills. While also it recommended that the Media need to be really careful when packaging a message, since it affects those that are exposed to it.</w:t>
      </w:r>
    </w:p>
    <w:p w14:paraId="3181EF70" w14:textId="6291A010" w:rsidR="0020212A" w:rsidRDefault="0020212A" w:rsidP="007838D7">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Elegbe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Salako</w:t>
      </w:r>
      <w:proofErr w:type="spellEnd"/>
      <w:r>
        <w:rPr>
          <w:rFonts w:ascii="Times New Roman" w:hAnsi="Times New Roman" w:cs="Times New Roman"/>
          <w:sz w:val="24"/>
          <w:szCs w:val="24"/>
          <w:lang w:val="en-GB"/>
        </w:rPr>
        <w:t xml:space="preserve"> (2014) investigated the influence of Nollywood films on the behaviour of young people, especially students in Nigerian Colleges of Education. The objective of the study was to assess the influence of negative themes in Nigerian Home video as reasons why some young people exhibit unruly and anti-social behaviour in Nigerian College of Education Campuses. Using survey research method with Focus Group discussion and Indebt Interview to collect data. The findings reveal that majority of student’s regularly watched Nollywood films like comedy, romantic/sexual and action/horror; they watched them for cultural acquisition and socialization. However these movies show negative themes which promote some of the antisocial behaviours exhibited by students who watched them, thus watching these movies could influence their behaviour negatively. The study further suggested that the Nigerian Broadcasting Cooperation (NBC) and National Film and Video Censors Board (NFVCB) should encourage movies producers to focus more on the fundamental and tripartite functions of drama, which is to entertain, educate and inform the audience.</w:t>
      </w:r>
    </w:p>
    <w:p w14:paraId="6733B3B6" w14:textId="5C96E16F" w:rsidR="00520AA5" w:rsidRPr="00292CDF" w:rsidRDefault="0020212A" w:rsidP="004B7DAC">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Olanrewaju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Ajakaiye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Oloyede</w:t>
      </w:r>
      <w:proofErr w:type="spellEnd"/>
      <w:r>
        <w:rPr>
          <w:rFonts w:ascii="Times New Roman" w:hAnsi="Times New Roman" w:cs="Times New Roman"/>
          <w:sz w:val="24"/>
          <w:szCs w:val="24"/>
          <w:lang w:val="en-GB"/>
        </w:rPr>
        <w:t xml:space="preserve">, Bernice, </w:t>
      </w:r>
      <w:proofErr w:type="spellStart"/>
      <w:r>
        <w:rPr>
          <w:rFonts w:ascii="Times New Roman" w:hAnsi="Times New Roman" w:cs="Times New Roman"/>
          <w:sz w:val="24"/>
          <w:szCs w:val="24"/>
          <w:lang w:val="en-GB"/>
        </w:rPr>
        <w:t>Sanusi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Owoeye</w:t>
      </w:r>
      <w:proofErr w:type="spellEnd"/>
      <w:r>
        <w:rPr>
          <w:rFonts w:ascii="Times New Roman" w:hAnsi="Times New Roman" w:cs="Times New Roman"/>
          <w:sz w:val="24"/>
          <w:szCs w:val="24"/>
          <w:lang w:val="en-GB"/>
        </w:rPr>
        <w:t xml:space="preserve">, Rachael, </w:t>
      </w:r>
      <w:proofErr w:type="spellStart"/>
      <w:r>
        <w:rPr>
          <w:rFonts w:ascii="Times New Roman" w:hAnsi="Times New Roman" w:cs="Times New Roman"/>
          <w:sz w:val="24"/>
          <w:szCs w:val="24"/>
          <w:lang w:val="en-GB"/>
        </w:rPr>
        <w:t>Apalowo</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Oluwakemi</w:t>
      </w:r>
      <w:proofErr w:type="spellEnd"/>
      <w:r>
        <w:rPr>
          <w:rFonts w:ascii="Times New Roman" w:hAnsi="Times New Roman" w:cs="Times New Roman"/>
          <w:sz w:val="24"/>
          <w:szCs w:val="24"/>
          <w:lang w:val="en-GB"/>
        </w:rPr>
        <w:t xml:space="preserve"> (2021) examined the perceived influence of Nollywood movies on social life with the study of </w:t>
      </w:r>
      <w:r>
        <w:rPr>
          <w:rFonts w:ascii="Times New Roman" w:hAnsi="Times New Roman" w:cs="Times New Roman"/>
          <w:sz w:val="24"/>
          <w:szCs w:val="24"/>
          <w:lang w:val="en-GB"/>
        </w:rPr>
        <w:lastRenderedPageBreak/>
        <w:t>women in Ilorin South local Government area, Kwara state. Based on the general notion that viewing violent, ritual killing and undeserved affluence oriented movies on television increases aggression as well as affect the behaviour of the viewers. This is because film has a dramatic effect on the perception of viewers whether they are conscious or unconscious of this fact. Media scholars have also contended the fact that the media have great potentials in hindering women’s progress by under or misrepresenting them through messages presented in various media genres. While men are presented as the “normal” majority of the society, women are seen as the “minority”, the “others”, “the exception”, “the incomplete”, “the damaged”, “the marginal”, and sometimes even “the bizarre.” As there are notable difference in the presentation of roles men and women play in Nigerian home videos which belong to the Nollywood family; women appear in dependent roles such as wife or mother of someone more often than men, while the men more often appear in professional positions with dominance and always having the upper hand (</w:t>
      </w:r>
      <w:proofErr w:type="spellStart"/>
      <w:r>
        <w:rPr>
          <w:rFonts w:ascii="Times New Roman" w:hAnsi="Times New Roman" w:cs="Times New Roman"/>
          <w:sz w:val="24"/>
          <w:szCs w:val="24"/>
          <w:lang w:val="en-GB"/>
        </w:rPr>
        <w:t>Uchenne</w:t>
      </w:r>
      <w:proofErr w:type="spellEnd"/>
      <w:r>
        <w:rPr>
          <w:rFonts w:ascii="Times New Roman" w:hAnsi="Times New Roman" w:cs="Times New Roman"/>
          <w:sz w:val="24"/>
          <w:szCs w:val="24"/>
          <w:lang w:val="en-GB"/>
        </w:rPr>
        <w:t xml:space="preserve">, Allen, &amp; </w:t>
      </w:r>
      <w:proofErr w:type="spellStart"/>
      <w:r>
        <w:rPr>
          <w:rFonts w:ascii="Times New Roman" w:hAnsi="Times New Roman" w:cs="Times New Roman"/>
          <w:sz w:val="24"/>
          <w:szCs w:val="24"/>
          <w:lang w:val="en-GB"/>
        </w:rPr>
        <w:t>Uche</w:t>
      </w:r>
      <w:proofErr w:type="spellEnd"/>
      <w:r>
        <w:rPr>
          <w:rFonts w:ascii="Times New Roman" w:hAnsi="Times New Roman" w:cs="Times New Roman"/>
          <w:sz w:val="24"/>
          <w:szCs w:val="24"/>
          <w:lang w:val="en-GB"/>
        </w:rPr>
        <w:t>, 2015). The study therefore, attempts to find out how Nigerian women interpret the images they see in Nollywood movies, if what women view in Nollywood movies are responsible for increase in violence in social life, uncontrolled desire for a life of affluence and ritual killings in the society. The study also established if some of the themes in Nollywood movies are true reflection of what goes on in our society. Drawing a sample of 250 from the population of study, survey method was adopted and the study found out that women’s exposure to Nollywood movies does not predict social life as being occultic but presents social life as patriarchal. It however, recommended that the image of women should be portrayed positively in movies to reflect how women should be perceived and treated in the society.</w:t>
      </w:r>
    </w:p>
    <w:p w14:paraId="2FA9D952" w14:textId="77777777" w:rsidR="00520AA5" w:rsidRDefault="00520AA5" w:rsidP="004B7DAC">
      <w:pPr>
        <w:jc w:val="both"/>
        <w:rPr>
          <w:rFonts w:ascii="Times New Roman" w:hAnsi="Times New Roman" w:cs="Times New Roman"/>
          <w:sz w:val="24"/>
          <w:szCs w:val="24"/>
        </w:rPr>
      </w:pPr>
    </w:p>
    <w:p w14:paraId="64C18469" w14:textId="77777777" w:rsidR="00520AA5" w:rsidRDefault="00520AA5" w:rsidP="004B7DAC">
      <w:pPr>
        <w:jc w:val="both"/>
        <w:rPr>
          <w:rFonts w:ascii="Times New Roman" w:hAnsi="Times New Roman" w:cs="Times New Roman"/>
          <w:sz w:val="24"/>
          <w:szCs w:val="24"/>
        </w:rPr>
      </w:pPr>
    </w:p>
    <w:p w14:paraId="2DA94596" w14:textId="77777777" w:rsidR="00520AA5" w:rsidRDefault="00520AA5" w:rsidP="004B7DAC">
      <w:pPr>
        <w:jc w:val="both"/>
        <w:rPr>
          <w:rFonts w:ascii="Times New Roman" w:hAnsi="Times New Roman" w:cs="Times New Roman"/>
          <w:sz w:val="24"/>
          <w:szCs w:val="24"/>
        </w:rPr>
      </w:pPr>
    </w:p>
    <w:p w14:paraId="7E0C2FEA" w14:textId="77777777" w:rsidR="00520AA5" w:rsidRDefault="00520AA5" w:rsidP="004B7DAC">
      <w:pPr>
        <w:jc w:val="both"/>
        <w:rPr>
          <w:rFonts w:ascii="Times New Roman" w:hAnsi="Times New Roman" w:cs="Times New Roman"/>
          <w:sz w:val="24"/>
          <w:szCs w:val="24"/>
        </w:rPr>
      </w:pPr>
    </w:p>
    <w:p w14:paraId="26467281" w14:textId="77777777" w:rsidR="00520AA5" w:rsidRDefault="00520AA5" w:rsidP="004B7DAC">
      <w:pPr>
        <w:jc w:val="both"/>
        <w:rPr>
          <w:rFonts w:ascii="Times New Roman" w:hAnsi="Times New Roman" w:cs="Times New Roman"/>
          <w:sz w:val="24"/>
          <w:szCs w:val="24"/>
        </w:rPr>
      </w:pPr>
    </w:p>
    <w:p w14:paraId="553DDB94" w14:textId="77777777" w:rsidR="00520AA5" w:rsidRDefault="00520AA5" w:rsidP="004B7DAC">
      <w:pPr>
        <w:jc w:val="both"/>
        <w:rPr>
          <w:rFonts w:ascii="Times New Roman" w:hAnsi="Times New Roman" w:cs="Times New Roman"/>
          <w:sz w:val="24"/>
          <w:szCs w:val="24"/>
        </w:rPr>
      </w:pPr>
    </w:p>
    <w:p w14:paraId="26C5CE61" w14:textId="77777777" w:rsidR="00520AA5" w:rsidRDefault="00520AA5" w:rsidP="004B7DAC">
      <w:pPr>
        <w:jc w:val="both"/>
        <w:rPr>
          <w:rFonts w:ascii="Times New Roman" w:hAnsi="Times New Roman" w:cs="Times New Roman"/>
          <w:sz w:val="24"/>
          <w:szCs w:val="24"/>
        </w:rPr>
      </w:pPr>
    </w:p>
    <w:p w14:paraId="2F089DBC" w14:textId="77777777" w:rsidR="00520AA5" w:rsidRDefault="00520AA5" w:rsidP="004B7DAC">
      <w:pPr>
        <w:jc w:val="both"/>
        <w:rPr>
          <w:rFonts w:ascii="Times New Roman" w:hAnsi="Times New Roman" w:cs="Times New Roman"/>
          <w:sz w:val="24"/>
          <w:szCs w:val="24"/>
        </w:rPr>
      </w:pPr>
    </w:p>
    <w:p w14:paraId="7B1F53AE" w14:textId="77777777" w:rsidR="00520AA5" w:rsidRDefault="00520AA5" w:rsidP="004B7DAC">
      <w:pPr>
        <w:jc w:val="both"/>
        <w:rPr>
          <w:rFonts w:ascii="Times New Roman" w:hAnsi="Times New Roman" w:cs="Times New Roman"/>
          <w:sz w:val="24"/>
          <w:szCs w:val="24"/>
        </w:rPr>
      </w:pPr>
    </w:p>
    <w:p w14:paraId="7B4265CF" w14:textId="77777777" w:rsidR="00520AA5" w:rsidRDefault="00520AA5" w:rsidP="004B7DAC">
      <w:pPr>
        <w:jc w:val="both"/>
        <w:rPr>
          <w:rFonts w:ascii="Times New Roman" w:hAnsi="Times New Roman" w:cs="Times New Roman"/>
          <w:sz w:val="24"/>
          <w:szCs w:val="24"/>
        </w:rPr>
      </w:pPr>
    </w:p>
    <w:p w14:paraId="25FE0809" w14:textId="77777777" w:rsidR="00520AA5" w:rsidRDefault="00520AA5" w:rsidP="004B7DAC">
      <w:pPr>
        <w:jc w:val="both"/>
        <w:rPr>
          <w:rFonts w:ascii="Times New Roman" w:hAnsi="Times New Roman" w:cs="Times New Roman"/>
          <w:sz w:val="24"/>
          <w:szCs w:val="24"/>
        </w:rPr>
      </w:pPr>
    </w:p>
    <w:p w14:paraId="5E11AD6D" w14:textId="77777777" w:rsidR="00520AA5" w:rsidRDefault="00520AA5" w:rsidP="004B7DAC">
      <w:pPr>
        <w:jc w:val="both"/>
        <w:rPr>
          <w:rFonts w:ascii="Times New Roman" w:hAnsi="Times New Roman" w:cs="Times New Roman"/>
          <w:sz w:val="24"/>
          <w:szCs w:val="24"/>
        </w:rPr>
      </w:pPr>
    </w:p>
    <w:p w14:paraId="24AE0F1D" w14:textId="77777777" w:rsidR="00520AA5" w:rsidRDefault="00520AA5" w:rsidP="004B7DAC">
      <w:pPr>
        <w:jc w:val="both"/>
        <w:rPr>
          <w:rFonts w:ascii="Times New Roman" w:hAnsi="Times New Roman" w:cs="Times New Roman"/>
          <w:sz w:val="24"/>
          <w:szCs w:val="24"/>
        </w:rPr>
      </w:pPr>
    </w:p>
    <w:p w14:paraId="0E94AA46" w14:textId="12FCF97F" w:rsidR="00520AA5" w:rsidRPr="00007F3D" w:rsidRDefault="00374BF4" w:rsidP="00007F3D">
      <w:pPr>
        <w:jc w:val="center"/>
        <w:rPr>
          <w:rFonts w:ascii="Times New Roman" w:hAnsi="Times New Roman" w:cs="Times New Roman"/>
          <w:b/>
          <w:bCs/>
          <w:sz w:val="24"/>
          <w:szCs w:val="24"/>
        </w:rPr>
      </w:pPr>
      <w:r w:rsidRPr="00007F3D">
        <w:rPr>
          <w:rFonts w:ascii="Times New Roman" w:hAnsi="Times New Roman" w:cs="Times New Roman"/>
          <w:b/>
          <w:bCs/>
          <w:sz w:val="24"/>
          <w:szCs w:val="24"/>
        </w:rPr>
        <w:t>CHAPTER THREE</w:t>
      </w:r>
    </w:p>
    <w:p w14:paraId="36380584" w14:textId="0DFC4765" w:rsidR="00374BF4" w:rsidRPr="00007F3D" w:rsidRDefault="00374BF4" w:rsidP="00007F3D">
      <w:pPr>
        <w:jc w:val="center"/>
        <w:rPr>
          <w:rFonts w:ascii="Times New Roman" w:hAnsi="Times New Roman" w:cs="Times New Roman"/>
          <w:b/>
          <w:bCs/>
          <w:sz w:val="24"/>
          <w:szCs w:val="24"/>
        </w:rPr>
      </w:pPr>
      <w:r w:rsidRPr="00007F3D">
        <w:rPr>
          <w:rFonts w:ascii="Times New Roman" w:hAnsi="Times New Roman" w:cs="Times New Roman"/>
          <w:b/>
          <w:bCs/>
          <w:sz w:val="24"/>
          <w:szCs w:val="24"/>
        </w:rPr>
        <w:t>RESEARCH METHODOLOGY</w:t>
      </w:r>
    </w:p>
    <w:p w14:paraId="5C740E9F" w14:textId="77777777" w:rsidR="00374BF4" w:rsidRDefault="00374BF4" w:rsidP="004B7DAC">
      <w:pPr>
        <w:jc w:val="both"/>
        <w:rPr>
          <w:rFonts w:ascii="Times New Roman" w:hAnsi="Times New Roman" w:cs="Times New Roman"/>
          <w:sz w:val="24"/>
          <w:szCs w:val="24"/>
        </w:rPr>
      </w:pPr>
    </w:p>
    <w:p w14:paraId="3A8DBA6F" w14:textId="7BD18861" w:rsidR="00374BF4" w:rsidRPr="00007F3D" w:rsidRDefault="00374BF4" w:rsidP="00374BF4">
      <w:pPr>
        <w:pStyle w:val="ListParagraph"/>
        <w:numPr>
          <w:ilvl w:val="1"/>
          <w:numId w:val="15"/>
        </w:numPr>
        <w:jc w:val="both"/>
        <w:rPr>
          <w:rFonts w:ascii="Times New Roman" w:hAnsi="Times New Roman" w:cs="Times New Roman"/>
          <w:b/>
          <w:bCs/>
          <w:sz w:val="24"/>
          <w:szCs w:val="24"/>
        </w:rPr>
      </w:pPr>
      <w:r w:rsidRPr="00007F3D">
        <w:rPr>
          <w:rFonts w:ascii="Times New Roman" w:hAnsi="Times New Roman" w:cs="Times New Roman"/>
          <w:b/>
          <w:bCs/>
          <w:sz w:val="24"/>
          <w:szCs w:val="24"/>
        </w:rPr>
        <w:t>INTRODUCTION</w:t>
      </w:r>
    </w:p>
    <w:p w14:paraId="09697744" w14:textId="466721D1" w:rsidR="002C4966" w:rsidRPr="002C4966" w:rsidRDefault="00374BF4" w:rsidP="002C4966">
      <w:pPr>
        <w:jc w:val="both"/>
        <w:rPr>
          <w:rFonts w:ascii="Times New Roman" w:hAnsi="Times New Roman" w:cs="Times New Roman"/>
          <w:sz w:val="24"/>
          <w:szCs w:val="24"/>
        </w:rPr>
      </w:pPr>
      <w:r w:rsidRPr="002C4966">
        <w:rPr>
          <w:rFonts w:ascii="Times New Roman" w:hAnsi="Times New Roman" w:cs="Times New Roman"/>
          <w:sz w:val="24"/>
          <w:szCs w:val="24"/>
        </w:rPr>
        <w:t>This chapter outlines the research methodology used to examine the perceived influence of Nollywood films on the cultural values of youths in Ilorin Metropolis, Kwara State, Nigeria. The study adopts a survey research method to collect data, which is essential for understanding how Nollywood films shape youths’ cultural beliefs, behaviors, and values. The methodology is designed to explore the nature of film content consumed by youths, the role of peer influence, and how exposure to Nollywood films affects their cultural perspectives.</w:t>
      </w:r>
    </w:p>
    <w:p w14:paraId="26D55EF9" w14:textId="28B4542D" w:rsidR="00374BF4" w:rsidRPr="002C4966" w:rsidRDefault="00374BF4" w:rsidP="002C4966">
      <w:pPr>
        <w:pStyle w:val="ListParagraph"/>
        <w:numPr>
          <w:ilvl w:val="1"/>
          <w:numId w:val="15"/>
        </w:numPr>
        <w:jc w:val="both"/>
        <w:rPr>
          <w:rFonts w:ascii="Times New Roman" w:hAnsi="Times New Roman" w:cs="Times New Roman"/>
          <w:b/>
          <w:bCs/>
          <w:sz w:val="24"/>
          <w:szCs w:val="24"/>
        </w:rPr>
      </w:pPr>
      <w:r w:rsidRPr="002C4966">
        <w:rPr>
          <w:rFonts w:ascii="Times New Roman" w:hAnsi="Times New Roman" w:cs="Times New Roman"/>
          <w:b/>
          <w:bCs/>
          <w:sz w:val="24"/>
          <w:szCs w:val="24"/>
        </w:rPr>
        <w:t>RESEARCH DESIGN</w:t>
      </w:r>
    </w:p>
    <w:p w14:paraId="4CF70A48" w14:textId="7E251413" w:rsidR="00374BF4" w:rsidRPr="002C4966" w:rsidRDefault="00374BF4" w:rsidP="002C4966">
      <w:pPr>
        <w:jc w:val="both"/>
        <w:rPr>
          <w:rFonts w:ascii="Times New Roman" w:hAnsi="Times New Roman" w:cs="Times New Roman"/>
          <w:sz w:val="24"/>
          <w:szCs w:val="24"/>
        </w:rPr>
      </w:pPr>
      <w:r w:rsidRPr="002C4966">
        <w:rPr>
          <w:rFonts w:ascii="Times New Roman" w:hAnsi="Times New Roman" w:cs="Times New Roman"/>
          <w:sz w:val="24"/>
          <w:szCs w:val="24"/>
        </w:rPr>
        <w:t xml:space="preserve">The research employs a survey research design, which is appropriate for gathering data from a representative sample of the target population. According to </w:t>
      </w:r>
      <w:proofErr w:type="spellStart"/>
      <w:r w:rsidRPr="002C4966">
        <w:rPr>
          <w:rFonts w:ascii="Times New Roman" w:hAnsi="Times New Roman" w:cs="Times New Roman"/>
          <w:sz w:val="24"/>
          <w:szCs w:val="24"/>
        </w:rPr>
        <w:t>Nwodu</w:t>
      </w:r>
      <w:proofErr w:type="spellEnd"/>
      <w:r w:rsidRPr="002C4966">
        <w:rPr>
          <w:rFonts w:ascii="Times New Roman" w:hAnsi="Times New Roman" w:cs="Times New Roman"/>
          <w:sz w:val="24"/>
          <w:szCs w:val="24"/>
        </w:rPr>
        <w:t xml:space="preserve"> (2006), survey research involves collecting data from a sample to analyze and generalize findings. In this study, the survey design is chosen to examine the perceptions, experiences, and behaviors of youths in Ilorin Metropolis regarding Nollywood films. This approach allows for the collection of both quantitative and qualitative data, providing a comprehensive understanding of how Nollywood’s content influences youths’ cultural attitudes and behaviors. By using a survey, the study aims to measure the frequency of film consumption, the perceived impact on behavior, and the role of peer influence in shaping youths’ cultural values.</w:t>
      </w:r>
    </w:p>
    <w:p w14:paraId="3C5249E4" w14:textId="6F32979A"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POPULATION OF THE STUDY</w:t>
      </w:r>
    </w:p>
    <w:p w14:paraId="081B4576" w14:textId="2ADBBB38" w:rsidR="00794D8A" w:rsidRPr="00794D8A" w:rsidRDefault="00374BF4" w:rsidP="00794D8A">
      <w:pPr>
        <w:jc w:val="both"/>
        <w:rPr>
          <w:rFonts w:ascii="Times New Roman" w:hAnsi="Times New Roman" w:cs="Times New Roman"/>
          <w:sz w:val="24"/>
          <w:szCs w:val="24"/>
        </w:rPr>
      </w:pPr>
      <w:r w:rsidRPr="00794D8A">
        <w:rPr>
          <w:rFonts w:ascii="Times New Roman" w:hAnsi="Times New Roman" w:cs="Times New Roman"/>
          <w:sz w:val="24"/>
          <w:szCs w:val="24"/>
        </w:rPr>
        <w:t xml:space="preserve">The target population for this study consists of youths aged 15-24 in Ilorin Metropolis, Kwara State, Nigeria. This demographic is highly engaged with Nollywood films and is most likely to be influenced by the content they watch. As defined by </w:t>
      </w:r>
      <w:proofErr w:type="spellStart"/>
      <w:r w:rsidRPr="00794D8A">
        <w:rPr>
          <w:rFonts w:ascii="Times New Roman" w:hAnsi="Times New Roman" w:cs="Times New Roman"/>
          <w:sz w:val="24"/>
          <w:szCs w:val="24"/>
        </w:rPr>
        <w:t>Afiwokemi</w:t>
      </w:r>
      <w:proofErr w:type="spellEnd"/>
      <w:r w:rsidRPr="00794D8A">
        <w:rPr>
          <w:rFonts w:ascii="Times New Roman" w:hAnsi="Times New Roman" w:cs="Times New Roman"/>
          <w:sz w:val="24"/>
          <w:szCs w:val="24"/>
        </w:rPr>
        <w:t xml:space="preserve"> (2015), the research population includes all individuals relevant to the focus of the study. This age group was selected because it represents a significant portion of Nollywood’s audience and is within this group that the influence of film on cultural values is most pronounced. The study focuses on youths in Ilorin Metropolis to capture local insights into the influence of Nollywood films on cultural values.</w:t>
      </w:r>
    </w:p>
    <w:p w14:paraId="1B251C21" w14:textId="67BB7CE2"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SAMPLE SIZE AND SAMPLING TECHNIQUES</w:t>
      </w:r>
    </w:p>
    <w:p w14:paraId="28059D37" w14:textId="75B53ED4" w:rsidR="00374BF4" w:rsidRPr="00794D8A" w:rsidRDefault="00374BF4" w:rsidP="00794D8A">
      <w:pPr>
        <w:jc w:val="both"/>
        <w:rPr>
          <w:rFonts w:ascii="Times New Roman" w:hAnsi="Times New Roman" w:cs="Times New Roman"/>
          <w:sz w:val="24"/>
          <w:szCs w:val="24"/>
        </w:rPr>
      </w:pPr>
      <w:r w:rsidRPr="00794D8A">
        <w:rPr>
          <w:rFonts w:ascii="Times New Roman" w:hAnsi="Times New Roman" w:cs="Times New Roman"/>
          <w:sz w:val="24"/>
          <w:szCs w:val="24"/>
        </w:rPr>
        <w:t>The sample size for the study is set at 100 youths from Ilorin Metropolis, deemed sufficient to provide reliable and generalizable results for the population. Issa (2012) explains that a sample size should be representative of the population to ensure valid conclusions. Stratified random sampling is employed to ensure diverse representation across different age groups, educational backgrounds, and geographic locations within Ilorin. Stratification by key demographic variables such as age, gender, and location ensures a comprehensive view of youths’ experiences with Nollywood films and captures potential variations in cultural value perceptions. This sampling technique accounts for differences in how youths from various backgrounds consume and interpret Nollywood films.</w:t>
      </w:r>
    </w:p>
    <w:p w14:paraId="7A6D1654" w14:textId="3F284C9C" w:rsidR="00374BF4" w:rsidRPr="004666BA" w:rsidRDefault="00374BF4" w:rsidP="004666BA">
      <w:pPr>
        <w:pStyle w:val="ListParagraph"/>
        <w:numPr>
          <w:ilvl w:val="1"/>
          <w:numId w:val="9"/>
        </w:numPr>
        <w:jc w:val="both"/>
        <w:rPr>
          <w:rFonts w:ascii="Times New Roman" w:hAnsi="Times New Roman" w:cs="Times New Roman"/>
          <w:b/>
          <w:bCs/>
          <w:sz w:val="24"/>
          <w:szCs w:val="24"/>
        </w:rPr>
      </w:pPr>
      <w:r w:rsidRPr="004666BA">
        <w:rPr>
          <w:rFonts w:ascii="Times New Roman" w:hAnsi="Times New Roman" w:cs="Times New Roman"/>
          <w:b/>
          <w:bCs/>
          <w:sz w:val="24"/>
          <w:szCs w:val="24"/>
        </w:rPr>
        <w:t>DATA GATHERING INSTRUMENT</w:t>
      </w:r>
    </w:p>
    <w:p w14:paraId="4EEA7337" w14:textId="742093D3" w:rsidR="00374BF4" w:rsidRDefault="00374BF4" w:rsidP="004B7DAC">
      <w:pPr>
        <w:jc w:val="both"/>
        <w:rPr>
          <w:rFonts w:ascii="Times New Roman" w:hAnsi="Times New Roman" w:cs="Times New Roman"/>
          <w:sz w:val="24"/>
          <w:szCs w:val="24"/>
        </w:rPr>
      </w:pPr>
      <w:r w:rsidRPr="00794D8A">
        <w:rPr>
          <w:rFonts w:ascii="Times New Roman" w:hAnsi="Times New Roman" w:cs="Times New Roman"/>
          <w:sz w:val="24"/>
          <w:szCs w:val="24"/>
        </w:rPr>
        <w:t xml:space="preserve">The primary data collection instrument for this study is a structured questionnaire, designed to gather both quantitative and qualitative data from respondents. The questionnaire consists of both </w:t>
      </w:r>
      <w:r w:rsidRPr="00794D8A">
        <w:rPr>
          <w:rFonts w:ascii="Times New Roman" w:hAnsi="Times New Roman" w:cs="Times New Roman"/>
          <w:sz w:val="24"/>
          <w:szCs w:val="24"/>
        </w:rPr>
        <w:lastRenderedPageBreak/>
        <w:t>closed-ended and open-ended questions, allowing for statistical analysis and in-depth responses from participants. The closed-ended questions focus on the frequency of Nollywood film consumption, the types of films viewed, and the perceived impact on cultural values. The open-ended questions allow respondents to elaborate on how Nollywood films influence their behavior, values, and cultural perspectives. The questionnaire is distributed physically and electronically to ensure accessibility for all participants and encourage a higher response rate.</w:t>
      </w:r>
    </w:p>
    <w:p w14:paraId="55746CC9" w14:textId="7D600523" w:rsidR="00374BF4" w:rsidRPr="003467B9" w:rsidRDefault="00374BF4" w:rsidP="004666BA">
      <w:pPr>
        <w:pStyle w:val="ListParagraph"/>
        <w:numPr>
          <w:ilvl w:val="1"/>
          <w:numId w:val="9"/>
        </w:numPr>
        <w:jc w:val="both"/>
        <w:rPr>
          <w:rFonts w:ascii="Times New Roman" w:hAnsi="Times New Roman" w:cs="Times New Roman"/>
          <w:b/>
          <w:bCs/>
          <w:sz w:val="24"/>
          <w:szCs w:val="24"/>
        </w:rPr>
      </w:pPr>
      <w:r w:rsidRPr="003467B9">
        <w:rPr>
          <w:rFonts w:ascii="Times New Roman" w:hAnsi="Times New Roman" w:cs="Times New Roman"/>
          <w:b/>
          <w:bCs/>
          <w:sz w:val="24"/>
          <w:szCs w:val="24"/>
        </w:rPr>
        <w:t>VALIDITY AND RELIABILITY OF INSTRUMENTS</w:t>
      </w:r>
    </w:p>
    <w:p w14:paraId="6B77A443" w14:textId="77777777" w:rsidR="00374BF4" w:rsidRPr="00090782" w:rsidRDefault="00374BF4" w:rsidP="00090782">
      <w:pPr>
        <w:jc w:val="both"/>
        <w:rPr>
          <w:rFonts w:ascii="Times New Roman" w:hAnsi="Times New Roman" w:cs="Times New Roman"/>
          <w:sz w:val="24"/>
          <w:szCs w:val="24"/>
        </w:rPr>
      </w:pPr>
      <w:r w:rsidRPr="00090782">
        <w:rPr>
          <w:rFonts w:ascii="Times New Roman" w:hAnsi="Times New Roman" w:cs="Times New Roman"/>
          <w:sz w:val="24"/>
          <w:szCs w:val="24"/>
        </w:rPr>
        <w:t xml:space="preserve">To ensure the validity and reliability of the questionnaire, a pilot study is conducted with 20 randomly selected youths in Ilorin Metropolis, who are not included in the main study. The pilot study helps identify potential issues with clarity, relevance, and question formatting, allowing for adjustments before distributing the questionnaire to the full sample. As emphasized by </w:t>
      </w:r>
      <w:proofErr w:type="spellStart"/>
      <w:r w:rsidRPr="00090782">
        <w:rPr>
          <w:rFonts w:ascii="Times New Roman" w:hAnsi="Times New Roman" w:cs="Times New Roman"/>
          <w:sz w:val="24"/>
          <w:szCs w:val="24"/>
        </w:rPr>
        <w:t>Tejumaye</w:t>
      </w:r>
      <w:proofErr w:type="spellEnd"/>
      <w:r w:rsidRPr="00090782">
        <w:rPr>
          <w:rFonts w:ascii="Times New Roman" w:hAnsi="Times New Roman" w:cs="Times New Roman"/>
          <w:sz w:val="24"/>
          <w:szCs w:val="24"/>
        </w:rPr>
        <w:t xml:space="preserve"> (2003), ensuring the reliability of an instrument is critical for consistent and accurate data collection. To further test reliability, the test-retest method is used, where the questionnaire is administered to a smaller group of respondents on two separate occasions. This method ensures that the instrument consistently measures the intended variables over time.</w:t>
      </w:r>
    </w:p>
    <w:p w14:paraId="6F240591" w14:textId="33CE6F02" w:rsidR="00090782" w:rsidRPr="003467B9" w:rsidRDefault="00090782" w:rsidP="004666BA">
      <w:pPr>
        <w:pStyle w:val="ListParagraph"/>
        <w:numPr>
          <w:ilvl w:val="1"/>
          <w:numId w:val="9"/>
        </w:numPr>
        <w:rPr>
          <w:rFonts w:ascii="Times New Roman" w:hAnsi="Times New Roman" w:cs="Times New Roman"/>
          <w:b/>
          <w:bCs/>
          <w:sz w:val="24"/>
          <w:szCs w:val="24"/>
        </w:rPr>
      </w:pPr>
      <w:r w:rsidRPr="003467B9">
        <w:rPr>
          <w:rFonts w:ascii="Times New Roman" w:hAnsi="Times New Roman" w:cs="Times New Roman"/>
          <w:b/>
          <w:bCs/>
          <w:sz w:val="24"/>
          <w:szCs w:val="24"/>
        </w:rPr>
        <w:t>METHOD OF DATA ADMINISTRATION</w:t>
      </w:r>
    </w:p>
    <w:p w14:paraId="67E598EC" w14:textId="26D2C2B1" w:rsidR="00374BF4" w:rsidRDefault="00090782" w:rsidP="00794D8A">
      <w:pPr>
        <w:rPr>
          <w:rFonts w:ascii="Times New Roman" w:hAnsi="Times New Roman" w:cs="Times New Roman"/>
          <w:sz w:val="24"/>
          <w:szCs w:val="24"/>
        </w:rPr>
      </w:pPr>
      <w:r w:rsidRPr="00090782">
        <w:rPr>
          <w:rFonts w:ascii="Times New Roman" w:hAnsi="Times New Roman" w:cs="Times New Roman"/>
          <w:sz w:val="24"/>
          <w:szCs w:val="24"/>
        </w:rPr>
        <w:t>Data collection is carried out using both physical and electronic methods. Questionnaires are distributed in key youth locations in Ilorin Metropolis, such as universities, community centers, and social clubs. Electronic versions are shared via WhatsApp and email, platforms widely used by the target group. Respondents receive clear instructions, and assistance is available for any questions. The data collection period lasts three weeks to ensure adequate participation and minimize bias.</w:t>
      </w:r>
    </w:p>
    <w:p w14:paraId="6E2875DD" w14:textId="111418FC" w:rsidR="00374BF4" w:rsidRPr="00082AC1" w:rsidRDefault="00374BF4" w:rsidP="004666BA">
      <w:pPr>
        <w:pStyle w:val="ListParagraph"/>
        <w:numPr>
          <w:ilvl w:val="1"/>
          <w:numId w:val="9"/>
        </w:numPr>
        <w:jc w:val="both"/>
        <w:rPr>
          <w:rFonts w:ascii="Times New Roman" w:hAnsi="Times New Roman" w:cs="Times New Roman"/>
          <w:b/>
          <w:bCs/>
          <w:sz w:val="24"/>
          <w:szCs w:val="24"/>
        </w:rPr>
      </w:pPr>
      <w:r w:rsidRPr="00082AC1">
        <w:rPr>
          <w:rFonts w:ascii="Times New Roman" w:hAnsi="Times New Roman" w:cs="Times New Roman"/>
          <w:b/>
          <w:bCs/>
          <w:sz w:val="24"/>
          <w:szCs w:val="24"/>
        </w:rPr>
        <w:t>METHOD OF DATA ANALYSIS</w:t>
      </w:r>
    </w:p>
    <w:p w14:paraId="7ABB6D41" w14:textId="3BD86C07" w:rsidR="00374BF4" w:rsidRDefault="00374BF4" w:rsidP="004B7DAC">
      <w:pPr>
        <w:jc w:val="both"/>
        <w:rPr>
          <w:rFonts w:ascii="Times New Roman" w:hAnsi="Times New Roman" w:cs="Times New Roman"/>
          <w:sz w:val="24"/>
          <w:szCs w:val="24"/>
        </w:rPr>
      </w:pPr>
      <w:r w:rsidRPr="00374BF4">
        <w:rPr>
          <w:rFonts w:ascii="Times New Roman" w:hAnsi="Times New Roman" w:cs="Times New Roman"/>
          <w:sz w:val="24"/>
          <w:szCs w:val="24"/>
        </w:rPr>
        <w:t>The data collected from the survey are analyzed using both descriptive and inferential statistics. Descriptive statistics such as percentages, frequency distributions, and means are used to summarize the responses to closed-ended questions. These statistics provide an overview of how youths in Ilorin Metropolis engage with Nollywood films and the types of cultural values they encounter. Cross-tabulation is employed to examine relationships between key variables, such as the frequency of film consumption and exposure to cultural themes, to explore potential patterns in how different groups of youths are influenced by Nollywood films.</w:t>
      </w:r>
    </w:p>
    <w:p w14:paraId="59B4E818" w14:textId="681DE05F" w:rsidR="0099454D" w:rsidRDefault="00374BF4" w:rsidP="007838D7">
      <w:pPr>
        <w:jc w:val="both"/>
        <w:rPr>
          <w:rFonts w:ascii="Times New Roman" w:hAnsi="Times New Roman" w:cs="Times New Roman"/>
          <w:sz w:val="24"/>
          <w:szCs w:val="24"/>
        </w:rPr>
      </w:pPr>
      <w:r>
        <w:rPr>
          <w:rFonts w:ascii="Times New Roman" w:hAnsi="Times New Roman" w:cs="Times New Roman"/>
          <w:sz w:val="24"/>
          <w:szCs w:val="24"/>
        </w:rPr>
        <w:t>Qualitative data from open-ended responses are analyzed thematically, allowing for a deeper understanding of the respondents’ personal experiences with Nollywood films and the perceived effects on their cultural values. Thematic analysis helps identify recurring themes such as the influence of films on societal norms, behaviors, and the role of films in shaping youths’ perceptions of tradition and modernity. By combining both quantitative and qualitative data, the study provides a comprehensive understanding of how Nollywood films influence youths’ cultural values in Ilorin Metropolis</w:t>
      </w:r>
      <w:r w:rsidR="00B72BF6">
        <w:rPr>
          <w:rFonts w:ascii="Times New Roman" w:hAnsi="Times New Roman" w:cs="Times New Roman"/>
          <w:sz w:val="24"/>
          <w:szCs w:val="24"/>
        </w:rPr>
        <w:t xml:space="preserve">. </w:t>
      </w:r>
    </w:p>
    <w:p w14:paraId="7B3C64DF" w14:textId="77777777" w:rsidR="0099454D" w:rsidRDefault="0099454D" w:rsidP="007838D7">
      <w:pPr>
        <w:jc w:val="both"/>
        <w:rPr>
          <w:rFonts w:ascii="Times New Roman" w:hAnsi="Times New Roman" w:cs="Times New Roman"/>
          <w:sz w:val="24"/>
          <w:szCs w:val="24"/>
        </w:rPr>
      </w:pPr>
    </w:p>
    <w:p w14:paraId="394A6F2C" w14:textId="77777777" w:rsidR="0099454D" w:rsidRPr="0099454D" w:rsidRDefault="0099454D" w:rsidP="00FD5749">
      <w:pPr>
        <w:jc w:val="center"/>
        <w:rPr>
          <w:rFonts w:ascii="Times New Roman" w:hAnsi="Times New Roman" w:cs="Times New Roman"/>
          <w:b/>
          <w:sz w:val="24"/>
          <w:szCs w:val="24"/>
        </w:rPr>
      </w:pPr>
      <w:r w:rsidRPr="0099454D">
        <w:rPr>
          <w:rFonts w:ascii="Times New Roman" w:hAnsi="Times New Roman" w:cs="Times New Roman"/>
          <w:b/>
          <w:sz w:val="24"/>
          <w:szCs w:val="24"/>
        </w:rPr>
        <w:t>CHAPTER FOUR</w:t>
      </w:r>
    </w:p>
    <w:p w14:paraId="7797B65C" w14:textId="77777777" w:rsidR="0099454D" w:rsidRPr="0099454D" w:rsidRDefault="0099454D" w:rsidP="00FD5749">
      <w:pPr>
        <w:jc w:val="center"/>
        <w:rPr>
          <w:rFonts w:ascii="Times New Roman" w:hAnsi="Times New Roman" w:cs="Times New Roman"/>
          <w:b/>
          <w:sz w:val="24"/>
          <w:szCs w:val="24"/>
        </w:rPr>
      </w:pPr>
      <w:r w:rsidRPr="0099454D">
        <w:rPr>
          <w:rFonts w:ascii="Times New Roman" w:hAnsi="Times New Roman" w:cs="Times New Roman"/>
          <w:b/>
          <w:sz w:val="24"/>
          <w:szCs w:val="24"/>
        </w:rPr>
        <w:lastRenderedPageBreak/>
        <w:t>DATA ANALYSIS AND PRESENTATION OF RESULTS</w:t>
      </w:r>
    </w:p>
    <w:p w14:paraId="123BDD4A" w14:textId="77777777" w:rsidR="0099454D" w:rsidRPr="0099454D" w:rsidRDefault="0099454D" w:rsidP="0099454D">
      <w:pPr>
        <w:jc w:val="both"/>
        <w:rPr>
          <w:rFonts w:ascii="Times New Roman" w:hAnsi="Times New Roman" w:cs="Times New Roman"/>
          <w:b/>
          <w:sz w:val="24"/>
          <w:szCs w:val="24"/>
        </w:rPr>
      </w:pPr>
      <w:r w:rsidRPr="0099454D">
        <w:rPr>
          <w:rFonts w:ascii="Times New Roman" w:hAnsi="Times New Roman" w:cs="Times New Roman"/>
          <w:b/>
          <w:sz w:val="24"/>
          <w:szCs w:val="24"/>
        </w:rPr>
        <w:t xml:space="preserve">4.0. INTRODUCTION </w:t>
      </w:r>
    </w:p>
    <w:p w14:paraId="1DA508B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essence of this chapter is to analyze and discuss the response given to the questionnaire distributed to the respondents.</w:t>
      </w:r>
    </w:p>
    <w:p w14:paraId="5F4C547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Gathered data would be analyzed by using table text to reflect the percentage of the respondents, which would be allowed by specific interpretation of the results.</w:t>
      </w:r>
    </w:p>
    <w:p w14:paraId="0E50EFA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this research, the researcher used tables, percentage and chi-square to check the reliability and validity of the results obtained in the study.</w:t>
      </w:r>
    </w:p>
    <w:p w14:paraId="5205FF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study answered following research questions:</w:t>
      </w:r>
    </w:p>
    <w:p w14:paraId="4B2BAA6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distributed 100</w:t>
      </w:r>
    </w:p>
    <w:p w14:paraId="6535547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filled 100</w:t>
      </w:r>
    </w:p>
    <w:p w14:paraId="49F6164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not filled 0</w:t>
      </w:r>
    </w:p>
    <w:p w14:paraId="00C23C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Number of questionnaires presented and analyzed. 100</w:t>
      </w:r>
    </w:p>
    <w:p w14:paraId="36A619F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 xml:space="preserve">4.1 DATA PRESENTATION AND ANALYSIS </w:t>
      </w:r>
    </w:p>
    <w:p w14:paraId="1D3FFD1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 xml:space="preserve">1. Demographic of the respondents </w:t>
      </w:r>
    </w:p>
    <w:p w14:paraId="3ADD3C2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 Gender of Respondents</w:t>
      </w:r>
    </w:p>
    <w:tbl>
      <w:tblPr>
        <w:tblW w:w="4664" w:type="dxa"/>
        <w:tblCellMar>
          <w:left w:w="10" w:type="dxa"/>
          <w:right w:w="10" w:type="dxa"/>
        </w:tblCellMar>
        <w:tblLook w:val="04A0" w:firstRow="1" w:lastRow="0" w:firstColumn="1" w:lastColumn="0" w:noHBand="0" w:noVBand="1"/>
      </w:tblPr>
      <w:tblGrid>
        <w:gridCol w:w="1792"/>
        <w:gridCol w:w="1523"/>
        <w:gridCol w:w="1349"/>
      </w:tblGrid>
      <w:tr w:rsidR="0099454D" w:rsidRPr="0099454D" w14:paraId="070217D7" w14:textId="77777777" w:rsidTr="0099454D">
        <w:tc>
          <w:tcPr>
            <w:tcW w:w="1796" w:type="dxa"/>
            <w:tcMar>
              <w:top w:w="0" w:type="dxa"/>
              <w:left w:w="108" w:type="dxa"/>
              <w:bottom w:w="0" w:type="dxa"/>
              <w:right w:w="108" w:type="dxa"/>
            </w:tcMar>
            <w:hideMark/>
          </w:tcPr>
          <w:p w14:paraId="5459E4C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7ABB2F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0FD786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E32A3CE" w14:textId="77777777" w:rsidTr="0099454D">
        <w:tc>
          <w:tcPr>
            <w:tcW w:w="1796" w:type="dxa"/>
            <w:shd w:val="clear" w:color="auto" w:fill="F2F2F2"/>
            <w:tcMar>
              <w:top w:w="0" w:type="dxa"/>
              <w:left w:w="108" w:type="dxa"/>
              <w:bottom w:w="0" w:type="dxa"/>
              <w:right w:w="108" w:type="dxa"/>
            </w:tcMar>
            <w:hideMark/>
          </w:tcPr>
          <w:p w14:paraId="76593A9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Male</w:t>
            </w:r>
          </w:p>
        </w:tc>
        <w:tc>
          <w:tcPr>
            <w:tcW w:w="1523" w:type="dxa"/>
            <w:shd w:val="clear" w:color="auto" w:fill="F2F2F2"/>
            <w:tcMar>
              <w:top w:w="0" w:type="dxa"/>
              <w:left w:w="108" w:type="dxa"/>
              <w:bottom w:w="0" w:type="dxa"/>
              <w:right w:w="108" w:type="dxa"/>
            </w:tcMar>
            <w:hideMark/>
          </w:tcPr>
          <w:p w14:paraId="5829A87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shd w:val="clear" w:color="auto" w:fill="F2F2F2"/>
            <w:tcMar>
              <w:top w:w="0" w:type="dxa"/>
              <w:left w:w="108" w:type="dxa"/>
              <w:bottom w:w="0" w:type="dxa"/>
              <w:right w:w="108" w:type="dxa"/>
            </w:tcMar>
            <w:hideMark/>
          </w:tcPr>
          <w:p w14:paraId="5131CA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58D4AE81" w14:textId="77777777" w:rsidTr="0099454D">
        <w:tc>
          <w:tcPr>
            <w:tcW w:w="1796" w:type="dxa"/>
            <w:tcMar>
              <w:top w:w="0" w:type="dxa"/>
              <w:left w:w="108" w:type="dxa"/>
              <w:bottom w:w="0" w:type="dxa"/>
              <w:right w:w="108" w:type="dxa"/>
            </w:tcMar>
            <w:hideMark/>
          </w:tcPr>
          <w:p w14:paraId="77C31A1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Female</w:t>
            </w:r>
          </w:p>
        </w:tc>
        <w:tc>
          <w:tcPr>
            <w:tcW w:w="1523" w:type="dxa"/>
            <w:tcMar>
              <w:top w:w="0" w:type="dxa"/>
              <w:left w:w="108" w:type="dxa"/>
              <w:bottom w:w="0" w:type="dxa"/>
              <w:right w:w="108" w:type="dxa"/>
            </w:tcMar>
            <w:hideMark/>
          </w:tcPr>
          <w:p w14:paraId="12CC886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41</w:t>
            </w:r>
          </w:p>
        </w:tc>
        <w:tc>
          <w:tcPr>
            <w:tcW w:w="1345" w:type="dxa"/>
            <w:tcMar>
              <w:top w:w="0" w:type="dxa"/>
              <w:left w:w="108" w:type="dxa"/>
              <w:bottom w:w="0" w:type="dxa"/>
              <w:right w:w="108" w:type="dxa"/>
            </w:tcMar>
            <w:hideMark/>
          </w:tcPr>
          <w:p w14:paraId="4B9972C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41%</w:t>
            </w:r>
          </w:p>
        </w:tc>
      </w:tr>
      <w:tr w:rsidR="0099454D" w:rsidRPr="0099454D" w14:paraId="188D4EE1" w14:textId="77777777" w:rsidTr="0099454D">
        <w:tc>
          <w:tcPr>
            <w:tcW w:w="1796" w:type="dxa"/>
            <w:shd w:val="clear" w:color="auto" w:fill="F2F2F2"/>
            <w:tcMar>
              <w:top w:w="0" w:type="dxa"/>
              <w:left w:w="108" w:type="dxa"/>
              <w:bottom w:w="0" w:type="dxa"/>
              <w:right w:w="108" w:type="dxa"/>
            </w:tcMar>
            <w:hideMark/>
          </w:tcPr>
          <w:p w14:paraId="72377AE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Prefer not to say</w:t>
            </w:r>
          </w:p>
        </w:tc>
        <w:tc>
          <w:tcPr>
            <w:tcW w:w="1523" w:type="dxa"/>
            <w:shd w:val="clear" w:color="auto" w:fill="F2F2F2"/>
            <w:tcMar>
              <w:top w:w="0" w:type="dxa"/>
              <w:left w:w="108" w:type="dxa"/>
              <w:bottom w:w="0" w:type="dxa"/>
              <w:right w:w="108" w:type="dxa"/>
            </w:tcMar>
            <w:hideMark/>
          </w:tcPr>
          <w:p w14:paraId="5571F8C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1061F1F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597B80DC" w14:textId="77777777" w:rsidTr="0099454D">
        <w:tc>
          <w:tcPr>
            <w:tcW w:w="1796" w:type="dxa"/>
            <w:tcMar>
              <w:top w:w="0" w:type="dxa"/>
              <w:left w:w="108" w:type="dxa"/>
              <w:bottom w:w="0" w:type="dxa"/>
              <w:right w:w="108" w:type="dxa"/>
            </w:tcMar>
            <w:hideMark/>
          </w:tcPr>
          <w:p w14:paraId="0017CA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2BC65C5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73D1FA4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318F921" w14:textId="77777777" w:rsidTr="0099454D">
        <w:tc>
          <w:tcPr>
            <w:tcW w:w="1796" w:type="dxa"/>
            <w:shd w:val="clear" w:color="auto" w:fill="F2F2F2"/>
            <w:tcMar>
              <w:top w:w="0" w:type="dxa"/>
              <w:left w:w="108" w:type="dxa"/>
              <w:bottom w:w="0" w:type="dxa"/>
              <w:right w:w="108" w:type="dxa"/>
            </w:tcMar>
            <w:hideMark/>
          </w:tcPr>
          <w:p w14:paraId="720B568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38046F3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1D2C2F2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301A2F4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779534F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1 above, 59% of the respondents are male, while 41% are female. None of the respondents chose "Prefer not to say" or "Other."</w:t>
      </w:r>
    </w:p>
    <w:p w14:paraId="321D2CE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 Age Distribution of Respondents</w:t>
      </w:r>
    </w:p>
    <w:tbl>
      <w:tblPr>
        <w:tblW w:w="4364" w:type="dxa"/>
        <w:tblCellMar>
          <w:left w:w="10" w:type="dxa"/>
          <w:right w:w="10" w:type="dxa"/>
        </w:tblCellMar>
        <w:tblLook w:val="04A0" w:firstRow="1" w:lastRow="0" w:firstColumn="1" w:lastColumn="0" w:noHBand="0" w:noVBand="1"/>
      </w:tblPr>
      <w:tblGrid>
        <w:gridCol w:w="1492"/>
        <w:gridCol w:w="1523"/>
        <w:gridCol w:w="1349"/>
      </w:tblGrid>
      <w:tr w:rsidR="0099454D" w:rsidRPr="0099454D" w14:paraId="53884902" w14:textId="77777777" w:rsidTr="0099454D">
        <w:tc>
          <w:tcPr>
            <w:tcW w:w="1496" w:type="dxa"/>
            <w:tcMar>
              <w:top w:w="0" w:type="dxa"/>
              <w:left w:w="108" w:type="dxa"/>
              <w:bottom w:w="0" w:type="dxa"/>
              <w:right w:w="108" w:type="dxa"/>
            </w:tcMar>
            <w:hideMark/>
          </w:tcPr>
          <w:p w14:paraId="2450D05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4B568B4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22AEB0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2F16F48" w14:textId="77777777" w:rsidTr="0099454D">
        <w:tc>
          <w:tcPr>
            <w:tcW w:w="1496" w:type="dxa"/>
            <w:shd w:val="clear" w:color="auto" w:fill="F2F2F2"/>
            <w:tcMar>
              <w:top w:w="0" w:type="dxa"/>
              <w:left w:w="108" w:type="dxa"/>
              <w:bottom w:w="0" w:type="dxa"/>
              <w:right w:w="108" w:type="dxa"/>
            </w:tcMar>
            <w:hideMark/>
          </w:tcPr>
          <w:p w14:paraId="2E65B22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18–25 years</w:t>
            </w:r>
          </w:p>
        </w:tc>
        <w:tc>
          <w:tcPr>
            <w:tcW w:w="1523" w:type="dxa"/>
            <w:shd w:val="clear" w:color="auto" w:fill="F2F2F2"/>
            <w:tcMar>
              <w:top w:w="0" w:type="dxa"/>
              <w:left w:w="108" w:type="dxa"/>
              <w:bottom w:w="0" w:type="dxa"/>
              <w:right w:w="108" w:type="dxa"/>
            </w:tcMar>
            <w:hideMark/>
          </w:tcPr>
          <w:p w14:paraId="0E709F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shd w:val="clear" w:color="auto" w:fill="F2F2F2"/>
            <w:tcMar>
              <w:top w:w="0" w:type="dxa"/>
              <w:left w:w="108" w:type="dxa"/>
              <w:bottom w:w="0" w:type="dxa"/>
              <w:right w:w="108" w:type="dxa"/>
            </w:tcMar>
            <w:hideMark/>
          </w:tcPr>
          <w:p w14:paraId="11B5B5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r>
      <w:tr w:rsidR="0099454D" w:rsidRPr="0099454D" w14:paraId="5A8EBAD3" w14:textId="77777777" w:rsidTr="0099454D">
        <w:tc>
          <w:tcPr>
            <w:tcW w:w="1496" w:type="dxa"/>
            <w:tcMar>
              <w:top w:w="0" w:type="dxa"/>
              <w:left w:w="108" w:type="dxa"/>
              <w:bottom w:w="0" w:type="dxa"/>
              <w:right w:w="108" w:type="dxa"/>
            </w:tcMar>
            <w:hideMark/>
          </w:tcPr>
          <w:p w14:paraId="0346BF8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26–35 years</w:t>
            </w:r>
          </w:p>
        </w:tc>
        <w:tc>
          <w:tcPr>
            <w:tcW w:w="1523" w:type="dxa"/>
            <w:tcMar>
              <w:top w:w="0" w:type="dxa"/>
              <w:left w:w="108" w:type="dxa"/>
              <w:bottom w:w="0" w:type="dxa"/>
              <w:right w:w="108" w:type="dxa"/>
            </w:tcMar>
            <w:hideMark/>
          </w:tcPr>
          <w:p w14:paraId="4C2F460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c>
          <w:tcPr>
            <w:tcW w:w="1345" w:type="dxa"/>
            <w:tcMar>
              <w:top w:w="0" w:type="dxa"/>
              <w:left w:w="108" w:type="dxa"/>
              <w:bottom w:w="0" w:type="dxa"/>
              <w:right w:w="108" w:type="dxa"/>
            </w:tcMar>
            <w:hideMark/>
          </w:tcPr>
          <w:p w14:paraId="4C9DBDF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r>
      <w:tr w:rsidR="0099454D" w:rsidRPr="0099454D" w14:paraId="4F08F5F1" w14:textId="77777777" w:rsidTr="0099454D">
        <w:tc>
          <w:tcPr>
            <w:tcW w:w="1496" w:type="dxa"/>
            <w:shd w:val="clear" w:color="auto" w:fill="F2F2F2"/>
            <w:tcMar>
              <w:top w:w="0" w:type="dxa"/>
              <w:left w:w="108" w:type="dxa"/>
              <w:bottom w:w="0" w:type="dxa"/>
              <w:right w:w="108" w:type="dxa"/>
            </w:tcMar>
            <w:hideMark/>
          </w:tcPr>
          <w:p w14:paraId="30A20CA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36 and above</w:t>
            </w:r>
          </w:p>
        </w:tc>
        <w:tc>
          <w:tcPr>
            <w:tcW w:w="1523" w:type="dxa"/>
            <w:shd w:val="clear" w:color="auto" w:fill="F2F2F2"/>
            <w:tcMar>
              <w:top w:w="0" w:type="dxa"/>
              <w:left w:w="108" w:type="dxa"/>
              <w:bottom w:w="0" w:type="dxa"/>
              <w:right w:w="108" w:type="dxa"/>
            </w:tcMar>
            <w:hideMark/>
          </w:tcPr>
          <w:p w14:paraId="53CCB1B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shd w:val="clear" w:color="auto" w:fill="F2F2F2"/>
            <w:tcMar>
              <w:top w:w="0" w:type="dxa"/>
              <w:left w:w="108" w:type="dxa"/>
              <w:bottom w:w="0" w:type="dxa"/>
              <w:right w:w="108" w:type="dxa"/>
            </w:tcMar>
            <w:hideMark/>
          </w:tcPr>
          <w:p w14:paraId="6EC9CEA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498AD2B7" w14:textId="77777777" w:rsidTr="0099454D">
        <w:tc>
          <w:tcPr>
            <w:tcW w:w="1496" w:type="dxa"/>
            <w:tcMar>
              <w:top w:w="0" w:type="dxa"/>
              <w:left w:w="108" w:type="dxa"/>
              <w:bottom w:w="0" w:type="dxa"/>
              <w:right w:w="108" w:type="dxa"/>
            </w:tcMar>
            <w:hideMark/>
          </w:tcPr>
          <w:p w14:paraId="25CFF75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650A7D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tcMar>
              <w:top w:w="0" w:type="dxa"/>
              <w:left w:w="108" w:type="dxa"/>
              <w:bottom w:w="0" w:type="dxa"/>
              <w:right w:w="108" w:type="dxa"/>
            </w:tcMar>
            <w:hideMark/>
          </w:tcPr>
          <w:p w14:paraId="4F429CE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6DC28D2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5BAEB0E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 reveals that the majority of respondents (67%) are between 18 and 25 years of age, followed by 28% between 26 and 35, and only 5% are 36 years or older.</w:t>
      </w:r>
    </w:p>
    <w:p w14:paraId="57C507D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3: Educational Level of Respondents</w:t>
      </w:r>
    </w:p>
    <w:tbl>
      <w:tblPr>
        <w:tblW w:w="3964" w:type="dxa"/>
        <w:tblCellMar>
          <w:left w:w="10" w:type="dxa"/>
          <w:right w:w="10" w:type="dxa"/>
        </w:tblCellMar>
        <w:tblLook w:val="04A0" w:firstRow="1" w:lastRow="0" w:firstColumn="1" w:lastColumn="0" w:noHBand="0" w:noVBand="1"/>
      </w:tblPr>
      <w:tblGrid>
        <w:gridCol w:w="1203"/>
        <w:gridCol w:w="1523"/>
        <w:gridCol w:w="1349"/>
      </w:tblGrid>
      <w:tr w:rsidR="0099454D" w:rsidRPr="0099454D" w14:paraId="1A4839C5" w14:textId="77777777" w:rsidTr="0099454D">
        <w:tc>
          <w:tcPr>
            <w:tcW w:w="1203" w:type="dxa"/>
            <w:tcMar>
              <w:top w:w="0" w:type="dxa"/>
              <w:left w:w="108" w:type="dxa"/>
              <w:bottom w:w="0" w:type="dxa"/>
              <w:right w:w="108" w:type="dxa"/>
            </w:tcMar>
            <w:hideMark/>
          </w:tcPr>
          <w:p w14:paraId="3CCAF4B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119CA2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56CCED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0B1B835" w14:textId="77777777" w:rsidTr="0099454D">
        <w:tc>
          <w:tcPr>
            <w:tcW w:w="1203" w:type="dxa"/>
            <w:shd w:val="clear" w:color="auto" w:fill="F2F2F2"/>
            <w:tcMar>
              <w:top w:w="0" w:type="dxa"/>
              <w:left w:w="108" w:type="dxa"/>
              <w:bottom w:w="0" w:type="dxa"/>
              <w:right w:w="108" w:type="dxa"/>
            </w:tcMar>
            <w:hideMark/>
          </w:tcPr>
          <w:p w14:paraId="5FDCF35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ND 1</w:t>
            </w:r>
          </w:p>
        </w:tc>
        <w:tc>
          <w:tcPr>
            <w:tcW w:w="1523" w:type="dxa"/>
            <w:shd w:val="clear" w:color="auto" w:fill="F2F2F2"/>
            <w:tcMar>
              <w:top w:w="0" w:type="dxa"/>
              <w:left w:w="108" w:type="dxa"/>
              <w:bottom w:w="0" w:type="dxa"/>
              <w:right w:w="108" w:type="dxa"/>
            </w:tcMar>
            <w:hideMark/>
          </w:tcPr>
          <w:p w14:paraId="3A7104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shd w:val="clear" w:color="auto" w:fill="F2F2F2"/>
            <w:tcMar>
              <w:top w:w="0" w:type="dxa"/>
              <w:left w:w="108" w:type="dxa"/>
              <w:bottom w:w="0" w:type="dxa"/>
              <w:right w:w="108" w:type="dxa"/>
            </w:tcMar>
            <w:hideMark/>
          </w:tcPr>
          <w:p w14:paraId="1CC5F0C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r>
      <w:tr w:rsidR="0099454D" w:rsidRPr="0099454D" w14:paraId="5AEDC280" w14:textId="77777777" w:rsidTr="0099454D">
        <w:tc>
          <w:tcPr>
            <w:tcW w:w="1203" w:type="dxa"/>
            <w:tcMar>
              <w:top w:w="0" w:type="dxa"/>
              <w:left w:w="108" w:type="dxa"/>
              <w:bottom w:w="0" w:type="dxa"/>
              <w:right w:w="108" w:type="dxa"/>
            </w:tcMar>
            <w:hideMark/>
          </w:tcPr>
          <w:p w14:paraId="6CF4CDE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ND 2</w:t>
            </w:r>
          </w:p>
        </w:tc>
        <w:tc>
          <w:tcPr>
            <w:tcW w:w="1523" w:type="dxa"/>
            <w:tcMar>
              <w:top w:w="0" w:type="dxa"/>
              <w:left w:w="108" w:type="dxa"/>
              <w:bottom w:w="0" w:type="dxa"/>
              <w:right w:w="108" w:type="dxa"/>
            </w:tcMar>
            <w:hideMark/>
          </w:tcPr>
          <w:p w14:paraId="068AF7B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c>
          <w:tcPr>
            <w:tcW w:w="1345" w:type="dxa"/>
            <w:tcMar>
              <w:top w:w="0" w:type="dxa"/>
              <w:left w:w="108" w:type="dxa"/>
              <w:bottom w:w="0" w:type="dxa"/>
              <w:right w:w="108" w:type="dxa"/>
            </w:tcMar>
            <w:hideMark/>
          </w:tcPr>
          <w:p w14:paraId="1C4D421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r>
      <w:tr w:rsidR="0099454D" w:rsidRPr="0099454D" w14:paraId="56DC6CAE" w14:textId="77777777" w:rsidTr="0099454D">
        <w:tc>
          <w:tcPr>
            <w:tcW w:w="1203" w:type="dxa"/>
            <w:shd w:val="clear" w:color="auto" w:fill="F2F2F2"/>
            <w:tcMar>
              <w:top w:w="0" w:type="dxa"/>
              <w:left w:w="108" w:type="dxa"/>
              <w:bottom w:w="0" w:type="dxa"/>
              <w:right w:w="108" w:type="dxa"/>
            </w:tcMar>
            <w:hideMark/>
          </w:tcPr>
          <w:p w14:paraId="6E4B874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HND 1</w:t>
            </w:r>
          </w:p>
        </w:tc>
        <w:tc>
          <w:tcPr>
            <w:tcW w:w="1523" w:type="dxa"/>
            <w:shd w:val="clear" w:color="auto" w:fill="F2F2F2"/>
            <w:tcMar>
              <w:top w:w="0" w:type="dxa"/>
              <w:left w:w="108" w:type="dxa"/>
              <w:bottom w:w="0" w:type="dxa"/>
              <w:right w:w="108" w:type="dxa"/>
            </w:tcMar>
            <w:hideMark/>
          </w:tcPr>
          <w:p w14:paraId="6291CCB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16</w:t>
            </w:r>
          </w:p>
        </w:tc>
        <w:tc>
          <w:tcPr>
            <w:tcW w:w="1345" w:type="dxa"/>
            <w:shd w:val="clear" w:color="auto" w:fill="F2F2F2"/>
            <w:tcMar>
              <w:top w:w="0" w:type="dxa"/>
              <w:left w:w="108" w:type="dxa"/>
              <w:bottom w:w="0" w:type="dxa"/>
              <w:right w:w="108" w:type="dxa"/>
            </w:tcMar>
            <w:hideMark/>
          </w:tcPr>
          <w:p w14:paraId="0E686A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16%</w:t>
            </w:r>
          </w:p>
        </w:tc>
      </w:tr>
      <w:tr w:rsidR="0099454D" w:rsidRPr="0099454D" w14:paraId="27E54C78" w14:textId="77777777" w:rsidTr="0099454D">
        <w:tc>
          <w:tcPr>
            <w:tcW w:w="1203" w:type="dxa"/>
            <w:tcMar>
              <w:top w:w="0" w:type="dxa"/>
              <w:left w:w="108" w:type="dxa"/>
              <w:bottom w:w="0" w:type="dxa"/>
              <w:right w:w="108" w:type="dxa"/>
            </w:tcMar>
            <w:hideMark/>
          </w:tcPr>
          <w:p w14:paraId="61423F1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HND 2</w:t>
            </w:r>
          </w:p>
        </w:tc>
        <w:tc>
          <w:tcPr>
            <w:tcW w:w="1523" w:type="dxa"/>
            <w:tcMar>
              <w:top w:w="0" w:type="dxa"/>
              <w:left w:w="108" w:type="dxa"/>
              <w:bottom w:w="0" w:type="dxa"/>
              <w:right w:w="108" w:type="dxa"/>
            </w:tcMar>
            <w:hideMark/>
          </w:tcPr>
          <w:p w14:paraId="457AC3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c>
          <w:tcPr>
            <w:tcW w:w="1345" w:type="dxa"/>
            <w:tcMar>
              <w:top w:w="0" w:type="dxa"/>
              <w:left w:w="108" w:type="dxa"/>
              <w:bottom w:w="0" w:type="dxa"/>
              <w:right w:w="108" w:type="dxa"/>
            </w:tcMar>
            <w:hideMark/>
          </w:tcPr>
          <w:p w14:paraId="11A5FCF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0E8925DE" w14:textId="77777777" w:rsidTr="0099454D">
        <w:tc>
          <w:tcPr>
            <w:tcW w:w="1203" w:type="dxa"/>
            <w:shd w:val="clear" w:color="auto" w:fill="F2F2F2"/>
            <w:tcMar>
              <w:top w:w="0" w:type="dxa"/>
              <w:left w:w="108" w:type="dxa"/>
              <w:bottom w:w="0" w:type="dxa"/>
              <w:right w:w="108" w:type="dxa"/>
            </w:tcMar>
            <w:hideMark/>
          </w:tcPr>
          <w:p w14:paraId="22B363C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shd w:val="clear" w:color="auto" w:fill="F2F2F2"/>
            <w:tcMar>
              <w:top w:w="0" w:type="dxa"/>
              <w:left w:w="108" w:type="dxa"/>
              <w:bottom w:w="0" w:type="dxa"/>
              <w:right w:w="108" w:type="dxa"/>
            </w:tcMar>
            <w:hideMark/>
          </w:tcPr>
          <w:p w14:paraId="5708588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763947E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3A9D6CEA" w14:textId="77777777" w:rsidTr="0099454D">
        <w:tc>
          <w:tcPr>
            <w:tcW w:w="1203" w:type="dxa"/>
            <w:tcMar>
              <w:top w:w="0" w:type="dxa"/>
              <w:left w:w="108" w:type="dxa"/>
              <w:bottom w:w="0" w:type="dxa"/>
              <w:right w:w="108" w:type="dxa"/>
            </w:tcMar>
            <w:hideMark/>
          </w:tcPr>
          <w:p w14:paraId="3E7E765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Graduate</w:t>
            </w:r>
          </w:p>
        </w:tc>
        <w:tc>
          <w:tcPr>
            <w:tcW w:w="1523" w:type="dxa"/>
            <w:tcMar>
              <w:top w:w="0" w:type="dxa"/>
              <w:left w:w="108" w:type="dxa"/>
              <w:bottom w:w="0" w:type="dxa"/>
              <w:right w:w="108" w:type="dxa"/>
            </w:tcMar>
            <w:hideMark/>
          </w:tcPr>
          <w:p w14:paraId="148DAB8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19FA83C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47868F7F" w14:textId="77777777" w:rsidTr="0099454D">
        <w:tc>
          <w:tcPr>
            <w:tcW w:w="1203" w:type="dxa"/>
            <w:shd w:val="clear" w:color="auto" w:fill="F2F2F2"/>
            <w:tcMar>
              <w:top w:w="0" w:type="dxa"/>
              <w:left w:w="108" w:type="dxa"/>
              <w:bottom w:w="0" w:type="dxa"/>
              <w:right w:w="108" w:type="dxa"/>
            </w:tcMar>
            <w:hideMark/>
          </w:tcPr>
          <w:p w14:paraId="446812C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67A4C72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3779678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103BDD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63BF3C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As shown in Table 3, 40% of the respondents are HND 2 students, which represents the highest proportion, while only 1% are graduates.</w:t>
      </w:r>
    </w:p>
    <w:p w14:paraId="3A92FA0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4: Marital Status of Respondents</w:t>
      </w:r>
    </w:p>
    <w:tbl>
      <w:tblPr>
        <w:tblW w:w="3924" w:type="dxa"/>
        <w:tblCellMar>
          <w:left w:w="10" w:type="dxa"/>
          <w:right w:w="10" w:type="dxa"/>
        </w:tblCellMar>
        <w:tblLook w:val="04A0" w:firstRow="1" w:lastRow="0" w:firstColumn="1" w:lastColumn="0" w:noHBand="0" w:noVBand="1"/>
      </w:tblPr>
      <w:tblGrid>
        <w:gridCol w:w="1110"/>
        <w:gridCol w:w="1523"/>
        <w:gridCol w:w="1349"/>
      </w:tblGrid>
      <w:tr w:rsidR="0099454D" w:rsidRPr="0099454D" w14:paraId="6E520731" w14:textId="77777777" w:rsidTr="0099454D">
        <w:tc>
          <w:tcPr>
            <w:tcW w:w="1110" w:type="dxa"/>
            <w:tcMar>
              <w:top w:w="0" w:type="dxa"/>
              <w:left w:w="108" w:type="dxa"/>
              <w:bottom w:w="0" w:type="dxa"/>
              <w:right w:w="108" w:type="dxa"/>
            </w:tcMar>
            <w:hideMark/>
          </w:tcPr>
          <w:p w14:paraId="338F4CD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B82B91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103153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31345F47" w14:textId="77777777" w:rsidTr="0099454D">
        <w:tc>
          <w:tcPr>
            <w:tcW w:w="1110" w:type="dxa"/>
            <w:shd w:val="clear" w:color="auto" w:fill="F2F2F2"/>
            <w:tcMar>
              <w:top w:w="0" w:type="dxa"/>
              <w:left w:w="108" w:type="dxa"/>
              <w:bottom w:w="0" w:type="dxa"/>
              <w:right w:w="108" w:type="dxa"/>
            </w:tcMar>
            <w:hideMark/>
          </w:tcPr>
          <w:p w14:paraId="5BEADAB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Single</w:t>
            </w:r>
          </w:p>
        </w:tc>
        <w:tc>
          <w:tcPr>
            <w:tcW w:w="1523" w:type="dxa"/>
            <w:shd w:val="clear" w:color="auto" w:fill="F2F2F2"/>
            <w:tcMar>
              <w:top w:w="0" w:type="dxa"/>
              <w:left w:w="108" w:type="dxa"/>
              <w:bottom w:w="0" w:type="dxa"/>
              <w:right w:w="108" w:type="dxa"/>
            </w:tcMar>
            <w:hideMark/>
          </w:tcPr>
          <w:p w14:paraId="5BD468E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77</w:t>
            </w:r>
          </w:p>
        </w:tc>
        <w:tc>
          <w:tcPr>
            <w:tcW w:w="1345" w:type="dxa"/>
            <w:shd w:val="clear" w:color="auto" w:fill="F2F2F2"/>
            <w:tcMar>
              <w:top w:w="0" w:type="dxa"/>
              <w:left w:w="108" w:type="dxa"/>
              <w:bottom w:w="0" w:type="dxa"/>
              <w:right w:w="108" w:type="dxa"/>
            </w:tcMar>
            <w:hideMark/>
          </w:tcPr>
          <w:p w14:paraId="7ECA47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77%</w:t>
            </w:r>
          </w:p>
        </w:tc>
      </w:tr>
      <w:tr w:rsidR="0099454D" w:rsidRPr="0099454D" w14:paraId="0BBE0904" w14:textId="77777777" w:rsidTr="0099454D">
        <w:tc>
          <w:tcPr>
            <w:tcW w:w="1110" w:type="dxa"/>
            <w:tcMar>
              <w:top w:w="0" w:type="dxa"/>
              <w:left w:w="108" w:type="dxa"/>
              <w:bottom w:w="0" w:type="dxa"/>
              <w:right w:w="108" w:type="dxa"/>
            </w:tcMar>
            <w:hideMark/>
          </w:tcPr>
          <w:p w14:paraId="4137E6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Engaged</w:t>
            </w:r>
          </w:p>
        </w:tc>
        <w:tc>
          <w:tcPr>
            <w:tcW w:w="1523" w:type="dxa"/>
            <w:tcMar>
              <w:top w:w="0" w:type="dxa"/>
              <w:left w:w="108" w:type="dxa"/>
              <w:bottom w:w="0" w:type="dxa"/>
              <w:right w:w="108" w:type="dxa"/>
            </w:tcMar>
            <w:hideMark/>
          </w:tcPr>
          <w:p w14:paraId="18A0450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17</w:t>
            </w:r>
          </w:p>
        </w:tc>
        <w:tc>
          <w:tcPr>
            <w:tcW w:w="1345" w:type="dxa"/>
            <w:tcMar>
              <w:top w:w="0" w:type="dxa"/>
              <w:left w:w="108" w:type="dxa"/>
              <w:bottom w:w="0" w:type="dxa"/>
              <w:right w:w="108" w:type="dxa"/>
            </w:tcMar>
            <w:hideMark/>
          </w:tcPr>
          <w:p w14:paraId="57845BA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17%</w:t>
            </w:r>
          </w:p>
        </w:tc>
      </w:tr>
      <w:tr w:rsidR="0099454D" w:rsidRPr="0099454D" w14:paraId="61A9DB25" w14:textId="77777777" w:rsidTr="0099454D">
        <w:tc>
          <w:tcPr>
            <w:tcW w:w="1110" w:type="dxa"/>
            <w:shd w:val="clear" w:color="auto" w:fill="F2F2F2"/>
            <w:tcMar>
              <w:top w:w="0" w:type="dxa"/>
              <w:left w:w="108" w:type="dxa"/>
              <w:bottom w:w="0" w:type="dxa"/>
              <w:right w:w="108" w:type="dxa"/>
            </w:tcMar>
            <w:hideMark/>
          </w:tcPr>
          <w:p w14:paraId="146C9A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Married</w:t>
            </w:r>
          </w:p>
        </w:tc>
        <w:tc>
          <w:tcPr>
            <w:tcW w:w="1523" w:type="dxa"/>
            <w:shd w:val="clear" w:color="auto" w:fill="F2F2F2"/>
            <w:tcMar>
              <w:top w:w="0" w:type="dxa"/>
              <w:left w:w="108" w:type="dxa"/>
              <w:bottom w:w="0" w:type="dxa"/>
              <w:right w:w="108" w:type="dxa"/>
            </w:tcMar>
            <w:hideMark/>
          </w:tcPr>
          <w:p w14:paraId="255D9B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131682F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477D8BA0" w14:textId="77777777" w:rsidTr="0099454D">
        <w:tc>
          <w:tcPr>
            <w:tcW w:w="1110" w:type="dxa"/>
            <w:tcMar>
              <w:top w:w="0" w:type="dxa"/>
              <w:left w:w="108" w:type="dxa"/>
              <w:bottom w:w="0" w:type="dxa"/>
              <w:right w:w="108" w:type="dxa"/>
            </w:tcMar>
            <w:hideMark/>
          </w:tcPr>
          <w:p w14:paraId="4C490F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Other</w:t>
            </w:r>
          </w:p>
        </w:tc>
        <w:tc>
          <w:tcPr>
            <w:tcW w:w="1523" w:type="dxa"/>
            <w:tcMar>
              <w:top w:w="0" w:type="dxa"/>
              <w:left w:w="108" w:type="dxa"/>
              <w:bottom w:w="0" w:type="dxa"/>
              <w:right w:w="108" w:type="dxa"/>
            </w:tcMar>
            <w:hideMark/>
          </w:tcPr>
          <w:p w14:paraId="29F2103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4665B9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31D70317" w14:textId="77777777" w:rsidTr="0099454D">
        <w:tc>
          <w:tcPr>
            <w:tcW w:w="1110" w:type="dxa"/>
            <w:shd w:val="clear" w:color="auto" w:fill="F2F2F2"/>
            <w:tcMar>
              <w:top w:w="0" w:type="dxa"/>
              <w:left w:w="108" w:type="dxa"/>
              <w:bottom w:w="0" w:type="dxa"/>
              <w:right w:w="108" w:type="dxa"/>
            </w:tcMar>
            <w:hideMark/>
          </w:tcPr>
          <w:p w14:paraId="36624D4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743B293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c>
          <w:tcPr>
            <w:tcW w:w="1345" w:type="dxa"/>
            <w:shd w:val="clear" w:color="auto" w:fill="F2F2F2"/>
            <w:tcMar>
              <w:top w:w="0" w:type="dxa"/>
              <w:left w:w="108" w:type="dxa"/>
              <w:bottom w:w="0" w:type="dxa"/>
              <w:right w:w="108" w:type="dxa"/>
            </w:tcMar>
            <w:hideMark/>
          </w:tcPr>
          <w:p w14:paraId="1CA99C1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100%</w:t>
            </w:r>
          </w:p>
        </w:tc>
      </w:tr>
    </w:tbl>
    <w:p w14:paraId="209E5B2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Source:</w:t>
      </w:r>
      <w:r w:rsidRPr="0099454D">
        <w:rPr>
          <w:rFonts w:ascii="Times New Roman" w:hAnsi="Times New Roman" w:cs="Times New Roman"/>
          <w:sz w:val="24"/>
          <w:szCs w:val="24"/>
        </w:rPr>
        <w:t xml:space="preserve"> Field Survey, 2025</w:t>
      </w:r>
    </w:p>
    <w:p w14:paraId="761CB4A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4, the majority of respondents (77%) are single, followed by 17% who are engaged, and 6% who are married.</w:t>
      </w:r>
    </w:p>
    <w:p w14:paraId="464C16D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5: Do you frequently watch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1CF67C1" w14:textId="77777777" w:rsidTr="0099454D">
        <w:tc>
          <w:tcPr>
            <w:tcW w:w="2901" w:type="dxa"/>
            <w:tcMar>
              <w:top w:w="0" w:type="dxa"/>
              <w:left w:w="108" w:type="dxa"/>
              <w:bottom w:w="0" w:type="dxa"/>
              <w:right w:w="108" w:type="dxa"/>
            </w:tcMar>
            <w:hideMark/>
          </w:tcPr>
          <w:p w14:paraId="7014B60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59823C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8A15F3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15A38AA" w14:textId="77777777" w:rsidTr="0099454D">
        <w:tc>
          <w:tcPr>
            <w:tcW w:w="2901" w:type="dxa"/>
            <w:shd w:val="clear" w:color="auto" w:fill="F2F2F2"/>
            <w:tcMar>
              <w:top w:w="0" w:type="dxa"/>
              <w:left w:w="108" w:type="dxa"/>
              <w:bottom w:w="0" w:type="dxa"/>
              <w:right w:w="108" w:type="dxa"/>
            </w:tcMar>
            <w:hideMark/>
          </w:tcPr>
          <w:p w14:paraId="0CCBFA4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Yes</w:t>
            </w:r>
          </w:p>
        </w:tc>
        <w:tc>
          <w:tcPr>
            <w:tcW w:w="1523" w:type="dxa"/>
            <w:shd w:val="clear" w:color="auto" w:fill="F2F2F2"/>
            <w:tcMar>
              <w:top w:w="0" w:type="dxa"/>
              <w:left w:w="108" w:type="dxa"/>
              <w:bottom w:w="0" w:type="dxa"/>
              <w:right w:w="108" w:type="dxa"/>
            </w:tcMar>
            <w:hideMark/>
          </w:tcPr>
          <w:p w14:paraId="084C70B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69</w:t>
            </w:r>
          </w:p>
        </w:tc>
        <w:tc>
          <w:tcPr>
            <w:tcW w:w="1345" w:type="dxa"/>
            <w:shd w:val="clear" w:color="auto" w:fill="F2F2F2"/>
            <w:tcMar>
              <w:top w:w="0" w:type="dxa"/>
              <w:left w:w="108" w:type="dxa"/>
              <w:bottom w:w="0" w:type="dxa"/>
              <w:right w:w="108" w:type="dxa"/>
            </w:tcMar>
            <w:hideMark/>
          </w:tcPr>
          <w:p w14:paraId="778D434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69%</w:t>
            </w:r>
          </w:p>
        </w:tc>
      </w:tr>
      <w:tr w:rsidR="0099454D" w:rsidRPr="0099454D" w14:paraId="68D20D94" w14:textId="77777777" w:rsidTr="0099454D">
        <w:tc>
          <w:tcPr>
            <w:tcW w:w="2901" w:type="dxa"/>
            <w:tcMar>
              <w:top w:w="0" w:type="dxa"/>
              <w:left w:w="108" w:type="dxa"/>
              <w:bottom w:w="0" w:type="dxa"/>
              <w:right w:w="108" w:type="dxa"/>
            </w:tcMar>
            <w:hideMark/>
          </w:tcPr>
          <w:p w14:paraId="7D3C7DB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No</w:t>
            </w:r>
          </w:p>
        </w:tc>
        <w:tc>
          <w:tcPr>
            <w:tcW w:w="1523" w:type="dxa"/>
            <w:tcMar>
              <w:top w:w="0" w:type="dxa"/>
              <w:left w:w="108" w:type="dxa"/>
              <w:bottom w:w="0" w:type="dxa"/>
              <w:right w:w="108" w:type="dxa"/>
            </w:tcMar>
            <w:hideMark/>
          </w:tcPr>
          <w:p w14:paraId="14B0AD6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c>
          <w:tcPr>
            <w:tcW w:w="1345" w:type="dxa"/>
            <w:tcMar>
              <w:top w:w="0" w:type="dxa"/>
              <w:left w:w="108" w:type="dxa"/>
              <w:bottom w:w="0" w:type="dxa"/>
              <w:right w:w="108" w:type="dxa"/>
            </w:tcMar>
            <w:hideMark/>
          </w:tcPr>
          <w:p w14:paraId="58F9237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23%</w:t>
            </w:r>
          </w:p>
        </w:tc>
      </w:tr>
      <w:tr w:rsidR="0099454D" w:rsidRPr="0099454D" w14:paraId="4269529C" w14:textId="77777777" w:rsidTr="0099454D">
        <w:tc>
          <w:tcPr>
            <w:tcW w:w="2901" w:type="dxa"/>
            <w:shd w:val="clear" w:color="auto" w:fill="F2F2F2"/>
            <w:tcMar>
              <w:top w:w="0" w:type="dxa"/>
              <w:left w:w="108" w:type="dxa"/>
              <w:bottom w:w="0" w:type="dxa"/>
              <w:right w:w="108" w:type="dxa"/>
            </w:tcMar>
            <w:hideMark/>
          </w:tcPr>
          <w:p w14:paraId="5D5FCAF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Maybe</w:t>
            </w:r>
          </w:p>
        </w:tc>
        <w:tc>
          <w:tcPr>
            <w:tcW w:w="1523" w:type="dxa"/>
            <w:shd w:val="clear" w:color="auto" w:fill="F2F2F2"/>
            <w:tcMar>
              <w:top w:w="0" w:type="dxa"/>
              <w:left w:w="108" w:type="dxa"/>
              <w:bottom w:w="0" w:type="dxa"/>
              <w:right w:w="108" w:type="dxa"/>
            </w:tcMar>
            <w:hideMark/>
          </w:tcPr>
          <w:p w14:paraId="3EF97A2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c>
          <w:tcPr>
            <w:tcW w:w="1345" w:type="dxa"/>
            <w:shd w:val="clear" w:color="auto" w:fill="F2F2F2"/>
            <w:tcMar>
              <w:top w:w="0" w:type="dxa"/>
              <w:left w:w="108" w:type="dxa"/>
              <w:bottom w:w="0" w:type="dxa"/>
              <w:right w:w="108" w:type="dxa"/>
            </w:tcMar>
            <w:hideMark/>
          </w:tcPr>
          <w:p w14:paraId="03CF4A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w:t>
            </w:r>
          </w:p>
        </w:tc>
      </w:tr>
      <w:tr w:rsidR="0099454D" w:rsidRPr="0099454D" w14:paraId="262E0696" w14:textId="77777777" w:rsidTr="0099454D">
        <w:tc>
          <w:tcPr>
            <w:tcW w:w="2901" w:type="dxa"/>
            <w:tcMar>
              <w:top w:w="0" w:type="dxa"/>
              <w:left w:w="108" w:type="dxa"/>
              <w:bottom w:w="0" w:type="dxa"/>
              <w:right w:w="108" w:type="dxa"/>
            </w:tcMar>
            <w:hideMark/>
          </w:tcPr>
          <w:p w14:paraId="5D93032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BED299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04615CB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16AA7E7" w14:textId="77777777" w:rsidTr="0099454D">
        <w:tc>
          <w:tcPr>
            <w:tcW w:w="2901" w:type="dxa"/>
            <w:shd w:val="clear" w:color="auto" w:fill="F2F2F2"/>
            <w:tcMar>
              <w:top w:w="0" w:type="dxa"/>
              <w:left w:w="108" w:type="dxa"/>
              <w:bottom w:w="0" w:type="dxa"/>
              <w:right w:w="108" w:type="dxa"/>
            </w:tcMar>
            <w:hideMark/>
          </w:tcPr>
          <w:p w14:paraId="4EBF6DE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20E70BDC"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ABEB676" w14:textId="77777777" w:rsidR="0099454D" w:rsidRPr="0099454D" w:rsidRDefault="0099454D" w:rsidP="0099454D">
            <w:pPr>
              <w:jc w:val="both"/>
              <w:rPr>
                <w:rFonts w:ascii="Times New Roman" w:hAnsi="Times New Roman" w:cs="Times New Roman"/>
                <w:sz w:val="24"/>
                <w:szCs w:val="24"/>
              </w:rPr>
            </w:pPr>
          </w:p>
        </w:tc>
      </w:tr>
    </w:tbl>
    <w:p w14:paraId="53B83D5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5, 69% of respondents frequently watch Nollywood films, while 23% do not, and 6% are unsure.</w:t>
      </w:r>
    </w:p>
    <w:p w14:paraId="5E16B03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6: What genre of Nollywood films do you prefer?</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60056264" w14:textId="77777777" w:rsidTr="0099454D">
        <w:tc>
          <w:tcPr>
            <w:tcW w:w="2901" w:type="dxa"/>
            <w:tcMar>
              <w:top w:w="0" w:type="dxa"/>
              <w:left w:w="108" w:type="dxa"/>
              <w:bottom w:w="0" w:type="dxa"/>
              <w:right w:w="108" w:type="dxa"/>
            </w:tcMar>
            <w:hideMark/>
          </w:tcPr>
          <w:p w14:paraId="2773E86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4A6B16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29EF651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F4D0A2C" w14:textId="77777777" w:rsidTr="0099454D">
        <w:tc>
          <w:tcPr>
            <w:tcW w:w="2901" w:type="dxa"/>
            <w:shd w:val="clear" w:color="auto" w:fill="F2F2F2"/>
            <w:tcMar>
              <w:top w:w="0" w:type="dxa"/>
              <w:left w:w="108" w:type="dxa"/>
              <w:bottom w:w="0" w:type="dxa"/>
              <w:right w:w="108" w:type="dxa"/>
            </w:tcMar>
            <w:hideMark/>
          </w:tcPr>
          <w:p w14:paraId="499C84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Comedy</w:t>
            </w:r>
          </w:p>
        </w:tc>
        <w:tc>
          <w:tcPr>
            <w:tcW w:w="1523" w:type="dxa"/>
            <w:shd w:val="clear" w:color="auto" w:fill="F2F2F2"/>
            <w:tcMar>
              <w:top w:w="0" w:type="dxa"/>
              <w:left w:w="108" w:type="dxa"/>
              <w:bottom w:w="0" w:type="dxa"/>
              <w:right w:w="108" w:type="dxa"/>
            </w:tcMar>
            <w:hideMark/>
          </w:tcPr>
          <w:p w14:paraId="1481B10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shd w:val="clear" w:color="auto" w:fill="F2F2F2"/>
            <w:tcMar>
              <w:top w:w="0" w:type="dxa"/>
              <w:left w:w="108" w:type="dxa"/>
              <w:bottom w:w="0" w:type="dxa"/>
              <w:right w:w="108" w:type="dxa"/>
            </w:tcMar>
            <w:hideMark/>
          </w:tcPr>
          <w:p w14:paraId="4E70FAA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561CA6B4" w14:textId="77777777" w:rsidTr="0099454D">
        <w:tc>
          <w:tcPr>
            <w:tcW w:w="2901" w:type="dxa"/>
            <w:tcMar>
              <w:top w:w="0" w:type="dxa"/>
              <w:left w:w="108" w:type="dxa"/>
              <w:bottom w:w="0" w:type="dxa"/>
              <w:right w:w="108" w:type="dxa"/>
            </w:tcMar>
            <w:hideMark/>
          </w:tcPr>
          <w:p w14:paraId="298C1F9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Drama</w:t>
            </w:r>
          </w:p>
        </w:tc>
        <w:tc>
          <w:tcPr>
            <w:tcW w:w="1523" w:type="dxa"/>
            <w:tcMar>
              <w:top w:w="0" w:type="dxa"/>
              <w:left w:w="108" w:type="dxa"/>
              <w:bottom w:w="0" w:type="dxa"/>
              <w:right w:w="108" w:type="dxa"/>
            </w:tcMar>
            <w:hideMark/>
          </w:tcPr>
          <w:p w14:paraId="7FA4A30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tcMar>
              <w:top w:w="0" w:type="dxa"/>
              <w:left w:w="108" w:type="dxa"/>
              <w:bottom w:w="0" w:type="dxa"/>
              <w:right w:w="108" w:type="dxa"/>
            </w:tcMar>
            <w:hideMark/>
          </w:tcPr>
          <w:p w14:paraId="6A0ED56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46EAA662" w14:textId="77777777" w:rsidTr="0099454D">
        <w:tc>
          <w:tcPr>
            <w:tcW w:w="2901" w:type="dxa"/>
            <w:shd w:val="clear" w:color="auto" w:fill="F2F2F2"/>
            <w:tcMar>
              <w:top w:w="0" w:type="dxa"/>
              <w:left w:w="108" w:type="dxa"/>
              <w:bottom w:w="0" w:type="dxa"/>
              <w:right w:w="108" w:type="dxa"/>
            </w:tcMar>
            <w:hideMark/>
          </w:tcPr>
          <w:p w14:paraId="243437A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Romance</w:t>
            </w:r>
          </w:p>
        </w:tc>
        <w:tc>
          <w:tcPr>
            <w:tcW w:w="1523" w:type="dxa"/>
            <w:shd w:val="clear" w:color="auto" w:fill="F2F2F2"/>
            <w:tcMar>
              <w:top w:w="0" w:type="dxa"/>
              <w:left w:w="108" w:type="dxa"/>
              <w:bottom w:w="0" w:type="dxa"/>
              <w:right w:w="108" w:type="dxa"/>
            </w:tcMar>
            <w:hideMark/>
          </w:tcPr>
          <w:p w14:paraId="02471F7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7D8DE0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8CB4281" w14:textId="77777777" w:rsidTr="0099454D">
        <w:tc>
          <w:tcPr>
            <w:tcW w:w="2901" w:type="dxa"/>
            <w:tcMar>
              <w:top w:w="0" w:type="dxa"/>
              <w:left w:w="108" w:type="dxa"/>
              <w:bottom w:w="0" w:type="dxa"/>
              <w:right w:w="108" w:type="dxa"/>
            </w:tcMar>
            <w:hideMark/>
          </w:tcPr>
          <w:p w14:paraId="32FDCF3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Action</w:t>
            </w:r>
          </w:p>
        </w:tc>
        <w:tc>
          <w:tcPr>
            <w:tcW w:w="1523" w:type="dxa"/>
            <w:tcMar>
              <w:top w:w="0" w:type="dxa"/>
              <w:left w:w="108" w:type="dxa"/>
              <w:bottom w:w="0" w:type="dxa"/>
              <w:right w:w="108" w:type="dxa"/>
            </w:tcMar>
            <w:hideMark/>
          </w:tcPr>
          <w:p w14:paraId="4E02A9F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c>
          <w:tcPr>
            <w:tcW w:w="1345" w:type="dxa"/>
            <w:tcMar>
              <w:top w:w="0" w:type="dxa"/>
              <w:left w:w="108" w:type="dxa"/>
              <w:bottom w:w="0" w:type="dxa"/>
              <w:right w:w="108" w:type="dxa"/>
            </w:tcMar>
            <w:hideMark/>
          </w:tcPr>
          <w:p w14:paraId="573EA19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20%</w:t>
            </w:r>
          </w:p>
        </w:tc>
      </w:tr>
      <w:tr w:rsidR="0099454D" w:rsidRPr="0099454D" w14:paraId="6F026B22" w14:textId="77777777" w:rsidTr="0099454D">
        <w:tc>
          <w:tcPr>
            <w:tcW w:w="2901" w:type="dxa"/>
            <w:shd w:val="clear" w:color="auto" w:fill="F2F2F2"/>
            <w:tcMar>
              <w:top w:w="0" w:type="dxa"/>
              <w:left w:w="108" w:type="dxa"/>
              <w:bottom w:w="0" w:type="dxa"/>
              <w:right w:w="108" w:type="dxa"/>
            </w:tcMar>
            <w:hideMark/>
          </w:tcPr>
          <w:p w14:paraId="48C31E5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Epic/Traditional</w:t>
            </w:r>
          </w:p>
        </w:tc>
        <w:tc>
          <w:tcPr>
            <w:tcW w:w="1523" w:type="dxa"/>
            <w:shd w:val="clear" w:color="auto" w:fill="F2F2F2"/>
            <w:tcMar>
              <w:top w:w="0" w:type="dxa"/>
              <w:left w:w="108" w:type="dxa"/>
              <w:bottom w:w="0" w:type="dxa"/>
              <w:right w:w="108" w:type="dxa"/>
            </w:tcMar>
            <w:hideMark/>
          </w:tcPr>
          <w:p w14:paraId="0070A4E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9</w:t>
            </w:r>
          </w:p>
        </w:tc>
        <w:tc>
          <w:tcPr>
            <w:tcW w:w="1345" w:type="dxa"/>
            <w:shd w:val="clear" w:color="auto" w:fill="F2F2F2"/>
            <w:tcMar>
              <w:top w:w="0" w:type="dxa"/>
              <w:left w:w="108" w:type="dxa"/>
              <w:bottom w:w="0" w:type="dxa"/>
              <w:right w:w="108" w:type="dxa"/>
            </w:tcMar>
            <w:hideMark/>
          </w:tcPr>
          <w:p w14:paraId="7C7351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9%</w:t>
            </w:r>
          </w:p>
        </w:tc>
      </w:tr>
      <w:tr w:rsidR="0099454D" w:rsidRPr="0099454D" w14:paraId="2D3D81E7" w14:textId="77777777" w:rsidTr="0099454D">
        <w:tc>
          <w:tcPr>
            <w:tcW w:w="2901" w:type="dxa"/>
            <w:tcMar>
              <w:top w:w="0" w:type="dxa"/>
              <w:left w:w="108" w:type="dxa"/>
              <w:bottom w:w="0" w:type="dxa"/>
              <w:right w:w="108" w:type="dxa"/>
            </w:tcMar>
            <w:hideMark/>
          </w:tcPr>
          <w:p w14:paraId="4AD4E84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Horror</w:t>
            </w:r>
          </w:p>
        </w:tc>
        <w:tc>
          <w:tcPr>
            <w:tcW w:w="1523" w:type="dxa"/>
            <w:tcMar>
              <w:top w:w="0" w:type="dxa"/>
              <w:left w:w="108" w:type="dxa"/>
              <w:bottom w:w="0" w:type="dxa"/>
              <w:right w:w="108" w:type="dxa"/>
            </w:tcMar>
            <w:hideMark/>
          </w:tcPr>
          <w:p w14:paraId="64DF6EB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6AA73F8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656441E5" w14:textId="77777777" w:rsidTr="0099454D">
        <w:tc>
          <w:tcPr>
            <w:tcW w:w="2901" w:type="dxa"/>
            <w:shd w:val="clear" w:color="auto" w:fill="F2F2F2"/>
            <w:tcMar>
              <w:top w:w="0" w:type="dxa"/>
              <w:left w:w="108" w:type="dxa"/>
              <w:bottom w:w="0" w:type="dxa"/>
              <w:right w:w="108" w:type="dxa"/>
            </w:tcMar>
            <w:hideMark/>
          </w:tcPr>
          <w:p w14:paraId="2BAD3C8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2FF8F1E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shd w:val="clear" w:color="auto" w:fill="F2F2F2"/>
            <w:tcMar>
              <w:top w:w="0" w:type="dxa"/>
              <w:left w:w="108" w:type="dxa"/>
              <w:bottom w:w="0" w:type="dxa"/>
              <w:right w:w="108" w:type="dxa"/>
            </w:tcMar>
            <w:hideMark/>
          </w:tcPr>
          <w:p w14:paraId="7C65B88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2DD5215D" w14:textId="77777777" w:rsidTr="0099454D">
        <w:tc>
          <w:tcPr>
            <w:tcW w:w="2901" w:type="dxa"/>
            <w:tcMar>
              <w:top w:w="0" w:type="dxa"/>
              <w:left w:w="108" w:type="dxa"/>
              <w:bottom w:w="0" w:type="dxa"/>
              <w:right w:w="108" w:type="dxa"/>
            </w:tcMar>
            <w:hideMark/>
          </w:tcPr>
          <w:p w14:paraId="5240D2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tcMar>
              <w:top w:w="0" w:type="dxa"/>
              <w:left w:w="108" w:type="dxa"/>
              <w:bottom w:w="0" w:type="dxa"/>
              <w:right w:w="108" w:type="dxa"/>
            </w:tcMar>
          </w:tcPr>
          <w:p w14:paraId="1BEA59B3" w14:textId="77777777" w:rsidR="0099454D" w:rsidRPr="0099454D" w:rsidRDefault="0099454D" w:rsidP="0099454D">
            <w:pPr>
              <w:jc w:val="both"/>
              <w:rPr>
                <w:rFonts w:ascii="Times New Roman" w:hAnsi="Times New Roman" w:cs="Times New Roman"/>
                <w:sz w:val="24"/>
                <w:szCs w:val="24"/>
              </w:rPr>
            </w:pPr>
          </w:p>
        </w:tc>
        <w:tc>
          <w:tcPr>
            <w:tcW w:w="1345" w:type="dxa"/>
            <w:tcMar>
              <w:top w:w="0" w:type="dxa"/>
              <w:left w:w="108" w:type="dxa"/>
              <w:bottom w:w="0" w:type="dxa"/>
              <w:right w:w="108" w:type="dxa"/>
            </w:tcMar>
          </w:tcPr>
          <w:p w14:paraId="087FE732" w14:textId="77777777" w:rsidR="0099454D" w:rsidRPr="0099454D" w:rsidRDefault="0099454D" w:rsidP="0099454D">
            <w:pPr>
              <w:jc w:val="both"/>
              <w:rPr>
                <w:rFonts w:ascii="Times New Roman" w:hAnsi="Times New Roman" w:cs="Times New Roman"/>
                <w:sz w:val="24"/>
                <w:szCs w:val="24"/>
              </w:rPr>
            </w:pPr>
          </w:p>
        </w:tc>
      </w:tr>
    </w:tbl>
    <w:p w14:paraId="646DA9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6, romance is the most preferred genre (30%), followed by comedy, drama, and action equally at 20% each.</w:t>
      </w:r>
    </w:p>
    <w:p w14:paraId="5DFD2CC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7: How often do you watch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8375DFE" w14:textId="77777777" w:rsidTr="0099454D">
        <w:tc>
          <w:tcPr>
            <w:tcW w:w="2901" w:type="dxa"/>
            <w:tcMar>
              <w:top w:w="0" w:type="dxa"/>
              <w:left w:w="108" w:type="dxa"/>
              <w:bottom w:w="0" w:type="dxa"/>
              <w:right w:w="108" w:type="dxa"/>
            </w:tcMar>
            <w:hideMark/>
          </w:tcPr>
          <w:p w14:paraId="54AAA79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31EBACD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9525FF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6445D3B" w14:textId="77777777" w:rsidTr="0099454D">
        <w:tc>
          <w:tcPr>
            <w:tcW w:w="2901" w:type="dxa"/>
            <w:shd w:val="clear" w:color="auto" w:fill="F2F2F2"/>
            <w:tcMar>
              <w:top w:w="0" w:type="dxa"/>
              <w:left w:w="108" w:type="dxa"/>
              <w:bottom w:w="0" w:type="dxa"/>
              <w:right w:w="108" w:type="dxa"/>
            </w:tcMar>
            <w:hideMark/>
          </w:tcPr>
          <w:p w14:paraId="6F1DB1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Daily</w:t>
            </w:r>
          </w:p>
        </w:tc>
        <w:tc>
          <w:tcPr>
            <w:tcW w:w="1523" w:type="dxa"/>
            <w:shd w:val="clear" w:color="auto" w:fill="F2F2F2"/>
            <w:tcMar>
              <w:top w:w="0" w:type="dxa"/>
              <w:left w:w="108" w:type="dxa"/>
              <w:bottom w:w="0" w:type="dxa"/>
              <w:right w:w="108" w:type="dxa"/>
            </w:tcMar>
            <w:hideMark/>
          </w:tcPr>
          <w:p w14:paraId="611CB4D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255202D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303B6DC1" w14:textId="77777777" w:rsidTr="0099454D">
        <w:tc>
          <w:tcPr>
            <w:tcW w:w="2901" w:type="dxa"/>
            <w:tcMar>
              <w:top w:w="0" w:type="dxa"/>
              <w:left w:w="108" w:type="dxa"/>
              <w:bottom w:w="0" w:type="dxa"/>
              <w:right w:w="108" w:type="dxa"/>
            </w:tcMar>
            <w:hideMark/>
          </w:tcPr>
          <w:p w14:paraId="17B979D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Weekly</w:t>
            </w:r>
          </w:p>
        </w:tc>
        <w:tc>
          <w:tcPr>
            <w:tcW w:w="1523" w:type="dxa"/>
            <w:tcMar>
              <w:top w:w="0" w:type="dxa"/>
              <w:left w:w="108" w:type="dxa"/>
              <w:bottom w:w="0" w:type="dxa"/>
              <w:right w:w="108" w:type="dxa"/>
            </w:tcMar>
            <w:hideMark/>
          </w:tcPr>
          <w:p w14:paraId="418361E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c>
          <w:tcPr>
            <w:tcW w:w="1345" w:type="dxa"/>
            <w:tcMar>
              <w:top w:w="0" w:type="dxa"/>
              <w:left w:w="108" w:type="dxa"/>
              <w:bottom w:w="0" w:type="dxa"/>
              <w:right w:w="108" w:type="dxa"/>
            </w:tcMar>
            <w:hideMark/>
          </w:tcPr>
          <w:p w14:paraId="684EC07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1F84C19D" w14:textId="77777777" w:rsidTr="0099454D">
        <w:tc>
          <w:tcPr>
            <w:tcW w:w="2901" w:type="dxa"/>
            <w:shd w:val="clear" w:color="auto" w:fill="F2F2F2"/>
            <w:tcMar>
              <w:top w:w="0" w:type="dxa"/>
              <w:left w:w="108" w:type="dxa"/>
              <w:bottom w:w="0" w:type="dxa"/>
              <w:right w:w="108" w:type="dxa"/>
            </w:tcMar>
            <w:hideMark/>
          </w:tcPr>
          <w:p w14:paraId="72EE3FA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Occasionally</w:t>
            </w:r>
          </w:p>
        </w:tc>
        <w:tc>
          <w:tcPr>
            <w:tcW w:w="1523" w:type="dxa"/>
            <w:shd w:val="clear" w:color="auto" w:fill="F2F2F2"/>
            <w:tcMar>
              <w:top w:w="0" w:type="dxa"/>
              <w:left w:w="108" w:type="dxa"/>
              <w:bottom w:w="0" w:type="dxa"/>
              <w:right w:w="108" w:type="dxa"/>
            </w:tcMar>
            <w:hideMark/>
          </w:tcPr>
          <w:p w14:paraId="390BFE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25</w:t>
            </w:r>
          </w:p>
        </w:tc>
        <w:tc>
          <w:tcPr>
            <w:tcW w:w="1345" w:type="dxa"/>
            <w:shd w:val="clear" w:color="auto" w:fill="F2F2F2"/>
            <w:tcMar>
              <w:top w:w="0" w:type="dxa"/>
              <w:left w:w="108" w:type="dxa"/>
              <w:bottom w:w="0" w:type="dxa"/>
              <w:right w:w="108" w:type="dxa"/>
            </w:tcMar>
            <w:hideMark/>
          </w:tcPr>
          <w:p w14:paraId="1C2A582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25%</w:t>
            </w:r>
          </w:p>
        </w:tc>
      </w:tr>
      <w:tr w:rsidR="0099454D" w:rsidRPr="0099454D" w14:paraId="5532E990" w14:textId="77777777" w:rsidTr="0099454D">
        <w:tc>
          <w:tcPr>
            <w:tcW w:w="2901" w:type="dxa"/>
            <w:tcMar>
              <w:top w:w="0" w:type="dxa"/>
              <w:left w:w="108" w:type="dxa"/>
              <w:bottom w:w="0" w:type="dxa"/>
              <w:right w:w="108" w:type="dxa"/>
            </w:tcMar>
            <w:hideMark/>
          </w:tcPr>
          <w:p w14:paraId="430457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Rarely</w:t>
            </w:r>
          </w:p>
        </w:tc>
        <w:tc>
          <w:tcPr>
            <w:tcW w:w="1523" w:type="dxa"/>
            <w:tcMar>
              <w:top w:w="0" w:type="dxa"/>
              <w:left w:w="108" w:type="dxa"/>
              <w:bottom w:w="0" w:type="dxa"/>
              <w:right w:w="108" w:type="dxa"/>
            </w:tcMar>
            <w:hideMark/>
          </w:tcPr>
          <w:p w14:paraId="18A3CE0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tcMar>
              <w:top w:w="0" w:type="dxa"/>
              <w:left w:w="108" w:type="dxa"/>
              <w:bottom w:w="0" w:type="dxa"/>
              <w:right w:w="108" w:type="dxa"/>
            </w:tcMar>
            <w:hideMark/>
          </w:tcPr>
          <w:p w14:paraId="5F22CD8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02EC2201" w14:textId="77777777" w:rsidTr="0099454D">
        <w:tc>
          <w:tcPr>
            <w:tcW w:w="2901" w:type="dxa"/>
            <w:shd w:val="clear" w:color="auto" w:fill="F2F2F2"/>
            <w:tcMar>
              <w:top w:w="0" w:type="dxa"/>
              <w:left w:w="108" w:type="dxa"/>
              <w:bottom w:w="0" w:type="dxa"/>
              <w:right w:w="108" w:type="dxa"/>
            </w:tcMar>
            <w:hideMark/>
          </w:tcPr>
          <w:p w14:paraId="1D37246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shd w:val="clear" w:color="auto" w:fill="F2F2F2"/>
            <w:tcMar>
              <w:top w:w="0" w:type="dxa"/>
              <w:left w:w="108" w:type="dxa"/>
              <w:bottom w:w="0" w:type="dxa"/>
              <w:right w:w="108" w:type="dxa"/>
            </w:tcMar>
            <w:hideMark/>
          </w:tcPr>
          <w:p w14:paraId="677BB31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shd w:val="clear" w:color="auto" w:fill="F2F2F2"/>
            <w:tcMar>
              <w:top w:w="0" w:type="dxa"/>
              <w:left w:w="108" w:type="dxa"/>
              <w:bottom w:w="0" w:type="dxa"/>
              <w:right w:w="108" w:type="dxa"/>
            </w:tcMar>
            <w:hideMark/>
          </w:tcPr>
          <w:p w14:paraId="0F92845A"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4659D38" w14:textId="77777777" w:rsidTr="0099454D">
        <w:tc>
          <w:tcPr>
            <w:tcW w:w="2901" w:type="dxa"/>
            <w:tcMar>
              <w:top w:w="0" w:type="dxa"/>
              <w:left w:w="108" w:type="dxa"/>
              <w:bottom w:w="0" w:type="dxa"/>
              <w:right w:w="108" w:type="dxa"/>
            </w:tcMar>
            <w:hideMark/>
          </w:tcPr>
          <w:p w14:paraId="37E1216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tcMar>
              <w:top w:w="0" w:type="dxa"/>
              <w:left w:w="108" w:type="dxa"/>
              <w:bottom w:w="0" w:type="dxa"/>
              <w:right w:w="108" w:type="dxa"/>
            </w:tcMar>
          </w:tcPr>
          <w:p w14:paraId="52CB7098" w14:textId="77777777" w:rsidR="0099454D" w:rsidRPr="0099454D" w:rsidRDefault="0099454D" w:rsidP="0099454D">
            <w:pPr>
              <w:jc w:val="both"/>
              <w:rPr>
                <w:rFonts w:ascii="Times New Roman" w:hAnsi="Times New Roman" w:cs="Times New Roman"/>
                <w:sz w:val="24"/>
                <w:szCs w:val="24"/>
              </w:rPr>
            </w:pPr>
          </w:p>
        </w:tc>
        <w:tc>
          <w:tcPr>
            <w:tcW w:w="1345" w:type="dxa"/>
            <w:tcMar>
              <w:top w:w="0" w:type="dxa"/>
              <w:left w:w="108" w:type="dxa"/>
              <w:bottom w:w="0" w:type="dxa"/>
              <w:right w:w="108" w:type="dxa"/>
            </w:tcMar>
          </w:tcPr>
          <w:p w14:paraId="61AB5195" w14:textId="77777777" w:rsidR="0099454D" w:rsidRPr="0099454D" w:rsidRDefault="0099454D" w:rsidP="0099454D">
            <w:pPr>
              <w:jc w:val="both"/>
              <w:rPr>
                <w:rFonts w:ascii="Times New Roman" w:hAnsi="Times New Roman" w:cs="Times New Roman"/>
                <w:sz w:val="24"/>
                <w:szCs w:val="24"/>
              </w:rPr>
            </w:pPr>
          </w:p>
        </w:tc>
      </w:tr>
    </w:tbl>
    <w:p w14:paraId="494D29E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7 shows that 70% of respondents watch Nollywood films daily or weekly, indicating frequent engagement with the content.</w:t>
      </w:r>
    </w:p>
    <w:p w14:paraId="304CBA5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8: Where do you mostly watch Nollywood films?</w:t>
      </w:r>
    </w:p>
    <w:tbl>
      <w:tblPr>
        <w:tblStyle w:val="PlainTable3"/>
        <w:tblW w:w="6486" w:type="dxa"/>
        <w:tblLook w:val="04A0" w:firstRow="1" w:lastRow="0" w:firstColumn="1" w:lastColumn="0" w:noHBand="0" w:noVBand="1"/>
      </w:tblPr>
      <w:tblGrid>
        <w:gridCol w:w="2613"/>
        <w:gridCol w:w="1990"/>
        <w:gridCol w:w="1883"/>
      </w:tblGrid>
      <w:tr w:rsidR="0099454D" w:rsidRPr="0099454D" w14:paraId="36EF2F19" w14:textId="77777777" w:rsidTr="009945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8" w:type="dxa"/>
            <w:hideMark/>
          </w:tcPr>
          <w:p w14:paraId="0A946888"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lastRenderedPageBreak/>
              <w:t>Options</w:t>
            </w:r>
          </w:p>
        </w:tc>
        <w:tc>
          <w:tcPr>
            <w:tcW w:w="1523" w:type="dxa"/>
            <w:hideMark/>
          </w:tcPr>
          <w:p w14:paraId="7A7AD83C" w14:textId="77777777" w:rsidR="0099454D" w:rsidRPr="0099454D" w:rsidRDefault="0099454D" w:rsidP="0099454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Respondents</w:t>
            </w:r>
          </w:p>
        </w:tc>
        <w:tc>
          <w:tcPr>
            <w:tcW w:w="1345" w:type="dxa"/>
            <w:hideMark/>
          </w:tcPr>
          <w:p w14:paraId="55C663CA" w14:textId="77777777" w:rsidR="0099454D" w:rsidRPr="0099454D" w:rsidRDefault="0099454D" w:rsidP="0099454D">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Percentage</w:t>
            </w:r>
          </w:p>
        </w:tc>
      </w:tr>
      <w:tr w:rsidR="0099454D" w:rsidRPr="0099454D" w14:paraId="7FADB0BC"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10EEAF72"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YouTube</w:t>
            </w:r>
          </w:p>
        </w:tc>
        <w:tc>
          <w:tcPr>
            <w:tcW w:w="1523" w:type="dxa"/>
            <w:hideMark/>
          </w:tcPr>
          <w:p w14:paraId="2FCD6854"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hideMark/>
          </w:tcPr>
          <w:p w14:paraId="76283607"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47%</w:t>
            </w:r>
          </w:p>
        </w:tc>
      </w:tr>
      <w:tr w:rsidR="0099454D" w:rsidRPr="0099454D" w14:paraId="6005953E"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456228CA"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Cinema</w:t>
            </w:r>
          </w:p>
        </w:tc>
        <w:tc>
          <w:tcPr>
            <w:tcW w:w="1523" w:type="dxa"/>
            <w:hideMark/>
          </w:tcPr>
          <w:p w14:paraId="61C3970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13</w:t>
            </w:r>
          </w:p>
        </w:tc>
        <w:tc>
          <w:tcPr>
            <w:tcW w:w="1345" w:type="dxa"/>
            <w:hideMark/>
          </w:tcPr>
          <w:p w14:paraId="27862351"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13%</w:t>
            </w:r>
          </w:p>
        </w:tc>
      </w:tr>
      <w:tr w:rsidR="0099454D" w:rsidRPr="0099454D" w14:paraId="22E78B9A"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513B5BEA"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Television</w:t>
            </w:r>
          </w:p>
        </w:tc>
        <w:tc>
          <w:tcPr>
            <w:tcW w:w="1523" w:type="dxa"/>
            <w:hideMark/>
          </w:tcPr>
          <w:p w14:paraId="6D420B87"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10</w:t>
            </w:r>
          </w:p>
        </w:tc>
        <w:tc>
          <w:tcPr>
            <w:tcW w:w="1345" w:type="dxa"/>
            <w:hideMark/>
          </w:tcPr>
          <w:p w14:paraId="19C12CFC"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10%</w:t>
            </w:r>
          </w:p>
        </w:tc>
      </w:tr>
      <w:tr w:rsidR="0099454D" w:rsidRPr="0099454D" w14:paraId="306491A1"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27E3546F" w14:textId="77777777" w:rsidR="0099454D" w:rsidRPr="0099454D" w:rsidRDefault="0099454D" w:rsidP="0099454D">
            <w:pPr>
              <w:spacing w:after="160" w:line="259" w:lineRule="auto"/>
              <w:jc w:val="both"/>
              <w:rPr>
                <w:rFonts w:ascii="Times New Roman" w:hAnsi="Times New Roman" w:cs="Times New Roman"/>
                <w:sz w:val="24"/>
                <w:szCs w:val="24"/>
              </w:rPr>
            </w:pPr>
            <w:r w:rsidRPr="0099454D">
              <w:rPr>
                <w:rFonts w:ascii="Times New Roman" w:hAnsi="Times New Roman" w:cs="Times New Roman"/>
                <w:sz w:val="24"/>
                <w:szCs w:val="24"/>
              </w:rPr>
              <w:t>Streaming apps (Netflix, Iroko TV)</w:t>
            </w:r>
          </w:p>
        </w:tc>
        <w:tc>
          <w:tcPr>
            <w:tcW w:w="1523" w:type="dxa"/>
            <w:hideMark/>
          </w:tcPr>
          <w:p w14:paraId="572AF6B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hideMark/>
          </w:tcPr>
          <w:p w14:paraId="2647ED3A"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8C398E3" w14:textId="77777777" w:rsidTr="00994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hideMark/>
          </w:tcPr>
          <w:p w14:paraId="1D3392E0" w14:textId="77777777" w:rsidR="0099454D" w:rsidRPr="0099454D" w:rsidRDefault="0099454D" w:rsidP="0099454D">
            <w:pPr>
              <w:spacing w:after="160" w:line="259" w:lineRule="auto"/>
              <w:jc w:val="both"/>
              <w:rPr>
                <w:rFonts w:ascii="Times New Roman" w:hAnsi="Times New Roman" w:cs="Times New Roman"/>
                <w:sz w:val="24"/>
                <w:szCs w:val="24"/>
                <w:lang w:val="en-GB"/>
              </w:rPr>
            </w:pPr>
            <w:r w:rsidRPr="0099454D">
              <w:rPr>
                <w:rFonts w:ascii="Times New Roman" w:hAnsi="Times New Roman" w:cs="Times New Roman"/>
                <w:sz w:val="24"/>
                <w:szCs w:val="24"/>
              </w:rPr>
              <w:t>Total</w:t>
            </w:r>
          </w:p>
        </w:tc>
        <w:tc>
          <w:tcPr>
            <w:tcW w:w="1523" w:type="dxa"/>
            <w:hideMark/>
          </w:tcPr>
          <w:p w14:paraId="5E96567E"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hideMark/>
          </w:tcPr>
          <w:p w14:paraId="488105AD" w14:textId="77777777" w:rsidR="0099454D" w:rsidRPr="0099454D" w:rsidRDefault="0099454D" w:rsidP="009945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2186B4A" w14:textId="77777777" w:rsidTr="0099454D">
        <w:tc>
          <w:tcPr>
            <w:cnfStyle w:val="001000000000" w:firstRow="0" w:lastRow="0" w:firstColumn="1" w:lastColumn="0" w:oddVBand="0" w:evenVBand="0" w:oddHBand="0" w:evenHBand="0" w:firstRowFirstColumn="0" w:firstRowLastColumn="0" w:lastRowFirstColumn="0" w:lastRowLastColumn="0"/>
            <w:tcW w:w="3618" w:type="dxa"/>
            <w:hideMark/>
          </w:tcPr>
          <w:p w14:paraId="22CD0A8B" w14:textId="77777777" w:rsidR="0099454D" w:rsidRPr="0099454D" w:rsidRDefault="0099454D" w:rsidP="0099454D">
            <w:pPr>
              <w:spacing w:after="160" w:line="259" w:lineRule="auto"/>
              <w:jc w:val="both"/>
              <w:rPr>
                <w:rFonts w:ascii="Times New Roman" w:hAnsi="Times New Roman" w:cs="Times New Roman"/>
                <w:sz w:val="24"/>
                <w:szCs w:val="24"/>
                <w:lang w:val="en-GB"/>
              </w:rPr>
            </w:pPr>
            <w:r w:rsidRPr="0099454D">
              <w:rPr>
                <w:rFonts w:ascii="Times New Roman" w:hAnsi="Times New Roman" w:cs="Times New Roman"/>
                <w:i/>
                <w:iCs/>
                <w:sz w:val="24"/>
                <w:szCs w:val="24"/>
              </w:rPr>
              <w:t>Source: Field Survey, 2025</w:t>
            </w:r>
          </w:p>
        </w:tc>
        <w:tc>
          <w:tcPr>
            <w:tcW w:w="1523" w:type="dxa"/>
          </w:tcPr>
          <w:p w14:paraId="2F1A3450"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5" w:type="dxa"/>
          </w:tcPr>
          <w:p w14:paraId="1B55B549" w14:textId="77777777" w:rsidR="0099454D" w:rsidRPr="0099454D" w:rsidRDefault="0099454D" w:rsidP="009945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DD8D17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8 reveals that the majority (47%) watch Nollywood films on YouTube, with streaming apps also popular at 30%.</w:t>
      </w:r>
    </w:p>
    <w:p w14:paraId="41E7DAE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Table 9: Nollywood films reflect Nigerian cultural values and traditions.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19101FF" w14:textId="77777777" w:rsidTr="0099454D">
        <w:tc>
          <w:tcPr>
            <w:tcW w:w="2901" w:type="dxa"/>
            <w:tcMar>
              <w:top w:w="0" w:type="dxa"/>
              <w:left w:w="108" w:type="dxa"/>
              <w:bottom w:w="0" w:type="dxa"/>
              <w:right w:w="108" w:type="dxa"/>
            </w:tcMar>
            <w:hideMark/>
          </w:tcPr>
          <w:p w14:paraId="76C5BD9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B0806E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DFCAD4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07E37800" w14:textId="77777777" w:rsidTr="0099454D">
        <w:tc>
          <w:tcPr>
            <w:tcW w:w="2901" w:type="dxa"/>
            <w:shd w:val="clear" w:color="auto" w:fill="F2F2F2"/>
            <w:tcMar>
              <w:top w:w="0" w:type="dxa"/>
              <w:left w:w="108" w:type="dxa"/>
              <w:bottom w:w="0" w:type="dxa"/>
              <w:right w:w="108" w:type="dxa"/>
            </w:tcMar>
            <w:hideMark/>
          </w:tcPr>
          <w:p w14:paraId="33064EC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40828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shd w:val="clear" w:color="auto" w:fill="F2F2F2"/>
            <w:tcMar>
              <w:top w:w="0" w:type="dxa"/>
              <w:left w:w="108" w:type="dxa"/>
              <w:bottom w:w="0" w:type="dxa"/>
              <w:right w:w="108" w:type="dxa"/>
            </w:tcMar>
            <w:hideMark/>
          </w:tcPr>
          <w:p w14:paraId="17F407F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7E748A24" w14:textId="77777777" w:rsidTr="0099454D">
        <w:tc>
          <w:tcPr>
            <w:tcW w:w="2901" w:type="dxa"/>
            <w:tcMar>
              <w:top w:w="0" w:type="dxa"/>
              <w:left w:w="108" w:type="dxa"/>
              <w:bottom w:w="0" w:type="dxa"/>
              <w:right w:w="108" w:type="dxa"/>
            </w:tcMar>
            <w:hideMark/>
          </w:tcPr>
          <w:p w14:paraId="3C7F563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7C1BD66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49</w:t>
            </w:r>
          </w:p>
        </w:tc>
        <w:tc>
          <w:tcPr>
            <w:tcW w:w="1345" w:type="dxa"/>
            <w:tcMar>
              <w:top w:w="0" w:type="dxa"/>
              <w:left w:w="108" w:type="dxa"/>
              <w:bottom w:w="0" w:type="dxa"/>
              <w:right w:w="108" w:type="dxa"/>
            </w:tcMar>
            <w:hideMark/>
          </w:tcPr>
          <w:p w14:paraId="52FE3CE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49%</w:t>
            </w:r>
          </w:p>
        </w:tc>
      </w:tr>
      <w:tr w:rsidR="0099454D" w:rsidRPr="0099454D" w14:paraId="6B4F255B" w14:textId="77777777" w:rsidTr="0099454D">
        <w:tc>
          <w:tcPr>
            <w:tcW w:w="2901" w:type="dxa"/>
            <w:tcMar>
              <w:top w:w="0" w:type="dxa"/>
              <w:left w:w="108" w:type="dxa"/>
              <w:bottom w:w="0" w:type="dxa"/>
              <w:right w:w="108" w:type="dxa"/>
            </w:tcMar>
            <w:hideMark/>
          </w:tcPr>
          <w:p w14:paraId="57E487C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753AC61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tcMar>
              <w:top w:w="0" w:type="dxa"/>
              <w:left w:w="108" w:type="dxa"/>
              <w:bottom w:w="0" w:type="dxa"/>
              <w:right w:w="108" w:type="dxa"/>
            </w:tcMar>
            <w:hideMark/>
          </w:tcPr>
          <w:p w14:paraId="6ACD916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3DA21EA" w14:textId="77777777" w:rsidTr="0099454D">
        <w:tc>
          <w:tcPr>
            <w:tcW w:w="2901" w:type="dxa"/>
            <w:shd w:val="clear" w:color="auto" w:fill="F2F2F2"/>
            <w:tcMar>
              <w:top w:w="0" w:type="dxa"/>
              <w:left w:w="108" w:type="dxa"/>
              <w:bottom w:w="0" w:type="dxa"/>
              <w:right w:w="108" w:type="dxa"/>
            </w:tcMar>
            <w:hideMark/>
          </w:tcPr>
          <w:p w14:paraId="5658FC4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ED349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7AB66F5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73C86CDD" w14:textId="77777777" w:rsidTr="0099454D">
        <w:tc>
          <w:tcPr>
            <w:tcW w:w="2901" w:type="dxa"/>
            <w:tcMar>
              <w:top w:w="0" w:type="dxa"/>
              <w:left w:w="108" w:type="dxa"/>
              <w:bottom w:w="0" w:type="dxa"/>
              <w:right w:w="108" w:type="dxa"/>
            </w:tcMar>
            <w:hideMark/>
          </w:tcPr>
          <w:p w14:paraId="2253E89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80F003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4287EE2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19C43434" w14:textId="77777777" w:rsidTr="0099454D">
        <w:tc>
          <w:tcPr>
            <w:tcW w:w="2901" w:type="dxa"/>
            <w:shd w:val="clear" w:color="auto" w:fill="F2F2F2"/>
            <w:tcMar>
              <w:top w:w="0" w:type="dxa"/>
              <w:left w:w="108" w:type="dxa"/>
              <w:bottom w:w="0" w:type="dxa"/>
              <w:right w:w="108" w:type="dxa"/>
            </w:tcMar>
            <w:hideMark/>
          </w:tcPr>
          <w:p w14:paraId="6B054F8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5C9920A"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60F45DED" w14:textId="77777777" w:rsidR="0099454D" w:rsidRPr="0099454D" w:rsidRDefault="0099454D" w:rsidP="0099454D">
            <w:pPr>
              <w:jc w:val="both"/>
              <w:rPr>
                <w:rFonts w:ascii="Times New Roman" w:hAnsi="Times New Roman" w:cs="Times New Roman"/>
                <w:sz w:val="24"/>
                <w:szCs w:val="24"/>
              </w:rPr>
            </w:pPr>
          </w:p>
        </w:tc>
      </w:tr>
    </w:tbl>
    <w:p w14:paraId="17135F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From Table 9, a combined 99% of respondents (50% strongly agree + 49% agree) believe Nollywood films effectively reflect Nigerian cultural values and traditions, demonstrating strong cultural resonance.</w:t>
      </w:r>
    </w:p>
    <w:p w14:paraId="5D5585F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10: Watching Nollywood films has increased my awareness of traditional practices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3A6B107" w14:textId="77777777" w:rsidTr="0099454D">
        <w:tc>
          <w:tcPr>
            <w:tcW w:w="2901" w:type="dxa"/>
            <w:tcMar>
              <w:top w:w="0" w:type="dxa"/>
              <w:left w:w="108" w:type="dxa"/>
              <w:bottom w:w="0" w:type="dxa"/>
              <w:right w:w="108" w:type="dxa"/>
            </w:tcMar>
            <w:hideMark/>
          </w:tcPr>
          <w:p w14:paraId="3500F22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05790F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A6083A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149C44A" w14:textId="77777777" w:rsidTr="0099454D">
        <w:tc>
          <w:tcPr>
            <w:tcW w:w="2901" w:type="dxa"/>
            <w:shd w:val="clear" w:color="auto" w:fill="F2F2F2"/>
            <w:tcMar>
              <w:top w:w="0" w:type="dxa"/>
              <w:left w:w="108" w:type="dxa"/>
              <w:bottom w:w="0" w:type="dxa"/>
              <w:right w:w="108" w:type="dxa"/>
            </w:tcMar>
            <w:hideMark/>
          </w:tcPr>
          <w:p w14:paraId="4CE20C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7148AC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c>
          <w:tcPr>
            <w:tcW w:w="1345" w:type="dxa"/>
            <w:shd w:val="clear" w:color="auto" w:fill="F2F2F2"/>
            <w:tcMar>
              <w:top w:w="0" w:type="dxa"/>
              <w:left w:w="108" w:type="dxa"/>
              <w:bottom w:w="0" w:type="dxa"/>
              <w:right w:w="108" w:type="dxa"/>
            </w:tcMar>
            <w:hideMark/>
          </w:tcPr>
          <w:p w14:paraId="0A1BA30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r>
      <w:tr w:rsidR="0099454D" w:rsidRPr="0099454D" w14:paraId="23E06FF9" w14:textId="77777777" w:rsidTr="0099454D">
        <w:tc>
          <w:tcPr>
            <w:tcW w:w="2901" w:type="dxa"/>
            <w:tcMar>
              <w:top w:w="0" w:type="dxa"/>
              <w:left w:w="108" w:type="dxa"/>
              <w:bottom w:w="0" w:type="dxa"/>
              <w:right w:w="108" w:type="dxa"/>
            </w:tcMar>
            <w:hideMark/>
          </w:tcPr>
          <w:p w14:paraId="65FC440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19CB28D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tcMar>
              <w:top w:w="0" w:type="dxa"/>
              <w:left w:w="108" w:type="dxa"/>
              <w:bottom w:w="0" w:type="dxa"/>
              <w:right w:w="108" w:type="dxa"/>
            </w:tcMar>
            <w:hideMark/>
          </w:tcPr>
          <w:p w14:paraId="21E9DD6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140CA171" w14:textId="77777777" w:rsidTr="0099454D">
        <w:tc>
          <w:tcPr>
            <w:tcW w:w="2901" w:type="dxa"/>
            <w:tcMar>
              <w:top w:w="0" w:type="dxa"/>
              <w:left w:w="108" w:type="dxa"/>
              <w:bottom w:w="0" w:type="dxa"/>
              <w:right w:w="108" w:type="dxa"/>
            </w:tcMar>
            <w:hideMark/>
          </w:tcPr>
          <w:p w14:paraId="743460F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18790F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7747AED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185C341E" w14:textId="77777777" w:rsidTr="0099454D">
        <w:tc>
          <w:tcPr>
            <w:tcW w:w="2901" w:type="dxa"/>
            <w:shd w:val="clear" w:color="auto" w:fill="F2F2F2"/>
            <w:tcMar>
              <w:top w:w="0" w:type="dxa"/>
              <w:left w:w="108" w:type="dxa"/>
              <w:bottom w:w="0" w:type="dxa"/>
              <w:right w:w="108" w:type="dxa"/>
            </w:tcMar>
            <w:hideMark/>
          </w:tcPr>
          <w:p w14:paraId="439A2C6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CA6B9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w:t>
            </w:r>
          </w:p>
        </w:tc>
        <w:tc>
          <w:tcPr>
            <w:tcW w:w="1345" w:type="dxa"/>
            <w:shd w:val="clear" w:color="auto" w:fill="F2F2F2"/>
            <w:tcMar>
              <w:top w:w="0" w:type="dxa"/>
              <w:left w:w="108" w:type="dxa"/>
              <w:bottom w:w="0" w:type="dxa"/>
              <w:right w:w="108" w:type="dxa"/>
            </w:tcMar>
            <w:hideMark/>
          </w:tcPr>
          <w:p w14:paraId="73261E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7%</w:t>
            </w:r>
          </w:p>
        </w:tc>
      </w:tr>
      <w:tr w:rsidR="0099454D" w:rsidRPr="0099454D" w14:paraId="46579B54" w14:textId="77777777" w:rsidTr="0099454D">
        <w:tc>
          <w:tcPr>
            <w:tcW w:w="2901" w:type="dxa"/>
            <w:tcMar>
              <w:top w:w="0" w:type="dxa"/>
              <w:left w:w="108" w:type="dxa"/>
              <w:bottom w:w="0" w:type="dxa"/>
              <w:right w:w="108" w:type="dxa"/>
            </w:tcMar>
            <w:hideMark/>
          </w:tcPr>
          <w:p w14:paraId="2448106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7BA93CE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691E6F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47C70CD" w14:textId="77777777" w:rsidTr="0099454D">
        <w:tc>
          <w:tcPr>
            <w:tcW w:w="2901" w:type="dxa"/>
            <w:shd w:val="clear" w:color="auto" w:fill="F2F2F2"/>
            <w:tcMar>
              <w:top w:w="0" w:type="dxa"/>
              <w:left w:w="108" w:type="dxa"/>
              <w:bottom w:w="0" w:type="dxa"/>
              <w:right w:w="108" w:type="dxa"/>
            </w:tcMar>
            <w:hideMark/>
          </w:tcPr>
          <w:p w14:paraId="29EEC56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818AD41"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75BB7B77" w14:textId="77777777" w:rsidR="0099454D" w:rsidRPr="0099454D" w:rsidRDefault="0099454D" w:rsidP="0099454D">
            <w:pPr>
              <w:jc w:val="both"/>
              <w:rPr>
                <w:rFonts w:ascii="Times New Roman" w:hAnsi="Times New Roman" w:cs="Times New Roman"/>
                <w:sz w:val="24"/>
                <w:szCs w:val="24"/>
              </w:rPr>
            </w:pPr>
          </w:p>
        </w:tc>
      </w:tr>
    </w:tbl>
    <w:p w14:paraId="250049F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Table 10 shows that a large majority (92%) of respondents believe that watching Nollywood films has increased their awareness of traditional practices. Only 8% do not share this view, with no respondents remaining neutral.</w:t>
      </w:r>
    </w:p>
    <w:p w14:paraId="1721FB8C" w14:textId="77777777" w:rsidR="0099454D" w:rsidRPr="0099454D" w:rsidRDefault="0099454D" w:rsidP="0099454D">
      <w:pPr>
        <w:jc w:val="both"/>
        <w:rPr>
          <w:rFonts w:ascii="Times New Roman" w:hAnsi="Times New Roman" w:cs="Times New Roman"/>
          <w:sz w:val="24"/>
          <w:szCs w:val="24"/>
        </w:rPr>
      </w:pPr>
    </w:p>
    <w:p w14:paraId="0DBBDE8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11: Nollywood films promote the use of indigenous languages and dress styles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3C91F1AF" w14:textId="77777777" w:rsidTr="0099454D">
        <w:tc>
          <w:tcPr>
            <w:tcW w:w="2901" w:type="dxa"/>
            <w:tcMar>
              <w:top w:w="0" w:type="dxa"/>
              <w:left w:w="108" w:type="dxa"/>
              <w:bottom w:w="0" w:type="dxa"/>
              <w:right w:w="108" w:type="dxa"/>
            </w:tcMar>
            <w:hideMark/>
          </w:tcPr>
          <w:p w14:paraId="7B54FBD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64E71A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A6AC1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3F0C272F" w14:textId="77777777" w:rsidTr="0099454D">
        <w:tc>
          <w:tcPr>
            <w:tcW w:w="2901" w:type="dxa"/>
            <w:shd w:val="clear" w:color="auto" w:fill="F2F2F2"/>
            <w:tcMar>
              <w:top w:w="0" w:type="dxa"/>
              <w:left w:w="108" w:type="dxa"/>
              <w:bottom w:w="0" w:type="dxa"/>
              <w:right w:w="108" w:type="dxa"/>
            </w:tcMar>
            <w:hideMark/>
          </w:tcPr>
          <w:p w14:paraId="45F19E0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147D85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shd w:val="clear" w:color="auto" w:fill="F2F2F2"/>
            <w:tcMar>
              <w:top w:w="0" w:type="dxa"/>
              <w:left w:w="108" w:type="dxa"/>
              <w:bottom w:w="0" w:type="dxa"/>
              <w:right w:w="108" w:type="dxa"/>
            </w:tcMar>
            <w:hideMark/>
          </w:tcPr>
          <w:p w14:paraId="1C4285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r>
      <w:tr w:rsidR="0099454D" w:rsidRPr="0099454D" w14:paraId="744D6EA2" w14:textId="77777777" w:rsidTr="0099454D">
        <w:tc>
          <w:tcPr>
            <w:tcW w:w="2901" w:type="dxa"/>
            <w:tcMar>
              <w:top w:w="0" w:type="dxa"/>
              <w:left w:w="108" w:type="dxa"/>
              <w:bottom w:w="0" w:type="dxa"/>
              <w:right w:w="108" w:type="dxa"/>
            </w:tcMar>
            <w:hideMark/>
          </w:tcPr>
          <w:p w14:paraId="5047FF6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751EF22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51</w:t>
            </w:r>
          </w:p>
        </w:tc>
        <w:tc>
          <w:tcPr>
            <w:tcW w:w="1345" w:type="dxa"/>
            <w:tcMar>
              <w:top w:w="0" w:type="dxa"/>
              <w:left w:w="108" w:type="dxa"/>
              <w:bottom w:w="0" w:type="dxa"/>
              <w:right w:w="108" w:type="dxa"/>
            </w:tcMar>
            <w:hideMark/>
          </w:tcPr>
          <w:p w14:paraId="3F3BCDA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51%</w:t>
            </w:r>
          </w:p>
        </w:tc>
      </w:tr>
      <w:tr w:rsidR="0099454D" w:rsidRPr="0099454D" w14:paraId="20EAEDE4" w14:textId="77777777" w:rsidTr="0099454D">
        <w:tc>
          <w:tcPr>
            <w:tcW w:w="2901" w:type="dxa"/>
            <w:tcMar>
              <w:top w:w="0" w:type="dxa"/>
              <w:left w:w="108" w:type="dxa"/>
              <w:bottom w:w="0" w:type="dxa"/>
              <w:right w:w="108" w:type="dxa"/>
            </w:tcMar>
            <w:hideMark/>
          </w:tcPr>
          <w:p w14:paraId="599A3D6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D33731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tcMar>
              <w:top w:w="0" w:type="dxa"/>
              <w:left w:w="108" w:type="dxa"/>
              <w:bottom w:w="0" w:type="dxa"/>
              <w:right w:w="108" w:type="dxa"/>
            </w:tcMar>
            <w:hideMark/>
          </w:tcPr>
          <w:p w14:paraId="09D3E45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08BFC20B" w14:textId="77777777" w:rsidTr="0099454D">
        <w:tc>
          <w:tcPr>
            <w:tcW w:w="2901" w:type="dxa"/>
            <w:shd w:val="clear" w:color="auto" w:fill="F2F2F2"/>
            <w:tcMar>
              <w:top w:w="0" w:type="dxa"/>
              <w:left w:w="108" w:type="dxa"/>
              <w:bottom w:w="0" w:type="dxa"/>
              <w:right w:w="108" w:type="dxa"/>
            </w:tcMar>
            <w:hideMark/>
          </w:tcPr>
          <w:p w14:paraId="6FB4FDF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D80118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052C1F7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61F2E9DD" w14:textId="77777777" w:rsidTr="0099454D">
        <w:tc>
          <w:tcPr>
            <w:tcW w:w="2901" w:type="dxa"/>
            <w:tcMar>
              <w:top w:w="0" w:type="dxa"/>
              <w:left w:w="108" w:type="dxa"/>
              <w:bottom w:w="0" w:type="dxa"/>
              <w:right w:w="108" w:type="dxa"/>
            </w:tcMar>
            <w:hideMark/>
          </w:tcPr>
          <w:p w14:paraId="3F83E11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415FC31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1CC33F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8A7CD56" w14:textId="77777777" w:rsidTr="0099454D">
        <w:tc>
          <w:tcPr>
            <w:tcW w:w="2901" w:type="dxa"/>
            <w:shd w:val="clear" w:color="auto" w:fill="F2F2F2"/>
            <w:tcMar>
              <w:top w:w="0" w:type="dxa"/>
              <w:left w:w="108" w:type="dxa"/>
              <w:bottom w:w="0" w:type="dxa"/>
              <w:right w:w="108" w:type="dxa"/>
            </w:tcMar>
            <w:hideMark/>
          </w:tcPr>
          <w:p w14:paraId="3F02C0A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67A528FF"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46229B2C" w14:textId="77777777" w:rsidR="0099454D" w:rsidRPr="0099454D" w:rsidRDefault="0099454D" w:rsidP="0099454D">
            <w:pPr>
              <w:jc w:val="both"/>
              <w:rPr>
                <w:rFonts w:ascii="Times New Roman" w:hAnsi="Times New Roman" w:cs="Times New Roman"/>
                <w:sz w:val="24"/>
                <w:szCs w:val="24"/>
              </w:rPr>
            </w:pPr>
          </w:p>
        </w:tc>
      </w:tr>
    </w:tbl>
    <w:p w14:paraId="187D3AB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12 indicates that 98% of respondents agree that Nollywood films promote indigenous languages and dress styles. This suggests a strong endorsement of the films’ role in cultural preservation, though a small fraction (2%) disagrees and 10% remain neutral.</w:t>
      </w:r>
    </w:p>
    <w:p w14:paraId="1742CD4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13: The portrayal of culture in Nollywood films influences how I view Nigerian heritage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1D0E6677" w14:textId="77777777" w:rsidTr="0099454D">
        <w:tc>
          <w:tcPr>
            <w:tcW w:w="2901" w:type="dxa"/>
            <w:tcMar>
              <w:top w:w="0" w:type="dxa"/>
              <w:left w:w="108" w:type="dxa"/>
              <w:bottom w:w="0" w:type="dxa"/>
              <w:right w:w="108" w:type="dxa"/>
            </w:tcMar>
            <w:hideMark/>
          </w:tcPr>
          <w:p w14:paraId="78CA299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7EAA1E9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F6411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1AE1796" w14:textId="77777777" w:rsidTr="0099454D">
        <w:tc>
          <w:tcPr>
            <w:tcW w:w="2901" w:type="dxa"/>
            <w:shd w:val="clear" w:color="auto" w:fill="F2F2F2"/>
            <w:tcMar>
              <w:top w:w="0" w:type="dxa"/>
              <w:left w:w="108" w:type="dxa"/>
              <w:bottom w:w="0" w:type="dxa"/>
              <w:right w:w="108" w:type="dxa"/>
            </w:tcMar>
            <w:hideMark/>
          </w:tcPr>
          <w:p w14:paraId="4C7D9D8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0A1103A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c>
          <w:tcPr>
            <w:tcW w:w="1345" w:type="dxa"/>
            <w:shd w:val="clear" w:color="auto" w:fill="F2F2F2"/>
            <w:tcMar>
              <w:top w:w="0" w:type="dxa"/>
              <w:left w:w="108" w:type="dxa"/>
              <w:bottom w:w="0" w:type="dxa"/>
              <w:right w:w="108" w:type="dxa"/>
            </w:tcMar>
            <w:hideMark/>
          </w:tcPr>
          <w:p w14:paraId="49C6260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r>
      <w:tr w:rsidR="0099454D" w:rsidRPr="0099454D" w14:paraId="67D1DD41" w14:textId="77777777" w:rsidTr="0099454D">
        <w:tc>
          <w:tcPr>
            <w:tcW w:w="2901" w:type="dxa"/>
            <w:tcMar>
              <w:top w:w="0" w:type="dxa"/>
              <w:left w:w="108" w:type="dxa"/>
              <w:bottom w:w="0" w:type="dxa"/>
              <w:right w:w="108" w:type="dxa"/>
            </w:tcMar>
            <w:hideMark/>
          </w:tcPr>
          <w:p w14:paraId="1ECBBA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8AD2F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53</w:t>
            </w:r>
          </w:p>
        </w:tc>
        <w:tc>
          <w:tcPr>
            <w:tcW w:w="1345" w:type="dxa"/>
            <w:tcMar>
              <w:top w:w="0" w:type="dxa"/>
              <w:left w:w="108" w:type="dxa"/>
              <w:bottom w:w="0" w:type="dxa"/>
              <w:right w:w="108" w:type="dxa"/>
            </w:tcMar>
            <w:hideMark/>
          </w:tcPr>
          <w:p w14:paraId="76F31D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53%</w:t>
            </w:r>
          </w:p>
        </w:tc>
      </w:tr>
      <w:tr w:rsidR="0099454D" w:rsidRPr="0099454D" w14:paraId="74547253" w14:textId="77777777" w:rsidTr="0099454D">
        <w:tc>
          <w:tcPr>
            <w:tcW w:w="2901" w:type="dxa"/>
            <w:tcMar>
              <w:top w:w="0" w:type="dxa"/>
              <w:left w:w="108" w:type="dxa"/>
              <w:bottom w:w="0" w:type="dxa"/>
              <w:right w:w="108" w:type="dxa"/>
            </w:tcMar>
            <w:hideMark/>
          </w:tcPr>
          <w:p w14:paraId="7921F3E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2697F23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8</w:t>
            </w:r>
          </w:p>
        </w:tc>
        <w:tc>
          <w:tcPr>
            <w:tcW w:w="1345" w:type="dxa"/>
            <w:tcMar>
              <w:top w:w="0" w:type="dxa"/>
              <w:left w:w="108" w:type="dxa"/>
              <w:bottom w:w="0" w:type="dxa"/>
              <w:right w:w="108" w:type="dxa"/>
            </w:tcMar>
            <w:hideMark/>
          </w:tcPr>
          <w:p w14:paraId="2E32F7A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8%</w:t>
            </w:r>
          </w:p>
        </w:tc>
      </w:tr>
      <w:tr w:rsidR="0099454D" w:rsidRPr="0099454D" w14:paraId="46F9F2A2" w14:textId="77777777" w:rsidTr="0099454D">
        <w:tc>
          <w:tcPr>
            <w:tcW w:w="2901" w:type="dxa"/>
            <w:shd w:val="clear" w:color="auto" w:fill="F2F2F2"/>
            <w:tcMar>
              <w:top w:w="0" w:type="dxa"/>
              <w:left w:w="108" w:type="dxa"/>
              <w:bottom w:w="0" w:type="dxa"/>
              <w:right w:w="108" w:type="dxa"/>
            </w:tcMar>
            <w:hideMark/>
          </w:tcPr>
          <w:p w14:paraId="66B2C91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3DA848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shd w:val="clear" w:color="auto" w:fill="F2F2F2"/>
            <w:tcMar>
              <w:top w:w="0" w:type="dxa"/>
              <w:left w:w="108" w:type="dxa"/>
              <w:bottom w:w="0" w:type="dxa"/>
              <w:right w:w="108" w:type="dxa"/>
            </w:tcMar>
            <w:hideMark/>
          </w:tcPr>
          <w:p w14:paraId="211BEA5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3806F95" w14:textId="77777777" w:rsidTr="0099454D">
        <w:tc>
          <w:tcPr>
            <w:tcW w:w="2901" w:type="dxa"/>
            <w:tcMar>
              <w:top w:w="0" w:type="dxa"/>
              <w:left w:w="108" w:type="dxa"/>
              <w:bottom w:w="0" w:type="dxa"/>
              <w:right w:w="108" w:type="dxa"/>
            </w:tcMar>
            <w:hideMark/>
          </w:tcPr>
          <w:p w14:paraId="7DDE015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48E5AA2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DBCEA9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5B28073" w14:textId="77777777" w:rsidTr="0099454D">
        <w:tc>
          <w:tcPr>
            <w:tcW w:w="2901" w:type="dxa"/>
            <w:shd w:val="clear" w:color="auto" w:fill="F2F2F2"/>
            <w:tcMar>
              <w:top w:w="0" w:type="dxa"/>
              <w:left w:w="108" w:type="dxa"/>
              <w:bottom w:w="0" w:type="dxa"/>
              <w:right w:w="108" w:type="dxa"/>
            </w:tcMar>
            <w:hideMark/>
          </w:tcPr>
          <w:p w14:paraId="314580F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52717BC4"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66A5E797" w14:textId="77777777" w:rsidR="0099454D" w:rsidRPr="0099454D" w:rsidRDefault="0099454D" w:rsidP="0099454D">
            <w:pPr>
              <w:jc w:val="both"/>
              <w:rPr>
                <w:rFonts w:ascii="Times New Roman" w:hAnsi="Times New Roman" w:cs="Times New Roman"/>
                <w:sz w:val="24"/>
                <w:szCs w:val="24"/>
              </w:rPr>
            </w:pPr>
          </w:p>
        </w:tc>
      </w:tr>
    </w:tbl>
    <w:p w14:paraId="2BF661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13 reveals that 88% of respondents feel that the portrayal of culture in Nollywood films positively influences how they perceive Nigerian heritage. Only 10% disagree</w:t>
      </w:r>
    </w:p>
    <w:p w14:paraId="25FA7A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14: Nollywood films help preserve cultural norms among young people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7E498DC4" w14:textId="77777777" w:rsidTr="0099454D">
        <w:tc>
          <w:tcPr>
            <w:tcW w:w="2901" w:type="dxa"/>
            <w:tcMar>
              <w:top w:w="0" w:type="dxa"/>
              <w:left w:w="108" w:type="dxa"/>
              <w:bottom w:w="0" w:type="dxa"/>
              <w:right w:w="108" w:type="dxa"/>
            </w:tcMar>
            <w:hideMark/>
          </w:tcPr>
          <w:p w14:paraId="153E207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B7049C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DCA206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881207C" w14:textId="77777777" w:rsidTr="0099454D">
        <w:tc>
          <w:tcPr>
            <w:tcW w:w="2901" w:type="dxa"/>
            <w:shd w:val="clear" w:color="auto" w:fill="F2F2F2"/>
            <w:tcMar>
              <w:top w:w="0" w:type="dxa"/>
              <w:left w:w="108" w:type="dxa"/>
              <w:bottom w:w="0" w:type="dxa"/>
              <w:right w:w="108" w:type="dxa"/>
            </w:tcMar>
            <w:hideMark/>
          </w:tcPr>
          <w:p w14:paraId="66D098B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B7F1F0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38</w:t>
            </w:r>
          </w:p>
        </w:tc>
        <w:tc>
          <w:tcPr>
            <w:tcW w:w="1345" w:type="dxa"/>
            <w:shd w:val="clear" w:color="auto" w:fill="F2F2F2"/>
            <w:tcMar>
              <w:top w:w="0" w:type="dxa"/>
              <w:left w:w="108" w:type="dxa"/>
              <w:bottom w:w="0" w:type="dxa"/>
              <w:right w:w="108" w:type="dxa"/>
            </w:tcMar>
            <w:hideMark/>
          </w:tcPr>
          <w:p w14:paraId="06D585F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38%</w:t>
            </w:r>
          </w:p>
        </w:tc>
      </w:tr>
      <w:tr w:rsidR="0099454D" w:rsidRPr="0099454D" w14:paraId="38A9E886" w14:textId="77777777" w:rsidTr="0099454D">
        <w:tc>
          <w:tcPr>
            <w:tcW w:w="2901" w:type="dxa"/>
            <w:tcMar>
              <w:top w:w="0" w:type="dxa"/>
              <w:left w:w="108" w:type="dxa"/>
              <w:bottom w:w="0" w:type="dxa"/>
              <w:right w:w="108" w:type="dxa"/>
            </w:tcMar>
            <w:hideMark/>
          </w:tcPr>
          <w:p w14:paraId="1CC8010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FDC24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c>
          <w:tcPr>
            <w:tcW w:w="1345" w:type="dxa"/>
            <w:tcMar>
              <w:top w:w="0" w:type="dxa"/>
              <w:left w:w="108" w:type="dxa"/>
              <w:bottom w:w="0" w:type="dxa"/>
              <w:right w:w="108" w:type="dxa"/>
            </w:tcMar>
            <w:hideMark/>
          </w:tcPr>
          <w:p w14:paraId="7B604E5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59%</w:t>
            </w:r>
          </w:p>
        </w:tc>
      </w:tr>
      <w:tr w:rsidR="0099454D" w:rsidRPr="0099454D" w14:paraId="0469CC76" w14:textId="77777777" w:rsidTr="0099454D">
        <w:tc>
          <w:tcPr>
            <w:tcW w:w="2901" w:type="dxa"/>
            <w:tcMar>
              <w:top w:w="0" w:type="dxa"/>
              <w:left w:w="108" w:type="dxa"/>
              <w:bottom w:w="0" w:type="dxa"/>
              <w:right w:w="108" w:type="dxa"/>
            </w:tcMar>
            <w:hideMark/>
          </w:tcPr>
          <w:p w14:paraId="694A27D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5CE6F75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23AB79B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7B594C62" w14:textId="77777777" w:rsidTr="0099454D">
        <w:tc>
          <w:tcPr>
            <w:tcW w:w="2901" w:type="dxa"/>
            <w:shd w:val="clear" w:color="auto" w:fill="F2F2F2"/>
            <w:tcMar>
              <w:top w:w="0" w:type="dxa"/>
              <w:left w:w="108" w:type="dxa"/>
              <w:bottom w:w="0" w:type="dxa"/>
              <w:right w:w="108" w:type="dxa"/>
            </w:tcMar>
            <w:hideMark/>
          </w:tcPr>
          <w:p w14:paraId="69D56FF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Strongly Disagree</w:t>
            </w:r>
          </w:p>
        </w:tc>
        <w:tc>
          <w:tcPr>
            <w:tcW w:w="1523" w:type="dxa"/>
            <w:shd w:val="clear" w:color="auto" w:fill="F2F2F2"/>
            <w:tcMar>
              <w:top w:w="0" w:type="dxa"/>
              <w:left w:w="108" w:type="dxa"/>
              <w:bottom w:w="0" w:type="dxa"/>
              <w:right w:w="108" w:type="dxa"/>
            </w:tcMar>
            <w:hideMark/>
          </w:tcPr>
          <w:p w14:paraId="3C34E0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3944CF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50F56B47" w14:textId="77777777" w:rsidTr="0099454D">
        <w:tc>
          <w:tcPr>
            <w:tcW w:w="2901" w:type="dxa"/>
            <w:tcMar>
              <w:top w:w="0" w:type="dxa"/>
              <w:left w:w="108" w:type="dxa"/>
              <w:bottom w:w="0" w:type="dxa"/>
              <w:right w:w="108" w:type="dxa"/>
            </w:tcMar>
            <w:hideMark/>
          </w:tcPr>
          <w:p w14:paraId="2BD455B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BE85E8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6C7EA10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D353184" w14:textId="77777777" w:rsidTr="0099454D">
        <w:tc>
          <w:tcPr>
            <w:tcW w:w="2901" w:type="dxa"/>
            <w:shd w:val="clear" w:color="auto" w:fill="F2F2F2"/>
            <w:tcMar>
              <w:top w:w="0" w:type="dxa"/>
              <w:left w:w="108" w:type="dxa"/>
              <w:bottom w:w="0" w:type="dxa"/>
              <w:right w:w="108" w:type="dxa"/>
            </w:tcMar>
            <w:hideMark/>
          </w:tcPr>
          <w:p w14:paraId="722170D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07F3A19C"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288B908D" w14:textId="77777777" w:rsidR="0099454D" w:rsidRPr="0099454D" w:rsidRDefault="0099454D" w:rsidP="0099454D">
            <w:pPr>
              <w:jc w:val="both"/>
              <w:rPr>
                <w:rFonts w:ascii="Times New Roman" w:hAnsi="Times New Roman" w:cs="Times New Roman"/>
                <w:sz w:val="24"/>
                <w:szCs w:val="24"/>
              </w:rPr>
            </w:pPr>
          </w:p>
        </w:tc>
      </w:tr>
    </w:tbl>
    <w:p w14:paraId="4CB9429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14 shows that 97% of respondents believe Nollywood films help preserve cultural norms among youth, only 3% disagree, indicating general agreement on the cultural value of these films.</w:t>
      </w:r>
    </w:p>
    <w:p w14:paraId="7A3C3FB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15: Some Nollywood films promote materialism and extravagant lifestyles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7DF9B1F9" w14:textId="77777777" w:rsidTr="0099454D">
        <w:tc>
          <w:tcPr>
            <w:tcW w:w="2901" w:type="dxa"/>
            <w:tcMar>
              <w:top w:w="0" w:type="dxa"/>
              <w:left w:w="108" w:type="dxa"/>
              <w:bottom w:w="0" w:type="dxa"/>
              <w:right w:w="108" w:type="dxa"/>
            </w:tcMar>
            <w:hideMark/>
          </w:tcPr>
          <w:p w14:paraId="74655DC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FCB26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F7DF3A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E854363" w14:textId="77777777" w:rsidTr="0099454D">
        <w:tc>
          <w:tcPr>
            <w:tcW w:w="2901" w:type="dxa"/>
            <w:shd w:val="clear" w:color="auto" w:fill="F2F2F2"/>
            <w:tcMar>
              <w:top w:w="0" w:type="dxa"/>
              <w:left w:w="108" w:type="dxa"/>
              <w:bottom w:w="0" w:type="dxa"/>
              <w:right w:w="108" w:type="dxa"/>
            </w:tcMar>
            <w:hideMark/>
          </w:tcPr>
          <w:p w14:paraId="6F2D88E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40E9F20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34</w:t>
            </w:r>
          </w:p>
        </w:tc>
        <w:tc>
          <w:tcPr>
            <w:tcW w:w="1345" w:type="dxa"/>
            <w:shd w:val="clear" w:color="auto" w:fill="F2F2F2"/>
            <w:tcMar>
              <w:top w:w="0" w:type="dxa"/>
              <w:left w:w="108" w:type="dxa"/>
              <w:bottom w:w="0" w:type="dxa"/>
              <w:right w:w="108" w:type="dxa"/>
            </w:tcMar>
            <w:hideMark/>
          </w:tcPr>
          <w:p w14:paraId="69F747A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34%</w:t>
            </w:r>
          </w:p>
        </w:tc>
      </w:tr>
      <w:tr w:rsidR="0099454D" w:rsidRPr="0099454D" w14:paraId="786EEAC8" w14:textId="77777777" w:rsidTr="0099454D">
        <w:tc>
          <w:tcPr>
            <w:tcW w:w="2901" w:type="dxa"/>
            <w:tcMar>
              <w:top w:w="0" w:type="dxa"/>
              <w:left w:w="108" w:type="dxa"/>
              <w:bottom w:w="0" w:type="dxa"/>
              <w:right w:w="108" w:type="dxa"/>
            </w:tcMar>
            <w:hideMark/>
          </w:tcPr>
          <w:p w14:paraId="697705C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1624A05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52</w:t>
            </w:r>
          </w:p>
        </w:tc>
        <w:tc>
          <w:tcPr>
            <w:tcW w:w="1345" w:type="dxa"/>
            <w:tcMar>
              <w:top w:w="0" w:type="dxa"/>
              <w:left w:w="108" w:type="dxa"/>
              <w:bottom w:w="0" w:type="dxa"/>
              <w:right w:w="108" w:type="dxa"/>
            </w:tcMar>
            <w:hideMark/>
          </w:tcPr>
          <w:p w14:paraId="1627302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52%</w:t>
            </w:r>
          </w:p>
        </w:tc>
      </w:tr>
      <w:tr w:rsidR="0099454D" w:rsidRPr="0099454D" w14:paraId="74384345" w14:textId="77777777" w:rsidTr="0099454D">
        <w:tc>
          <w:tcPr>
            <w:tcW w:w="2901" w:type="dxa"/>
            <w:tcMar>
              <w:top w:w="0" w:type="dxa"/>
              <w:left w:w="108" w:type="dxa"/>
              <w:bottom w:w="0" w:type="dxa"/>
              <w:right w:w="108" w:type="dxa"/>
            </w:tcMar>
            <w:hideMark/>
          </w:tcPr>
          <w:p w14:paraId="5231F7B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61F8E1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tcMar>
              <w:top w:w="0" w:type="dxa"/>
              <w:left w:w="108" w:type="dxa"/>
              <w:bottom w:w="0" w:type="dxa"/>
              <w:right w:w="108" w:type="dxa"/>
            </w:tcMar>
            <w:hideMark/>
          </w:tcPr>
          <w:p w14:paraId="23E0701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r>
      <w:tr w:rsidR="0099454D" w:rsidRPr="0099454D" w14:paraId="3582DA9E" w14:textId="77777777" w:rsidTr="0099454D">
        <w:tc>
          <w:tcPr>
            <w:tcW w:w="2901" w:type="dxa"/>
            <w:shd w:val="clear" w:color="auto" w:fill="F2F2F2"/>
            <w:tcMar>
              <w:top w:w="0" w:type="dxa"/>
              <w:left w:w="108" w:type="dxa"/>
              <w:bottom w:w="0" w:type="dxa"/>
              <w:right w:w="108" w:type="dxa"/>
            </w:tcMar>
            <w:hideMark/>
          </w:tcPr>
          <w:p w14:paraId="2D799B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D3CA02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09D7C3E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6CA28B01" w14:textId="77777777" w:rsidTr="0099454D">
        <w:tc>
          <w:tcPr>
            <w:tcW w:w="2901" w:type="dxa"/>
            <w:tcMar>
              <w:top w:w="0" w:type="dxa"/>
              <w:left w:w="108" w:type="dxa"/>
              <w:bottom w:w="0" w:type="dxa"/>
              <w:right w:w="108" w:type="dxa"/>
            </w:tcMar>
            <w:hideMark/>
          </w:tcPr>
          <w:p w14:paraId="7809C29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97B7AA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011DBB2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A1601C2" w14:textId="77777777" w:rsidTr="0099454D">
        <w:tc>
          <w:tcPr>
            <w:tcW w:w="2901" w:type="dxa"/>
            <w:shd w:val="clear" w:color="auto" w:fill="F2F2F2"/>
            <w:tcMar>
              <w:top w:w="0" w:type="dxa"/>
              <w:left w:w="108" w:type="dxa"/>
              <w:bottom w:w="0" w:type="dxa"/>
              <w:right w:w="108" w:type="dxa"/>
            </w:tcMar>
            <w:hideMark/>
          </w:tcPr>
          <w:p w14:paraId="32BBA784"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64164599"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4578E5D5" w14:textId="77777777" w:rsidR="0099454D" w:rsidRPr="0099454D" w:rsidRDefault="0099454D" w:rsidP="0099454D">
            <w:pPr>
              <w:jc w:val="both"/>
              <w:rPr>
                <w:rFonts w:ascii="Times New Roman" w:hAnsi="Times New Roman" w:cs="Times New Roman"/>
                <w:sz w:val="24"/>
                <w:szCs w:val="24"/>
              </w:rPr>
            </w:pPr>
          </w:p>
        </w:tc>
      </w:tr>
    </w:tbl>
    <w:p w14:paraId="494E40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15 reveals that 86% of respondents agree that some Nollywood films promote materialism and extravagant lifestyles. Only 14% disagree. This suggests a widespread perception that certain film narratives may influence consumerist or unrealistic aspirations among viewers.</w:t>
      </w:r>
    </w:p>
    <w:p w14:paraId="59FDEA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16: The portrayal of violence and immorality in some films negatively influences youths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559C0B5F" w14:textId="77777777" w:rsidTr="0099454D">
        <w:tc>
          <w:tcPr>
            <w:tcW w:w="2901" w:type="dxa"/>
            <w:tcMar>
              <w:top w:w="0" w:type="dxa"/>
              <w:left w:w="108" w:type="dxa"/>
              <w:bottom w:w="0" w:type="dxa"/>
              <w:right w:w="108" w:type="dxa"/>
            </w:tcMar>
            <w:hideMark/>
          </w:tcPr>
          <w:p w14:paraId="7D0709E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1214693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3416468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2EE63DA9" w14:textId="77777777" w:rsidTr="0099454D">
        <w:tc>
          <w:tcPr>
            <w:tcW w:w="2901" w:type="dxa"/>
            <w:shd w:val="clear" w:color="auto" w:fill="F2F2F2"/>
            <w:tcMar>
              <w:top w:w="0" w:type="dxa"/>
              <w:left w:w="108" w:type="dxa"/>
              <w:bottom w:w="0" w:type="dxa"/>
              <w:right w:w="108" w:type="dxa"/>
            </w:tcMar>
            <w:hideMark/>
          </w:tcPr>
          <w:p w14:paraId="5E6D18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A406AB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c>
          <w:tcPr>
            <w:tcW w:w="1345" w:type="dxa"/>
            <w:shd w:val="clear" w:color="auto" w:fill="F2F2F2"/>
            <w:tcMar>
              <w:top w:w="0" w:type="dxa"/>
              <w:left w:w="108" w:type="dxa"/>
              <w:bottom w:w="0" w:type="dxa"/>
              <w:right w:w="108" w:type="dxa"/>
            </w:tcMar>
            <w:hideMark/>
          </w:tcPr>
          <w:p w14:paraId="344AA69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35%</w:t>
            </w:r>
          </w:p>
        </w:tc>
      </w:tr>
      <w:tr w:rsidR="0099454D" w:rsidRPr="0099454D" w14:paraId="67AE0518" w14:textId="77777777" w:rsidTr="0099454D">
        <w:tc>
          <w:tcPr>
            <w:tcW w:w="2901" w:type="dxa"/>
            <w:tcMar>
              <w:top w:w="0" w:type="dxa"/>
              <w:left w:w="108" w:type="dxa"/>
              <w:bottom w:w="0" w:type="dxa"/>
              <w:right w:w="108" w:type="dxa"/>
            </w:tcMar>
            <w:hideMark/>
          </w:tcPr>
          <w:p w14:paraId="51D83C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6F9439F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c>
          <w:tcPr>
            <w:tcW w:w="1345" w:type="dxa"/>
            <w:tcMar>
              <w:top w:w="0" w:type="dxa"/>
              <w:left w:w="108" w:type="dxa"/>
              <w:bottom w:w="0" w:type="dxa"/>
              <w:right w:w="108" w:type="dxa"/>
            </w:tcMar>
            <w:hideMark/>
          </w:tcPr>
          <w:p w14:paraId="2480439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r>
      <w:tr w:rsidR="0099454D" w:rsidRPr="0099454D" w14:paraId="36DC3E4D" w14:textId="77777777" w:rsidTr="0099454D">
        <w:tc>
          <w:tcPr>
            <w:tcW w:w="2901" w:type="dxa"/>
            <w:tcMar>
              <w:top w:w="0" w:type="dxa"/>
              <w:left w:w="108" w:type="dxa"/>
              <w:bottom w:w="0" w:type="dxa"/>
              <w:right w:w="108" w:type="dxa"/>
            </w:tcMar>
            <w:hideMark/>
          </w:tcPr>
          <w:p w14:paraId="1A06529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7F9C5C9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2C9A4F2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165D4D6C" w14:textId="77777777" w:rsidTr="0099454D">
        <w:tc>
          <w:tcPr>
            <w:tcW w:w="2901" w:type="dxa"/>
            <w:shd w:val="clear" w:color="auto" w:fill="F2F2F2"/>
            <w:tcMar>
              <w:top w:w="0" w:type="dxa"/>
              <w:left w:w="108" w:type="dxa"/>
              <w:bottom w:w="0" w:type="dxa"/>
              <w:right w:w="108" w:type="dxa"/>
            </w:tcMar>
            <w:hideMark/>
          </w:tcPr>
          <w:p w14:paraId="3A4ED85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DCEE05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048250A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634C2862" w14:textId="77777777" w:rsidTr="0099454D">
        <w:tc>
          <w:tcPr>
            <w:tcW w:w="2901" w:type="dxa"/>
            <w:tcMar>
              <w:top w:w="0" w:type="dxa"/>
              <w:left w:w="108" w:type="dxa"/>
              <w:bottom w:w="0" w:type="dxa"/>
              <w:right w:w="108" w:type="dxa"/>
            </w:tcMar>
            <w:hideMark/>
          </w:tcPr>
          <w:p w14:paraId="146FDC8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26C45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EADF99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4699AB5C" w14:textId="77777777" w:rsidTr="0099454D">
        <w:tc>
          <w:tcPr>
            <w:tcW w:w="2901" w:type="dxa"/>
            <w:shd w:val="clear" w:color="auto" w:fill="F2F2F2"/>
            <w:tcMar>
              <w:top w:w="0" w:type="dxa"/>
              <w:left w:w="108" w:type="dxa"/>
              <w:bottom w:w="0" w:type="dxa"/>
              <w:right w:w="108" w:type="dxa"/>
            </w:tcMar>
            <w:hideMark/>
          </w:tcPr>
          <w:p w14:paraId="7BB6295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165CE478"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04B59ECC" w14:textId="77777777" w:rsidR="0099454D" w:rsidRPr="0099454D" w:rsidRDefault="0099454D" w:rsidP="0099454D">
            <w:pPr>
              <w:jc w:val="both"/>
              <w:rPr>
                <w:rFonts w:ascii="Times New Roman" w:hAnsi="Times New Roman" w:cs="Times New Roman"/>
                <w:sz w:val="24"/>
                <w:szCs w:val="24"/>
              </w:rPr>
            </w:pPr>
          </w:p>
        </w:tc>
      </w:tr>
    </w:tbl>
    <w:p w14:paraId="104FCB8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16 shows that 97% of respondents believe that the depiction of violence and immorality in some Nollywood films negatively influences the behavior of youths. A small number (3%) disagree. This underscore concerns about the potential moral impact of certain film content.</w:t>
      </w:r>
    </w:p>
    <w:p w14:paraId="6040C5F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17: Watching Nollywood films has changed my perception of relationships and family life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7EE696F" w14:textId="77777777" w:rsidTr="0099454D">
        <w:tc>
          <w:tcPr>
            <w:tcW w:w="2901" w:type="dxa"/>
            <w:tcMar>
              <w:top w:w="0" w:type="dxa"/>
              <w:left w:w="108" w:type="dxa"/>
              <w:bottom w:w="0" w:type="dxa"/>
              <w:right w:w="108" w:type="dxa"/>
            </w:tcMar>
            <w:hideMark/>
          </w:tcPr>
          <w:p w14:paraId="2FF7D4E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1B0380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70632E2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B98B11E" w14:textId="77777777" w:rsidTr="0099454D">
        <w:tc>
          <w:tcPr>
            <w:tcW w:w="2901" w:type="dxa"/>
            <w:shd w:val="clear" w:color="auto" w:fill="F2F2F2"/>
            <w:tcMar>
              <w:top w:w="0" w:type="dxa"/>
              <w:left w:w="108" w:type="dxa"/>
              <w:bottom w:w="0" w:type="dxa"/>
              <w:right w:w="108" w:type="dxa"/>
            </w:tcMar>
            <w:hideMark/>
          </w:tcPr>
          <w:p w14:paraId="004F841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Strongly Agree</w:t>
            </w:r>
          </w:p>
        </w:tc>
        <w:tc>
          <w:tcPr>
            <w:tcW w:w="1523" w:type="dxa"/>
            <w:shd w:val="clear" w:color="auto" w:fill="F2F2F2"/>
            <w:tcMar>
              <w:top w:w="0" w:type="dxa"/>
              <w:left w:w="108" w:type="dxa"/>
              <w:bottom w:w="0" w:type="dxa"/>
              <w:right w:w="108" w:type="dxa"/>
            </w:tcMar>
            <w:hideMark/>
          </w:tcPr>
          <w:p w14:paraId="058B4C1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47</w:t>
            </w:r>
          </w:p>
        </w:tc>
        <w:tc>
          <w:tcPr>
            <w:tcW w:w="1345" w:type="dxa"/>
            <w:shd w:val="clear" w:color="auto" w:fill="F2F2F2"/>
            <w:tcMar>
              <w:top w:w="0" w:type="dxa"/>
              <w:left w:w="108" w:type="dxa"/>
              <w:bottom w:w="0" w:type="dxa"/>
              <w:right w:w="108" w:type="dxa"/>
            </w:tcMar>
            <w:hideMark/>
          </w:tcPr>
          <w:p w14:paraId="4BF39B4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40%</w:t>
            </w:r>
          </w:p>
        </w:tc>
      </w:tr>
      <w:tr w:rsidR="0099454D" w:rsidRPr="0099454D" w14:paraId="3F47073E" w14:textId="77777777" w:rsidTr="0099454D">
        <w:tc>
          <w:tcPr>
            <w:tcW w:w="2901" w:type="dxa"/>
            <w:tcMar>
              <w:top w:w="0" w:type="dxa"/>
              <w:left w:w="108" w:type="dxa"/>
              <w:bottom w:w="0" w:type="dxa"/>
              <w:right w:w="108" w:type="dxa"/>
            </w:tcMar>
            <w:hideMark/>
          </w:tcPr>
          <w:p w14:paraId="0BCFBA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B2112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tcMar>
              <w:top w:w="0" w:type="dxa"/>
              <w:left w:w="108" w:type="dxa"/>
              <w:bottom w:w="0" w:type="dxa"/>
              <w:right w:w="108" w:type="dxa"/>
            </w:tcMar>
            <w:hideMark/>
          </w:tcPr>
          <w:p w14:paraId="7EC74FA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02827747" w14:textId="77777777" w:rsidTr="0099454D">
        <w:tc>
          <w:tcPr>
            <w:tcW w:w="2901" w:type="dxa"/>
            <w:tcMar>
              <w:top w:w="0" w:type="dxa"/>
              <w:left w:w="108" w:type="dxa"/>
              <w:bottom w:w="0" w:type="dxa"/>
              <w:right w:w="108" w:type="dxa"/>
            </w:tcMar>
            <w:hideMark/>
          </w:tcPr>
          <w:p w14:paraId="22EDA61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1208E47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tcMar>
              <w:top w:w="0" w:type="dxa"/>
              <w:left w:w="108" w:type="dxa"/>
              <w:bottom w:w="0" w:type="dxa"/>
              <w:right w:w="108" w:type="dxa"/>
            </w:tcMar>
            <w:hideMark/>
          </w:tcPr>
          <w:p w14:paraId="7A329B7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BE7F8DE" w14:textId="77777777" w:rsidTr="0099454D">
        <w:tc>
          <w:tcPr>
            <w:tcW w:w="2901" w:type="dxa"/>
            <w:shd w:val="clear" w:color="auto" w:fill="F2F2F2"/>
            <w:tcMar>
              <w:top w:w="0" w:type="dxa"/>
              <w:left w:w="108" w:type="dxa"/>
              <w:bottom w:w="0" w:type="dxa"/>
              <w:right w:w="108" w:type="dxa"/>
            </w:tcMar>
            <w:hideMark/>
          </w:tcPr>
          <w:p w14:paraId="622692D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CDD31B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c>
          <w:tcPr>
            <w:tcW w:w="1345" w:type="dxa"/>
            <w:shd w:val="clear" w:color="auto" w:fill="F2F2F2"/>
            <w:tcMar>
              <w:top w:w="0" w:type="dxa"/>
              <w:left w:w="108" w:type="dxa"/>
              <w:bottom w:w="0" w:type="dxa"/>
              <w:right w:w="108" w:type="dxa"/>
            </w:tcMar>
            <w:hideMark/>
          </w:tcPr>
          <w:p w14:paraId="4CC8BC2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w:t>
            </w:r>
          </w:p>
        </w:tc>
      </w:tr>
      <w:tr w:rsidR="0099454D" w:rsidRPr="0099454D" w14:paraId="28DD1BBB" w14:textId="77777777" w:rsidTr="0099454D">
        <w:tc>
          <w:tcPr>
            <w:tcW w:w="2901" w:type="dxa"/>
            <w:tcMar>
              <w:top w:w="0" w:type="dxa"/>
              <w:left w:w="108" w:type="dxa"/>
              <w:bottom w:w="0" w:type="dxa"/>
              <w:right w:w="108" w:type="dxa"/>
            </w:tcMar>
            <w:hideMark/>
          </w:tcPr>
          <w:p w14:paraId="1D43336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618506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5DD0A88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C4186D0" w14:textId="77777777" w:rsidTr="0099454D">
        <w:tc>
          <w:tcPr>
            <w:tcW w:w="2901" w:type="dxa"/>
            <w:shd w:val="clear" w:color="auto" w:fill="F2F2F2"/>
            <w:tcMar>
              <w:top w:w="0" w:type="dxa"/>
              <w:left w:w="108" w:type="dxa"/>
              <w:bottom w:w="0" w:type="dxa"/>
              <w:right w:w="108" w:type="dxa"/>
            </w:tcMar>
            <w:hideMark/>
          </w:tcPr>
          <w:p w14:paraId="457D979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7E2E7B8F"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847241E" w14:textId="77777777" w:rsidR="0099454D" w:rsidRPr="0099454D" w:rsidRDefault="0099454D" w:rsidP="0099454D">
            <w:pPr>
              <w:jc w:val="both"/>
              <w:rPr>
                <w:rFonts w:ascii="Times New Roman" w:hAnsi="Times New Roman" w:cs="Times New Roman"/>
                <w:sz w:val="24"/>
                <w:szCs w:val="24"/>
              </w:rPr>
            </w:pPr>
          </w:p>
        </w:tc>
      </w:tr>
    </w:tbl>
    <w:p w14:paraId="38DDB35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17 indicates that 97% of respondents believe that Nollywood films have influenced how they perceive relationships and family life. This highlights the significant role of film in shaping social attitudes and interpersonal values.</w:t>
      </w:r>
    </w:p>
    <w:p w14:paraId="2C35683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18: Some films glorify negative behavior such as fraud, sexual promiscuity, and dishonesty</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0F66C75" w14:textId="77777777" w:rsidTr="0099454D">
        <w:tc>
          <w:tcPr>
            <w:tcW w:w="2901" w:type="dxa"/>
            <w:tcMar>
              <w:top w:w="0" w:type="dxa"/>
              <w:left w:w="108" w:type="dxa"/>
              <w:bottom w:w="0" w:type="dxa"/>
              <w:right w:w="108" w:type="dxa"/>
            </w:tcMar>
            <w:hideMark/>
          </w:tcPr>
          <w:p w14:paraId="17EC09D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5542E46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2415F6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12645ED" w14:textId="77777777" w:rsidTr="0099454D">
        <w:tc>
          <w:tcPr>
            <w:tcW w:w="2901" w:type="dxa"/>
            <w:shd w:val="clear" w:color="auto" w:fill="F2F2F2"/>
            <w:tcMar>
              <w:top w:w="0" w:type="dxa"/>
              <w:left w:w="108" w:type="dxa"/>
              <w:bottom w:w="0" w:type="dxa"/>
              <w:right w:w="108" w:type="dxa"/>
            </w:tcMar>
            <w:hideMark/>
          </w:tcPr>
          <w:p w14:paraId="28AB7D2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55ED17E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37</w:t>
            </w:r>
          </w:p>
        </w:tc>
        <w:tc>
          <w:tcPr>
            <w:tcW w:w="1345" w:type="dxa"/>
            <w:shd w:val="clear" w:color="auto" w:fill="F2F2F2"/>
            <w:tcMar>
              <w:top w:w="0" w:type="dxa"/>
              <w:left w:w="108" w:type="dxa"/>
              <w:bottom w:w="0" w:type="dxa"/>
              <w:right w:w="108" w:type="dxa"/>
            </w:tcMar>
            <w:hideMark/>
          </w:tcPr>
          <w:p w14:paraId="03BC12B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37%</w:t>
            </w:r>
          </w:p>
        </w:tc>
      </w:tr>
      <w:tr w:rsidR="0099454D" w:rsidRPr="0099454D" w14:paraId="1FA3851C" w14:textId="77777777" w:rsidTr="0099454D">
        <w:tc>
          <w:tcPr>
            <w:tcW w:w="2901" w:type="dxa"/>
            <w:tcMar>
              <w:top w:w="0" w:type="dxa"/>
              <w:left w:w="108" w:type="dxa"/>
              <w:bottom w:w="0" w:type="dxa"/>
              <w:right w:w="108" w:type="dxa"/>
            </w:tcMar>
            <w:hideMark/>
          </w:tcPr>
          <w:p w14:paraId="14557A54"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E42AB3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c>
          <w:tcPr>
            <w:tcW w:w="1345" w:type="dxa"/>
            <w:tcMar>
              <w:top w:w="0" w:type="dxa"/>
              <w:left w:w="108" w:type="dxa"/>
              <w:bottom w:w="0" w:type="dxa"/>
              <w:right w:w="108" w:type="dxa"/>
            </w:tcMar>
            <w:hideMark/>
          </w:tcPr>
          <w:p w14:paraId="4EAEB6B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50%</w:t>
            </w:r>
          </w:p>
        </w:tc>
      </w:tr>
      <w:tr w:rsidR="0099454D" w:rsidRPr="0099454D" w14:paraId="5B7D0367" w14:textId="77777777" w:rsidTr="0099454D">
        <w:tc>
          <w:tcPr>
            <w:tcW w:w="2901" w:type="dxa"/>
            <w:tcMar>
              <w:top w:w="0" w:type="dxa"/>
              <w:left w:w="108" w:type="dxa"/>
              <w:bottom w:w="0" w:type="dxa"/>
              <w:right w:w="108" w:type="dxa"/>
            </w:tcMar>
            <w:hideMark/>
          </w:tcPr>
          <w:p w14:paraId="5F3650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41C3A2F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w:t>
            </w:r>
          </w:p>
        </w:tc>
        <w:tc>
          <w:tcPr>
            <w:tcW w:w="1345" w:type="dxa"/>
            <w:tcMar>
              <w:top w:w="0" w:type="dxa"/>
              <w:left w:w="108" w:type="dxa"/>
              <w:bottom w:w="0" w:type="dxa"/>
              <w:right w:w="108" w:type="dxa"/>
            </w:tcMar>
            <w:hideMark/>
          </w:tcPr>
          <w:p w14:paraId="094FF52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10%</w:t>
            </w:r>
          </w:p>
        </w:tc>
      </w:tr>
      <w:tr w:rsidR="0099454D" w:rsidRPr="0099454D" w14:paraId="568EF443" w14:textId="77777777" w:rsidTr="0099454D">
        <w:tc>
          <w:tcPr>
            <w:tcW w:w="2901" w:type="dxa"/>
            <w:shd w:val="clear" w:color="auto" w:fill="F2F2F2"/>
            <w:tcMar>
              <w:top w:w="0" w:type="dxa"/>
              <w:left w:w="108" w:type="dxa"/>
              <w:bottom w:w="0" w:type="dxa"/>
              <w:right w:w="108" w:type="dxa"/>
            </w:tcMar>
            <w:hideMark/>
          </w:tcPr>
          <w:p w14:paraId="65F87AA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885682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shd w:val="clear" w:color="auto" w:fill="F2F2F2"/>
            <w:tcMar>
              <w:top w:w="0" w:type="dxa"/>
              <w:left w:w="108" w:type="dxa"/>
              <w:bottom w:w="0" w:type="dxa"/>
              <w:right w:w="108" w:type="dxa"/>
            </w:tcMar>
            <w:hideMark/>
          </w:tcPr>
          <w:p w14:paraId="00F8743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2DA77F06" w14:textId="77777777" w:rsidTr="0099454D">
        <w:tc>
          <w:tcPr>
            <w:tcW w:w="2901" w:type="dxa"/>
            <w:tcMar>
              <w:top w:w="0" w:type="dxa"/>
              <w:left w:w="108" w:type="dxa"/>
              <w:bottom w:w="0" w:type="dxa"/>
              <w:right w:w="108" w:type="dxa"/>
            </w:tcMar>
            <w:hideMark/>
          </w:tcPr>
          <w:p w14:paraId="453D947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67594A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47D4114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1F742A34" w14:textId="77777777" w:rsidTr="0099454D">
        <w:tc>
          <w:tcPr>
            <w:tcW w:w="2901" w:type="dxa"/>
            <w:shd w:val="clear" w:color="auto" w:fill="F2F2F2"/>
            <w:tcMar>
              <w:top w:w="0" w:type="dxa"/>
              <w:left w:w="108" w:type="dxa"/>
              <w:bottom w:w="0" w:type="dxa"/>
              <w:right w:w="108" w:type="dxa"/>
            </w:tcMar>
            <w:hideMark/>
          </w:tcPr>
          <w:p w14:paraId="0DC0E5C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3C3C63B4"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73C9CAC0" w14:textId="77777777" w:rsidR="0099454D" w:rsidRPr="0099454D" w:rsidRDefault="0099454D" w:rsidP="0099454D">
            <w:pPr>
              <w:jc w:val="both"/>
              <w:rPr>
                <w:rFonts w:ascii="Times New Roman" w:hAnsi="Times New Roman" w:cs="Times New Roman"/>
                <w:sz w:val="24"/>
                <w:szCs w:val="24"/>
              </w:rPr>
            </w:pPr>
          </w:p>
        </w:tc>
      </w:tr>
    </w:tbl>
    <w:p w14:paraId="4683C98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18, a majority (87%) of respondents agree that some Nollywood films glorify negative behaviors such as fraud, sexual promiscuity, and dishonesty. Meanwhile, 13% disagree and. This reflects widespread concern over the portrayal of unethical behavior in films.</w:t>
      </w:r>
    </w:p>
    <w:p w14:paraId="48D6580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19: Nollywood films shape societal attitudes and expectations of youth behavior</w:t>
      </w:r>
    </w:p>
    <w:tbl>
      <w:tblPr>
        <w:tblW w:w="5250" w:type="dxa"/>
        <w:tblCellMar>
          <w:left w:w="10" w:type="dxa"/>
          <w:right w:w="10" w:type="dxa"/>
        </w:tblCellMar>
        <w:tblLook w:val="04A0" w:firstRow="1" w:lastRow="0" w:firstColumn="1" w:lastColumn="0" w:noHBand="0" w:noVBand="1"/>
      </w:tblPr>
      <w:tblGrid>
        <w:gridCol w:w="2378"/>
        <w:gridCol w:w="1523"/>
        <w:gridCol w:w="1349"/>
      </w:tblGrid>
      <w:tr w:rsidR="0099454D" w:rsidRPr="0099454D" w14:paraId="0539F69E" w14:textId="77777777" w:rsidTr="0099454D">
        <w:trPr>
          <w:trHeight w:val="458"/>
        </w:trPr>
        <w:tc>
          <w:tcPr>
            <w:tcW w:w="2382" w:type="dxa"/>
            <w:tcMar>
              <w:top w:w="0" w:type="dxa"/>
              <w:left w:w="108" w:type="dxa"/>
              <w:bottom w:w="0" w:type="dxa"/>
              <w:right w:w="108" w:type="dxa"/>
            </w:tcMar>
            <w:hideMark/>
          </w:tcPr>
          <w:p w14:paraId="61FC735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CE1A62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67B0D0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65F48493" w14:textId="77777777" w:rsidTr="0099454D">
        <w:trPr>
          <w:trHeight w:val="458"/>
        </w:trPr>
        <w:tc>
          <w:tcPr>
            <w:tcW w:w="2382" w:type="dxa"/>
            <w:shd w:val="clear" w:color="auto" w:fill="F2F2F2"/>
            <w:tcMar>
              <w:top w:w="0" w:type="dxa"/>
              <w:left w:w="108" w:type="dxa"/>
              <w:bottom w:w="0" w:type="dxa"/>
              <w:right w:w="108" w:type="dxa"/>
            </w:tcMar>
            <w:hideMark/>
          </w:tcPr>
          <w:p w14:paraId="1BB6C44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4D945FB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502992E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714357FC" w14:textId="77777777" w:rsidTr="0099454D">
        <w:trPr>
          <w:trHeight w:val="458"/>
        </w:trPr>
        <w:tc>
          <w:tcPr>
            <w:tcW w:w="2382" w:type="dxa"/>
            <w:tcMar>
              <w:top w:w="0" w:type="dxa"/>
              <w:left w:w="108" w:type="dxa"/>
              <w:bottom w:w="0" w:type="dxa"/>
              <w:right w:w="108" w:type="dxa"/>
            </w:tcMar>
            <w:hideMark/>
          </w:tcPr>
          <w:p w14:paraId="708ED62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32B9FBA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56</w:t>
            </w:r>
          </w:p>
        </w:tc>
        <w:tc>
          <w:tcPr>
            <w:tcW w:w="1345" w:type="dxa"/>
            <w:tcMar>
              <w:top w:w="0" w:type="dxa"/>
              <w:left w:w="108" w:type="dxa"/>
              <w:bottom w:w="0" w:type="dxa"/>
              <w:right w:w="108" w:type="dxa"/>
            </w:tcMar>
            <w:hideMark/>
          </w:tcPr>
          <w:p w14:paraId="23F7B76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56%</w:t>
            </w:r>
          </w:p>
        </w:tc>
      </w:tr>
      <w:tr w:rsidR="0099454D" w:rsidRPr="0099454D" w14:paraId="3A44D846" w14:textId="77777777" w:rsidTr="0099454D">
        <w:trPr>
          <w:trHeight w:val="458"/>
        </w:trPr>
        <w:tc>
          <w:tcPr>
            <w:tcW w:w="2382" w:type="dxa"/>
            <w:tcMar>
              <w:top w:w="0" w:type="dxa"/>
              <w:left w:w="108" w:type="dxa"/>
              <w:bottom w:w="0" w:type="dxa"/>
              <w:right w:w="108" w:type="dxa"/>
            </w:tcMar>
            <w:hideMark/>
          </w:tcPr>
          <w:p w14:paraId="3F93448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FB8AAC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c>
          <w:tcPr>
            <w:tcW w:w="1345" w:type="dxa"/>
            <w:tcMar>
              <w:top w:w="0" w:type="dxa"/>
              <w:left w:w="108" w:type="dxa"/>
              <w:bottom w:w="0" w:type="dxa"/>
              <w:right w:w="108" w:type="dxa"/>
            </w:tcMar>
            <w:hideMark/>
          </w:tcPr>
          <w:p w14:paraId="3A7BCBC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14%</w:t>
            </w:r>
          </w:p>
        </w:tc>
      </w:tr>
      <w:tr w:rsidR="0099454D" w:rsidRPr="0099454D" w14:paraId="06ED6819" w14:textId="77777777" w:rsidTr="0099454D">
        <w:trPr>
          <w:trHeight w:val="458"/>
        </w:trPr>
        <w:tc>
          <w:tcPr>
            <w:tcW w:w="2382" w:type="dxa"/>
            <w:shd w:val="clear" w:color="auto" w:fill="F2F2F2"/>
            <w:tcMar>
              <w:top w:w="0" w:type="dxa"/>
              <w:left w:w="108" w:type="dxa"/>
              <w:bottom w:w="0" w:type="dxa"/>
              <w:right w:w="108" w:type="dxa"/>
            </w:tcMar>
            <w:hideMark/>
          </w:tcPr>
          <w:p w14:paraId="7E29C68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23B10AD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9FAD5E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410B3F8" w14:textId="77777777" w:rsidTr="0099454D">
        <w:trPr>
          <w:trHeight w:val="458"/>
        </w:trPr>
        <w:tc>
          <w:tcPr>
            <w:tcW w:w="2382" w:type="dxa"/>
            <w:tcMar>
              <w:top w:w="0" w:type="dxa"/>
              <w:left w:w="108" w:type="dxa"/>
              <w:bottom w:w="0" w:type="dxa"/>
              <w:right w:w="108" w:type="dxa"/>
            </w:tcMar>
            <w:hideMark/>
          </w:tcPr>
          <w:p w14:paraId="5CBF44B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30BD400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674E5B4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785F9AF" w14:textId="77777777" w:rsidTr="0099454D">
        <w:trPr>
          <w:trHeight w:val="458"/>
        </w:trPr>
        <w:tc>
          <w:tcPr>
            <w:tcW w:w="2382" w:type="dxa"/>
            <w:shd w:val="clear" w:color="auto" w:fill="F2F2F2"/>
            <w:tcMar>
              <w:top w:w="0" w:type="dxa"/>
              <w:left w:w="108" w:type="dxa"/>
              <w:bottom w:w="0" w:type="dxa"/>
              <w:right w:w="108" w:type="dxa"/>
            </w:tcMar>
            <w:hideMark/>
          </w:tcPr>
          <w:p w14:paraId="4FD510A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3BEBBAAB"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D650537" w14:textId="77777777" w:rsidR="0099454D" w:rsidRPr="0099454D" w:rsidRDefault="0099454D" w:rsidP="0099454D">
            <w:pPr>
              <w:jc w:val="both"/>
              <w:rPr>
                <w:rFonts w:ascii="Times New Roman" w:hAnsi="Times New Roman" w:cs="Times New Roman"/>
                <w:sz w:val="24"/>
                <w:szCs w:val="24"/>
              </w:rPr>
            </w:pPr>
          </w:p>
        </w:tc>
      </w:tr>
    </w:tbl>
    <w:p w14:paraId="39C854D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Table 19 shows that 86% of respondents believe that Nollywood films significantly shape how society expects youth to behave. Only 14% disagree, confirming the perceived influence of film on societal norms and behavioral expectations.</w:t>
      </w:r>
    </w:p>
    <w:p w14:paraId="556C7528"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20: Nollywood films often present a conflict between modern and traditional values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F684782" w14:textId="77777777" w:rsidTr="0099454D">
        <w:tc>
          <w:tcPr>
            <w:tcW w:w="2901" w:type="dxa"/>
            <w:tcMar>
              <w:top w:w="0" w:type="dxa"/>
              <w:left w:w="108" w:type="dxa"/>
              <w:bottom w:w="0" w:type="dxa"/>
              <w:right w:w="108" w:type="dxa"/>
            </w:tcMar>
            <w:hideMark/>
          </w:tcPr>
          <w:p w14:paraId="3CD7555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2BF12A2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DEB855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D60596D" w14:textId="77777777" w:rsidTr="0099454D">
        <w:tc>
          <w:tcPr>
            <w:tcW w:w="2901" w:type="dxa"/>
            <w:shd w:val="clear" w:color="auto" w:fill="F2F2F2"/>
            <w:tcMar>
              <w:top w:w="0" w:type="dxa"/>
              <w:left w:w="108" w:type="dxa"/>
              <w:bottom w:w="0" w:type="dxa"/>
              <w:right w:w="108" w:type="dxa"/>
            </w:tcMar>
            <w:hideMark/>
          </w:tcPr>
          <w:p w14:paraId="4E8C105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6E5B590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c>
          <w:tcPr>
            <w:tcW w:w="1345" w:type="dxa"/>
            <w:shd w:val="clear" w:color="auto" w:fill="F2F2F2"/>
            <w:tcMar>
              <w:top w:w="0" w:type="dxa"/>
              <w:left w:w="108" w:type="dxa"/>
              <w:bottom w:w="0" w:type="dxa"/>
              <w:right w:w="108" w:type="dxa"/>
            </w:tcMar>
            <w:hideMark/>
          </w:tcPr>
          <w:p w14:paraId="41726A2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28%</w:t>
            </w:r>
          </w:p>
        </w:tc>
      </w:tr>
      <w:tr w:rsidR="0099454D" w:rsidRPr="0099454D" w14:paraId="3E990B51" w14:textId="77777777" w:rsidTr="0099454D">
        <w:tc>
          <w:tcPr>
            <w:tcW w:w="2901" w:type="dxa"/>
            <w:tcMar>
              <w:top w:w="0" w:type="dxa"/>
              <w:left w:w="108" w:type="dxa"/>
              <w:bottom w:w="0" w:type="dxa"/>
              <w:right w:w="108" w:type="dxa"/>
            </w:tcMar>
            <w:hideMark/>
          </w:tcPr>
          <w:p w14:paraId="545387F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393A84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c>
          <w:tcPr>
            <w:tcW w:w="1345" w:type="dxa"/>
            <w:tcMar>
              <w:top w:w="0" w:type="dxa"/>
              <w:left w:w="108" w:type="dxa"/>
              <w:bottom w:w="0" w:type="dxa"/>
              <w:right w:w="108" w:type="dxa"/>
            </w:tcMar>
            <w:hideMark/>
          </w:tcPr>
          <w:p w14:paraId="72ABA9A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r>
      <w:tr w:rsidR="0099454D" w:rsidRPr="0099454D" w14:paraId="7DD5AA2E" w14:textId="77777777" w:rsidTr="0099454D">
        <w:tc>
          <w:tcPr>
            <w:tcW w:w="2901" w:type="dxa"/>
            <w:tcMar>
              <w:top w:w="0" w:type="dxa"/>
              <w:left w:w="108" w:type="dxa"/>
              <w:bottom w:w="0" w:type="dxa"/>
              <w:right w:w="108" w:type="dxa"/>
            </w:tcMar>
            <w:hideMark/>
          </w:tcPr>
          <w:p w14:paraId="1054088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2D8F9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11</w:t>
            </w:r>
          </w:p>
        </w:tc>
        <w:tc>
          <w:tcPr>
            <w:tcW w:w="1345" w:type="dxa"/>
            <w:tcMar>
              <w:top w:w="0" w:type="dxa"/>
              <w:left w:w="108" w:type="dxa"/>
              <w:bottom w:w="0" w:type="dxa"/>
              <w:right w:w="108" w:type="dxa"/>
            </w:tcMar>
            <w:hideMark/>
          </w:tcPr>
          <w:p w14:paraId="58DBA85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11%</w:t>
            </w:r>
          </w:p>
        </w:tc>
      </w:tr>
      <w:tr w:rsidR="0099454D" w:rsidRPr="0099454D" w14:paraId="08C8A468" w14:textId="77777777" w:rsidTr="0099454D">
        <w:tc>
          <w:tcPr>
            <w:tcW w:w="2901" w:type="dxa"/>
            <w:shd w:val="clear" w:color="auto" w:fill="F2F2F2"/>
            <w:tcMar>
              <w:top w:w="0" w:type="dxa"/>
              <w:left w:w="108" w:type="dxa"/>
              <w:bottom w:w="0" w:type="dxa"/>
              <w:right w:w="108" w:type="dxa"/>
            </w:tcMar>
            <w:hideMark/>
          </w:tcPr>
          <w:p w14:paraId="08EEADB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478BC51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5813C06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EC20CE9" w14:textId="77777777" w:rsidTr="0099454D">
        <w:tc>
          <w:tcPr>
            <w:tcW w:w="2901" w:type="dxa"/>
            <w:tcMar>
              <w:top w:w="0" w:type="dxa"/>
              <w:left w:w="108" w:type="dxa"/>
              <w:bottom w:w="0" w:type="dxa"/>
              <w:right w:w="108" w:type="dxa"/>
            </w:tcMar>
            <w:hideMark/>
          </w:tcPr>
          <w:p w14:paraId="1457E8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0B87CAD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737E48F6"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35175B42" w14:textId="77777777" w:rsidTr="0099454D">
        <w:tc>
          <w:tcPr>
            <w:tcW w:w="2901" w:type="dxa"/>
            <w:shd w:val="clear" w:color="auto" w:fill="F2F2F2"/>
            <w:tcMar>
              <w:top w:w="0" w:type="dxa"/>
              <w:left w:w="108" w:type="dxa"/>
              <w:bottom w:w="0" w:type="dxa"/>
              <w:right w:w="108" w:type="dxa"/>
            </w:tcMar>
            <w:hideMark/>
          </w:tcPr>
          <w:p w14:paraId="0576371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232D1FAA"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15248537" w14:textId="77777777" w:rsidR="0099454D" w:rsidRPr="0099454D" w:rsidRDefault="0099454D" w:rsidP="0099454D">
            <w:pPr>
              <w:jc w:val="both"/>
              <w:rPr>
                <w:rFonts w:ascii="Times New Roman" w:hAnsi="Times New Roman" w:cs="Times New Roman"/>
                <w:sz w:val="24"/>
                <w:szCs w:val="24"/>
              </w:rPr>
            </w:pPr>
          </w:p>
        </w:tc>
      </w:tr>
    </w:tbl>
    <w:p w14:paraId="5C14C9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Interpretation</w:t>
      </w:r>
      <w:r w:rsidRPr="0099454D">
        <w:rPr>
          <w:rFonts w:ascii="Times New Roman" w:hAnsi="Times New Roman" w:cs="Times New Roman"/>
          <w:sz w:val="24"/>
          <w:szCs w:val="24"/>
        </w:rPr>
        <w:t>:</w:t>
      </w:r>
      <w:r w:rsidRPr="0099454D">
        <w:rPr>
          <w:rFonts w:ascii="Times New Roman" w:hAnsi="Times New Roman" w:cs="Times New Roman"/>
          <w:sz w:val="24"/>
          <w:szCs w:val="24"/>
        </w:rPr>
        <w:br/>
        <w:t>Table 20 shows that 89% of respondents agree that Nollywood films often portray a clash between modern and traditional values. This reflects a common narrative style in Nollywood that explores tensions between evolving societal norms and cultural traditions.</w:t>
      </w:r>
    </w:p>
    <w:p w14:paraId="247E058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21: I am more likely to adopt modern lifestyles portrayed in Nollywood films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7B508CC" w14:textId="77777777" w:rsidTr="0099454D">
        <w:tc>
          <w:tcPr>
            <w:tcW w:w="2901" w:type="dxa"/>
            <w:tcMar>
              <w:top w:w="0" w:type="dxa"/>
              <w:left w:w="108" w:type="dxa"/>
              <w:bottom w:w="0" w:type="dxa"/>
              <w:right w:w="108" w:type="dxa"/>
            </w:tcMar>
            <w:hideMark/>
          </w:tcPr>
          <w:p w14:paraId="11A7A30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7251A5A"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570E95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F1EB0DB" w14:textId="77777777" w:rsidTr="0099454D">
        <w:tc>
          <w:tcPr>
            <w:tcW w:w="2901" w:type="dxa"/>
            <w:shd w:val="clear" w:color="auto" w:fill="F2F2F2"/>
            <w:tcMar>
              <w:top w:w="0" w:type="dxa"/>
              <w:left w:w="108" w:type="dxa"/>
              <w:bottom w:w="0" w:type="dxa"/>
              <w:right w:w="108" w:type="dxa"/>
            </w:tcMar>
            <w:hideMark/>
          </w:tcPr>
          <w:p w14:paraId="671F518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3788671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29</w:t>
            </w:r>
          </w:p>
        </w:tc>
        <w:tc>
          <w:tcPr>
            <w:tcW w:w="1345" w:type="dxa"/>
            <w:shd w:val="clear" w:color="auto" w:fill="F2F2F2"/>
            <w:tcMar>
              <w:top w:w="0" w:type="dxa"/>
              <w:left w:w="108" w:type="dxa"/>
              <w:bottom w:w="0" w:type="dxa"/>
              <w:right w:w="108" w:type="dxa"/>
            </w:tcMar>
            <w:hideMark/>
          </w:tcPr>
          <w:p w14:paraId="06E7A12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29%</w:t>
            </w:r>
          </w:p>
        </w:tc>
      </w:tr>
      <w:tr w:rsidR="0099454D" w:rsidRPr="0099454D" w14:paraId="6B3AD9B0" w14:textId="77777777" w:rsidTr="0099454D">
        <w:tc>
          <w:tcPr>
            <w:tcW w:w="2901" w:type="dxa"/>
            <w:tcMar>
              <w:top w:w="0" w:type="dxa"/>
              <w:left w:w="108" w:type="dxa"/>
              <w:bottom w:w="0" w:type="dxa"/>
              <w:right w:w="108" w:type="dxa"/>
            </w:tcMar>
            <w:hideMark/>
          </w:tcPr>
          <w:p w14:paraId="5773B14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C64C40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tcMar>
              <w:top w:w="0" w:type="dxa"/>
              <w:left w:w="108" w:type="dxa"/>
              <w:bottom w:w="0" w:type="dxa"/>
              <w:right w:w="108" w:type="dxa"/>
            </w:tcMar>
            <w:hideMark/>
          </w:tcPr>
          <w:p w14:paraId="10C185E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61%</w:t>
            </w:r>
          </w:p>
        </w:tc>
      </w:tr>
      <w:tr w:rsidR="0099454D" w:rsidRPr="0099454D" w14:paraId="55566479" w14:textId="77777777" w:rsidTr="0099454D">
        <w:tc>
          <w:tcPr>
            <w:tcW w:w="2901" w:type="dxa"/>
            <w:tcMar>
              <w:top w:w="0" w:type="dxa"/>
              <w:left w:w="108" w:type="dxa"/>
              <w:bottom w:w="0" w:type="dxa"/>
              <w:right w:w="108" w:type="dxa"/>
            </w:tcMar>
            <w:hideMark/>
          </w:tcPr>
          <w:p w14:paraId="4BBE2EE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5A1AE27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tcMar>
              <w:top w:w="0" w:type="dxa"/>
              <w:left w:w="108" w:type="dxa"/>
              <w:bottom w:w="0" w:type="dxa"/>
              <w:right w:w="108" w:type="dxa"/>
            </w:tcMar>
            <w:hideMark/>
          </w:tcPr>
          <w:p w14:paraId="546F853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42DE74B0" w14:textId="77777777" w:rsidTr="0099454D">
        <w:tc>
          <w:tcPr>
            <w:tcW w:w="2901" w:type="dxa"/>
            <w:shd w:val="clear" w:color="auto" w:fill="F2F2F2"/>
            <w:tcMar>
              <w:top w:w="0" w:type="dxa"/>
              <w:left w:w="108" w:type="dxa"/>
              <w:bottom w:w="0" w:type="dxa"/>
              <w:right w:w="108" w:type="dxa"/>
            </w:tcMar>
            <w:hideMark/>
          </w:tcPr>
          <w:p w14:paraId="6E59597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74C9E61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shd w:val="clear" w:color="auto" w:fill="F2F2F2"/>
            <w:tcMar>
              <w:top w:w="0" w:type="dxa"/>
              <w:left w:w="108" w:type="dxa"/>
              <w:bottom w:w="0" w:type="dxa"/>
              <w:right w:w="108" w:type="dxa"/>
            </w:tcMar>
            <w:hideMark/>
          </w:tcPr>
          <w:p w14:paraId="008D2C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12EBF383" w14:textId="77777777" w:rsidTr="0099454D">
        <w:tc>
          <w:tcPr>
            <w:tcW w:w="2901" w:type="dxa"/>
            <w:tcMar>
              <w:top w:w="0" w:type="dxa"/>
              <w:left w:w="108" w:type="dxa"/>
              <w:bottom w:w="0" w:type="dxa"/>
              <w:right w:w="108" w:type="dxa"/>
            </w:tcMar>
            <w:hideMark/>
          </w:tcPr>
          <w:p w14:paraId="6B2F589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1267215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9775B0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A3D14FB" w14:textId="77777777" w:rsidTr="0099454D">
        <w:tc>
          <w:tcPr>
            <w:tcW w:w="2901" w:type="dxa"/>
            <w:shd w:val="clear" w:color="auto" w:fill="F2F2F2"/>
            <w:tcMar>
              <w:top w:w="0" w:type="dxa"/>
              <w:left w:w="108" w:type="dxa"/>
              <w:bottom w:w="0" w:type="dxa"/>
              <w:right w:w="108" w:type="dxa"/>
            </w:tcMar>
            <w:hideMark/>
          </w:tcPr>
          <w:p w14:paraId="00E9A583"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1E7F398E"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11CFC173" w14:textId="77777777" w:rsidR="0099454D" w:rsidRPr="0099454D" w:rsidRDefault="0099454D" w:rsidP="0099454D">
            <w:pPr>
              <w:jc w:val="both"/>
              <w:rPr>
                <w:rFonts w:ascii="Times New Roman" w:hAnsi="Times New Roman" w:cs="Times New Roman"/>
                <w:sz w:val="24"/>
                <w:szCs w:val="24"/>
              </w:rPr>
            </w:pPr>
          </w:p>
        </w:tc>
      </w:tr>
    </w:tbl>
    <w:p w14:paraId="445ACC38"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21 indicates that 97% of respondents are likely to adopt modern lifestyles as portrayed in Nollywood films. This suggests a strong influence of film narratives on personal lifestyle choices and cultural orientation among viewers.</w:t>
      </w:r>
    </w:p>
    <w:p w14:paraId="6A59593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22: Some films challenge traditional gender roles and family structures</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55C4F3BC" w14:textId="77777777" w:rsidTr="0099454D">
        <w:tc>
          <w:tcPr>
            <w:tcW w:w="2901" w:type="dxa"/>
            <w:tcMar>
              <w:top w:w="0" w:type="dxa"/>
              <w:left w:w="108" w:type="dxa"/>
              <w:bottom w:w="0" w:type="dxa"/>
              <w:right w:w="108" w:type="dxa"/>
            </w:tcMar>
            <w:hideMark/>
          </w:tcPr>
          <w:p w14:paraId="00C0306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680EAE32"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163DA3E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79170FEF" w14:textId="77777777" w:rsidTr="0099454D">
        <w:tc>
          <w:tcPr>
            <w:tcW w:w="2901" w:type="dxa"/>
            <w:shd w:val="clear" w:color="auto" w:fill="F2F2F2"/>
            <w:tcMar>
              <w:top w:w="0" w:type="dxa"/>
              <w:left w:w="108" w:type="dxa"/>
              <w:bottom w:w="0" w:type="dxa"/>
              <w:right w:w="108" w:type="dxa"/>
            </w:tcMar>
            <w:hideMark/>
          </w:tcPr>
          <w:p w14:paraId="7FC75CF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1E458E1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c>
          <w:tcPr>
            <w:tcW w:w="1345" w:type="dxa"/>
            <w:shd w:val="clear" w:color="auto" w:fill="F2F2F2"/>
            <w:tcMar>
              <w:top w:w="0" w:type="dxa"/>
              <w:left w:w="108" w:type="dxa"/>
              <w:bottom w:w="0" w:type="dxa"/>
              <w:right w:w="108" w:type="dxa"/>
            </w:tcMar>
            <w:hideMark/>
          </w:tcPr>
          <w:p w14:paraId="6D693B5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30%</w:t>
            </w:r>
          </w:p>
        </w:tc>
      </w:tr>
      <w:tr w:rsidR="0099454D" w:rsidRPr="0099454D" w14:paraId="172F81DA" w14:textId="77777777" w:rsidTr="0099454D">
        <w:tc>
          <w:tcPr>
            <w:tcW w:w="2901" w:type="dxa"/>
            <w:tcMar>
              <w:top w:w="0" w:type="dxa"/>
              <w:left w:w="108" w:type="dxa"/>
              <w:bottom w:w="0" w:type="dxa"/>
              <w:right w:w="108" w:type="dxa"/>
            </w:tcMar>
            <w:hideMark/>
          </w:tcPr>
          <w:p w14:paraId="04CB4A0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5E387F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c>
          <w:tcPr>
            <w:tcW w:w="1345" w:type="dxa"/>
            <w:tcMar>
              <w:top w:w="0" w:type="dxa"/>
              <w:left w:w="108" w:type="dxa"/>
              <w:bottom w:w="0" w:type="dxa"/>
              <w:right w:w="108" w:type="dxa"/>
            </w:tcMar>
            <w:hideMark/>
          </w:tcPr>
          <w:p w14:paraId="04E3187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67%</w:t>
            </w:r>
          </w:p>
        </w:tc>
      </w:tr>
      <w:tr w:rsidR="0099454D" w:rsidRPr="0099454D" w14:paraId="0B15B4FD" w14:textId="77777777" w:rsidTr="0099454D">
        <w:tc>
          <w:tcPr>
            <w:tcW w:w="2901" w:type="dxa"/>
            <w:tcMar>
              <w:top w:w="0" w:type="dxa"/>
              <w:left w:w="108" w:type="dxa"/>
              <w:bottom w:w="0" w:type="dxa"/>
              <w:right w:w="108" w:type="dxa"/>
            </w:tcMar>
            <w:hideMark/>
          </w:tcPr>
          <w:p w14:paraId="1495472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3DD6D35F"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c>
          <w:tcPr>
            <w:tcW w:w="1345" w:type="dxa"/>
            <w:tcMar>
              <w:top w:w="0" w:type="dxa"/>
              <w:left w:w="108" w:type="dxa"/>
              <w:bottom w:w="0" w:type="dxa"/>
              <w:right w:w="108" w:type="dxa"/>
            </w:tcMar>
            <w:hideMark/>
          </w:tcPr>
          <w:p w14:paraId="7577AC3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w:t>
            </w:r>
          </w:p>
        </w:tc>
      </w:tr>
      <w:tr w:rsidR="0099454D" w:rsidRPr="0099454D" w14:paraId="5942CFF4" w14:textId="77777777" w:rsidTr="0099454D">
        <w:tc>
          <w:tcPr>
            <w:tcW w:w="2901" w:type="dxa"/>
            <w:shd w:val="clear" w:color="auto" w:fill="F2F2F2"/>
            <w:tcMar>
              <w:top w:w="0" w:type="dxa"/>
              <w:left w:w="108" w:type="dxa"/>
              <w:bottom w:w="0" w:type="dxa"/>
              <w:right w:w="108" w:type="dxa"/>
            </w:tcMar>
            <w:hideMark/>
          </w:tcPr>
          <w:p w14:paraId="5ACCF1A6"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Strongly Disagree</w:t>
            </w:r>
          </w:p>
        </w:tc>
        <w:tc>
          <w:tcPr>
            <w:tcW w:w="1523" w:type="dxa"/>
            <w:shd w:val="clear" w:color="auto" w:fill="F2F2F2"/>
            <w:tcMar>
              <w:top w:w="0" w:type="dxa"/>
              <w:left w:w="108" w:type="dxa"/>
              <w:bottom w:w="0" w:type="dxa"/>
              <w:right w:w="108" w:type="dxa"/>
            </w:tcMar>
            <w:hideMark/>
          </w:tcPr>
          <w:p w14:paraId="035F5FC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7CEADD90"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10715DD3" w14:textId="77777777" w:rsidTr="0099454D">
        <w:tc>
          <w:tcPr>
            <w:tcW w:w="2901" w:type="dxa"/>
            <w:tcMar>
              <w:top w:w="0" w:type="dxa"/>
              <w:left w:w="108" w:type="dxa"/>
              <w:bottom w:w="0" w:type="dxa"/>
              <w:right w:w="108" w:type="dxa"/>
            </w:tcMar>
            <w:hideMark/>
          </w:tcPr>
          <w:p w14:paraId="73309A2E"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A97CF0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1CEECE6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6820DAB1" w14:textId="77777777" w:rsidTr="0099454D">
        <w:tc>
          <w:tcPr>
            <w:tcW w:w="2901" w:type="dxa"/>
            <w:shd w:val="clear" w:color="auto" w:fill="F2F2F2"/>
            <w:tcMar>
              <w:top w:w="0" w:type="dxa"/>
              <w:left w:w="108" w:type="dxa"/>
              <w:bottom w:w="0" w:type="dxa"/>
              <w:right w:w="108" w:type="dxa"/>
            </w:tcMar>
            <w:hideMark/>
          </w:tcPr>
          <w:p w14:paraId="68292CA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0EA33467"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261E0133" w14:textId="77777777" w:rsidR="0099454D" w:rsidRPr="0099454D" w:rsidRDefault="0099454D" w:rsidP="0099454D">
            <w:pPr>
              <w:jc w:val="both"/>
              <w:rPr>
                <w:rFonts w:ascii="Times New Roman" w:hAnsi="Times New Roman" w:cs="Times New Roman"/>
                <w:sz w:val="24"/>
                <w:szCs w:val="24"/>
              </w:rPr>
            </w:pPr>
          </w:p>
        </w:tc>
      </w:tr>
    </w:tbl>
    <w:p w14:paraId="4F7297F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Interpretation</w:t>
      </w:r>
      <w:r w:rsidRPr="0099454D">
        <w:rPr>
          <w:rFonts w:ascii="Times New Roman" w:hAnsi="Times New Roman" w:cs="Times New Roman"/>
          <w:sz w:val="24"/>
          <w:szCs w:val="24"/>
        </w:rPr>
        <w:t>:</w:t>
      </w:r>
      <w:r w:rsidRPr="0099454D">
        <w:rPr>
          <w:rFonts w:ascii="Times New Roman" w:hAnsi="Times New Roman" w:cs="Times New Roman"/>
          <w:sz w:val="24"/>
          <w:szCs w:val="24"/>
        </w:rPr>
        <w:br/>
        <w:t>Table 22 reveals that 97% of respondents agree that some Nollywood films question or challenge traditional gender roles and family structures. This reflects Nollywood's evolving narrative landscape and its role in redefining social norms.</w:t>
      </w:r>
    </w:p>
    <w:p w14:paraId="7A3D76A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23: Watching Nollywood films has influenced my perception of marriage, religion, and culture</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03A67CEE" w14:textId="77777777" w:rsidTr="0099454D">
        <w:tc>
          <w:tcPr>
            <w:tcW w:w="2901" w:type="dxa"/>
            <w:tcMar>
              <w:top w:w="0" w:type="dxa"/>
              <w:left w:w="108" w:type="dxa"/>
              <w:bottom w:w="0" w:type="dxa"/>
              <w:right w:w="108" w:type="dxa"/>
            </w:tcMar>
            <w:hideMark/>
          </w:tcPr>
          <w:p w14:paraId="22FE229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0A82A63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512E98B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4E6E1DA4" w14:textId="77777777" w:rsidTr="0099454D">
        <w:tc>
          <w:tcPr>
            <w:tcW w:w="2901" w:type="dxa"/>
            <w:shd w:val="clear" w:color="auto" w:fill="F2F2F2"/>
            <w:tcMar>
              <w:top w:w="0" w:type="dxa"/>
              <w:left w:w="108" w:type="dxa"/>
              <w:bottom w:w="0" w:type="dxa"/>
              <w:right w:w="108" w:type="dxa"/>
            </w:tcMar>
            <w:hideMark/>
          </w:tcPr>
          <w:p w14:paraId="25136A0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74D6CDB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46</w:t>
            </w:r>
          </w:p>
        </w:tc>
        <w:tc>
          <w:tcPr>
            <w:tcW w:w="1345" w:type="dxa"/>
            <w:shd w:val="clear" w:color="auto" w:fill="F2F2F2"/>
            <w:tcMar>
              <w:top w:w="0" w:type="dxa"/>
              <w:left w:w="108" w:type="dxa"/>
              <w:bottom w:w="0" w:type="dxa"/>
              <w:right w:w="108" w:type="dxa"/>
            </w:tcMar>
            <w:hideMark/>
          </w:tcPr>
          <w:p w14:paraId="6F9F543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46%</w:t>
            </w:r>
          </w:p>
        </w:tc>
      </w:tr>
      <w:tr w:rsidR="0099454D" w:rsidRPr="0099454D" w14:paraId="25DC59B3" w14:textId="77777777" w:rsidTr="0099454D">
        <w:tc>
          <w:tcPr>
            <w:tcW w:w="2901" w:type="dxa"/>
            <w:tcMar>
              <w:top w:w="0" w:type="dxa"/>
              <w:left w:w="108" w:type="dxa"/>
              <w:bottom w:w="0" w:type="dxa"/>
              <w:right w:w="108" w:type="dxa"/>
            </w:tcMar>
            <w:hideMark/>
          </w:tcPr>
          <w:p w14:paraId="7173F2D1"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08373EC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48</w:t>
            </w:r>
          </w:p>
        </w:tc>
        <w:tc>
          <w:tcPr>
            <w:tcW w:w="1345" w:type="dxa"/>
            <w:tcMar>
              <w:top w:w="0" w:type="dxa"/>
              <w:left w:w="108" w:type="dxa"/>
              <w:bottom w:w="0" w:type="dxa"/>
              <w:right w:w="108" w:type="dxa"/>
            </w:tcMar>
            <w:hideMark/>
          </w:tcPr>
          <w:p w14:paraId="4A6F2B4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48%</w:t>
            </w:r>
          </w:p>
        </w:tc>
      </w:tr>
      <w:tr w:rsidR="0099454D" w:rsidRPr="0099454D" w14:paraId="47DA82B0" w14:textId="77777777" w:rsidTr="0099454D">
        <w:tc>
          <w:tcPr>
            <w:tcW w:w="2901" w:type="dxa"/>
            <w:tcMar>
              <w:top w:w="0" w:type="dxa"/>
              <w:left w:w="108" w:type="dxa"/>
              <w:bottom w:w="0" w:type="dxa"/>
              <w:right w:w="108" w:type="dxa"/>
            </w:tcMar>
            <w:hideMark/>
          </w:tcPr>
          <w:p w14:paraId="1169FB2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29D3BEF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c>
          <w:tcPr>
            <w:tcW w:w="1345" w:type="dxa"/>
            <w:tcMar>
              <w:top w:w="0" w:type="dxa"/>
              <w:left w:w="108" w:type="dxa"/>
              <w:bottom w:w="0" w:type="dxa"/>
              <w:right w:w="108" w:type="dxa"/>
            </w:tcMar>
            <w:hideMark/>
          </w:tcPr>
          <w:p w14:paraId="3B51B00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4%</w:t>
            </w:r>
          </w:p>
        </w:tc>
      </w:tr>
      <w:tr w:rsidR="0099454D" w:rsidRPr="0099454D" w14:paraId="17B30B8A" w14:textId="77777777" w:rsidTr="0099454D">
        <w:tc>
          <w:tcPr>
            <w:tcW w:w="2901" w:type="dxa"/>
            <w:shd w:val="clear" w:color="auto" w:fill="F2F2F2"/>
            <w:tcMar>
              <w:top w:w="0" w:type="dxa"/>
              <w:left w:w="108" w:type="dxa"/>
              <w:bottom w:w="0" w:type="dxa"/>
              <w:right w:w="108" w:type="dxa"/>
            </w:tcMar>
            <w:hideMark/>
          </w:tcPr>
          <w:p w14:paraId="24D46FBB"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04CF31F4"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c>
          <w:tcPr>
            <w:tcW w:w="1345" w:type="dxa"/>
            <w:shd w:val="clear" w:color="auto" w:fill="F2F2F2"/>
            <w:tcMar>
              <w:top w:w="0" w:type="dxa"/>
              <w:left w:w="108" w:type="dxa"/>
              <w:bottom w:w="0" w:type="dxa"/>
              <w:right w:w="108" w:type="dxa"/>
            </w:tcMar>
            <w:hideMark/>
          </w:tcPr>
          <w:p w14:paraId="1BBC090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2%</w:t>
            </w:r>
          </w:p>
        </w:tc>
      </w:tr>
      <w:tr w:rsidR="0099454D" w:rsidRPr="0099454D" w14:paraId="5C499BF5" w14:textId="77777777" w:rsidTr="0099454D">
        <w:tc>
          <w:tcPr>
            <w:tcW w:w="2901" w:type="dxa"/>
            <w:tcMar>
              <w:top w:w="0" w:type="dxa"/>
              <w:left w:w="108" w:type="dxa"/>
              <w:bottom w:w="0" w:type="dxa"/>
              <w:right w:w="108" w:type="dxa"/>
            </w:tcMar>
            <w:hideMark/>
          </w:tcPr>
          <w:p w14:paraId="4ACE773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6DC12B4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26A67E57"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09CD145A" w14:textId="77777777" w:rsidTr="0099454D">
        <w:tc>
          <w:tcPr>
            <w:tcW w:w="2901" w:type="dxa"/>
            <w:shd w:val="clear" w:color="auto" w:fill="F2F2F2"/>
            <w:tcMar>
              <w:top w:w="0" w:type="dxa"/>
              <w:left w:w="108" w:type="dxa"/>
              <w:bottom w:w="0" w:type="dxa"/>
              <w:right w:w="108" w:type="dxa"/>
            </w:tcMar>
            <w:hideMark/>
          </w:tcPr>
          <w:p w14:paraId="0EF0E35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4A4F4D10"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5F4C3654" w14:textId="77777777" w:rsidR="0099454D" w:rsidRPr="0099454D" w:rsidRDefault="0099454D" w:rsidP="0099454D">
            <w:pPr>
              <w:jc w:val="both"/>
              <w:rPr>
                <w:rFonts w:ascii="Times New Roman" w:hAnsi="Times New Roman" w:cs="Times New Roman"/>
                <w:sz w:val="24"/>
                <w:szCs w:val="24"/>
              </w:rPr>
            </w:pPr>
          </w:p>
        </w:tc>
      </w:tr>
    </w:tbl>
    <w:p w14:paraId="1B92806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According to Table 23, 85% of respondents agree that Nollywood films have influenced their perception of marriage, religion, and culture. This confirms the medium’s capacity to shape individual beliefs and social perspectives.</w:t>
      </w:r>
    </w:p>
    <w:p w14:paraId="5E54189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Table 24: Nollywood is a powerful medium for redefining youth identity in Nigeria</w:t>
      </w:r>
    </w:p>
    <w:tbl>
      <w:tblPr>
        <w:tblW w:w="5769" w:type="dxa"/>
        <w:tblCellMar>
          <w:left w:w="10" w:type="dxa"/>
          <w:right w:w="10" w:type="dxa"/>
        </w:tblCellMar>
        <w:tblLook w:val="04A0" w:firstRow="1" w:lastRow="0" w:firstColumn="1" w:lastColumn="0" w:noHBand="0" w:noVBand="1"/>
      </w:tblPr>
      <w:tblGrid>
        <w:gridCol w:w="2897"/>
        <w:gridCol w:w="1523"/>
        <w:gridCol w:w="1349"/>
      </w:tblGrid>
      <w:tr w:rsidR="0099454D" w:rsidRPr="0099454D" w14:paraId="2C466B7E" w14:textId="77777777" w:rsidTr="0099454D">
        <w:tc>
          <w:tcPr>
            <w:tcW w:w="2901" w:type="dxa"/>
            <w:tcMar>
              <w:top w:w="0" w:type="dxa"/>
              <w:left w:w="108" w:type="dxa"/>
              <w:bottom w:w="0" w:type="dxa"/>
              <w:right w:w="108" w:type="dxa"/>
            </w:tcMar>
            <w:hideMark/>
          </w:tcPr>
          <w:p w14:paraId="5B3FAB9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Options</w:t>
            </w:r>
          </w:p>
        </w:tc>
        <w:tc>
          <w:tcPr>
            <w:tcW w:w="1523" w:type="dxa"/>
            <w:tcMar>
              <w:top w:w="0" w:type="dxa"/>
              <w:left w:w="108" w:type="dxa"/>
              <w:bottom w:w="0" w:type="dxa"/>
              <w:right w:w="108" w:type="dxa"/>
            </w:tcMar>
            <w:hideMark/>
          </w:tcPr>
          <w:p w14:paraId="34A6F18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Respondents</w:t>
            </w:r>
          </w:p>
        </w:tc>
        <w:tc>
          <w:tcPr>
            <w:tcW w:w="1345" w:type="dxa"/>
            <w:tcMar>
              <w:top w:w="0" w:type="dxa"/>
              <w:left w:w="108" w:type="dxa"/>
              <w:bottom w:w="0" w:type="dxa"/>
              <w:right w:w="108" w:type="dxa"/>
            </w:tcMar>
            <w:hideMark/>
          </w:tcPr>
          <w:p w14:paraId="038BFBC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Percentage</w:t>
            </w:r>
          </w:p>
        </w:tc>
      </w:tr>
      <w:tr w:rsidR="0099454D" w:rsidRPr="0099454D" w14:paraId="59725FA7" w14:textId="77777777" w:rsidTr="0099454D">
        <w:tc>
          <w:tcPr>
            <w:tcW w:w="2901" w:type="dxa"/>
            <w:shd w:val="clear" w:color="auto" w:fill="F2F2F2"/>
            <w:tcMar>
              <w:top w:w="0" w:type="dxa"/>
              <w:left w:w="108" w:type="dxa"/>
              <w:bottom w:w="0" w:type="dxa"/>
              <w:right w:w="108" w:type="dxa"/>
            </w:tcMar>
            <w:hideMark/>
          </w:tcPr>
          <w:p w14:paraId="249679B9"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Agree</w:t>
            </w:r>
          </w:p>
        </w:tc>
        <w:tc>
          <w:tcPr>
            <w:tcW w:w="1523" w:type="dxa"/>
            <w:shd w:val="clear" w:color="auto" w:fill="F2F2F2"/>
            <w:tcMar>
              <w:top w:w="0" w:type="dxa"/>
              <w:left w:w="108" w:type="dxa"/>
              <w:bottom w:w="0" w:type="dxa"/>
              <w:right w:w="108" w:type="dxa"/>
            </w:tcMar>
            <w:hideMark/>
          </w:tcPr>
          <w:p w14:paraId="3BC8637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c>
          <w:tcPr>
            <w:tcW w:w="1345" w:type="dxa"/>
            <w:shd w:val="clear" w:color="auto" w:fill="F2F2F2"/>
            <w:tcMar>
              <w:top w:w="0" w:type="dxa"/>
              <w:left w:w="108" w:type="dxa"/>
              <w:bottom w:w="0" w:type="dxa"/>
              <w:right w:w="108" w:type="dxa"/>
            </w:tcMar>
            <w:hideMark/>
          </w:tcPr>
          <w:p w14:paraId="119D452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33%</w:t>
            </w:r>
          </w:p>
        </w:tc>
      </w:tr>
      <w:tr w:rsidR="0099454D" w:rsidRPr="0099454D" w14:paraId="0F9FC60C" w14:textId="77777777" w:rsidTr="0099454D">
        <w:tc>
          <w:tcPr>
            <w:tcW w:w="2901" w:type="dxa"/>
            <w:tcMar>
              <w:top w:w="0" w:type="dxa"/>
              <w:left w:w="108" w:type="dxa"/>
              <w:bottom w:w="0" w:type="dxa"/>
              <w:right w:w="108" w:type="dxa"/>
            </w:tcMar>
            <w:hideMark/>
          </w:tcPr>
          <w:p w14:paraId="13CC60E3"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Agree</w:t>
            </w:r>
          </w:p>
        </w:tc>
        <w:tc>
          <w:tcPr>
            <w:tcW w:w="1523" w:type="dxa"/>
            <w:tcMar>
              <w:top w:w="0" w:type="dxa"/>
              <w:left w:w="108" w:type="dxa"/>
              <w:bottom w:w="0" w:type="dxa"/>
              <w:right w:w="108" w:type="dxa"/>
            </w:tcMar>
            <w:hideMark/>
          </w:tcPr>
          <w:p w14:paraId="22ADA86D"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c>
          <w:tcPr>
            <w:tcW w:w="1345" w:type="dxa"/>
            <w:tcMar>
              <w:top w:w="0" w:type="dxa"/>
              <w:left w:w="108" w:type="dxa"/>
              <w:bottom w:w="0" w:type="dxa"/>
              <w:right w:w="108" w:type="dxa"/>
            </w:tcMar>
            <w:hideMark/>
          </w:tcPr>
          <w:p w14:paraId="7B232DC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62%</w:t>
            </w:r>
          </w:p>
        </w:tc>
      </w:tr>
      <w:tr w:rsidR="0099454D" w:rsidRPr="0099454D" w14:paraId="5F9120F6" w14:textId="77777777" w:rsidTr="0099454D">
        <w:tc>
          <w:tcPr>
            <w:tcW w:w="2901" w:type="dxa"/>
            <w:tcMar>
              <w:top w:w="0" w:type="dxa"/>
              <w:left w:w="108" w:type="dxa"/>
              <w:bottom w:w="0" w:type="dxa"/>
              <w:right w:w="108" w:type="dxa"/>
            </w:tcMar>
            <w:hideMark/>
          </w:tcPr>
          <w:p w14:paraId="7F7D67F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Disagree</w:t>
            </w:r>
          </w:p>
        </w:tc>
        <w:tc>
          <w:tcPr>
            <w:tcW w:w="1523" w:type="dxa"/>
            <w:tcMar>
              <w:top w:w="0" w:type="dxa"/>
              <w:left w:w="108" w:type="dxa"/>
              <w:bottom w:w="0" w:type="dxa"/>
              <w:right w:w="108" w:type="dxa"/>
            </w:tcMar>
            <w:hideMark/>
          </w:tcPr>
          <w:p w14:paraId="090B468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c>
          <w:tcPr>
            <w:tcW w:w="1345" w:type="dxa"/>
            <w:tcMar>
              <w:top w:w="0" w:type="dxa"/>
              <w:left w:w="108" w:type="dxa"/>
              <w:bottom w:w="0" w:type="dxa"/>
              <w:right w:w="108" w:type="dxa"/>
            </w:tcMar>
            <w:hideMark/>
          </w:tcPr>
          <w:p w14:paraId="109C846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5%</w:t>
            </w:r>
          </w:p>
        </w:tc>
      </w:tr>
      <w:tr w:rsidR="0099454D" w:rsidRPr="0099454D" w14:paraId="56588A08" w14:textId="77777777" w:rsidTr="0099454D">
        <w:tc>
          <w:tcPr>
            <w:tcW w:w="2901" w:type="dxa"/>
            <w:shd w:val="clear" w:color="auto" w:fill="F2F2F2"/>
            <w:tcMar>
              <w:top w:w="0" w:type="dxa"/>
              <w:left w:w="108" w:type="dxa"/>
              <w:bottom w:w="0" w:type="dxa"/>
              <w:right w:w="108" w:type="dxa"/>
            </w:tcMar>
            <w:hideMark/>
          </w:tcPr>
          <w:p w14:paraId="5DAA75A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Strongly Disagree</w:t>
            </w:r>
          </w:p>
        </w:tc>
        <w:tc>
          <w:tcPr>
            <w:tcW w:w="1523" w:type="dxa"/>
            <w:shd w:val="clear" w:color="auto" w:fill="F2F2F2"/>
            <w:tcMar>
              <w:top w:w="0" w:type="dxa"/>
              <w:left w:w="108" w:type="dxa"/>
              <w:bottom w:w="0" w:type="dxa"/>
              <w:right w:w="108" w:type="dxa"/>
            </w:tcMar>
            <w:hideMark/>
          </w:tcPr>
          <w:p w14:paraId="6F6F696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c>
          <w:tcPr>
            <w:tcW w:w="1345" w:type="dxa"/>
            <w:shd w:val="clear" w:color="auto" w:fill="F2F2F2"/>
            <w:tcMar>
              <w:top w:w="0" w:type="dxa"/>
              <w:left w:w="108" w:type="dxa"/>
              <w:bottom w:w="0" w:type="dxa"/>
              <w:right w:w="108" w:type="dxa"/>
            </w:tcMar>
            <w:hideMark/>
          </w:tcPr>
          <w:p w14:paraId="202C161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0%</w:t>
            </w:r>
          </w:p>
        </w:tc>
      </w:tr>
      <w:tr w:rsidR="0099454D" w:rsidRPr="0099454D" w14:paraId="42CFC5E7" w14:textId="77777777" w:rsidTr="0099454D">
        <w:tc>
          <w:tcPr>
            <w:tcW w:w="2901" w:type="dxa"/>
            <w:tcMar>
              <w:top w:w="0" w:type="dxa"/>
              <w:left w:w="108" w:type="dxa"/>
              <w:bottom w:w="0" w:type="dxa"/>
              <w:right w:w="108" w:type="dxa"/>
            </w:tcMar>
            <w:hideMark/>
          </w:tcPr>
          <w:p w14:paraId="1DB443A7"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Total</w:t>
            </w:r>
          </w:p>
        </w:tc>
        <w:tc>
          <w:tcPr>
            <w:tcW w:w="1523" w:type="dxa"/>
            <w:tcMar>
              <w:top w:w="0" w:type="dxa"/>
              <w:left w:w="108" w:type="dxa"/>
              <w:bottom w:w="0" w:type="dxa"/>
              <w:right w:w="108" w:type="dxa"/>
            </w:tcMar>
            <w:hideMark/>
          </w:tcPr>
          <w:p w14:paraId="279422FA"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c>
          <w:tcPr>
            <w:tcW w:w="1345" w:type="dxa"/>
            <w:tcMar>
              <w:top w:w="0" w:type="dxa"/>
              <w:left w:w="108" w:type="dxa"/>
              <w:bottom w:w="0" w:type="dxa"/>
              <w:right w:w="108" w:type="dxa"/>
            </w:tcMar>
            <w:hideMark/>
          </w:tcPr>
          <w:p w14:paraId="790EAB5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sz w:val="24"/>
                <w:szCs w:val="24"/>
              </w:rPr>
              <w:t>100%</w:t>
            </w:r>
          </w:p>
        </w:tc>
      </w:tr>
      <w:tr w:rsidR="0099454D" w:rsidRPr="0099454D" w14:paraId="2C06B9D3" w14:textId="77777777" w:rsidTr="0099454D">
        <w:tc>
          <w:tcPr>
            <w:tcW w:w="2901" w:type="dxa"/>
            <w:shd w:val="clear" w:color="auto" w:fill="F2F2F2"/>
            <w:tcMar>
              <w:top w:w="0" w:type="dxa"/>
              <w:left w:w="108" w:type="dxa"/>
              <w:bottom w:w="0" w:type="dxa"/>
              <w:right w:w="108" w:type="dxa"/>
            </w:tcMar>
            <w:hideMark/>
          </w:tcPr>
          <w:p w14:paraId="37E809A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b/>
                <w:bCs/>
                <w:i/>
                <w:iCs/>
                <w:sz w:val="24"/>
                <w:szCs w:val="24"/>
              </w:rPr>
              <w:t>Source: Field Survey, 2025</w:t>
            </w:r>
          </w:p>
        </w:tc>
        <w:tc>
          <w:tcPr>
            <w:tcW w:w="1523" w:type="dxa"/>
            <w:shd w:val="clear" w:color="auto" w:fill="F2F2F2"/>
            <w:tcMar>
              <w:top w:w="0" w:type="dxa"/>
              <w:left w:w="108" w:type="dxa"/>
              <w:bottom w:w="0" w:type="dxa"/>
              <w:right w:w="108" w:type="dxa"/>
            </w:tcMar>
          </w:tcPr>
          <w:p w14:paraId="5BC74A98" w14:textId="77777777" w:rsidR="0099454D" w:rsidRPr="0099454D" w:rsidRDefault="0099454D" w:rsidP="0099454D">
            <w:pPr>
              <w:jc w:val="both"/>
              <w:rPr>
                <w:rFonts w:ascii="Times New Roman" w:hAnsi="Times New Roman" w:cs="Times New Roman"/>
                <w:sz w:val="24"/>
                <w:szCs w:val="24"/>
              </w:rPr>
            </w:pPr>
          </w:p>
        </w:tc>
        <w:tc>
          <w:tcPr>
            <w:tcW w:w="1345" w:type="dxa"/>
            <w:shd w:val="clear" w:color="auto" w:fill="F2F2F2"/>
            <w:tcMar>
              <w:top w:w="0" w:type="dxa"/>
              <w:left w:w="108" w:type="dxa"/>
              <w:bottom w:w="0" w:type="dxa"/>
              <w:right w:w="108" w:type="dxa"/>
            </w:tcMar>
          </w:tcPr>
          <w:p w14:paraId="07859DE3" w14:textId="77777777" w:rsidR="0099454D" w:rsidRPr="0099454D" w:rsidRDefault="0099454D" w:rsidP="0099454D">
            <w:pPr>
              <w:jc w:val="both"/>
              <w:rPr>
                <w:rFonts w:ascii="Times New Roman" w:hAnsi="Times New Roman" w:cs="Times New Roman"/>
                <w:sz w:val="24"/>
                <w:szCs w:val="24"/>
              </w:rPr>
            </w:pPr>
          </w:p>
        </w:tc>
      </w:tr>
    </w:tbl>
    <w:p w14:paraId="19139B83"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Table 24 shows that 95% of respondents believe Nollywood plays a powerful role in reshaping youth identity in Nigeria. This underscores the importance of film as a tool for cultural redefinition and identity formation among the younger generation.</w:t>
      </w:r>
    </w:p>
    <w:p w14:paraId="2041AB7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4.2 ANALYSIS OF RESEARCH QUESTIONS</w:t>
      </w:r>
    </w:p>
    <w:p w14:paraId="125C850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lastRenderedPageBreak/>
        <w:t>Research Question 1: To what extent do Nollywood films influence the cultural values of youth in Ilorin?</w:t>
      </w:r>
    </w:p>
    <w:p w14:paraId="0268DE67"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data from Tables 15, 16, 17, and 23 indicate a significant influence of Nollywood films on the cultural values of youth in Ilorin. In Table 15, 86% of respondents agreed that some Nollywood films promote materialism and extravagant lifestyles. Similarly, Table 16 shows 87% agreement that portrayals of violence and immorality negatively influence youths. Table 17 reveals that 90% of respondents acknowledged that watching Nollywood films has changed their perception of relationships and family life.</w:t>
      </w:r>
    </w:p>
    <w:p w14:paraId="0C28BC02"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Furthermore, Table 23 shows that 85% of respondents agreed that Nollywood films influence their perception of marriage, religion, and culture. These findings demonstrate a high degree of media influence, suggesting that Nollywood plays a significant role in shaping cultural values, norms, and personal worldviews among youths in Ilorin.</w:t>
      </w:r>
    </w:p>
    <w:p w14:paraId="11C1611D"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2: Which themes or portrayals in Nollywood films significantly affect the perceptions and attitudes of youth in Ilorin?</w:t>
      </w:r>
    </w:p>
    <w:p w14:paraId="42B74B7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Data from Tables 18, 19, 20, 21, and 22 highlight specific themes that strongly impact youth perceptions. Table 18 shows 87% agreement that some films glorify fraud, sexual promiscuity, and dishonesty, indicating the prevalence of morally questionable content. Table 19 reveals 86% of respondents believe Nollywood shapes societal attitudes and youth behavior.</w:t>
      </w:r>
    </w:p>
    <w:p w14:paraId="0CD7498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Table 20, 89% agreed that films often present a conflict between modern and traditional values, while Table 21 reflects 90% agreement that youths are more likely to adopt modern lifestyles seen in movies. Table 22 further shows that 92% of respondents agree that some films challenge traditional gender roles and family structures.</w:t>
      </w:r>
    </w:p>
    <w:p w14:paraId="3A2C4C55"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These results show that themes of materialism, moral ambiguity, modernity vs. tradition, and gender role redefinition are highly influential in shaping the perceptions and attitudes of youths in Ilorin.</w:t>
      </w:r>
    </w:p>
    <w:p w14:paraId="50792AA0"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3: Do Nollywood films contribute to the preservation of cultural values or facilitate cultural erosion among youth in Ilorin?</w:t>
      </w:r>
    </w:p>
    <w:p w14:paraId="53651C7B"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The responses in Tables 20, 21, 22, and 24 suggest a complex but leaning trend toward cultural erosion. Table 20 indicates that 89% of respondents agree that Nollywood films portray conflicts between modern and traditional values—often tilting in favor of modern ideologies. Table 21 and 22 confirm that modern lifestyles and redefined gender roles are being adopted due to Nollywood influence.</w:t>
      </w:r>
    </w:p>
    <w:p w14:paraId="69028B26"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In Table 24, 83% of respondents agree that Nollywood is a powerful medium for redefining youth identity in Nigeria, implying that traditional cultural values may be losing prominence. Although some films may preserve cultural elements through local languages, customs, or settings, the general trend, as interpreted from the data, points toward Nollywood facilitating cultural transformation and erosion rather than preservation.</w:t>
      </w:r>
    </w:p>
    <w:p w14:paraId="21A1234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4.3 DISCUSSION OF FINDINGS</w:t>
      </w:r>
    </w:p>
    <w:p w14:paraId="3DD3E311"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This section discusses the key findings of the study in relation to the research objectives, existing literature, and the theoretical frameworks guiding the study—</w:t>
      </w:r>
      <w:r w:rsidRPr="0099454D">
        <w:rPr>
          <w:rFonts w:ascii="Times New Roman" w:hAnsi="Times New Roman" w:cs="Times New Roman"/>
          <w:b/>
          <w:bCs/>
          <w:sz w:val="24"/>
          <w:szCs w:val="24"/>
        </w:rPr>
        <w:t>Uses and Gratifications Theory</w:t>
      </w:r>
      <w:r w:rsidRPr="0099454D">
        <w:rPr>
          <w:rFonts w:ascii="Times New Roman" w:hAnsi="Times New Roman" w:cs="Times New Roman"/>
          <w:sz w:val="24"/>
          <w:szCs w:val="24"/>
        </w:rPr>
        <w:t xml:space="preserve"> and </w:t>
      </w:r>
      <w:r w:rsidRPr="0099454D">
        <w:rPr>
          <w:rFonts w:ascii="Times New Roman" w:hAnsi="Times New Roman" w:cs="Times New Roman"/>
          <w:b/>
          <w:bCs/>
          <w:sz w:val="24"/>
          <w:szCs w:val="24"/>
        </w:rPr>
        <w:t>Diffusion of Innovations Theory</w:t>
      </w:r>
      <w:r w:rsidRPr="0099454D">
        <w:rPr>
          <w:rFonts w:ascii="Times New Roman" w:hAnsi="Times New Roman" w:cs="Times New Roman"/>
          <w:sz w:val="24"/>
          <w:szCs w:val="24"/>
        </w:rPr>
        <w:t>.</w:t>
      </w:r>
    </w:p>
    <w:p w14:paraId="04BACF75"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1: To what extent do Nollywood films influence the cultural values of youth in Ilorin?</w:t>
      </w:r>
    </w:p>
    <w:p w14:paraId="0DB56B89"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The data presented in Tables 15 through 24 clearly show that Nollywood films significantly influence the cultural values and social perceptions of youth in Ilorin. A majority of respondents pointed out recurring portrayals of materialism, sexual promiscuity, and a preference for lavish lifestyles, themes that mirror the observations of </w:t>
      </w:r>
      <w:proofErr w:type="spellStart"/>
      <w:r w:rsidRPr="0099454D">
        <w:rPr>
          <w:rFonts w:ascii="Times New Roman" w:hAnsi="Times New Roman" w:cs="Times New Roman"/>
          <w:sz w:val="24"/>
          <w:szCs w:val="24"/>
        </w:rPr>
        <w:t>Okome</w:t>
      </w:r>
      <w:proofErr w:type="spellEnd"/>
      <w:r w:rsidRPr="0099454D">
        <w:rPr>
          <w:rFonts w:ascii="Times New Roman" w:hAnsi="Times New Roman" w:cs="Times New Roman"/>
          <w:sz w:val="24"/>
          <w:szCs w:val="24"/>
        </w:rPr>
        <w:t xml:space="preserve"> (2010) and Haynes (2011), who noted that Nigerian films often depict aspirational lifestyles that contrast with conventional norms. The Uses and Gratifications Theory provides a suitable framework for interpreting this trend, suggesting that youth audiences engage with Nollywood content not only for entertainment but also for identity formation and social learning. This is supported by the data indicating that 90% of respondents believe Nollywood shapes their perception of relationships, 85% say it influences family dynamics, and 92% agree it affects gender role expectations. These findings reinforce the notion that films function as informal agents of socialization for Nigerian youth.</w:t>
      </w:r>
    </w:p>
    <w:p w14:paraId="03EB2ACF"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Research Question 2: Which themes or portrayals in Nollywood films significantly affect the perceptions and attitudes of youth in Ilorin?</w:t>
      </w:r>
    </w:p>
    <w:p w14:paraId="6FD5F7FA"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The survey results also highlight dominant and recurring themes in Nollywood productions—such as dishonesty, materialism, gender role reversal, and violence—that strongly affect youth attitudes and behavior. For example, 87% of respondents pointed to the glorification of fraud and immoral behavior in films, while 90% acknowledged the adoption of modern lifestyles portrayed on screen. These findings echo scholarly critiques from </w:t>
      </w:r>
      <w:proofErr w:type="spellStart"/>
      <w:r w:rsidRPr="0099454D">
        <w:rPr>
          <w:rFonts w:ascii="Times New Roman" w:hAnsi="Times New Roman" w:cs="Times New Roman"/>
          <w:sz w:val="24"/>
          <w:szCs w:val="24"/>
        </w:rPr>
        <w:t>Onuzulike</w:t>
      </w:r>
      <w:proofErr w:type="spellEnd"/>
      <w:r w:rsidRPr="0099454D">
        <w:rPr>
          <w:rFonts w:ascii="Times New Roman" w:hAnsi="Times New Roman" w:cs="Times New Roman"/>
          <w:sz w:val="24"/>
          <w:szCs w:val="24"/>
        </w:rPr>
        <w:t xml:space="preserve"> (2007) and </w:t>
      </w:r>
      <w:proofErr w:type="spellStart"/>
      <w:r w:rsidRPr="0099454D">
        <w:rPr>
          <w:rFonts w:ascii="Times New Roman" w:hAnsi="Times New Roman" w:cs="Times New Roman"/>
          <w:sz w:val="24"/>
          <w:szCs w:val="24"/>
        </w:rPr>
        <w:t>Ebewo</w:t>
      </w:r>
      <w:proofErr w:type="spellEnd"/>
      <w:r w:rsidRPr="0099454D">
        <w:rPr>
          <w:rFonts w:ascii="Times New Roman" w:hAnsi="Times New Roman" w:cs="Times New Roman"/>
          <w:sz w:val="24"/>
          <w:szCs w:val="24"/>
        </w:rPr>
        <w:t xml:space="preserve"> (2007), who argued that Nollywood’s focus on commercial success often undermines its cultural responsibility. Nevertheless, the industry's capacity to shape values remains evident. Applying the Diffusion of Innovations Theory, it becomes clear that persistent exposure to modern ideologies and behaviors in films leads to their gradual acceptance and integration among youth. This is especially apparent in respondents’ shifting views on marriage, religion, and cultural practices.</w:t>
      </w:r>
    </w:p>
    <w:p w14:paraId="7E97152C" w14:textId="77777777" w:rsidR="0099454D" w:rsidRPr="0099454D" w:rsidRDefault="0099454D" w:rsidP="0099454D">
      <w:pPr>
        <w:jc w:val="both"/>
        <w:rPr>
          <w:rFonts w:ascii="Times New Roman" w:hAnsi="Times New Roman" w:cs="Times New Roman"/>
          <w:b/>
          <w:bCs/>
          <w:sz w:val="24"/>
          <w:szCs w:val="24"/>
        </w:rPr>
      </w:pPr>
      <w:r w:rsidRPr="0099454D">
        <w:rPr>
          <w:rFonts w:ascii="Times New Roman" w:hAnsi="Times New Roman" w:cs="Times New Roman"/>
          <w:b/>
          <w:bCs/>
          <w:sz w:val="24"/>
          <w:szCs w:val="24"/>
        </w:rPr>
        <w:t>3. Research Question 3: Do Nollywood films contribute to the preservation of cultural values or facilitate cultural erosion among youth in Ilorin?</w:t>
      </w:r>
    </w:p>
    <w:p w14:paraId="051433CC"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t xml:space="preserve">While some respondents recognized that Nollywood films help preserve elements of Nigerian culture—such as indigenous languages, traditional dress, and customs—the broader trend points toward cultural erosion. A notable 83% of respondents believe that Nollywood is actively reshaping youth identity, while 89% observed that the films often highlight a conflict between modern and traditional values. This dual function of Nollywood—as both a custodian and disruptor of culture—reflects the concerns of scholars like </w:t>
      </w:r>
      <w:proofErr w:type="spellStart"/>
      <w:r w:rsidRPr="0099454D">
        <w:rPr>
          <w:rFonts w:ascii="Times New Roman" w:hAnsi="Times New Roman" w:cs="Times New Roman"/>
          <w:sz w:val="24"/>
          <w:szCs w:val="24"/>
        </w:rPr>
        <w:t>Ukadike</w:t>
      </w:r>
      <w:proofErr w:type="spellEnd"/>
      <w:r w:rsidRPr="0099454D">
        <w:rPr>
          <w:rFonts w:ascii="Times New Roman" w:hAnsi="Times New Roman" w:cs="Times New Roman"/>
          <w:sz w:val="24"/>
          <w:szCs w:val="24"/>
        </w:rPr>
        <w:t xml:space="preserve"> (1994) and </w:t>
      </w:r>
      <w:proofErr w:type="spellStart"/>
      <w:r w:rsidRPr="0099454D">
        <w:rPr>
          <w:rFonts w:ascii="Times New Roman" w:hAnsi="Times New Roman" w:cs="Times New Roman"/>
          <w:sz w:val="24"/>
          <w:szCs w:val="24"/>
        </w:rPr>
        <w:t>Iyorza</w:t>
      </w:r>
      <w:proofErr w:type="spellEnd"/>
      <w:r w:rsidRPr="0099454D">
        <w:rPr>
          <w:rFonts w:ascii="Times New Roman" w:hAnsi="Times New Roman" w:cs="Times New Roman"/>
          <w:sz w:val="24"/>
          <w:szCs w:val="24"/>
        </w:rPr>
        <w:t xml:space="preserve"> (2013), who warned that Nollywood often oscillates between promoting cultural education and perpetuating cultural distortion. The erosion appears particularly pronounced among urban youth, who are more frequently exposed to these filmic messages and therefore more inclined to adopt behaviors inconsistent with traditional norms.</w:t>
      </w:r>
    </w:p>
    <w:p w14:paraId="7313C17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b/>
          <w:bCs/>
          <w:sz w:val="24"/>
          <w:szCs w:val="24"/>
        </w:rPr>
        <w:t>Conclusion</w:t>
      </w:r>
    </w:p>
    <w:p w14:paraId="57F2FB4E" w14:textId="77777777" w:rsidR="0099454D" w:rsidRPr="0099454D" w:rsidRDefault="0099454D" w:rsidP="0099454D">
      <w:pPr>
        <w:jc w:val="both"/>
        <w:rPr>
          <w:rFonts w:ascii="Times New Roman" w:hAnsi="Times New Roman" w:cs="Times New Roman"/>
          <w:sz w:val="24"/>
          <w:szCs w:val="24"/>
        </w:rPr>
      </w:pPr>
      <w:r w:rsidRPr="0099454D">
        <w:rPr>
          <w:rFonts w:ascii="Times New Roman" w:hAnsi="Times New Roman" w:cs="Times New Roman"/>
          <w:sz w:val="24"/>
          <w:szCs w:val="24"/>
        </w:rPr>
        <w:lastRenderedPageBreak/>
        <w:t>In conclusion, the findings reveal that Nollywood films have a powerful and multifaceted impact on the cultural orientation of youth in Ilorin. While certain films contribute to the preservation of cultural identity, the majority propagate modern values that often stand in contrast to traditional norms. Through the lenses of the Uses and Gratifications and Diffusion of Innovations theories, it becomes evident that youth do not passively consume media; rather, they actively engage with and incorporate the values depicted on screen into their personal and social identities. These insights form the foundation for the final chapter, which will offer a summary of findings, conclusions, and recommendations for stakeholders and future researchers.</w:t>
      </w:r>
    </w:p>
    <w:p w14:paraId="49731A2D" w14:textId="77777777" w:rsidR="0099454D" w:rsidRDefault="0099454D" w:rsidP="0099454D">
      <w:pPr>
        <w:jc w:val="both"/>
        <w:rPr>
          <w:rFonts w:ascii="Times New Roman" w:hAnsi="Times New Roman" w:cs="Times New Roman"/>
          <w:b/>
          <w:bCs/>
          <w:sz w:val="24"/>
          <w:szCs w:val="24"/>
        </w:rPr>
      </w:pPr>
    </w:p>
    <w:p w14:paraId="42C443F4" w14:textId="77777777" w:rsidR="00DA12D4" w:rsidRDefault="00DA12D4" w:rsidP="00FD5749">
      <w:pPr>
        <w:jc w:val="center"/>
        <w:rPr>
          <w:rFonts w:ascii="Times New Roman" w:hAnsi="Times New Roman" w:cs="Times New Roman"/>
          <w:b/>
          <w:bCs/>
          <w:sz w:val="24"/>
          <w:szCs w:val="24"/>
          <w:lang w:val="en-GB"/>
        </w:rPr>
      </w:pPr>
    </w:p>
    <w:p w14:paraId="1FEB6288" w14:textId="77777777" w:rsidR="00DA12D4" w:rsidRDefault="00DA12D4" w:rsidP="00FD5749">
      <w:pPr>
        <w:jc w:val="center"/>
        <w:rPr>
          <w:rFonts w:ascii="Times New Roman" w:hAnsi="Times New Roman" w:cs="Times New Roman"/>
          <w:b/>
          <w:bCs/>
          <w:sz w:val="24"/>
          <w:szCs w:val="24"/>
          <w:lang w:val="en-GB"/>
        </w:rPr>
      </w:pPr>
    </w:p>
    <w:p w14:paraId="55FE52A2" w14:textId="77777777" w:rsidR="00DA12D4" w:rsidRDefault="00DA12D4" w:rsidP="00FD5749">
      <w:pPr>
        <w:jc w:val="center"/>
        <w:rPr>
          <w:rFonts w:ascii="Times New Roman" w:hAnsi="Times New Roman" w:cs="Times New Roman"/>
          <w:b/>
          <w:bCs/>
          <w:sz w:val="24"/>
          <w:szCs w:val="24"/>
          <w:lang w:val="en-GB"/>
        </w:rPr>
      </w:pPr>
    </w:p>
    <w:p w14:paraId="70209405" w14:textId="77777777" w:rsidR="00DA12D4" w:rsidRDefault="00DA12D4" w:rsidP="00FD5749">
      <w:pPr>
        <w:jc w:val="center"/>
        <w:rPr>
          <w:rFonts w:ascii="Times New Roman" w:hAnsi="Times New Roman" w:cs="Times New Roman"/>
          <w:b/>
          <w:bCs/>
          <w:sz w:val="24"/>
          <w:szCs w:val="24"/>
          <w:lang w:val="en-GB"/>
        </w:rPr>
      </w:pPr>
    </w:p>
    <w:p w14:paraId="7CA98275" w14:textId="77777777" w:rsidR="00DA12D4" w:rsidRDefault="00DA12D4" w:rsidP="00FD5749">
      <w:pPr>
        <w:jc w:val="center"/>
        <w:rPr>
          <w:rFonts w:ascii="Times New Roman" w:hAnsi="Times New Roman" w:cs="Times New Roman"/>
          <w:b/>
          <w:bCs/>
          <w:sz w:val="24"/>
          <w:szCs w:val="24"/>
          <w:lang w:val="en-GB"/>
        </w:rPr>
      </w:pPr>
    </w:p>
    <w:p w14:paraId="7F27A69A" w14:textId="77777777" w:rsidR="00DA12D4" w:rsidRDefault="00DA12D4" w:rsidP="00FD5749">
      <w:pPr>
        <w:jc w:val="center"/>
        <w:rPr>
          <w:rFonts w:ascii="Times New Roman" w:hAnsi="Times New Roman" w:cs="Times New Roman"/>
          <w:b/>
          <w:bCs/>
          <w:sz w:val="24"/>
          <w:szCs w:val="24"/>
          <w:lang w:val="en-GB"/>
        </w:rPr>
      </w:pPr>
    </w:p>
    <w:p w14:paraId="46B2CAB0" w14:textId="77777777" w:rsidR="00DA12D4" w:rsidRDefault="00DA12D4" w:rsidP="00FD5749">
      <w:pPr>
        <w:jc w:val="center"/>
        <w:rPr>
          <w:rFonts w:ascii="Times New Roman" w:hAnsi="Times New Roman" w:cs="Times New Roman"/>
          <w:b/>
          <w:bCs/>
          <w:sz w:val="24"/>
          <w:szCs w:val="24"/>
          <w:lang w:val="en-GB"/>
        </w:rPr>
      </w:pPr>
    </w:p>
    <w:p w14:paraId="038B05A6" w14:textId="77777777" w:rsidR="00DA12D4" w:rsidRDefault="00DA12D4" w:rsidP="00FD5749">
      <w:pPr>
        <w:jc w:val="center"/>
        <w:rPr>
          <w:rFonts w:ascii="Times New Roman" w:hAnsi="Times New Roman" w:cs="Times New Roman"/>
          <w:b/>
          <w:bCs/>
          <w:sz w:val="24"/>
          <w:szCs w:val="24"/>
          <w:lang w:val="en-GB"/>
        </w:rPr>
      </w:pPr>
    </w:p>
    <w:p w14:paraId="310B035F" w14:textId="77777777" w:rsidR="00DA12D4" w:rsidRDefault="00DA12D4" w:rsidP="00FD5749">
      <w:pPr>
        <w:jc w:val="center"/>
        <w:rPr>
          <w:rFonts w:ascii="Times New Roman" w:hAnsi="Times New Roman" w:cs="Times New Roman"/>
          <w:b/>
          <w:bCs/>
          <w:sz w:val="24"/>
          <w:szCs w:val="24"/>
          <w:lang w:val="en-GB"/>
        </w:rPr>
      </w:pPr>
    </w:p>
    <w:p w14:paraId="5A173B99" w14:textId="77777777" w:rsidR="00DA12D4" w:rsidRDefault="00DA12D4" w:rsidP="00FD5749">
      <w:pPr>
        <w:jc w:val="center"/>
        <w:rPr>
          <w:rFonts w:ascii="Times New Roman" w:hAnsi="Times New Roman" w:cs="Times New Roman"/>
          <w:b/>
          <w:bCs/>
          <w:sz w:val="24"/>
          <w:szCs w:val="24"/>
          <w:lang w:val="en-GB"/>
        </w:rPr>
      </w:pPr>
    </w:p>
    <w:p w14:paraId="2FABF0D0" w14:textId="77777777" w:rsidR="00DA12D4" w:rsidRDefault="00DA12D4" w:rsidP="00FD5749">
      <w:pPr>
        <w:jc w:val="center"/>
        <w:rPr>
          <w:rFonts w:ascii="Times New Roman" w:hAnsi="Times New Roman" w:cs="Times New Roman"/>
          <w:b/>
          <w:bCs/>
          <w:sz w:val="24"/>
          <w:szCs w:val="24"/>
          <w:lang w:val="en-GB"/>
        </w:rPr>
      </w:pPr>
    </w:p>
    <w:p w14:paraId="6CE2D1CF" w14:textId="77777777" w:rsidR="00DA12D4" w:rsidRDefault="00DA12D4" w:rsidP="00FD5749">
      <w:pPr>
        <w:jc w:val="center"/>
        <w:rPr>
          <w:rFonts w:ascii="Times New Roman" w:hAnsi="Times New Roman" w:cs="Times New Roman"/>
          <w:b/>
          <w:bCs/>
          <w:sz w:val="24"/>
          <w:szCs w:val="24"/>
          <w:lang w:val="en-GB"/>
        </w:rPr>
      </w:pPr>
    </w:p>
    <w:p w14:paraId="621903BC" w14:textId="77777777" w:rsidR="00DA12D4" w:rsidRDefault="00DA12D4" w:rsidP="00FD5749">
      <w:pPr>
        <w:jc w:val="center"/>
        <w:rPr>
          <w:rFonts w:ascii="Times New Roman" w:hAnsi="Times New Roman" w:cs="Times New Roman"/>
          <w:b/>
          <w:bCs/>
          <w:sz w:val="24"/>
          <w:szCs w:val="24"/>
          <w:lang w:val="en-GB"/>
        </w:rPr>
      </w:pPr>
    </w:p>
    <w:p w14:paraId="4D0D52FA" w14:textId="77777777" w:rsidR="00DA12D4" w:rsidRDefault="00DA12D4" w:rsidP="00FD5749">
      <w:pPr>
        <w:jc w:val="center"/>
        <w:rPr>
          <w:rFonts w:ascii="Times New Roman" w:hAnsi="Times New Roman" w:cs="Times New Roman"/>
          <w:b/>
          <w:bCs/>
          <w:sz w:val="24"/>
          <w:szCs w:val="24"/>
          <w:lang w:val="en-GB"/>
        </w:rPr>
      </w:pPr>
    </w:p>
    <w:p w14:paraId="77CB115F" w14:textId="77777777" w:rsidR="00DA12D4" w:rsidRDefault="00DA12D4" w:rsidP="00FD5749">
      <w:pPr>
        <w:jc w:val="center"/>
        <w:rPr>
          <w:rFonts w:ascii="Times New Roman" w:hAnsi="Times New Roman" w:cs="Times New Roman"/>
          <w:b/>
          <w:bCs/>
          <w:sz w:val="24"/>
          <w:szCs w:val="24"/>
          <w:lang w:val="en-GB"/>
        </w:rPr>
      </w:pPr>
    </w:p>
    <w:p w14:paraId="297391E6" w14:textId="77777777" w:rsidR="00DA12D4" w:rsidRDefault="00DA12D4" w:rsidP="00FD5749">
      <w:pPr>
        <w:jc w:val="center"/>
        <w:rPr>
          <w:rFonts w:ascii="Times New Roman" w:hAnsi="Times New Roman" w:cs="Times New Roman"/>
          <w:b/>
          <w:bCs/>
          <w:sz w:val="24"/>
          <w:szCs w:val="24"/>
          <w:lang w:val="en-GB"/>
        </w:rPr>
      </w:pPr>
    </w:p>
    <w:p w14:paraId="0CD1A93D" w14:textId="77777777" w:rsidR="00DA12D4" w:rsidRDefault="00DA12D4" w:rsidP="00FD5749">
      <w:pPr>
        <w:jc w:val="center"/>
        <w:rPr>
          <w:rFonts w:ascii="Times New Roman" w:hAnsi="Times New Roman" w:cs="Times New Roman"/>
          <w:b/>
          <w:bCs/>
          <w:sz w:val="24"/>
          <w:szCs w:val="24"/>
          <w:lang w:val="en-GB"/>
        </w:rPr>
      </w:pPr>
    </w:p>
    <w:p w14:paraId="1491D31F" w14:textId="77777777" w:rsidR="00DA12D4" w:rsidRDefault="00DA12D4" w:rsidP="00FD5749">
      <w:pPr>
        <w:jc w:val="center"/>
        <w:rPr>
          <w:rFonts w:ascii="Times New Roman" w:hAnsi="Times New Roman" w:cs="Times New Roman"/>
          <w:b/>
          <w:bCs/>
          <w:sz w:val="24"/>
          <w:szCs w:val="24"/>
          <w:lang w:val="en-GB"/>
        </w:rPr>
      </w:pPr>
    </w:p>
    <w:p w14:paraId="3F085020" w14:textId="77777777" w:rsidR="00DA12D4" w:rsidRDefault="00DA12D4" w:rsidP="00FD5749">
      <w:pPr>
        <w:jc w:val="center"/>
        <w:rPr>
          <w:rFonts w:ascii="Times New Roman" w:hAnsi="Times New Roman" w:cs="Times New Roman"/>
          <w:b/>
          <w:bCs/>
          <w:sz w:val="24"/>
          <w:szCs w:val="24"/>
          <w:lang w:val="en-GB"/>
        </w:rPr>
      </w:pPr>
    </w:p>
    <w:p w14:paraId="074DC15B" w14:textId="395CFAA5" w:rsidR="0099454D" w:rsidRPr="0099454D" w:rsidRDefault="0099454D" w:rsidP="00FD574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CHAPTER FIVE</w:t>
      </w:r>
    </w:p>
    <w:p w14:paraId="4CFF776E" w14:textId="77777777" w:rsidR="0099454D" w:rsidRPr="0099454D" w:rsidRDefault="0099454D" w:rsidP="00FD5749">
      <w:pPr>
        <w:jc w:val="center"/>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SUMMARY, CONCLUSION AND RECOMMENDATIONS</w:t>
      </w:r>
    </w:p>
    <w:p w14:paraId="7F9599B6"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5.1 Summary</w:t>
      </w:r>
    </w:p>
    <w:p w14:paraId="2936EAC2"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lastRenderedPageBreak/>
        <w:t xml:space="preserve">The study explores the growing influence of Nollywood films on the cultural values of youth in Ilorin, Kwara State. Chapter One introduces the research by emphasizing the significant role media—particularly films—play in shaping individual and societal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 xml:space="preserve">. It identifies the problem as a noticeable shift in cultural practices,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and moral standards among youth, attributed largely to their exposure to Nollywood movies. The objectives of the study include examining the extent to which Nollywood films impact the youth’s dressing, language, attitudes, and general perception of traditional values. The chapter outlines research questions and hypotheses, while also justifying the relevance of the study to stakeholders like parents, educators, cultural custodians, and media regulators.</w:t>
      </w:r>
    </w:p>
    <w:p w14:paraId="3AD8CFE5"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Chapter Two presents a comprehensive review of related literature and theoretical frameworks. It defines key concepts such as culture, cultural values, and media influence, and then traces the development of the Nigerian film industry. The review reveals both the positive and negative cultural messages embedded in Nollywood productions. While some films promote patriotism, cultural heritage, and moral lessons, others tend to glorify violence, materialism, and Western lifestyles. The chapter draws upon Albert Bandura’s Social Learning Theory and George Gerbner’s Cultivation Theory to explain how constant exposure to certain media content can shape viewers' beliefs, attitudes, and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xml:space="preserve"> over time. Empirical studies cited in this chapter further validate the claim that films can be instrumental in either preserving or eroding cultural values.</w:t>
      </w:r>
    </w:p>
    <w:p w14:paraId="2AAC5F9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Chapter Three discusses the methodology adopted for the study. A quantitative research design was employed, using a structured questionnaire as the primary instrument for data collection. The population of the study consisted of youth in Ilorin, and a sample size was selected using simple random sampling to ensure broad representation. The chapter explains how data was collected, as well as the techniques used for data analysis, including descriptive statistics. It also addresses the validity and reliability of the instrument, ensuring that the findings are both credible and replicable.</w:t>
      </w:r>
    </w:p>
    <w:p w14:paraId="31DC87D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Chapter Four presents and </w:t>
      </w:r>
      <w:proofErr w:type="spellStart"/>
      <w:r w:rsidRPr="0099454D">
        <w:rPr>
          <w:rFonts w:ascii="Times New Roman" w:hAnsi="Times New Roman" w:cs="Times New Roman"/>
          <w:sz w:val="24"/>
          <w:szCs w:val="24"/>
          <w:lang w:val="en-GB"/>
        </w:rPr>
        <w:t>analyzes</w:t>
      </w:r>
      <w:proofErr w:type="spellEnd"/>
      <w:r w:rsidRPr="0099454D">
        <w:rPr>
          <w:rFonts w:ascii="Times New Roman" w:hAnsi="Times New Roman" w:cs="Times New Roman"/>
          <w:sz w:val="24"/>
          <w:szCs w:val="24"/>
          <w:lang w:val="en-GB"/>
        </w:rPr>
        <w:t xml:space="preserve"> the data obtained from the field. The demographic profile of respondents includes age, gender, educational background, and level of exposure to Nollywood films. Analysis of responses reveals that a majority of the youth frequently watch Nollywood films, and this exposure significantly influences their day-to-day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 The data show changes in fashion sense, as many youths tend to imitate the dressing styles of popular characters. There is also widespread use of slang and language from films, and some respondents admit that their perceptions of relationships, marriage, and social success are influenced by what they watch. Although a few noted positive influences such as cultural awareness and moral lessons, the general trend points to a growing detachment from traditional cultural values.</w:t>
      </w:r>
    </w:p>
    <w:p w14:paraId="7454F8DB"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Chapter Five offers a summary of the major findings and draws conclusions based on the analysis. It concludes that Nollywood films play a significant role in shaping the cultural orientation of youths in Ilorin. While some films serve as a medium for cultural education and value transmission, many promote content that contradicts traditional values and moral standards. The study recommends that Nollywood producers be more intentional in promoting positive cultural content, while regulatory agencies should tighten guidelines on film content. Parents, educators, and community leaders are also encouraged to guide youths in critically engaging with media content and embracing indigenous values. The chapter emphasizes the need for a collective effort in using media as a tool for cultural preservation rather than erosion.</w:t>
      </w:r>
    </w:p>
    <w:p w14:paraId="7ADBE603"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lastRenderedPageBreak/>
        <w:t>5.2. Conclusion</w:t>
      </w:r>
    </w:p>
    <w:p w14:paraId="6113F60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In conclusion, this study has shown that Nollywood films play a significant role in shaping the cultural values of youth in Ilorin. The findings revealed that while some films positively contribute to cultural preservation by promoting traditional language, attire, and customs, many others portray themes of materialism, moral decay, and the erosion of traditional values. Youths, being highly impressionable and media-savvy, often adopt the lifestyles, attitudes, and ideologies presented in these films, which in turn affects their perception of relationships, family, morality, and identity. It is evident that Nollywood serves as both a mirror and a </w:t>
      </w:r>
      <w:proofErr w:type="spellStart"/>
      <w:r w:rsidRPr="0099454D">
        <w:rPr>
          <w:rFonts w:ascii="Times New Roman" w:hAnsi="Times New Roman" w:cs="Times New Roman"/>
          <w:sz w:val="24"/>
          <w:szCs w:val="24"/>
          <w:lang w:val="en-GB"/>
        </w:rPr>
        <w:t>mold</w:t>
      </w:r>
      <w:proofErr w:type="spellEnd"/>
      <w:r w:rsidRPr="0099454D">
        <w:rPr>
          <w:rFonts w:ascii="Times New Roman" w:hAnsi="Times New Roman" w:cs="Times New Roman"/>
          <w:sz w:val="24"/>
          <w:szCs w:val="24"/>
          <w:lang w:val="en-GB"/>
        </w:rPr>
        <w:t>—reflecting societal realities while also influencing social change. Therefore, conscious efforts must be made by filmmakers, regulatory bodies, and educators to ensure that Nollywood content promotes balanced and culturally enriching narratives that reinforce positive values among young audiences.</w:t>
      </w:r>
    </w:p>
    <w:p w14:paraId="55D33F64" w14:textId="77777777" w:rsidR="0099454D" w:rsidRPr="0099454D" w:rsidRDefault="0099454D" w:rsidP="0099454D">
      <w:p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5.3 Recommendations</w:t>
      </w:r>
    </w:p>
    <w:p w14:paraId="2433C409"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In light of the findings and conclusion, the following recommendations are proposed:</w:t>
      </w:r>
    </w:p>
    <w:p w14:paraId="70F4458A"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Responsible Filmmaking</w:t>
      </w:r>
    </w:p>
    <w:p w14:paraId="661CA8C8"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Nollywood producers, directors, and scriptwriters should be encouraged to adopt a balanced storytelling approach that reflects the realities of Nigerian society while promoting positive cultural and ethical values. Deliberate efforts should be made to produce films that uphold indigenous culture without glamorizing negative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w:t>
      </w:r>
    </w:p>
    <w:p w14:paraId="7483DEF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Strengthening Regulatory Oversight</w:t>
      </w:r>
    </w:p>
    <w:p w14:paraId="020E840E"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Regulatory agencies such as the National Film and Video Censors Board (NFVCB) should tighten content monitoring and classification to ensure that films containing scenes of violence, immorality, and cultural insensitivity are appropriately rated or revised before release. Policies should promote culturally conscious filmmaking.</w:t>
      </w:r>
    </w:p>
    <w:p w14:paraId="01ECAF2F"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Promotion of Indigenous Content</w:t>
      </w:r>
    </w:p>
    <w:p w14:paraId="700943FD"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More Nollywood films should be produced in indigenous languages and feature traditional dress codes, moral teachings, and folklore that reflect the rich cultural diversity of Nigeria. This will not only help in cultural preservation but also promote national pride among youth.</w:t>
      </w:r>
    </w:p>
    <w:p w14:paraId="2E822E4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Media Literacy Education</w:t>
      </w:r>
    </w:p>
    <w:p w14:paraId="533719D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Government, NGOs, and educational institutions should incorporate media literacy into youth programs to enable them critically </w:t>
      </w:r>
      <w:proofErr w:type="spellStart"/>
      <w:r w:rsidRPr="0099454D">
        <w:rPr>
          <w:rFonts w:ascii="Times New Roman" w:hAnsi="Times New Roman" w:cs="Times New Roman"/>
          <w:sz w:val="24"/>
          <w:szCs w:val="24"/>
          <w:lang w:val="en-GB"/>
        </w:rPr>
        <w:t>analyze</w:t>
      </w:r>
      <w:proofErr w:type="spellEnd"/>
      <w:r w:rsidRPr="0099454D">
        <w:rPr>
          <w:rFonts w:ascii="Times New Roman" w:hAnsi="Times New Roman" w:cs="Times New Roman"/>
          <w:sz w:val="24"/>
          <w:szCs w:val="24"/>
          <w:lang w:val="en-GB"/>
        </w:rPr>
        <w:t xml:space="preserve"> film content. This would help reduce blind imitation of destructive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 xml:space="preserve"> and empower youth to interpret media messages intelligently</w:t>
      </w:r>
    </w:p>
    <w:p w14:paraId="03E6123D" w14:textId="77777777" w:rsidR="0099454D" w:rsidRPr="0099454D" w:rsidRDefault="0099454D" w:rsidP="0099454D">
      <w:pPr>
        <w:numPr>
          <w:ilvl w:val="0"/>
          <w:numId w:val="16"/>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Parental and Institutional Guidance</w:t>
      </w:r>
    </w:p>
    <w:p w14:paraId="2C566130"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Parents, guardians, and teachers must play an active role in guiding youths’ media consumption by monitoring the type of Nollywood content they are exposed to and engaging them in discussions about the values and lessons portrayed in such content.</w:t>
      </w:r>
    </w:p>
    <w:p w14:paraId="08DB3CAB" w14:textId="77777777" w:rsidR="0099454D" w:rsidRPr="0099454D" w:rsidRDefault="0099454D" w:rsidP="0099454D">
      <w:pPr>
        <w:numPr>
          <w:ilvl w:val="1"/>
          <w:numId w:val="16"/>
        </w:numPr>
        <w:jc w:val="both"/>
        <w:rPr>
          <w:rFonts w:ascii="Times New Roman" w:hAnsi="Times New Roman" w:cs="Times New Roman"/>
          <w:b/>
          <w:bCs/>
          <w:sz w:val="24"/>
          <w:szCs w:val="24"/>
          <w:lang w:val="en-GB"/>
        </w:rPr>
      </w:pPr>
      <w:r w:rsidRPr="0099454D">
        <w:rPr>
          <w:rFonts w:ascii="Times New Roman" w:hAnsi="Times New Roman" w:cs="Times New Roman"/>
          <w:b/>
          <w:bCs/>
          <w:sz w:val="24"/>
          <w:szCs w:val="24"/>
          <w:lang w:val="en-GB"/>
        </w:rPr>
        <w:t xml:space="preserve">Suggestion for Further Studies </w:t>
      </w:r>
    </w:p>
    <w:p w14:paraId="5DB31182" w14:textId="77777777" w:rsidR="0099454D" w:rsidRPr="0099454D" w:rsidRDefault="0099454D" w:rsidP="0099454D">
      <w:pPr>
        <w:jc w:val="both"/>
        <w:rPr>
          <w:rFonts w:ascii="Times New Roman" w:hAnsi="Times New Roman" w:cs="Times New Roman"/>
          <w:b/>
          <w:bCs/>
          <w:sz w:val="24"/>
          <w:szCs w:val="24"/>
          <w:lang w:val="en-GB"/>
        </w:rPr>
      </w:pPr>
    </w:p>
    <w:p w14:paraId="39B39A91"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Comparative Studies Between Urban and Rural Youth</w:t>
      </w:r>
    </w:p>
    <w:p w14:paraId="3A3D8D8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Future researchers can examine how the influence of Nollywood films on cultural values differs between youths in urban </w:t>
      </w:r>
      <w:proofErr w:type="spellStart"/>
      <w:r w:rsidRPr="0099454D">
        <w:rPr>
          <w:rFonts w:ascii="Times New Roman" w:hAnsi="Times New Roman" w:cs="Times New Roman"/>
          <w:sz w:val="24"/>
          <w:szCs w:val="24"/>
          <w:lang w:val="en-GB"/>
        </w:rPr>
        <w:t>centers</w:t>
      </w:r>
      <w:proofErr w:type="spellEnd"/>
      <w:r w:rsidRPr="0099454D">
        <w:rPr>
          <w:rFonts w:ascii="Times New Roman" w:hAnsi="Times New Roman" w:cs="Times New Roman"/>
          <w:sz w:val="24"/>
          <w:szCs w:val="24"/>
          <w:lang w:val="en-GB"/>
        </w:rPr>
        <w:t xml:space="preserve"> like Ilorin and those in rural areas within Kwara State or beyond. This would provide broader insight into the urban-rural media impact gap.</w:t>
      </w:r>
    </w:p>
    <w:p w14:paraId="666C7B77"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Gender-Based Influence of Nollywood Films</w:t>
      </w:r>
    </w:p>
    <w:p w14:paraId="6AC9803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Further studies could explore the gender dimension by </w:t>
      </w:r>
      <w:proofErr w:type="spellStart"/>
      <w:r w:rsidRPr="0099454D">
        <w:rPr>
          <w:rFonts w:ascii="Times New Roman" w:hAnsi="Times New Roman" w:cs="Times New Roman"/>
          <w:sz w:val="24"/>
          <w:szCs w:val="24"/>
          <w:lang w:val="en-GB"/>
        </w:rPr>
        <w:t>analyzing</w:t>
      </w:r>
      <w:proofErr w:type="spellEnd"/>
      <w:r w:rsidRPr="0099454D">
        <w:rPr>
          <w:rFonts w:ascii="Times New Roman" w:hAnsi="Times New Roman" w:cs="Times New Roman"/>
          <w:sz w:val="24"/>
          <w:szCs w:val="24"/>
          <w:lang w:val="en-GB"/>
        </w:rPr>
        <w:t xml:space="preserve"> how male and female youths are differently influenced by Nollywood content, particularly in areas such as fashion, relationship ideals, and </w:t>
      </w:r>
      <w:proofErr w:type="spellStart"/>
      <w:r w:rsidRPr="0099454D">
        <w:rPr>
          <w:rFonts w:ascii="Times New Roman" w:hAnsi="Times New Roman" w:cs="Times New Roman"/>
          <w:sz w:val="24"/>
          <w:szCs w:val="24"/>
          <w:lang w:val="en-GB"/>
        </w:rPr>
        <w:t>behavior</w:t>
      </w:r>
      <w:proofErr w:type="spellEnd"/>
      <w:r w:rsidRPr="0099454D">
        <w:rPr>
          <w:rFonts w:ascii="Times New Roman" w:hAnsi="Times New Roman" w:cs="Times New Roman"/>
          <w:sz w:val="24"/>
          <w:szCs w:val="24"/>
          <w:lang w:val="en-GB"/>
        </w:rPr>
        <w:t>.</w:t>
      </w:r>
    </w:p>
    <w:p w14:paraId="4F496F3D"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Influence of Specific Nollywood Genres</w:t>
      </w:r>
    </w:p>
    <w:p w14:paraId="4F3D514C"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 xml:space="preserve">Researchers can narrow their focus to particular genres (e.g., romance, crime, comedy, epic films) to determine which genres have the most significant influence on youth values and </w:t>
      </w:r>
      <w:proofErr w:type="spellStart"/>
      <w:r w:rsidRPr="0099454D">
        <w:rPr>
          <w:rFonts w:ascii="Times New Roman" w:hAnsi="Times New Roman" w:cs="Times New Roman"/>
          <w:sz w:val="24"/>
          <w:szCs w:val="24"/>
          <w:lang w:val="en-GB"/>
        </w:rPr>
        <w:t>behaviors</w:t>
      </w:r>
      <w:proofErr w:type="spellEnd"/>
      <w:r w:rsidRPr="0099454D">
        <w:rPr>
          <w:rFonts w:ascii="Times New Roman" w:hAnsi="Times New Roman" w:cs="Times New Roman"/>
          <w:sz w:val="24"/>
          <w:szCs w:val="24"/>
          <w:lang w:val="en-GB"/>
        </w:rPr>
        <w:t>.</w:t>
      </w:r>
    </w:p>
    <w:p w14:paraId="7E64BE27"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Longitudinal Study on Cultural Shifts</w:t>
      </w:r>
    </w:p>
    <w:p w14:paraId="79DFCD6F" w14:textId="77777777" w:rsidR="0099454D" w:rsidRPr="0099454D"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A longitudinal approach can be adopted to track cultural value changes over time among youths exposed to Nollywood films. This would help determine long-term effects rather than short-term influence.</w:t>
      </w:r>
    </w:p>
    <w:p w14:paraId="19D9117D" w14:textId="77777777" w:rsidR="0099454D" w:rsidRPr="0099454D" w:rsidRDefault="0099454D" w:rsidP="0099454D">
      <w:pPr>
        <w:numPr>
          <w:ilvl w:val="0"/>
          <w:numId w:val="17"/>
        </w:num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Comparative Study Between Nollywood and Foreign Films</w:t>
      </w:r>
    </w:p>
    <w:p w14:paraId="3B0941B8" w14:textId="77777777" w:rsidR="003B6B6C" w:rsidRDefault="0099454D" w:rsidP="0099454D">
      <w:pPr>
        <w:jc w:val="both"/>
        <w:rPr>
          <w:rFonts w:ascii="Times New Roman" w:hAnsi="Times New Roman" w:cs="Times New Roman"/>
          <w:sz w:val="24"/>
          <w:szCs w:val="24"/>
          <w:lang w:val="en-GB"/>
        </w:rPr>
      </w:pPr>
      <w:r w:rsidRPr="0099454D">
        <w:rPr>
          <w:rFonts w:ascii="Times New Roman" w:hAnsi="Times New Roman" w:cs="Times New Roman"/>
          <w:sz w:val="24"/>
          <w:szCs w:val="24"/>
          <w:lang w:val="en-GB"/>
        </w:rPr>
        <w:t>It would be valuable to compare the influence of Nollywood films with that of foreign films (e.g., Hollywood or Bollywood) on the cultural values of Nigerian youth to understand which has a stronger cultural impact</w:t>
      </w:r>
    </w:p>
    <w:p w14:paraId="31809586" w14:textId="617F99ED" w:rsidR="00ED1B72" w:rsidRPr="00DA12D4" w:rsidRDefault="00827A4D" w:rsidP="00DA12D4">
      <w:pPr>
        <w:pStyle w:val="Hyperlink"/>
        <w:jc w:val="center"/>
        <w:divId w:val="410466797"/>
        <w:rPr>
          <w:rFonts w:ascii="Times New Roman" w:hAnsi="Times New Roman" w:cs="Times New Roman"/>
          <w:b/>
          <w:bCs/>
          <w:sz w:val="24"/>
          <w:szCs w:val="24"/>
        </w:rPr>
      </w:pPr>
      <w:r w:rsidRPr="00DA12D4">
        <w:rPr>
          <w:rFonts w:ascii="Times New Roman" w:hAnsi="Times New Roman" w:cs="Times New Roman"/>
          <w:b/>
          <w:bCs/>
          <w:sz w:val="24"/>
          <w:szCs w:val="24"/>
        </w:rPr>
        <w:t>REFERENCES</w:t>
      </w:r>
    </w:p>
    <w:p w14:paraId="2CF507CD"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Abah</w:t>
      </w:r>
      <w:proofErr w:type="spellEnd"/>
      <w:r w:rsidRPr="00827A4D">
        <w:rPr>
          <w:rFonts w:ascii="Times New Roman" w:hAnsi="Times New Roman" w:cs="Times New Roman"/>
          <w:sz w:val="24"/>
          <w:szCs w:val="24"/>
        </w:rPr>
        <w:t>, J. (2008). Nigerian film industry: History and development. Nigerian Film and Video Censors Board (NFVCB).</w:t>
      </w:r>
    </w:p>
    <w:p w14:paraId="4F39204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Adebisi</w:t>
      </w:r>
      <w:proofErr w:type="spellEnd"/>
      <w:r w:rsidRPr="00827A4D">
        <w:rPr>
          <w:rFonts w:ascii="Times New Roman" w:hAnsi="Times New Roman" w:cs="Times New Roman"/>
          <w:sz w:val="24"/>
          <w:szCs w:val="24"/>
        </w:rPr>
        <w:t xml:space="preserve">, O., &amp; </w:t>
      </w:r>
      <w:proofErr w:type="spellStart"/>
      <w:r w:rsidRPr="00827A4D">
        <w:rPr>
          <w:rFonts w:ascii="Times New Roman" w:hAnsi="Times New Roman" w:cs="Times New Roman"/>
          <w:sz w:val="24"/>
          <w:szCs w:val="24"/>
        </w:rPr>
        <w:t>Adejumo</w:t>
      </w:r>
      <w:proofErr w:type="spellEnd"/>
      <w:r w:rsidRPr="00827A4D">
        <w:rPr>
          <w:rFonts w:ascii="Times New Roman" w:hAnsi="Times New Roman" w:cs="Times New Roman"/>
          <w:sz w:val="24"/>
          <w:szCs w:val="24"/>
        </w:rPr>
        <w:t>, M. (2020). Impact of media on religious practices: Insights from Nollywood. Journal of African Studies, 12(3), 89–103.</w:t>
      </w:r>
    </w:p>
    <w:p w14:paraId="5D99528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Adejunmobi</w:t>
      </w:r>
      <w:proofErr w:type="spellEnd"/>
      <w:r w:rsidRPr="00827A4D">
        <w:rPr>
          <w:rFonts w:ascii="Times New Roman" w:hAnsi="Times New Roman" w:cs="Times New Roman"/>
          <w:sz w:val="24"/>
          <w:szCs w:val="24"/>
        </w:rPr>
        <w:t xml:space="preserve">, M. (2016). Nollywood: The influence of Nigerian cinema. Journal of African Cultural Studies, 28(3), 235–247. </w:t>
      </w:r>
      <w:hyperlink r:id="rId8" w:history="1">
        <w:r w:rsidRPr="00827A4D">
          <w:rPr>
            <w:rStyle w:val="UnresolvedMention"/>
            <w:rFonts w:ascii="Times New Roman" w:hAnsi="Times New Roman" w:cs="Times New Roman"/>
            <w:sz w:val="24"/>
            <w:szCs w:val="24"/>
          </w:rPr>
          <w:t>https://doi.org/10.1080/13696815.2016.1231245</w:t>
        </w:r>
      </w:hyperlink>
    </w:p>
    <w:p w14:paraId="5E012C50"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Adenugba</w:t>
      </w:r>
      <w:proofErr w:type="spellEnd"/>
      <w:r w:rsidRPr="00827A4D">
        <w:rPr>
          <w:rFonts w:ascii="Times New Roman" w:hAnsi="Times New Roman" w:cs="Times New Roman"/>
          <w:sz w:val="24"/>
          <w:szCs w:val="24"/>
        </w:rPr>
        <w:t>, A. (2008). Film as a means of communication and a tool for national development in Nigeria.</w:t>
      </w:r>
    </w:p>
    <w:p w14:paraId="6E0DD645"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Adeoti</w:t>
      </w:r>
      <w:proofErr w:type="spellEnd"/>
      <w:r w:rsidRPr="00827A4D">
        <w:rPr>
          <w:rFonts w:ascii="Times New Roman" w:hAnsi="Times New Roman" w:cs="Times New Roman"/>
          <w:sz w:val="24"/>
          <w:szCs w:val="24"/>
        </w:rPr>
        <w:t>, G. (2013). Nollywood and the cultural re-articulation of Nigeria. Ibadan: Kraft Books.</w:t>
      </w:r>
    </w:p>
    <w:p w14:paraId="23E213C6"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Afiwokemi</w:t>
      </w:r>
      <w:proofErr w:type="spellEnd"/>
      <w:r w:rsidRPr="00827A4D">
        <w:rPr>
          <w:rFonts w:ascii="Times New Roman" w:hAnsi="Times New Roman" w:cs="Times New Roman"/>
          <w:sz w:val="24"/>
          <w:szCs w:val="24"/>
        </w:rPr>
        <w:t>, I. (2015). Research methodology in social sciences. Lagos: University Press.</w:t>
      </w:r>
    </w:p>
    <w:p w14:paraId="331D4C67"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Afolayan</w:t>
      </w:r>
      <w:proofErr w:type="spellEnd"/>
      <w:r w:rsidRPr="00827A4D">
        <w:rPr>
          <w:rFonts w:ascii="Times New Roman" w:hAnsi="Times New Roman" w:cs="Times New Roman"/>
          <w:sz w:val="24"/>
          <w:szCs w:val="24"/>
        </w:rPr>
        <w:t>, A. (2014). Nollywood: Popular culture and African philosophy. London: Routledge.</w:t>
      </w:r>
    </w:p>
    <w:p w14:paraId="0608CB1C"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Akanbi</w:t>
      </w:r>
      <w:proofErr w:type="spellEnd"/>
      <w:r w:rsidRPr="00827A4D">
        <w:rPr>
          <w:rFonts w:ascii="Times New Roman" w:hAnsi="Times New Roman" w:cs="Times New Roman"/>
          <w:sz w:val="24"/>
          <w:szCs w:val="24"/>
        </w:rPr>
        <w:t xml:space="preserve">, T. (2020). Promoting cultural preservation through Nollywood: A case study of Yoruba films. </w:t>
      </w:r>
      <w:proofErr w:type="spellStart"/>
      <w:r w:rsidRPr="00827A4D">
        <w:rPr>
          <w:rFonts w:ascii="Times New Roman" w:hAnsi="Times New Roman" w:cs="Times New Roman"/>
          <w:sz w:val="24"/>
          <w:szCs w:val="24"/>
        </w:rPr>
        <w:t>Kwara</w:t>
      </w:r>
      <w:proofErr w:type="spellEnd"/>
      <w:r w:rsidRPr="00827A4D">
        <w:rPr>
          <w:rFonts w:ascii="Times New Roman" w:hAnsi="Times New Roman" w:cs="Times New Roman"/>
          <w:sz w:val="24"/>
          <w:szCs w:val="24"/>
        </w:rPr>
        <w:t xml:space="preserve"> Journal of Humanities, 15(4), 21–36.</w:t>
      </w:r>
    </w:p>
    <w:p w14:paraId="1A64B3C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lastRenderedPageBreak/>
        <w:t>Akinleye</w:t>
      </w:r>
      <w:proofErr w:type="spellEnd"/>
      <w:r w:rsidRPr="00827A4D">
        <w:rPr>
          <w:rFonts w:ascii="Times New Roman" w:hAnsi="Times New Roman" w:cs="Times New Roman"/>
          <w:sz w:val="24"/>
          <w:szCs w:val="24"/>
        </w:rPr>
        <w:t>, O. (2019). Nollywood and cultural identity: How Nigerian films shape youth perspectives. African Media Review, 27(1), 45–62.</w:t>
      </w:r>
    </w:p>
    <w:p w14:paraId="2451EBDB"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Ajibade</w:t>
      </w:r>
      <w:proofErr w:type="spellEnd"/>
      <w:r w:rsidRPr="00827A4D">
        <w:rPr>
          <w:rFonts w:ascii="Times New Roman" w:hAnsi="Times New Roman" w:cs="Times New Roman"/>
          <w:sz w:val="24"/>
          <w:szCs w:val="24"/>
        </w:rPr>
        <w:t>, O. (2013). Media literacy and youth engagement with Nollywood content. International Journal of Media Studies, 7(2), 55–68.</w:t>
      </w:r>
    </w:p>
    <w:p w14:paraId="75D1EF1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Alawode</w:t>
      </w:r>
      <w:proofErr w:type="spellEnd"/>
      <w:r w:rsidRPr="00827A4D">
        <w:rPr>
          <w:rFonts w:ascii="Times New Roman" w:hAnsi="Times New Roman" w:cs="Times New Roman"/>
          <w:sz w:val="24"/>
          <w:szCs w:val="24"/>
        </w:rPr>
        <w:t xml:space="preserve">, O., &amp; </w:t>
      </w:r>
      <w:proofErr w:type="spellStart"/>
      <w:r w:rsidRPr="00827A4D">
        <w:rPr>
          <w:rFonts w:ascii="Times New Roman" w:hAnsi="Times New Roman" w:cs="Times New Roman"/>
          <w:sz w:val="24"/>
          <w:szCs w:val="24"/>
        </w:rPr>
        <w:t>Fatonji</w:t>
      </w:r>
      <w:proofErr w:type="spellEnd"/>
      <w:r w:rsidRPr="00827A4D">
        <w:rPr>
          <w:rFonts w:ascii="Times New Roman" w:hAnsi="Times New Roman" w:cs="Times New Roman"/>
          <w:sz w:val="24"/>
          <w:szCs w:val="24"/>
        </w:rPr>
        <w:t>, M. (2013). Nollywood and its cultural impact on Nigeria. International Journal of Media Studies, 22(4), 11–27.</w:t>
      </w:r>
    </w:p>
    <w:p w14:paraId="11CF6BCE"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Alawole</w:t>
      </w:r>
      <w:proofErr w:type="spellEnd"/>
      <w:r w:rsidRPr="00827A4D">
        <w:rPr>
          <w:rFonts w:ascii="Times New Roman" w:hAnsi="Times New Roman" w:cs="Times New Roman"/>
          <w:sz w:val="24"/>
          <w:szCs w:val="24"/>
        </w:rPr>
        <w:t xml:space="preserve">, A., &amp; </w:t>
      </w:r>
      <w:proofErr w:type="spellStart"/>
      <w:r w:rsidRPr="00827A4D">
        <w:rPr>
          <w:rFonts w:ascii="Times New Roman" w:hAnsi="Times New Roman" w:cs="Times New Roman"/>
          <w:sz w:val="24"/>
          <w:szCs w:val="24"/>
        </w:rPr>
        <w:t>Fatonji</w:t>
      </w:r>
      <w:proofErr w:type="spellEnd"/>
      <w:r w:rsidRPr="00827A4D">
        <w:rPr>
          <w:rFonts w:ascii="Times New Roman" w:hAnsi="Times New Roman" w:cs="Times New Roman"/>
          <w:sz w:val="24"/>
          <w:szCs w:val="24"/>
        </w:rPr>
        <w:t>, J. (2013). Moral and social perception of cinema in Northern Nigeria.</w:t>
      </w:r>
    </w:p>
    <w:p w14:paraId="5D6774E8"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Anaeto</w:t>
      </w:r>
      <w:proofErr w:type="spellEnd"/>
      <w:r w:rsidRPr="00827A4D">
        <w:rPr>
          <w:rFonts w:ascii="Times New Roman" w:hAnsi="Times New Roman" w:cs="Times New Roman"/>
          <w:sz w:val="24"/>
          <w:szCs w:val="24"/>
        </w:rPr>
        <w:t xml:space="preserve">, S. G., </w:t>
      </w:r>
      <w:proofErr w:type="spellStart"/>
      <w:r w:rsidRPr="00827A4D">
        <w:rPr>
          <w:rFonts w:ascii="Times New Roman" w:hAnsi="Times New Roman" w:cs="Times New Roman"/>
          <w:sz w:val="24"/>
          <w:szCs w:val="24"/>
        </w:rPr>
        <w:t>Onabajo</w:t>
      </w:r>
      <w:proofErr w:type="spellEnd"/>
      <w:r w:rsidRPr="00827A4D">
        <w:rPr>
          <w:rFonts w:ascii="Times New Roman" w:hAnsi="Times New Roman" w:cs="Times New Roman"/>
          <w:sz w:val="24"/>
          <w:szCs w:val="24"/>
        </w:rPr>
        <w:t xml:space="preserve">, O. S., &amp; </w:t>
      </w:r>
      <w:proofErr w:type="spellStart"/>
      <w:r w:rsidRPr="00827A4D">
        <w:rPr>
          <w:rFonts w:ascii="Times New Roman" w:hAnsi="Times New Roman" w:cs="Times New Roman"/>
          <w:sz w:val="24"/>
          <w:szCs w:val="24"/>
        </w:rPr>
        <w:t>Osifeso</w:t>
      </w:r>
      <w:proofErr w:type="spellEnd"/>
      <w:r w:rsidRPr="00827A4D">
        <w:rPr>
          <w:rFonts w:ascii="Times New Roman" w:hAnsi="Times New Roman" w:cs="Times New Roman"/>
          <w:sz w:val="24"/>
          <w:szCs w:val="24"/>
        </w:rPr>
        <w:t>, J. B. A. (2008). Theory and practice of mass communication. African Renaissance Books Incorporated.</w:t>
      </w:r>
    </w:p>
    <w:p w14:paraId="64FCD586"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 xml:space="preserve">Anderson, C. A., Berkowitz, L., </w:t>
      </w:r>
      <w:proofErr w:type="spellStart"/>
      <w:r w:rsidRPr="00827A4D">
        <w:rPr>
          <w:rFonts w:ascii="Times New Roman" w:hAnsi="Times New Roman" w:cs="Times New Roman"/>
          <w:sz w:val="24"/>
          <w:szCs w:val="24"/>
        </w:rPr>
        <w:t>Donnerstein</w:t>
      </w:r>
      <w:proofErr w:type="spellEnd"/>
      <w:r w:rsidRPr="00827A4D">
        <w:rPr>
          <w:rFonts w:ascii="Times New Roman" w:hAnsi="Times New Roman" w:cs="Times New Roman"/>
          <w:sz w:val="24"/>
          <w:szCs w:val="24"/>
        </w:rPr>
        <w:t xml:space="preserve">, E., </w:t>
      </w:r>
      <w:proofErr w:type="spellStart"/>
      <w:r w:rsidRPr="00827A4D">
        <w:rPr>
          <w:rFonts w:ascii="Times New Roman" w:hAnsi="Times New Roman" w:cs="Times New Roman"/>
          <w:sz w:val="24"/>
          <w:szCs w:val="24"/>
        </w:rPr>
        <w:t>Huesmann</w:t>
      </w:r>
      <w:proofErr w:type="spellEnd"/>
      <w:r w:rsidRPr="00827A4D">
        <w:rPr>
          <w:rFonts w:ascii="Times New Roman" w:hAnsi="Times New Roman" w:cs="Times New Roman"/>
          <w:sz w:val="24"/>
          <w:szCs w:val="24"/>
        </w:rPr>
        <w:t xml:space="preserve">, L. R., Johnson, J. D., </w:t>
      </w:r>
      <w:proofErr w:type="spellStart"/>
      <w:r w:rsidRPr="00827A4D">
        <w:rPr>
          <w:rFonts w:ascii="Times New Roman" w:hAnsi="Times New Roman" w:cs="Times New Roman"/>
          <w:sz w:val="24"/>
          <w:szCs w:val="24"/>
        </w:rPr>
        <w:t>Malamuth</w:t>
      </w:r>
      <w:proofErr w:type="spellEnd"/>
      <w:r w:rsidRPr="00827A4D">
        <w:rPr>
          <w:rFonts w:ascii="Times New Roman" w:hAnsi="Times New Roman" w:cs="Times New Roman"/>
          <w:sz w:val="24"/>
          <w:szCs w:val="24"/>
        </w:rPr>
        <w:t xml:space="preserve">, N. M., &amp; </w:t>
      </w:r>
      <w:proofErr w:type="spellStart"/>
      <w:r w:rsidRPr="00827A4D">
        <w:rPr>
          <w:rFonts w:ascii="Times New Roman" w:hAnsi="Times New Roman" w:cs="Times New Roman"/>
          <w:sz w:val="24"/>
          <w:szCs w:val="24"/>
        </w:rPr>
        <w:t>Wartella</w:t>
      </w:r>
      <w:proofErr w:type="spellEnd"/>
      <w:r w:rsidRPr="00827A4D">
        <w:rPr>
          <w:rFonts w:ascii="Times New Roman" w:hAnsi="Times New Roman" w:cs="Times New Roman"/>
          <w:sz w:val="24"/>
          <w:szCs w:val="24"/>
        </w:rPr>
        <w:t>, E. A. (2003). The influence of media violence on youth. Psychological Science in the Public Interest, 4(3), 81–110.</w:t>
      </w:r>
    </w:p>
    <w:p w14:paraId="52986F70"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Asogwa</w:t>
      </w:r>
      <w:proofErr w:type="spellEnd"/>
      <w:r w:rsidRPr="00827A4D">
        <w:rPr>
          <w:rFonts w:ascii="Times New Roman" w:hAnsi="Times New Roman" w:cs="Times New Roman"/>
          <w:sz w:val="24"/>
          <w:szCs w:val="24"/>
        </w:rPr>
        <w:t xml:space="preserve">, F. O., &amp; </w:t>
      </w:r>
      <w:proofErr w:type="spellStart"/>
      <w:r w:rsidRPr="00827A4D">
        <w:rPr>
          <w:rFonts w:ascii="Times New Roman" w:hAnsi="Times New Roman" w:cs="Times New Roman"/>
          <w:sz w:val="24"/>
          <w:szCs w:val="24"/>
        </w:rPr>
        <w:t>Onoja</w:t>
      </w:r>
      <w:proofErr w:type="spellEnd"/>
      <w:r w:rsidRPr="00827A4D">
        <w:rPr>
          <w:rFonts w:ascii="Times New Roman" w:hAnsi="Times New Roman" w:cs="Times New Roman"/>
          <w:sz w:val="24"/>
          <w:szCs w:val="24"/>
        </w:rPr>
        <w:t>, S. I. (2015). Appraising the representation of Nigerian culture in global Nollywood films. International Journal of Media and Cultural Politics, 11(1), 121–135.</w:t>
      </w:r>
    </w:p>
    <w:p w14:paraId="3CF7FBE5"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Azeez</w:t>
      </w:r>
      <w:proofErr w:type="spellEnd"/>
      <w:r w:rsidRPr="00827A4D">
        <w:rPr>
          <w:rFonts w:ascii="Times New Roman" w:hAnsi="Times New Roman" w:cs="Times New Roman"/>
          <w:sz w:val="24"/>
          <w:szCs w:val="24"/>
        </w:rPr>
        <w:t>, A. (2010). Globalization and culture: The role of Nollywood in Nigeria. Lagos: Frontline Publishers.</w:t>
      </w:r>
    </w:p>
    <w:p w14:paraId="108762BA"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Azeez</w:t>
      </w:r>
      <w:proofErr w:type="spellEnd"/>
      <w:r w:rsidRPr="00827A4D">
        <w:rPr>
          <w:rFonts w:ascii="Times New Roman" w:hAnsi="Times New Roman" w:cs="Times New Roman"/>
          <w:sz w:val="24"/>
          <w:szCs w:val="24"/>
        </w:rPr>
        <w:t>, A. (2019). Nollywood: A study of its informal nature and the challenges of regulation. Film Studies Quarterly, 14(2), 67–82.</w:t>
      </w:r>
    </w:p>
    <w:p w14:paraId="34E32794"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Bandura, A. (1977). Social learning theory. Prentice-Hall.</w:t>
      </w:r>
    </w:p>
    <w:p w14:paraId="0972207A"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Bandura, A. (1986). Social foundations of thought and action: A social cognitive theory. Prentice-Hall.</w:t>
      </w:r>
    </w:p>
    <w:p w14:paraId="7A549546"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 xml:space="preserve">Barnard, M., &amp; </w:t>
      </w:r>
      <w:proofErr w:type="spellStart"/>
      <w:r w:rsidRPr="00827A4D">
        <w:rPr>
          <w:rFonts w:ascii="Times New Roman" w:hAnsi="Times New Roman" w:cs="Times New Roman"/>
          <w:sz w:val="24"/>
          <w:szCs w:val="24"/>
        </w:rPr>
        <w:t>Toumi</w:t>
      </w:r>
      <w:proofErr w:type="spellEnd"/>
      <w:r w:rsidRPr="00827A4D">
        <w:rPr>
          <w:rFonts w:ascii="Times New Roman" w:hAnsi="Times New Roman" w:cs="Times New Roman"/>
          <w:sz w:val="24"/>
          <w:szCs w:val="24"/>
        </w:rPr>
        <w:t>, R. (2008). Nollywood: The rise of a new cinema in Nigeria. Global Film Review, 3(1), 59–76.</w:t>
      </w:r>
    </w:p>
    <w:p w14:paraId="19EF9E0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Boeree</w:t>
      </w:r>
      <w:proofErr w:type="spellEnd"/>
      <w:r w:rsidRPr="00827A4D">
        <w:rPr>
          <w:rFonts w:ascii="Times New Roman" w:hAnsi="Times New Roman" w:cs="Times New Roman"/>
          <w:sz w:val="24"/>
          <w:szCs w:val="24"/>
        </w:rPr>
        <w:t xml:space="preserve">, G. C. (1998). Theories of learning. Retrieved from </w:t>
      </w:r>
      <w:hyperlink r:id="rId9" w:history="1">
        <w:r w:rsidRPr="00827A4D">
          <w:rPr>
            <w:rStyle w:val="UnresolvedMention"/>
            <w:rFonts w:ascii="Times New Roman" w:hAnsi="Times New Roman" w:cs="Times New Roman"/>
            <w:sz w:val="24"/>
            <w:szCs w:val="24"/>
          </w:rPr>
          <w:t>http://webspace.ship.edu/cgboeree/</w:t>
        </w:r>
      </w:hyperlink>
    </w:p>
    <w:p w14:paraId="188E7FA3"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Ebun</w:t>
      </w:r>
      <w:proofErr w:type="spellEnd"/>
      <w:r w:rsidRPr="00827A4D">
        <w:rPr>
          <w:rFonts w:ascii="Times New Roman" w:hAnsi="Times New Roman" w:cs="Times New Roman"/>
          <w:sz w:val="24"/>
          <w:szCs w:val="24"/>
        </w:rPr>
        <w:t>, O. (1979). Cited in Ernest, O. (2019). The role of theatre in nationalist movements.</w:t>
      </w:r>
    </w:p>
    <w:p w14:paraId="2DC344D1"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Economist, The. (2006). The rise of Nollywood. The Economist, 16 March.</w:t>
      </w:r>
    </w:p>
    <w:p w14:paraId="3733CD0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Ekwuazi</w:t>
      </w:r>
      <w:proofErr w:type="spellEnd"/>
      <w:r w:rsidRPr="00827A4D">
        <w:rPr>
          <w:rFonts w:ascii="Times New Roman" w:hAnsi="Times New Roman" w:cs="Times New Roman"/>
          <w:sz w:val="24"/>
          <w:szCs w:val="24"/>
        </w:rPr>
        <w:t>, H. (2014). Cultural values in Nigerian cinema: An analytical perspective. African Film Review, 8(1), 34–50.</w:t>
      </w:r>
    </w:p>
    <w:p w14:paraId="594D9435"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Ekwuazi</w:t>
      </w:r>
      <w:proofErr w:type="spellEnd"/>
      <w:r w:rsidRPr="00827A4D">
        <w:rPr>
          <w:rFonts w:ascii="Times New Roman" w:hAnsi="Times New Roman" w:cs="Times New Roman"/>
          <w:sz w:val="24"/>
          <w:szCs w:val="24"/>
        </w:rPr>
        <w:t>, H. (2015). The role of Nollywood films in promoting Nigerian culture. Nigerian Journal of Arts and Social Sciences, 12(2), 78–88.</w:t>
      </w:r>
    </w:p>
    <w:p w14:paraId="103B891A"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Enemaku</w:t>
      </w:r>
      <w:proofErr w:type="spellEnd"/>
      <w:r w:rsidRPr="00827A4D">
        <w:rPr>
          <w:rFonts w:ascii="Times New Roman" w:hAnsi="Times New Roman" w:cs="Times New Roman"/>
          <w:sz w:val="24"/>
          <w:szCs w:val="24"/>
        </w:rPr>
        <w:t>, O. (2003). Historical documentation of Nigerian theatre practices.</w:t>
      </w:r>
    </w:p>
    <w:p w14:paraId="570767BC"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Enemaku</w:t>
      </w:r>
      <w:proofErr w:type="spellEnd"/>
      <w:r w:rsidRPr="00827A4D">
        <w:rPr>
          <w:rFonts w:ascii="Times New Roman" w:hAnsi="Times New Roman" w:cs="Times New Roman"/>
          <w:sz w:val="24"/>
          <w:szCs w:val="24"/>
        </w:rPr>
        <w:t>, P. (2003). Nollywood and the local video market. Journal of African Popular Culture, 19(2), 124–136.</w:t>
      </w:r>
    </w:p>
    <w:p w14:paraId="52238777"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lastRenderedPageBreak/>
        <w:t>Ernest, A. (2019). Critical perspectives on Nollywood’s film production and distribution. African Film Studies Review, 8(2), 29–41.</w:t>
      </w:r>
    </w:p>
    <w:p w14:paraId="3810B6D9"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Ernest, O. (2019). The contributions of Herbert Macaulay to Nigerian nationalism.</w:t>
      </w:r>
    </w:p>
    <w:p w14:paraId="74437BC5"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Ernest-</w:t>
      </w:r>
      <w:proofErr w:type="spellStart"/>
      <w:r w:rsidRPr="00827A4D">
        <w:rPr>
          <w:rFonts w:ascii="Times New Roman" w:hAnsi="Times New Roman" w:cs="Times New Roman"/>
          <w:sz w:val="24"/>
          <w:szCs w:val="24"/>
        </w:rPr>
        <w:t>Otutu</w:t>
      </w:r>
      <w:proofErr w:type="spellEnd"/>
      <w:r w:rsidRPr="00827A4D">
        <w:rPr>
          <w:rFonts w:ascii="Times New Roman" w:hAnsi="Times New Roman" w:cs="Times New Roman"/>
          <w:sz w:val="24"/>
          <w:szCs w:val="24"/>
        </w:rPr>
        <w:t xml:space="preserve">, G., Gloria, O., &amp; </w:t>
      </w:r>
      <w:proofErr w:type="spellStart"/>
      <w:r w:rsidRPr="00827A4D">
        <w:rPr>
          <w:rFonts w:ascii="Times New Roman" w:hAnsi="Times New Roman" w:cs="Times New Roman"/>
          <w:sz w:val="24"/>
          <w:szCs w:val="24"/>
        </w:rPr>
        <w:t>Uduma</w:t>
      </w:r>
      <w:proofErr w:type="spellEnd"/>
      <w:r w:rsidRPr="00827A4D">
        <w:rPr>
          <w:rFonts w:ascii="Times New Roman" w:hAnsi="Times New Roman" w:cs="Times New Roman"/>
          <w:sz w:val="24"/>
          <w:szCs w:val="24"/>
        </w:rPr>
        <w:t>, O. (2019). Nollywood’s narrative and cultural implications. African Cinema Studies, 12(4), 88–102.</w:t>
      </w:r>
    </w:p>
    <w:p w14:paraId="5BF025B5"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Falola</w:t>
      </w:r>
      <w:proofErr w:type="spellEnd"/>
      <w:r w:rsidRPr="00827A4D">
        <w:rPr>
          <w:rFonts w:ascii="Times New Roman" w:hAnsi="Times New Roman" w:cs="Times New Roman"/>
          <w:sz w:val="24"/>
          <w:szCs w:val="24"/>
        </w:rPr>
        <w:t xml:space="preserve">, T., &amp; </w:t>
      </w:r>
      <w:proofErr w:type="spellStart"/>
      <w:r w:rsidRPr="00827A4D">
        <w:rPr>
          <w:rFonts w:ascii="Times New Roman" w:hAnsi="Times New Roman" w:cs="Times New Roman"/>
          <w:sz w:val="24"/>
          <w:szCs w:val="24"/>
        </w:rPr>
        <w:t>Afolabi</w:t>
      </w:r>
      <w:proofErr w:type="spellEnd"/>
      <w:r w:rsidRPr="00827A4D">
        <w:rPr>
          <w:rFonts w:ascii="Times New Roman" w:hAnsi="Times New Roman" w:cs="Times New Roman"/>
          <w:sz w:val="24"/>
          <w:szCs w:val="24"/>
        </w:rPr>
        <w:t xml:space="preserve">, N. (2018). Cultural dynamics in Nigerian cinema: Tradition versus modernity. Journal of Contemporary African Studies, 36(4), 482–495. </w:t>
      </w:r>
      <w:hyperlink r:id="rId10" w:history="1">
        <w:r w:rsidRPr="00827A4D">
          <w:rPr>
            <w:rStyle w:val="UnresolvedMention"/>
            <w:rFonts w:ascii="Times New Roman" w:hAnsi="Times New Roman" w:cs="Times New Roman"/>
            <w:sz w:val="24"/>
            <w:szCs w:val="24"/>
          </w:rPr>
          <w:t>https://doi.org/10.1080/02589001.2018.1471011</w:t>
        </w:r>
      </w:hyperlink>
    </w:p>
    <w:p w14:paraId="26E37562"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 xml:space="preserve">Folarin, B. (2002). Theories of mass communication: An introduction. </w:t>
      </w:r>
      <w:proofErr w:type="spellStart"/>
      <w:r w:rsidRPr="00827A4D">
        <w:rPr>
          <w:rFonts w:ascii="Times New Roman" w:hAnsi="Times New Roman" w:cs="Times New Roman"/>
          <w:sz w:val="24"/>
          <w:szCs w:val="24"/>
        </w:rPr>
        <w:t>Stirling-Horden</w:t>
      </w:r>
      <w:proofErr w:type="spellEnd"/>
      <w:r w:rsidRPr="00827A4D">
        <w:rPr>
          <w:rFonts w:ascii="Times New Roman" w:hAnsi="Times New Roman" w:cs="Times New Roman"/>
          <w:sz w:val="24"/>
          <w:szCs w:val="24"/>
        </w:rPr>
        <w:t xml:space="preserve"> Publishers.</w:t>
      </w:r>
    </w:p>
    <w:p w14:paraId="7F1B0844"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Gbadamosi</w:t>
      </w:r>
      <w:proofErr w:type="spellEnd"/>
      <w:r w:rsidRPr="00827A4D">
        <w:rPr>
          <w:rFonts w:ascii="Times New Roman" w:hAnsi="Times New Roman" w:cs="Times New Roman"/>
          <w:sz w:val="24"/>
          <w:szCs w:val="24"/>
        </w:rPr>
        <w:t xml:space="preserve">, B., &amp; </w:t>
      </w:r>
      <w:proofErr w:type="spellStart"/>
      <w:r w:rsidRPr="00827A4D">
        <w:rPr>
          <w:rFonts w:ascii="Times New Roman" w:hAnsi="Times New Roman" w:cs="Times New Roman"/>
          <w:sz w:val="24"/>
          <w:szCs w:val="24"/>
        </w:rPr>
        <w:t>Akindele</w:t>
      </w:r>
      <w:proofErr w:type="spellEnd"/>
      <w:r w:rsidRPr="00827A4D">
        <w:rPr>
          <w:rFonts w:ascii="Times New Roman" w:hAnsi="Times New Roman" w:cs="Times New Roman"/>
          <w:sz w:val="24"/>
          <w:szCs w:val="24"/>
        </w:rPr>
        <w:t>, O. (2020). Influence of Nollywood films on youth behavior in Nigeria. International Journal of Communication, 14, 3553–3571.</w:t>
      </w:r>
    </w:p>
    <w:p w14:paraId="4B19067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Gbotokume</w:t>
      </w:r>
      <w:proofErr w:type="spellEnd"/>
      <w:r w:rsidRPr="00827A4D">
        <w:rPr>
          <w:rFonts w:ascii="Times New Roman" w:hAnsi="Times New Roman" w:cs="Times New Roman"/>
          <w:sz w:val="24"/>
          <w:szCs w:val="24"/>
        </w:rPr>
        <w:t>, A. (2002). Understanding Nigerian cultural identity. Nigerian Studies Journal, 5(3), 33–42.</w:t>
      </w:r>
    </w:p>
    <w:p w14:paraId="1A1A2DD8"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Gerbner</w:t>
      </w:r>
      <w:proofErr w:type="spellEnd"/>
      <w:r w:rsidRPr="00827A4D">
        <w:rPr>
          <w:rFonts w:ascii="Times New Roman" w:hAnsi="Times New Roman" w:cs="Times New Roman"/>
          <w:sz w:val="24"/>
          <w:szCs w:val="24"/>
        </w:rPr>
        <w:t>, G. (1990). The role of media in the construction of reality. In R. W. Craig &amp; P. L. Scherer (Eds.), Theories of communication (pp. 10–33). Sage.</w:t>
      </w:r>
    </w:p>
    <w:p w14:paraId="795D81CB"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Gerbner</w:t>
      </w:r>
      <w:proofErr w:type="spellEnd"/>
      <w:r w:rsidRPr="00827A4D">
        <w:rPr>
          <w:rFonts w:ascii="Times New Roman" w:hAnsi="Times New Roman" w:cs="Times New Roman"/>
          <w:sz w:val="24"/>
          <w:szCs w:val="24"/>
        </w:rPr>
        <w:t xml:space="preserve">, G., Gross, L., Morgan, M., &amp; </w:t>
      </w:r>
      <w:proofErr w:type="spellStart"/>
      <w:r w:rsidRPr="00827A4D">
        <w:rPr>
          <w:rFonts w:ascii="Times New Roman" w:hAnsi="Times New Roman" w:cs="Times New Roman"/>
          <w:sz w:val="24"/>
          <w:szCs w:val="24"/>
        </w:rPr>
        <w:t>Signorielli</w:t>
      </w:r>
      <w:proofErr w:type="spellEnd"/>
      <w:r w:rsidRPr="00827A4D">
        <w:rPr>
          <w:rFonts w:ascii="Times New Roman" w:hAnsi="Times New Roman" w:cs="Times New Roman"/>
          <w:sz w:val="24"/>
          <w:szCs w:val="24"/>
        </w:rPr>
        <w:t>, N. (1980). The mainstreaming of America: Violence profile no. 11. Journal of Communication, 30(3), 10–29.</w:t>
      </w:r>
    </w:p>
    <w:p w14:paraId="13495025"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George, M. (2012). Cock Crow at Dawn: A reflection on Nigeria’s political and cultural landscape.</w:t>
      </w:r>
    </w:p>
    <w:p w14:paraId="7E94579B"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Giwa</w:t>
      </w:r>
      <w:proofErr w:type="spellEnd"/>
      <w:r w:rsidRPr="00827A4D">
        <w:rPr>
          <w:rFonts w:ascii="Times New Roman" w:hAnsi="Times New Roman" w:cs="Times New Roman"/>
          <w:sz w:val="24"/>
          <w:szCs w:val="24"/>
        </w:rPr>
        <w:t>, D. (2014). Nollywood’s global reach: How Nigerian movies are changing the entertainment landscape. Media Review Journal, 22(4), 56–69.</w:t>
      </w:r>
    </w:p>
    <w:p w14:paraId="1BF1D00B"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Haynes, J. (2000). Nollywood: An introduction to Nigerian cinema. African Cinema Studies, 8(2), 70–85.</w:t>
      </w:r>
    </w:p>
    <w:p w14:paraId="26C6FDDB"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Haynes, J. (2016). Nollywood: The creation of Nigerian cinema. Durham: Duke University Press.</w:t>
      </w:r>
    </w:p>
    <w:p w14:paraId="3B057574"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Hornby, A. S. (2010). Oxford Advanced Learner’s Dictionary (8th ed.). Oxford University Press.</w:t>
      </w:r>
    </w:p>
    <w:p w14:paraId="5B77B423"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Iroaganachi</w:t>
      </w:r>
      <w:proofErr w:type="spellEnd"/>
      <w:r w:rsidRPr="00827A4D">
        <w:rPr>
          <w:rFonts w:ascii="Times New Roman" w:hAnsi="Times New Roman" w:cs="Times New Roman"/>
          <w:sz w:val="24"/>
          <w:szCs w:val="24"/>
        </w:rPr>
        <w:t>, M. (2017). The impact of Nollywood films on youth socialization in Nigeria. Global Media Journal, 15(29), 112–130.</w:t>
      </w:r>
    </w:p>
    <w:p w14:paraId="1A468A1E"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Issa</w:t>
      </w:r>
      <w:proofErr w:type="spellEnd"/>
      <w:r w:rsidRPr="00827A4D">
        <w:rPr>
          <w:rFonts w:ascii="Times New Roman" w:hAnsi="Times New Roman" w:cs="Times New Roman"/>
          <w:sz w:val="24"/>
          <w:szCs w:val="24"/>
        </w:rPr>
        <w:t>, T. (2012). Sampling methods in social research. Ibadan: Ibadan University Press.</w:t>
      </w:r>
    </w:p>
    <w:p w14:paraId="1F2D6DDA"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Jedlowski</w:t>
      </w:r>
      <w:proofErr w:type="spellEnd"/>
      <w:r w:rsidRPr="00827A4D">
        <w:rPr>
          <w:rFonts w:ascii="Times New Roman" w:hAnsi="Times New Roman" w:cs="Times New Roman"/>
          <w:sz w:val="24"/>
          <w:szCs w:val="24"/>
        </w:rPr>
        <w:t>, A. (2013). The globalization of Nollywood: New directions in Nigerian cinema. Journal of Global Media and Communication, 9(3), 211–229.</w:t>
      </w:r>
    </w:p>
    <w:p w14:paraId="2CDC0C94"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Landis, S. (2014). The impact of costumes on character portrayal in film. Costume Studies Journal, 17(2), 128–145.</w:t>
      </w:r>
    </w:p>
    <w:p w14:paraId="10DB4F14"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Lobato</w:t>
      </w:r>
      <w:proofErr w:type="spellEnd"/>
      <w:r w:rsidRPr="00827A4D">
        <w:rPr>
          <w:rFonts w:ascii="Times New Roman" w:hAnsi="Times New Roman" w:cs="Times New Roman"/>
          <w:sz w:val="24"/>
          <w:szCs w:val="24"/>
        </w:rPr>
        <w:t>, R. (2012). Informality and piracy in Nollywood: A close look at Nigerian video economies. Media, Culture &amp; Society, 34(4), 453–469.</w:t>
      </w:r>
    </w:p>
    <w:p w14:paraId="4875666A"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lastRenderedPageBreak/>
        <w:t>Mabelle, F. (2016). The impact of western films on the cultural heritage of Africa: A focus on Nigeria. Journal of African Cultural Studies, 23(4), 213–227.</w:t>
      </w:r>
    </w:p>
    <w:p w14:paraId="5AE6DA88"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McCall, S. (2004). The impact of Nollywood on African popular culture. African Media Review, 10(1), 92–108.</w:t>
      </w:r>
    </w:p>
    <w:p w14:paraId="655A6E11"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McLuhan, M. (1964). Understanding media: The extensions of man. McGraw-Hill.</w:t>
      </w:r>
    </w:p>
    <w:p w14:paraId="593D7A22"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Mgbejume</w:t>
      </w:r>
      <w:proofErr w:type="spellEnd"/>
      <w:r w:rsidRPr="00827A4D">
        <w:rPr>
          <w:rFonts w:ascii="Times New Roman" w:hAnsi="Times New Roman" w:cs="Times New Roman"/>
          <w:sz w:val="24"/>
          <w:szCs w:val="24"/>
        </w:rPr>
        <w:t>, N. (1989). Nigerian cinema and national identity. African Film Studies Quarterly, 15(3), 73–85.</w:t>
      </w:r>
    </w:p>
    <w:p w14:paraId="26836323"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Mgbejume</w:t>
      </w:r>
      <w:proofErr w:type="spellEnd"/>
      <w:r w:rsidRPr="00827A4D">
        <w:rPr>
          <w:rFonts w:ascii="Times New Roman" w:hAnsi="Times New Roman" w:cs="Times New Roman"/>
          <w:sz w:val="24"/>
          <w:szCs w:val="24"/>
        </w:rPr>
        <w:t>, O. (1989). An introduction to the film in Nigeria.</w:t>
      </w:r>
    </w:p>
    <w:p w14:paraId="197F0810"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Musa, A. (2014). Nollywood as an economic powerhouse: The future of Nigerian cinema. Journal of African Media Economics, 13(1), 15–32.</w:t>
      </w:r>
    </w:p>
    <w:p w14:paraId="39651931"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National Open University of Nigeria. History of Nigerian film.</w:t>
      </w:r>
    </w:p>
    <w:p w14:paraId="76843C4C"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Nnabuko</w:t>
      </w:r>
      <w:proofErr w:type="spellEnd"/>
      <w:r w:rsidRPr="00827A4D">
        <w:rPr>
          <w:rFonts w:ascii="Times New Roman" w:hAnsi="Times New Roman" w:cs="Times New Roman"/>
          <w:sz w:val="24"/>
          <w:szCs w:val="24"/>
        </w:rPr>
        <w:t xml:space="preserve">, F., &amp; </w:t>
      </w:r>
      <w:proofErr w:type="spellStart"/>
      <w:r w:rsidRPr="00827A4D">
        <w:rPr>
          <w:rFonts w:ascii="Times New Roman" w:hAnsi="Times New Roman" w:cs="Times New Roman"/>
          <w:sz w:val="24"/>
          <w:szCs w:val="24"/>
        </w:rPr>
        <w:t>Anatsui</w:t>
      </w:r>
      <w:proofErr w:type="spellEnd"/>
      <w:r w:rsidRPr="00827A4D">
        <w:rPr>
          <w:rFonts w:ascii="Times New Roman" w:hAnsi="Times New Roman" w:cs="Times New Roman"/>
          <w:sz w:val="24"/>
          <w:szCs w:val="24"/>
        </w:rPr>
        <w:t>, S. (2012). The role of Nollywood in national development: A double-edged sword. Media and Society, 16(2), 35–49.</w:t>
      </w:r>
    </w:p>
    <w:p w14:paraId="4A0A251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Nwaobi</w:t>
      </w:r>
      <w:proofErr w:type="spellEnd"/>
      <w:r w:rsidRPr="00827A4D">
        <w:rPr>
          <w:rFonts w:ascii="Times New Roman" w:hAnsi="Times New Roman" w:cs="Times New Roman"/>
          <w:sz w:val="24"/>
          <w:szCs w:val="24"/>
        </w:rPr>
        <w:t>, A. (2013). Cinema in post-colonial Nigeria: Politics and the state of filmmaking. Nigerian Film Review, 5(2), 32–49.</w:t>
      </w:r>
    </w:p>
    <w:p w14:paraId="023E02BB"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Nwodu</w:t>
      </w:r>
      <w:proofErr w:type="spellEnd"/>
      <w:r w:rsidRPr="00827A4D">
        <w:rPr>
          <w:rFonts w:ascii="Times New Roman" w:hAnsi="Times New Roman" w:cs="Times New Roman"/>
          <w:sz w:val="24"/>
          <w:szCs w:val="24"/>
        </w:rPr>
        <w:t xml:space="preserve">, O. (2006). Research methods in communication. Enugu: </w:t>
      </w:r>
      <w:proofErr w:type="spellStart"/>
      <w:r w:rsidRPr="00827A4D">
        <w:rPr>
          <w:rFonts w:ascii="Times New Roman" w:hAnsi="Times New Roman" w:cs="Times New Roman"/>
          <w:sz w:val="24"/>
          <w:szCs w:val="24"/>
        </w:rPr>
        <w:t>Rhyce</w:t>
      </w:r>
      <w:proofErr w:type="spellEnd"/>
      <w:r w:rsidRPr="00827A4D">
        <w:rPr>
          <w:rFonts w:ascii="Times New Roman" w:hAnsi="Times New Roman" w:cs="Times New Roman"/>
          <w:sz w:val="24"/>
          <w:szCs w:val="24"/>
        </w:rPr>
        <w:t xml:space="preserve"> </w:t>
      </w:r>
      <w:proofErr w:type="spellStart"/>
      <w:r w:rsidRPr="00827A4D">
        <w:rPr>
          <w:rFonts w:ascii="Times New Roman" w:hAnsi="Times New Roman" w:cs="Times New Roman"/>
          <w:sz w:val="24"/>
          <w:szCs w:val="24"/>
        </w:rPr>
        <w:t>Kerex</w:t>
      </w:r>
      <w:proofErr w:type="spellEnd"/>
      <w:r w:rsidRPr="00827A4D">
        <w:rPr>
          <w:rFonts w:ascii="Times New Roman" w:hAnsi="Times New Roman" w:cs="Times New Roman"/>
          <w:sz w:val="24"/>
          <w:szCs w:val="24"/>
        </w:rPr>
        <w:t xml:space="preserve"> Publishers.</w:t>
      </w:r>
    </w:p>
    <w:p w14:paraId="1FFB80D3"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Nwosu</w:t>
      </w:r>
      <w:proofErr w:type="spellEnd"/>
      <w:r w:rsidRPr="00827A4D">
        <w:rPr>
          <w:rFonts w:ascii="Times New Roman" w:hAnsi="Times New Roman" w:cs="Times New Roman"/>
          <w:sz w:val="24"/>
          <w:szCs w:val="24"/>
        </w:rPr>
        <w:t>, I. (2016). Media, culture, and society: The case of Nollywood. Journal of African Media Studies, 8(1), 17–32.</w:t>
      </w:r>
    </w:p>
    <w:p w14:paraId="0E89DDAC"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Obayiuwana</w:t>
      </w:r>
      <w:proofErr w:type="spellEnd"/>
      <w:r w:rsidRPr="00827A4D">
        <w:rPr>
          <w:rFonts w:ascii="Times New Roman" w:hAnsi="Times New Roman" w:cs="Times New Roman"/>
          <w:sz w:val="24"/>
          <w:szCs w:val="24"/>
        </w:rPr>
        <w:t>, I. (2020). Hybrid identities in a globalized era: The impact of Nollywood films on Nigerian youth. Media and Society Review, 9(3), 67–83.</w:t>
      </w:r>
    </w:p>
    <w:p w14:paraId="5A09D0B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Ogunbameru</w:t>
      </w:r>
      <w:proofErr w:type="spellEnd"/>
      <w:r w:rsidRPr="00827A4D">
        <w:rPr>
          <w:rFonts w:ascii="Times New Roman" w:hAnsi="Times New Roman" w:cs="Times New Roman"/>
          <w:sz w:val="24"/>
          <w:szCs w:val="24"/>
        </w:rPr>
        <w:t>, O. (2006). The role of culture in Nigerian development. Journal of Social Sciences, 20(1), 19–34.</w:t>
      </w:r>
    </w:p>
    <w:p w14:paraId="459A113E"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Ogunleye</w:t>
      </w:r>
      <w:proofErr w:type="spellEnd"/>
      <w:r w:rsidRPr="00827A4D">
        <w:rPr>
          <w:rFonts w:ascii="Times New Roman" w:hAnsi="Times New Roman" w:cs="Times New Roman"/>
          <w:sz w:val="24"/>
          <w:szCs w:val="24"/>
        </w:rPr>
        <w:t>, M. (2003). Evangelical filmmaking in Nigeria: The rise of Christian cinema. African Cinema Studies, 10(3), 44–58.</w:t>
      </w:r>
    </w:p>
    <w:p w14:paraId="429459E8"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Okaneme</w:t>
      </w:r>
      <w:proofErr w:type="spellEnd"/>
      <w:r w:rsidRPr="00827A4D">
        <w:rPr>
          <w:rFonts w:ascii="Times New Roman" w:hAnsi="Times New Roman" w:cs="Times New Roman"/>
          <w:sz w:val="24"/>
          <w:szCs w:val="24"/>
        </w:rPr>
        <w:t>, O. (2010). Acculturation and the Nigerian culture. Journal of African Studies, 14(3), 203–217.</w:t>
      </w:r>
    </w:p>
    <w:p w14:paraId="5049DFB7"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Okome</w:t>
      </w:r>
      <w:proofErr w:type="spellEnd"/>
      <w:r w:rsidRPr="00827A4D">
        <w:rPr>
          <w:rFonts w:ascii="Times New Roman" w:hAnsi="Times New Roman" w:cs="Times New Roman"/>
          <w:sz w:val="24"/>
          <w:szCs w:val="24"/>
        </w:rPr>
        <w:t>, O. (2007). Nollywood and the politics of culture in Nigeria. Postcolonial Studies Journal, 4(1), 23–45.</w:t>
      </w:r>
    </w:p>
    <w:p w14:paraId="3D183F6E"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Okome</w:t>
      </w:r>
      <w:proofErr w:type="spellEnd"/>
      <w:r w:rsidRPr="00827A4D">
        <w:rPr>
          <w:rFonts w:ascii="Times New Roman" w:hAnsi="Times New Roman" w:cs="Times New Roman"/>
          <w:sz w:val="24"/>
          <w:szCs w:val="24"/>
        </w:rPr>
        <w:t>, O. (2018). Nollywood and the politics of representation. Journal of African Cinemas, 10(2), 123–141.</w:t>
      </w:r>
    </w:p>
    <w:p w14:paraId="66463188"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Okpadah</w:t>
      </w:r>
      <w:proofErr w:type="spellEnd"/>
      <w:r w:rsidRPr="00827A4D">
        <w:rPr>
          <w:rFonts w:ascii="Times New Roman" w:hAnsi="Times New Roman" w:cs="Times New Roman"/>
          <w:sz w:val="24"/>
          <w:szCs w:val="24"/>
        </w:rPr>
        <w:t xml:space="preserve">, A., &amp; </w:t>
      </w:r>
      <w:proofErr w:type="spellStart"/>
      <w:r w:rsidRPr="00827A4D">
        <w:rPr>
          <w:rFonts w:ascii="Times New Roman" w:hAnsi="Times New Roman" w:cs="Times New Roman"/>
          <w:sz w:val="24"/>
          <w:szCs w:val="24"/>
        </w:rPr>
        <w:t>Afolabi</w:t>
      </w:r>
      <w:proofErr w:type="spellEnd"/>
      <w:r w:rsidRPr="00827A4D">
        <w:rPr>
          <w:rFonts w:ascii="Times New Roman" w:hAnsi="Times New Roman" w:cs="Times New Roman"/>
          <w:sz w:val="24"/>
          <w:szCs w:val="24"/>
        </w:rPr>
        <w:t>, J. (2019). Nollywood and the emergence of regional sub-film industries. African Cinema Today, 16(1), 21–35.</w:t>
      </w:r>
    </w:p>
    <w:p w14:paraId="2DE70EB1"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Oneshi</w:t>
      </w:r>
      <w:proofErr w:type="spellEnd"/>
      <w:r w:rsidRPr="00827A4D">
        <w:rPr>
          <w:rFonts w:ascii="Times New Roman" w:hAnsi="Times New Roman" w:cs="Times New Roman"/>
          <w:sz w:val="24"/>
          <w:szCs w:val="24"/>
        </w:rPr>
        <w:t>, M. (2020). Youth culture and the influence of Nollywood films. Journal of Youth Studies, 8(4), 14–26.</w:t>
      </w:r>
    </w:p>
    <w:p w14:paraId="142B5F71"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lastRenderedPageBreak/>
        <w:t>Onuzulike</w:t>
      </w:r>
      <w:proofErr w:type="spellEnd"/>
      <w:r w:rsidRPr="00827A4D">
        <w:rPr>
          <w:rFonts w:ascii="Times New Roman" w:hAnsi="Times New Roman" w:cs="Times New Roman"/>
          <w:sz w:val="24"/>
          <w:szCs w:val="24"/>
        </w:rPr>
        <w:t>, U. (2009). Film and society in Nigeria.</w:t>
      </w:r>
    </w:p>
    <w:p w14:paraId="5EF91BE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Onuzulike</w:t>
      </w:r>
      <w:proofErr w:type="spellEnd"/>
      <w:r w:rsidRPr="00827A4D">
        <w:rPr>
          <w:rFonts w:ascii="Times New Roman" w:hAnsi="Times New Roman" w:cs="Times New Roman"/>
          <w:sz w:val="24"/>
          <w:szCs w:val="24"/>
        </w:rPr>
        <w:t>, U. (2009). Nollywood: The economics of Nigerian film production. African Film Journal, 20(3), 77–92.</w:t>
      </w:r>
    </w:p>
    <w:p w14:paraId="15B18E45"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Onuzulike</w:t>
      </w:r>
      <w:proofErr w:type="spellEnd"/>
      <w:r w:rsidRPr="00827A4D">
        <w:rPr>
          <w:rFonts w:ascii="Times New Roman" w:hAnsi="Times New Roman" w:cs="Times New Roman"/>
          <w:sz w:val="24"/>
          <w:szCs w:val="24"/>
        </w:rPr>
        <w:t>, U. (2019). Nollywood’s influence on Nigerian youth culture: An empirical study. International Journal of Humanities and Social Science, 9(3), 20–34.</w:t>
      </w:r>
    </w:p>
    <w:p w14:paraId="57ABBCDD"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Onyekachi</w:t>
      </w:r>
      <w:proofErr w:type="spellEnd"/>
      <w:r w:rsidRPr="00827A4D">
        <w:rPr>
          <w:rFonts w:ascii="Times New Roman" w:hAnsi="Times New Roman" w:cs="Times New Roman"/>
          <w:sz w:val="24"/>
          <w:szCs w:val="24"/>
        </w:rPr>
        <w:t>, O., &amp; Blessing, A. (2022). Marriage and family structures in Nigerian cinema: A sociological review. Journal of Family and Society Studies, 10(4), 44–60.</w:t>
      </w:r>
    </w:p>
    <w:p w14:paraId="72795548"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Oshiotse</w:t>
      </w:r>
      <w:proofErr w:type="spellEnd"/>
      <w:r w:rsidRPr="00827A4D">
        <w:rPr>
          <w:rFonts w:ascii="Times New Roman" w:hAnsi="Times New Roman" w:cs="Times New Roman"/>
          <w:sz w:val="24"/>
          <w:szCs w:val="24"/>
        </w:rPr>
        <w:t>, P. (2008). The politics of Nigerian cinema: A critical analysis. Journal of Cultural Studies, 11(1), 56–70.</w:t>
      </w:r>
    </w:p>
    <w:p w14:paraId="33C993AF"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Oshoke</w:t>
      </w:r>
      <w:proofErr w:type="spellEnd"/>
      <w:r w:rsidRPr="00827A4D">
        <w:rPr>
          <w:rFonts w:ascii="Times New Roman" w:hAnsi="Times New Roman" w:cs="Times New Roman"/>
          <w:sz w:val="24"/>
          <w:szCs w:val="24"/>
        </w:rPr>
        <w:t xml:space="preserve">, A., </w:t>
      </w:r>
      <w:proofErr w:type="spellStart"/>
      <w:r w:rsidRPr="00827A4D">
        <w:rPr>
          <w:rFonts w:ascii="Times New Roman" w:hAnsi="Times New Roman" w:cs="Times New Roman"/>
          <w:sz w:val="24"/>
          <w:szCs w:val="24"/>
        </w:rPr>
        <w:t>Nanoh</w:t>
      </w:r>
      <w:proofErr w:type="spellEnd"/>
      <w:r w:rsidRPr="00827A4D">
        <w:rPr>
          <w:rFonts w:ascii="Times New Roman" w:hAnsi="Times New Roman" w:cs="Times New Roman"/>
          <w:sz w:val="24"/>
          <w:szCs w:val="24"/>
        </w:rPr>
        <w:t xml:space="preserve">, D., &amp; </w:t>
      </w:r>
      <w:proofErr w:type="spellStart"/>
      <w:r w:rsidRPr="00827A4D">
        <w:rPr>
          <w:rFonts w:ascii="Times New Roman" w:hAnsi="Times New Roman" w:cs="Times New Roman"/>
          <w:sz w:val="24"/>
          <w:szCs w:val="24"/>
        </w:rPr>
        <w:t>Jubril</w:t>
      </w:r>
      <w:proofErr w:type="spellEnd"/>
      <w:r w:rsidRPr="00827A4D">
        <w:rPr>
          <w:rFonts w:ascii="Times New Roman" w:hAnsi="Times New Roman" w:cs="Times New Roman"/>
          <w:sz w:val="24"/>
          <w:szCs w:val="24"/>
        </w:rPr>
        <w:t xml:space="preserve">, S. (2018). The influence of western movies on the cultural values of students at </w:t>
      </w:r>
      <w:proofErr w:type="spellStart"/>
      <w:r w:rsidRPr="00827A4D">
        <w:rPr>
          <w:rFonts w:ascii="Times New Roman" w:hAnsi="Times New Roman" w:cs="Times New Roman"/>
          <w:sz w:val="24"/>
          <w:szCs w:val="24"/>
        </w:rPr>
        <w:t>Nuhu</w:t>
      </w:r>
      <w:proofErr w:type="spellEnd"/>
      <w:r w:rsidRPr="00827A4D">
        <w:rPr>
          <w:rFonts w:ascii="Times New Roman" w:hAnsi="Times New Roman" w:cs="Times New Roman"/>
          <w:sz w:val="24"/>
          <w:szCs w:val="24"/>
        </w:rPr>
        <w:t xml:space="preserve"> </w:t>
      </w:r>
      <w:proofErr w:type="spellStart"/>
      <w:r w:rsidRPr="00827A4D">
        <w:rPr>
          <w:rFonts w:ascii="Times New Roman" w:hAnsi="Times New Roman" w:cs="Times New Roman"/>
          <w:sz w:val="24"/>
          <w:szCs w:val="24"/>
        </w:rPr>
        <w:t>Bamali</w:t>
      </w:r>
      <w:proofErr w:type="spellEnd"/>
      <w:r w:rsidRPr="00827A4D">
        <w:rPr>
          <w:rFonts w:ascii="Times New Roman" w:hAnsi="Times New Roman" w:cs="Times New Roman"/>
          <w:sz w:val="24"/>
          <w:szCs w:val="24"/>
        </w:rPr>
        <w:t xml:space="preserve"> Polytechnic, Zaria. Journal of Media and Cultural Research, 7(1), 91–108.</w:t>
      </w:r>
    </w:p>
    <w:p w14:paraId="5733630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Owolabi</w:t>
      </w:r>
      <w:proofErr w:type="spellEnd"/>
      <w:r w:rsidRPr="00827A4D">
        <w:rPr>
          <w:rFonts w:ascii="Times New Roman" w:hAnsi="Times New Roman" w:cs="Times New Roman"/>
          <w:sz w:val="24"/>
          <w:szCs w:val="24"/>
        </w:rPr>
        <w:t>, K. (2021). The depiction of gender roles in Nollywood films and its impact on youth attitudes. Gender and Media Journal, 5(1), 54–70.</w:t>
      </w:r>
    </w:p>
    <w:p w14:paraId="696B2E87"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Salako</w:t>
      </w:r>
      <w:proofErr w:type="spellEnd"/>
      <w:r w:rsidRPr="00827A4D">
        <w:rPr>
          <w:rFonts w:ascii="Times New Roman" w:hAnsi="Times New Roman" w:cs="Times New Roman"/>
          <w:sz w:val="24"/>
          <w:szCs w:val="24"/>
        </w:rPr>
        <w:t>, A. A. (2014). The role of mass media in cultural transformation in Nigeria. International Journal of Communication and Cultural Studies, 21(1), 45–59.</w:t>
      </w:r>
    </w:p>
    <w:p w14:paraId="4FE4DE36"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Salami, T. (2017). Cultural preservation and the Nigerian film industry: Nollywood’s role. African Journal of Cultural Studies, 30(1), 98–111.</w:t>
      </w:r>
    </w:p>
    <w:p w14:paraId="1A2DB06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Shitta</w:t>
      </w:r>
      <w:proofErr w:type="spellEnd"/>
      <w:r w:rsidRPr="00827A4D">
        <w:rPr>
          <w:rFonts w:ascii="Times New Roman" w:hAnsi="Times New Roman" w:cs="Times New Roman"/>
          <w:sz w:val="24"/>
          <w:szCs w:val="24"/>
        </w:rPr>
        <w:t>, T. (</w:t>
      </w:r>
      <w:proofErr w:type="spellStart"/>
      <w:r w:rsidRPr="00827A4D">
        <w:rPr>
          <w:rFonts w:ascii="Times New Roman" w:hAnsi="Times New Roman" w:cs="Times New Roman"/>
          <w:sz w:val="24"/>
          <w:szCs w:val="24"/>
        </w:rPr>
        <w:t>n.d.</w:t>
      </w:r>
      <w:proofErr w:type="spellEnd"/>
      <w:r w:rsidRPr="00827A4D">
        <w:rPr>
          <w:rFonts w:ascii="Times New Roman" w:hAnsi="Times New Roman" w:cs="Times New Roman"/>
          <w:sz w:val="24"/>
          <w:szCs w:val="24"/>
        </w:rPr>
        <w:t>). The influence of fashion in Nollywood films. Nollywood Trends Magazine.</w:t>
      </w:r>
    </w:p>
    <w:p w14:paraId="65D56A1C"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Skinner, E. A., &amp; Belmont, M. J. (1993). Motivation and engagement in the classroom: A developmental perspective. Educational Psychology Review, 5(3), 311–345.</w:t>
      </w:r>
    </w:p>
    <w:p w14:paraId="47549654"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Taiwo</w:t>
      </w:r>
      <w:proofErr w:type="spellEnd"/>
      <w:r w:rsidRPr="00827A4D">
        <w:rPr>
          <w:rFonts w:ascii="Times New Roman" w:hAnsi="Times New Roman" w:cs="Times New Roman"/>
          <w:sz w:val="24"/>
          <w:szCs w:val="24"/>
        </w:rPr>
        <w:t>, R. (2019). Nollywood, youth identity, and cultural change in Nigeria. Youth and Media Journal, 11(4), 203–219.</w:t>
      </w:r>
    </w:p>
    <w:p w14:paraId="1317EC69"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Tejumaye</w:t>
      </w:r>
      <w:proofErr w:type="spellEnd"/>
      <w:r w:rsidRPr="00827A4D">
        <w:rPr>
          <w:rFonts w:ascii="Times New Roman" w:hAnsi="Times New Roman" w:cs="Times New Roman"/>
          <w:sz w:val="24"/>
          <w:szCs w:val="24"/>
        </w:rPr>
        <w:t>, T. (2003). The importance of reliability and validity in social research. Journal of Social Sciences, 22(4), 12–18.</w:t>
      </w:r>
    </w:p>
    <w:p w14:paraId="17D52E18"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Turner, V. (1986). The ritual process: Structure and anti-structure. Aldine Transaction.</w:t>
      </w:r>
    </w:p>
    <w:p w14:paraId="6856202A"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Tylor, E. B. (1871). Primitive culture: Researches into the development of mythology, philosophy, religion, art, and custom. John Murray.</w:t>
      </w:r>
    </w:p>
    <w:p w14:paraId="4B1CD61B"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Uche</w:t>
      </w:r>
      <w:proofErr w:type="spellEnd"/>
      <w:r w:rsidRPr="00827A4D">
        <w:rPr>
          <w:rFonts w:ascii="Times New Roman" w:hAnsi="Times New Roman" w:cs="Times New Roman"/>
          <w:sz w:val="24"/>
          <w:szCs w:val="24"/>
        </w:rPr>
        <w:t xml:space="preserve">, L. (2015). Television, cinema, and cultural influence: Nollywood as a case study. Media, Culture &amp; Society, 37(8), 1224–1240. </w:t>
      </w:r>
      <w:hyperlink r:id="rId11" w:history="1">
        <w:r w:rsidRPr="00827A4D">
          <w:rPr>
            <w:rStyle w:val="UnresolvedMention"/>
            <w:rFonts w:ascii="Times New Roman" w:hAnsi="Times New Roman" w:cs="Times New Roman"/>
            <w:sz w:val="24"/>
            <w:szCs w:val="24"/>
          </w:rPr>
          <w:t>https://doi.org/10.1177/0163443715605161</w:t>
        </w:r>
      </w:hyperlink>
    </w:p>
    <w:p w14:paraId="2C4EA466"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Uchenna</w:t>
      </w:r>
      <w:proofErr w:type="spellEnd"/>
      <w:r w:rsidRPr="00827A4D">
        <w:rPr>
          <w:rFonts w:ascii="Times New Roman" w:hAnsi="Times New Roman" w:cs="Times New Roman"/>
          <w:sz w:val="24"/>
          <w:szCs w:val="24"/>
        </w:rPr>
        <w:t>, D. (2009). The cultural influence of Nollywood in African society. African Cultural Studies Journal, 12(3), 56–67.</w:t>
      </w:r>
    </w:p>
    <w:p w14:paraId="6005A7AE"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Umeh</w:t>
      </w:r>
      <w:proofErr w:type="spellEnd"/>
      <w:r w:rsidRPr="00827A4D">
        <w:rPr>
          <w:rFonts w:ascii="Times New Roman" w:hAnsi="Times New Roman" w:cs="Times New Roman"/>
          <w:sz w:val="24"/>
          <w:szCs w:val="24"/>
        </w:rPr>
        <w:t>, S. (2020). Social values and Nollywood: A critical review. International Journal of African Studies, 9(2), 45–59.</w:t>
      </w:r>
    </w:p>
    <w:p w14:paraId="53FEBB1E"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UNESCO. (2000). Cultural policies in Africa. UNESCO Publishing.</w:t>
      </w:r>
    </w:p>
    <w:p w14:paraId="6E5D3FDE"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lastRenderedPageBreak/>
        <w:t>UNESCO Press. (2009). Global cinema production and distribution: The Nollywood phenomenon. UNESCO Institute for Statistics.</w:t>
      </w:r>
    </w:p>
    <w:p w14:paraId="0A681CEA"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 xml:space="preserve">Wada, M., &amp; </w:t>
      </w:r>
      <w:proofErr w:type="spellStart"/>
      <w:r w:rsidRPr="00827A4D">
        <w:rPr>
          <w:rFonts w:ascii="Times New Roman" w:hAnsi="Times New Roman" w:cs="Times New Roman"/>
          <w:sz w:val="24"/>
          <w:szCs w:val="24"/>
        </w:rPr>
        <w:t>Eze</w:t>
      </w:r>
      <w:proofErr w:type="spellEnd"/>
      <w:r w:rsidRPr="00827A4D">
        <w:rPr>
          <w:rFonts w:ascii="Times New Roman" w:hAnsi="Times New Roman" w:cs="Times New Roman"/>
          <w:sz w:val="24"/>
          <w:szCs w:val="24"/>
        </w:rPr>
        <w:t xml:space="preserve">, K. (2022). The impact of Nollywood films on youth cultural perceptions in Ilorin. </w:t>
      </w:r>
      <w:proofErr w:type="spellStart"/>
      <w:r w:rsidRPr="00827A4D">
        <w:rPr>
          <w:rFonts w:ascii="Times New Roman" w:hAnsi="Times New Roman" w:cs="Times New Roman"/>
          <w:sz w:val="24"/>
          <w:szCs w:val="24"/>
        </w:rPr>
        <w:t>Kwara</w:t>
      </w:r>
      <w:proofErr w:type="spellEnd"/>
      <w:r w:rsidRPr="00827A4D">
        <w:rPr>
          <w:rFonts w:ascii="Times New Roman" w:hAnsi="Times New Roman" w:cs="Times New Roman"/>
          <w:sz w:val="24"/>
          <w:szCs w:val="24"/>
        </w:rPr>
        <w:t xml:space="preserve"> State Polytechnic Journal of Social Sciences, 3(1), 67–83.</w:t>
      </w:r>
    </w:p>
    <w:p w14:paraId="5729FAD3"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Walker, D. (2018). Globalization and Nigerian cinema: Nollywood’s cultural impact. Journal of Media &amp; Communication Studies, 10(5), 85–98.</w:t>
      </w:r>
    </w:p>
    <w:p w14:paraId="008844E0"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Williams, A. (2014). Colonial rule and Nigerian history.</w:t>
      </w:r>
    </w:p>
    <w:p w14:paraId="06C6FF26"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Williams, R. (2014). Nollywood’s growth and international appeal. Journal of African Film Production, 10(1), 78–90.</w:t>
      </w:r>
    </w:p>
    <w:p w14:paraId="1B370A02"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Yakubu</w:t>
      </w:r>
      <w:proofErr w:type="spellEnd"/>
      <w:r w:rsidRPr="00827A4D">
        <w:rPr>
          <w:rFonts w:ascii="Times New Roman" w:hAnsi="Times New Roman" w:cs="Times New Roman"/>
          <w:sz w:val="24"/>
          <w:szCs w:val="24"/>
        </w:rPr>
        <w:t>, A. (2021). Traditional values versus modernity in Nollywood films. Cultural Studies Review, 27(2), 139–155.</w:t>
      </w:r>
    </w:p>
    <w:p w14:paraId="2987AC5B"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Yusuf, A. (2019). The intersection of culture, religion, and modernity in Nollywood films: A focus on Ilorin youth. Nigerian Journal of Cultural Studies, 14(2), 75–88.</w:t>
      </w:r>
    </w:p>
    <w:p w14:paraId="54EBF50A"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Yussuf</w:t>
      </w:r>
      <w:proofErr w:type="spellEnd"/>
      <w:r w:rsidRPr="00827A4D">
        <w:rPr>
          <w:rFonts w:ascii="Times New Roman" w:hAnsi="Times New Roman" w:cs="Times New Roman"/>
          <w:sz w:val="24"/>
          <w:szCs w:val="24"/>
        </w:rPr>
        <w:t>, H. (2016). Media consumption and youth culture in Nigeria: The Nollywood effect. Journal of African Communication, 6(3), 233–249.</w:t>
      </w:r>
    </w:p>
    <w:p w14:paraId="7B2457E2"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Yunis</w:t>
      </w:r>
      <w:proofErr w:type="spellEnd"/>
      <w:r w:rsidRPr="00827A4D">
        <w:rPr>
          <w:rFonts w:ascii="Times New Roman" w:hAnsi="Times New Roman" w:cs="Times New Roman"/>
          <w:sz w:val="24"/>
          <w:szCs w:val="24"/>
        </w:rPr>
        <w:t>, S. (2014). The role of film in shaping national image: Case study of the UAE’s use of Hollywood.</w:t>
      </w:r>
    </w:p>
    <w:p w14:paraId="3C4C7A21" w14:textId="77777777" w:rsidR="00ED1B72" w:rsidRPr="00827A4D" w:rsidRDefault="00ED1B72" w:rsidP="00827A4D">
      <w:pPr>
        <w:pStyle w:val="Hyperlink"/>
        <w:jc w:val="both"/>
        <w:divId w:val="410466797"/>
        <w:rPr>
          <w:rFonts w:ascii="Times New Roman" w:hAnsi="Times New Roman" w:cs="Times New Roman"/>
          <w:sz w:val="24"/>
          <w:szCs w:val="24"/>
        </w:rPr>
      </w:pPr>
      <w:proofErr w:type="spellStart"/>
      <w:r w:rsidRPr="00827A4D">
        <w:rPr>
          <w:rFonts w:ascii="Times New Roman" w:hAnsi="Times New Roman" w:cs="Times New Roman"/>
          <w:sz w:val="24"/>
          <w:szCs w:val="24"/>
        </w:rPr>
        <w:t>Zeleza</w:t>
      </w:r>
      <w:proofErr w:type="spellEnd"/>
      <w:r w:rsidRPr="00827A4D">
        <w:rPr>
          <w:rFonts w:ascii="Times New Roman" w:hAnsi="Times New Roman" w:cs="Times New Roman"/>
          <w:sz w:val="24"/>
          <w:szCs w:val="24"/>
        </w:rPr>
        <w:t>, P. (2017). African cinema and cultural identity: Nollywood’s role in youth socialization. African Studies Quarterly, 18(4), 112–130.</w:t>
      </w:r>
    </w:p>
    <w:p w14:paraId="5CF615BC" w14:textId="77777777" w:rsidR="00ED1B72" w:rsidRPr="00827A4D" w:rsidRDefault="00ED1B72" w:rsidP="00827A4D">
      <w:pPr>
        <w:pStyle w:val="Hyperlink"/>
        <w:jc w:val="both"/>
        <w:divId w:val="410466797"/>
        <w:rPr>
          <w:rFonts w:ascii="Times New Roman" w:hAnsi="Times New Roman" w:cs="Times New Roman"/>
          <w:sz w:val="24"/>
          <w:szCs w:val="24"/>
        </w:rPr>
      </w:pPr>
      <w:r w:rsidRPr="00827A4D">
        <w:rPr>
          <w:rFonts w:ascii="Times New Roman" w:hAnsi="Times New Roman" w:cs="Times New Roman"/>
          <w:sz w:val="24"/>
          <w:szCs w:val="24"/>
        </w:rPr>
        <w:t xml:space="preserve">Zhang, L., &amp; </w:t>
      </w:r>
      <w:proofErr w:type="spellStart"/>
      <w:r w:rsidRPr="00827A4D">
        <w:rPr>
          <w:rFonts w:ascii="Times New Roman" w:hAnsi="Times New Roman" w:cs="Times New Roman"/>
          <w:sz w:val="24"/>
          <w:szCs w:val="24"/>
        </w:rPr>
        <w:t>Adeyemo</w:t>
      </w:r>
      <w:proofErr w:type="spellEnd"/>
      <w:r w:rsidRPr="00827A4D">
        <w:rPr>
          <w:rFonts w:ascii="Times New Roman" w:hAnsi="Times New Roman" w:cs="Times New Roman"/>
          <w:sz w:val="24"/>
          <w:szCs w:val="24"/>
        </w:rPr>
        <w:t>, T. (2020). Social media and film consumption among Nigerian youth: Implications for cultural change. International Journal of Media and Cultural Politics, 16(1), 55–72.</w:t>
      </w:r>
    </w:p>
    <w:p w14:paraId="0D227126" w14:textId="77777777" w:rsidR="0099454D" w:rsidRPr="00827A4D" w:rsidRDefault="0099454D" w:rsidP="00827A4D">
      <w:pPr>
        <w:pStyle w:val="Hyperlink"/>
        <w:jc w:val="both"/>
        <w:divId w:val="1880899326"/>
        <w:rPr>
          <w:rFonts w:ascii="Times New Roman" w:hAnsi="Times New Roman" w:cs="Times New Roman"/>
          <w:sz w:val="24"/>
          <w:szCs w:val="24"/>
        </w:rPr>
      </w:pPr>
    </w:p>
    <w:sectPr w:rsidR="0099454D" w:rsidRPr="00827A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C83F1" w14:textId="77777777" w:rsidR="001F3F5B" w:rsidRDefault="001F3F5B" w:rsidP="00CC0DA6">
      <w:pPr>
        <w:spacing w:after="0" w:line="240" w:lineRule="auto"/>
      </w:pPr>
      <w:r>
        <w:separator/>
      </w:r>
    </w:p>
  </w:endnote>
  <w:endnote w:type="continuationSeparator" w:id="0">
    <w:p w14:paraId="7C178123" w14:textId="77777777" w:rsidR="001F3F5B" w:rsidRDefault="001F3F5B" w:rsidP="00CC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960418"/>
      <w:docPartObj>
        <w:docPartGallery w:val="Page Numbers (Bottom of Page)"/>
        <w:docPartUnique/>
      </w:docPartObj>
    </w:sdtPr>
    <w:sdtEndPr>
      <w:rPr>
        <w:noProof/>
      </w:rPr>
    </w:sdtEndPr>
    <w:sdtContent>
      <w:p w14:paraId="5C68B7CD" w14:textId="68088CA7" w:rsidR="00CC0DA6" w:rsidRDefault="00CC0D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8D20D" w14:textId="77777777" w:rsidR="00CC0DA6" w:rsidRDefault="00CC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5B30" w14:textId="77777777" w:rsidR="001F3F5B" w:rsidRDefault="001F3F5B" w:rsidP="00CC0DA6">
      <w:pPr>
        <w:spacing w:after="0" w:line="240" w:lineRule="auto"/>
      </w:pPr>
      <w:r>
        <w:separator/>
      </w:r>
    </w:p>
  </w:footnote>
  <w:footnote w:type="continuationSeparator" w:id="0">
    <w:p w14:paraId="2B74C968" w14:textId="77777777" w:rsidR="001F3F5B" w:rsidRDefault="001F3F5B" w:rsidP="00CC0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7E9"/>
    <w:multiLevelType w:val="hybridMultilevel"/>
    <w:tmpl w:val="A73E8F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0F82"/>
    <w:multiLevelType w:val="multilevel"/>
    <w:tmpl w:val="CC403CFA"/>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6206D73"/>
    <w:multiLevelType w:val="hybridMultilevel"/>
    <w:tmpl w:val="30989058"/>
    <w:lvl w:ilvl="0" w:tplc="20967D10">
      <w:start w:val="1"/>
      <w:numFmt w:val="lowerRoman"/>
      <w:lvlText w:val="%1."/>
      <w:lvlJc w:val="left"/>
      <w:pPr>
        <w:ind w:left="832"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52F4F002">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42DC7B52">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B707C80">
      <w:start w:val="1"/>
      <w:numFmt w:val="decimal"/>
      <w:lvlText w:val="%4"/>
      <w:lvlJc w:val="left"/>
      <w:pPr>
        <w:ind w:left="28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CD46A398">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AB74183A">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E0A6BA38">
      <w:start w:val="1"/>
      <w:numFmt w:val="decimal"/>
      <w:lvlText w:val="%7"/>
      <w:lvlJc w:val="left"/>
      <w:pPr>
        <w:ind w:left="49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9780B7B2">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B1F4547C">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3" w15:restartNumberingAfterBreak="0">
    <w:nsid w:val="190920BA"/>
    <w:multiLevelType w:val="hybridMultilevel"/>
    <w:tmpl w:val="272AC4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D6116"/>
    <w:multiLevelType w:val="hybridMultilevel"/>
    <w:tmpl w:val="C5D28FFE"/>
    <w:lvl w:ilvl="0" w:tplc="ACE8BCF8">
      <w:start w:val="1"/>
      <w:numFmt w:val="lowerRoman"/>
      <w:lvlText w:val="%1."/>
      <w:lvlJc w:val="left"/>
      <w:pPr>
        <w:ind w:left="609"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29560C28">
      <w:start w:val="1"/>
      <w:numFmt w:val="lowerLetter"/>
      <w:lvlText w:val="%2"/>
      <w:lvlJc w:val="left"/>
      <w:pPr>
        <w:ind w:left="13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C51C6292">
      <w:start w:val="1"/>
      <w:numFmt w:val="lowerRoman"/>
      <w:lvlText w:val="%3"/>
      <w:lvlJc w:val="left"/>
      <w:pPr>
        <w:ind w:left="20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F300E9C0">
      <w:start w:val="1"/>
      <w:numFmt w:val="decimal"/>
      <w:lvlText w:val="%4"/>
      <w:lvlJc w:val="left"/>
      <w:pPr>
        <w:ind w:left="28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32DA5140">
      <w:start w:val="1"/>
      <w:numFmt w:val="lowerLetter"/>
      <w:lvlText w:val="%5"/>
      <w:lvlJc w:val="left"/>
      <w:pPr>
        <w:ind w:left="352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91BA15EC">
      <w:start w:val="1"/>
      <w:numFmt w:val="lowerRoman"/>
      <w:lvlText w:val="%6"/>
      <w:lvlJc w:val="left"/>
      <w:pPr>
        <w:ind w:left="424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74C63D24">
      <w:start w:val="1"/>
      <w:numFmt w:val="decimal"/>
      <w:lvlText w:val="%7"/>
      <w:lvlJc w:val="left"/>
      <w:pPr>
        <w:ind w:left="496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206C47D6">
      <w:start w:val="1"/>
      <w:numFmt w:val="lowerLetter"/>
      <w:lvlText w:val="%8"/>
      <w:lvlJc w:val="left"/>
      <w:pPr>
        <w:ind w:left="568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32B23124">
      <w:start w:val="1"/>
      <w:numFmt w:val="lowerRoman"/>
      <w:lvlText w:val="%9"/>
      <w:lvlJc w:val="left"/>
      <w:pPr>
        <w:ind w:left="6408"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5" w15:restartNumberingAfterBreak="0">
    <w:nsid w:val="27B329C2"/>
    <w:multiLevelType w:val="hybridMultilevel"/>
    <w:tmpl w:val="BFD83E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D23B6"/>
    <w:multiLevelType w:val="hybridMultilevel"/>
    <w:tmpl w:val="46323D40"/>
    <w:lvl w:ilvl="0" w:tplc="3368980A">
      <w:start w:val="1"/>
      <w:numFmt w:val="decimal"/>
      <w:lvlText w:val="(%1)"/>
      <w:lvlJc w:val="left"/>
      <w:pPr>
        <w:ind w:left="272"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1" w:tplc="4FD4F2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EC668D4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7A742336">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1CE02BF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0BE04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B4361418">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5982669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39A49A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7" w15:restartNumberingAfterBreak="0">
    <w:nsid w:val="2A3F6954"/>
    <w:multiLevelType w:val="hybridMultilevel"/>
    <w:tmpl w:val="7D3283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5696E"/>
    <w:multiLevelType w:val="multilevel"/>
    <w:tmpl w:val="BFDCE8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2617AE"/>
    <w:multiLevelType w:val="multilevel"/>
    <w:tmpl w:val="F65A8B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ED19D7"/>
    <w:multiLevelType w:val="multilevel"/>
    <w:tmpl w:val="DBB688D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E95A08"/>
    <w:multiLevelType w:val="multilevel"/>
    <w:tmpl w:val="5972D9F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FA4C7F"/>
    <w:multiLevelType w:val="hybridMultilevel"/>
    <w:tmpl w:val="0450AF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3BB"/>
    <w:multiLevelType w:val="hybridMultilevel"/>
    <w:tmpl w:val="EF82163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7EE7316"/>
    <w:multiLevelType w:val="multilevel"/>
    <w:tmpl w:val="13BEB9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3273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7017D6"/>
    <w:multiLevelType w:val="multilevel"/>
    <w:tmpl w:val="52A4C5C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1191887">
    <w:abstractNumId w:val="3"/>
  </w:num>
  <w:num w:numId="2" w16cid:durableId="572156493">
    <w:abstractNumId w:val="5"/>
  </w:num>
  <w:num w:numId="3" w16cid:durableId="1560943783">
    <w:abstractNumId w:val="14"/>
  </w:num>
  <w:num w:numId="4" w16cid:durableId="281764706">
    <w:abstractNumId w:val="9"/>
  </w:num>
  <w:num w:numId="5" w16cid:durableId="11300342">
    <w:abstractNumId w:val="0"/>
  </w:num>
  <w:num w:numId="6" w16cid:durableId="266698155">
    <w:abstractNumId w:val="10"/>
  </w:num>
  <w:num w:numId="7" w16cid:durableId="459687114">
    <w:abstractNumId w:val="15"/>
  </w:num>
  <w:num w:numId="8" w16cid:durableId="1854881482">
    <w:abstractNumId w:val="12"/>
  </w:num>
  <w:num w:numId="9" w16cid:durableId="2138646295">
    <w:abstractNumId w:val="8"/>
  </w:num>
  <w:num w:numId="10" w16cid:durableId="2094693352">
    <w:abstractNumId w:val="7"/>
  </w:num>
  <w:num w:numId="11" w16cid:durableId="170390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548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738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298240">
    <w:abstractNumId w:val="16"/>
  </w:num>
  <w:num w:numId="15" w16cid:durableId="1019509260">
    <w:abstractNumId w:val="11"/>
  </w:num>
  <w:num w:numId="16" w16cid:durableId="13303303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578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B6"/>
    <w:rsid w:val="00007F3D"/>
    <w:rsid w:val="00013216"/>
    <w:rsid w:val="00032E6B"/>
    <w:rsid w:val="00082AC1"/>
    <w:rsid w:val="00090782"/>
    <w:rsid w:val="00090E45"/>
    <w:rsid w:val="000F61F1"/>
    <w:rsid w:val="00130D74"/>
    <w:rsid w:val="0016516B"/>
    <w:rsid w:val="001A3446"/>
    <w:rsid w:val="001F3F5B"/>
    <w:rsid w:val="0020212A"/>
    <w:rsid w:val="00216832"/>
    <w:rsid w:val="00284EB6"/>
    <w:rsid w:val="00292CDF"/>
    <w:rsid w:val="002A40C5"/>
    <w:rsid w:val="002C4966"/>
    <w:rsid w:val="002D0461"/>
    <w:rsid w:val="002D049C"/>
    <w:rsid w:val="002F0843"/>
    <w:rsid w:val="003053F0"/>
    <w:rsid w:val="003345E4"/>
    <w:rsid w:val="003467B9"/>
    <w:rsid w:val="00374BF4"/>
    <w:rsid w:val="003816A4"/>
    <w:rsid w:val="0038350F"/>
    <w:rsid w:val="00390158"/>
    <w:rsid w:val="003B6B6C"/>
    <w:rsid w:val="003C3FAA"/>
    <w:rsid w:val="003C481F"/>
    <w:rsid w:val="003D6972"/>
    <w:rsid w:val="00400E35"/>
    <w:rsid w:val="00401C9F"/>
    <w:rsid w:val="004646B6"/>
    <w:rsid w:val="004666BA"/>
    <w:rsid w:val="00466749"/>
    <w:rsid w:val="004978A7"/>
    <w:rsid w:val="004A5FBD"/>
    <w:rsid w:val="004B4212"/>
    <w:rsid w:val="004B7DAC"/>
    <w:rsid w:val="004E742C"/>
    <w:rsid w:val="00520AA5"/>
    <w:rsid w:val="005237F9"/>
    <w:rsid w:val="005341D0"/>
    <w:rsid w:val="00556057"/>
    <w:rsid w:val="00565212"/>
    <w:rsid w:val="005D6029"/>
    <w:rsid w:val="0063199C"/>
    <w:rsid w:val="00640E12"/>
    <w:rsid w:val="00650300"/>
    <w:rsid w:val="006B5C79"/>
    <w:rsid w:val="006E70D4"/>
    <w:rsid w:val="006F02E5"/>
    <w:rsid w:val="006F5B83"/>
    <w:rsid w:val="0071556B"/>
    <w:rsid w:val="00726A59"/>
    <w:rsid w:val="00773EAB"/>
    <w:rsid w:val="007838D7"/>
    <w:rsid w:val="00794D8A"/>
    <w:rsid w:val="007C47A0"/>
    <w:rsid w:val="007E1D06"/>
    <w:rsid w:val="00823A4B"/>
    <w:rsid w:val="00827A4D"/>
    <w:rsid w:val="00835A92"/>
    <w:rsid w:val="008670D9"/>
    <w:rsid w:val="008C2DAA"/>
    <w:rsid w:val="00935F55"/>
    <w:rsid w:val="00953971"/>
    <w:rsid w:val="0099454D"/>
    <w:rsid w:val="009B3AA6"/>
    <w:rsid w:val="00A53470"/>
    <w:rsid w:val="00A56514"/>
    <w:rsid w:val="00A72674"/>
    <w:rsid w:val="00AA62FC"/>
    <w:rsid w:val="00AC78C6"/>
    <w:rsid w:val="00B56F16"/>
    <w:rsid w:val="00B70D66"/>
    <w:rsid w:val="00B72BF6"/>
    <w:rsid w:val="00B7345F"/>
    <w:rsid w:val="00B75968"/>
    <w:rsid w:val="00B7726F"/>
    <w:rsid w:val="00B921D3"/>
    <w:rsid w:val="00BB6171"/>
    <w:rsid w:val="00CA7406"/>
    <w:rsid w:val="00CB525D"/>
    <w:rsid w:val="00CC0DA6"/>
    <w:rsid w:val="00CD3EE6"/>
    <w:rsid w:val="00CF4CC2"/>
    <w:rsid w:val="00D04046"/>
    <w:rsid w:val="00D32086"/>
    <w:rsid w:val="00D4177A"/>
    <w:rsid w:val="00DA12D4"/>
    <w:rsid w:val="00DB7363"/>
    <w:rsid w:val="00DD69B1"/>
    <w:rsid w:val="00DE4C11"/>
    <w:rsid w:val="00E36CEC"/>
    <w:rsid w:val="00E46D07"/>
    <w:rsid w:val="00E75DDD"/>
    <w:rsid w:val="00E92005"/>
    <w:rsid w:val="00ED0384"/>
    <w:rsid w:val="00ED1B72"/>
    <w:rsid w:val="00F048C2"/>
    <w:rsid w:val="00F112A3"/>
    <w:rsid w:val="00F224FD"/>
    <w:rsid w:val="00F26F7A"/>
    <w:rsid w:val="00F3233B"/>
    <w:rsid w:val="00F610F1"/>
    <w:rsid w:val="00F9066D"/>
    <w:rsid w:val="00FA426A"/>
    <w:rsid w:val="00FD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426F"/>
  <w15:chartTrackingRefBased/>
  <w15:docId w15:val="{0CA9A6CC-3C87-784C-A466-E90BA9E1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B6"/>
    <w:pPr>
      <w:ind w:left="720"/>
      <w:contextualSpacing/>
    </w:pPr>
  </w:style>
  <w:style w:type="character" w:styleId="Hyperlink">
    <w:name w:val="Hyperlink"/>
    <w:basedOn w:val="DefaultParagraphFont"/>
    <w:uiPriority w:val="99"/>
    <w:unhideWhenUsed/>
    <w:rsid w:val="00A56514"/>
    <w:rPr>
      <w:color w:val="0563C1" w:themeColor="hyperlink"/>
      <w:u w:val="single"/>
    </w:rPr>
  </w:style>
  <w:style w:type="character" w:styleId="UnresolvedMention">
    <w:name w:val="Unresolved Mention"/>
    <w:basedOn w:val="DefaultParagraphFont"/>
    <w:uiPriority w:val="99"/>
    <w:semiHidden/>
    <w:unhideWhenUsed/>
    <w:rsid w:val="00A56514"/>
    <w:rPr>
      <w:color w:val="605E5C"/>
      <w:shd w:val="clear" w:color="auto" w:fill="E1DFDD"/>
    </w:rPr>
  </w:style>
  <w:style w:type="table" w:styleId="PlainTable3">
    <w:name w:val="Plain Table 3"/>
    <w:basedOn w:val="TableNormal"/>
    <w:uiPriority w:val="43"/>
    <w:rsid w:val="009945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CC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A6"/>
  </w:style>
  <w:style w:type="paragraph" w:styleId="Footer">
    <w:name w:val="footer"/>
    <w:basedOn w:val="Normal"/>
    <w:link w:val="FooterChar"/>
    <w:uiPriority w:val="99"/>
    <w:unhideWhenUsed/>
    <w:rsid w:val="00CC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585">
      <w:bodyDiv w:val="1"/>
      <w:marLeft w:val="0"/>
      <w:marRight w:val="0"/>
      <w:marTop w:val="0"/>
      <w:marBottom w:val="0"/>
      <w:divBdr>
        <w:top w:val="none" w:sz="0" w:space="0" w:color="auto"/>
        <w:left w:val="none" w:sz="0" w:space="0" w:color="auto"/>
        <w:bottom w:val="none" w:sz="0" w:space="0" w:color="auto"/>
        <w:right w:val="none" w:sz="0" w:space="0" w:color="auto"/>
      </w:divBdr>
    </w:div>
    <w:div w:id="175466258">
      <w:bodyDiv w:val="1"/>
      <w:marLeft w:val="0"/>
      <w:marRight w:val="0"/>
      <w:marTop w:val="0"/>
      <w:marBottom w:val="0"/>
      <w:divBdr>
        <w:top w:val="none" w:sz="0" w:space="0" w:color="auto"/>
        <w:left w:val="none" w:sz="0" w:space="0" w:color="auto"/>
        <w:bottom w:val="none" w:sz="0" w:space="0" w:color="auto"/>
        <w:right w:val="none" w:sz="0" w:space="0" w:color="auto"/>
      </w:divBdr>
    </w:div>
    <w:div w:id="205994293">
      <w:bodyDiv w:val="1"/>
      <w:marLeft w:val="0"/>
      <w:marRight w:val="0"/>
      <w:marTop w:val="0"/>
      <w:marBottom w:val="0"/>
      <w:divBdr>
        <w:top w:val="none" w:sz="0" w:space="0" w:color="auto"/>
        <w:left w:val="none" w:sz="0" w:space="0" w:color="auto"/>
        <w:bottom w:val="none" w:sz="0" w:space="0" w:color="auto"/>
        <w:right w:val="none" w:sz="0" w:space="0" w:color="auto"/>
      </w:divBdr>
    </w:div>
    <w:div w:id="374818920">
      <w:bodyDiv w:val="1"/>
      <w:marLeft w:val="0"/>
      <w:marRight w:val="0"/>
      <w:marTop w:val="0"/>
      <w:marBottom w:val="0"/>
      <w:divBdr>
        <w:top w:val="none" w:sz="0" w:space="0" w:color="auto"/>
        <w:left w:val="none" w:sz="0" w:space="0" w:color="auto"/>
        <w:bottom w:val="none" w:sz="0" w:space="0" w:color="auto"/>
        <w:right w:val="none" w:sz="0" w:space="0" w:color="auto"/>
      </w:divBdr>
    </w:div>
    <w:div w:id="391197498">
      <w:bodyDiv w:val="1"/>
      <w:marLeft w:val="0"/>
      <w:marRight w:val="0"/>
      <w:marTop w:val="0"/>
      <w:marBottom w:val="0"/>
      <w:divBdr>
        <w:top w:val="none" w:sz="0" w:space="0" w:color="auto"/>
        <w:left w:val="none" w:sz="0" w:space="0" w:color="auto"/>
        <w:bottom w:val="none" w:sz="0" w:space="0" w:color="auto"/>
        <w:right w:val="none" w:sz="0" w:space="0" w:color="auto"/>
      </w:divBdr>
    </w:div>
    <w:div w:id="783811887">
      <w:bodyDiv w:val="1"/>
      <w:marLeft w:val="0"/>
      <w:marRight w:val="0"/>
      <w:marTop w:val="0"/>
      <w:marBottom w:val="0"/>
      <w:divBdr>
        <w:top w:val="none" w:sz="0" w:space="0" w:color="auto"/>
        <w:left w:val="none" w:sz="0" w:space="0" w:color="auto"/>
        <w:bottom w:val="none" w:sz="0" w:space="0" w:color="auto"/>
        <w:right w:val="none" w:sz="0" w:space="0" w:color="auto"/>
      </w:divBdr>
    </w:div>
    <w:div w:id="847212842">
      <w:bodyDiv w:val="1"/>
      <w:marLeft w:val="0"/>
      <w:marRight w:val="0"/>
      <w:marTop w:val="0"/>
      <w:marBottom w:val="0"/>
      <w:divBdr>
        <w:top w:val="none" w:sz="0" w:space="0" w:color="auto"/>
        <w:left w:val="none" w:sz="0" w:space="0" w:color="auto"/>
        <w:bottom w:val="none" w:sz="0" w:space="0" w:color="auto"/>
        <w:right w:val="none" w:sz="0" w:space="0" w:color="auto"/>
      </w:divBdr>
    </w:div>
    <w:div w:id="941643649">
      <w:bodyDiv w:val="1"/>
      <w:marLeft w:val="0"/>
      <w:marRight w:val="0"/>
      <w:marTop w:val="0"/>
      <w:marBottom w:val="0"/>
      <w:divBdr>
        <w:top w:val="none" w:sz="0" w:space="0" w:color="auto"/>
        <w:left w:val="none" w:sz="0" w:space="0" w:color="auto"/>
        <w:bottom w:val="none" w:sz="0" w:space="0" w:color="auto"/>
        <w:right w:val="none" w:sz="0" w:space="0" w:color="auto"/>
      </w:divBdr>
      <w:divsChild>
        <w:div w:id="1464226792">
          <w:marLeft w:val="0"/>
          <w:marRight w:val="0"/>
          <w:marTop w:val="0"/>
          <w:marBottom w:val="0"/>
          <w:divBdr>
            <w:top w:val="none" w:sz="0" w:space="0" w:color="auto"/>
            <w:left w:val="none" w:sz="0" w:space="0" w:color="auto"/>
            <w:bottom w:val="none" w:sz="0" w:space="0" w:color="auto"/>
            <w:right w:val="none" w:sz="0" w:space="0" w:color="auto"/>
          </w:divBdr>
          <w:divsChild>
            <w:div w:id="1884518210">
              <w:marLeft w:val="0"/>
              <w:marRight w:val="0"/>
              <w:marTop w:val="0"/>
              <w:marBottom w:val="0"/>
              <w:divBdr>
                <w:top w:val="none" w:sz="0" w:space="0" w:color="auto"/>
                <w:left w:val="none" w:sz="0" w:space="0" w:color="auto"/>
                <w:bottom w:val="none" w:sz="0" w:space="0" w:color="auto"/>
                <w:right w:val="none" w:sz="0" w:space="0" w:color="auto"/>
              </w:divBdr>
              <w:divsChild>
                <w:div w:id="746876291">
                  <w:marLeft w:val="0"/>
                  <w:marRight w:val="0"/>
                  <w:marTop w:val="0"/>
                  <w:marBottom w:val="0"/>
                  <w:divBdr>
                    <w:top w:val="none" w:sz="0" w:space="0" w:color="auto"/>
                    <w:left w:val="none" w:sz="0" w:space="0" w:color="auto"/>
                    <w:bottom w:val="none" w:sz="0" w:space="0" w:color="auto"/>
                    <w:right w:val="none" w:sz="0" w:space="0" w:color="auto"/>
                  </w:divBdr>
                  <w:divsChild>
                    <w:div w:id="831291188">
                      <w:marLeft w:val="0"/>
                      <w:marRight w:val="0"/>
                      <w:marTop w:val="0"/>
                      <w:marBottom w:val="0"/>
                      <w:divBdr>
                        <w:top w:val="none" w:sz="0" w:space="0" w:color="auto"/>
                        <w:left w:val="none" w:sz="0" w:space="0" w:color="auto"/>
                        <w:bottom w:val="none" w:sz="0" w:space="0" w:color="auto"/>
                        <w:right w:val="none" w:sz="0" w:space="0" w:color="auto"/>
                      </w:divBdr>
                      <w:divsChild>
                        <w:div w:id="1246188697">
                          <w:marLeft w:val="0"/>
                          <w:marRight w:val="0"/>
                          <w:marTop w:val="0"/>
                          <w:marBottom w:val="0"/>
                          <w:divBdr>
                            <w:top w:val="none" w:sz="0" w:space="0" w:color="auto"/>
                            <w:left w:val="none" w:sz="0" w:space="0" w:color="auto"/>
                            <w:bottom w:val="none" w:sz="0" w:space="0" w:color="auto"/>
                            <w:right w:val="none" w:sz="0" w:space="0" w:color="auto"/>
                          </w:divBdr>
                          <w:divsChild>
                            <w:div w:id="500393586">
                              <w:marLeft w:val="0"/>
                              <w:marRight w:val="0"/>
                              <w:marTop w:val="0"/>
                              <w:marBottom w:val="0"/>
                              <w:divBdr>
                                <w:top w:val="none" w:sz="0" w:space="0" w:color="auto"/>
                                <w:left w:val="none" w:sz="0" w:space="0" w:color="auto"/>
                                <w:bottom w:val="none" w:sz="0" w:space="0" w:color="auto"/>
                                <w:right w:val="none" w:sz="0" w:space="0" w:color="auto"/>
                              </w:divBdr>
                              <w:divsChild>
                                <w:div w:id="645478068">
                                  <w:marLeft w:val="0"/>
                                  <w:marRight w:val="0"/>
                                  <w:marTop w:val="0"/>
                                  <w:marBottom w:val="0"/>
                                  <w:divBdr>
                                    <w:top w:val="none" w:sz="0" w:space="0" w:color="auto"/>
                                    <w:left w:val="none" w:sz="0" w:space="0" w:color="auto"/>
                                    <w:bottom w:val="none" w:sz="0" w:space="0" w:color="auto"/>
                                    <w:right w:val="none" w:sz="0" w:space="0" w:color="auto"/>
                                  </w:divBdr>
                                  <w:divsChild>
                                    <w:div w:id="88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273">
                          <w:marLeft w:val="0"/>
                          <w:marRight w:val="0"/>
                          <w:marTop w:val="0"/>
                          <w:marBottom w:val="0"/>
                          <w:divBdr>
                            <w:top w:val="none" w:sz="0" w:space="0" w:color="auto"/>
                            <w:left w:val="none" w:sz="0" w:space="0" w:color="auto"/>
                            <w:bottom w:val="none" w:sz="0" w:space="0" w:color="auto"/>
                            <w:right w:val="none" w:sz="0" w:space="0" w:color="auto"/>
                          </w:divBdr>
                          <w:divsChild>
                            <w:div w:id="1629777193">
                              <w:marLeft w:val="0"/>
                              <w:marRight w:val="0"/>
                              <w:marTop w:val="0"/>
                              <w:marBottom w:val="0"/>
                              <w:divBdr>
                                <w:top w:val="none" w:sz="0" w:space="0" w:color="auto"/>
                                <w:left w:val="none" w:sz="0" w:space="0" w:color="auto"/>
                                <w:bottom w:val="none" w:sz="0" w:space="0" w:color="auto"/>
                                <w:right w:val="none" w:sz="0" w:space="0" w:color="auto"/>
                              </w:divBdr>
                              <w:divsChild>
                                <w:div w:id="319381847">
                                  <w:marLeft w:val="0"/>
                                  <w:marRight w:val="0"/>
                                  <w:marTop w:val="0"/>
                                  <w:marBottom w:val="0"/>
                                  <w:divBdr>
                                    <w:top w:val="none" w:sz="0" w:space="0" w:color="auto"/>
                                    <w:left w:val="none" w:sz="0" w:space="0" w:color="auto"/>
                                    <w:bottom w:val="none" w:sz="0" w:space="0" w:color="auto"/>
                                    <w:right w:val="none" w:sz="0" w:space="0" w:color="auto"/>
                                  </w:divBdr>
                                  <w:divsChild>
                                    <w:div w:id="2921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22160">
          <w:marLeft w:val="0"/>
          <w:marRight w:val="0"/>
          <w:marTop w:val="0"/>
          <w:marBottom w:val="0"/>
          <w:divBdr>
            <w:top w:val="none" w:sz="0" w:space="0" w:color="auto"/>
            <w:left w:val="none" w:sz="0" w:space="0" w:color="auto"/>
            <w:bottom w:val="none" w:sz="0" w:space="0" w:color="auto"/>
            <w:right w:val="none" w:sz="0" w:space="0" w:color="auto"/>
          </w:divBdr>
          <w:divsChild>
            <w:div w:id="1771773247">
              <w:marLeft w:val="0"/>
              <w:marRight w:val="0"/>
              <w:marTop w:val="0"/>
              <w:marBottom w:val="0"/>
              <w:divBdr>
                <w:top w:val="none" w:sz="0" w:space="0" w:color="auto"/>
                <w:left w:val="none" w:sz="0" w:space="0" w:color="auto"/>
                <w:bottom w:val="none" w:sz="0" w:space="0" w:color="auto"/>
                <w:right w:val="none" w:sz="0" w:space="0" w:color="auto"/>
              </w:divBdr>
              <w:divsChild>
                <w:div w:id="28993039">
                  <w:marLeft w:val="0"/>
                  <w:marRight w:val="0"/>
                  <w:marTop w:val="0"/>
                  <w:marBottom w:val="0"/>
                  <w:divBdr>
                    <w:top w:val="none" w:sz="0" w:space="0" w:color="auto"/>
                    <w:left w:val="none" w:sz="0" w:space="0" w:color="auto"/>
                    <w:bottom w:val="none" w:sz="0" w:space="0" w:color="auto"/>
                    <w:right w:val="none" w:sz="0" w:space="0" w:color="auto"/>
                  </w:divBdr>
                  <w:divsChild>
                    <w:div w:id="1185175074">
                      <w:marLeft w:val="0"/>
                      <w:marRight w:val="0"/>
                      <w:marTop w:val="0"/>
                      <w:marBottom w:val="0"/>
                      <w:divBdr>
                        <w:top w:val="none" w:sz="0" w:space="0" w:color="auto"/>
                        <w:left w:val="none" w:sz="0" w:space="0" w:color="auto"/>
                        <w:bottom w:val="none" w:sz="0" w:space="0" w:color="auto"/>
                        <w:right w:val="none" w:sz="0" w:space="0" w:color="auto"/>
                      </w:divBdr>
                      <w:divsChild>
                        <w:div w:id="2047366579">
                          <w:marLeft w:val="0"/>
                          <w:marRight w:val="0"/>
                          <w:marTop w:val="0"/>
                          <w:marBottom w:val="0"/>
                          <w:divBdr>
                            <w:top w:val="none" w:sz="0" w:space="0" w:color="auto"/>
                            <w:left w:val="none" w:sz="0" w:space="0" w:color="auto"/>
                            <w:bottom w:val="none" w:sz="0" w:space="0" w:color="auto"/>
                            <w:right w:val="none" w:sz="0" w:space="0" w:color="auto"/>
                          </w:divBdr>
                          <w:divsChild>
                            <w:div w:id="526531177">
                              <w:marLeft w:val="0"/>
                              <w:marRight w:val="0"/>
                              <w:marTop w:val="0"/>
                              <w:marBottom w:val="0"/>
                              <w:divBdr>
                                <w:top w:val="none" w:sz="0" w:space="0" w:color="auto"/>
                                <w:left w:val="none" w:sz="0" w:space="0" w:color="auto"/>
                                <w:bottom w:val="none" w:sz="0" w:space="0" w:color="auto"/>
                                <w:right w:val="none" w:sz="0" w:space="0" w:color="auto"/>
                              </w:divBdr>
                              <w:divsChild>
                                <w:div w:id="1043213332">
                                  <w:marLeft w:val="0"/>
                                  <w:marRight w:val="0"/>
                                  <w:marTop w:val="0"/>
                                  <w:marBottom w:val="0"/>
                                  <w:divBdr>
                                    <w:top w:val="none" w:sz="0" w:space="0" w:color="auto"/>
                                    <w:left w:val="none" w:sz="0" w:space="0" w:color="auto"/>
                                    <w:bottom w:val="none" w:sz="0" w:space="0" w:color="auto"/>
                                    <w:right w:val="none" w:sz="0" w:space="0" w:color="auto"/>
                                  </w:divBdr>
                                  <w:divsChild>
                                    <w:div w:id="318389584">
                                      <w:marLeft w:val="0"/>
                                      <w:marRight w:val="0"/>
                                      <w:marTop w:val="0"/>
                                      <w:marBottom w:val="0"/>
                                      <w:divBdr>
                                        <w:top w:val="none" w:sz="0" w:space="0" w:color="auto"/>
                                        <w:left w:val="none" w:sz="0" w:space="0" w:color="auto"/>
                                        <w:bottom w:val="none" w:sz="0" w:space="0" w:color="auto"/>
                                        <w:right w:val="none" w:sz="0" w:space="0" w:color="auto"/>
                                      </w:divBdr>
                                      <w:divsChild>
                                        <w:div w:id="1881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382881">
          <w:marLeft w:val="0"/>
          <w:marRight w:val="0"/>
          <w:marTop w:val="0"/>
          <w:marBottom w:val="0"/>
          <w:divBdr>
            <w:top w:val="none" w:sz="0" w:space="0" w:color="auto"/>
            <w:left w:val="none" w:sz="0" w:space="0" w:color="auto"/>
            <w:bottom w:val="none" w:sz="0" w:space="0" w:color="auto"/>
            <w:right w:val="none" w:sz="0" w:space="0" w:color="auto"/>
          </w:divBdr>
          <w:divsChild>
            <w:div w:id="1936086036">
              <w:marLeft w:val="0"/>
              <w:marRight w:val="0"/>
              <w:marTop w:val="0"/>
              <w:marBottom w:val="0"/>
              <w:divBdr>
                <w:top w:val="none" w:sz="0" w:space="0" w:color="auto"/>
                <w:left w:val="none" w:sz="0" w:space="0" w:color="auto"/>
                <w:bottom w:val="none" w:sz="0" w:space="0" w:color="auto"/>
                <w:right w:val="none" w:sz="0" w:space="0" w:color="auto"/>
              </w:divBdr>
              <w:divsChild>
                <w:div w:id="1410691254">
                  <w:marLeft w:val="0"/>
                  <w:marRight w:val="0"/>
                  <w:marTop w:val="0"/>
                  <w:marBottom w:val="0"/>
                  <w:divBdr>
                    <w:top w:val="none" w:sz="0" w:space="0" w:color="auto"/>
                    <w:left w:val="none" w:sz="0" w:space="0" w:color="auto"/>
                    <w:bottom w:val="none" w:sz="0" w:space="0" w:color="auto"/>
                    <w:right w:val="none" w:sz="0" w:space="0" w:color="auto"/>
                  </w:divBdr>
                  <w:divsChild>
                    <w:div w:id="215969445">
                      <w:marLeft w:val="0"/>
                      <w:marRight w:val="0"/>
                      <w:marTop w:val="0"/>
                      <w:marBottom w:val="0"/>
                      <w:divBdr>
                        <w:top w:val="none" w:sz="0" w:space="0" w:color="auto"/>
                        <w:left w:val="none" w:sz="0" w:space="0" w:color="auto"/>
                        <w:bottom w:val="none" w:sz="0" w:space="0" w:color="auto"/>
                        <w:right w:val="none" w:sz="0" w:space="0" w:color="auto"/>
                      </w:divBdr>
                      <w:divsChild>
                        <w:div w:id="746730126">
                          <w:marLeft w:val="0"/>
                          <w:marRight w:val="0"/>
                          <w:marTop w:val="0"/>
                          <w:marBottom w:val="0"/>
                          <w:divBdr>
                            <w:top w:val="none" w:sz="0" w:space="0" w:color="auto"/>
                            <w:left w:val="none" w:sz="0" w:space="0" w:color="auto"/>
                            <w:bottom w:val="none" w:sz="0" w:space="0" w:color="auto"/>
                            <w:right w:val="none" w:sz="0" w:space="0" w:color="auto"/>
                          </w:divBdr>
                          <w:divsChild>
                            <w:div w:id="1944727416">
                              <w:marLeft w:val="0"/>
                              <w:marRight w:val="0"/>
                              <w:marTop w:val="0"/>
                              <w:marBottom w:val="0"/>
                              <w:divBdr>
                                <w:top w:val="none" w:sz="0" w:space="0" w:color="auto"/>
                                <w:left w:val="none" w:sz="0" w:space="0" w:color="auto"/>
                                <w:bottom w:val="none" w:sz="0" w:space="0" w:color="auto"/>
                                <w:right w:val="none" w:sz="0" w:space="0" w:color="auto"/>
                              </w:divBdr>
                              <w:divsChild>
                                <w:div w:id="18934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2020">
                  <w:marLeft w:val="0"/>
                  <w:marRight w:val="0"/>
                  <w:marTop w:val="0"/>
                  <w:marBottom w:val="0"/>
                  <w:divBdr>
                    <w:top w:val="none" w:sz="0" w:space="0" w:color="auto"/>
                    <w:left w:val="none" w:sz="0" w:space="0" w:color="auto"/>
                    <w:bottom w:val="none" w:sz="0" w:space="0" w:color="auto"/>
                    <w:right w:val="none" w:sz="0" w:space="0" w:color="auto"/>
                  </w:divBdr>
                  <w:divsChild>
                    <w:div w:id="891232611">
                      <w:marLeft w:val="0"/>
                      <w:marRight w:val="0"/>
                      <w:marTop w:val="0"/>
                      <w:marBottom w:val="0"/>
                      <w:divBdr>
                        <w:top w:val="none" w:sz="0" w:space="0" w:color="auto"/>
                        <w:left w:val="none" w:sz="0" w:space="0" w:color="auto"/>
                        <w:bottom w:val="none" w:sz="0" w:space="0" w:color="auto"/>
                        <w:right w:val="none" w:sz="0" w:space="0" w:color="auto"/>
                      </w:divBdr>
                      <w:divsChild>
                        <w:div w:id="90585447">
                          <w:marLeft w:val="0"/>
                          <w:marRight w:val="0"/>
                          <w:marTop w:val="0"/>
                          <w:marBottom w:val="0"/>
                          <w:divBdr>
                            <w:top w:val="none" w:sz="0" w:space="0" w:color="auto"/>
                            <w:left w:val="none" w:sz="0" w:space="0" w:color="auto"/>
                            <w:bottom w:val="none" w:sz="0" w:space="0" w:color="auto"/>
                            <w:right w:val="none" w:sz="0" w:space="0" w:color="auto"/>
                          </w:divBdr>
                          <w:divsChild>
                            <w:div w:id="1891456149">
                              <w:marLeft w:val="0"/>
                              <w:marRight w:val="0"/>
                              <w:marTop w:val="0"/>
                              <w:marBottom w:val="0"/>
                              <w:divBdr>
                                <w:top w:val="none" w:sz="0" w:space="0" w:color="auto"/>
                                <w:left w:val="none" w:sz="0" w:space="0" w:color="auto"/>
                                <w:bottom w:val="none" w:sz="0" w:space="0" w:color="auto"/>
                                <w:right w:val="none" w:sz="0" w:space="0" w:color="auto"/>
                              </w:divBdr>
                              <w:divsChild>
                                <w:div w:id="2134590565">
                                  <w:marLeft w:val="0"/>
                                  <w:marRight w:val="0"/>
                                  <w:marTop w:val="0"/>
                                  <w:marBottom w:val="0"/>
                                  <w:divBdr>
                                    <w:top w:val="none" w:sz="0" w:space="0" w:color="auto"/>
                                    <w:left w:val="none" w:sz="0" w:space="0" w:color="auto"/>
                                    <w:bottom w:val="none" w:sz="0" w:space="0" w:color="auto"/>
                                    <w:right w:val="none" w:sz="0" w:space="0" w:color="auto"/>
                                  </w:divBdr>
                                  <w:divsChild>
                                    <w:div w:id="7648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0842">
                          <w:marLeft w:val="0"/>
                          <w:marRight w:val="0"/>
                          <w:marTop w:val="0"/>
                          <w:marBottom w:val="0"/>
                          <w:divBdr>
                            <w:top w:val="none" w:sz="0" w:space="0" w:color="auto"/>
                            <w:left w:val="none" w:sz="0" w:space="0" w:color="auto"/>
                            <w:bottom w:val="none" w:sz="0" w:space="0" w:color="auto"/>
                            <w:right w:val="none" w:sz="0" w:space="0" w:color="auto"/>
                          </w:divBdr>
                          <w:divsChild>
                            <w:div w:id="389964535">
                              <w:marLeft w:val="0"/>
                              <w:marRight w:val="0"/>
                              <w:marTop w:val="0"/>
                              <w:marBottom w:val="0"/>
                              <w:divBdr>
                                <w:top w:val="none" w:sz="0" w:space="0" w:color="auto"/>
                                <w:left w:val="none" w:sz="0" w:space="0" w:color="auto"/>
                                <w:bottom w:val="none" w:sz="0" w:space="0" w:color="auto"/>
                                <w:right w:val="none" w:sz="0" w:space="0" w:color="auto"/>
                              </w:divBdr>
                              <w:divsChild>
                                <w:div w:id="251746714">
                                  <w:marLeft w:val="0"/>
                                  <w:marRight w:val="0"/>
                                  <w:marTop w:val="0"/>
                                  <w:marBottom w:val="0"/>
                                  <w:divBdr>
                                    <w:top w:val="none" w:sz="0" w:space="0" w:color="auto"/>
                                    <w:left w:val="none" w:sz="0" w:space="0" w:color="auto"/>
                                    <w:bottom w:val="none" w:sz="0" w:space="0" w:color="auto"/>
                                    <w:right w:val="none" w:sz="0" w:space="0" w:color="auto"/>
                                  </w:divBdr>
                                  <w:divsChild>
                                    <w:div w:id="9858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793900">
      <w:bodyDiv w:val="1"/>
      <w:marLeft w:val="0"/>
      <w:marRight w:val="0"/>
      <w:marTop w:val="0"/>
      <w:marBottom w:val="0"/>
      <w:divBdr>
        <w:top w:val="none" w:sz="0" w:space="0" w:color="auto"/>
        <w:left w:val="none" w:sz="0" w:space="0" w:color="auto"/>
        <w:bottom w:val="none" w:sz="0" w:space="0" w:color="auto"/>
        <w:right w:val="none" w:sz="0" w:space="0" w:color="auto"/>
      </w:divBdr>
    </w:div>
    <w:div w:id="1076316809">
      <w:bodyDiv w:val="1"/>
      <w:marLeft w:val="0"/>
      <w:marRight w:val="0"/>
      <w:marTop w:val="0"/>
      <w:marBottom w:val="0"/>
      <w:divBdr>
        <w:top w:val="none" w:sz="0" w:space="0" w:color="auto"/>
        <w:left w:val="none" w:sz="0" w:space="0" w:color="auto"/>
        <w:bottom w:val="none" w:sz="0" w:space="0" w:color="auto"/>
        <w:right w:val="none" w:sz="0" w:space="0" w:color="auto"/>
      </w:divBdr>
    </w:div>
    <w:div w:id="1729497701">
      <w:bodyDiv w:val="1"/>
      <w:marLeft w:val="0"/>
      <w:marRight w:val="0"/>
      <w:marTop w:val="0"/>
      <w:marBottom w:val="0"/>
      <w:divBdr>
        <w:top w:val="none" w:sz="0" w:space="0" w:color="auto"/>
        <w:left w:val="none" w:sz="0" w:space="0" w:color="auto"/>
        <w:bottom w:val="none" w:sz="0" w:space="0" w:color="auto"/>
        <w:right w:val="none" w:sz="0" w:space="0" w:color="auto"/>
      </w:divBdr>
    </w:div>
    <w:div w:id="1880899326">
      <w:bodyDiv w:val="1"/>
      <w:marLeft w:val="0"/>
      <w:marRight w:val="0"/>
      <w:marTop w:val="0"/>
      <w:marBottom w:val="0"/>
      <w:divBdr>
        <w:top w:val="none" w:sz="0" w:space="0" w:color="auto"/>
        <w:left w:val="none" w:sz="0" w:space="0" w:color="auto"/>
        <w:bottom w:val="none" w:sz="0" w:space="0" w:color="auto"/>
        <w:right w:val="none" w:sz="0" w:space="0" w:color="auto"/>
      </w:divBdr>
      <w:divsChild>
        <w:div w:id="410466797">
          <w:marLeft w:val="0"/>
          <w:marRight w:val="0"/>
          <w:marTop w:val="0"/>
          <w:marBottom w:val="0"/>
          <w:divBdr>
            <w:top w:val="none" w:sz="0" w:space="0" w:color="auto"/>
            <w:left w:val="none" w:sz="0" w:space="0" w:color="auto"/>
            <w:bottom w:val="none" w:sz="0" w:space="0" w:color="auto"/>
            <w:right w:val="none" w:sz="0" w:space="0" w:color="auto"/>
          </w:divBdr>
        </w:div>
      </w:divsChild>
    </w:div>
    <w:div w:id="1941140063">
      <w:bodyDiv w:val="1"/>
      <w:marLeft w:val="0"/>
      <w:marRight w:val="0"/>
      <w:marTop w:val="0"/>
      <w:marBottom w:val="0"/>
      <w:divBdr>
        <w:top w:val="none" w:sz="0" w:space="0" w:color="auto"/>
        <w:left w:val="none" w:sz="0" w:space="0" w:color="auto"/>
        <w:bottom w:val="none" w:sz="0" w:space="0" w:color="auto"/>
        <w:right w:val="none" w:sz="0" w:space="0" w:color="auto"/>
      </w:divBdr>
    </w:div>
    <w:div w:id="1962573329">
      <w:bodyDiv w:val="1"/>
      <w:marLeft w:val="0"/>
      <w:marRight w:val="0"/>
      <w:marTop w:val="0"/>
      <w:marBottom w:val="0"/>
      <w:divBdr>
        <w:top w:val="none" w:sz="0" w:space="0" w:color="auto"/>
        <w:left w:val="none" w:sz="0" w:space="0" w:color="auto"/>
        <w:bottom w:val="none" w:sz="0" w:space="0" w:color="auto"/>
        <w:right w:val="none" w:sz="0" w:space="0" w:color="auto"/>
      </w:divBdr>
    </w:div>
    <w:div w:id="2137022434">
      <w:bodyDiv w:val="1"/>
      <w:marLeft w:val="0"/>
      <w:marRight w:val="0"/>
      <w:marTop w:val="0"/>
      <w:marBottom w:val="0"/>
      <w:divBdr>
        <w:top w:val="none" w:sz="0" w:space="0" w:color="auto"/>
        <w:left w:val="none" w:sz="0" w:space="0" w:color="auto"/>
        <w:bottom w:val="none" w:sz="0" w:space="0" w:color="auto"/>
        <w:right w:val="none" w:sz="0" w:space="0" w:color="auto"/>
      </w:divBdr>
      <w:divsChild>
        <w:div w:id="1023870993">
          <w:marLeft w:val="0"/>
          <w:marRight w:val="0"/>
          <w:marTop w:val="0"/>
          <w:marBottom w:val="0"/>
          <w:divBdr>
            <w:top w:val="none" w:sz="0" w:space="0" w:color="auto"/>
            <w:left w:val="none" w:sz="0" w:space="0" w:color="auto"/>
            <w:bottom w:val="none" w:sz="0" w:space="0" w:color="auto"/>
            <w:right w:val="none" w:sz="0" w:space="0" w:color="auto"/>
          </w:divBdr>
          <w:divsChild>
            <w:div w:id="814837032">
              <w:marLeft w:val="0"/>
              <w:marRight w:val="0"/>
              <w:marTop w:val="0"/>
              <w:marBottom w:val="0"/>
              <w:divBdr>
                <w:top w:val="none" w:sz="0" w:space="0" w:color="auto"/>
                <w:left w:val="none" w:sz="0" w:space="0" w:color="auto"/>
                <w:bottom w:val="none" w:sz="0" w:space="0" w:color="auto"/>
                <w:right w:val="none" w:sz="0" w:space="0" w:color="auto"/>
              </w:divBdr>
              <w:divsChild>
                <w:div w:id="226034713">
                  <w:marLeft w:val="0"/>
                  <w:marRight w:val="0"/>
                  <w:marTop w:val="0"/>
                  <w:marBottom w:val="0"/>
                  <w:divBdr>
                    <w:top w:val="none" w:sz="0" w:space="0" w:color="auto"/>
                    <w:left w:val="none" w:sz="0" w:space="0" w:color="auto"/>
                    <w:bottom w:val="none" w:sz="0" w:space="0" w:color="auto"/>
                    <w:right w:val="none" w:sz="0" w:space="0" w:color="auto"/>
                  </w:divBdr>
                  <w:divsChild>
                    <w:div w:id="1752854386">
                      <w:marLeft w:val="0"/>
                      <w:marRight w:val="0"/>
                      <w:marTop w:val="0"/>
                      <w:marBottom w:val="0"/>
                      <w:divBdr>
                        <w:top w:val="none" w:sz="0" w:space="0" w:color="auto"/>
                        <w:left w:val="none" w:sz="0" w:space="0" w:color="auto"/>
                        <w:bottom w:val="none" w:sz="0" w:space="0" w:color="auto"/>
                        <w:right w:val="none" w:sz="0" w:space="0" w:color="auto"/>
                      </w:divBdr>
                      <w:divsChild>
                        <w:div w:id="1186401792">
                          <w:marLeft w:val="0"/>
                          <w:marRight w:val="0"/>
                          <w:marTop w:val="0"/>
                          <w:marBottom w:val="0"/>
                          <w:divBdr>
                            <w:top w:val="none" w:sz="0" w:space="0" w:color="auto"/>
                            <w:left w:val="none" w:sz="0" w:space="0" w:color="auto"/>
                            <w:bottom w:val="none" w:sz="0" w:space="0" w:color="auto"/>
                            <w:right w:val="none" w:sz="0" w:space="0" w:color="auto"/>
                          </w:divBdr>
                          <w:divsChild>
                            <w:div w:id="1475831060">
                              <w:marLeft w:val="0"/>
                              <w:marRight w:val="0"/>
                              <w:marTop w:val="0"/>
                              <w:marBottom w:val="0"/>
                              <w:divBdr>
                                <w:top w:val="none" w:sz="0" w:space="0" w:color="auto"/>
                                <w:left w:val="none" w:sz="0" w:space="0" w:color="auto"/>
                                <w:bottom w:val="none" w:sz="0" w:space="0" w:color="auto"/>
                                <w:right w:val="none" w:sz="0" w:space="0" w:color="auto"/>
                              </w:divBdr>
                              <w:divsChild>
                                <w:div w:id="1398212134">
                                  <w:marLeft w:val="0"/>
                                  <w:marRight w:val="0"/>
                                  <w:marTop w:val="0"/>
                                  <w:marBottom w:val="0"/>
                                  <w:divBdr>
                                    <w:top w:val="none" w:sz="0" w:space="0" w:color="auto"/>
                                    <w:left w:val="none" w:sz="0" w:space="0" w:color="auto"/>
                                    <w:bottom w:val="none" w:sz="0" w:space="0" w:color="auto"/>
                                    <w:right w:val="none" w:sz="0" w:space="0" w:color="auto"/>
                                  </w:divBdr>
                                  <w:divsChild>
                                    <w:div w:id="766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9511">
                          <w:marLeft w:val="0"/>
                          <w:marRight w:val="0"/>
                          <w:marTop w:val="0"/>
                          <w:marBottom w:val="0"/>
                          <w:divBdr>
                            <w:top w:val="none" w:sz="0" w:space="0" w:color="auto"/>
                            <w:left w:val="none" w:sz="0" w:space="0" w:color="auto"/>
                            <w:bottom w:val="none" w:sz="0" w:space="0" w:color="auto"/>
                            <w:right w:val="none" w:sz="0" w:space="0" w:color="auto"/>
                          </w:divBdr>
                          <w:divsChild>
                            <w:div w:id="915169059">
                              <w:marLeft w:val="0"/>
                              <w:marRight w:val="0"/>
                              <w:marTop w:val="0"/>
                              <w:marBottom w:val="0"/>
                              <w:divBdr>
                                <w:top w:val="none" w:sz="0" w:space="0" w:color="auto"/>
                                <w:left w:val="none" w:sz="0" w:space="0" w:color="auto"/>
                                <w:bottom w:val="none" w:sz="0" w:space="0" w:color="auto"/>
                                <w:right w:val="none" w:sz="0" w:space="0" w:color="auto"/>
                              </w:divBdr>
                              <w:divsChild>
                                <w:div w:id="534924755">
                                  <w:marLeft w:val="0"/>
                                  <w:marRight w:val="0"/>
                                  <w:marTop w:val="0"/>
                                  <w:marBottom w:val="0"/>
                                  <w:divBdr>
                                    <w:top w:val="none" w:sz="0" w:space="0" w:color="auto"/>
                                    <w:left w:val="none" w:sz="0" w:space="0" w:color="auto"/>
                                    <w:bottom w:val="none" w:sz="0" w:space="0" w:color="auto"/>
                                    <w:right w:val="none" w:sz="0" w:space="0" w:color="auto"/>
                                  </w:divBdr>
                                  <w:divsChild>
                                    <w:div w:id="249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170601">
          <w:marLeft w:val="0"/>
          <w:marRight w:val="0"/>
          <w:marTop w:val="0"/>
          <w:marBottom w:val="0"/>
          <w:divBdr>
            <w:top w:val="none" w:sz="0" w:space="0" w:color="auto"/>
            <w:left w:val="none" w:sz="0" w:space="0" w:color="auto"/>
            <w:bottom w:val="none" w:sz="0" w:space="0" w:color="auto"/>
            <w:right w:val="none" w:sz="0" w:space="0" w:color="auto"/>
          </w:divBdr>
          <w:divsChild>
            <w:div w:id="1108163478">
              <w:marLeft w:val="0"/>
              <w:marRight w:val="0"/>
              <w:marTop w:val="0"/>
              <w:marBottom w:val="0"/>
              <w:divBdr>
                <w:top w:val="none" w:sz="0" w:space="0" w:color="auto"/>
                <w:left w:val="none" w:sz="0" w:space="0" w:color="auto"/>
                <w:bottom w:val="none" w:sz="0" w:space="0" w:color="auto"/>
                <w:right w:val="none" w:sz="0" w:space="0" w:color="auto"/>
              </w:divBdr>
              <w:divsChild>
                <w:div w:id="1227642674">
                  <w:marLeft w:val="0"/>
                  <w:marRight w:val="0"/>
                  <w:marTop w:val="0"/>
                  <w:marBottom w:val="0"/>
                  <w:divBdr>
                    <w:top w:val="none" w:sz="0" w:space="0" w:color="auto"/>
                    <w:left w:val="none" w:sz="0" w:space="0" w:color="auto"/>
                    <w:bottom w:val="none" w:sz="0" w:space="0" w:color="auto"/>
                    <w:right w:val="none" w:sz="0" w:space="0" w:color="auto"/>
                  </w:divBdr>
                  <w:divsChild>
                    <w:div w:id="955059720">
                      <w:marLeft w:val="0"/>
                      <w:marRight w:val="0"/>
                      <w:marTop w:val="0"/>
                      <w:marBottom w:val="0"/>
                      <w:divBdr>
                        <w:top w:val="none" w:sz="0" w:space="0" w:color="auto"/>
                        <w:left w:val="none" w:sz="0" w:space="0" w:color="auto"/>
                        <w:bottom w:val="none" w:sz="0" w:space="0" w:color="auto"/>
                        <w:right w:val="none" w:sz="0" w:space="0" w:color="auto"/>
                      </w:divBdr>
                      <w:divsChild>
                        <w:div w:id="800999587">
                          <w:marLeft w:val="0"/>
                          <w:marRight w:val="0"/>
                          <w:marTop w:val="0"/>
                          <w:marBottom w:val="0"/>
                          <w:divBdr>
                            <w:top w:val="none" w:sz="0" w:space="0" w:color="auto"/>
                            <w:left w:val="none" w:sz="0" w:space="0" w:color="auto"/>
                            <w:bottom w:val="none" w:sz="0" w:space="0" w:color="auto"/>
                            <w:right w:val="none" w:sz="0" w:space="0" w:color="auto"/>
                          </w:divBdr>
                          <w:divsChild>
                            <w:div w:id="287199429">
                              <w:marLeft w:val="0"/>
                              <w:marRight w:val="0"/>
                              <w:marTop w:val="0"/>
                              <w:marBottom w:val="0"/>
                              <w:divBdr>
                                <w:top w:val="none" w:sz="0" w:space="0" w:color="auto"/>
                                <w:left w:val="none" w:sz="0" w:space="0" w:color="auto"/>
                                <w:bottom w:val="none" w:sz="0" w:space="0" w:color="auto"/>
                                <w:right w:val="none" w:sz="0" w:space="0" w:color="auto"/>
                              </w:divBdr>
                              <w:divsChild>
                                <w:div w:id="1440758992">
                                  <w:marLeft w:val="0"/>
                                  <w:marRight w:val="0"/>
                                  <w:marTop w:val="0"/>
                                  <w:marBottom w:val="0"/>
                                  <w:divBdr>
                                    <w:top w:val="none" w:sz="0" w:space="0" w:color="auto"/>
                                    <w:left w:val="none" w:sz="0" w:space="0" w:color="auto"/>
                                    <w:bottom w:val="none" w:sz="0" w:space="0" w:color="auto"/>
                                    <w:right w:val="none" w:sz="0" w:space="0" w:color="auto"/>
                                  </w:divBdr>
                                  <w:divsChild>
                                    <w:div w:id="1863587387">
                                      <w:marLeft w:val="0"/>
                                      <w:marRight w:val="0"/>
                                      <w:marTop w:val="0"/>
                                      <w:marBottom w:val="0"/>
                                      <w:divBdr>
                                        <w:top w:val="none" w:sz="0" w:space="0" w:color="auto"/>
                                        <w:left w:val="none" w:sz="0" w:space="0" w:color="auto"/>
                                        <w:bottom w:val="none" w:sz="0" w:space="0" w:color="auto"/>
                                        <w:right w:val="none" w:sz="0" w:space="0" w:color="auto"/>
                                      </w:divBdr>
                                      <w:divsChild>
                                        <w:div w:id="211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3235">
          <w:marLeft w:val="0"/>
          <w:marRight w:val="0"/>
          <w:marTop w:val="0"/>
          <w:marBottom w:val="0"/>
          <w:divBdr>
            <w:top w:val="none" w:sz="0" w:space="0" w:color="auto"/>
            <w:left w:val="none" w:sz="0" w:space="0" w:color="auto"/>
            <w:bottom w:val="none" w:sz="0" w:space="0" w:color="auto"/>
            <w:right w:val="none" w:sz="0" w:space="0" w:color="auto"/>
          </w:divBdr>
          <w:divsChild>
            <w:div w:id="850535142">
              <w:marLeft w:val="0"/>
              <w:marRight w:val="0"/>
              <w:marTop w:val="0"/>
              <w:marBottom w:val="0"/>
              <w:divBdr>
                <w:top w:val="none" w:sz="0" w:space="0" w:color="auto"/>
                <w:left w:val="none" w:sz="0" w:space="0" w:color="auto"/>
                <w:bottom w:val="none" w:sz="0" w:space="0" w:color="auto"/>
                <w:right w:val="none" w:sz="0" w:space="0" w:color="auto"/>
              </w:divBdr>
              <w:divsChild>
                <w:div w:id="1566259981">
                  <w:marLeft w:val="0"/>
                  <w:marRight w:val="0"/>
                  <w:marTop w:val="0"/>
                  <w:marBottom w:val="0"/>
                  <w:divBdr>
                    <w:top w:val="none" w:sz="0" w:space="0" w:color="auto"/>
                    <w:left w:val="none" w:sz="0" w:space="0" w:color="auto"/>
                    <w:bottom w:val="none" w:sz="0" w:space="0" w:color="auto"/>
                    <w:right w:val="none" w:sz="0" w:space="0" w:color="auto"/>
                  </w:divBdr>
                  <w:divsChild>
                    <w:div w:id="1832328443">
                      <w:marLeft w:val="0"/>
                      <w:marRight w:val="0"/>
                      <w:marTop w:val="0"/>
                      <w:marBottom w:val="0"/>
                      <w:divBdr>
                        <w:top w:val="none" w:sz="0" w:space="0" w:color="auto"/>
                        <w:left w:val="none" w:sz="0" w:space="0" w:color="auto"/>
                        <w:bottom w:val="none" w:sz="0" w:space="0" w:color="auto"/>
                        <w:right w:val="none" w:sz="0" w:space="0" w:color="auto"/>
                      </w:divBdr>
                      <w:divsChild>
                        <w:div w:id="1728256361">
                          <w:marLeft w:val="0"/>
                          <w:marRight w:val="0"/>
                          <w:marTop w:val="0"/>
                          <w:marBottom w:val="0"/>
                          <w:divBdr>
                            <w:top w:val="none" w:sz="0" w:space="0" w:color="auto"/>
                            <w:left w:val="none" w:sz="0" w:space="0" w:color="auto"/>
                            <w:bottom w:val="none" w:sz="0" w:space="0" w:color="auto"/>
                            <w:right w:val="none" w:sz="0" w:space="0" w:color="auto"/>
                          </w:divBdr>
                          <w:divsChild>
                            <w:div w:id="545681859">
                              <w:marLeft w:val="0"/>
                              <w:marRight w:val="0"/>
                              <w:marTop w:val="0"/>
                              <w:marBottom w:val="0"/>
                              <w:divBdr>
                                <w:top w:val="none" w:sz="0" w:space="0" w:color="auto"/>
                                <w:left w:val="none" w:sz="0" w:space="0" w:color="auto"/>
                                <w:bottom w:val="none" w:sz="0" w:space="0" w:color="auto"/>
                                <w:right w:val="none" w:sz="0" w:space="0" w:color="auto"/>
                              </w:divBdr>
                              <w:divsChild>
                                <w:div w:id="11465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02079">
                  <w:marLeft w:val="0"/>
                  <w:marRight w:val="0"/>
                  <w:marTop w:val="0"/>
                  <w:marBottom w:val="0"/>
                  <w:divBdr>
                    <w:top w:val="none" w:sz="0" w:space="0" w:color="auto"/>
                    <w:left w:val="none" w:sz="0" w:space="0" w:color="auto"/>
                    <w:bottom w:val="none" w:sz="0" w:space="0" w:color="auto"/>
                    <w:right w:val="none" w:sz="0" w:space="0" w:color="auto"/>
                  </w:divBdr>
                  <w:divsChild>
                    <w:div w:id="610938170">
                      <w:marLeft w:val="0"/>
                      <w:marRight w:val="0"/>
                      <w:marTop w:val="0"/>
                      <w:marBottom w:val="0"/>
                      <w:divBdr>
                        <w:top w:val="none" w:sz="0" w:space="0" w:color="auto"/>
                        <w:left w:val="none" w:sz="0" w:space="0" w:color="auto"/>
                        <w:bottom w:val="none" w:sz="0" w:space="0" w:color="auto"/>
                        <w:right w:val="none" w:sz="0" w:space="0" w:color="auto"/>
                      </w:divBdr>
                      <w:divsChild>
                        <w:div w:id="74783523">
                          <w:marLeft w:val="0"/>
                          <w:marRight w:val="0"/>
                          <w:marTop w:val="0"/>
                          <w:marBottom w:val="0"/>
                          <w:divBdr>
                            <w:top w:val="none" w:sz="0" w:space="0" w:color="auto"/>
                            <w:left w:val="none" w:sz="0" w:space="0" w:color="auto"/>
                            <w:bottom w:val="none" w:sz="0" w:space="0" w:color="auto"/>
                            <w:right w:val="none" w:sz="0" w:space="0" w:color="auto"/>
                          </w:divBdr>
                          <w:divsChild>
                            <w:div w:id="463961097">
                              <w:marLeft w:val="0"/>
                              <w:marRight w:val="0"/>
                              <w:marTop w:val="0"/>
                              <w:marBottom w:val="0"/>
                              <w:divBdr>
                                <w:top w:val="none" w:sz="0" w:space="0" w:color="auto"/>
                                <w:left w:val="none" w:sz="0" w:space="0" w:color="auto"/>
                                <w:bottom w:val="none" w:sz="0" w:space="0" w:color="auto"/>
                                <w:right w:val="none" w:sz="0" w:space="0" w:color="auto"/>
                              </w:divBdr>
                              <w:divsChild>
                                <w:div w:id="781071478">
                                  <w:marLeft w:val="0"/>
                                  <w:marRight w:val="0"/>
                                  <w:marTop w:val="0"/>
                                  <w:marBottom w:val="0"/>
                                  <w:divBdr>
                                    <w:top w:val="none" w:sz="0" w:space="0" w:color="auto"/>
                                    <w:left w:val="none" w:sz="0" w:space="0" w:color="auto"/>
                                    <w:bottom w:val="none" w:sz="0" w:space="0" w:color="auto"/>
                                    <w:right w:val="none" w:sz="0" w:space="0" w:color="auto"/>
                                  </w:divBdr>
                                  <w:divsChild>
                                    <w:div w:id="20956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574">
                          <w:marLeft w:val="0"/>
                          <w:marRight w:val="0"/>
                          <w:marTop w:val="0"/>
                          <w:marBottom w:val="0"/>
                          <w:divBdr>
                            <w:top w:val="none" w:sz="0" w:space="0" w:color="auto"/>
                            <w:left w:val="none" w:sz="0" w:space="0" w:color="auto"/>
                            <w:bottom w:val="none" w:sz="0" w:space="0" w:color="auto"/>
                            <w:right w:val="none" w:sz="0" w:space="0" w:color="auto"/>
                          </w:divBdr>
                          <w:divsChild>
                            <w:div w:id="536893648">
                              <w:marLeft w:val="0"/>
                              <w:marRight w:val="0"/>
                              <w:marTop w:val="0"/>
                              <w:marBottom w:val="0"/>
                              <w:divBdr>
                                <w:top w:val="none" w:sz="0" w:space="0" w:color="auto"/>
                                <w:left w:val="none" w:sz="0" w:space="0" w:color="auto"/>
                                <w:bottom w:val="none" w:sz="0" w:space="0" w:color="auto"/>
                                <w:right w:val="none" w:sz="0" w:space="0" w:color="auto"/>
                              </w:divBdr>
                              <w:divsChild>
                                <w:div w:id="276987407">
                                  <w:marLeft w:val="0"/>
                                  <w:marRight w:val="0"/>
                                  <w:marTop w:val="0"/>
                                  <w:marBottom w:val="0"/>
                                  <w:divBdr>
                                    <w:top w:val="none" w:sz="0" w:space="0" w:color="auto"/>
                                    <w:left w:val="none" w:sz="0" w:space="0" w:color="auto"/>
                                    <w:bottom w:val="none" w:sz="0" w:space="0" w:color="auto"/>
                                    <w:right w:val="none" w:sz="0" w:space="0" w:color="auto"/>
                                  </w:divBdr>
                                  <w:divsChild>
                                    <w:div w:id="4412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6815.2016.1231245"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77/0163443715605161" TargetMode="External" /><Relationship Id="rId5" Type="http://schemas.openxmlformats.org/officeDocument/2006/relationships/footnotes" Target="footnotes.xml" /><Relationship Id="rId10" Type="http://schemas.openxmlformats.org/officeDocument/2006/relationships/hyperlink" Target="https://doi.org/10.1080/02589001.2018.1471011" TargetMode="External" /><Relationship Id="rId4" Type="http://schemas.openxmlformats.org/officeDocument/2006/relationships/webSettings" Target="webSettings.xml" /><Relationship Id="rId9" Type="http://schemas.openxmlformats.org/officeDocument/2006/relationships/hyperlink" Target="http://webspace.ship.edu/cgboeree/"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22926</Words>
  <Characters>130682</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2025-07-05T07:12:00Z</dcterms:created>
  <dcterms:modified xsi:type="dcterms:W3CDTF">2025-07-05T07:12:00Z</dcterms:modified>
</cp:coreProperties>
</file>