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D1E6" w14:textId="77777777" w:rsidR="00FD0FB6" w:rsidRPr="007E2BC7" w:rsidRDefault="00FD0FB6" w:rsidP="00FD0FB6">
      <w:pPr>
        <w:spacing w:line="240" w:lineRule="auto"/>
        <w:jc w:val="center"/>
        <w:rPr>
          <w:rFonts w:ascii="Times New Roman" w:hAnsi="Times New Roman"/>
          <w:b/>
          <w:bCs/>
          <w:sz w:val="28"/>
          <w:szCs w:val="28"/>
        </w:rPr>
      </w:pPr>
      <w:bookmarkStart w:id="0" w:name="_Hlk202515161"/>
      <w:bookmarkStart w:id="1" w:name="_Hlk202521382"/>
      <w:bookmarkStart w:id="2" w:name="_Hlk202514325"/>
      <w:r w:rsidRPr="007E2BC7">
        <w:rPr>
          <w:rFonts w:ascii="Times New Roman" w:hAnsi="Times New Roman"/>
          <w:b/>
          <w:bCs/>
          <w:sz w:val="28"/>
          <w:szCs w:val="28"/>
        </w:rPr>
        <w:t>KWARA STATE POLYTECHNIC ILORIN, KWARA STATE.</w:t>
      </w:r>
    </w:p>
    <w:p w14:paraId="767D59E4"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41EE6B0D"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71F48DDA" w14:textId="77777777" w:rsidR="00FD0FB6" w:rsidRDefault="00FD0FB6" w:rsidP="000504BA">
      <w:pPr>
        <w:pStyle w:val="NormalWeb"/>
        <w:spacing w:before="0" w:beforeAutospacing="0" w:after="0" w:afterAutospacing="0" w:line="480" w:lineRule="auto"/>
        <w:jc w:val="center"/>
        <w:rPr>
          <w:b/>
          <w:sz w:val="28"/>
        </w:rPr>
      </w:pPr>
    </w:p>
    <w:p w14:paraId="64FD5500" w14:textId="2D42AD06" w:rsidR="00464316" w:rsidRPr="00676CAE" w:rsidRDefault="005E7D56" w:rsidP="000504BA">
      <w:pPr>
        <w:pStyle w:val="NormalWeb"/>
        <w:spacing w:before="0" w:beforeAutospacing="0" w:after="0" w:afterAutospacing="0" w:line="480" w:lineRule="auto"/>
        <w:jc w:val="center"/>
        <w:rPr>
          <w:b/>
          <w:sz w:val="28"/>
        </w:rPr>
      </w:pPr>
      <w:r>
        <w:rPr>
          <w:b/>
          <w:sz w:val="28"/>
        </w:rPr>
        <w:t>EVALUATION OF TRAFFICE FLOW AT THE OFFA GARAGE ROUNDABOUT</w:t>
      </w:r>
      <w:r w:rsidR="00464316" w:rsidRPr="00676CAE">
        <w:rPr>
          <w:b/>
          <w:sz w:val="28"/>
        </w:rPr>
        <w:t xml:space="preserve"> ILORIN</w:t>
      </w:r>
      <w:r>
        <w:rPr>
          <w:b/>
          <w:sz w:val="28"/>
        </w:rPr>
        <w:t>, KWARA STATE.</w:t>
      </w:r>
    </w:p>
    <w:p w14:paraId="65B2C447" w14:textId="77777777" w:rsidR="00464316" w:rsidRPr="00676CAE" w:rsidRDefault="00464316" w:rsidP="00FD0FB6">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1620CB7C" w14:textId="76F5588E" w:rsidR="00464316" w:rsidRPr="00676CAE" w:rsidRDefault="005E7D56" w:rsidP="00FD0FB6">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MOHAMMED BABA</w:t>
      </w:r>
    </w:p>
    <w:p w14:paraId="032B18E9" w14:textId="1CB2DE30" w:rsidR="00464316" w:rsidRDefault="00464316" w:rsidP="00FD0FB6">
      <w:pPr>
        <w:spacing w:line="276"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HND/23/CEC/FT/00</w:t>
      </w:r>
      <w:r w:rsidR="005E7D56">
        <w:rPr>
          <w:rFonts w:ascii="Times New Roman" w:hAnsi="Times New Roman" w:cs="Times New Roman"/>
          <w:b/>
          <w:bCs/>
          <w:sz w:val="28"/>
          <w:szCs w:val="24"/>
        </w:rPr>
        <w:t>21</w:t>
      </w:r>
    </w:p>
    <w:p w14:paraId="150293E8" w14:textId="77777777" w:rsidR="00FD0FB6" w:rsidRPr="00676CAE" w:rsidRDefault="00FD0FB6" w:rsidP="00FD0FB6">
      <w:pPr>
        <w:spacing w:line="276" w:lineRule="auto"/>
        <w:jc w:val="center"/>
        <w:rPr>
          <w:rFonts w:ascii="Times New Roman" w:hAnsi="Times New Roman" w:cs="Times New Roman"/>
          <w:b/>
          <w:bCs/>
          <w:sz w:val="28"/>
          <w:szCs w:val="24"/>
        </w:rPr>
      </w:pPr>
    </w:p>
    <w:p w14:paraId="41F559B9" w14:textId="1F3CCBA2" w:rsidR="00464316" w:rsidRDefault="00464316" w:rsidP="00FD0FB6">
      <w:pPr>
        <w:spacing w:line="276" w:lineRule="auto"/>
        <w:ind w:right="47"/>
        <w:jc w:val="center"/>
        <w:rPr>
          <w:rFonts w:ascii="Times New Roman" w:hAnsi="Times New Roman" w:cs="Times New Roman"/>
          <w:b/>
          <w:spacing w:val="-2"/>
          <w:sz w:val="28"/>
          <w:szCs w:val="24"/>
        </w:rPr>
      </w:pPr>
      <w:r w:rsidRPr="00676CAE">
        <w:rPr>
          <w:rFonts w:ascii="Times New Roman" w:hAnsi="Times New Roman" w:cs="Times New Roman"/>
          <w:b/>
          <w:sz w:val="28"/>
          <w:szCs w:val="24"/>
        </w:rPr>
        <w:t>SUBMITTED TO THE DEPARTMENT OF CIVIL ENGINEERING, INSTITUTE</w:t>
      </w:r>
      <w:r w:rsidRPr="00676CAE">
        <w:rPr>
          <w:rFonts w:ascii="Times New Roman" w:hAnsi="Times New Roman" w:cs="Times New Roman"/>
          <w:b/>
          <w:spacing w:val="-9"/>
          <w:sz w:val="28"/>
          <w:szCs w:val="24"/>
        </w:rPr>
        <w:t xml:space="preserve"> </w:t>
      </w:r>
      <w:r w:rsidRPr="00676CAE">
        <w:rPr>
          <w:rFonts w:ascii="Times New Roman" w:hAnsi="Times New Roman" w:cs="Times New Roman"/>
          <w:b/>
          <w:sz w:val="28"/>
          <w:szCs w:val="24"/>
        </w:rPr>
        <w:t>OF</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TECHNOLOGY,</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KWARA</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STATE</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 xml:space="preserve">POLYTECHNIC, </w:t>
      </w:r>
      <w:r w:rsidRPr="00676CAE">
        <w:rPr>
          <w:rFonts w:ascii="Times New Roman" w:hAnsi="Times New Roman" w:cs="Times New Roman"/>
          <w:b/>
          <w:spacing w:val="-2"/>
          <w:sz w:val="28"/>
          <w:szCs w:val="24"/>
        </w:rPr>
        <w:t>ILORIN</w:t>
      </w:r>
      <w:r w:rsidR="00FD0FB6">
        <w:rPr>
          <w:rFonts w:ascii="Times New Roman" w:hAnsi="Times New Roman" w:cs="Times New Roman"/>
          <w:b/>
          <w:spacing w:val="-2"/>
          <w:sz w:val="28"/>
          <w:szCs w:val="24"/>
        </w:rPr>
        <w:t>.</w:t>
      </w:r>
    </w:p>
    <w:p w14:paraId="7A5CD772" w14:textId="77777777" w:rsidR="00FD0FB6" w:rsidRPr="00676CAE" w:rsidRDefault="00FD0FB6" w:rsidP="00FD0FB6">
      <w:pPr>
        <w:spacing w:line="276" w:lineRule="auto"/>
        <w:ind w:right="47"/>
        <w:jc w:val="center"/>
        <w:rPr>
          <w:rFonts w:ascii="Times New Roman" w:hAnsi="Times New Roman" w:cs="Times New Roman"/>
          <w:b/>
          <w:sz w:val="28"/>
          <w:szCs w:val="24"/>
        </w:rPr>
      </w:pPr>
    </w:p>
    <w:p w14:paraId="235AA9C7" w14:textId="77777777" w:rsidR="00FD0FB6" w:rsidRDefault="00FD0FB6" w:rsidP="00FD0FB6">
      <w:pPr>
        <w:spacing w:line="240" w:lineRule="auto"/>
        <w:ind w:right="47"/>
        <w:jc w:val="center"/>
        <w:rPr>
          <w:rFonts w:ascii="Times New Roman" w:hAnsi="Times New Roman"/>
          <w:b/>
          <w:spacing w:val="-2"/>
          <w:sz w:val="28"/>
          <w:szCs w:val="28"/>
        </w:rPr>
      </w:pPr>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p w14:paraId="68300A16" w14:textId="77777777" w:rsidR="00FD0FB6" w:rsidRPr="00635F09" w:rsidRDefault="00FD0FB6" w:rsidP="00FD0FB6">
      <w:pPr>
        <w:spacing w:line="240" w:lineRule="auto"/>
        <w:ind w:right="47"/>
        <w:jc w:val="center"/>
        <w:rPr>
          <w:rFonts w:ascii="Times New Roman" w:hAnsi="Times New Roman"/>
          <w:b/>
          <w:sz w:val="28"/>
          <w:szCs w:val="28"/>
        </w:rPr>
      </w:pPr>
    </w:p>
    <w:p w14:paraId="15FFE32F" w14:textId="77777777" w:rsidR="00FD0FB6" w:rsidRPr="00635F09" w:rsidRDefault="00FD0FB6" w:rsidP="00FD0FB6">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4F720300" w14:textId="7646B1D6" w:rsidR="00464316" w:rsidRPr="00676CAE" w:rsidRDefault="00464316" w:rsidP="000504B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7E1E5787" w14:textId="5A69EFE3" w:rsidR="00E57ECC" w:rsidRPr="00D2219F" w:rsidRDefault="00464316" w:rsidP="000504BA">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bookmarkEnd w:id="0"/>
      <w:r w:rsidR="00E57ECC" w:rsidRPr="00D2219F">
        <w:rPr>
          <w:rFonts w:ascii="Times New Roman" w:hAnsi="Times New Roman" w:cs="Times New Roman"/>
          <w:b/>
          <w:sz w:val="28"/>
          <w:szCs w:val="28"/>
        </w:rPr>
        <w:lastRenderedPageBreak/>
        <w:t>CERTIFICATION</w:t>
      </w:r>
    </w:p>
    <w:p w14:paraId="6D10C409" w14:textId="675068DC" w:rsidR="00E57ECC" w:rsidRPr="00E57ECC" w:rsidRDefault="00E57ECC" w:rsidP="000504BA">
      <w:pPr>
        <w:spacing w:after="159" w:line="480" w:lineRule="auto"/>
        <w:ind w:left="-15" w:firstLine="720"/>
        <w:jc w:val="both"/>
        <w:rPr>
          <w:rFonts w:ascii="Times New Roman" w:hAnsi="Times New Roman" w:cs="Times New Roman"/>
          <w:sz w:val="24"/>
          <w:szCs w:val="24"/>
        </w:rPr>
      </w:pPr>
      <w:bookmarkStart w:id="3" w:name="_Hlk202515081"/>
      <w:r w:rsidRPr="00E57ECC">
        <w:rPr>
          <w:rFonts w:ascii="Times New Roman" w:hAnsi="Times New Roman" w:cs="Times New Roman"/>
          <w:sz w:val="24"/>
          <w:szCs w:val="24"/>
        </w:rPr>
        <w:t xml:space="preserve">This is to certify that this research study was conducted by </w:t>
      </w:r>
      <w:r w:rsidR="00D2219F" w:rsidRPr="000504BA">
        <w:rPr>
          <w:rFonts w:ascii="Times New Roman" w:hAnsi="Times New Roman" w:cs="Times New Roman"/>
          <w:b/>
          <w:sz w:val="24"/>
          <w:szCs w:val="24"/>
        </w:rPr>
        <w:t>MOHAMMED BABA</w:t>
      </w:r>
      <w:r w:rsidRPr="000504BA">
        <w:rPr>
          <w:rFonts w:ascii="Times New Roman" w:hAnsi="Times New Roman" w:cs="Times New Roman"/>
          <w:b/>
          <w:sz w:val="24"/>
          <w:szCs w:val="24"/>
        </w:rPr>
        <w:t xml:space="preserve"> (HND/23/CEC/FT/</w:t>
      </w:r>
      <w:r w:rsidR="00D2219F" w:rsidRPr="000504BA">
        <w:rPr>
          <w:rFonts w:ascii="Times New Roman" w:hAnsi="Times New Roman" w:cs="Times New Roman"/>
          <w:b/>
          <w:sz w:val="24"/>
          <w:szCs w:val="24"/>
        </w:rPr>
        <w:t>0021</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sidR="00D2219F">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bookmarkEnd w:id="3"/>
    <w:p w14:paraId="6EAFCB25" w14:textId="77777777" w:rsidR="000504BA" w:rsidRDefault="00E57ECC" w:rsidP="000504BA">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64408C5B" w14:textId="73E68CAD" w:rsidR="00E57ECC" w:rsidRPr="00E57ECC" w:rsidRDefault="00E57ECC" w:rsidP="000504BA">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43B3BA00" w14:textId="14C8BBD9"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3534963C" w14:textId="7301A55B" w:rsidR="00E57ECC" w:rsidRP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4305F5BD" w14:textId="77777777" w:rsidR="000504BA" w:rsidRDefault="000504BA" w:rsidP="000504BA">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1AEDEED7" w14:textId="7107604A" w:rsidR="00E57ECC" w:rsidRPr="00E57ECC" w:rsidRDefault="00E57ECC" w:rsidP="000504BA">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2087BA9E" w14:textId="77777777"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4C563D7" w14:textId="4EB4C09B"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74DE336" w14:textId="138B8C71" w:rsidR="000504BA"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B9789FD" w14:textId="77777777" w:rsidR="000504BA" w:rsidRPr="00E57ECC"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FF03164" w14:textId="161646B3" w:rsidR="00E57ECC" w:rsidRPr="00E57ECC" w:rsidRDefault="00E57ECC" w:rsidP="000504BA">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sidR="00D2219F">
        <w:rPr>
          <w:rFonts w:ascii="Times New Roman" w:hAnsi="Times New Roman" w:cs="Times New Roman"/>
          <w:sz w:val="24"/>
          <w:szCs w:val="24"/>
        </w:rPr>
        <w:tab/>
      </w:r>
      <w:r w:rsidR="00D2219F">
        <w:rPr>
          <w:rFonts w:ascii="Times New Roman" w:hAnsi="Times New Roman" w:cs="Times New Roman"/>
          <w:sz w:val="24"/>
          <w:szCs w:val="24"/>
        </w:rPr>
        <w:tab/>
      </w:r>
      <w:r w:rsidRPr="00E57ECC">
        <w:rPr>
          <w:rFonts w:ascii="Times New Roman" w:hAnsi="Times New Roman" w:cs="Times New Roman"/>
          <w:sz w:val="24"/>
          <w:szCs w:val="24"/>
        </w:rPr>
        <w:t xml:space="preserve">…………………….. </w:t>
      </w:r>
    </w:p>
    <w:p w14:paraId="4CA3A0C5" w14:textId="77777777" w:rsidR="00E57ECC" w:rsidRPr="00E57ECC" w:rsidRDefault="00E57ECC" w:rsidP="000504BA">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4" w:name="_Hlk202515045"/>
      <w:r w:rsidRPr="00D2219F">
        <w:rPr>
          <w:rFonts w:ascii="Times New Roman" w:hAnsi="Times New Roman" w:cs="Times New Roman"/>
          <w:b/>
          <w:sz w:val="24"/>
          <w:szCs w:val="24"/>
        </w:rPr>
        <w:t>ENGR. DR. MUJEDU KASALI ADEBAYO</w:t>
      </w:r>
      <w:r w:rsidRPr="00E57ECC">
        <w:rPr>
          <w:rFonts w:ascii="Times New Roman" w:hAnsi="Times New Roman" w:cs="Times New Roman"/>
          <w:sz w:val="24"/>
          <w:szCs w:val="24"/>
        </w:rPr>
        <w:t xml:space="preserve"> </w:t>
      </w:r>
      <w:bookmarkEnd w:id="4"/>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3C5B7E6F" w14:textId="77777777" w:rsidR="00E57ECC" w:rsidRPr="00E57ECC" w:rsidRDefault="00E57ECC" w:rsidP="000504BA">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5743C14" w14:textId="77777777" w:rsidR="00D2219F" w:rsidRDefault="00D2219F" w:rsidP="000504BA">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2EF591ED" w14:textId="71D4A2BE" w:rsidR="00781FD5" w:rsidRPr="00736F28" w:rsidRDefault="00781FD5" w:rsidP="000504BA">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1DEBED6B" w14:textId="4525DF4A" w:rsidR="00781FD5" w:rsidRPr="00AB53CE"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This work is dedicated to my loving parents,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xml:space="preserve"> and Mr. Mohammed, whose sacrifices and unwavering belief in me </w:t>
      </w:r>
      <w:r w:rsidR="00736F28">
        <w:rPr>
          <w:rFonts w:ascii="Times New Roman" w:eastAsia="Times New Roman" w:hAnsi="Times New Roman" w:cs="Times New Roman"/>
          <w:sz w:val="24"/>
          <w:szCs w:val="24"/>
          <w:lang w:eastAsia="en-GB"/>
        </w:rPr>
        <w:t xml:space="preserve">and </w:t>
      </w:r>
      <w:r w:rsidRPr="00AB53CE">
        <w:rPr>
          <w:rFonts w:ascii="Times New Roman" w:eastAsia="Times New Roman" w:hAnsi="Times New Roman" w:cs="Times New Roman"/>
          <w:sz w:val="24"/>
          <w:szCs w:val="24"/>
          <w:lang w:eastAsia="en-GB"/>
        </w:rPr>
        <w:t>have been the foundation of my success. I also dedicate this project to my siblings, all my brothers and sisters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who have supported me in countless ways. To my fiancé, </w:t>
      </w:r>
      <w:proofErr w:type="spellStart"/>
      <w:r w:rsidRPr="00AB53CE">
        <w:rPr>
          <w:rFonts w:ascii="Times New Roman" w:eastAsia="Times New Roman" w:hAnsi="Times New Roman" w:cs="Times New Roman"/>
          <w:sz w:val="24"/>
          <w:szCs w:val="24"/>
          <w:lang w:eastAsia="en-GB"/>
        </w:rPr>
        <w:t>Sadika</w:t>
      </w:r>
      <w:proofErr w:type="spellEnd"/>
      <w:r w:rsidRPr="00AB53CE">
        <w:rPr>
          <w:rFonts w:ascii="Times New Roman" w:eastAsia="Times New Roman" w:hAnsi="Times New Roman" w:cs="Times New Roman"/>
          <w:sz w:val="24"/>
          <w:szCs w:val="24"/>
          <w:lang w:eastAsia="en-GB"/>
        </w:rPr>
        <w:t>, thank you for your constant encouragement and patience. Finally, to everyone who believed in me and inspired me to strive for excellence, this achievement is for you.</w:t>
      </w:r>
    </w:p>
    <w:p w14:paraId="7EFFDDCF" w14:textId="77777777" w:rsidR="00781FD5" w:rsidRDefault="00781FD5" w:rsidP="000504BA">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8ED5A64" w14:textId="77777777" w:rsidR="00781FD5" w:rsidRPr="000504BA" w:rsidRDefault="00781FD5" w:rsidP="000504BA">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232742E1" w14:textId="212F07ED" w:rsidR="00736F28"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First and foremost, I praise and thank Allah, my Maker, for granting me the strength, guidance, </w:t>
      </w:r>
      <w:bookmarkStart w:id="5" w:name="_Hlk202439274"/>
      <w:r w:rsidRPr="00AB53CE">
        <w:rPr>
          <w:rFonts w:ascii="Times New Roman" w:eastAsia="Times New Roman" w:hAnsi="Times New Roman" w:cs="Times New Roman"/>
          <w:sz w:val="24"/>
          <w:szCs w:val="24"/>
          <w:lang w:eastAsia="en-GB"/>
        </w:rPr>
        <w:t>and perseverance to complete this project</w:t>
      </w:r>
      <w:r w:rsidR="00736F28">
        <w:rPr>
          <w:rFonts w:ascii="Times New Roman" w:eastAsia="Times New Roman" w:hAnsi="Times New Roman" w:cs="Times New Roman"/>
          <w:sz w:val="24"/>
          <w:szCs w:val="24"/>
          <w:lang w:eastAsia="en-GB"/>
        </w:rPr>
        <w:t xml:space="preserve">, </w:t>
      </w:r>
      <w:bookmarkStart w:id="6" w:name="_Hlk202521814"/>
      <w:r w:rsidR="00736F28">
        <w:rPr>
          <w:rFonts w:ascii="Times New Roman" w:eastAsia="Times New Roman" w:hAnsi="Times New Roman" w:cs="Times New Roman"/>
          <w:sz w:val="24"/>
          <w:szCs w:val="24"/>
          <w:lang w:eastAsia="en-GB"/>
        </w:rPr>
        <w:t xml:space="preserve">also appreciate all the staffs of </w:t>
      </w:r>
      <w:proofErr w:type="spellStart"/>
      <w:r w:rsidR="00736F28">
        <w:rPr>
          <w:rFonts w:ascii="Times New Roman" w:eastAsia="Times New Roman" w:hAnsi="Times New Roman" w:cs="Times New Roman"/>
          <w:sz w:val="24"/>
          <w:szCs w:val="24"/>
          <w:lang w:eastAsia="en-GB"/>
        </w:rPr>
        <w:t>Kwara</w:t>
      </w:r>
      <w:proofErr w:type="spellEnd"/>
      <w:r w:rsidR="00736F28">
        <w:rPr>
          <w:rFonts w:ascii="Times New Roman" w:eastAsia="Times New Roman" w:hAnsi="Times New Roman" w:cs="Times New Roman"/>
          <w:sz w:val="24"/>
          <w:szCs w:val="24"/>
          <w:lang w:eastAsia="en-GB"/>
        </w:rPr>
        <w:t xml:space="preserve"> State Polytechnic Ilorin</w:t>
      </w:r>
      <w:r w:rsidRPr="00AB53CE">
        <w:rPr>
          <w:rFonts w:ascii="Times New Roman" w:eastAsia="Times New Roman" w:hAnsi="Times New Roman" w:cs="Times New Roman"/>
          <w:sz w:val="24"/>
          <w:szCs w:val="24"/>
          <w:lang w:eastAsia="en-GB"/>
        </w:rPr>
        <w:t xml:space="preserve">. </w:t>
      </w:r>
      <w:bookmarkEnd w:id="5"/>
    </w:p>
    <w:bookmarkEnd w:id="6"/>
    <w:p w14:paraId="6530626B" w14:textId="77777777" w:rsidR="00C2198B"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extend sincere thanks to my </w:t>
      </w:r>
      <w:r w:rsidR="00736F28">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sidR="00C2198B">
        <w:rPr>
          <w:rFonts w:ascii="Times New Roman" w:eastAsia="Times New Roman" w:hAnsi="Times New Roman" w:cs="Times New Roman"/>
          <w:sz w:val="24"/>
          <w:szCs w:val="24"/>
          <w:lang w:eastAsia="en-GB"/>
        </w:rPr>
        <w:t>Saad R.O</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 I am equally indebted to my </w:t>
      </w:r>
      <w:r w:rsidR="00C2198B">
        <w:rPr>
          <w:rFonts w:ascii="Times New Roman" w:eastAsia="Times New Roman" w:hAnsi="Times New Roman" w:cs="Times New Roman"/>
          <w:sz w:val="24"/>
          <w:szCs w:val="24"/>
          <w:lang w:eastAsia="en-GB"/>
        </w:rPr>
        <w:t>lecturer,</w:t>
      </w:r>
      <w:r w:rsidRPr="00AB53CE">
        <w:rPr>
          <w:rFonts w:ascii="Times New Roman" w:eastAsia="Times New Roman" w:hAnsi="Times New Roman" w:cs="Times New Roman"/>
          <w:sz w:val="24"/>
          <w:szCs w:val="24"/>
          <w:lang w:eastAsia="en-GB"/>
        </w:rPr>
        <w:t xml:space="preserve"> </w:t>
      </w:r>
      <w:r w:rsidR="00C2198B">
        <w:rPr>
          <w:rFonts w:ascii="Times New Roman" w:eastAsia="Times New Roman" w:hAnsi="Times New Roman" w:cs="Times New Roman"/>
          <w:sz w:val="24"/>
          <w:szCs w:val="24"/>
          <w:lang w:eastAsia="en-GB"/>
        </w:rPr>
        <w:t>brother and also mentor</w:t>
      </w:r>
      <w:r w:rsidRPr="00AB53CE">
        <w:rPr>
          <w:rFonts w:ascii="Times New Roman" w:eastAsia="Times New Roman" w:hAnsi="Times New Roman" w:cs="Times New Roman"/>
          <w:sz w:val="24"/>
          <w:szCs w:val="24"/>
          <w:lang w:eastAsia="en-GB"/>
        </w:rPr>
        <w:t xml:space="preserve">, Engr. </w:t>
      </w:r>
      <w:r w:rsidR="00C2198B">
        <w:rPr>
          <w:rFonts w:ascii="Times New Roman" w:eastAsia="Times New Roman" w:hAnsi="Times New Roman" w:cs="Times New Roman"/>
          <w:sz w:val="24"/>
          <w:szCs w:val="24"/>
          <w:lang w:eastAsia="en-GB"/>
        </w:rPr>
        <w:t>Z.D Hassan</w:t>
      </w:r>
      <w:r w:rsidRPr="00AB53CE">
        <w:rPr>
          <w:rFonts w:ascii="Times New Roman" w:eastAsia="Times New Roman" w:hAnsi="Times New Roman" w:cs="Times New Roman"/>
          <w:sz w:val="24"/>
          <w:szCs w:val="24"/>
          <w:lang w:eastAsia="en-GB"/>
        </w:rPr>
        <w:t>, for his expert advice, constructive feedback, and steadfast support, which greatly enhanced the quality of this research.</w:t>
      </w:r>
      <w:r w:rsidR="00C2198B" w:rsidRPr="00C2198B">
        <w:rPr>
          <w:rFonts w:ascii="Times New Roman" w:eastAsia="Times New Roman" w:hAnsi="Times New Roman" w:cs="Times New Roman"/>
          <w:sz w:val="24"/>
          <w:szCs w:val="24"/>
          <w:lang w:eastAsia="en-GB"/>
        </w:rPr>
        <w:t xml:space="preserve"> </w:t>
      </w:r>
    </w:p>
    <w:p w14:paraId="28E73520" w14:textId="5957EECA" w:rsidR="00781FD5" w:rsidRPr="00AB53CE" w:rsidRDefault="00C2198B"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deeply grateful to my mother,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and my father, Mr. Mohammed, whose unwavering support, encouragement, and prayers have sustained me throughout this research. My heartfelt appreciation also goes to my sister, Aunty Zainab, and all my siblings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including my brother Hamza</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for their love and understanding, which have been a constant source of motivation.</w:t>
      </w:r>
    </w:p>
    <w:p w14:paraId="48EDC5F2" w14:textId="4723423C"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also thankful to my closest friend, Yusuf, whose friendship and encouragement have kept me motivated. To my fiancée, </w:t>
      </w:r>
      <w:proofErr w:type="spellStart"/>
      <w:r w:rsidRPr="00AB53CE">
        <w:rPr>
          <w:rFonts w:ascii="Times New Roman" w:eastAsia="Times New Roman" w:hAnsi="Times New Roman" w:cs="Times New Roman"/>
          <w:sz w:val="24"/>
          <w:szCs w:val="24"/>
          <w:lang w:eastAsia="en-GB"/>
        </w:rPr>
        <w:t>Sadika</w:t>
      </w:r>
      <w:proofErr w:type="spellEnd"/>
      <w:r w:rsidR="00A6687F">
        <w:rPr>
          <w:rFonts w:ascii="Times New Roman" w:eastAsia="Times New Roman" w:hAnsi="Times New Roman" w:cs="Times New Roman"/>
          <w:sz w:val="24"/>
          <w:szCs w:val="24"/>
          <w:lang w:eastAsia="en-GB"/>
        </w:rPr>
        <w:t xml:space="preserve"> Ibrahim</w:t>
      </w:r>
      <w:r w:rsidRPr="00AB53CE">
        <w:rPr>
          <w:rFonts w:ascii="Times New Roman" w:eastAsia="Times New Roman" w:hAnsi="Times New Roman" w:cs="Times New Roman"/>
          <w:sz w:val="24"/>
          <w:szCs w:val="24"/>
          <w:lang w:eastAsia="en-GB"/>
        </w:rPr>
        <w:t>, thank you for your love, patience, and unwavering belief in me.</w:t>
      </w:r>
    </w:p>
    <w:p w14:paraId="64CFAD07" w14:textId="7DEF1424"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Finally, I wish to acknowledge my colleagues</w:t>
      </w:r>
      <w:r>
        <w:rPr>
          <w:rFonts w:ascii="Times New Roman" w:eastAsia="Times New Roman" w:hAnsi="Times New Roman" w:cs="Times New Roman"/>
          <w:sz w:val="24"/>
          <w:szCs w:val="24"/>
          <w:lang w:eastAsia="en-GB"/>
        </w:rPr>
        <w:t xml:space="preserve"> </w:t>
      </w:r>
      <w:r w:rsidR="0071452E">
        <w:rPr>
          <w:rFonts w:ascii="Times New Roman" w:eastAsia="Times New Roman" w:hAnsi="Times New Roman" w:cs="Times New Roman"/>
          <w:sz w:val="24"/>
          <w:szCs w:val="24"/>
          <w:lang w:eastAsia="en-GB"/>
        </w:rPr>
        <w:t xml:space="preserve">Leah Ibrahim, </w:t>
      </w:r>
      <w:bookmarkStart w:id="7" w:name="_GoBack"/>
      <w:bookmarkEnd w:id="7"/>
      <w:r w:rsidRPr="00AB53CE">
        <w:rPr>
          <w:rFonts w:ascii="Times New Roman" w:eastAsia="Times New Roman" w:hAnsi="Times New Roman" w:cs="Times New Roman"/>
          <w:sz w:val="24"/>
          <w:szCs w:val="24"/>
          <w:lang w:eastAsia="en-GB"/>
        </w:rPr>
        <w:t xml:space="preserve">Abbas, Abdul, </w:t>
      </w:r>
      <w:proofErr w:type="spellStart"/>
      <w:r w:rsidRPr="00AB53CE">
        <w:rPr>
          <w:rFonts w:ascii="Times New Roman" w:eastAsia="Times New Roman" w:hAnsi="Times New Roman" w:cs="Times New Roman"/>
          <w:sz w:val="24"/>
          <w:szCs w:val="24"/>
          <w:lang w:eastAsia="en-GB"/>
        </w:rPr>
        <w:t>Wasiu</w:t>
      </w:r>
      <w:proofErr w:type="spellEnd"/>
      <w:r w:rsidRPr="00AB53CE">
        <w:rPr>
          <w:rFonts w:ascii="Times New Roman" w:eastAsia="Times New Roman" w:hAnsi="Times New Roman" w:cs="Times New Roman"/>
          <w:sz w:val="24"/>
          <w:szCs w:val="24"/>
          <w:lang w:eastAsia="en-GB"/>
        </w:rPr>
        <w:t xml:space="preserve">, and </w:t>
      </w:r>
      <w:proofErr w:type="spellStart"/>
      <w:r w:rsidRPr="00AB53CE">
        <w:rPr>
          <w:rFonts w:ascii="Times New Roman" w:eastAsia="Times New Roman" w:hAnsi="Times New Roman" w:cs="Times New Roman"/>
          <w:sz w:val="24"/>
          <w:szCs w:val="24"/>
          <w:lang w:eastAsia="en-GB"/>
        </w:rPr>
        <w:t>Kolo</w:t>
      </w:r>
      <w:proofErr w:type="spellEnd"/>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for their camaraderie, collaboration, and moral support during this journey. Their encouragement and shared experiences made this </w:t>
      </w:r>
      <w:proofErr w:type="spellStart"/>
      <w:r w:rsidRPr="00AB53CE">
        <w:rPr>
          <w:rFonts w:ascii="Times New Roman" w:eastAsia="Times New Roman" w:hAnsi="Times New Roman" w:cs="Times New Roman"/>
          <w:sz w:val="24"/>
          <w:szCs w:val="24"/>
          <w:lang w:eastAsia="en-GB"/>
        </w:rPr>
        <w:t>endeavor</w:t>
      </w:r>
      <w:proofErr w:type="spellEnd"/>
      <w:r w:rsidRPr="00AB53CE">
        <w:rPr>
          <w:rFonts w:ascii="Times New Roman" w:eastAsia="Times New Roman" w:hAnsi="Times New Roman" w:cs="Times New Roman"/>
          <w:sz w:val="24"/>
          <w:szCs w:val="24"/>
          <w:lang w:eastAsia="en-GB"/>
        </w:rPr>
        <w:t xml:space="preserve"> both rewarding and memorable</w:t>
      </w:r>
      <w:r w:rsidR="00A6687F">
        <w:rPr>
          <w:rFonts w:ascii="Times New Roman" w:eastAsia="Times New Roman" w:hAnsi="Times New Roman" w:cs="Times New Roman"/>
          <w:sz w:val="24"/>
          <w:szCs w:val="24"/>
          <w:lang w:eastAsia="en-GB"/>
        </w:rPr>
        <w:t>.</w:t>
      </w:r>
    </w:p>
    <w:bookmarkEnd w:id="2"/>
    <w:p w14:paraId="0F94BBED" w14:textId="002F655B" w:rsidR="00781FD5" w:rsidRPr="00C2198B" w:rsidRDefault="00781FD5" w:rsidP="000504BA">
      <w:pPr>
        <w:spacing w:line="480" w:lineRule="auto"/>
        <w:jc w:val="center"/>
        <w:rPr>
          <w:rFonts w:ascii="Times New Roman" w:eastAsia="Times New Roman" w:hAnsi="Times New Roman" w:cs="Times New Roman"/>
          <w:sz w:val="28"/>
          <w:szCs w:val="24"/>
          <w:lang w:eastAsia="en-GB"/>
        </w:rPr>
      </w:pPr>
      <w:r>
        <w:rPr>
          <w:rFonts w:ascii="Times New Roman" w:eastAsia="Times New Roman" w:hAnsi="Times New Roman" w:cs="Times New Roman"/>
          <w:b/>
          <w:bCs/>
          <w:sz w:val="24"/>
          <w:szCs w:val="24"/>
          <w:lang w:eastAsia="en-GB"/>
        </w:rPr>
        <w:br w:type="page"/>
      </w:r>
      <w:r w:rsidR="00C2198B" w:rsidRPr="00C2198B">
        <w:rPr>
          <w:rFonts w:ascii="Times New Roman" w:eastAsia="Times New Roman" w:hAnsi="Times New Roman" w:cs="Times New Roman"/>
          <w:b/>
          <w:bCs/>
          <w:sz w:val="28"/>
          <w:szCs w:val="24"/>
          <w:la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8"/>
        <w:gridCol w:w="30"/>
        <w:gridCol w:w="569"/>
      </w:tblGrid>
      <w:tr w:rsidR="00781FD5" w:rsidRPr="008E3244" w14:paraId="7CF476D4" w14:textId="77777777" w:rsidTr="00425209">
        <w:trPr>
          <w:tblHeader/>
          <w:tblCellSpacing w:w="15" w:type="dxa"/>
        </w:trPr>
        <w:tc>
          <w:tcPr>
            <w:tcW w:w="0" w:type="auto"/>
            <w:gridSpan w:val="2"/>
            <w:vAlign w:val="center"/>
            <w:hideMark/>
          </w:tcPr>
          <w:p w14:paraId="57FA38B4" w14:textId="77777777" w:rsidR="00781FD5" w:rsidRPr="008E3244" w:rsidRDefault="00781FD5" w:rsidP="000504BA">
            <w:pPr>
              <w:spacing w:after="0" w:line="480" w:lineRule="auto"/>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Section</w:t>
            </w:r>
          </w:p>
        </w:tc>
        <w:tc>
          <w:tcPr>
            <w:tcW w:w="0" w:type="auto"/>
            <w:vAlign w:val="center"/>
            <w:hideMark/>
          </w:tcPr>
          <w:p w14:paraId="355E47C7" w14:textId="77777777" w:rsidR="00781FD5" w:rsidRPr="008E3244" w:rsidRDefault="00781FD5" w:rsidP="000504BA">
            <w:pPr>
              <w:spacing w:after="0" w:line="480" w:lineRule="auto"/>
              <w:jc w:val="center"/>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7FE09E31" w14:textId="77777777" w:rsidTr="00425209">
        <w:trPr>
          <w:tblCellSpacing w:w="15" w:type="dxa"/>
        </w:trPr>
        <w:tc>
          <w:tcPr>
            <w:tcW w:w="0" w:type="auto"/>
            <w:gridSpan w:val="2"/>
            <w:vAlign w:val="center"/>
            <w:hideMark/>
          </w:tcPr>
          <w:p w14:paraId="497FA58A" w14:textId="431D6DB9"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ONE: INTRODUCTION</w:t>
            </w:r>
          </w:p>
        </w:tc>
        <w:tc>
          <w:tcPr>
            <w:tcW w:w="0" w:type="auto"/>
            <w:vAlign w:val="center"/>
            <w:hideMark/>
          </w:tcPr>
          <w:p w14:paraId="40FE892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E19D88F" w14:textId="77777777" w:rsidTr="00425209">
        <w:trPr>
          <w:tblCellSpacing w:w="15" w:type="dxa"/>
        </w:trPr>
        <w:tc>
          <w:tcPr>
            <w:tcW w:w="0" w:type="auto"/>
            <w:gridSpan w:val="2"/>
            <w:vAlign w:val="center"/>
            <w:hideMark/>
          </w:tcPr>
          <w:p w14:paraId="6721B5C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 Introduction</w:t>
            </w:r>
          </w:p>
        </w:tc>
        <w:tc>
          <w:tcPr>
            <w:tcW w:w="0" w:type="auto"/>
            <w:vAlign w:val="center"/>
            <w:hideMark/>
          </w:tcPr>
          <w:p w14:paraId="1346CC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w:t>
            </w:r>
          </w:p>
        </w:tc>
      </w:tr>
      <w:tr w:rsidR="00781FD5" w:rsidRPr="008E3244" w14:paraId="6F7FAF97" w14:textId="77777777" w:rsidTr="00425209">
        <w:trPr>
          <w:tblCellSpacing w:w="15" w:type="dxa"/>
        </w:trPr>
        <w:tc>
          <w:tcPr>
            <w:tcW w:w="0" w:type="auto"/>
            <w:gridSpan w:val="2"/>
            <w:vAlign w:val="center"/>
            <w:hideMark/>
          </w:tcPr>
          <w:p w14:paraId="6095AD3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 Aim and Objectives</w:t>
            </w:r>
          </w:p>
        </w:tc>
        <w:tc>
          <w:tcPr>
            <w:tcW w:w="0" w:type="auto"/>
            <w:vAlign w:val="center"/>
            <w:hideMark/>
          </w:tcPr>
          <w:p w14:paraId="69229A2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43120A37" w14:textId="77777777" w:rsidTr="00425209">
        <w:trPr>
          <w:tblCellSpacing w:w="15" w:type="dxa"/>
        </w:trPr>
        <w:tc>
          <w:tcPr>
            <w:tcW w:w="0" w:type="auto"/>
            <w:gridSpan w:val="2"/>
            <w:vAlign w:val="center"/>
            <w:hideMark/>
          </w:tcPr>
          <w:p w14:paraId="1080184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1.3 Problem Statement</w:t>
            </w:r>
          </w:p>
        </w:tc>
        <w:tc>
          <w:tcPr>
            <w:tcW w:w="0" w:type="auto"/>
            <w:vAlign w:val="center"/>
            <w:hideMark/>
          </w:tcPr>
          <w:p w14:paraId="1D2F851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w:t>
            </w:r>
          </w:p>
        </w:tc>
      </w:tr>
      <w:tr w:rsidR="00781FD5" w:rsidRPr="008E3244" w14:paraId="0F46349B" w14:textId="77777777" w:rsidTr="00425209">
        <w:trPr>
          <w:tblCellSpacing w:w="15" w:type="dxa"/>
        </w:trPr>
        <w:tc>
          <w:tcPr>
            <w:tcW w:w="0" w:type="auto"/>
            <w:gridSpan w:val="2"/>
            <w:vAlign w:val="center"/>
            <w:hideMark/>
          </w:tcPr>
          <w:p w14:paraId="261EBCA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 Scope of Study</w:t>
            </w:r>
          </w:p>
        </w:tc>
        <w:tc>
          <w:tcPr>
            <w:tcW w:w="0" w:type="auto"/>
            <w:vAlign w:val="center"/>
            <w:hideMark/>
          </w:tcPr>
          <w:p w14:paraId="0438BA0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w:t>
            </w:r>
          </w:p>
        </w:tc>
      </w:tr>
      <w:tr w:rsidR="00781FD5" w:rsidRPr="008E3244" w14:paraId="162E22DE" w14:textId="77777777" w:rsidTr="00425209">
        <w:trPr>
          <w:tblCellSpacing w:w="15" w:type="dxa"/>
        </w:trPr>
        <w:tc>
          <w:tcPr>
            <w:tcW w:w="0" w:type="auto"/>
            <w:gridSpan w:val="2"/>
            <w:vAlign w:val="center"/>
            <w:hideMark/>
          </w:tcPr>
          <w:p w14:paraId="135CD46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1.5 Justification</w:t>
            </w:r>
          </w:p>
        </w:tc>
        <w:tc>
          <w:tcPr>
            <w:tcW w:w="0" w:type="auto"/>
            <w:vAlign w:val="center"/>
            <w:hideMark/>
          </w:tcPr>
          <w:p w14:paraId="6B4D792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p>
        </w:tc>
      </w:tr>
      <w:tr w:rsidR="00781FD5" w:rsidRPr="008E3244" w14:paraId="79F2EDD0" w14:textId="77777777" w:rsidTr="00425209">
        <w:trPr>
          <w:tblCellSpacing w:w="15" w:type="dxa"/>
        </w:trPr>
        <w:tc>
          <w:tcPr>
            <w:tcW w:w="0" w:type="auto"/>
            <w:gridSpan w:val="2"/>
            <w:vAlign w:val="center"/>
            <w:hideMark/>
          </w:tcPr>
          <w:p w14:paraId="02FC53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520E4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5749323" w14:textId="77777777" w:rsidTr="00425209">
        <w:trPr>
          <w:tblCellSpacing w:w="15" w:type="dxa"/>
        </w:trPr>
        <w:tc>
          <w:tcPr>
            <w:tcW w:w="0" w:type="auto"/>
            <w:gridSpan w:val="2"/>
            <w:vAlign w:val="center"/>
            <w:hideMark/>
          </w:tcPr>
          <w:p w14:paraId="779A3148" w14:textId="3D205AC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TWO: LITERATURE REVIEW</w:t>
            </w:r>
          </w:p>
        </w:tc>
        <w:tc>
          <w:tcPr>
            <w:tcW w:w="0" w:type="auto"/>
            <w:vAlign w:val="center"/>
            <w:hideMark/>
          </w:tcPr>
          <w:p w14:paraId="7161869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33D2C3F" w14:textId="77777777" w:rsidTr="00425209">
        <w:trPr>
          <w:tblCellSpacing w:w="15" w:type="dxa"/>
        </w:trPr>
        <w:tc>
          <w:tcPr>
            <w:tcW w:w="0" w:type="auto"/>
            <w:gridSpan w:val="2"/>
            <w:vAlign w:val="center"/>
            <w:hideMark/>
          </w:tcPr>
          <w:p w14:paraId="243D888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2.1 Introduction</w:t>
            </w:r>
          </w:p>
        </w:tc>
        <w:tc>
          <w:tcPr>
            <w:tcW w:w="0" w:type="auto"/>
            <w:vAlign w:val="center"/>
            <w:hideMark/>
          </w:tcPr>
          <w:p w14:paraId="67AC2C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6</w:t>
            </w:r>
          </w:p>
        </w:tc>
      </w:tr>
      <w:tr w:rsidR="00781FD5" w:rsidRPr="008E3244" w14:paraId="446AB050" w14:textId="77777777" w:rsidTr="00425209">
        <w:trPr>
          <w:tblCellSpacing w:w="15" w:type="dxa"/>
        </w:trPr>
        <w:tc>
          <w:tcPr>
            <w:tcW w:w="0" w:type="auto"/>
            <w:gridSpan w:val="2"/>
            <w:vAlign w:val="center"/>
            <w:hideMark/>
          </w:tcPr>
          <w:p w14:paraId="6CD741B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 Junctions and Roundabouts</w:t>
            </w:r>
          </w:p>
        </w:tc>
        <w:tc>
          <w:tcPr>
            <w:tcW w:w="0" w:type="auto"/>
            <w:vAlign w:val="center"/>
            <w:hideMark/>
          </w:tcPr>
          <w:p w14:paraId="190087E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7</w:t>
            </w:r>
          </w:p>
        </w:tc>
      </w:tr>
      <w:tr w:rsidR="00781FD5" w:rsidRPr="008E3244" w14:paraId="158DD4AD" w14:textId="77777777" w:rsidTr="00425209">
        <w:trPr>
          <w:tblCellSpacing w:w="15" w:type="dxa"/>
        </w:trPr>
        <w:tc>
          <w:tcPr>
            <w:tcW w:w="0" w:type="auto"/>
            <w:gridSpan w:val="2"/>
            <w:vAlign w:val="center"/>
            <w:hideMark/>
          </w:tcPr>
          <w:p w14:paraId="4BFACF8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 Geometric Design of Roundabouts</w:t>
            </w:r>
          </w:p>
        </w:tc>
        <w:tc>
          <w:tcPr>
            <w:tcW w:w="0" w:type="auto"/>
            <w:vAlign w:val="center"/>
            <w:hideMark/>
          </w:tcPr>
          <w:p w14:paraId="6FF7EEB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8</w:t>
            </w:r>
          </w:p>
        </w:tc>
      </w:tr>
      <w:tr w:rsidR="00781FD5" w:rsidRPr="008E3244" w14:paraId="3C89CB40" w14:textId="77777777" w:rsidTr="00425209">
        <w:trPr>
          <w:tblCellSpacing w:w="15" w:type="dxa"/>
        </w:trPr>
        <w:tc>
          <w:tcPr>
            <w:tcW w:w="0" w:type="auto"/>
            <w:gridSpan w:val="2"/>
            <w:vAlign w:val="center"/>
            <w:hideMark/>
          </w:tcPr>
          <w:p w14:paraId="7D249D6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 Capacity and Level of Service (LOS)</w:t>
            </w:r>
          </w:p>
        </w:tc>
        <w:tc>
          <w:tcPr>
            <w:tcW w:w="0" w:type="auto"/>
            <w:vAlign w:val="center"/>
            <w:hideMark/>
          </w:tcPr>
          <w:p w14:paraId="00B861B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67EF6B12" w14:textId="77777777" w:rsidTr="00425209">
        <w:trPr>
          <w:tblCellSpacing w:w="15" w:type="dxa"/>
        </w:trPr>
        <w:tc>
          <w:tcPr>
            <w:tcW w:w="0" w:type="auto"/>
            <w:gridSpan w:val="2"/>
            <w:vAlign w:val="center"/>
            <w:hideMark/>
          </w:tcPr>
          <w:p w14:paraId="0D47365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 Factors Affecting Traffic Flow at Roundabouts</w:t>
            </w:r>
          </w:p>
        </w:tc>
        <w:tc>
          <w:tcPr>
            <w:tcW w:w="0" w:type="auto"/>
            <w:vAlign w:val="center"/>
            <w:hideMark/>
          </w:tcPr>
          <w:p w14:paraId="7FFB54C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w:t>
            </w:r>
          </w:p>
        </w:tc>
      </w:tr>
      <w:tr w:rsidR="00781FD5" w:rsidRPr="008E3244" w14:paraId="53C530E1" w14:textId="77777777" w:rsidTr="00425209">
        <w:trPr>
          <w:tblCellSpacing w:w="15" w:type="dxa"/>
        </w:trPr>
        <w:tc>
          <w:tcPr>
            <w:tcW w:w="0" w:type="auto"/>
            <w:gridSpan w:val="2"/>
            <w:vAlign w:val="center"/>
            <w:hideMark/>
          </w:tcPr>
          <w:p w14:paraId="66EB6E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 Traffic Delay at Roundabouts</w:t>
            </w:r>
          </w:p>
        </w:tc>
        <w:tc>
          <w:tcPr>
            <w:tcW w:w="0" w:type="auto"/>
            <w:vAlign w:val="center"/>
            <w:hideMark/>
          </w:tcPr>
          <w:p w14:paraId="70F074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w:t>
            </w:r>
          </w:p>
        </w:tc>
      </w:tr>
      <w:tr w:rsidR="00781FD5" w:rsidRPr="008E3244" w14:paraId="528BF224" w14:textId="77777777" w:rsidTr="00425209">
        <w:trPr>
          <w:tblCellSpacing w:w="15" w:type="dxa"/>
        </w:trPr>
        <w:tc>
          <w:tcPr>
            <w:tcW w:w="0" w:type="auto"/>
            <w:gridSpan w:val="2"/>
            <w:vAlign w:val="center"/>
            <w:hideMark/>
          </w:tcPr>
          <w:p w14:paraId="4EF104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0F3DD7C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3737542" w14:textId="77777777" w:rsidTr="00425209">
        <w:trPr>
          <w:tblCellSpacing w:w="15" w:type="dxa"/>
        </w:trPr>
        <w:tc>
          <w:tcPr>
            <w:tcW w:w="0" w:type="auto"/>
            <w:gridSpan w:val="2"/>
            <w:vAlign w:val="center"/>
            <w:hideMark/>
          </w:tcPr>
          <w:p w14:paraId="5DD52ACA" w14:textId="77777777" w:rsidR="00781FD5" w:rsidRPr="00C2198B" w:rsidRDefault="00781FD5" w:rsidP="000504BA">
            <w:pPr>
              <w:spacing w:after="0" w:line="480" w:lineRule="auto"/>
              <w:rPr>
                <w:rFonts w:ascii="Times New Roman" w:eastAsia="Times New Roman" w:hAnsi="Times New Roman" w:cs="Times New Roman"/>
                <w:b/>
                <w:bCs/>
                <w:sz w:val="28"/>
                <w:szCs w:val="24"/>
                <w:lang w:eastAsia="en-GB"/>
              </w:rPr>
            </w:pPr>
          </w:p>
          <w:p w14:paraId="55D76DCF" w14:textId="01D4969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CHAPTER THREE: METHODOLOGY</w:t>
            </w:r>
          </w:p>
        </w:tc>
        <w:tc>
          <w:tcPr>
            <w:tcW w:w="0" w:type="auto"/>
            <w:vAlign w:val="center"/>
            <w:hideMark/>
          </w:tcPr>
          <w:p w14:paraId="449C83A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200BB0F" w14:textId="77777777" w:rsidTr="00425209">
        <w:trPr>
          <w:tblCellSpacing w:w="15" w:type="dxa"/>
        </w:trPr>
        <w:tc>
          <w:tcPr>
            <w:tcW w:w="0" w:type="auto"/>
            <w:gridSpan w:val="2"/>
            <w:vAlign w:val="center"/>
            <w:hideMark/>
          </w:tcPr>
          <w:p w14:paraId="3F664BC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 Location Survey</w:t>
            </w:r>
          </w:p>
        </w:tc>
        <w:tc>
          <w:tcPr>
            <w:tcW w:w="0" w:type="auto"/>
            <w:vAlign w:val="center"/>
            <w:hideMark/>
          </w:tcPr>
          <w:p w14:paraId="5275F3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16</w:t>
            </w:r>
          </w:p>
        </w:tc>
      </w:tr>
      <w:tr w:rsidR="00781FD5" w:rsidRPr="008E3244" w14:paraId="554ECF4E" w14:textId="77777777" w:rsidTr="00425209">
        <w:trPr>
          <w:tblCellSpacing w:w="15" w:type="dxa"/>
        </w:trPr>
        <w:tc>
          <w:tcPr>
            <w:tcW w:w="0" w:type="auto"/>
            <w:gridSpan w:val="2"/>
            <w:vAlign w:val="center"/>
            <w:hideMark/>
          </w:tcPr>
          <w:p w14:paraId="4114F0C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 Geometric Analysis</w:t>
            </w:r>
          </w:p>
        </w:tc>
        <w:tc>
          <w:tcPr>
            <w:tcW w:w="0" w:type="auto"/>
            <w:vAlign w:val="center"/>
            <w:hideMark/>
          </w:tcPr>
          <w:p w14:paraId="5B65392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17</w:t>
            </w:r>
          </w:p>
        </w:tc>
      </w:tr>
      <w:tr w:rsidR="00781FD5" w:rsidRPr="008E3244" w14:paraId="2EC8E8E4" w14:textId="77777777" w:rsidTr="00425209">
        <w:trPr>
          <w:tblCellSpacing w:w="15" w:type="dxa"/>
        </w:trPr>
        <w:tc>
          <w:tcPr>
            <w:tcW w:w="0" w:type="auto"/>
            <w:gridSpan w:val="2"/>
            <w:vAlign w:val="center"/>
            <w:hideMark/>
          </w:tcPr>
          <w:p w14:paraId="4B73D5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 Operational Traffic Correlation</w:t>
            </w:r>
          </w:p>
        </w:tc>
        <w:tc>
          <w:tcPr>
            <w:tcW w:w="0" w:type="auto"/>
            <w:vAlign w:val="center"/>
            <w:hideMark/>
          </w:tcPr>
          <w:p w14:paraId="35CDAF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110B8E99" w14:textId="77777777" w:rsidTr="00425209">
        <w:trPr>
          <w:tblCellSpacing w:w="15" w:type="dxa"/>
        </w:trPr>
        <w:tc>
          <w:tcPr>
            <w:tcW w:w="0" w:type="auto"/>
            <w:gridSpan w:val="2"/>
            <w:vAlign w:val="center"/>
            <w:hideMark/>
          </w:tcPr>
          <w:p w14:paraId="6C9B46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3.3.1 Traffic Volume Measurement</w:t>
            </w:r>
          </w:p>
        </w:tc>
        <w:tc>
          <w:tcPr>
            <w:tcW w:w="0" w:type="auto"/>
            <w:vAlign w:val="center"/>
            <w:hideMark/>
          </w:tcPr>
          <w:p w14:paraId="1BFE97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04E646D5" w14:textId="77777777" w:rsidTr="00425209">
        <w:trPr>
          <w:tblCellSpacing w:w="15" w:type="dxa"/>
        </w:trPr>
        <w:tc>
          <w:tcPr>
            <w:tcW w:w="0" w:type="auto"/>
            <w:gridSpan w:val="2"/>
            <w:vAlign w:val="center"/>
            <w:hideMark/>
          </w:tcPr>
          <w:p w14:paraId="036A43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3.3.2 Delay Studies</w:t>
            </w:r>
          </w:p>
        </w:tc>
        <w:tc>
          <w:tcPr>
            <w:tcW w:w="0" w:type="auto"/>
            <w:vAlign w:val="center"/>
            <w:hideMark/>
          </w:tcPr>
          <w:p w14:paraId="1EA3970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5B6E8BA4" w14:textId="77777777" w:rsidTr="00425209">
        <w:trPr>
          <w:tblCellSpacing w:w="15" w:type="dxa"/>
        </w:trPr>
        <w:tc>
          <w:tcPr>
            <w:tcW w:w="0" w:type="auto"/>
            <w:gridSpan w:val="2"/>
            <w:vAlign w:val="center"/>
            <w:hideMark/>
          </w:tcPr>
          <w:p w14:paraId="113817F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 Traffic Capacity Evaluation</w:t>
            </w:r>
          </w:p>
        </w:tc>
        <w:tc>
          <w:tcPr>
            <w:tcW w:w="0" w:type="auto"/>
            <w:vAlign w:val="center"/>
            <w:hideMark/>
          </w:tcPr>
          <w:p w14:paraId="2FFB6C1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2AA95DE8" w14:textId="77777777" w:rsidTr="00425209">
        <w:trPr>
          <w:tblCellSpacing w:w="15" w:type="dxa"/>
        </w:trPr>
        <w:tc>
          <w:tcPr>
            <w:tcW w:w="0" w:type="auto"/>
            <w:gridSpan w:val="2"/>
            <w:vAlign w:val="center"/>
            <w:hideMark/>
          </w:tcPr>
          <w:p w14:paraId="3AEFF1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 Data Analysis</w:t>
            </w:r>
          </w:p>
        </w:tc>
        <w:tc>
          <w:tcPr>
            <w:tcW w:w="0" w:type="auto"/>
            <w:vAlign w:val="center"/>
            <w:hideMark/>
          </w:tcPr>
          <w:p w14:paraId="221F6D1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20</w:t>
            </w:r>
          </w:p>
        </w:tc>
      </w:tr>
      <w:tr w:rsidR="00781FD5" w:rsidRPr="008E3244" w14:paraId="0A313CB9" w14:textId="77777777" w:rsidTr="00425209">
        <w:trPr>
          <w:tblCellSpacing w:w="15" w:type="dxa"/>
        </w:trPr>
        <w:tc>
          <w:tcPr>
            <w:tcW w:w="0" w:type="auto"/>
            <w:gridSpan w:val="2"/>
            <w:vAlign w:val="center"/>
            <w:hideMark/>
          </w:tcPr>
          <w:p w14:paraId="7276EBE7" w14:textId="311AFAA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FOUR: DATA ANALYSIS AND RESULTS</w:t>
            </w:r>
          </w:p>
        </w:tc>
        <w:tc>
          <w:tcPr>
            <w:tcW w:w="0" w:type="auto"/>
            <w:vAlign w:val="center"/>
            <w:hideMark/>
          </w:tcPr>
          <w:p w14:paraId="5744EC7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00AFFA4C" w14:textId="77777777" w:rsidTr="00425209">
        <w:trPr>
          <w:tblCellSpacing w:w="15" w:type="dxa"/>
        </w:trPr>
        <w:tc>
          <w:tcPr>
            <w:tcW w:w="0" w:type="auto"/>
            <w:gridSpan w:val="2"/>
            <w:vAlign w:val="center"/>
            <w:hideMark/>
          </w:tcPr>
          <w:p w14:paraId="1DF3395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Introduction</w:t>
            </w:r>
          </w:p>
        </w:tc>
        <w:tc>
          <w:tcPr>
            <w:tcW w:w="0" w:type="auto"/>
            <w:vAlign w:val="center"/>
            <w:hideMark/>
          </w:tcPr>
          <w:p w14:paraId="16EC42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w:t>
            </w:r>
          </w:p>
        </w:tc>
      </w:tr>
      <w:tr w:rsidR="00781FD5" w:rsidRPr="008E3244" w14:paraId="36B258B7" w14:textId="77777777" w:rsidTr="00425209">
        <w:trPr>
          <w:tblCellSpacing w:w="15" w:type="dxa"/>
        </w:trPr>
        <w:tc>
          <w:tcPr>
            <w:tcW w:w="0" w:type="auto"/>
            <w:gridSpan w:val="2"/>
            <w:vAlign w:val="center"/>
            <w:hideMark/>
          </w:tcPr>
          <w:p w14:paraId="7A21E0D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Analysis of Traffic Volume and Composition</w:t>
            </w:r>
          </w:p>
        </w:tc>
        <w:tc>
          <w:tcPr>
            <w:tcW w:w="0" w:type="auto"/>
            <w:vAlign w:val="center"/>
            <w:hideMark/>
          </w:tcPr>
          <w:p w14:paraId="00BB90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3A90321A" w14:textId="77777777" w:rsidTr="00425209">
        <w:trPr>
          <w:tblCellSpacing w:w="15" w:type="dxa"/>
        </w:trPr>
        <w:tc>
          <w:tcPr>
            <w:tcW w:w="0" w:type="auto"/>
            <w:gridSpan w:val="2"/>
            <w:vAlign w:val="center"/>
            <w:hideMark/>
          </w:tcPr>
          <w:p w14:paraId="73022E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Traffic Volume Analysis</w:t>
            </w:r>
          </w:p>
        </w:tc>
        <w:tc>
          <w:tcPr>
            <w:tcW w:w="0" w:type="auto"/>
            <w:vAlign w:val="center"/>
            <w:hideMark/>
          </w:tcPr>
          <w:p w14:paraId="35CAA7B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68CBAF14" w14:textId="77777777" w:rsidTr="00425209">
        <w:trPr>
          <w:tblCellSpacing w:w="15" w:type="dxa"/>
        </w:trPr>
        <w:tc>
          <w:tcPr>
            <w:tcW w:w="0" w:type="auto"/>
            <w:gridSpan w:val="2"/>
            <w:vAlign w:val="center"/>
            <w:hideMark/>
          </w:tcPr>
          <w:p w14:paraId="319E5A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Geometric Analysis</w:t>
            </w:r>
          </w:p>
        </w:tc>
        <w:tc>
          <w:tcPr>
            <w:tcW w:w="0" w:type="auto"/>
            <w:vAlign w:val="center"/>
            <w:hideMark/>
          </w:tcPr>
          <w:p w14:paraId="23149CA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0DA817CD" w14:textId="77777777" w:rsidTr="00425209">
        <w:trPr>
          <w:tblCellSpacing w:w="15" w:type="dxa"/>
        </w:trPr>
        <w:tc>
          <w:tcPr>
            <w:tcW w:w="0" w:type="auto"/>
            <w:gridSpan w:val="2"/>
            <w:vAlign w:val="center"/>
            <w:hideMark/>
          </w:tcPr>
          <w:p w14:paraId="15F7D3C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4.3 Speed and Delay Analysis</w:t>
            </w:r>
          </w:p>
        </w:tc>
        <w:tc>
          <w:tcPr>
            <w:tcW w:w="0" w:type="auto"/>
            <w:vAlign w:val="center"/>
            <w:hideMark/>
          </w:tcPr>
          <w:p w14:paraId="5F85089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w:t>
            </w:r>
          </w:p>
        </w:tc>
      </w:tr>
      <w:tr w:rsidR="00781FD5" w:rsidRPr="008E3244" w14:paraId="2ECEBEA9" w14:textId="77777777" w:rsidTr="00425209">
        <w:trPr>
          <w:tblCellSpacing w:w="15" w:type="dxa"/>
        </w:trPr>
        <w:tc>
          <w:tcPr>
            <w:tcW w:w="0" w:type="auto"/>
            <w:gridSpan w:val="2"/>
            <w:vAlign w:val="center"/>
            <w:hideMark/>
          </w:tcPr>
          <w:p w14:paraId="2A1FD72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4.4 Level of Service (LOS) Assessment</w:t>
            </w:r>
          </w:p>
        </w:tc>
        <w:tc>
          <w:tcPr>
            <w:tcW w:w="0" w:type="auto"/>
            <w:vAlign w:val="center"/>
            <w:hideMark/>
          </w:tcPr>
          <w:p w14:paraId="228DA3B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29</w:t>
            </w:r>
          </w:p>
        </w:tc>
      </w:tr>
      <w:tr w:rsidR="00781FD5" w:rsidRPr="008E3244" w14:paraId="1D68F1F8" w14:textId="77777777" w:rsidTr="00425209">
        <w:trPr>
          <w:tblCellSpacing w:w="15" w:type="dxa"/>
        </w:trPr>
        <w:tc>
          <w:tcPr>
            <w:tcW w:w="0" w:type="auto"/>
            <w:gridSpan w:val="2"/>
            <w:vAlign w:val="center"/>
            <w:hideMark/>
          </w:tcPr>
          <w:p w14:paraId="5038490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lastRenderedPageBreak/>
              <w:t>4.5 Emissions Estimation</w:t>
            </w:r>
          </w:p>
        </w:tc>
        <w:tc>
          <w:tcPr>
            <w:tcW w:w="0" w:type="auto"/>
            <w:vAlign w:val="center"/>
            <w:hideMark/>
          </w:tcPr>
          <w:p w14:paraId="1A572D1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w:t>
            </w:r>
          </w:p>
        </w:tc>
      </w:tr>
      <w:tr w:rsidR="00781FD5" w:rsidRPr="008E3244" w14:paraId="57B133E9" w14:textId="77777777" w:rsidTr="00425209">
        <w:trPr>
          <w:tblCellSpacing w:w="15" w:type="dxa"/>
        </w:trPr>
        <w:tc>
          <w:tcPr>
            <w:tcW w:w="0" w:type="auto"/>
            <w:gridSpan w:val="2"/>
            <w:vAlign w:val="center"/>
            <w:hideMark/>
          </w:tcPr>
          <w:p w14:paraId="1E1D687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4.6 Proposed Improvements</w:t>
            </w:r>
          </w:p>
        </w:tc>
        <w:tc>
          <w:tcPr>
            <w:tcW w:w="0" w:type="auto"/>
            <w:vAlign w:val="center"/>
            <w:hideMark/>
          </w:tcPr>
          <w:p w14:paraId="693CAC7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w:t>
            </w:r>
          </w:p>
        </w:tc>
      </w:tr>
      <w:tr w:rsidR="00781FD5" w:rsidRPr="008E3244" w14:paraId="61C94C90" w14:textId="77777777" w:rsidTr="00425209">
        <w:trPr>
          <w:tblCellSpacing w:w="15" w:type="dxa"/>
        </w:trPr>
        <w:tc>
          <w:tcPr>
            <w:tcW w:w="0" w:type="auto"/>
            <w:gridSpan w:val="2"/>
            <w:vAlign w:val="center"/>
            <w:hideMark/>
          </w:tcPr>
          <w:p w14:paraId="3BFCF8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4.5 Summary of Findings</w:t>
            </w:r>
          </w:p>
        </w:tc>
        <w:tc>
          <w:tcPr>
            <w:tcW w:w="0" w:type="auto"/>
            <w:vAlign w:val="center"/>
            <w:hideMark/>
          </w:tcPr>
          <w:p w14:paraId="72E1F6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38</w:t>
            </w:r>
          </w:p>
        </w:tc>
      </w:tr>
      <w:tr w:rsidR="00781FD5" w:rsidRPr="008E3244" w14:paraId="1E325521" w14:textId="77777777" w:rsidTr="00425209">
        <w:trPr>
          <w:tblCellSpacing w:w="15" w:type="dxa"/>
        </w:trPr>
        <w:tc>
          <w:tcPr>
            <w:tcW w:w="0" w:type="auto"/>
            <w:gridSpan w:val="2"/>
            <w:vAlign w:val="center"/>
            <w:hideMark/>
          </w:tcPr>
          <w:p w14:paraId="028B11F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C3C3E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90729D0" w14:textId="77777777" w:rsidTr="00425209">
        <w:trPr>
          <w:tblCellSpacing w:w="15" w:type="dxa"/>
        </w:trPr>
        <w:tc>
          <w:tcPr>
            <w:tcW w:w="0" w:type="auto"/>
            <w:gridSpan w:val="2"/>
            <w:vAlign w:val="center"/>
            <w:hideMark/>
          </w:tcPr>
          <w:p w14:paraId="0BF89275" w14:textId="729CF4B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FIVE: RECOMMENDATIONS, AND CONCLUSION</w:t>
            </w:r>
          </w:p>
        </w:tc>
        <w:tc>
          <w:tcPr>
            <w:tcW w:w="0" w:type="auto"/>
            <w:vAlign w:val="center"/>
            <w:hideMark/>
          </w:tcPr>
          <w:p w14:paraId="5A17403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0FBA634" w14:textId="77777777" w:rsidTr="00425209">
        <w:trPr>
          <w:tblCellSpacing w:w="15" w:type="dxa"/>
        </w:trPr>
        <w:tc>
          <w:tcPr>
            <w:tcW w:w="0" w:type="auto"/>
            <w:gridSpan w:val="2"/>
            <w:vAlign w:val="center"/>
            <w:hideMark/>
          </w:tcPr>
          <w:p w14:paraId="32DBF45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5.1 Introduction</w:t>
            </w:r>
          </w:p>
        </w:tc>
        <w:tc>
          <w:tcPr>
            <w:tcW w:w="0" w:type="auto"/>
            <w:vAlign w:val="center"/>
            <w:hideMark/>
          </w:tcPr>
          <w:p w14:paraId="3B3A91E4" w14:textId="37B9256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781FD5" w:rsidRPr="008E3244">
              <w:rPr>
                <w:rFonts w:ascii="Times New Roman" w:eastAsia="Times New Roman" w:hAnsi="Times New Roman" w:cs="Times New Roman"/>
                <w:sz w:val="24"/>
                <w:szCs w:val="24"/>
                <w:lang w:eastAsia="en-GB"/>
              </w:rPr>
              <w:t>9</w:t>
            </w:r>
          </w:p>
        </w:tc>
      </w:tr>
      <w:tr w:rsidR="00781FD5" w:rsidRPr="008E3244" w14:paraId="17327A51" w14:textId="77777777" w:rsidTr="00425209">
        <w:trPr>
          <w:tblCellSpacing w:w="15" w:type="dxa"/>
        </w:trPr>
        <w:tc>
          <w:tcPr>
            <w:tcW w:w="0" w:type="auto"/>
            <w:gridSpan w:val="2"/>
            <w:vAlign w:val="center"/>
            <w:hideMark/>
          </w:tcPr>
          <w:p w14:paraId="1F0B70D9" w14:textId="0913C85D"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2</w:t>
            </w:r>
            <w:r w:rsidRPr="008E3244">
              <w:rPr>
                <w:rFonts w:ascii="Times New Roman" w:eastAsia="Times New Roman" w:hAnsi="Times New Roman" w:cs="Times New Roman"/>
                <w:sz w:val="24"/>
                <w:szCs w:val="24"/>
                <w:lang w:eastAsia="en-GB"/>
              </w:rPr>
              <w:t xml:space="preserve"> Recommendations</w:t>
            </w:r>
          </w:p>
        </w:tc>
        <w:tc>
          <w:tcPr>
            <w:tcW w:w="0" w:type="auto"/>
            <w:vAlign w:val="center"/>
            <w:hideMark/>
          </w:tcPr>
          <w:p w14:paraId="14F507A1" w14:textId="43857623"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p>
        </w:tc>
      </w:tr>
      <w:tr w:rsidR="00781FD5" w:rsidRPr="008E3244" w14:paraId="31BD686F" w14:textId="77777777" w:rsidTr="00425209">
        <w:trPr>
          <w:tblCellSpacing w:w="15" w:type="dxa"/>
        </w:trPr>
        <w:tc>
          <w:tcPr>
            <w:tcW w:w="0" w:type="auto"/>
            <w:gridSpan w:val="2"/>
            <w:vAlign w:val="center"/>
            <w:hideMark/>
          </w:tcPr>
          <w:p w14:paraId="068B2C34" w14:textId="5CC9C821"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3</w:t>
            </w:r>
            <w:r w:rsidRPr="008E3244">
              <w:rPr>
                <w:rFonts w:ascii="Times New Roman" w:eastAsia="Times New Roman" w:hAnsi="Times New Roman" w:cs="Times New Roman"/>
                <w:sz w:val="24"/>
                <w:szCs w:val="24"/>
                <w:lang w:eastAsia="en-GB"/>
              </w:rPr>
              <w:t xml:space="preserve"> Conclusion</w:t>
            </w:r>
          </w:p>
        </w:tc>
        <w:tc>
          <w:tcPr>
            <w:tcW w:w="0" w:type="auto"/>
            <w:vAlign w:val="center"/>
            <w:hideMark/>
          </w:tcPr>
          <w:p w14:paraId="242B71E7" w14:textId="1656942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r>
      <w:tr w:rsidR="00C2198B" w:rsidRPr="008E3244" w14:paraId="5758E4CE" w14:textId="77777777" w:rsidTr="00425209">
        <w:trPr>
          <w:gridAfter w:val="2"/>
          <w:tblCellSpacing w:w="15" w:type="dxa"/>
        </w:trPr>
        <w:tc>
          <w:tcPr>
            <w:tcW w:w="0" w:type="auto"/>
            <w:vAlign w:val="center"/>
            <w:hideMark/>
          </w:tcPr>
          <w:p w14:paraId="2E2B89F9" w14:textId="77777777" w:rsidR="00C2198B" w:rsidRPr="008E3244" w:rsidRDefault="00C2198B" w:rsidP="000504BA">
            <w:pPr>
              <w:spacing w:after="0" w:line="480" w:lineRule="auto"/>
              <w:rPr>
                <w:rFonts w:ascii="Times New Roman" w:eastAsia="Times New Roman" w:hAnsi="Times New Roman" w:cs="Times New Roman"/>
                <w:sz w:val="24"/>
                <w:szCs w:val="24"/>
                <w:lang w:eastAsia="en-GB"/>
              </w:rPr>
            </w:pPr>
          </w:p>
        </w:tc>
      </w:tr>
      <w:tr w:rsidR="00781FD5" w:rsidRPr="008E3244" w14:paraId="03C56BB4" w14:textId="77777777" w:rsidTr="00425209">
        <w:trPr>
          <w:tblCellSpacing w:w="15" w:type="dxa"/>
        </w:trPr>
        <w:tc>
          <w:tcPr>
            <w:tcW w:w="0" w:type="auto"/>
            <w:gridSpan w:val="2"/>
            <w:vAlign w:val="center"/>
            <w:hideMark/>
          </w:tcPr>
          <w:p w14:paraId="084E9A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References</w:t>
            </w:r>
          </w:p>
        </w:tc>
        <w:tc>
          <w:tcPr>
            <w:tcW w:w="0" w:type="auto"/>
            <w:vAlign w:val="center"/>
            <w:hideMark/>
          </w:tcPr>
          <w:p w14:paraId="4A85A2DA" w14:textId="76A5D38C"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w:t>
            </w:r>
          </w:p>
        </w:tc>
      </w:tr>
      <w:tr w:rsidR="00781FD5" w:rsidRPr="008E3244" w14:paraId="0913110C" w14:textId="77777777" w:rsidTr="00425209">
        <w:trPr>
          <w:tblCellSpacing w:w="15" w:type="dxa"/>
        </w:trPr>
        <w:tc>
          <w:tcPr>
            <w:tcW w:w="0" w:type="auto"/>
            <w:gridSpan w:val="2"/>
            <w:vAlign w:val="center"/>
            <w:hideMark/>
          </w:tcPr>
          <w:p w14:paraId="47C178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428B77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C057E6B" w14:textId="77777777" w:rsidR="00425209" w:rsidRDefault="00425209" w:rsidP="000504BA">
      <w:pPr>
        <w:spacing w:line="480" w:lineRule="auto"/>
      </w:pPr>
      <w:r>
        <w:br w:type="page"/>
      </w:r>
    </w:p>
    <w:tbl>
      <w:tblPr>
        <w:tblpPr w:leftFromText="180" w:rightFromText="180" w:horzAnchor="margin" w:tblpY="735"/>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569"/>
      </w:tblGrid>
      <w:tr w:rsidR="00781FD5" w:rsidRPr="008E3244" w14:paraId="33B07A3B" w14:textId="77777777" w:rsidTr="00C2198B">
        <w:trPr>
          <w:tblCellSpacing w:w="15" w:type="dxa"/>
        </w:trPr>
        <w:tc>
          <w:tcPr>
            <w:tcW w:w="0" w:type="auto"/>
            <w:vAlign w:val="center"/>
            <w:hideMark/>
          </w:tcPr>
          <w:p w14:paraId="3B81B168" w14:textId="5A82A833" w:rsidR="00781FD5" w:rsidRPr="008E3244" w:rsidRDefault="00C2198B"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Sections</w:t>
            </w:r>
          </w:p>
        </w:tc>
        <w:tc>
          <w:tcPr>
            <w:tcW w:w="0" w:type="auto"/>
            <w:vAlign w:val="center"/>
            <w:hideMark/>
          </w:tcPr>
          <w:p w14:paraId="797FB7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1BB4E433" w14:textId="77777777" w:rsidTr="00C2198B">
        <w:trPr>
          <w:tblCellSpacing w:w="15" w:type="dxa"/>
        </w:trPr>
        <w:tc>
          <w:tcPr>
            <w:tcW w:w="0" w:type="auto"/>
            <w:vAlign w:val="center"/>
            <w:hideMark/>
          </w:tcPr>
          <w:p w14:paraId="144DE84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2.1 Suggestions for Weaving Length</w:t>
            </w:r>
          </w:p>
        </w:tc>
        <w:tc>
          <w:tcPr>
            <w:tcW w:w="0" w:type="auto"/>
            <w:vAlign w:val="center"/>
            <w:hideMark/>
          </w:tcPr>
          <w:p w14:paraId="0BD594A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23C24E7E" w14:textId="77777777" w:rsidTr="00C2198B">
        <w:trPr>
          <w:tblCellSpacing w:w="15" w:type="dxa"/>
        </w:trPr>
        <w:tc>
          <w:tcPr>
            <w:tcW w:w="0" w:type="auto"/>
            <w:vAlign w:val="center"/>
            <w:hideMark/>
          </w:tcPr>
          <w:p w14:paraId="05A332F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4.1 Peak Hour Traffic Volume (PCU/hr)</w:t>
            </w:r>
          </w:p>
        </w:tc>
        <w:tc>
          <w:tcPr>
            <w:tcW w:w="0" w:type="auto"/>
            <w:vAlign w:val="center"/>
            <w:hideMark/>
          </w:tcPr>
          <w:p w14:paraId="60E7480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w:t>
            </w:r>
          </w:p>
        </w:tc>
      </w:tr>
      <w:tr w:rsidR="00781FD5" w:rsidRPr="008E3244" w14:paraId="6090BC3A" w14:textId="77777777" w:rsidTr="00C2198B">
        <w:trPr>
          <w:tblCellSpacing w:w="15" w:type="dxa"/>
        </w:trPr>
        <w:tc>
          <w:tcPr>
            <w:tcW w:w="0" w:type="auto"/>
            <w:vAlign w:val="center"/>
            <w:hideMark/>
          </w:tcPr>
          <w:p w14:paraId="704A027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4.2 Delay and Queue Lengths by Movement</w:t>
            </w:r>
          </w:p>
        </w:tc>
        <w:tc>
          <w:tcPr>
            <w:tcW w:w="0" w:type="auto"/>
            <w:vAlign w:val="center"/>
            <w:hideMark/>
          </w:tcPr>
          <w:p w14:paraId="624DDFD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27</w:t>
            </w:r>
          </w:p>
        </w:tc>
      </w:tr>
      <w:tr w:rsidR="00781FD5" w:rsidRPr="008E3244" w14:paraId="6BE2C440" w14:textId="77777777" w:rsidTr="00C2198B">
        <w:trPr>
          <w:tblCellSpacing w:w="15" w:type="dxa"/>
        </w:trPr>
        <w:tc>
          <w:tcPr>
            <w:tcW w:w="0" w:type="auto"/>
            <w:vAlign w:val="center"/>
            <w:hideMark/>
          </w:tcPr>
          <w:p w14:paraId="2B91F2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4.3 LOS Classification by Movement</w:t>
            </w:r>
          </w:p>
        </w:tc>
        <w:tc>
          <w:tcPr>
            <w:tcW w:w="0" w:type="auto"/>
            <w:vAlign w:val="center"/>
            <w:hideMark/>
          </w:tcPr>
          <w:p w14:paraId="1918EA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30</w:t>
            </w:r>
          </w:p>
        </w:tc>
      </w:tr>
      <w:tr w:rsidR="00781FD5" w:rsidRPr="008E3244" w14:paraId="74C6DCF2" w14:textId="77777777" w:rsidTr="00C2198B">
        <w:trPr>
          <w:tblCellSpacing w:w="15" w:type="dxa"/>
        </w:trPr>
        <w:tc>
          <w:tcPr>
            <w:tcW w:w="0" w:type="auto"/>
            <w:vAlign w:val="center"/>
            <w:hideMark/>
          </w:tcPr>
          <w:p w14:paraId="758FB1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4.4 Emissions Comparison (CO &amp; NO)</w:t>
            </w:r>
          </w:p>
        </w:tc>
        <w:tc>
          <w:tcPr>
            <w:tcW w:w="0" w:type="auto"/>
            <w:vAlign w:val="center"/>
            <w:hideMark/>
          </w:tcPr>
          <w:p w14:paraId="24949F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w:t>
            </w:r>
          </w:p>
        </w:tc>
      </w:tr>
      <w:tr w:rsidR="00781FD5" w:rsidRPr="008E3244" w14:paraId="28AC7345" w14:textId="77777777" w:rsidTr="00C2198B">
        <w:trPr>
          <w:tblCellSpacing w:w="15" w:type="dxa"/>
        </w:trPr>
        <w:tc>
          <w:tcPr>
            <w:tcW w:w="0" w:type="auto"/>
            <w:vAlign w:val="center"/>
            <w:hideMark/>
          </w:tcPr>
          <w:p w14:paraId="0C17181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4.5 Queue Lengths Before and After Proposed Improvements</w:t>
            </w:r>
          </w:p>
        </w:tc>
        <w:tc>
          <w:tcPr>
            <w:tcW w:w="0" w:type="auto"/>
            <w:vAlign w:val="center"/>
            <w:hideMark/>
          </w:tcPr>
          <w:p w14:paraId="6D030A3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36</w:t>
            </w:r>
          </w:p>
        </w:tc>
      </w:tr>
      <w:tr w:rsidR="00781FD5" w:rsidRPr="008E3244" w14:paraId="0A22267C" w14:textId="77777777" w:rsidTr="00C2198B">
        <w:trPr>
          <w:tblCellSpacing w:w="15" w:type="dxa"/>
        </w:trPr>
        <w:tc>
          <w:tcPr>
            <w:tcW w:w="0" w:type="auto"/>
            <w:vAlign w:val="center"/>
            <w:hideMark/>
          </w:tcPr>
          <w:p w14:paraId="7ACEDF0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D4EFB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10841FD" w14:textId="0F52AB68" w:rsidR="00034ABC" w:rsidRPr="00C2198B" w:rsidRDefault="00C2198B" w:rsidP="000504BA">
      <w:pPr>
        <w:spacing w:line="480" w:lineRule="auto"/>
        <w:jc w:val="center"/>
        <w:rPr>
          <w:sz w:val="26"/>
        </w:rPr>
      </w:pPr>
      <w:r w:rsidRPr="00C2198B">
        <w:rPr>
          <w:rFonts w:ascii="Times New Roman" w:eastAsia="Times New Roman" w:hAnsi="Times New Roman" w:cs="Times New Roman"/>
          <w:b/>
          <w:bCs/>
          <w:sz w:val="28"/>
          <w:szCs w:val="24"/>
          <w:lang w:eastAsia="en-GB"/>
        </w:rPr>
        <w:t>LIST OF TABLES</w:t>
      </w:r>
      <w:r w:rsidRPr="00C2198B">
        <w:rPr>
          <w:sz w:val="26"/>
        </w:rPr>
        <w:t xml:space="preserve"> </w:t>
      </w:r>
      <w:r w:rsidRPr="00C2198B">
        <w:rPr>
          <w:sz w:val="26"/>
        </w:rPr>
        <w:br w:type="page"/>
      </w:r>
    </w:p>
    <w:tbl>
      <w:tblPr>
        <w:tblpPr w:leftFromText="180" w:rightFromText="180" w:horzAnchor="margin" w:tblpY="675"/>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569"/>
      </w:tblGrid>
      <w:tr w:rsidR="00781FD5" w:rsidRPr="008E3244" w14:paraId="04F61C26" w14:textId="77777777" w:rsidTr="00C2198B">
        <w:trPr>
          <w:tblCellSpacing w:w="15" w:type="dxa"/>
        </w:trPr>
        <w:tc>
          <w:tcPr>
            <w:tcW w:w="0" w:type="auto"/>
            <w:vAlign w:val="center"/>
            <w:hideMark/>
          </w:tcPr>
          <w:p w14:paraId="5B2B0FA1" w14:textId="59DB0FED" w:rsidR="00781FD5" w:rsidRPr="00C2198B" w:rsidRDefault="00C2198B" w:rsidP="000504BA">
            <w:pPr>
              <w:spacing w:after="0" w:line="480" w:lineRule="auto"/>
              <w:rPr>
                <w:rFonts w:ascii="Times New Roman" w:eastAsia="Times New Roman" w:hAnsi="Times New Roman" w:cs="Times New Roman"/>
                <w:b/>
                <w:sz w:val="24"/>
                <w:szCs w:val="24"/>
                <w:lang w:eastAsia="en-GB"/>
              </w:rPr>
            </w:pPr>
            <w:r w:rsidRPr="00C2198B">
              <w:rPr>
                <w:rFonts w:ascii="Times New Roman" w:eastAsia="Times New Roman" w:hAnsi="Times New Roman" w:cs="Times New Roman"/>
                <w:b/>
                <w:sz w:val="24"/>
                <w:szCs w:val="24"/>
                <w:lang w:eastAsia="en-GB"/>
              </w:rPr>
              <w:lastRenderedPageBreak/>
              <w:t>Sections</w:t>
            </w:r>
          </w:p>
        </w:tc>
        <w:tc>
          <w:tcPr>
            <w:tcW w:w="0" w:type="auto"/>
            <w:vAlign w:val="center"/>
            <w:hideMark/>
          </w:tcPr>
          <w:p w14:paraId="1E0370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391E2BBE" w14:textId="77777777" w:rsidTr="00C2198B">
        <w:trPr>
          <w:tblCellSpacing w:w="15" w:type="dxa"/>
        </w:trPr>
        <w:tc>
          <w:tcPr>
            <w:tcW w:w="0" w:type="auto"/>
            <w:vAlign w:val="center"/>
            <w:hideMark/>
          </w:tcPr>
          <w:p w14:paraId="70A2898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1 Location &amp; Layout of Offa Garage Roundabout (Ch. 1)</w:t>
            </w:r>
          </w:p>
        </w:tc>
        <w:tc>
          <w:tcPr>
            <w:tcW w:w="0" w:type="auto"/>
            <w:vAlign w:val="center"/>
            <w:hideMark/>
          </w:tcPr>
          <w:p w14:paraId="2684362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6FA4B97F" w14:textId="77777777" w:rsidTr="00C2198B">
        <w:trPr>
          <w:tblCellSpacing w:w="15" w:type="dxa"/>
        </w:trPr>
        <w:tc>
          <w:tcPr>
            <w:tcW w:w="0" w:type="auto"/>
            <w:vAlign w:val="center"/>
            <w:hideMark/>
          </w:tcPr>
          <w:p w14:paraId="5580EC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2-2 Analytical vs. Empirical Methods (Ch. 2)</w:t>
            </w:r>
          </w:p>
        </w:tc>
        <w:tc>
          <w:tcPr>
            <w:tcW w:w="0" w:type="auto"/>
            <w:vAlign w:val="center"/>
            <w:hideMark/>
          </w:tcPr>
          <w:p w14:paraId="4E10A55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w:t>
            </w:r>
          </w:p>
        </w:tc>
      </w:tr>
      <w:tr w:rsidR="00781FD5" w:rsidRPr="008E3244" w14:paraId="569C0D8E" w14:textId="77777777" w:rsidTr="00C2198B">
        <w:trPr>
          <w:tblCellSpacing w:w="15" w:type="dxa"/>
        </w:trPr>
        <w:tc>
          <w:tcPr>
            <w:tcW w:w="0" w:type="auto"/>
            <w:vAlign w:val="center"/>
            <w:hideMark/>
          </w:tcPr>
          <w:p w14:paraId="1D6D3F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4.1 Geometric Layout of Offa Garage Roundabout</w:t>
            </w:r>
          </w:p>
        </w:tc>
        <w:tc>
          <w:tcPr>
            <w:tcW w:w="0" w:type="auto"/>
            <w:vAlign w:val="center"/>
            <w:hideMark/>
          </w:tcPr>
          <w:p w14:paraId="0333003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33874F39" w14:textId="77777777" w:rsidTr="00C2198B">
        <w:trPr>
          <w:tblCellSpacing w:w="15" w:type="dxa"/>
        </w:trPr>
        <w:tc>
          <w:tcPr>
            <w:tcW w:w="0" w:type="auto"/>
            <w:vAlign w:val="center"/>
            <w:hideMark/>
          </w:tcPr>
          <w:p w14:paraId="3BC0D6A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4.2 Delay Distribution Across Movements</w:t>
            </w:r>
          </w:p>
        </w:tc>
        <w:tc>
          <w:tcPr>
            <w:tcW w:w="0" w:type="auto"/>
            <w:vAlign w:val="center"/>
            <w:hideMark/>
          </w:tcPr>
          <w:p w14:paraId="6FF8B6B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28</w:t>
            </w:r>
          </w:p>
        </w:tc>
      </w:tr>
      <w:tr w:rsidR="00781FD5" w:rsidRPr="008E3244" w14:paraId="1DDA40A8" w14:textId="77777777" w:rsidTr="00C2198B">
        <w:trPr>
          <w:tblCellSpacing w:w="15" w:type="dxa"/>
        </w:trPr>
        <w:tc>
          <w:tcPr>
            <w:tcW w:w="0" w:type="auto"/>
            <w:vAlign w:val="center"/>
            <w:hideMark/>
          </w:tcPr>
          <w:p w14:paraId="68F6FA2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4.3 LOS Comparison Chart</w:t>
            </w:r>
          </w:p>
        </w:tc>
        <w:tc>
          <w:tcPr>
            <w:tcW w:w="0" w:type="auto"/>
            <w:vAlign w:val="center"/>
            <w:hideMark/>
          </w:tcPr>
          <w:p w14:paraId="65E85A3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w:t>
            </w:r>
          </w:p>
        </w:tc>
      </w:tr>
      <w:tr w:rsidR="00781FD5" w:rsidRPr="008E3244" w14:paraId="2FF91E4A" w14:textId="77777777" w:rsidTr="00C2198B">
        <w:trPr>
          <w:tblCellSpacing w:w="15" w:type="dxa"/>
        </w:trPr>
        <w:tc>
          <w:tcPr>
            <w:tcW w:w="0" w:type="auto"/>
            <w:vAlign w:val="center"/>
            <w:hideMark/>
          </w:tcPr>
          <w:p w14:paraId="58EF41D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4.4 Emissions Comparison (Peak vs. Off-Peak)</w:t>
            </w:r>
          </w:p>
        </w:tc>
        <w:tc>
          <w:tcPr>
            <w:tcW w:w="0" w:type="auto"/>
            <w:vAlign w:val="center"/>
            <w:hideMark/>
          </w:tcPr>
          <w:p w14:paraId="6DBE135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w:t>
            </w:r>
          </w:p>
        </w:tc>
      </w:tr>
      <w:tr w:rsidR="00781FD5" w:rsidRPr="008E3244" w14:paraId="1F47A682" w14:textId="77777777" w:rsidTr="00C2198B">
        <w:trPr>
          <w:tblCellSpacing w:w="15" w:type="dxa"/>
        </w:trPr>
        <w:tc>
          <w:tcPr>
            <w:tcW w:w="0" w:type="auto"/>
            <w:vAlign w:val="center"/>
            <w:hideMark/>
          </w:tcPr>
          <w:p w14:paraId="030BD8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5 Queue Length Reduction (Existing vs. Proposed)</w:t>
            </w:r>
          </w:p>
        </w:tc>
        <w:tc>
          <w:tcPr>
            <w:tcW w:w="0" w:type="auto"/>
            <w:vAlign w:val="center"/>
            <w:hideMark/>
          </w:tcPr>
          <w:p w14:paraId="787E45C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37</w:t>
            </w:r>
          </w:p>
        </w:tc>
      </w:tr>
    </w:tbl>
    <w:p w14:paraId="797E40E1" w14:textId="44264685" w:rsidR="00C2198B" w:rsidRPr="00C2198B" w:rsidRDefault="00C2198B" w:rsidP="000504BA">
      <w:pPr>
        <w:spacing w:line="480" w:lineRule="auto"/>
        <w:jc w:val="center"/>
        <w:rPr>
          <w:rFonts w:ascii="Times New Roman" w:eastAsia="Times New Roman" w:hAnsi="Times New Roman" w:cs="Times New Roman"/>
          <w:b/>
          <w:sz w:val="28"/>
          <w:szCs w:val="24"/>
          <w:lang w:eastAsia="en-GB"/>
        </w:rPr>
      </w:pPr>
      <w:r w:rsidRPr="00C2198B">
        <w:rPr>
          <w:rFonts w:ascii="Times New Roman" w:eastAsia="Times New Roman" w:hAnsi="Times New Roman" w:cs="Times New Roman"/>
          <w:b/>
          <w:sz w:val="28"/>
          <w:szCs w:val="24"/>
          <w:lang w:eastAsia="en-GB"/>
        </w:rPr>
        <w:t>LIST OF FIGURES</w:t>
      </w:r>
    </w:p>
    <w:p w14:paraId="7F325BD0"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1679E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488340A7"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AF54E89"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0C0EAA5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DCFB85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8C1F9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0648B3B"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12B7D5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32E23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6FE343A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3643D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5A4C20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C5598D8"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15095CDF" w14:textId="0D827B6E" w:rsidR="00063C58" w:rsidRPr="00311DEA" w:rsidRDefault="00311DEA" w:rsidP="002B03BF">
      <w:pPr>
        <w:pStyle w:val="NormalWeb"/>
        <w:spacing w:after="206" w:afterAutospacing="0" w:line="360" w:lineRule="auto"/>
        <w:jc w:val="center"/>
        <w:rPr>
          <w:rStyle w:val="Strong"/>
          <w:sz w:val="28"/>
        </w:rPr>
      </w:pPr>
      <w:r w:rsidRPr="00311DEA">
        <w:rPr>
          <w:rStyle w:val="Strong"/>
          <w:sz w:val="28"/>
        </w:rPr>
        <w:lastRenderedPageBreak/>
        <w:t>ABSTRACT</w:t>
      </w:r>
    </w:p>
    <w:p w14:paraId="233C84B8" w14:textId="77777777" w:rsidR="00063C58" w:rsidRPr="00581FCE" w:rsidRDefault="00063C58" w:rsidP="002B03BF">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55A0786D" w14:textId="3FD85897" w:rsidR="00063C58" w:rsidRDefault="00063C58" w:rsidP="002B03BF">
      <w:pPr>
        <w:pStyle w:val="NormalWeb"/>
        <w:spacing w:before="206" w:beforeAutospacing="0" w:line="360" w:lineRule="auto"/>
        <w:jc w:val="both"/>
      </w:pPr>
      <w:r w:rsidRPr="00581FCE">
        <w:rPr>
          <w:rStyle w:val="Strong"/>
          <w:b w:val="0"/>
        </w:rPr>
        <w:t>Keywords</w:t>
      </w:r>
      <w:r w:rsidRPr="00581FCE">
        <w:t>: Traffic flow, Roundabout efficiency, Level of Service (LOS), Urban mobility, Geometric design, Congestion mitigation.</w:t>
      </w:r>
    </w:p>
    <w:p w14:paraId="54CFBA6E" w14:textId="77777777" w:rsidR="00A12AE7" w:rsidRDefault="00A12AE7" w:rsidP="000504BA">
      <w:pPr>
        <w:pBdr>
          <w:bottom w:val="single" w:sz="6" w:space="1" w:color="auto"/>
        </w:pBdr>
        <w:spacing w:after="0" w:line="480" w:lineRule="auto"/>
        <w:jc w:val="center"/>
        <w:rPr>
          <w:rFonts w:ascii="Arial" w:eastAsia="Times New Roman" w:hAnsi="Arial" w:cs="Arial"/>
          <w:vanish/>
          <w:sz w:val="28"/>
          <w:szCs w:val="28"/>
          <w:lang w:eastAsia="en-GB"/>
        </w:rPr>
        <w:sectPr w:rsidR="00A12AE7" w:rsidSect="00AE2BD0">
          <w:footerReference w:type="default" r:id="rId7"/>
          <w:pgSz w:w="11909" w:h="15595"/>
          <w:pgMar w:top="1440" w:right="1440" w:bottom="3600" w:left="1872" w:header="864" w:footer="2880" w:gutter="0"/>
          <w:pgNumType w:fmt="lowerRoman" w:start="1"/>
          <w:cols w:space="708"/>
          <w:docGrid w:linePitch="360"/>
        </w:sectPr>
      </w:pPr>
    </w:p>
    <w:p w14:paraId="1ACB9116" w14:textId="736DC29B" w:rsidR="00781FD5" w:rsidRPr="00034ABC" w:rsidRDefault="00781FD5" w:rsidP="000504BA">
      <w:pPr>
        <w:pBdr>
          <w:bottom w:val="single" w:sz="6" w:space="1" w:color="auto"/>
        </w:pBdr>
        <w:spacing w:after="0" w:line="480" w:lineRule="auto"/>
        <w:jc w:val="center"/>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lastRenderedPageBreak/>
        <w:t>Top of Form</w:t>
      </w:r>
    </w:p>
    <w:p w14:paraId="0F048246" w14:textId="77777777" w:rsidR="00781FD5" w:rsidRPr="00034ABC" w:rsidRDefault="00781FD5" w:rsidP="000504BA">
      <w:pPr>
        <w:pBdr>
          <w:top w:val="single" w:sz="6" w:space="1" w:color="auto"/>
        </w:pBdr>
        <w:spacing w:after="0" w:line="480" w:lineRule="auto"/>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t>Bottom of Form</w:t>
      </w:r>
    </w:p>
    <w:p w14:paraId="46C4AF55" w14:textId="0AAAEE55" w:rsidR="00781FD5" w:rsidRPr="00034ABC" w:rsidRDefault="00034ABC" w:rsidP="000504BA">
      <w:pPr>
        <w:spacing w:line="480" w:lineRule="auto"/>
        <w:jc w:val="center"/>
        <w:rPr>
          <w:rFonts w:ascii="Times New Roman" w:eastAsia="Times New Roman" w:hAnsi="Times New Roman" w:cs="Times New Roman"/>
          <w:b/>
          <w:bCs/>
          <w:sz w:val="28"/>
          <w:szCs w:val="28"/>
          <w:lang w:eastAsia="en-GB"/>
        </w:rPr>
      </w:pPr>
      <w:r w:rsidRPr="00034ABC">
        <w:rPr>
          <w:rFonts w:ascii="Times New Roman" w:eastAsia="Times New Roman" w:hAnsi="Times New Roman" w:cs="Times New Roman"/>
          <w:b/>
          <w:bCs/>
          <w:sz w:val="28"/>
          <w:szCs w:val="28"/>
          <w:lang w:eastAsia="en-GB"/>
        </w:rPr>
        <w:t>CHAPTER ONE</w:t>
      </w:r>
    </w:p>
    <w:p w14:paraId="02871A83" w14:textId="2DD70B93" w:rsidR="00781FD5" w:rsidRPr="00372BA5" w:rsidRDefault="00372BA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372BA5">
        <w:rPr>
          <w:rFonts w:ascii="Times New Roman" w:eastAsia="Times New Roman" w:hAnsi="Times New Roman" w:cs="Times New Roman"/>
          <w:b/>
          <w:bCs/>
          <w:sz w:val="28"/>
          <w:szCs w:val="24"/>
          <w:lang w:eastAsia="en-GB"/>
        </w:rPr>
        <w:t>INTRODUCTION</w:t>
      </w:r>
    </w:p>
    <w:p w14:paraId="1410C3C6" w14:textId="77777777"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62332E8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608D4A09"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275E164F"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5F8AA2C6" w14:textId="77777777" w:rsidR="00781FD5" w:rsidRPr="00A01D2A" w:rsidRDefault="00781FD5" w:rsidP="000504B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64936A1B" w14:textId="77777777" w:rsidR="00781FD5" w:rsidRPr="00A01D2A" w:rsidRDefault="00781FD5" w:rsidP="000504B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065A8865" w14:textId="77777777" w:rsidR="00781FD5" w:rsidRPr="00A01D2A" w:rsidRDefault="00781FD5" w:rsidP="000504B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xml:space="preserve">., 2021). There </w:t>
      </w:r>
      <w:r w:rsidRPr="00A01D2A">
        <w:lastRenderedPageBreak/>
        <w:t>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5A2F4476"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2623E6E"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6E01DA73"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58265B7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1D30C6AB" wp14:editId="734256A6">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7A880AF3" w14:textId="746E1B61"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1.2 AIM AND OBJECTIVES</w:t>
      </w:r>
    </w:p>
    <w:p w14:paraId="5019176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6DA4498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52A66C5B"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5597B97F"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7143D695" w14:textId="65F29097" w:rsidR="00781FD5" w:rsidRPr="00634712"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528C09B7" w14:textId="6477B18E"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1.3 PROBLEM STATEMENT</w:t>
      </w:r>
    </w:p>
    <w:p w14:paraId="615D876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7E02F7F0" w14:textId="25A1E778"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inefficiencies at the intersection hinder economic activities, as delays affect the movement </w:t>
      </w:r>
      <w:r w:rsidRPr="00A01D2A">
        <w:rPr>
          <w:rFonts w:ascii="Times New Roman" w:eastAsia="Times New Roman" w:hAnsi="Times New Roman" w:cs="Times New Roman"/>
          <w:sz w:val="24"/>
          <w:szCs w:val="24"/>
          <w:lang w:eastAsia="en-GB"/>
        </w:rPr>
        <w:lastRenderedPageBreak/>
        <w:t>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52EEB9A8" w14:textId="56F3330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1.4 SCOPE OF STUDY</w:t>
      </w:r>
    </w:p>
    <w:p w14:paraId="2B554B7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023C90CA"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688B3B38"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406BC922"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020FFC84"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3A56FB4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4D28ACF5" w14:textId="08B6F598"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1.5 </w:t>
      </w:r>
      <w:r w:rsidR="00DC2735" w:rsidRPr="00DC2735">
        <w:rPr>
          <w:rFonts w:ascii="Times New Roman" w:eastAsia="Times New Roman" w:hAnsi="Times New Roman" w:cs="Times New Roman"/>
          <w:b/>
          <w:bCs/>
          <w:sz w:val="28"/>
          <w:szCs w:val="24"/>
          <w:lang w:eastAsia="en-GB"/>
        </w:rPr>
        <w:t>JUSTIFICATION</w:t>
      </w:r>
    </w:p>
    <w:p w14:paraId="2C800833" w14:textId="77777777" w:rsidR="00781FD5" w:rsidRPr="00714DE5" w:rsidRDefault="00781FD5" w:rsidP="000504B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26158A2A" w14:textId="2002CA19" w:rsidR="00781FD5" w:rsidRPr="00DC2735" w:rsidRDefault="00DC2735" w:rsidP="000504BA">
      <w:pPr>
        <w:spacing w:line="480" w:lineRule="auto"/>
        <w:jc w:val="center"/>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br w:type="page"/>
      </w:r>
      <w:r w:rsidRPr="00DC2735">
        <w:rPr>
          <w:rFonts w:ascii="Times New Roman" w:eastAsia="Times New Roman" w:hAnsi="Times New Roman" w:cs="Times New Roman"/>
          <w:b/>
          <w:bCs/>
          <w:sz w:val="28"/>
          <w:szCs w:val="24"/>
          <w:lang w:eastAsia="en-GB"/>
        </w:rPr>
        <w:lastRenderedPageBreak/>
        <w:t>CHAPTER TWO</w:t>
      </w:r>
    </w:p>
    <w:p w14:paraId="236244C7" w14:textId="4ACFC74C" w:rsidR="00781FD5" w:rsidRPr="00DC2735" w:rsidRDefault="00DC273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LITERATURE REVIEW</w:t>
      </w:r>
    </w:p>
    <w:p w14:paraId="0BF53FC4" w14:textId="2AB1B6C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2.1 INTRODUCTION</w:t>
      </w:r>
    </w:p>
    <w:p w14:paraId="2E0170CE" w14:textId="12EAAEF1"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085154AC" w14:textId="71C9FDE6"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2.2 JUNCTIONS AND ROUNDABOUTS</w:t>
      </w:r>
    </w:p>
    <w:p w14:paraId="332A090D" w14:textId="6D1E5C1C"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 xml:space="preserve">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6EAA04E5" w14:textId="77777777"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w:t>
      </w:r>
      <w:r w:rsidRPr="00A01D2A">
        <w:rPr>
          <w:rFonts w:ascii="Times New Roman" w:eastAsia="Times New Roman" w:hAnsi="Times New Roman" w:cs="Times New Roman"/>
          <w:sz w:val="24"/>
          <w:szCs w:val="24"/>
          <w:lang w:eastAsia="en-GB"/>
        </w:rPr>
        <w:lastRenderedPageBreak/>
        <w:t xml:space="preserve">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0B8AC8D8"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6647BF7D" w14:textId="441BE634"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Priority to circulating vehicles: Circulating vehicles have the right of way in roundabouts. Some traffic circles require circulating traffic to yield to entering traffic.</w:t>
      </w:r>
    </w:p>
    <w:p w14:paraId="698A0103" w14:textId="024D7871"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Pedestrian access: Pedestrian access is allowed only across the legs of the roundabout, behind the yield line. Some traffic circles allow pedestrian access to the central island.</w:t>
      </w:r>
    </w:p>
    <w:p w14:paraId="6E55D1CA" w14:textId="4C77DE2F"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Parking: No parking is allowed within the circulatory roadway or at the entries. Some traffic circles allow parking within the circulating roadway.</w:t>
      </w:r>
    </w:p>
    <w:p w14:paraId="6D5E1C54"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w:t>
      </w:r>
      <w:r w:rsidRPr="00A01D2A">
        <w:rPr>
          <w:rFonts w:ascii="Times New Roman" w:eastAsia="Tahoma" w:hAnsi="Times New Roman" w:cs="Times New Roman"/>
          <w:color w:val="000000"/>
          <w:sz w:val="24"/>
          <w:szCs w:val="24"/>
        </w:rPr>
        <w:lastRenderedPageBreak/>
        <w:t xml:space="preserve">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4E71BCB9"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7C61E8EF"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w:t>
      </w:r>
      <w:r w:rsidRPr="00A01D2A">
        <w:rPr>
          <w:rFonts w:ascii="Times New Roman" w:eastAsia="Tahoma" w:hAnsi="Times New Roman" w:cs="Times New Roman"/>
          <w:color w:val="000000"/>
          <w:sz w:val="24"/>
          <w:szCs w:val="24"/>
        </w:rPr>
        <w:lastRenderedPageBreak/>
        <w:t xml:space="preserve">the facility more efficient under a wide range of traffic volumes, as motorists only need to find an acceptable gap for entrance. </w:t>
      </w:r>
    </w:p>
    <w:p w14:paraId="429B2303" w14:textId="0D6CE7D4"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2.3 GEOMETRIC DESIGN OF ROUNDABOUTS</w:t>
      </w:r>
    </w:p>
    <w:p w14:paraId="549B1157"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5BF51BF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653F632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4BCC538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w:t>
      </w:r>
      <w:r w:rsidRPr="00A01D2A">
        <w:rPr>
          <w:rFonts w:ascii="Times New Roman" w:eastAsia="Times New Roman" w:hAnsi="Times New Roman" w:cs="Times New Roman"/>
          <w:sz w:val="24"/>
          <w:szCs w:val="24"/>
          <w:lang w:eastAsia="en-GB"/>
        </w:rPr>
        <w:lastRenderedPageBreak/>
        <w:t>Adequate weaving lengths reduce the likelihood of abrupt lane changes and collisions.</w:t>
      </w:r>
    </w:p>
    <w:p w14:paraId="41062898" w14:textId="15737D11" w:rsidR="00781FD5" w:rsidRPr="00FF6229"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24502636" w14:textId="54EFB135"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2.4 CAPACITY AND LEVEL OF SERVICE (LOS)</w:t>
      </w:r>
    </w:p>
    <w:p w14:paraId="31D6BB0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a roundabout is defined as the maximum number of vehicles it can accommodate under prevailing traffic and road conditions. Capacity directly affects performance metrics such as delays, queue lengths, and stop rates. In Nigerian cities, roundabouts often operate near or above their capacity during peak hours, resulting in significant inefficiencies (Abubakar &amp; Bello, 2017).</w:t>
      </w:r>
    </w:p>
    <w:p w14:paraId="15D224CF"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w:t>
      </w:r>
      <w:r w:rsidRPr="00A01D2A">
        <w:rPr>
          <w:rFonts w:ascii="Times New Roman" w:eastAsia="Times New Roman" w:hAnsi="Times New Roman" w:cs="Times New Roman"/>
          <w:sz w:val="24"/>
          <w:szCs w:val="24"/>
          <w:lang w:eastAsia="en-GB"/>
        </w:rPr>
        <w:lastRenderedPageBreak/>
        <w:t>indicating high delays and reduced efficiency. This highlights the importance of periodic capacity evaluations and targeted interventions.</w:t>
      </w:r>
    </w:p>
    <w:p w14:paraId="39DAD930" w14:textId="77777777" w:rsidR="00781FD5" w:rsidRPr="00DC2735"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C2735">
        <w:rPr>
          <w:rFonts w:ascii="Times New Roman" w:eastAsia="Times New Roman" w:hAnsi="Times New Roman" w:cs="Times New Roman"/>
          <w:b/>
          <w:sz w:val="24"/>
          <w:szCs w:val="24"/>
          <w:lang w:eastAsia="en-GB"/>
        </w:rPr>
        <w:t>Two primary methods are used to evaluate roundabout capacity:</w:t>
      </w:r>
    </w:p>
    <w:p w14:paraId="1BCAE4ED" w14:textId="77777777" w:rsidR="00781FD5" w:rsidRPr="00A01D2A" w:rsidRDefault="00781FD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51BD0D72" w14:textId="7611E3AC" w:rsidR="00781FD5" w:rsidRPr="00A01D2A" w:rsidRDefault="00DC273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530317EA" wp14:editId="375552AC">
            <wp:simplePos x="0" y="0"/>
            <wp:positionH relativeFrom="margin">
              <wp:posOffset>211455</wp:posOffset>
            </wp:positionH>
            <wp:positionV relativeFrom="paragraph">
              <wp:posOffset>939165</wp:posOffset>
            </wp:positionV>
            <wp:extent cx="5381625" cy="3848100"/>
            <wp:effectExtent l="0" t="0" r="9525"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381625" cy="3848100"/>
                    </a:xfrm>
                    <a:prstGeom prst="rect">
                      <a:avLst/>
                    </a:prstGeom>
                  </pic:spPr>
                </pic:pic>
              </a:graphicData>
            </a:graphic>
            <wp14:sizeRelH relativeFrom="margin">
              <wp14:pctWidth>0</wp14:pctWidth>
            </wp14:sizeRelH>
            <wp14:sizeRelV relativeFrom="margin">
              <wp14:pctHeight>0</wp14:pctHeight>
            </wp14:sizeRelV>
          </wp:anchor>
        </w:drawing>
      </w:r>
      <w:r w:rsidR="00781FD5" w:rsidRPr="00A01D2A">
        <w:rPr>
          <w:rFonts w:ascii="Times New Roman" w:eastAsia="Times New Roman" w:hAnsi="Times New Roman" w:cs="Times New Roman"/>
          <w:b/>
          <w:bCs/>
          <w:sz w:val="24"/>
          <w:szCs w:val="24"/>
          <w:lang w:eastAsia="en-GB"/>
        </w:rPr>
        <w:t>Analytical Models:</w:t>
      </w:r>
      <w:r w:rsidR="00781FD5"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5B5B818F" w14:textId="0003EDCC" w:rsidR="00781FD5" w:rsidRPr="00A01D2A" w:rsidRDefault="00781FD5" w:rsidP="000504BA">
      <w:pPr>
        <w:pStyle w:val="BodyText"/>
        <w:spacing w:before="173" w:line="480" w:lineRule="auto"/>
        <w:ind w:left="220"/>
        <w:jc w:val="center"/>
      </w:pPr>
      <w:r w:rsidRPr="00A01D2A">
        <w:t>Figure</w:t>
      </w:r>
      <w:r w:rsidRPr="00A01D2A">
        <w:rPr>
          <w:spacing w:val="-11"/>
        </w:rPr>
        <w:t xml:space="preserve"> </w:t>
      </w:r>
      <w:r w:rsidRPr="00A01D2A">
        <w:t>2</w:t>
      </w:r>
      <w:r w:rsidR="00DC2735">
        <w:t>.1</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499ABEC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375640A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6086228A" w14:textId="509676BE" w:rsidR="00781FD5" w:rsidRPr="008843CE" w:rsidRDefault="00781FD5" w:rsidP="000504BA">
      <w:pPr>
        <w:spacing w:before="100" w:beforeAutospacing="1" w:after="100" w:afterAutospacing="1" w:line="480" w:lineRule="auto"/>
        <w:rPr>
          <w:rFonts w:ascii="Times New Roman" w:eastAsia="Times New Roman" w:hAnsi="Times New Roman" w:cs="Times New Roman"/>
          <w:b/>
          <w:sz w:val="24"/>
          <w:szCs w:val="24"/>
          <w:lang w:eastAsia="en-GB"/>
        </w:rPr>
      </w:pPr>
      <w:r w:rsidRPr="008843CE">
        <w:rPr>
          <w:rFonts w:ascii="Times New Roman" w:eastAsia="Times New Roman" w:hAnsi="Times New Roman" w:cs="Times New Roman"/>
          <w:b/>
          <w:sz w:val="24"/>
          <w:szCs w:val="24"/>
          <w:lang w:eastAsia="en-GB"/>
        </w:rPr>
        <w:lastRenderedPageBreak/>
        <w:t>Table 2.1 summarizes typical LOS categories and their implications for traffic performance.</w:t>
      </w:r>
    </w:p>
    <w:tbl>
      <w:tblPr>
        <w:tblStyle w:val="TableGrid"/>
        <w:tblW w:w="0" w:type="auto"/>
        <w:tblLook w:val="04A0" w:firstRow="1" w:lastRow="0" w:firstColumn="1" w:lastColumn="0" w:noHBand="0" w:noVBand="1"/>
      </w:tblPr>
      <w:tblGrid>
        <w:gridCol w:w="1703"/>
        <w:gridCol w:w="2676"/>
        <w:gridCol w:w="3722"/>
      </w:tblGrid>
      <w:tr w:rsidR="00781FD5" w:rsidRPr="00A01D2A" w14:paraId="0E0C608C" w14:textId="77777777" w:rsidTr="00DC2735">
        <w:tc>
          <w:tcPr>
            <w:tcW w:w="0" w:type="auto"/>
            <w:hideMark/>
          </w:tcPr>
          <w:p w14:paraId="14E7EEF0"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LOS Category</w:t>
            </w:r>
          </w:p>
        </w:tc>
        <w:tc>
          <w:tcPr>
            <w:tcW w:w="0" w:type="auto"/>
            <w:hideMark/>
          </w:tcPr>
          <w:p w14:paraId="20C628C2"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Delay (Seconds/Vehicle)</w:t>
            </w:r>
          </w:p>
        </w:tc>
        <w:tc>
          <w:tcPr>
            <w:tcW w:w="0" w:type="auto"/>
            <w:hideMark/>
          </w:tcPr>
          <w:p w14:paraId="6D165D76"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Traffic Conditions</w:t>
            </w:r>
          </w:p>
        </w:tc>
      </w:tr>
      <w:tr w:rsidR="00781FD5" w:rsidRPr="00A01D2A" w14:paraId="3A15B9BB" w14:textId="77777777" w:rsidTr="00DC2735">
        <w:tc>
          <w:tcPr>
            <w:tcW w:w="0" w:type="auto"/>
            <w:hideMark/>
          </w:tcPr>
          <w:p w14:paraId="0BE084E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w:t>
            </w:r>
          </w:p>
        </w:tc>
        <w:tc>
          <w:tcPr>
            <w:tcW w:w="0" w:type="auto"/>
            <w:hideMark/>
          </w:tcPr>
          <w:p w14:paraId="3F571B3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0-10</w:t>
            </w:r>
          </w:p>
        </w:tc>
        <w:tc>
          <w:tcPr>
            <w:tcW w:w="0" w:type="auto"/>
            <w:hideMark/>
          </w:tcPr>
          <w:p w14:paraId="0BBBAE2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Free-flowing traffic</w:t>
            </w:r>
          </w:p>
        </w:tc>
      </w:tr>
      <w:tr w:rsidR="00781FD5" w:rsidRPr="00A01D2A" w14:paraId="1E914827" w14:textId="77777777" w:rsidTr="00DC2735">
        <w:tc>
          <w:tcPr>
            <w:tcW w:w="0" w:type="auto"/>
            <w:hideMark/>
          </w:tcPr>
          <w:p w14:paraId="6E831C6A"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B</w:t>
            </w:r>
          </w:p>
        </w:tc>
        <w:tc>
          <w:tcPr>
            <w:tcW w:w="0" w:type="auto"/>
            <w:hideMark/>
          </w:tcPr>
          <w:p w14:paraId="36E5F46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10-20</w:t>
            </w:r>
          </w:p>
        </w:tc>
        <w:tc>
          <w:tcPr>
            <w:tcW w:w="0" w:type="auto"/>
            <w:hideMark/>
          </w:tcPr>
          <w:p w14:paraId="2EDE3B2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Stable flow with minor delays</w:t>
            </w:r>
          </w:p>
        </w:tc>
      </w:tr>
      <w:tr w:rsidR="00781FD5" w:rsidRPr="00A01D2A" w14:paraId="5F58E1CE" w14:textId="77777777" w:rsidTr="00DC2735">
        <w:tc>
          <w:tcPr>
            <w:tcW w:w="0" w:type="auto"/>
            <w:hideMark/>
          </w:tcPr>
          <w:p w14:paraId="4689BDF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C</w:t>
            </w:r>
          </w:p>
        </w:tc>
        <w:tc>
          <w:tcPr>
            <w:tcW w:w="0" w:type="auto"/>
            <w:hideMark/>
          </w:tcPr>
          <w:p w14:paraId="2D4A40C5"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20-35</w:t>
            </w:r>
          </w:p>
        </w:tc>
        <w:tc>
          <w:tcPr>
            <w:tcW w:w="0" w:type="auto"/>
            <w:hideMark/>
          </w:tcPr>
          <w:p w14:paraId="14A37F5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Noticeable delays during peak hours</w:t>
            </w:r>
          </w:p>
        </w:tc>
      </w:tr>
      <w:tr w:rsidR="00781FD5" w:rsidRPr="00A01D2A" w14:paraId="579F0C54" w14:textId="77777777" w:rsidTr="00DC2735">
        <w:tc>
          <w:tcPr>
            <w:tcW w:w="0" w:type="auto"/>
            <w:hideMark/>
          </w:tcPr>
          <w:p w14:paraId="6FDB7453"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D</w:t>
            </w:r>
          </w:p>
        </w:tc>
        <w:tc>
          <w:tcPr>
            <w:tcW w:w="0" w:type="auto"/>
            <w:hideMark/>
          </w:tcPr>
          <w:p w14:paraId="510A81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35-55</w:t>
            </w:r>
          </w:p>
        </w:tc>
        <w:tc>
          <w:tcPr>
            <w:tcW w:w="0" w:type="auto"/>
            <w:hideMark/>
          </w:tcPr>
          <w:p w14:paraId="1B2438A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High delays and reduced efficiency</w:t>
            </w:r>
          </w:p>
        </w:tc>
      </w:tr>
      <w:tr w:rsidR="00781FD5" w:rsidRPr="00A01D2A" w14:paraId="04A70EFC" w14:textId="77777777" w:rsidTr="00DC2735">
        <w:tc>
          <w:tcPr>
            <w:tcW w:w="0" w:type="auto"/>
            <w:hideMark/>
          </w:tcPr>
          <w:p w14:paraId="0BA8D74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E</w:t>
            </w:r>
          </w:p>
        </w:tc>
        <w:tc>
          <w:tcPr>
            <w:tcW w:w="0" w:type="auto"/>
            <w:hideMark/>
          </w:tcPr>
          <w:p w14:paraId="67583D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55-80</w:t>
            </w:r>
          </w:p>
        </w:tc>
        <w:tc>
          <w:tcPr>
            <w:tcW w:w="0" w:type="auto"/>
            <w:hideMark/>
          </w:tcPr>
          <w:p w14:paraId="3F49935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Approaching capacity limits</w:t>
            </w:r>
          </w:p>
        </w:tc>
      </w:tr>
      <w:tr w:rsidR="00781FD5" w:rsidRPr="00A01D2A" w14:paraId="7549A4A4" w14:textId="77777777" w:rsidTr="00DC2735">
        <w:tc>
          <w:tcPr>
            <w:tcW w:w="0" w:type="auto"/>
            <w:hideMark/>
          </w:tcPr>
          <w:p w14:paraId="17F695DE"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w:t>
            </w:r>
          </w:p>
        </w:tc>
        <w:tc>
          <w:tcPr>
            <w:tcW w:w="0" w:type="auto"/>
            <w:hideMark/>
          </w:tcPr>
          <w:p w14:paraId="69E0219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&gt;80</w:t>
            </w:r>
          </w:p>
        </w:tc>
        <w:tc>
          <w:tcPr>
            <w:tcW w:w="0" w:type="auto"/>
            <w:hideMark/>
          </w:tcPr>
          <w:p w14:paraId="567583A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Over-saturated conditions</w:t>
            </w:r>
          </w:p>
        </w:tc>
      </w:tr>
    </w:tbl>
    <w:p w14:paraId="5B63C298" w14:textId="500FD358"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2.2.1 TRAFFIC OPERATION IN A ROUNDABOUT</w:t>
      </w:r>
    </w:p>
    <w:p w14:paraId="1D2D1FEE"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672EB7B6"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064AC18C"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Merging: merging is the opposite of diverging. Merging is referred to as the process </w:t>
      </w:r>
      <w:r w:rsidRPr="00A01D2A">
        <w:rPr>
          <w:rFonts w:ascii="Times New Roman" w:eastAsia="Tahoma" w:hAnsi="Times New Roman" w:cs="Times New Roman"/>
          <w:color w:val="000000"/>
          <w:sz w:val="24"/>
          <w:szCs w:val="24"/>
        </w:rPr>
        <w:lastRenderedPageBreak/>
        <w:t>of joining the traffic coming from different approaches and going to a common destination into a single stream.</w:t>
      </w:r>
    </w:p>
    <w:p w14:paraId="7CEFD812"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18411DEE" w14:textId="48788EE4"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 DESIGN OF ELEMENT OF A ROUNDABOUT</w:t>
      </w:r>
    </w:p>
    <w:p w14:paraId="152602D0"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6E46A6BF" w14:textId="4D4AFB12"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2.3.1</w:t>
      </w:r>
      <w:r w:rsidRPr="00DC2735">
        <w:rPr>
          <w:rFonts w:ascii="Times New Roman" w:eastAsia="Tahoma" w:hAnsi="Times New Roman" w:cs="Times New Roman"/>
          <w:b/>
          <w:color w:val="000000"/>
          <w:sz w:val="28"/>
          <w:szCs w:val="24"/>
        </w:rPr>
        <w:tab/>
        <w:t>DESIGN SPEED</w:t>
      </w:r>
    </w:p>
    <w:p w14:paraId="2777EEA4"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1CE56299" w14:textId="77777777" w:rsidR="002B03BF" w:rsidRDefault="002B03BF" w:rsidP="000504BA">
      <w:pPr>
        <w:widowControl w:val="0"/>
        <w:spacing w:before="500" w:line="480" w:lineRule="auto"/>
        <w:jc w:val="both"/>
        <w:rPr>
          <w:rFonts w:ascii="Times New Roman" w:eastAsia="Tahoma" w:hAnsi="Times New Roman" w:cs="Times New Roman"/>
          <w:b/>
          <w:color w:val="000000"/>
          <w:sz w:val="24"/>
          <w:szCs w:val="24"/>
        </w:rPr>
      </w:pPr>
    </w:p>
    <w:p w14:paraId="1BEC3DC6" w14:textId="7ACCC66E" w:rsidR="00781FD5" w:rsidRPr="00A01D2A" w:rsidRDefault="00DC273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Pr>
          <w:rFonts w:ascii="Times New Roman" w:eastAsia="Tahoma" w:hAnsi="Times New Roman" w:cs="Times New Roman"/>
          <w:b/>
          <w:color w:val="000000"/>
          <w:sz w:val="24"/>
          <w:szCs w:val="24"/>
        </w:rPr>
        <w:t xml:space="preserve"> </w:t>
      </w:r>
      <w:r w:rsidRPr="00A01D2A">
        <w:rPr>
          <w:rFonts w:ascii="Times New Roman" w:eastAsia="Tahoma" w:hAnsi="Times New Roman" w:cs="Times New Roman"/>
          <w:b/>
          <w:color w:val="000000"/>
          <w:sz w:val="24"/>
          <w:szCs w:val="24"/>
        </w:rPr>
        <w:t>ENTRY, EXIT AND ISLAND RADIUS</w:t>
      </w:r>
    </w:p>
    <w:p w14:paraId="510AA447" w14:textId="77777777" w:rsidR="00781FD5" w:rsidRPr="00A01D2A" w:rsidRDefault="00781FD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204D1F59"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49B84DDB" w14:textId="35DE7705"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2.3.3</w:t>
      </w:r>
      <w:r w:rsidRPr="00DC2735">
        <w:rPr>
          <w:rFonts w:ascii="Times New Roman" w:eastAsia="Tahoma" w:hAnsi="Times New Roman" w:cs="Times New Roman"/>
          <w:b/>
          <w:color w:val="000000"/>
          <w:sz w:val="28"/>
          <w:szCs w:val="24"/>
        </w:rPr>
        <w:tab/>
        <w:t>WEAVING LENGTH</w:t>
      </w:r>
    </w:p>
    <w:p w14:paraId="3E8FB110" w14:textId="3288C1B3" w:rsidR="00781FD5"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p w14:paraId="298878DF" w14:textId="039ABCB8" w:rsidR="00781FD5" w:rsidRDefault="00781FD5" w:rsidP="000504BA">
      <w:pPr>
        <w:spacing w:line="480" w:lineRule="auto"/>
        <w:jc w:val="both"/>
        <w:rPr>
          <w:rFonts w:ascii="Times New Roman" w:hAnsi="Times New Roman" w:cs="Times New Roman"/>
          <w:b/>
          <w:sz w:val="24"/>
          <w:szCs w:val="24"/>
        </w:rPr>
      </w:pPr>
      <w:r w:rsidRPr="008843CE">
        <w:rPr>
          <w:rFonts w:ascii="Times New Roman" w:hAnsi="Times New Roman" w:cs="Times New Roman"/>
          <w:b/>
          <w:sz w:val="24"/>
          <w:szCs w:val="24"/>
        </w:rPr>
        <w:lastRenderedPageBreak/>
        <w:t>Table 2.1 Suggestions for Weaving Length</w:t>
      </w:r>
    </w:p>
    <w:tbl>
      <w:tblPr>
        <w:tblStyle w:val="TableGrid"/>
        <w:tblW w:w="0" w:type="auto"/>
        <w:tblLook w:val="04A0" w:firstRow="1" w:lastRow="0" w:firstColumn="1" w:lastColumn="0" w:noHBand="0" w:noVBand="1"/>
      </w:tblPr>
      <w:tblGrid>
        <w:gridCol w:w="4293"/>
        <w:gridCol w:w="4294"/>
      </w:tblGrid>
      <w:tr w:rsidR="000504BA" w14:paraId="796B9D29" w14:textId="77777777" w:rsidTr="00151B05">
        <w:tc>
          <w:tcPr>
            <w:tcW w:w="4293" w:type="dxa"/>
          </w:tcPr>
          <w:p w14:paraId="1D99DEA4" w14:textId="7E606CC0" w:rsidR="000504BA" w:rsidRPr="000504BA" w:rsidRDefault="000504BA" w:rsidP="000504BA">
            <w:pPr>
              <w:spacing w:line="480" w:lineRule="auto"/>
              <w:jc w:val="both"/>
              <w:rPr>
                <w:rFonts w:ascii="Times New Roman" w:hAnsi="Times New Roman" w:cs="Times New Roman"/>
                <w:b/>
                <w:sz w:val="24"/>
                <w:szCs w:val="24"/>
              </w:rPr>
            </w:pPr>
            <w:r w:rsidRPr="000504BA">
              <w:rPr>
                <w:rFonts w:ascii="Times New Roman" w:hAnsi="Times New Roman" w:cs="Times New Roman"/>
                <w:b/>
                <w:sz w:val="24"/>
                <w:szCs w:val="24"/>
              </w:rPr>
              <w:t>Design Speed (kmph)</w:t>
            </w:r>
          </w:p>
        </w:tc>
        <w:tc>
          <w:tcPr>
            <w:tcW w:w="4294" w:type="dxa"/>
            <w:vAlign w:val="center"/>
          </w:tcPr>
          <w:p w14:paraId="32FEF0E0" w14:textId="016B62D0" w:rsidR="000504BA" w:rsidRDefault="000504BA" w:rsidP="000504BA">
            <w:pPr>
              <w:spacing w:line="480" w:lineRule="auto"/>
              <w:jc w:val="both"/>
              <w:rPr>
                <w:rFonts w:ascii="Times New Roman" w:hAnsi="Times New Roman" w:cs="Times New Roman"/>
                <w:b/>
                <w:sz w:val="24"/>
                <w:szCs w:val="24"/>
              </w:rPr>
            </w:pPr>
            <w:r w:rsidRPr="00A01D2A">
              <w:rPr>
                <w:rFonts w:ascii="Times New Roman" w:eastAsia="Tahoma" w:hAnsi="Times New Roman" w:cs="Times New Roman"/>
                <w:b/>
                <w:color w:val="000000"/>
                <w:sz w:val="24"/>
                <w:szCs w:val="24"/>
              </w:rPr>
              <w:t>Minimum Length of Weaving (m)</w:t>
            </w:r>
          </w:p>
        </w:tc>
      </w:tr>
      <w:tr w:rsidR="000504BA" w14:paraId="1E9F60F3" w14:textId="77777777" w:rsidTr="000504BA">
        <w:tc>
          <w:tcPr>
            <w:tcW w:w="4293" w:type="dxa"/>
          </w:tcPr>
          <w:p w14:paraId="30791B4B" w14:textId="2832BA2C"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4294" w:type="dxa"/>
          </w:tcPr>
          <w:p w14:paraId="3118C737" w14:textId="28E1CCD7"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r>
      <w:tr w:rsidR="000504BA" w14:paraId="6D2064A1" w14:textId="77777777" w:rsidTr="000504BA">
        <w:tc>
          <w:tcPr>
            <w:tcW w:w="4293" w:type="dxa"/>
          </w:tcPr>
          <w:p w14:paraId="63570731" w14:textId="18827CDE"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4294" w:type="dxa"/>
          </w:tcPr>
          <w:p w14:paraId="1CBBD67E" w14:textId="683A72C6"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624689A0" w14:textId="77777777" w:rsidR="000504BA" w:rsidRPr="008843CE" w:rsidRDefault="000504BA" w:rsidP="000504BA">
      <w:pPr>
        <w:spacing w:line="480" w:lineRule="auto"/>
        <w:jc w:val="both"/>
        <w:rPr>
          <w:rFonts w:ascii="Times New Roman" w:hAnsi="Times New Roman" w:cs="Times New Roman"/>
          <w:b/>
          <w:sz w:val="24"/>
          <w:szCs w:val="24"/>
        </w:rPr>
      </w:pPr>
    </w:p>
    <w:p w14:paraId="43DA2687" w14:textId="38A6975D" w:rsidR="00781FD5" w:rsidRPr="00DC2735" w:rsidRDefault="00DC2735" w:rsidP="000504BA">
      <w:pPr>
        <w:spacing w:line="480" w:lineRule="auto"/>
        <w:jc w:val="both"/>
        <w:rPr>
          <w:rFonts w:ascii="Times New Roman" w:hAnsi="Times New Roman" w:cs="Times New Roman"/>
          <w:b/>
          <w:sz w:val="28"/>
          <w:szCs w:val="24"/>
        </w:rPr>
      </w:pPr>
      <w:r w:rsidRPr="00DC2735">
        <w:rPr>
          <w:rFonts w:ascii="Times New Roman" w:hAnsi="Times New Roman" w:cs="Times New Roman"/>
          <w:b/>
          <w:sz w:val="28"/>
          <w:szCs w:val="24"/>
        </w:rPr>
        <w:t>2.3.4</w:t>
      </w:r>
      <w:r w:rsidRPr="00DC2735">
        <w:rPr>
          <w:rFonts w:ascii="Times New Roman" w:hAnsi="Times New Roman" w:cs="Times New Roman"/>
          <w:b/>
          <w:sz w:val="28"/>
          <w:szCs w:val="24"/>
        </w:rPr>
        <w:tab/>
        <w:t>WIDTH OF THE ROUNDABOUT</w:t>
      </w:r>
    </w:p>
    <w:p w14:paraId="2304D9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0C13BA3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6BDB023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4BF07043"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lastRenderedPageBreak/>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620F9F6B"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6609E697" w14:textId="0BB8E56F" w:rsidR="00781FD5" w:rsidRPr="00DC2735" w:rsidRDefault="00DC2735" w:rsidP="000504BA">
      <w:pPr>
        <w:spacing w:line="480" w:lineRule="auto"/>
        <w:jc w:val="both"/>
        <w:rPr>
          <w:rFonts w:ascii="Times New Roman" w:eastAsiaTheme="minorEastAsia" w:hAnsi="Times New Roman" w:cs="Times New Roman"/>
          <w:b/>
          <w:sz w:val="28"/>
          <w:szCs w:val="24"/>
        </w:rPr>
      </w:pPr>
      <w:r w:rsidRPr="00DC2735">
        <w:rPr>
          <w:rFonts w:ascii="Times New Roman" w:eastAsiaTheme="minorEastAsia" w:hAnsi="Times New Roman" w:cs="Times New Roman"/>
          <w:b/>
          <w:sz w:val="28"/>
          <w:szCs w:val="24"/>
        </w:rPr>
        <w:t>2.3.5 PRACTICAL CAPACITY</w:t>
      </w:r>
    </w:p>
    <w:p w14:paraId="24E00EEA"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42A8FB9A" w14:textId="77777777" w:rsidR="00781FD5" w:rsidRPr="00A01D2A" w:rsidRDefault="001E3C21" w:rsidP="000504B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67C91F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9CC77E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2420D9A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1B4A6B08"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lastRenderedPageBreak/>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10F8CE74" w14:textId="35D53DAE"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w:t>
      </w:r>
      <w:r w:rsidR="000504BA">
        <w:rPr>
          <w:rFonts w:ascii="Times New Roman" w:eastAsiaTheme="minorEastAsia" w:hAnsi="Times New Roman" w:cs="Times New Roman"/>
          <w:sz w:val="24"/>
          <w:szCs w:val="24"/>
        </w:rPr>
        <w:t>-</w:t>
      </w:r>
      <w:r w:rsidRPr="00A01D2A">
        <w:rPr>
          <w:rFonts w:ascii="Times New Roman" w:eastAsiaTheme="minorEastAsia" w:hAnsi="Times New Roman" w:cs="Times New Roman"/>
          <w:sz w:val="24"/>
          <w:szCs w:val="24"/>
        </w:rPr>
        <w:t xml:space="preserve">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3414E2A0"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046ED97"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5C158F0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421DAD5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0790486A"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4536C18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60AA582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02043499"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76628B0D"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3D7D57C7"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0C9D46FC"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273F8EDC" w14:textId="4BD417E8"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 FACTORS AFFECTING TRAFFIC FLOW AT ROUNDABOUTS</w:t>
      </w:r>
    </w:p>
    <w:p w14:paraId="4C5860B8"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Several factors influence traffic flow and operational efficiency at roundabouts, including:</w:t>
      </w:r>
    </w:p>
    <w:p w14:paraId="758341AA" w14:textId="55B0CF5B"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2.5.1 TRAFFIC COMPOSITION</w:t>
      </w:r>
    </w:p>
    <w:p w14:paraId="477B1A42"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58AB276C" w14:textId="23B95DC8"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2.5.2 GEOMETRIC DESIGN</w:t>
      </w:r>
    </w:p>
    <w:p w14:paraId="3914451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59AB1137" w14:textId="620CC297"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2.5.3 DRIVER BEHAVIOR</w:t>
      </w:r>
    </w:p>
    <w:p w14:paraId="12C05BF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7431A673" w14:textId="77777777" w:rsidR="00A738BA" w:rsidRDefault="00A738BA"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p>
    <w:p w14:paraId="789535FF" w14:textId="672E3EF2"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2.5.4 PEDESTRIAN ACTIVITY</w:t>
      </w:r>
    </w:p>
    <w:p w14:paraId="75E57281" w14:textId="2AF97CF4"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E66B0E7" w14:textId="570FBABC"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2.6 TRAFFIC DELAY AT ROUNDABOUTS</w:t>
      </w:r>
    </w:p>
    <w:p w14:paraId="449D7971"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3BD62C22" w14:textId="403B616D" w:rsidR="00781FD5" w:rsidRPr="007B299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267ED5E" w14:textId="50A1A4B1" w:rsidR="00781FD5" w:rsidRPr="007131D6" w:rsidRDefault="00DC2735"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 TRAFFIC VOLUME STUDY</w:t>
      </w:r>
    </w:p>
    <w:p w14:paraId="080A00E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w:t>
      </w:r>
      <w:r w:rsidRPr="00A01D2A">
        <w:rPr>
          <w:rFonts w:ascii="Times New Roman" w:hAnsi="Times New Roman" w:cs="Times New Roman"/>
          <w:sz w:val="24"/>
          <w:szCs w:val="24"/>
        </w:rPr>
        <w:lastRenderedPageBreak/>
        <w:t>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02D131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2E66B85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35BA3AA5"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4468AB66" w14:textId="2E06E665"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establish relative importance of any route or road facility.</w:t>
      </w:r>
    </w:p>
    <w:p w14:paraId="7E8451A0" w14:textId="6058BEA0"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decide the priority for improvement and expansion of a road and to allot the funds accordingly.</w:t>
      </w:r>
    </w:p>
    <w:p w14:paraId="353C64B5" w14:textId="491FCDBF"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and design the existing and new facilities of traffic operations on the road.</w:t>
      </w:r>
    </w:p>
    <w:p w14:paraId="467EB447" w14:textId="77777777" w:rsid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make analysis of traffic pattern and trends on the road.</w:t>
      </w:r>
    </w:p>
    <w:p w14:paraId="629637A7" w14:textId="15FDD91C"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 To carry out the structural design of pavements and geometrically design of roads by classified traffic volume study.</w:t>
      </w:r>
    </w:p>
    <w:p w14:paraId="37E1E925" w14:textId="7A7CE09B"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one-way street and other regulatory measures by volume distribution study.</w:t>
      </w:r>
    </w:p>
    <w:p w14:paraId="70BA045C" w14:textId="37D5636E"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lastRenderedPageBreak/>
        <w:t>To design road intersections, planning signal timings and channelization by turning movement study.</w:t>
      </w:r>
    </w:p>
    <w:p w14:paraId="2B46280C" w14:textId="4B1D3002"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help in planning of sidewalks, cross walks and pedestrian signals by pedestrian volume study.</w:t>
      </w:r>
    </w:p>
    <w:p w14:paraId="3D7B1A1E" w14:textId="418BFA81"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perform economic studies after estimating the highway user's revenue.</w:t>
      </w:r>
    </w:p>
    <w:p w14:paraId="36A5CED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49D20441" w14:textId="411562B2"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18FA1472" w14:textId="743EE06E"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2.5.1 MECHANICAL COUNTERS</w:t>
      </w:r>
    </w:p>
    <w:p w14:paraId="4CEF234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0D29D1D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42F848AE" w14:textId="6C78272B"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456ACDE2" w14:textId="77777777" w:rsidR="000504BA" w:rsidRDefault="000504BA" w:rsidP="000504BA">
      <w:pPr>
        <w:spacing w:line="480" w:lineRule="auto"/>
        <w:jc w:val="both"/>
        <w:rPr>
          <w:rFonts w:ascii="Times New Roman" w:hAnsi="Times New Roman" w:cs="Times New Roman"/>
          <w:b/>
          <w:bCs/>
          <w:sz w:val="28"/>
          <w:szCs w:val="24"/>
        </w:rPr>
      </w:pPr>
    </w:p>
    <w:p w14:paraId="4A091C2B" w14:textId="53A393D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lastRenderedPageBreak/>
        <w:t>2.5.3 MOVING CAR METHOD</w:t>
      </w:r>
    </w:p>
    <w:p w14:paraId="0D54F8B3" w14:textId="58839B06"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0FD5901F" w14:textId="3EC2A06C"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w:t>
      </w:r>
      <w:r w:rsidRPr="007131D6">
        <w:rPr>
          <w:rFonts w:ascii="Times New Roman" w:hAnsi="Times New Roman" w:cs="Times New Roman"/>
          <w:b/>
          <w:bCs/>
          <w:sz w:val="28"/>
          <w:szCs w:val="24"/>
          <w:lang w:val="en-US"/>
        </w:rPr>
        <w:t xml:space="preserve"> </w:t>
      </w:r>
      <w:r w:rsidRPr="007131D6">
        <w:rPr>
          <w:rFonts w:ascii="Times New Roman" w:hAnsi="Times New Roman" w:cs="Times New Roman"/>
          <w:b/>
          <w:bCs/>
          <w:sz w:val="28"/>
          <w:szCs w:val="24"/>
        </w:rPr>
        <w:t>DELAY AT INTERSECTIONS</w:t>
      </w:r>
    </w:p>
    <w:p w14:paraId="0F06A5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0D02D22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07F162B" w14:textId="4BDF1F81"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results of delay studies can be used to determine route efficiency, levels of service and input into transportation. Delay and street parking are also described as major causes of traffic congestion particularly in the peak hours and these have an impact on the </w:t>
      </w:r>
      <w:r w:rsidRPr="00A01D2A">
        <w:rPr>
          <w:rFonts w:ascii="Times New Roman" w:hAnsi="Times New Roman" w:cs="Times New Roman"/>
          <w:sz w:val="24"/>
          <w:szCs w:val="24"/>
        </w:rPr>
        <w:lastRenderedPageBreak/>
        <w:t>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16824066" w14:textId="1786163F"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2.6.1 TYPES OF DELAY</w:t>
      </w:r>
    </w:p>
    <w:p w14:paraId="1DED353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301E4BC1" w14:textId="6F61F0E1"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43FAF663" w14:textId="7D5EA5B6"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DCAFF92" w14:textId="34DCB555"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2.6.4 METHODS OF DETERMINING DELAY AT INTERSECTIONS</w:t>
      </w:r>
    </w:p>
    <w:p w14:paraId="3FBB421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Various types of delays occur at different types of intersection (at grade and grade separated). Consequently, various methods of measurements should be adopted for accuracy of results. General methods of measurement of delays at grade intersection are</w:t>
      </w:r>
    </w:p>
    <w:p w14:paraId="0DE2E265" w14:textId="287C5843"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Manual count method</w:t>
      </w:r>
    </w:p>
    <w:p w14:paraId="5413EA19" w14:textId="76BA331F"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Trace path method</w:t>
      </w:r>
    </w:p>
    <w:p w14:paraId="1B089DC5" w14:textId="0AB59AE5"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Stopped delay per approach method</w:t>
      </w:r>
    </w:p>
    <w:p w14:paraId="34995C7E" w14:textId="57D91D1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MANUAL COUNT METHOD</w:t>
      </w:r>
    </w:p>
    <w:p w14:paraId="7A7E2403"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543889EA" w14:textId="0F973EB3"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TRACE PATH METHOD</w:t>
      </w:r>
    </w:p>
    <w:p w14:paraId="180FB58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Trace-Path Method, the delay estimated corresponds to the total delay that an average vehicle experiences directly or indirectly due to the intersection. The trace-path method </w:t>
      </w:r>
      <w:r w:rsidRPr="00A01D2A">
        <w:rPr>
          <w:rFonts w:ascii="Times New Roman" w:hAnsi="Times New Roman" w:cs="Times New Roman"/>
          <w:sz w:val="24"/>
          <w:szCs w:val="24"/>
        </w:rPr>
        <w:lastRenderedPageBreak/>
        <w:t>tracks individual vehicles while noting their actions. The use of test cars as in travel time studies is a type of path trace.</w:t>
      </w:r>
    </w:p>
    <w:p w14:paraId="2DB45FAD" w14:textId="09593736"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 xml:space="preserve">STOPPED DELAY PER VEHICLE </w:t>
      </w:r>
      <w:r w:rsidRPr="007131D6">
        <w:rPr>
          <w:rFonts w:ascii="Times New Roman" w:hAnsi="Times New Roman" w:cs="Times New Roman"/>
          <w:b/>
          <w:bCs/>
          <w:sz w:val="28"/>
          <w:szCs w:val="24"/>
          <w:lang w:val="en-US"/>
        </w:rPr>
        <w:t>METHOD STOPPED</w:t>
      </w:r>
      <w:r w:rsidRPr="007131D6">
        <w:rPr>
          <w:rFonts w:ascii="Times New Roman" w:hAnsi="Times New Roman" w:cs="Times New Roman"/>
          <w:b/>
          <w:bCs/>
          <w:sz w:val="28"/>
          <w:szCs w:val="24"/>
        </w:rPr>
        <w:t xml:space="preserve"> </w:t>
      </w:r>
    </w:p>
    <w:p w14:paraId="7BC742F1" w14:textId="77777777" w:rsidR="00781FD5" w:rsidRPr="00A01D2A" w:rsidRDefault="00781FD5" w:rsidP="000504B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26600240" w14:textId="77777777" w:rsidR="00781FD5" w:rsidRDefault="00781FD5" w:rsidP="000504BA">
      <w:pPr>
        <w:spacing w:line="480" w:lineRule="auto"/>
      </w:pPr>
    </w:p>
    <w:p w14:paraId="4C431DE7" w14:textId="77777777" w:rsidR="00781FD5" w:rsidRDefault="00781FD5" w:rsidP="000504BA">
      <w:pPr>
        <w:spacing w:line="480" w:lineRule="auto"/>
      </w:pPr>
      <w:r>
        <w:br w:type="page"/>
      </w:r>
    </w:p>
    <w:p w14:paraId="45DEF9CA" w14:textId="46C6089D"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 xml:space="preserve">CHAPTER THREE: </w:t>
      </w:r>
    </w:p>
    <w:p w14:paraId="1621902E" w14:textId="1A5D12CF"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METHODOLOGY</w:t>
      </w:r>
    </w:p>
    <w:p w14:paraId="20A4E75D" w14:textId="5133DBCF"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3.1 LOCATION SURVEY</w:t>
      </w:r>
    </w:p>
    <w:p w14:paraId="5C170609" w14:textId="77777777" w:rsidR="00A212E3" w:rsidRDefault="007131D6" w:rsidP="000504BA">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36148212" w14:textId="51379334" w:rsidR="007131D6" w:rsidRPr="00A212E3" w:rsidRDefault="007131D6" w:rsidP="000504BA">
      <w:pPr>
        <w:pStyle w:val="BodyText"/>
        <w:spacing w:line="480" w:lineRule="auto"/>
        <w:jc w:val="both"/>
        <w:rPr>
          <w:b/>
        </w:rPr>
      </w:pPr>
      <w:r w:rsidRPr="00A01D2A">
        <w:rPr>
          <w:lang w:eastAsia="en-GB"/>
        </w:rPr>
        <w:t xml:space="preserve">The study focuses on evaluating the traffic flow at the Offa Garage Roundabout in Ilorin, </w:t>
      </w:r>
      <w:proofErr w:type="spellStart"/>
      <w:r w:rsidRPr="00A01D2A">
        <w:rPr>
          <w:lang w:eastAsia="en-GB"/>
        </w:rPr>
        <w:t>Kwara</w:t>
      </w:r>
      <w:proofErr w:type="spellEnd"/>
      <w:r w:rsidRPr="00A01D2A">
        <w:rPr>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4BCEC27B"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7</w:t>
      </w:r>
      <w:r w:rsidRPr="00A01D2A">
        <w:rPr>
          <w:rFonts w:ascii="Times New Roman" w:eastAsia="Times New Roman" w:hAnsi="Times New Roman" w:cs="Times New Roman"/>
          <w:sz w:val="24"/>
          <w:szCs w:val="24"/>
          <w:lang w:eastAsia="en-GB"/>
        </w:rPr>
        <w:t>:00 am - 9:00 am)</w:t>
      </w:r>
    </w:p>
    <w:p w14:paraId="5607CFA2"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04B569B9" w14:textId="77777777" w:rsidR="007131D6" w:rsidRPr="00A01D2A" w:rsidRDefault="007131D6"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 selection of these time frames is aimed at capturing the traffic variations throughout the day. Observations will be carried out on both weekdays and weekends to ensure comprehensive data collection.</w:t>
      </w:r>
    </w:p>
    <w:p w14:paraId="5FACBC47" w14:textId="77777777" w:rsidR="007131D6" w:rsidRDefault="007131D6" w:rsidP="000504BA">
      <w:pPr>
        <w:pStyle w:val="BodyText"/>
        <w:spacing w:before="5" w:line="480" w:lineRule="auto"/>
        <w:rPr>
          <w:b/>
        </w:rPr>
      </w:pPr>
      <w:r w:rsidRPr="00A01D2A">
        <w:rPr>
          <w:b/>
          <w:noProof/>
        </w:rPr>
        <w:drawing>
          <wp:anchor distT="0" distB="0" distL="0" distR="0" simplePos="0" relativeHeight="251672576" behindDoc="1" locked="0" layoutInCell="1" allowOverlap="1" wp14:anchorId="5A228C73" wp14:editId="7A7310A2">
            <wp:simplePos x="0" y="0"/>
            <wp:positionH relativeFrom="margin">
              <wp:align>left</wp:align>
            </wp:positionH>
            <wp:positionV relativeFrom="paragraph">
              <wp:posOffset>365760</wp:posOffset>
            </wp:positionV>
            <wp:extent cx="4733925" cy="3914775"/>
            <wp:effectExtent l="0" t="0" r="9525"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33925" cy="3914775"/>
                    </a:xfrm>
                    <a:prstGeom prst="rect">
                      <a:avLst/>
                    </a:prstGeom>
                  </pic:spPr>
                </pic:pic>
              </a:graphicData>
            </a:graphic>
            <wp14:sizeRelH relativeFrom="margin">
              <wp14:pctWidth>0</wp14:pctWidth>
            </wp14:sizeRelH>
            <wp14:sizeRelV relativeFrom="margin">
              <wp14:pctHeight>0</wp14:pctHeight>
            </wp14:sizeRelV>
          </wp:anchor>
        </w:drawing>
      </w:r>
    </w:p>
    <w:p w14:paraId="00BFD387" w14:textId="77777777" w:rsidR="007131D6" w:rsidRDefault="007131D6" w:rsidP="000504BA">
      <w:pPr>
        <w:pStyle w:val="BodyText"/>
        <w:spacing w:before="5" w:line="480" w:lineRule="auto"/>
        <w:jc w:val="center"/>
        <w:rPr>
          <w:b/>
        </w:rPr>
      </w:pPr>
      <w:r>
        <w:rPr>
          <w:b/>
        </w:rPr>
        <w:t>Figure 1: google map of Offa Garage Roundabout</w:t>
      </w:r>
    </w:p>
    <w:p w14:paraId="52336202" w14:textId="77777777" w:rsidR="00A212E3" w:rsidRDefault="00A212E3"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1521D40" w14:textId="7A4F606E"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3.2 GEOMETRIC ANALYSIS</w:t>
      </w:r>
    </w:p>
    <w:p w14:paraId="763913B6"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06B629E0"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15713A7D"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33DD852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44A2EC4"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3CF0E9DF"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0148F39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66B5D10E"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6821E0D3" w14:textId="6647DE6C"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6E2CB810" w14:textId="77777777" w:rsidR="00A738BA" w:rsidRPr="00A01D2A" w:rsidRDefault="00A738BA"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0359ACD3"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3911AA45"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5BDFAC5" w14:textId="77777777" w:rsidR="00A738BA" w:rsidRDefault="00A738BA" w:rsidP="00A738BA">
      <w:pPr>
        <w:pStyle w:val="BodyText"/>
        <w:spacing w:before="5" w:line="480" w:lineRule="auto"/>
        <w:jc w:val="center"/>
        <w:rPr>
          <w:b/>
        </w:rPr>
      </w:pPr>
      <w:r>
        <w:rPr>
          <w:noProof/>
        </w:rPr>
        <w:lastRenderedPageBreak/>
        <w:drawing>
          <wp:anchor distT="0" distB="0" distL="114300" distR="114300" simplePos="0" relativeHeight="251675648" behindDoc="0" locked="0" layoutInCell="1" allowOverlap="1" wp14:anchorId="37CF7782" wp14:editId="2D288115">
            <wp:simplePos x="0" y="0"/>
            <wp:positionH relativeFrom="margin">
              <wp:posOffset>-436245</wp:posOffset>
            </wp:positionH>
            <wp:positionV relativeFrom="paragraph">
              <wp:posOffset>257175</wp:posOffset>
            </wp:positionV>
            <wp:extent cx="6141085" cy="508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08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A5260" w14:textId="77777777" w:rsidR="00A738BA" w:rsidRDefault="00A738BA" w:rsidP="00A738BA">
      <w:pPr>
        <w:pStyle w:val="BodyText"/>
        <w:spacing w:before="5" w:line="480" w:lineRule="auto"/>
        <w:jc w:val="center"/>
        <w:rPr>
          <w:b/>
        </w:rPr>
      </w:pPr>
      <w:r>
        <w:rPr>
          <w:b/>
        </w:rPr>
        <w:t>Figure 2: Manual Traffic Count at Offa Garage Roundabout</w:t>
      </w:r>
    </w:p>
    <w:p w14:paraId="0246FBA1" w14:textId="77777777" w:rsidR="00A738BA" w:rsidRDefault="00A738BA" w:rsidP="00A738BA">
      <w:pPr>
        <w:spacing w:line="480" w:lineRule="auto"/>
      </w:pPr>
    </w:p>
    <w:p w14:paraId="782FFF4A" w14:textId="77777777" w:rsidR="00A738BA" w:rsidRDefault="00A738BA" w:rsidP="00A738BA">
      <w:pPr>
        <w:spacing w:line="480" w:lineRule="auto"/>
      </w:pPr>
    </w:p>
    <w:p w14:paraId="6461B5BD" w14:textId="77777777" w:rsidR="00A738BA" w:rsidRDefault="00A738BA" w:rsidP="00A738BA">
      <w:pPr>
        <w:spacing w:line="480" w:lineRule="auto"/>
      </w:pPr>
    </w:p>
    <w:p w14:paraId="13860E2C" w14:textId="77777777" w:rsidR="00A738BA" w:rsidRDefault="00A738BA" w:rsidP="00A738BA">
      <w:pPr>
        <w:spacing w:line="480" w:lineRule="auto"/>
      </w:pPr>
      <w:r>
        <w:rPr>
          <w:noProof/>
        </w:rPr>
        <w:drawing>
          <wp:anchor distT="0" distB="0" distL="114300" distR="114300" simplePos="0" relativeHeight="251674624" behindDoc="0" locked="0" layoutInCell="1" allowOverlap="1" wp14:anchorId="05ECC7B7" wp14:editId="67B67D16">
            <wp:simplePos x="0" y="0"/>
            <wp:positionH relativeFrom="margin">
              <wp:posOffset>-264795</wp:posOffset>
            </wp:positionH>
            <wp:positionV relativeFrom="paragraph">
              <wp:posOffset>0</wp:posOffset>
            </wp:positionV>
            <wp:extent cx="5749290" cy="43053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22247"/>
                    <a:stretch/>
                  </pic:blipFill>
                  <pic:spPr bwMode="auto">
                    <a:xfrm>
                      <a:off x="0" y="0"/>
                      <a:ext cx="5749290" cy="430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A60CA" w14:textId="77777777" w:rsidR="00A738BA" w:rsidRDefault="00A738BA" w:rsidP="00A738BA">
      <w:pPr>
        <w:pStyle w:val="BodyText"/>
        <w:spacing w:before="5" w:line="480" w:lineRule="auto"/>
        <w:jc w:val="center"/>
        <w:rPr>
          <w:b/>
        </w:rPr>
      </w:pPr>
      <w:r>
        <w:rPr>
          <w:b/>
        </w:rPr>
        <w:t>Figure 3: Manual Traffic Count at Offa Garage Roundabout</w:t>
      </w:r>
    </w:p>
    <w:p w14:paraId="0CBFDEB5" w14:textId="77777777" w:rsidR="00A738BA" w:rsidRDefault="00A738BA" w:rsidP="00A738BA">
      <w:pPr>
        <w:spacing w:line="480" w:lineRule="auto"/>
      </w:pPr>
    </w:p>
    <w:p w14:paraId="456081C7"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A9719DB" w14:textId="5EE9AB6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3.3 OPERATIONAL TRAFFIC CORRELATION</w:t>
      </w:r>
    </w:p>
    <w:p w14:paraId="11C7CF16" w14:textId="77777777" w:rsidR="00781FD5" w:rsidRPr="00A01D2A" w:rsidRDefault="00781FD5" w:rsidP="000504B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39604174" w14:textId="13900702"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3.3.1 TRAFFIC VOLUME MEASUREMENT</w:t>
      </w:r>
    </w:p>
    <w:p w14:paraId="3CBBDD67"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0E297F3B"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6902A07F"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24D40C78"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75EF1362" w14:textId="77777777" w:rsidR="00781FD5"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6FC794DA"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56A671F2" w14:textId="63B770E5"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4A6E2967" w14:textId="36499BE9"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3.3.2 DELAY STUDIES</w:t>
      </w:r>
    </w:p>
    <w:p w14:paraId="7F37421C"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05F02962"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697035CB"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10CC987F"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516DD284" w14:textId="4873D3E7"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3.4 TRAFFIC CAPACITY EVALUATION</w:t>
      </w:r>
    </w:p>
    <w:p w14:paraId="7D31EC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7F5D9A58"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Queue lengths at entry points</w:t>
      </w:r>
    </w:p>
    <w:p w14:paraId="44F72CA9"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597931A0"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1971A5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B99007B" w14:textId="3C0BB9D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3.5 DATA ANALYSIS</w:t>
      </w:r>
    </w:p>
    <w:p w14:paraId="37B45603"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1C54772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6F6BC04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3BC249C"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33D52CCB"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6B23360" w14:textId="3CE9895F" w:rsidR="00781FD5" w:rsidRPr="00A212E3" w:rsidRDefault="00A212E3" w:rsidP="000504BA">
      <w:pPr>
        <w:pStyle w:val="BodyText"/>
        <w:spacing w:before="5" w:line="480" w:lineRule="auto"/>
        <w:jc w:val="center"/>
        <w:rPr>
          <w:b/>
          <w:bCs/>
          <w:kern w:val="36"/>
          <w:sz w:val="28"/>
          <w:lang w:eastAsia="en-GB"/>
        </w:rPr>
      </w:pPr>
      <w:r w:rsidRPr="00A212E3">
        <w:rPr>
          <w:b/>
          <w:bCs/>
          <w:kern w:val="36"/>
          <w:sz w:val="28"/>
          <w:lang w:eastAsia="en-GB"/>
        </w:rPr>
        <w:lastRenderedPageBreak/>
        <w:t>CHAPTER FOUR</w:t>
      </w:r>
    </w:p>
    <w:p w14:paraId="1D69C358" w14:textId="67964F9B" w:rsidR="00781FD5" w:rsidRPr="00A212E3" w:rsidRDefault="00A212E3"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4"/>
          <w:lang w:eastAsia="en-GB"/>
        </w:rPr>
      </w:pPr>
      <w:r w:rsidRPr="00A212E3">
        <w:rPr>
          <w:rFonts w:ascii="Times New Roman" w:eastAsia="Times New Roman" w:hAnsi="Times New Roman" w:cs="Times New Roman"/>
          <w:b/>
          <w:bCs/>
          <w:kern w:val="36"/>
          <w:sz w:val="28"/>
          <w:szCs w:val="24"/>
          <w:lang w:eastAsia="en-GB"/>
        </w:rPr>
        <w:t xml:space="preserve"> DATA ANALYSIS AND RESULTS</w:t>
      </w:r>
    </w:p>
    <w:p w14:paraId="7D77B5CC" w14:textId="132BCF92"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4.1 INTRODUCTION</w:t>
      </w:r>
    </w:p>
    <w:p w14:paraId="7486411A"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5D7C7529" w14:textId="1412CE7B"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4.2 ANALYSIS OF TRAFFIC VOLUME AND COMPOSITION</w:t>
      </w:r>
    </w:p>
    <w:p w14:paraId="0AA78355" w14:textId="6C73011D" w:rsidR="00781FD5" w:rsidRPr="00293559" w:rsidRDefault="00A212E3" w:rsidP="000504BA">
      <w:pPr>
        <w:pStyle w:val="Heading4"/>
        <w:spacing w:before="274" w:after="206" w:line="480" w:lineRule="auto"/>
        <w:jc w:val="both"/>
        <w:rPr>
          <w:rFonts w:ascii="Times New Roman" w:hAnsi="Times New Roman" w:cs="Times New Roman"/>
          <w:bCs/>
          <w:i w:val="0"/>
          <w:color w:val="000000" w:themeColor="text1"/>
          <w:sz w:val="24"/>
          <w:szCs w:val="24"/>
        </w:rPr>
      </w:pPr>
      <w:r w:rsidRPr="00A212E3">
        <w:rPr>
          <w:rStyle w:val="Strong"/>
          <w:rFonts w:ascii="Times New Roman" w:hAnsi="Times New Roman" w:cs="Times New Roman"/>
          <w:bCs w:val="0"/>
          <w:i w:val="0"/>
          <w:color w:val="000000" w:themeColor="text1"/>
          <w:sz w:val="28"/>
          <w:szCs w:val="24"/>
        </w:rPr>
        <w:t>4.1 TRAFFIC VOLUME ANALYSIS</w:t>
      </w:r>
    </w:p>
    <w:p w14:paraId="57661AC3"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Manual traffic counts conducted over </w:t>
      </w:r>
      <w:r w:rsidRPr="00EC0A81">
        <w:rPr>
          <w:rStyle w:val="Strong"/>
          <w:rFonts w:eastAsiaTheme="majorEastAsia"/>
          <w:color w:val="000000" w:themeColor="text1"/>
        </w:rPr>
        <w:t>7 days</w:t>
      </w:r>
      <w:r w:rsidRPr="00EC0A81">
        <w:rPr>
          <w:color w:val="000000" w:themeColor="text1"/>
        </w:rPr>
        <w:t xml:space="preserve"> during peak hours revealed significant congestion, with the highest traffic volumes observed during the evening peak (4:00–6:00 </w:t>
      </w:r>
      <w:r w:rsidRPr="00EC0A81">
        <w:rPr>
          <w:color w:val="000000" w:themeColor="text1"/>
        </w:rPr>
        <w:lastRenderedPageBreak/>
        <w:t xml:space="preserve">pm). The heterogeneous traffic mix (38% cars, 24% motorcycles, 20% </w:t>
      </w:r>
      <w:r w:rsidRPr="00EC0A81">
        <w:t>tricycles</w:t>
      </w:r>
      <w:r w:rsidRPr="00EC0A81">
        <w:rPr>
          <w:color w:val="000000" w:themeColor="text1"/>
        </w:rPr>
        <w:t xml:space="preserve"> 10% buses, 8% trucks) exacerbated delays.</w:t>
      </w:r>
    </w:p>
    <w:p w14:paraId="031D7E3D"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1: Peak Hour Traffic Volume (PCU/hr)</w:t>
      </w:r>
    </w:p>
    <w:tbl>
      <w:tblPr>
        <w:tblStyle w:val="TableGrid"/>
        <w:tblW w:w="7535" w:type="dxa"/>
        <w:tblLook w:val="04A0" w:firstRow="1" w:lastRow="0" w:firstColumn="1" w:lastColumn="0" w:noHBand="0" w:noVBand="1"/>
      </w:tblPr>
      <w:tblGrid>
        <w:gridCol w:w="4696"/>
        <w:gridCol w:w="2839"/>
      </w:tblGrid>
      <w:tr w:rsidR="00781FD5" w:rsidRPr="00EC0A81" w14:paraId="5D2FE890" w14:textId="77777777" w:rsidTr="00F178EE">
        <w:trPr>
          <w:trHeight w:val="524"/>
        </w:trPr>
        <w:tc>
          <w:tcPr>
            <w:tcW w:w="0" w:type="auto"/>
            <w:hideMark/>
          </w:tcPr>
          <w:p w14:paraId="1D80A402"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Route</w:t>
            </w:r>
          </w:p>
        </w:tc>
        <w:tc>
          <w:tcPr>
            <w:tcW w:w="0" w:type="auto"/>
            <w:hideMark/>
          </w:tcPr>
          <w:p w14:paraId="6B209CE5"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Volume (PCU/hr)</w:t>
            </w:r>
          </w:p>
        </w:tc>
      </w:tr>
      <w:tr w:rsidR="00781FD5" w:rsidRPr="00EC0A81" w14:paraId="15BA6819" w14:textId="77777777" w:rsidTr="00F178EE">
        <w:trPr>
          <w:trHeight w:val="537"/>
        </w:trPr>
        <w:tc>
          <w:tcPr>
            <w:tcW w:w="0" w:type="auto"/>
            <w:hideMark/>
          </w:tcPr>
          <w:p w14:paraId="11F9C165"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Offa Garage → Asa Dam (R. T)</w:t>
            </w:r>
          </w:p>
        </w:tc>
        <w:tc>
          <w:tcPr>
            <w:tcW w:w="0" w:type="auto"/>
            <w:hideMark/>
          </w:tcPr>
          <w:p w14:paraId="357CF47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530</w:t>
            </w:r>
          </w:p>
        </w:tc>
      </w:tr>
      <w:tr w:rsidR="00781FD5" w:rsidRPr="00EC0A81" w14:paraId="04BB6F15" w14:textId="77777777" w:rsidTr="00F178EE">
        <w:trPr>
          <w:trHeight w:val="524"/>
        </w:trPr>
        <w:tc>
          <w:tcPr>
            <w:tcW w:w="0" w:type="auto"/>
            <w:hideMark/>
          </w:tcPr>
          <w:p w14:paraId="2B3840C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Offa Garage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(T. T)</w:t>
            </w:r>
          </w:p>
        </w:tc>
        <w:tc>
          <w:tcPr>
            <w:tcW w:w="0" w:type="auto"/>
            <w:hideMark/>
          </w:tcPr>
          <w:p w14:paraId="2819E6E4"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1520</w:t>
            </w:r>
          </w:p>
        </w:tc>
      </w:tr>
      <w:tr w:rsidR="00781FD5" w:rsidRPr="00EC0A81" w14:paraId="40C4E0A0" w14:textId="77777777" w:rsidTr="00F178EE">
        <w:trPr>
          <w:trHeight w:val="524"/>
        </w:trPr>
        <w:tc>
          <w:tcPr>
            <w:tcW w:w="0" w:type="auto"/>
            <w:hideMark/>
          </w:tcPr>
          <w:p w14:paraId="25A1193A"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Offa Garage (T. T)</w:t>
            </w:r>
          </w:p>
        </w:tc>
        <w:tc>
          <w:tcPr>
            <w:tcW w:w="0" w:type="auto"/>
            <w:hideMark/>
          </w:tcPr>
          <w:p w14:paraId="30517A12"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1630</w:t>
            </w:r>
          </w:p>
        </w:tc>
      </w:tr>
      <w:tr w:rsidR="00781FD5" w:rsidRPr="00EC0A81" w14:paraId="20A5C194" w14:textId="77777777" w:rsidTr="00F178EE">
        <w:trPr>
          <w:trHeight w:val="537"/>
        </w:trPr>
        <w:tc>
          <w:tcPr>
            <w:tcW w:w="0" w:type="auto"/>
            <w:hideMark/>
          </w:tcPr>
          <w:p w14:paraId="5BEA3D0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Asa Dam (L. T)</w:t>
            </w:r>
          </w:p>
        </w:tc>
        <w:tc>
          <w:tcPr>
            <w:tcW w:w="0" w:type="auto"/>
            <w:hideMark/>
          </w:tcPr>
          <w:p w14:paraId="44342CC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679</w:t>
            </w:r>
          </w:p>
        </w:tc>
      </w:tr>
      <w:tr w:rsidR="00781FD5" w:rsidRPr="00EC0A81" w14:paraId="348F145A" w14:textId="77777777" w:rsidTr="00F178EE">
        <w:trPr>
          <w:trHeight w:val="524"/>
        </w:trPr>
        <w:tc>
          <w:tcPr>
            <w:tcW w:w="0" w:type="auto"/>
            <w:hideMark/>
          </w:tcPr>
          <w:p w14:paraId="12001FF6"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Asa Dam → Offa Garage (L. T)</w:t>
            </w:r>
          </w:p>
        </w:tc>
        <w:tc>
          <w:tcPr>
            <w:tcW w:w="0" w:type="auto"/>
            <w:hideMark/>
          </w:tcPr>
          <w:p w14:paraId="29D6E800"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702</w:t>
            </w:r>
          </w:p>
        </w:tc>
      </w:tr>
      <w:tr w:rsidR="00781FD5" w:rsidRPr="00EC0A81" w14:paraId="55F57860" w14:textId="77777777" w:rsidTr="00F178EE">
        <w:trPr>
          <w:trHeight w:val="524"/>
        </w:trPr>
        <w:tc>
          <w:tcPr>
            <w:tcW w:w="0" w:type="auto"/>
            <w:hideMark/>
          </w:tcPr>
          <w:p w14:paraId="700C9E0E"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Asa Dam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(R. T)</w:t>
            </w:r>
          </w:p>
        </w:tc>
        <w:tc>
          <w:tcPr>
            <w:tcW w:w="0" w:type="auto"/>
            <w:hideMark/>
          </w:tcPr>
          <w:p w14:paraId="2F18655D"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400</w:t>
            </w:r>
          </w:p>
        </w:tc>
      </w:tr>
    </w:tbl>
    <w:p w14:paraId="40398BC7" w14:textId="122A672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4.2 GEOMETRIC ANALYSIS</w:t>
      </w:r>
    </w:p>
    <w:p w14:paraId="7AB43AA4"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Key geometric parameters were measured and compared against IRC standards:</w:t>
      </w:r>
    </w:p>
    <w:p w14:paraId="6F3A8E40"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Entry width</w:t>
      </w:r>
      <w:r w:rsidRPr="00EC0A81">
        <w:rPr>
          <w:color w:val="000000" w:themeColor="text1"/>
        </w:rPr>
        <w:t>: 6.2 m (below IRC’s 7m recommendation for urban roads).</w:t>
      </w:r>
    </w:p>
    <w:p w14:paraId="34702403"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Weaving length</w:t>
      </w:r>
      <w:r w:rsidRPr="00EC0A81">
        <w:rPr>
          <w:color w:val="000000" w:themeColor="text1"/>
        </w:rPr>
        <w:t>: 28 m (below the minimum 30m for 30 km/h design speed).</w:t>
      </w:r>
    </w:p>
    <w:p w14:paraId="4D225D2F"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Inscribed circle diameter</w:t>
      </w:r>
      <w:r w:rsidRPr="00EC0A81">
        <w:rPr>
          <w:color w:val="000000" w:themeColor="text1"/>
        </w:rPr>
        <w:t>: 40 m (insufficient for deflection and speed control).</w:t>
      </w:r>
    </w:p>
    <w:p w14:paraId="3533AF3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r w:rsidRPr="00EC0A81">
        <w:rPr>
          <w:noProof/>
        </w:rPr>
        <w:lastRenderedPageBreak/>
        <w:drawing>
          <wp:anchor distT="0" distB="0" distL="114300" distR="114300" simplePos="0" relativeHeight="251662336" behindDoc="0" locked="0" layoutInCell="1" allowOverlap="1" wp14:anchorId="1E6E72BB" wp14:editId="0E343625">
            <wp:simplePos x="0" y="0"/>
            <wp:positionH relativeFrom="column">
              <wp:posOffset>695325</wp:posOffset>
            </wp:positionH>
            <wp:positionV relativeFrom="paragraph">
              <wp:posOffset>8255</wp:posOffset>
            </wp:positionV>
            <wp:extent cx="3429000" cy="230268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302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661D"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BB228E"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129680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1C8857C4"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9006EC" w14:textId="42E7C373" w:rsidR="00A212E3" w:rsidRPr="00EC0A81" w:rsidRDefault="00A212E3" w:rsidP="000504BA">
      <w:pPr>
        <w:pStyle w:val="NormalWeb"/>
        <w:spacing w:before="206" w:beforeAutospacing="0" w:after="206" w:afterAutospacing="0" w:line="480" w:lineRule="auto"/>
        <w:jc w:val="center"/>
        <w:rPr>
          <w:rStyle w:val="Strong"/>
          <w:rFonts w:eastAsiaTheme="majorEastAsia"/>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1: Geometric Layout of Offa Garage Roundabout</w:t>
      </w:r>
    </w:p>
    <w:p w14:paraId="350BA837" w14:textId="0CCBB35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4.3 SPEED AND DELAY ANALYSIS</w:t>
      </w:r>
    </w:p>
    <w:p w14:paraId="1B41091E"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speed</w:t>
      </w:r>
      <w:r w:rsidRPr="00EC0A81">
        <w:rPr>
          <w:color w:val="000000" w:themeColor="text1"/>
        </w:rPr>
        <w:t>: 14 km/h (peak) vs. 30 km/h design speed.</w:t>
      </w:r>
    </w:p>
    <w:p w14:paraId="29079426"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delay</w:t>
      </w:r>
      <w:r w:rsidRPr="00EC0A81">
        <w:rPr>
          <w:color w:val="000000" w:themeColor="text1"/>
        </w:rPr>
        <w:t>: 48 seconds/vehicle during peak hours (classified as </w:t>
      </w:r>
      <w:r w:rsidRPr="00EC0A81">
        <w:rPr>
          <w:rStyle w:val="Strong"/>
          <w:rFonts w:eastAsiaTheme="majorEastAsia"/>
          <w:color w:val="000000" w:themeColor="text1"/>
        </w:rPr>
        <w:t>LOS F</w:t>
      </w:r>
      <w:r w:rsidRPr="00EC0A81">
        <w:rPr>
          <w:color w:val="000000" w:themeColor="text1"/>
        </w:rPr>
        <w:t>).</w:t>
      </w:r>
    </w:p>
    <w:p w14:paraId="22CB3DE3"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Queue lengths</w:t>
      </w:r>
      <w:r w:rsidRPr="00EC0A81">
        <w:rPr>
          <w:color w:val="000000" w:themeColor="text1"/>
        </w:rPr>
        <w:t>: Extended up to </w:t>
      </w:r>
      <w:r w:rsidRPr="00EC0A81">
        <w:rPr>
          <w:rStyle w:val="Strong"/>
          <w:rFonts w:eastAsiaTheme="majorEastAsia"/>
          <w:color w:val="000000" w:themeColor="text1"/>
        </w:rPr>
        <w:t>150 meters</w:t>
      </w:r>
      <w:r w:rsidRPr="00EC0A81">
        <w:rPr>
          <w:color w:val="000000" w:themeColor="text1"/>
        </w:rPr>
        <w:t> at entry points.</w:t>
      </w:r>
    </w:p>
    <w:p w14:paraId="4F2DDE56" w14:textId="590205A8"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2: Delay and Queue Lengths by Movement</w:t>
      </w:r>
    </w:p>
    <w:tbl>
      <w:tblPr>
        <w:tblStyle w:val="TableGrid"/>
        <w:tblW w:w="0" w:type="auto"/>
        <w:tblLook w:val="04A0" w:firstRow="1" w:lastRow="0" w:firstColumn="1" w:lastColumn="0" w:noHBand="0" w:noVBand="1"/>
      </w:tblPr>
      <w:tblGrid>
        <w:gridCol w:w="4045"/>
        <w:gridCol w:w="3150"/>
      </w:tblGrid>
      <w:tr w:rsidR="00A212E3" w:rsidRPr="00A212E3" w14:paraId="27E6B087" w14:textId="071C52BC" w:rsidTr="00A212E3">
        <w:tc>
          <w:tcPr>
            <w:tcW w:w="4045" w:type="dxa"/>
          </w:tcPr>
          <w:p w14:paraId="37E35954" w14:textId="16F10882"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 xml:space="preserve">Movement                 </w:t>
            </w:r>
            <w:r w:rsidRPr="00A212E3">
              <w:rPr>
                <w:rFonts w:ascii="Times New Roman" w:hAnsi="Times New Roman" w:cs="Times New Roman"/>
                <w:b/>
                <w:color w:val="000000" w:themeColor="text1"/>
                <w:sz w:val="24"/>
                <w:szCs w:val="24"/>
              </w:rPr>
              <w:tab/>
            </w:r>
          </w:p>
        </w:tc>
        <w:tc>
          <w:tcPr>
            <w:tcW w:w="3150" w:type="dxa"/>
          </w:tcPr>
          <w:p w14:paraId="649EA679" w14:textId="31082F40"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Delay (sec)</w:t>
            </w:r>
          </w:p>
        </w:tc>
      </w:tr>
      <w:tr w:rsidR="00A212E3" w:rsidRPr="00A212E3" w14:paraId="3B592A69" w14:textId="3565684B" w:rsidTr="00A212E3">
        <w:tc>
          <w:tcPr>
            <w:tcW w:w="4045" w:type="dxa"/>
          </w:tcPr>
          <w:p w14:paraId="41001602" w14:textId="41D6ACF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Offa Garage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p>
        </w:tc>
        <w:tc>
          <w:tcPr>
            <w:tcW w:w="3150" w:type="dxa"/>
          </w:tcPr>
          <w:p w14:paraId="0E5ED426" w14:textId="63B5A9B6"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45               </w:t>
            </w:r>
          </w:p>
        </w:tc>
      </w:tr>
      <w:tr w:rsidR="00A212E3" w:rsidRPr="00A212E3" w14:paraId="75749331" w14:textId="66FD738B" w:rsidTr="00A212E3">
        <w:tc>
          <w:tcPr>
            <w:tcW w:w="4045" w:type="dxa"/>
          </w:tcPr>
          <w:p w14:paraId="66BCD642" w14:textId="5ED2016B"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Offa Garage → Asa Dam</w:t>
            </w:r>
            <w:r w:rsidRPr="00A212E3">
              <w:rPr>
                <w:rFonts w:ascii="Times New Roman" w:hAnsi="Times New Roman" w:cs="Times New Roman"/>
                <w:color w:val="000000" w:themeColor="text1"/>
                <w:sz w:val="24"/>
                <w:szCs w:val="24"/>
              </w:rPr>
              <w:tab/>
              <w:t xml:space="preserve"> </w:t>
            </w:r>
          </w:p>
        </w:tc>
        <w:tc>
          <w:tcPr>
            <w:tcW w:w="3150" w:type="dxa"/>
          </w:tcPr>
          <w:p w14:paraId="24468F1D" w14:textId="3FA95F2D"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55</w:t>
            </w:r>
          </w:p>
        </w:tc>
      </w:tr>
      <w:tr w:rsidR="00A212E3" w:rsidRPr="00A212E3" w14:paraId="69731F02" w14:textId="41ED096D" w:rsidTr="00A212E3">
        <w:tc>
          <w:tcPr>
            <w:tcW w:w="4045" w:type="dxa"/>
          </w:tcPr>
          <w:p w14:paraId="143FAA40" w14:textId="75AE4924"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Offa Garage        </w:t>
            </w:r>
            <w:r w:rsidRPr="00A212E3">
              <w:rPr>
                <w:rFonts w:ascii="Times New Roman" w:hAnsi="Times New Roman" w:cs="Times New Roman"/>
                <w:color w:val="000000" w:themeColor="text1"/>
                <w:sz w:val="24"/>
                <w:szCs w:val="24"/>
              </w:rPr>
              <w:tab/>
            </w:r>
          </w:p>
        </w:tc>
        <w:tc>
          <w:tcPr>
            <w:tcW w:w="3150" w:type="dxa"/>
          </w:tcPr>
          <w:p w14:paraId="3D8F75C9" w14:textId="1089B69A"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50</w:t>
            </w:r>
          </w:p>
        </w:tc>
      </w:tr>
      <w:tr w:rsidR="00A212E3" w:rsidRPr="00A212E3" w14:paraId="4D71CA3C" w14:textId="43A67C08" w:rsidTr="00A212E3">
        <w:tc>
          <w:tcPr>
            <w:tcW w:w="4045" w:type="dxa"/>
          </w:tcPr>
          <w:p w14:paraId="00796DB1" w14:textId="3BE4ECA8"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lastRenderedPageBreak/>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Asa Dam            </w:t>
            </w:r>
            <w:r w:rsidRPr="00A212E3">
              <w:rPr>
                <w:rFonts w:ascii="Times New Roman" w:hAnsi="Times New Roman" w:cs="Times New Roman"/>
                <w:color w:val="000000" w:themeColor="text1"/>
                <w:sz w:val="24"/>
                <w:szCs w:val="24"/>
              </w:rPr>
              <w:tab/>
            </w:r>
          </w:p>
        </w:tc>
        <w:tc>
          <w:tcPr>
            <w:tcW w:w="3150" w:type="dxa"/>
          </w:tcPr>
          <w:p w14:paraId="64F11AD7" w14:textId="5857C5F1"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60              </w:t>
            </w:r>
          </w:p>
        </w:tc>
      </w:tr>
      <w:tr w:rsidR="00A212E3" w:rsidRPr="00A212E3" w14:paraId="36EDDA0D" w14:textId="109FA571" w:rsidTr="00A212E3">
        <w:tc>
          <w:tcPr>
            <w:tcW w:w="4045" w:type="dxa"/>
          </w:tcPr>
          <w:p w14:paraId="21683CB6" w14:textId="3110486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Offa Garage          </w:t>
            </w:r>
          </w:p>
        </w:tc>
        <w:tc>
          <w:tcPr>
            <w:tcW w:w="3150" w:type="dxa"/>
          </w:tcPr>
          <w:p w14:paraId="579A92C7" w14:textId="4B3D268E"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48               </w:t>
            </w:r>
          </w:p>
        </w:tc>
      </w:tr>
      <w:tr w:rsidR="00A212E3" w:rsidRPr="00A212E3" w14:paraId="7EE4D55D" w14:textId="5FFDB502" w:rsidTr="00A212E3">
        <w:tc>
          <w:tcPr>
            <w:tcW w:w="4045" w:type="dxa"/>
          </w:tcPr>
          <w:p w14:paraId="5DD2E695" w14:textId="39D7A623"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r w:rsidRPr="00A212E3">
              <w:rPr>
                <w:rFonts w:ascii="Times New Roman" w:hAnsi="Times New Roman" w:cs="Times New Roman"/>
                <w:color w:val="000000" w:themeColor="text1"/>
                <w:sz w:val="24"/>
                <w:szCs w:val="24"/>
              </w:rPr>
              <w:tab/>
            </w:r>
          </w:p>
        </w:tc>
        <w:tc>
          <w:tcPr>
            <w:tcW w:w="3150" w:type="dxa"/>
          </w:tcPr>
          <w:p w14:paraId="2315E9F7" w14:textId="210D6150"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40                </w:t>
            </w:r>
          </w:p>
        </w:tc>
      </w:tr>
    </w:tbl>
    <w:p w14:paraId="56760C21"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BC4248"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noProof/>
          <w:color w:val="000000" w:themeColor="text1"/>
          <w:sz w:val="24"/>
          <w:szCs w:val="24"/>
        </w:rPr>
        <w:drawing>
          <wp:inline distT="0" distB="0" distL="0" distR="0" wp14:anchorId="040DE47D" wp14:editId="240347FC">
            <wp:extent cx="4105275" cy="2286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47740A" w14:textId="77777777" w:rsidR="00781FD5" w:rsidRPr="00EC0A81" w:rsidRDefault="00781FD5" w:rsidP="0005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cs="Times New Roman"/>
          <w:color w:val="000000" w:themeColor="text1"/>
          <w:sz w:val="24"/>
          <w:szCs w:val="24"/>
          <w:lang w:eastAsia="en-GB"/>
        </w:rPr>
      </w:pPr>
      <w:r w:rsidRPr="00EC0A81">
        <w:rPr>
          <w:rFonts w:ascii="Times New Roman" w:eastAsia="Times New Roman" w:hAnsi="Times New Roman" w:cs="Times New Roman"/>
          <w:color w:val="000000" w:themeColor="text1"/>
          <w:sz w:val="24"/>
          <w:szCs w:val="24"/>
          <w:lang w:eastAsia="en-GB"/>
        </w:rPr>
        <w:t>(OG→IA) (OG→AD) (IA→OG) (IA→AD) (AD→OG) (AD→IA)</w:t>
      </w:r>
    </w:p>
    <w:p w14:paraId="4E3B59BB" w14:textId="298ADBB5" w:rsidR="00781FD5" w:rsidRPr="00F4010B" w:rsidRDefault="00781FD5"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2: Delay Distribution Across Movements</w:t>
      </w:r>
    </w:p>
    <w:p w14:paraId="55EE3A51"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2F401808" w14:textId="0F14C85A"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lastRenderedPageBreak/>
        <w:t>4.4 LEVEL OF SERVICE (LOS) ASSESSMENT</w:t>
      </w:r>
    </w:p>
    <w:p w14:paraId="48E6C63E"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Using HCM delay thresholds, the roundabout operates at </w:t>
      </w:r>
      <w:r w:rsidRPr="00EC0A81">
        <w:rPr>
          <w:rStyle w:val="Strong"/>
          <w:rFonts w:eastAsiaTheme="majorEastAsia"/>
          <w:color w:val="000000" w:themeColor="text1"/>
        </w:rPr>
        <w:t>LOS F</w:t>
      </w:r>
      <w:r w:rsidRPr="00EC0A81">
        <w:rPr>
          <w:color w:val="000000" w:themeColor="text1"/>
        </w:rPr>
        <w:t> during peak hours due to excessive delays (&gt;80 seconds). Key movements exhibited severe congestion:</w:t>
      </w:r>
    </w:p>
    <w:p w14:paraId="6BC78F62"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3: LOS Classification by Movement</w:t>
      </w:r>
    </w:p>
    <w:tbl>
      <w:tblPr>
        <w:tblStyle w:val="TableGrid"/>
        <w:tblW w:w="7102" w:type="dxa"/>
        <w:tblLook w:val="04A0" w:firstRow="1" w:lastRow="0" w:firstColumn="1" w:lastColumn="0" w:noHBand="0" w:noVBand="1"/>
      </w:tblPr>
      <w:tblGrid>
        <w:gridCol w:w="2868"/>
        <w:gridCol w:w="1953"/>
        <w:gridCol w:w="2281"/>
      </w:tblGrid>
      <w:tr w:rsidR="00194F0D" w:rsidRPr="00EC0A81" w14:paraId="6F22ECB4" w14:textId="77777777" w:rsidTr="00194F0D">
        <w:trPr>
          <w:trHeight w:val="809"/>
        </w:trPr>
        <w:tc>
          <w:tcPr>
            <w:tcW w:w="0" w:type="auto"/>
            <w:hideMark/>
          </w:tcPr>
          <w:p w14:paraId="61D49B02"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Movement</w:t>
            </w:r>
          </w:p>
        </w:tc>
        <w:tc>
          <w:tcPr>
            <w:tcW w:w="0" w:type="auto"/>
            <w:hideMark/>
          </w:tcPr>
          <w:p w14:paraId="531451DB"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Category (LOS)</w:t>
            </w:r>
          </w:p>
        </w:tc>
        <w:tc>
          <w:tcPr>
            <w:tcW w:w="0" w:type="auto"/>
            <w:hideMark/>
          </w:tcPr>
          <w:p w14:paraId="4D952E6D"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Delay Change (sec)</w:t>
            </w:r>
          </w:p>
        </w:tc>
      </w:tr>
      <w:tr w:rsidR="00194F0D" w:rsidRPr="00EC0A81" w14:paraId="35545ED3" w14:textId="77777777" w:rsidTr="00194F0D">
        <w:trPr>
          <w:trHeight w:val="832"/>
        </w:trPr>
        <w:tc>
          <w:tcPr>
            <w:tcW w:w="0" w:type="auto"/>
            <w:hideMark/>
          </w:tcPr>
          <w:p w14:paraId="29DF9ED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Offa Garage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60587A53"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59B3D2"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45 → 25</w:t>
            </w:r>
          </w:p>
        </w:tc>
      </w:tr>
      <w:tr w:rsidR="00194F0D" w:rsidRPr="00EC0A81" w14:paraId="23685DA9" w14:textId="77777777" w:rsidTr="00194F0D">
        <w:trPr>
          <w:trHeight w:val="809"/>
        </w:trPr>
        <w:tc>
          <w:tcPr>
            <w:tcW w:w="0" w:type="auto"/>
            <w:hideMark/>
          </w:tcPr>
          <w:p w14:paraId="00C68ED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Offa Garage → Asa Dam</w:t>
            </w:r>
          </w:p>
        </w:tc>
        <w:tc>
          <w:tcPr>
            <w:tcW w:w="0" w:type="auto"/>
            <w:hideMark/>
          </w:tcPr>
          <w:p w14:paraId="434F90A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5E6D552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55 → 38</w:t>
            </w:r>
          </w:p>
        </w:tc>
      </w:tr>
      <w:tr w:rsidR="00194F0D" w:rsidRPr="00EC0A81" w14:paraId="7059DA5C" w14:textId="77777777" w:rsidTr="00194F0D">
        <w:trPr>
          <w:trHeight w:val="832"/>
        </w:trPr>
        <w:tc>
          <w:tcPr>
            <w:tcW w:w="0" w:type="auto"/>
            <w:hideMark/>
          </w:tcPr>
          <w:p w14:paraId="75DDE1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Offa Garage</w:t>
            </w:r>
          </w:p>
        </w:tc>
        <w:tc>
          <w:tcPr>
            <w:tcW w:w="0" w:type="auto"/>
            <w:hideMark/>
          </w:tcPr>
          <w:p w14:paraId="50789A5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C602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50 → 28</w:t>
            </w:r>
          </w:p>
        </w:tc>
      </w:tr>
      <w:tr w:rsidR="00194F0D" w:rsidRPr="00EC0A81" w14:paraId="281B3D9D" w14:textId="77777777" w:rsidTr="00194F0D">
        <w:trPr>
          <w:trHeight w:val="809"/>
        </w:trPr>
        <w:tc>
          <w:tcPr>
            <w:tcW w:w="0" w:type="auto"/>
            <w:hideMark/>
          </w:tcPr>
          <w:p w14:paraId="421AE5AC"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Asa Dam</w:t>
            </w:r>
          </w:p>
        </w:tc>
        <w:tc>
          <w:tcPr>
            <w:tcW w:w="0" w:type="auto"/>
            <w:hideMark/>
          </w:tcPr>
          <w:p w14:paraId="4E97CB4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305E2E19"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 → 40</w:t>
            </w:r>
          </w:p>
        </w:tc>
      </w:tr>
      <w:tr w:rsidR="00194F0D" w:rsidRPr="00EC0A81" w14:paraId="48BDD5F9" w14:textId="77777777" w:rsidTr="00194F0D">
        <w:trPr>
          <w:trHeight w:val="832"/>
        </w:trPr>
        <w:tc>
          <w:tcPr>
            <w:tcW w:w="0" w:type="auto"/>
            <w:hideMark/>
          </w:tcPr>
          <w:p w14:paraId="3817834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Asa Dam → Offa Garage</w:t>
            </w:r>
          </w:p>
        </w:tc>
        <w:tc>
          <w:tcPr>
            <w:tcW w:w="0" w:type="auto"/>
            <w:hideMark/>
          </w:tcPr>
          <w:p w14:paraId="1705C76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53BE5B3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48 → 30</w:t>
            </w:r>
          </w:p>
        </w:tc>
      </w:tr>
      <w:tr w:rsidR="00194F0D" w:rsidRPr="00EC0A81" w14:paraId="67A01D5E" w14:textId="77777777" w:rsidTr="00194F0D">
        <w:trPr>
          <w:trHeight w:val="809"/>
        </w:trPr>
        <w:tc>
          <w:tcPr>
            <w:tcW w:w="0" w:type="auto"/>
            <w:hideMark/>
          </w:tcPr>
          <w:p w14:paraId="35C6838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Asa Dam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40A802EB"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B</w:t>
            </w:r>
          </w:p>
        </w:tc>
        <w:tc>
          <w:tcPr>
            <w:tcW w:w="0" w:type="auto"/>
            <w:hideMark/>
          </w:tcPr>
          <w:p w14:paraId="0884BF0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 → 15</w:t>
            </w:r>
          </w:p>
        </w:tc>
      </w:tr>
    </w:tbl>
    <w:p w14:paraId="04938C19" w14:textId="77777777" w:rsidR="00781FD5" w:rsidRPr="00EC0A81" w:rsidRDefault="00781FD5" w:rsidP="000504BA">
      <w:pPr>
        <w:spacing w:line="480" w:lineRule="auto"/>
        <w:jc w:val="both"/>
        <w:rPr>
          <w:rFonts w:ascii="Times New Roman" w:hAnsi="Times New Roman" w:cs="Times New Roman"/>
          <w:sz w:val="24"/>
          <w:szCs w:val="24"/>
        </w:rPr>
      </w:pPr>
    </w:p>
    <w:p w14:paraId="2B72529B"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5BD7CEA3"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1A3DBD8"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b w:val="0"/>
          <w:color w:val="000000" w:themeColor="text1"/>
        </w:rPr>
      </w:pPr>
      <w:r w:rsidRPr="00EC0A81">
        <w:rPr>
          <w:bCs/>
          <w:noProof/>
          <w:color w:val="000000" w:themeColor="text1"/>
        </w:rPr>
        <w:drawing>
          <wp:inline distT="0" distB="0" distL="0" distR="0" wp14:anchorId="2CED4758" wp14:editId="25D6C8A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5A8BE" w14:textId="788A31D7" w:rsidR="00781FD5" w:rsidRDefault="00781FD5" w:rsidP="000504BA">
      <w:pPr>
        <w:pStyle w:val="NormalWeb"/>
        <w:spacing w:before="206" w:beforeAutospacing="0" w:after="206" w:afterAutospacing="0" w:line="480" w:lineRule="auto"/>
        <w:jc w:val="center"/>
        <w:rPr>
          <w:rStyle w:val="Emphasi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3: LOS Comparison Chart</w:t>
      </w:r>
    </w:p>
    <w:p w14:paraId="68EBA501" w14:textId="33517F57" w:rsidR="00781FD5" w:rsidRPr="00194F0D" w:rsidRDefault="00194F0D" w:rsidP="000504BA">
      <w:pPr>
        <w:pStyle w:val="Heading4"/>
        <w:spacing w:before="274" w:after="206" w:line="480" w:lineRule="auto"/>
        <w:jc w:val="both"/>
        <w:rPr>
          <w:rFonts w:ascii="Times New Roman" w:hAnsi="Times New Roman" w:cs="Times New Roman"/>
          <w:bCs/>
          <w:i w:val="0"/>
          <w:color w:val="000000" w:themeColor="text1"/>
          <w:sz w:val="26"/>
          <w:szCs w:val="24"/>
        </w:rPr>
      </w:pPr>
      <w:bookmarkStart w:id="8" w:name="_Hlk197267274"/>
      <w:r w:rsidRPr="00194F0D">
        <w:rPr>
          <w:rStyle w:val="Strong"/>
          <w:rFonts w:ascii="Times New Roman" w:hAnsi="Times New Roman" w:cs="Times New Roman"/>
          <w:bCs w:val="0"/>
          <w:i w:val="0"/>
          <w:color w:val="000000" w:themeColor="text1"/>
          <w:sz w:val="26"/>
          <w:szCs w:val="24"/>
        </w:rPr>
        <w:t>4.5 EMISSIONS ESTIMATION</w:t>
      </w:r>
    </w:p>
    <w:p w14:paraId="33261398"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Emissions were calculated using idling times and standard emission factors:</w:t>
      </w:r>
    </w:p>
    <w:p w14:paraId="56CA8E33"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CO emissions</w:t>
      </w:r>
      <w:r w:rsidRPr="00EC0A81">
        <w:rPr>
          <w:color w:val="000000" w:themeColor="text1"/>
        </w:rPr>
        <w:t>: 12.5 g/hr (peak) due to prolonged idling.</w:t>
      </w:r>
    </w:p>
    <w:p w14:paraId="33BE2E84"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NO emissions</w:t>
      </w:r>
      <w:r w:rsidRPr="00EC0A81">
        <w:rPr>
          <w:color w:val="000000" w:themeColor="text1"/>
        </w:rPr>
        <w:t>: 8.2 g/hr (peak)</w:t>
      </w:r>
    </w:p>
    <w:p w14:paraId="7B4A61A4" w14:textId="77777777" w:rsidR="00194F0D" w:rsidRDefault="00194F0D" w:rsidP="000504BA">
      <w:pPr>
        <w:pStyle w:val="NormalWeb"/>
        <w:spacing w:before="0" w:beforeAutospacing="0" w:line="480" w:lineRule="auto"/>
        <w:jc w:val="both"/>
        <w:rPr>
          <w:b/>
          <w:color w:val="000000" w:themeColor="text1"/>
        </w:rPr>
      </w:pPr>
    </w:p>
    <w:p w14:paraId="1F3C5623" w14:textId="77777777" w:rsidR="00194F0D" w:rsidRDefault="00194F0D" w:rsidP="000504BA">
      <w:pPr>
        <w:pStyle w:val="NormalWeb"/>
        <w:spacing w:before="0" w:beforeAutospacing="0" w:line="480" w:lineRule="auto"/>
        <w:jc w:val="both"/>
        <w:rPr>
          <w:b/>
          <w:color w:val="000000" w:themeColor="text1"/>
        </w:rPr>
      </w:pPr>
    </w:p>
    <w:p w14:paraId="220B5EB0" w14:textId="6F90C0AB" w:rsidR="00781FD5" w:rsidRPr="00293559" w:rsidRDefault="00781FD5" w:rsidP="000504BA">
      <w:pPr>
        <w:pStyle w:val="NormalWeb"/>
        <w:spacing w:before="0" w:beforeAutospacing="0" w:line="480" w:lineRule="auto"/>
        <w:jc w:val="both"/>
        <w:rPr>
          <w:b/>
          <w:color w:val="000000" w:themeColor="text1"/>
        </w:rPr>
      </w:pPr>
      <w:r w:rsidRPr="00293559">
        <w:rPr>
          <w:b/>
          <w:color w:val="000000" w:themeColor="text1"/>
        </w:rPr>
        <w:t>Table: 4</w:t>
      </w:r>
      <w:r>
        <w:rPr>
          <w:b/>
          <w:color w:val="000000" w:themeColor="text1"/>
        </w:rPr>
        <w:t xml:space="preserve">.4 </w:t>
      </w:r>
      <w:r w:rsidRPr="00EC0A81">
        <w:rPr>
          <w:rStyle w:val="Strong"/>
          <w:rFonts w:eastAsiaTheme="majorEastAsia"/>
          <w:color w:val="000000" w:themeColor="text1"/>
        </w:rPr>
        <w:t>Emissions Comparison</w:t>
      </w:r>
    </w:p>
    <w:tbl>
      <w:tblPr>
        <w:tblStyle w:val="TableGrid"/>
        <w:tblW w:w="0" w:type="auto"/>
        <w:tblLook w:val="04A0" w:firstRow="1" w:lastRow="0" w:firstColumn="1" w:lastColumn="0" w:noHBand="0" w:noVBand="1"/>
      </w:tblPr>
      <w:tblGrid>
        <w:gridCol w:w="1490"/>
        <w:gridCol w:w="2310"/>
        <w:gridCol w:w="2310"/>
      </w:tblGrid>
      <w:tr w:rsidR="00781FD5" w:rsidRPr="00EC0A81" w14:paraId="44970E60" w14:textId="77777777" w:rsidTr="00194F0D">
        <w:tc>
          <w:tcPr>
            <w:tcW w:w="0" w:type="auto"/>
            <w:hideMark/>
          </w:tcPr>
          <w:p w14:paraId="293C4C86"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Time Period</w:t>
            </w:r>
          </w:p>
        </w:tc>
        <w:tc>
          <w:tcPr>
            <w:tcW w:w="0" w:type="auto"/>
            <w:hideMark/>
          </w:tcPr>
          <w:p w14:paraId="09506835"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CO Emissions (g/hr)</w:t>
            </w:r>
          </w:p>
        </w:tc>
        <w:tc>
          <w:tcPr>
            <w:tcW w:w="0" w:type="auto"/>
            <w:hideMark/>
          </w:tcPr>
          <w:p w14:paraId="6CBA5D38"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NO Emissions (g/hr)</w:t>
            </w:r>
          </w:p>
        </w:tc>
      </w:tr>
      <w:tr w:rsidR="00781FD5" w:rsidRPr="00EC0A81" w14:paraId="4887E870" w14:textId="77777777" w:rsidTr="00194F0D">
        <w:tc>
          <w:tcPr>
            <w:tcW w:w="0" w:type="auto"/>
            <w:hideMark/>
          </w:tcPr>
          <w:p w14:paraId="720F5B67"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Peak Hours</w:t>
            </w:r>
          </w:p>
        </w:tc>
        <w:tc>
          <w:tcPr>
            <w:tcW w:w="0" w:type="auto"/>
            <w:hideMark/>
          </w:tcPr>
          <w:p w14:paraId="5232792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12.5</w:t>
            </w:r>
          </w:p>
        </w:tc>
        <w:tc>
          <w:tcPr>
            <w:tcW w:w="0" w:type="auto"/>
            <w:hideMark/>
          </w:tcPr>
          <w:p w14:paraId="755E9505"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8.2</w:t>
            </w:r>
          </w:p>
        </w:tc>
      </w:tr>
      <w:tr w:rsidR="00781FD5" w:rsidRPr="00EC0A81" w14:paraId="34B7F0B8" w14:textId="77777777" w:rsidTr="00194F0D">
        <w:tc>
          <w:tcPr>
            <w:tcW w:w="0" w:type="auto"/>
            <w:hideMark/>
          </w:tcPr>
          <w:p w14:paraId="20ECE1D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Off-Peak</w:t>
            </w:r>
          </w:p>
        </w:tc>
        <w:tc>
          <w:tcPr>
            <w:tcW w:w="0" w:type="auto"/>
            <w:hideMark/>
          </w:tcPr>
          <w:p w14:paraId="3AA09DB8"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w:t>
            </w:r>
          </w:p>
        </w:tc>
        <w:tc>
          <w:tcPr>
            <w:tcW w:w="0" w:type="auto"/>
            <w:hideMark/>
          </w:tcPr>
          <w:p w14:paraId="3ECF608E"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w:t>
            </w:r>
          </w:p>
        </w:tc>
      </w:tr>
    </w:tbl>
    <w:p w14:paraId="0F9A811D"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3557E6D7" w14:textId="77777777" w:rsidR="00781FD5" w:rsidRPr="00EC0A81" w:rsidRDefault="00781FD5" w:rsidP="000504BA">
      <w:pPr>
        <w:spacing w:line="480" w:lineRule="auto"/>
        <w:jc w:val="both"/>
        <w:rPr>
          <w:rFonts w:ascii="Times New Roman" w:hAnsi="Times New Roman" w:cs="Times New Roman"/>
          <w:sz w:val="24"/>
          <w:szCs w:val="24"/>
        </w:rPr>
      </w:pPr>
      <w:r w:rsidRPr="00EC0A81">
        <w:rPr>
          <w:rFonts w:ascii="Times New Roman" w:hAnsi="Times New Roman" w:cs="Times New Roman"/>
          <w:noProof/>
          <w:sz w:val="24"/>
          <w:szCs w:val="24"/>
        </w:rPr>
        <w:drawing>
          <wp:anchor distT="0" distB="0" distL="114300" distR="114300" simplePos="0" relativeHeight="251663360" behindDoc="0" locked="0" layoutInCell="1" allowOverlap="1" wp14:anchorId="3BDD2FD3" wp14:editId="2F80741D">
            <wp:simplePos x="0" y="0"/>
            <wp:positionH relativeFrom="column">
              <wp:posOffset>518160</wp:posOffset>
            </wp:positionH>
            <wp:positionV relativeFrom="paragraph">
              <wp:posOffset>158848</wp:posOffset>
            </wp:positionV>
            <wp:extent cx="4480560" cy="2505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05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F8D84"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24B86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60C30AC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5815972"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E514C7F"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4FF0750F" w14:textId="405A1EB0" w:rsidR="00781FD5" w:rsidRPr="00F4010B" w:rsidRDefault="00194F0D"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Figure 4</w:t>
      </w:r>
      <w:r>
        <w:rPr>
          <w:rStyle w:val="Strong"/>
          <w:rFonts w:eastAsiaTheme="majorEastAsia"/>
          <w:color w:val="000000" w:themeColor="text1"/>
        </w:rPr>
        <w:t>.4</w:t>
      </w:r>
      <w:r w:rsidRPr="00EC0A81">
        <w:rPr>
          <w:rStyle w:val="Strong"/>
          <w:rFonts w:eastAsiaTheme="majorEastAsia"/>
          <w:color w:val="000000" w:themeColor="text1"/>
        </w:rPr>
        <w:t>: emissions comparison (peak vs. Off-peak)</w:t>
      </w:r>
    </w:p>
    <w:p w14:paraId="56C7A0E2" w14:textId="77777777" w:rsidR="00781FD5" w:rsidRPr="00EC0A81" w:rsidRDefault="00781FD5" w:rsidP="000504BA">
      <w:pPr>
        <w:spacing w:before="206" w:after="206" w:line="480" w:lineRule="auto"/>
        <w:jc w:val="both"/>
        <w:rPr>
          <w:rFonts w:ascii="Times New Roman" w:hAnsi="Times New Roman" w:cs="Times New Roman"/>
          <w:color w:val="000000" w:themeColor="text1"/>
          <w:sz w:val="24"/>
          <w:szCs w:val="24"/>
        </w:rPr>
      </w:pPr>
    </w:p>
    <w:p w14:paraId="4373CF2D" w14:textId="0A8E0BF2" w:rsidR="00781FD5" w:rsidRPr="00194F0D" w:rsidRDefault="00194F0D" w:rsidP="000504BA">
      <w:pPr>
        <w:pStyle w:val="Heading4"/>
        <w:spacing w:before="274" w:after="206" w:line="480" w:lineRule="auto"/>
        <w:rPr>
          <w:rFonts w:ascii="Times New Roman" w:hAnsi="Times New Roman" w:cs="Times New Roman"/>
          <w:bCs/>
          <w:i w:val="0"/>
          <w:color w:val="000000" w:themeColor="text1"/>
          <w:sz w:val="28"/>
          <w:szCs w:val="24"/>
        </w:rPr>
      </w:pPr>
      <w:r w:rsidRPr="00194F0D">
        <w:rPr>
          <w:rStyle w:val="Strong"/>
          <w:rFonts w:ascii="Times New Roman" w:hAnsi="Times New Roman" w:cs="Times New Roman"/>
          <w:bCs w:val="0"/>
          <w:i w:val="0"/>
          <w:color w:val="000000" w:themeColor="text1"/>
          <w:sz w:val="28"/>
          <w:szCs w:val="24"/>
        </w:rPr>
        <w:lastRenderedPageBreak/>
        <w:t>4.6 PROPOSED IMPROVEMENTS</w:t>
      </w:r>
    </w:p>
    <w:p w14:paraId="4CDFB95A"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Widen entry lanes</w:t>
      </w:r>
      <w:r w:rsidRPr="00EC0A81">
        <w:rPr>
          <w:color w:val="000000" w:themeColor="text1"/>
        </w:rPr>
        <w:t> to 7m (IRC standard) to reduce queuing.</w:t>
      </w:r>
    </w:p>
    <w:p w14:paraId="3DD6A0E4"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Extend weaving length</w:t>
      </w:r>
      <w:r w:rsidRPr="00EC0A81">
        <w:rPr>
          <w:color w:val="000000" w:themeColor="text1"/>
        </w:rPr>
        <w:t> to 35m for smoother merging.</w:t>
      </w:r>
    </w:p>
    <w:p w14:paraId="6DE71395"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Install pedestrian crossings</w:t>
      </w:r>
      <w:r w:rsidRPr="00EC0A81">
        <w:rPr>
          <w:color w:val="000000" w:themeColor="text1"/>
        </w:rPr>
        <w:t> to reduce conflicts.</w:t>
      </w:r>
    </w:p>
    <w:p w14:paraId="54E72347"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Simulated Impact</w:t>
      </w:r>
      <w:r w:rsidRPr="00EC0A81">
        <w:rPr>
          <w:color w:val="000000" w:themeColor="text1"/>
        </w:rPr>
        <w:t>:</w:t>
      </w:r>
    </w:p>
    <w:p w14:paraId="42414737"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LOS improvement</w:t>
      </w:r>
      <w:r w:rsidRPr="00EC0A81">
        <w:rPr>
          <w:color w:val="000000" w:themeColor="text1"/>
        </w:rPr>
        <w:t>: From F to C (estimated).</w:t>
      </w:r>
    </w:p>
    <w:p w14:paraId="5D55DC73"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Queue reduction</w:t>
      </w:r>
      <w:r w:rsidRPr="00EC0A81">
        <w:rPr>
          <w:color w:val="000000" w:themeColor="text1"/>
        </w:rPr>
        <w:t>: 40% shorter queues at entry points.</w:t>
      </w:r>
    </w:p>
    <w:p w14:paraId="41F70EF4" w14:textId="77777777" w:rsidR="00781FD5" w:rsidRPr="00EC0A81"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EC0A81">
        <w:rPr>
          <w:rFonts w:ascii="Times New Roman" w:eastAsia="Times New Roman" w:hAnsi="Times New Roman" w:cs="Times New Roman"/>
          <w:b/>
          <w:bCs/>
          <w:sz w:val="24"/>
          <w:szCs w:val="24"/>
          <w:lang w:eastAsia="en-GB"/>
        </w:rPr>
        <w:t xml:space="preserve">Table: </w:t>
      </w:r>
      <w:r>
        <w:rPr>
          <w:rFonts w:ascii="Times New Roman" w:eastAsia="Times New Roman" w:hAnsi="Times New Roman" w:cs="Times New Roman"/>
          <w:b/>
          <w:bCs/>
          <w:sz w:val="24"/>
          <w:szCs w:val="24"/>
          <w:lang w:eastAsia="en-GB"/>
        </w:rPr>
        <w:t>4.</w:t>
      </w:r>
      <w:r w:rsidRPr="00EC0A81">
        <w:rPr>
          <w:rFonts w:ascii="Times New Roman" w:eastAsia="Times New Roman" w:hAnsi="Times New Roman" w:cs="Times New Roman"/>
          <w:b/>
          <w:bCs/>
          <w:sz w:val="24"/>
          <w:szCs w:val="24"/>
          <w:lang w:eastAsia="en-GB"/>
        </w:rPr>
        <w:t>5 Queue Lengths Before and After Proposed Improvements</w:t>
      </w:r>
    </w:p>
    <w:tbl>
      <w:tblPr>
        <w:tblStyle w:val="TableGrid"/>
        <w:tblW w:w="0" w:type="auto"/>
        <w:tblLook w:val="04A0" w:firstRow="1" w:lastRow="0" w:firstColumn="1" w:lastColumn="0" w:noHBand="0" w:noVBand="1"/>
      </w:tblPr>
      <w:tblGrid>
        <w:gridCol w:w="2429"/>
        <w:gridCol w:w="2997"/>
        <w:gridCol w:w="3116"/>
      </w:tblGrid>
      <w:tr w:rsidR="00781FD5" w:rsidRPr="00EC0A81" w14:paraId="4B38F285" w14:textId="77777777" w:rsidTr="00194F0D">
        <w:tc>
          <w:tcPr>
            <w:tcW w:w="0" w:type="auto"/>
            <w:hideMark/>
          </w:tcPr>
          <w:p w14:paraId="3E05850D"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Intersection Lane</w:t>
            </w:r>
          </w:p>
        </w:tc>
        <w:tc>
          <w:tcPr>
            <w:tcW w:w="0" w:type="auto"/>
            <w:hideMark/>
          </w:tcPr>
          <w:p w14:paraId="74CE1877"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Existing Queue Length (m)</w:t>
            </w:r>
          </w:p>
        </w:tc>
        <w:tc>
          <w:tcPr>
            <w:tcW w:w="0" w:type="auto"/>
            <w:hideMark/>
          </w:tcPr>
          <w:p w14:paraId="218D77C8"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Proposed Queue Length (m)</w:t>
            </w:r>
          </w:p>
        </w:tc>
      </w:tr>
      <w:tr w:rsidR="00781FD5" w:rsidRPr="00EC0A81" w14:paraId="03878F8C" w14:textId="77777777" w:rsidTr="00194F0D">
        <w:tc>
          <w:tcPr>
            <w:tcW w:w="0" w:type="auto"/>
            <w:hideMark/>
          </w:tcPr>
          <w:p w14:paraId="62BCC15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Inbound</w:t>
            </w:r>
          </w:p>
        </w:tc>
        <w:tc>
          <w:tcPr>
            <w:tcW w:w="0" w:type="auto"/>
            <w:hideMark/>
          </w:tcPr>
          <w:p w14:paraId="7E52FFF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120</w:t>
            </w:r>
          </w:p>
        </w:tc>
        <w:tc>
          <w:tcPr>
            <w:tcW w:w="0" w:type="auto"/>
            <w:hideMark/>
          </w:tcPr>
          <w:p w14:paraId="5131EE15"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72</w:t>
            </w:r>
          </w:p>
        </w:tc>
      </w:tr>
      <w:tr w:rsidR="00781FD5" w:rsidRPr="00EC0A81" w14:paraId="2FD35913" w14:textId="77777777" w:rsidTr="00194F0D">
        <w:tc>
          <w:tcPr>
            <w:tcW w:w="0" w:type="auto"/>
            <w:hideMark/>
          </w:tcPr>
          <w:p w14:paraId="029AA144"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Outbound</w:t>
            </w:r>
          </w:p>
        </w:tc>
        <w:tc>
          <w:tcPr>
            <w:tcW w:w="0" w:type="auto"/>
            <w:hideMark/>
          </w:tcPr>
          <w:p w14:paraId="0129520C"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130</w:t>
            </w:r>
          </w:p>
        </w:tc>
        <w:tc>
          <w:tcPr>
            <w:tcW w:w="0" w:type="auto"/>
            <w:hideMark/>
          </w:tcPr>
          <w:p w14:paraId="293D4D83"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78</w:t>
            </w:r>
          </w:p>
        </w:tc>
      </w:tr>
      <w:tr w:rsidR="00781FD5" w:rsidRPr="00EC0A81" w14:paraId="3DF28922" w14:textId="77777777" w:rsidTr="00194F0D">
        <w:tc>
          <w:tcPr>
            <w:tcW w:w="0" w:type="auto"/>
            <w:hideMark/>
          </w:tcPr>
          <w:p w14:paraId="5A0D0754"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Inbound</w:t>
            </w:r>
          </w:p>
        </w:tc>
        <w:tc>
          <w:tcPr>
            <w:tcW w:w="0" w:type="auto"/>
            <w:hideMark/>
          </w:tcPr>
          <w:p w14:paraId="40DF066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150</w:t>
            </w:r>
          </w:p>
        </w:tc>
        <w:tc>
          <w:tcPr>
            <w:tcW w:w="0" w:type="auto"/>
            <w:hideMark/>
          </w:tcPr>
          <w:p w14:paraId="4705A0B1"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90</w:t>
            </w:r>
          </w:p>
        </w:tc>
      </w:tr>
      <w:tr w:rsidR="00781FD5" w:rsidRPr="00EC0A81" w14:paraId="56C25C5F" w14:textId="77777777" w:rsidTr="00194F0D">
        <w:tc>
          <w:tcPr>
            <w:tcW w:w="0" w:type="auto"/>
            <w:hideMark/>
          </w:tcPr>
          <w:p w14:paraId="1C83A73C"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Outbound</w:t>
            </w:r>
          </w:p>
        </w:tc>
        <w:tc>
          <w:tcPr>
            <w:tcW w:w="0" w:type="auto"/>
            <w:hideMark/>
          </w:tcPr>
          <w:p w14:paraId="01B3600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140</w:t>
            </w:r>
          </w:p>
        </w:tc>
        <w:tc>
          <w:tcPr>
            <w:tcW w:w="0" w:type="auto"/>
            <w:hideMark/>
          </w:tcPr>
          <w:p w14:paraId="597774A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84</w:t>
            </w:r>
          </w:p>
        </w:tc>
      </w:tr>
      <w:tr w:rsidR="00781FD5" w:rsidRPr="00EC0A81" w14:paraId="483FA10E" w14:textId="77777777" w:rsidTr="00194F0D">
        <w:tc>
          <w:tcPr>
            <w:tcW w:w="0" w:type="auto"/>
            <w:hideMark/>
          </w:tcPr>
          <w:p w14:paraId="795E7A1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Inbound</w:t>
            </w:r>
          </w:p>
        </w:tc>
        <w:tc>
          <w:tcPr>
            <w:tcW w:w="0" w:type="auto"/>
            <w:hideMark/>
          </w:tcPr>
          <w:p w14:paraId="387F569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125</w:t>
            </w:r>
          </w:p>
        </w:tc>
        <w:tc>
          <w:tcPr>
            <w:tcW w:w="0" w:type="auto"/>
            <w:hideMark/>
          </w:tcPr>
          <w:p w14:paraId="0829D79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75</w:t>
            </w:r>
          </w:p>
        </w:tc>
      </w:tr>
      <w:tr w:rsidR="00781FD5" w:rsidRPr="00EC0A81" w14:paraId="4F2E5752" w14:textId="77777777" w:rsidTr="00194F0D">
        <w:tc>
          <w:tcPr>
            <w:tcW w:w="0" w:type="auto"/>
            <w:hideMark/>
          </w:tcPr>
          <w:p w14:paraId="4C12659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Outbound</w:t>
            </w:r>
          </w:p>
        </w:tc>
        <w:tc>
          <w:tcPr>
            <w:tcW w:w="0" w:type="auto"/>
            <w:hideMark/>
          </w:tcPr>
          <w:p w14:paraId="78CFFA9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135</w:t>
            </w:r>
          </w:p>
        </w:tc>
        <w:tc>
          <w:tcPr>
            <w:tcW w:w="0" w:type="auto"/>
            <w:hideMark/>
          </w:tcPr>
          <w:p w14:paraId="5DCE520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81</w:t>
            </w:r>
          </w:p>
        </w:tc>
      </w:tr>
    </w:tbl>
    <w:p w14:paraId="3FD8D123" w14:textId="77777777" w:rsidR="00781FD5" w:rsidRPr="00EC0A81" w:rsidRDefault="00781FD5" w:rsidP="000504BA">
      <w:pPr>
        <w:pStyle w:val="NormalWeb"/>
        <w:spacing w:before="0" w:beforeAutospacing="0" w:line="480" w:lineRule="auto"/>
        <w:jc w:val="both"/>
        <w:rPr>
          <w:color w:val="000000" w:themeColor="text1"/>
        </w:rPr>
      </w:pPr>
    </w:p>
    <w:p w14:paraId="7BDBF837"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r w:rsidRPr="00EC0A81">
        <w:rPr>
          <w:noProof/>
        </w:rPr>
        <w:lastRenderedPageBreak/>
        <w:drawing>
          <wp:anchor distT="0" distB="0" distL="114300" distR="114300" simplePos="0" relativeHeight="251664384" behindDoc="0" locked="0" layoutInCell="1" allowOverlap="1" wp14:anchorId="6DF35ACB" wp14:editId="2BEF0AEB">
            <wp:simplePos x="0" y="0"/>
            <wp:positionH relativeFrom="margin">
              <wp:align>center</wp:align>
            </wp:positionH>
            <wp:positionV relativeFrom="paragraph">
              <wp:posOffset>272562</wp:posOffset>
            </wp:positionV>
            <wp:extent cx="4918710" cy="299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871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E4147" w14:textId="3A638B00" w:rsidR="00781FD5" w:rsidRPr="00EC0A81" w:rsidRDefault="00781FD5" w:rsidP="000504BA">
      <w:pPr>
        <w:pStyle w:val="NormalWeb"/>
        <w:spacing w:before="206" w:beforeAutospacing="0" w:after="206" w:afterAutospacing="0" w:line="480" w:lineRule="auto"/>
        <w:jc w:val="center"/>
        <w:rPr>
          <w:color w:val="000000" w:themeColor="text1"/>
        </w:rPr>
      </w:pPr>
      <w:r w:rsidRPr="00EC0A81">
        <w:rPr>
          <w:rStyle w:val="Strong"/>
          <w:rFonts w:eastAsiaTheme="majorEastAsia"/>
          <w:color w:val="000000" w:themeColor="text1"/>
        </w:rPr>
        <w:t>Figure 5: Queue Length Reduction (Existing vs. Proposed)</w:t>
      </w:r>
      <w:r w:rsidRPr="00EC0A81">
        <w:rPr>
          <w:rStyle w:val="Emphasis"/>
          <w:color w:val="000000" w:themeColor="text1"/>
        </w:rPr>
        <w:t>.</w:t>
      </w:r>
    </w:p>
    <w:bookmarkEnd w:id="8"/>
    <w:p w14:paraId="16CA8349" w14:textId="63934A5B" w:rsidR="00781FD5" w:rsidRPr="00194F0D" w:rsidRDefault="00194F0D"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194F0D">
        <w:rPr>
          <w:rFonts w:ascii="Times New Roman" w:eastAsia="Times New Roman" w:hAnsi="Times New Roman" w:cs="Times New Roman"/>
          <w:b/>
          <w:bCs/>
          <w:sz w:val="28"/>
          <w:szCs w:val="24"/>
          <w:lang w:eastAsia="en-GB"/>
        </w:rPr>
        <w:t>4.5 SUMMARY OF FINDINGS</w:t>
      </w:r>
    </w:p>
    <w:p w14:paraId="721B39F2"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analysis of field data reveals that the Offa Garage Roundabout in Ilorin experiences substantial congestion during peak periods, characterized by high traffic volumes, reduced speeds, significant delays, and long queues. The heterogeneous traffic composition and operational inefficiencies contribute to a Level of Service of D, indicating that the roundabout is operating well beyond its optimal capacity. These findings confirm that the </w:t>
      </w:r>
      <w:r w:rsidRPr="00282826">
        <w:rPr>
          <w:rFonts w:ascii="Times New Roman" w:eastAsia="Times New Roman" w:hAnsi="Times New Roman" w:cs="Times New Roman"/>
          <w:sz w:val="24"/>
          <w:szCs w:val="24"/>
          <w:lang w:eastAsia="en-GB"/>
        </w:rPr>
        <w:lastRenderedPageBreak/>
        <w:t>current configuration of the roundabout negatively affects urban mobility, causing delays, increasing fuel consumption, and elevating accident risks.</w:t>
      </w:r>
    </w:p>
    <w:p w14:paraId="198ADC1F" w14:textId="77777777" w:rsidR="00781FD5" w:rsidRPr="00282826" w:rsidRDefault="00781FD5" w:rsidP="000504BA">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7F2B579E" w14:textId="6E64004F" w:rsidR="00781FD5" w:rsidRPr="00194F0D" w:rsidRDefault="00194F0D"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lastRenderedPageBreak/>
        <w:t>CHAPTER FIVE</w:t>
      </w:r>
    </w:p>
    <w:p w14:paraId="3CCD37BE" w14:textId="1A19297E" w:rsidR="00781FD5" w:rsidRPr="00194F0D" w:rsidRDefault="00311DEA"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t>RECOMMENDATIONS, AND CONCLUSION</w:t>
      </w:r>
    </w:p>
    <w:p w14:paraId="27E04ADE" w14:textId="4E37F4F9" w:rsidR="00781FD5" w:rsidRPr="00194F0D"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194F0D">
        <w:rPr>
          <w:rFonts w:ascii="Times New Roman" w:eastAsia="Times New Roman" w:hAnsi="Times New Roman" w:cs="Times New Roman"/>
          <w:b/>
          <w:bCs/>
          <w:sz w:val="28"/>
          <w:szCs w:val="28"/>
          <w:lang w:eastAsia="en-GB"/>
        </w:rPr>
        <w:t xml:space="preserve">5.1 </w:t>
      </w:r>
      <w:r w:rsidR="00311DEA" w:rsidRPr="00194F0D">
        <w:rPr>
          <w:rFonts w:ascii="Times New Roman" w:eastAsia="Times New Roman" w:hAnsi="Times New Roman" w:cs="Times New Roman"/>
          <w:b/>
          <w:bCs/>
          <w:sz w:val="28"/>
          <w:szCs w:val="28"/>
          <w:lang w:eastAsia="en-GB"/>
        </w:rPr>
        <w:t>INTRODUCTION</w:t>
      </w:r>
    </w:p>
    <w:p w14:paraId="62A4EE21"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2DC69EA5" w14:textId="1D14B51F" w:rsidR="00781FD5"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sidRPr="00282826">
        <w:rPr>
          <w:rFonts w:ascii="Times New Roman" w:eastAsia="Times New Roman" w:hAnsi="Times New Roman" w:cs="Times New Roman"/>
          <w:b/>
          <w:bCs/>
          <w:sz w:val="24"/>
          <w:szCs w:val="24"/>
          <w:lang w:eastAsia="en-GB"/>
        </w:rPr>
        <w:t xml:space="preserve">5.3 </w:t>
      </w:r>
      <w:r w:rsidR="00F907EA" w:rsidRPr="00F907EA">
        <w:rPr>
          <w:rFonts w:ascii="Times New Roman" w:eastAsia="Times New Roman" w:hAnsi="Times New Roman" w:cs="Times New Roman"/>
          <w:b/>
          <w:bCs/>
          <w:sz w:val="28"/>
          <w:szCs w:val="24"/>
          <w:lang w:eastAsia="en-GB"/>
        </w:rPr>
        <w:t>RECOMMENDATIONS</w:t>
      </w:r>
    </w:p>
    <w:p w14:paraId="2F13ACA5" w14:textId="77777777" w:rsidR="00F907EA" w:rsidRPr="000F7BD8" w:rsidRDefault="00F907EA"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F7BD8">
        <w:rPr>
          <w:rFonts w:ascii="Times New Roman" w:eastAsia="Times New Roman" w:hAnsi="Times New Roman" w:cs="Times New Roman"/>
          <w:sz w:val="24"/>
          <w:szCs w:val="24"/>
          <w:lang w:eastAsia="en-GB"/>
        </w:rPr>
        <w:t xml:space="preserve">To enhance the efficiency and safety of the Offa Garage Roundabout, key improvements are recommended. Entry lanes should be widened to 7 meters, and the central island expanded to improve vehicle deflection and reduce congestion. Extending weaving sections and introducing regulated pedestrian crossings will enhance traffic flow and safety. Dedicated motorcycle lanes and optimized signal timings, using Webster’s formula, are also advised to manage peak-hour traffic effectively. Strengthening traffic enforcement and raising public awareness can improve road user </w:t>
      </w:r>
      <w:proofErr w:type="spellStart"/>
      <w:r w:rsidRPr="000F7BD8">
        <w:rPr>
          <w:rFonts w:ascii="Times New Roman" w:eastAsia="Times New Roman" w:hAnsi="Times New Roman" w:cs="Times New Roman"/>
          <w:sz w:val="24"/>
          <w:szCs w:val="24"/>
          <w:lang w:eastAsia="en-GB"/>
        </w:rPr>
        <w:t>behavior</w:t>
      </w:r>
      <w:proofErr w:type="spellEnd"/>
      <w:r w:rsidRPr="000F7BD8">
        <w:rPr>
          <w:rFonts w:ascii="Times New Roman" w:eastAsia="Times New Roman" w:hAnsi="Times New Roman" w:cs="Times New Roman"/>
          <w:sz w:val="24"/>
          <w:szCs w:val="24"/>
          <w:lang w:eastAsia="en-GB"/>
        </w:rPr>
        <w:t xml:space="preserve">. Lastly, </w:t>
      </w:r>
      <w:r w:rsidRPr="000F7BD8">
        <w:rPr>
          <w:rFonts w:ascii="Times New Roman" w:eastAsia="Times New Roman" w:hAnsi="Times New Roman" w:cs="Times New Roman"/>
          <w:sz w:val="24"/>
          <w:szCs w:val="24"/>
          <w:lang w:eastAsia="en-GB"/>
        </w:rPr>
        <w:lastRenderedPageBreak/>
        <w:t>simulations and ongoing monitoring should be conducted to evaluate the effectiveness of these interventions over time.</w:t>
      </w:r>
    </w:p>
    <w:p w14:paraId="0C428278" w14:textId="7C5BB306" w:rsidR="00781FD5" w:rsidRPr="00282826" w:rsidRDefault="00F907EA"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w:t>
      </w:r>
      <w:r w:rsidR="00781FD5" w:rsidRPr="00282826">
        <w:rPr>
          <w:rFonts w:ascii="Times New Roman" w:eastAsia="Times New Roman" w:hAnsi="Times New Roman" w:cs="Times New Roman"/>
          <w:b/>
          <w:bCs/>
          <w:sz w:val="24"/>
          <w:szCs w:val="24"/>
          <w:lang w:eastAsia="en-GB"/>
        </w:rPr>
        <w:t>.4 Conclusion</w:t>
      </w:r>
    </w:p>
    <w:p w14:paraId="6AEA54FF" w14:textId="77777777" w:rsidR="00F907EA" w:rsidRPr="00364BB7" w:rsidRDefault="00F907EA" w:rsidP="000504BA">
      <w:pPr>
        <w:spacing w:line="480" w:lineRule="auto"/>
        <w:jc w:val="both"/>
        <w:rPr>
          <w:rFonts w:ascii="Times New Roman" w:hAnsi="Times New Roman" w:cs="Times New Roman"/>
          <w:color w:val="000000" w:themeColor="text1"/>
          <w:sz w:val="24"/>
          <w:szCs w:val="24"/>
          <w:shd w:val="clear" w:color="auto" w:fill="FFFFFF"/>
        </w:rPr>
      </w:pPr>
      <w:r w:rsidRPr="00364BB7">
        <w:rPr>
          <w:rFonts w:ascii="Times New Roman" w:hAnsi="Times New Roman" w:cs="Times New Roman"/>
          <w:color w:val="000000" w:themeColor="text1"/>
          <w:sz w:val="24"/>
          <w:szCs w:val="24"/>
          <w:shd w:val="clear" w:color="auto" w:fill="FFFFFF"/>
        </w:rPr>
        <w:t>The evaluation of the Offa Garage Roundabout in Ilorin revealed critical inefficiencies stemming from substandard geometric design, including narrow entry widths (e.g., 10.5 m at Offa Garage Inbound) and an undersized central island (42 m), which failed to enforce proper vehicle deflection and accommodate traffic volume. Peak-hour congestion, exacerbated by a heterogeneous mix of vehicles (38% cars, 24% motorcycles) and unregulated pedestrian crossings, resulted in severe delays averaging 48 seconds per vehicle (LOS F) and queue lengths extending up to 150 meters. These operational shortcomings contributed to elevated emissions (12.5 g/hr of CO) and heightened accident risks. To address these challenges, the study recommends widening entry lanes to 7 m (meeting IRC standards), extending weaving sections, installing regulated pedestrian crossings, and optimizing signal timing using methods like Webster’s formula. Implementing these measures would enhance traffic flow, reduce environmental impact, and improve safety, aligning the roundabout’s performance with the mobility needs of Ilorin’s rapidly urbanizing landscape. Prioritizing these upgrades is essential to fostering sustainable transportation and supporting the city’s socio-economic growth.</w:t>
      </w:r>
    </w:p>
    <w:p w14:paraId="3F534590" w14:textId="20ED5025" w:rsidR="00781FD5" w:rsidRPr="00F907EA" w:rsidRDefault="00781FD5" w:rsidP="00F178EE">
      <w:pPr>
        <w:spacing w:line="480" w:lineRule="auto"/>
        <w:jc w:val="both"/>
        <w:rPr>
          <w:rFonts w:ascii="Times New Roman" w:eastAsia="Times New Roman" w:hAnsi="Times New Roman" w:cs="Times New Roman"/>
          <w:b/>
          <w:sz w:val="28"/>
          <w:szCs w:val="24"/>
          <w:lang w:eastAsia="en-GB"/>
        </w:rPr>
      </w:pPr>
      <w:r w:rsidRPr="00282826">
        <w:rPr>
          <w:rFonts w:ascii="Times New Roman" w:eastAsia="Times New Roman" w:hAnsi="Times New Roman" w:cs="Times New Roman"/>
          <w:i/>
          <w:iCs/>
          <w:sz w:val="24"/>
          <w:szCs w:val="24"/>
          <w:lang w:eastAsia="en-GB"/>
        </w:rPr>
        <w:br w:type="page"/>
      </w:r>
      <w:r w:rsidR="00F907EA" w:rsidRPr="00F907EA">
        <w:rPr>
          <w:rFonts w:ascii="Times New Roman" w:eastAsia="Times New Roman" w:hAnsi="Times New Roman" w:cs="Times New Roman"/>
          <w:b/>
          <w:iCs/>
          <w:sz w:val="28"/>
          <w:szCs w:val="24"/>
          <w:lang w:eastAsia="en-GB"/>
        </w:rPr>
        <w:lastRenderedPageBreak/>
        <w:t>REFERENCES</w:t>
      </w:r>
    </w:p>
    <w:p w14:paraId="2DC929D0"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w:t>
      </w:r>
      <w:proofErr w:type="spellStart"/>
      <w:r w:rsidRPr="004B49F4">
        <w:rPr>
          <w:rFonts w:ascii="Times New Roman" w:eastAsia="Times New Roman" w:hAnsi="Times New Roman" w:cs="Times New Roman"/>
          <w:sz w:val="24"/>
          <w:szCs w:val="24"/>
          <w:lang w:eastAsia="en-GB"/>
        </w:rPr>
        <w:t>Ndoke</w:t>
      </w:r>
      <w:proofErr w:type="spellEnd"/>
      <w:r w:rsidRPr="004B49F4">
        <w:rPr>
          <w:rFonts w:ascii="Times New Roman" w:eastAsia="Times New Roman" w:hAnsi="Times New Roman" w:cs="Times New Roman"/>
          <w:sz w:val="24"/>
          <w:szCs w:val="24"/>
          <w:lang w:eastAsia="en-GB"/>
        </w:rPr>
        <w:t xml:space="preserve">, D. (2013). </w:t>
      </w:r>
      <w:r w:rsidRPr="004B49F4">
        <w:rPr>
          <w:rFonts w:ascii="Times New Roman" w:eastAsia="Times New Roman" w:hAnsi="Times New Roman" w:cs="Times New Roman"/>
          <w:i/>
          <w:iCs/>
          <w:sz w:val="24"/>
          <w:szCs w:val="24"/>
          <w:lang w:eastAsia="en-GB"/>
        </w:rPr>
        <w:t>Application of roundabout control at urban intersections in Nigeria</w:t>
      </w:r>
      <w:r w:rsidRPr="004B49F4">
        <w:rPr>
          <w:rFonts w:ascii="Times New Roman" w:eastAsia="Times New Roman" w:hAnsi="Times New Roman" w:cs="Times New Roman"/>
          <w:sz w:val="24"/>
          <w:szCs w:val="24"/>
          <w:lang w:eastAsia="en-GB"/>
        </w:rPr>
        <w:t>. Nigerian Journal of Transportation Engineering, 5(1), 23–35.</w:t>
      </w:r>
    </w:p>
    <w:p w14:paraId="1955CBF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AACRA Geometric Design Manual.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3). </w:t>
      </w:r>
      <w:r w:rsidRPr="004B49F4">
        <w:rPr>
          <w:rFonts w:ascii="Times New Roman" w:eastAsia="Times New Roman" w:hAnsi="Times New Roman" w:cs="Times New Roman"/>
          <w:i/>
          <w:iCs/>
          <w:sz w:val="24"/>
          <w:szCs w:val="24"/>
          <w:lang w:eastAsia="en-GB"/>
        </w:rPr>
        <w:t>Geometric design of modern roundabouts</w:t>
      </w:r>
      <w:r w:rsidRPr="004B49F4">
        <w:rPr>
          <w:rFonts w:ascii="Times New Roman" w:eastAsia="Times New Roman" w:hAnsi="Times New Roman" w:cs="Times New Roman"/>
          <w:sz w:val="24"/>
          <w:szCs w:val="24"/>
          <w:lang w:eastAsia="en-GB"/>
        </w:rPr>
        <w:t xml:space="preserve"> (1st ed.). Association of Australian City and Regional Authorities.</w:t>
      </w:r>
    </w:p>
    <w:p w14:paraId="0B7F379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Adeleke, O., &amp; </w:t>
      </w:r>
      <w:proofErr w:type="spellStart"/>
      <w:r w:rsidRPr="004B49F4">
        <w:rPr>
          <w:rFonts w:ascii="Times New Roman" w:eastAsia="Times New Roman" w:hAnsi="Times New Roman" w:cs="Times New Roman"/>
          <w:sz w:val="24"/>
          <w:szCs w:val="24"/>
          <w:lang w:eastAsia="en-GB"/>
        </w:rPr>
        <w:t>Akinyele</w:t>
      </w:r>
      <w:proofErr w:type="spellEnd"/>
      <w:r w:rsidRPr="004B49F4">
        <w:rPr>
          <w:rFonts w:ascii="Times New Roman" w:eastAsia="Times New Roman" w:hAnsi="Times New Roman" w:cs="Times New Roman"/>
          <w:sz w:val="24"/>
          <w:szCs w:val="24"/>
          <w:lang w:eastAsia="en-GB"/>
        </w:rPr>
        <w:t xml:space="preserve">, S. (2020). </w:t>
      </w:r>
      <w:r w:rsidRPr="004B49F4">
        <w:rPr>
          <w:rFonts w:ascii="Times New Roman" w:eastAsia="Times New Roman" w:hAnsi="Times New Roman" w:cs="Times New Roman"/>
          <w:i/>
          <w:iCs/>
          <w:sz w:val="24"/>
          <w:szCs w:val="24"/>
          <w:lang w:eastAsia="en-GB"/>
        </w:rPr>
        <w:t>Evaluating traffic management systems in Nigerian cities: The role of mixed traffic and informal transport</w:t>
      </w:r>
      <w:r w:rsidRPr="004B49F4">
        <w:rPr>
          <w:rFonts w:ascii="Times New Roman" w:eastAsia="Times New Roman" w:hAnsi="Times New Roman" w:cs="Times New Roman"/>
          <w:sz w:val="24"/>
          <w:szCs w:val="24"/>
          <w:lang w:eastAsia="en-GB"/>
        </w:rPr>
        <w:t>. African Transport Review, 8(2), 134–150.</w:t>
      </w:r>
    </w:p>
    <w:p w14:paraId="2A84B323"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Adeleke, R.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2).).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Publisher Name.</w:t>
      </w:r>
    </w:p>
    <w:p w14:paraId="3FD9154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Adeyemi, A., Bello, T., &amp; Omole, D. (2022). </w:t>
      </w:r>
      <w:r w:rsidRPr="004B49F4">
        <w:rPr>
          <w:rFonts w:ascii="Times New Roman" w:eastAsia="Times New Roman" w:hAnsi="Times New Roman" w:cs="Times New Roman"/>
          <w:i/>
          <w:iCs/>
          <w:sz w:val="24"/>
          <w:szCs w:val="24"/>
          <w:lang w:eastAsia="en-GB"/>
        </w:rPr>
        <w:t>Influence of roundabout geometry on capacity and safety: A case study of Ilorin</w:t>
      </w:r>
      <w:r w:rsidRPr="004B49F4">
        <w:rPr>
          <w:rFonts w:ascii="Times New Roman" w:eastAsia="Times New Roman" w:hAnsi="Times New Roman" w:cs="Times New Roman"/>
          <w:sz w:val="24"/>
          <w:szCs w:val="24"/>
          <w:lang w:eastAsia="en-GB"/>
        </w:rPr>
        <w:t>. International Journal of Road and Traffic Engineering, 14(3), 200–215.</w:t>
      </w:r>
    </w:p>
    <w:p w14:paraId="06128DF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Bello, A. (2017).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Journal of Transport Policy and Research, 11(1), 45–62.</w:t>
      </w:r>
    </w:p>
    <w:p w14:paraId="10DD7E5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Balke</w:t>
      </w:r>
      <w:proofErr w:type="spellEnd"/>
      <w:r w:rsidRPr="004B49F4">
        <w:rPr>
          <w:rFonts w:ascii="Times New Roman" w:eastAsia="Times New Roman" w:hAnsi="Times New Roman" w:cs="Times New Roman"/>
          <w:sz w:val="24"/>
          <w:szCs w:val="24"/>
          <w:lang w:eastAsia="en-GB"/>
        </w:rPr>
        <w:t>, S. (20</w:t>
      </w:r>
      <w:r>
        <w:rPr>
          <w:rFonts w:ascii="Times New Roman" w:eastAsia="Times New Roman" w:hAnsi="Times New Roman" w:cs="Times New Roman"/>
          <w:sz w:val="24"/>
          <w:szCs w:val="24"/>
          <w:lang w:eastAsia="en-GB"/>
        </w:rPr>
        <w:t>21</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Highway delay at intersections: Methods and applications</w:t>
      </w:r>
      <w:r w:rsidRPr="004B49F4">
        <w:rPr>
          <w:rFonts w:ascii="Times New Roman" w:eastAsia="Times New Roman" w:hAnsi="Times New Roman" w:cs="Times New Roman"/>
          <w:sz w:val="24"/>
          <w:szCs w:val="24"/>
          <w:lang w:eastAsia="en-GB"/>
        </w:rPr>
        <w:t>. Butterworth</w:t>
      </w:r>
      <w:r w:rsidRPr="004B49F4">
        <w:rPr>
          <w:rFonts w:ascii="Times New Roman" w:eastAsia="Times New Roman" w:hAnsi="Times New Roman" w:cs="Times New Roman"/>
          <w:sz w:val="24"/>
          <w:szCs w:val="24"/>
          <w:lang w:eastAsia="en-GB"/>
        </w:rPr>
        <w:noBreakHyphen/>
        <w:t>Heinemann.</w:t>
      </w:r>
    </w:p>
    <w:p w14:paraId="1C44DD9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Babatunde, O., </w:t>
      </w:r>
      <w:proofErr w:type="spellStart"/>
      <w:r w:rsidRPr="004B49F4">
        <w:rPr>
          <w:rFonts w:ascii="Times New Roman" w:eastAsia="Times New Roman" w:hAnsi="Times New Roman" w:cs="Times New Roman"/>
          <w:sz w:val="24"/>
          <w:szCs w:val="24"/>
          <w:lang w:eastAsia="en-GB"/>
        </w:rPr>
        <w:t>Fadare</w:t>
      </w:r>
      <w:proofErr w:type="spellEnd"/>
      <w:r w:rsidRPr="004B49F4">
        <w:rPr>
          <w:rFonts w:ascii="Times New Roman" w:eastAsia="Times New Roman" w:hAnsi="Times New Roman" w:cs="Times New Roman"/>
          <w:sz w:val="24"/>
          <w:szCs w:val="24"/>
          <w:lang w:eastAsia="en-GB"/>
        </w:rPr>
        <w:t xml:space="preserve">, D., &amp; </w:t>
      </w:r>
      <w:proofErr w:type="spellStart"/>
      <w:r w:rsidRPr="004B49F4">
        <w:rPr>
          <w:rFonts w:ascii="Times New Roman" w:eastAsia="Times New Roman" w:hAnsi="Times New Roman" w:cs="Times New Roman"/>
          <w:sz w:val="24"/>
          <w:szCs w:val="24"/>
          <w:lang w:eastAsia="en-GB"/>
        </w:rPr>
        <w:t>Adegboye</w:t>
      </w:r>
      <w:proofErr w:type="spellEnd"/>
      <w:r w:rsidRPr="004B49F4">
        <w:rPr>
          <w:rFonts w:ascii="Times New Roman" w:eastAsia="Times New Roman" w:hAnsi="Times New Roman" w:cs="Times New Roman"/>
          <w:sz w:val="24"/>
          <w:szCs w:val="24"/>
          <w:lang w:eastAsia="en-GB"/>
        </w:rPr>
        <w:t xml:space="preserve">, A. (2022). </w:t>
      </w:r>
      <w:r w:rsidRPr="004B49F4">
        <w:rPr>
          <w:rFonts w:ascii="Times New Roman" w:eastAsia="Times New Roman" w:hAnsi="Times New Roman" w:cs="Times New Roman"/>
          <w:i/>
          <w:iCs/>
          <w:sz w:val="24"/>
          <w:szCs w:val="24"/>
          <w:lang w:eastAsia="en-GB"/>
        </w:rPr>
        <w:t>Delay estimation models for unsignalized roundabouts in developing countries</w:t>
      </w:r>
      <w:r w:rsidRPr="004B49F4">
        <w:rPr>
          <w:rFonts w:ascii="Times New Roman" w:eastAsia="Times New Roman" w:hAnsi="Times New Roman" w:cs="Times New Roman"/>
          <w:sz w:val="24"/>
          <w:szCs w:val="24"/>
          <w:lang w:eastAsia="en-GB"/>
        </w:rPr>
        <w:t>. Journal of Traffic and Transportation Engineering, 9(4), 290–302.</w:t>
      </w:r>
    </w:p>
    <w:p w14:paraId="18F5F21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Demir, E., &amp; Demir, F. (2020). </w:t>
      </w:r>
      <w:r w:rsidRPr="004B49F4">
        <w:rPr>
          <w:rFonts w:ascii="Times New Roman" w:eastAsia="Times New Roman" w:hAnsi="Times New Roman" w:cs="Times New Roman"/>
          <w:i/>
          <w:iCs/>
          <w:sz w:val="24"/>
          <w:szCs w:val="24"/>
          <w:lang w:eastAsia="en-GB"/>
        </w:rPr>
        <w:t>Roundabout versus signalized intersection performance under mixed traffic conditions</w:t>
      </w:r>
      <w:r w:rsidRPr="004B49F4">
        <w:rPr>
          <w:rFonts w:ascii="Times New Roman" w:eastAsia="Times New Roman" w:hAnsi="Times New Roman" w:cs="Times New Roman"/>
          <w:sz w:val="24"/>
          <w:szCs w:val="24"/>
          <w:lang w:eastAsia="en-GB"/>
        </w:rPr>
        <w:t>. Transportation Research Procedia, 48, 1234–1242.</w:t>
      </w:r>
    </w:p>
    <w:p w14:paraId="2E54A54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Downs, A.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4). </w:t>
      </w:r>
      <w:r w:rsidRPr="004B49F4">
        <w:rPr>
          <w:rFonts w:ascii="Times New Roman" w:eastAsia="Times New Roman" w:hAnsi="Times New Roman" w:cs="Times New Roman"/>
          <w:i/>
          <w:iCs/>
          <w:sz w:val="24"/>
          <w:szCs w:val="24"/>
          <w:lang w:eastAsia="en-GB"/>
        </w:rPr>
        <w:t>Still stuck in traffic: Coping with peak</w:t>
      </w:r>
      <w:r w:rsidRPr="004B49F4">
        <w:rPr>
          <w:rFonts w:ascii="Times New Roman" w:eastAsia="Times New Roman" w:hAnsi="Times New Roman" w:cs="Times New Roman"/>
          <w:i/>
          <w:iCs/>
          <w:sz w:val="24"/>
          <w:szCs w:val="24"/>
          <w:lang w:eastAsia="en-GB"/>
        </w:rPr>
        <w:noBreakHyphen/>
        <w:t>hour traffic congestion</w:t>
      </w:r>
      <w:r w:rsidRPr="004B49F4">
        <w:rPr>
          <w:rFonts w:ascii="Times New Roman" w:eastAsia="Times New Roman" w:hAnsi="Times New Roman" w:cs="Times New Roman"/>
          <w:sz w:val="24"/>
          <w:szCs w:val="24"/>
          <w:lang w:eastAsia="en-GB"/>
        </w:rPr>
        <w:t>. Brookings Institution Press.</w:t>
      </w:r>
    </w:p>
    <w:p w14:paraId="0055A7F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European Conference of Ministers of Transport &amp; Organisation for Economic Co</w:t>
      </w:r>
      <w:r w:rsidRPr="004B49F4">
        <w:rPr>
          <w:rFonts w:ascii="Times New Roman" w:eastAsia="Times New Roman" w:hAnsi="Times New Roman" w:cs="Times New Roman"/>
          <w:sz w:val="24"/>
          <w:szCs w:val="24"/>
          <w:lang w:eastAsia="en-GB"/>
        </w:rPr>
        <w:noBreakHyphen/>
        <w:t>operation and Development. (20</w:t>
      </w:r>
      <w:r>
        <w:rPr>
          <w:rFonts w:ascii="Times New Roman" w:eastAsia="Times New Roman" w:hAnsi="Times New Roman" w:cs="Times New Roman"/>
          <w:sz w:val="24"/>
          <w:szCs w:val="24"/>
          <w:lang w:eastAsia="en-GB"/>
        </w:rPr>
        <w:t>1</w:t>
      </w:r>
      <w:r w:rsidRPr="004B49F4">
        <w:rPr>
          <w:rFonts w:ascii="Times New Roman" w:eastAsia="Times New Roman" w:hAnsi="Times New Roman" w:cs="Times New Roman"/>
          <w:sz w:val="24"/>
          <w:szCs w:val="24"/>
          <w:lang w:eastAsia="en-GB"/>
        </w:rPr>
        <w:t xml:space="preserve">7). </w:t>
      </w:r>
      <w:r w:rsidRPr="004B49F4">
        <w:rPr>
          <w:rFonts w:ascii="Times New Roman" w:eastAsia="Times New Roman" w:hAnsi="Times New Roman" w:cs="Times New Roman"/>
          <w:i/>
          <w:iCs/>
          <w:sz w:val="24"/>
          <w:szCs w:val="24"/>
          <w:lang w:eastAsia="en-GB"/>
        </w:rPr>
        <w:t>Managing urban traffic congestion</w:t>
      </w:r>
      <w:r w:rsidRPr="004B49F4">
        <w:rPr>
          <w:rFonts w:ascii="Times New Roman" w:eastAsia="Times New Roman" w:hAnsi="Times New Roman" w:cs="Times New Roman"/>
          <w:sz w:val="24"/>
          <w:szCs w:val="24"/>
          <w:lang w:eastAsia="en-GB"/>
        </w:rPr>
        <w:t>. OECD Publishing.</w:t>
      </w:r>
    </w:p>
    <w:p w14:paraId="71190B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Federal Highway Administration.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0). </w:t>
      </w:r>
      <w:r w:rsidRPr="004B49F4">
        <w:rPr>
          <w:rFonts w:ascii="Times New Roman" w:eastAsia="Times New Roman" w:hAnsi="Times New Roman" w:cs="Times New Roman"/>
          <w:i/>
          <w:iCs/>
          <w:sz w:val="24"/>
          <w:szCs w:val="24"/>
          <w:lang w:eastAsia="en-GB"/>
        </w:rPr>
        <w:t>Roundabouts: An informational guide</w:t>
      </w:r>
      <w:r w:rsidRPr="004B49F4">
        <w:rPr>
          <w:rFonts w:ascii="Times New Roman" w:eastAsia="Times New Roman" w:hAnsi="Times New Roman" w:cs="Times New Roman"/>
          <w:sz w:val="24"/>
          <w:szCs w:val="24"/>
          <w:lang w:eastAsia="en-GB"/>
        </w:rPr>
        <w:t xml:space="preserve"> (FHWA</w:t>
      </w:r>
      <w:r w:rsidRPr="004B49F4">
        <w:rPr>
          <w:rFonts w:ascii="Times New Roman" w:eastAsia="Times New Roman" w:hAnsi="Times New Roman" w:cs="Times New Roman"/>
          <w:sz w:val="24"/>
          <w:szCs w:val="24"/>
          <w:lang w:eastAsia="en-GB"/>
        </w:rPr>
        <w:noBreakHyphen/>
        <w:t>RD</w:t>
      </w:r>
      <w:r w:rsidRPr="004B49F4">
        <w:rPr>
          <w:rFonts w:ascii="Times New Roman" w:eastAsia="Times New Roman" w:hAnsi="Times New Roman" w:cs="Times New Roman"/>
          <w:sz w:val="24"/>
          <w:szCs w:val="24"/>
          <w:lang w:eastAsia="en-GB"/>
        </w:rPr>
        <w:noBreakHyphen/>
        <w:t>00</w:t>
      </w:r>
      <w:r w:rsidRPr="004B49F4">
        <w:rPr>
          <w:rFonts w:ascii="Times New Roman" w:eastAsia="Times New Roman" w:hAnsi="Times New Roman" w:cs="Times New Roman"/>
          <w:sz w:val="24"/>
          <w:szCs w:val="24"/>
          <w:lang w:eastAsia="en-GB"/>
        </w:rPr>
        <w:noBreakHyphen/>
        <w:t>067). U.S. Department of Transportation.</w:t>
      </w:r>
    </w:p>
    <w:p w14:paraId="68DE726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Handy, S. (1996). </w:t>
      </w:r>
      <w:r w:rsidRPr="004B49F4">
        <w:rPr>
          <w:rFonts w:ascii="Times New Roman" w:eastAsia="Times New Roman" w:hAnsi="Times New Roman" w:cs="Times New Roman"/>
          <w:i/>
          <w:iCs/>
          <w:sz w:val="24"/>
          <w:szCs w:val="24"/>
          <w:lang w:eastAsia="en-GB"/>
        </w:rPr>
        <w:t xml:space="preserve">Urban form and pedestrian choices: A study of Austin </w:t>
      </w:r>
      <w:proofErr w:type="spellStart"/>
      <w:r w:rsidRPr="004B49F4">
        <w:rPr>
          <w:rFonts w:ascii="Times New Roman" w:eastAsia="Times New Roman" w:hAnsi="Times New Roman" w:cs="Times New Roman"/>
          <w:i/>
          <w:iCs/>
          <w:sz w:val="24"/>
          <w:szCs w:val="24"/>
          <w:lang w:eastAsia="en-GB"/>
        </w:rPr>
        <w:t>neighborhoods</w:t>
      </w:r>
      <w:proofErr w:type="spellEnd"/>
      <w:r w:rsidRPr="004B49F4">
        <w:rPr>
          <w:rFonts w:ascii="Times New Roman" w:eastAsia="Times New Roman" w:hAnsi="Times New Roman" w:cs="Times New Roman"/>
          <w:sz w:val="24"/>
          <w:szCs w:val="24"/>
          <w:lang w:eastAsia="en-GB"/>
        </w:rPr>
        <w:t xml:space="preserve">. Transportation Research Record, 1552(1), 135–144. </w:t>
      </w:r>
      <w:hyperlink r:id="rId18" w:tgtFrame="_new" w:history="1">
        <w:r w:rsidRPr="004B49F4">
          <w:rPr>
            <w:rFonts w:ascii="Times New Roman" w:eastAsia="Times New Roman" w:hAnsi="Times New Roman" w:cs="Times New Roman"/>
            <w:color w:val="0000FF"/>
            <w:sz w:val="24"/>
            <w:szCs w:val="24"/>
            <w:u w:val="single"/>
            <w:lang w:eastAsia="en-GB"/>
          </w:rPr>
          <w:t>https://doi.org/10.3141/1552-17</w:t>
        </w:r>
      </w:hyperlink>
    </w:p>
    <w:p w14:paraId="38D8AE4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Khana</w:t>
      </w:r>
      <w:proofErr w:type="spellEnd"/>
      <w:r w:rsidRPr="004B49F4">
        <w:rPr>
          <w:rFonts w:ascii="Times New Roman" w:eastAsia="Times New Roman" w:hAnsi="Times New Roman" w:cs="Times New Roman"/>
          <w:sz w:val="24"/>
          <w:szCs w:val="24"/>
          <w:lang w:eastAsia="en-GB"/>
        </w:rPr>
        <w:t xml:space="preserve">, S., Kumar, P., &amp; Sharma, R. (2013). </w:t>
      </w:r>
      <w:r w:rsidRPr="004B49F4">
        <w:rPr>
          <w:rFonts w:ascii="Times New Roman" w:eastAsia="Times New Roman" w:hAnsi="Times New Roman" w:cs="Times New Roman"/>
          <w:i/>
          <w:iCs/>
          <w:sz w:val="24"/>
          <w:szCs w:val="24"/>
          <w:lang w:eastAsia="en-GB"/>
        </w:rPr>
        <w:t>Traffic volume studies and their applications in highway planning</w:t>
      </w:r>
      <w:r w:rsidRPr="004B49F4">
        <w:rPr>
          <w:rFonts w:ascii="Times New Roman" w:eastAsia="Times New Roman" w:hAnsi="Times New Roman" w:cs="Times New Roman"/>
          <w:sz w:val="24"/>
          <w:szCs w:val="24"/>
          <w:lang w:eastAsia="en-GB"/>
        </w:rPr>
        <w:t>. International Journal of Civil Engineering Research, 4(2), 98–105.</w:t>
      </w:r>
    </w:p>
    <w:p w14:paraId="6BA24B6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Litman</w:t>
      </w:r>
      <w:proofErr w:type="spellEnd"/>
      <w:r w:rsidRPr="004B49F4">
        <w:rPr>
          <w:rFonts w:ascii="Times New Roman" w:eastAsia="Times New Roman" w:hAnsi="Times New Roman" w:cs="Times New Roman"/>
          <w:sz w:val="24"/>
          <w:szCs w:val="24"/>
          <w:lang w:eastAsia="en-GB"/>
        </w:rPr>
        <w:t xml:space="preserve">, T. (2021). </w:t>
      </w:r>
      <w:r w:rsidRPr="004B49F4">
        <w:rPr>
          <w:rFonts w:ascii="Times New Roman" w:eastAsia="Times New Roman" w:hAnsi="Times New Roman" w:cs="Times New Roman"/>
          <w:i/>
          <w:iCs/>
          <w:sz w:val="24"/>
          <w:szCs w:val="24"/>
          <w:lang w:eastAsia="en-GB"/>
        </w:rPr>
        <w:t>Transportation cost and benefit analysis</w:t>
      </w:r>
      <w:r w:rsidRPr="004B49F4">
        <w:rPr>
          <w:rFonts w:ascii="Times New Roman" w:eastAsia="Times New Roman" w:hAnsi="Times New Roman" w:cs="Times New Roman"/>
          <w:sz w:val="24"/>
          <w:szCs w:val="24"/>
          <w:lang w:eastAsia="en-GB"/>
        </w:rPr>
        <w:t xml:space="preserve"> (2nd ed.). Victoria Transport Policy Institute.</w:t>
      </w:r>
    </w:p>
    <w:p w14:paraId="4C33B36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Mubasher</w:t>
      </w:r>
      <w:proofErr w:type="spellEnd"/>
      <w:r w:rsidRPr="004B49F4">
        <w:rPr>
          <w:rFonts w:ascii="Times New Roman" w:eastAsia="Times New Roman" w:hAnsi="Times New Roman" w:cs="Times New Roman"/>
          <w:sz w:val="24"/>
          <w:szCs w:val="24"/>
          <w:lang w:eastAsia="en-GB"/>
        </w:rPr>
        <w:t xml:space="preserve">, A., &amp; </w:t>
      </w:r>
      <w:proofErr w:type="spellStart"/>
      <w:r w:rsidRPr="004B49F4">
        <w:rPr>
          <w:rFonts w:ascii="Times New Roman" w:eastAsia="Times New Roman" w:hAnsi="Times New Roman" w:cs="Times New Roman"/>
          <w:sz w:val="24"/>
          <w:szCs w:val="24"/>
          <w:lang w:eastAsia="en-GB"/>
        </w:rPr>
        <w:t>Quonain</w:t>
      </w:r>
      <w:proofErr w:type="spellEnd"/>
      <w:r w:rsidRPr="004B49F4">
        <w:rPr>
          <w:rFonts w:ascii="Times New Roman" w:eastAsia="Times New Roman" w:hAnsi="Times New Roman" w:cs="Times New Roman"/>
          <w:sz w:val="24"/>
          <w:szCs w:val="24"/>
          <w:lang w:eastAsia="en-GB"/>
        </w:rPr>
        <w:t xml:space="preserve">, S. (2015). </w:t>
      </w:r>
      <w:r w:rsidRPr="004B49F4">
        <w:rPr>
          <w:rFonts w:ascii="Times New Roman" w:eastAsia="Times New Roman" w:hAnsi="Times New Roman" w:cs="Times New Roman"/>
          <w:i/>
          <w:iCs/>
          <w:sz w:val="24"/>
          <w:szCs w:val="24"/>
          <w:lang w:eastAsia="en-GB"/>
        </w:rPr>
        <w:t>Assessing the effects of urban growth on traffic congestion in medium</w:t>
      </w:r>
      <w:r w:rsidRPr="004B49F4">
        <w:rPr>
          <w:rFonts w:ascii="Times New Roman" w:eastAsia="Times New Roman" w:hAnsi="Times New Roman" w:cs="Times New Roman"/>
          <w:i/>
          <w:iCs/>
          <w:sz w:val="24"/>
          <w:szCs w:val="24"/>
          <w:lang w:eastAsia="en-GB"/>
        </w:rPr>
        <w:noBreakHyphen/>
        <w:t>sized cities</w:t>
      </w:r>
      <w:r w:rsidRPr="004B49F4">
        <w:rPr>
          <w:rFonts w:ascii="Times New Roman" w:eastAsia="Times New Roman" w:hAnsi="Times New Roman" w:cs="Times New Roman"/>
          <w:sz w:val="24"/>
          <w:szCs w:val="24"/>
          <w:lang w:eastAsia="en-GB"/>
        </w:rPr>
        <w:t>. Journal of Urban Planning and Development, 141(2), 04014032.</w:t>
      </w:r>
    </w:p>
    <w:p w14:paraId="7676D33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479263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560353B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58AFBF11"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Olanrewaju, A., &amp; Adebayo, O. (2021). </w:t>
      </w:r>
      <w:r w:rsidRPr="004B49F4">
        <w:rPr>
          <w:rFonts w:ascii="Times New Roman" w:eastAsia="Times New Roman" w:hAnsi="Times New Roman" w:cs="Times New Roman"/>
          <w:i/>
          <w:iCs/>
          <w:sz w:val="24"/>
          <w:szCs w:val="24"/>
          <w:lang w:eastAsia="en-GB"/>
        </w:rPr>
        <w:t>Traffic intersection design and urban mobility in Nigeria</w:t>
      </w:r>
      <w:r w:rsidRPr="004B49F4">
        <w:rPr>
          <w:rFonts w:ascii="Times New Roman" w:eastAsia="Times New Roman" w:hAnsi="Times New Roman" w:cs="Times New Roman"/>
          <w:sz w:val="24"/>
          <w:szCs w:val="24"/>
          <w:lang w:eastAsia="en-GB"/>
        </w:rPr>
        <w:t>. Journal of African Transport Studies, 9(1), 56–73.</w:t>
      </w:r>
    </w:p>
    <w:p w14:paraId="6941C75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lastRenderedPageBreak/>
        <w:t xml:space="preserve">Raji, A., &amp; Okunola, A. (2018). </w:t>
      </w:r>
      <w:r w:rsidRPr="004B49F4">
        <w:rPr>
          <w:rFonts w:ascii="Times New Roman" w:eastAsia="Times New Roman" w:hAnsi="Times New Roman" w:cs="Times New Roman"/>
          <w:i/>
          <w:iCs/>
          <w:sz w:val="24"/>
          <w:szCs w:val="24"/>
          <w:lang w:eastAsia="en-GB"/>
        </w:rPr>
        <w:t>Traffic management in Nigerian cities: Challenges and prospects</w:t>
      </w:r>
      <w:r w:rsidRPr="004B49F4">
        <w:rPr>
          <w:rFonts w:ascii="Times New Roman" w:eastAsia="Times New Roman" w:hAnsi="Times New Roman" w:cs="Times New Roman"/>
          <w:sz w:val="24"/>
          <w:szCs w:val="24"/>
          <w:lang w:eastAsia="en-GB"/>
        </w:rPr>
        <w:t>. Journal of Nigerian Urban Transportation, 5(2), 33–50.</w:t>
      </w:r>
    </w:p>
    <w:p w14:paraId="1B8A32F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1FD23B6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5F3E6437"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779784D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0AD03DC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71DE663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p w14:paraId="7C050A6C" w14:textId="77777777" w:rsidR="00D544F4" w:rsidRDefault="00D544F4" w:rsidP="00D544F4">
      <w:pPr>
        <w:spacing w:line="480" w:lineRule="auto"/>
        <w:jc w:val="both"/>
      </w:pPr>
    </w:p>
    <w:p w14:paraId="302BD901" w14:textId="77777777" w:rsidR="00364A6D" w:rsidRDefault="00364A6D" w:rsidP="00D544F4">
      <w:pPr>
        <w:spacing w:before="100" w:beforeAutospacing="1" w:after="100" w:afterAutospacing="1" w:line="480" w:lineRule="auto"/>
      </w:pPr>
    </w:p>
    <w:sectPr w:rsidR="00364A6D" w:rsidSect="00A12AE7">
      <w:pgSz w:w="11909" w:h="15595"/>
      <w:pgMar w:top="1440" w:right="1440" w:bottom="3600" w:left="1872" w:header="864" w:footer="28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AE77" w14:textId="77777777" w:rsidR="001E3C21" w:rsidRDefault="001E3C21" w:rsidP="00781FD5">
      <w:pPr>
        <w:spacing w:after="0" w:line="240" w:lineRule="auto"/>
      </w:pPr>
      <w:r>
        <w:separator/>
      </w:r>
    </w:p>
  </w:endnote>
  <w:endnote w:type="continuationSeparator" w:id="0">
    <w:p w14:paraId="5261D259" w14:textId="77777777" w:rsidR="001E3C21" w:rsidRDefault="001E3C21" w:rsidP="0078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851214"/>
      <w:docPartObj>
        <w:docPartGallery w:val="Page Numbers (Bottom of Page)"/>
        <w:docPartUnique/>
      </w:docPartObj>
    </w:sdtPr>
    <w:sdtEndPr>
      <w:rPr>
        <w:noProof/>
      </w:rPr>
    </w:sdtEndPr>
    <w:sdtContent>
      <w:p w14:paraId="7AA1415E" w14:textId="77777777" w:rsidR="002B03BF" w:rsidRDefault="002B03BF">
        <w:pPr>
          <w:pStyle w:val="Footer"/>
          <w:jc w:val="center"/>
        </w:pPr>
      </w:p>
      <w:p w14:paraId="1755B96C" w14:textId="77777777" w:rsidR="002B03BF" w:rsidRDefault="002B0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72AE4" w14:textId="77777777" w:rsidR="002B03BF" w:rsidRDefault="002B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E4D7" w14:textId="77777777" w:rsidR="001E3C21" w:rsidRDefault="001E3C21" w:rsidP="00781FD5">
      <w:pPr>
        <w:spacing w:after="0" w:line="240" w:lineRule="auto"/>
      </w:pPr>
      <w:r>
        <w:separator/>
      </w:r>
    </w:p>
  </w:footnote>
  <w:footnote w:type="continuationSeparator" w:id="0">
    <w:p w14:paraId="5D026ABD" w14:textId="77777777" w:rsidR="001E3C21" w:rsidRDefault="001E3C21" w:rsidP="00781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37AB"/>
    <w:multiLevelType w:val="multilevel"/>
    <w:tmpl w:val="921EF35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87E6E"/>
    <w:multiLevelType w:val="multilevel"/>
    <w:tmpl w:val="39ACF72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645"/>
    <w:multiLevelType w:val="multilevel"/>
    <w:tmpl w:val="2DCE9E9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245F2"/>
    <w:multiLevelType w:val="hybridMultilevel"/>
    <w:tmpl w:val="14C4FEE6"/>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71F"/>
    <w:multiLevelType w:val="multilevel"/>
    <w:tmpl w:val="450682F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758"/>
    <w:multiLevelType w:val="multilevel"/>
    <w:tmpl w:val="359CF19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9D3"/>
    <w:multiLevelType w:val="multilevel"/>
    <w:tmpl w:val="B4687A0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3985"/>
    <w:multiLevelType w:val="multilevel"/>
    <w:tmpl w:val="BA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A7041"/>
    <w:multiLevelType w:val="multilevel"/>
    <w:tmpl w:val="7988B5D8"/>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9BD"/>
    <w:multiLevelType w:val="multilevel"/>
    <w:tmpl w:val="658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D2"/>
    <w:multiLevelType w:val="hybridMultilevel"/>
    <w:tmpl w:val="37B0DA0C"/>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D10DCB"/>
    <w:multiLevelType w:val="multilevel"/>
    <w:tmpl w:val="9C08514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5E1E"/>
    <w:multiLevelType w:val="multilevel"/>
    <w:tmpl w:val="CB82AFE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6590"/>
    <w:multiLevelType w:val="multilevel"/>
    <w:tmpl w:val="0350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195"/>
    <w:multiLevelType w:val="multilevel"/>
    <w:tmpl w:val="A08EE02C"/>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E728A"/>
    <w:multiLevelType w:val="multilevel"/>
    <w:tmpl w:val="BC48B90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4AD2"/>
    <w:multiLevelType w:val="multilevel"/>
    <w:tmpl w:val="4D981B6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165A8"/>
    <w:multiLevelType w:val="multilevel"/>
    <w:tmpl w:val="76C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9275C"/>
    <w:multiLevelType w:val="hybridMultilevel"/>
    <w:tmpl w:val="714E29D2"/>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82E79"/>
    <w:multiLevelType w:val="multilevel"/>
    <w:tmpl w:val="1766211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23"/>
  </w:num>
  <w:num w:numId="5">
    <w:abstractNumId w:val="7"/>
  </w:num>
  <w:num w:numId="6">
    <w:abstractNumId w:val="24"/>
  </w:num>
  <w:num w:numId="7">
    <w:abstractNumId w:val="31"/>
  </w:num>
  <w:num w:numId="8">
    <w:abstractNumId w:val="8"/>
  </w:num>
  <w:num w:numId="9">
    <w:abstractNumId w:val="17"/>
  </w:num>
  <w:num w:numId="10">
    <w:abstractNumId w:val="11"/>
  </w:num>
  <w:num w:numId="11">
    <w:abstractNumId w:val="27"/>
  </w:num>
  <w:num w:numId="12">
    <w:abstractNumId w:val="26"/>
  </w:num>
  <w:num w:numId="13">
    <w:abstractNumId w:val="2"/>
  </w:num>
  <w:num w:numId="14">
    <w:abstractNumId w:val="1"/>
  </w:num>
  <w:num w:numId="15">
    <w:abstractNumId w:val="15"/>
  </w:num>
  <w:num w:numId="16">
    <w:abstractNumId w:val="35"/>
  </w:num>
  <w:num w:numId="17">
    <w:abstractNumId w:val="9"/>
  </w:num>
  <w:num w:numId="18">
    <w:abstractNumId w:val="16"/>
  </w:num>
  <w:num w:numId="19">
    <w:abstractNumId w:val="32"/>
  </w:num>
  <w:num w:numId="20">
    <w:abstractNumId w:val="21"/>
  </w:num>
  <w:num w:numId="21">
    <w:abstractNumId w:val="13"/>
  </w:num>
  <w:num w:numId="22">
    <w:abstractNumId w:val="19"/>
  </w:num>
  <w:num w:numId="23">
    <w:abstractNumId w:val="14"/>
  </w:num>
  <w:num w:numId="24">
    <w:abstractNumId w:val="6"/>
  </w:num>
  <w:num w:numId="25">
    <w:abstractNumId w:val="18"/>
  </w:num>
  <w:num w:numId="26">
    <w:abstractNumId w:val="33"/>
  </w:num>
  <w:num w:numId="27">
    <w:abstractNumId w:val="3"/>
  </w:num>
  <w:num w:numId="28">
    <w:abstractNumId w:val="12"/>
  </w:num>
  <w:num w:numId="29">
    <w:abstractNumId w:val="29"/>
  </w:num>
  <w:num w:numId="30">
    <w:abstractNumId w:val="4"/>
  </w:num>
  <w:num w:numId="31">
    <w:abstractNumId w:val="10"/>
  </w:num>
  <w:num w:numId="32">
    <w:abstractNumId w:val="5"/>
  </w:num>
  <w:num w:numId="33">
    <w:abstractNumId w:val="34"/>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D5"/>
    <w:rsid w:val="00033B8C"/>
    <w:rsid w:val="00034ABC"/>
    <w:rsid w:val="000504BA"/>
    <w:rsid w:val="00063C58"/>
    <w:rsid w:val="00151B05"/>
    <w:rsid w:val="00194F0D"/>
    <w:rsid w:val="001E3C21"/>
    <w:rsid w:val="0021280E"/>
    <w:rsid w:val="002A7A60"/>
    <w:rsid w:val="002B03BF"/>
    <w:rsid w:val="00311DEA"/>
    <w:rsid w:val="00364A6D"/>
    <w:rsid w:val="00372BA5"/>
    <w:rsid w:val="00425209"/>
    <w:rsid w:val="00464316"/>
    <w:rsid w:val="004F1903"/>
    <w:rsid w:val="004F76E3"/>
    <w:rsid w:val="00510B53"/>
    <w:rsid w:val="005E7D56"/>
    <w:rsid w:val="00634712"/>
    <w:rsid w:val="00660357"/>
    <w:rsid w:val="007131D6"/>
    <w:rsid w:val="0071452E"/>
    <w:rsid w:val="00736F28"/>
    <w:rsid w:val="00781FD5"/>
    <w:rsid w:val="007B2996"/>
    <w:rsid w:val="008B1D60"/>
    <w:rsid w:val="00913160"/>
    <w:rsid w:val="009E43EB"/>
    <w:rsid w:val="00A12AE7"/>
    <w:rsid w:val="00A212E3"/>
    <w:rsid w:val="00A30FF7"/>
    <w:rsid w:val="00A6687F"/>
    <w:rsid w:val="00A738BA"/>
    <w:rsid w:val="00AE2BD0"/>
    <w:rsid w:val="00B51166"/>
    <w:rsid w:val="00BB20DD"/>
    <w:rsid w:val="00C2198B"/>
    <w:rsid w:val="00C22661"/>
    <w:rsid w:val="00D2219F"/>
    <w:rsid w:val="00D544F4"/>
    <w:rsid w:val="00DC2735"/>
    <w:rsid w:val="00E163F5"/>
    <w:rsid w:val="00E57ECC"/>
    <w:rsid w:val="00EA336E"/>
    <w:rsid w:val="00F178EE"/>
    <w:rsid w:val="00F33765"/>
    <w:rsid w:val="00F907EA"/>
    <w:rsid w:val="00FD0FB6"/>
    <w:rsid w:val="00FF513B"/>
    <w:rsid w:val="00F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C23"/>
  <w15:chartTrackingRefBased/>
  <w15:docId w15:val="{1E52B681-CC0C-4E80-AAEC-6479D9EB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D5"/>
  </w:style>
  <w:style w:type="paragraph" w:styleId="Heading3">
    <w:name w:val="heading 3"/>
    <w:basedOn w:val="Normal"/>
    <w:link w:val="Heading3Char"/>
    <w:uiPriority w:val="9"/>
    <w:unhideWhenUsed/>
    <w:qFormat/>
    <w:rsid w:val="00781FD5"/>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uiPriority w:val="9"/>
    <w:semiHidden/>
    <w:unhideWhenUsed/>
    <w:qFormat/>
    <w:rsid w:val="00781F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FD5"/>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781FD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1FD5"/>
    <w:pPr>
      <w:spacing w:after="200" w:line="276" w:lineRule="auto"/>
      <w:ind w:left="720"/>
      <w:contextualSpacing/>
    </w:pPr>
    <w:rPr>
      <w:lang w:val="en-US"/>
    </w:rPr>
  </w:style>
  <w:style w:type="paragraph" w:styleId="BodyText">
    <w:name w:val="Body Text"/>
    <w:basedOn w:val="Normal"/>
    <w:link w:val="BodyTextChar"/>
    <w:uiPriority w:val="1"/>
    <w:qFormat/>
    <w:rsid w:val="00781FD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781FD5"/>
    <w:rPr>
      <w:rFonts w:ascii="Times New Roman" w:eastAsia="Times New Roman" w:hAnsi="Times New Roman" w:cs="Times New Roman"/>
      <w:sz w:val="24"/>
      <w:szCs w:val="24"/>
      <w:lang w:val="en-US"/>
    </w:rPr>
  </w:style>
  <w:style w:type="table" w:styleId="TableGrid">
    <w:name w:val="Table Grid"/>
    <w:basedOn w:val="TableNormal"/>
    <w:uiPriority w:val="59"/>
    <w:qFormat/>
    <w:rsid w:val="00781FD5"/>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1FD5"/>
    <w:rPr>
      <w:i/>
      <w:iCs/>
    </w:rPr>
  </w:style>
  <w:style w:type="character" w:styleId="Strong">
    <w:name w:val="Strong"/>
    <w:basedOn w:val="DefaultParagraphFont"/>
    <w:uiPriority w:val="22"/>
    <w:qFormat/>
    <w:rsid w:val="00781FD5"/>
    <w:rPr>
      <w:b/>
      <w:bCs/>
    </w:rPr>
  </w:style>
  <w:style w:type="paragraph" w:styleId="NormalWeb">
    <w:name w:val="Normal (Web)"/>
    <w:basedOn w:val="Normal"/>
    <w:uiPriority w:val="99"/>
    <w:unhideWhenUsed/>
    <w:rsid w:val="00781F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78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1FD5"/>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8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D5"/>
    <w:rPr>
      <w:rFonts w:ascii="Segoe UI" w:hAnsi="Segoe UI" w:cs="Segoe UI"/>
      <w:sz w:val="18"/>
      <w:szCs w:val="18"/>
    </w:rPr>
  </w:style>
  <w:style w:type="paragraph" w:styleId="Header">
    <w:name w:val="header"/>
    <w:basedOn w:val="Normal"/>
    <w:link w:val="HeaderChar"/>
    <w:uiPriority w:val="99"/>
    <w:unhideWhenUsed/>
    <w:rsid w:val="0078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D5"/>
  </w:style>
  <w:style w:type="paragraph" w:styleId="Footer">
    <w:name w:val="footer"/>
    <w:basedOn w:val="Normal"/>
    <w:link w:val="FooterChar"/>
    <w:uiPriority w:val="99"/>
    <w:unhideWhenUsed/>
    <w:rsid w:val="0078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D5"/>
  </w:style>
  <w:style w:type="table" w:styleId="TableGridLight">
    <w:name w:val="Grid Table Light"/>
    <w:basedOn w:val="TableNormal"/>
    <w:uiPriority w:val="40"/>
    <w:rsid w:val="008B1D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7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141/1552-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a:effectLst/>
                <a:latin typeface="Times New Roman" panose="02020603050405020304" pitchFamily="18" charset="0"/>
                <a:cs typeface="Times New Roman" panose="02020603050405020304" pitchFamily="18" charset="0"/>
              </a:rPr>
              <a:t>Delay Distribution by Movement (Peak Hours)</a:t>
            </a:r>
            <a:endParaRPr lang="en-GB" sz="1200" b="0" i="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Y-Values</c:v>
                </c:pt>
              </c:strCache>
            </c:strRef>
          </c:tx>
          <c:spPr>
            <a:solidFill>
              <a:schemeClr val="accent1"/>
            </a:solidFill>
            <a:ln w="19050">
              <a:noFill/>
            </a:ln>
            <a:effectLst/>
          </c:spPr>
          <c:invertIfNegative val="0"/>
          <c:cat>
            <c:strRef>
              <c:f>Sheet1!$A$2:$A$7</c:f>
              <c:strCache>
                <c:ptCount val="6"/>
                <c:pt idx="0">
                  <c:v>T.T</c:v>
                </c:pt>
                <c:pt idx="1">
                  <c:v>R.T</c:v>
                </c:pt>
                <c:pt idx="2">
                  <c:v>T.T</c:v>
                </c:pt>
                <c:pt idx="3">
                  <c:v>L.T</c:v>
                </c:pt>
                <c:pt idx="4">
                  <c:v>L.T</c:v>
                </c:pt>
                <c:pt idx="5">
                  <c:v>R.T</c:v>
                </c:pt>
              </c:strCache>
            </c:strRef>
          </c:cat>
          <c:val>
            <c:numRef>
              <c:f>Sheet1!$B$2:$B$7</c:f>
              <c:numCache>
                <c:formatCode>General</c:formatCode>
                <c:ptCount val="6"/>
                <c:pt idx="0">
                  <c:v>45</c:v>
                </c:pt>
                <c:pt idx="1">
                  <c:v>55</c:v>
                </c:pt>
                <c:pt idx="2">
                  <c:v>50</c:v>
                </c:pt>
                <c:pt idx="3">
                  <c:v>60</c:v>
                </c:pt>
                <c:pt idx="4">
                  <c:v>48</c:v>
                </c:pt>
                <c:pt idx="5">
                  <c:v>40</c:v>
                </c:pt>
              </c:numCache>
            </c:numRef>
          </c:val>
          <c:extLst>
            <c:ext xmlns:c16="http://schemas.microsoft.com/office/drawing/2014/chart" uri="{C3380CC4-5D6E-409C-BE32-E72D297353CC}">
              <c16:uniqueId val="{00000000-B6A3-4EF7-8B86-A40C24A884D9}"/>
            </c:ext>
          </c:extLst>
        </c:ser>
        <c:dLbls>
          <c:showLegendKey val="0"/>
          <c:showVal val="0"/>
          <c:showCatName val="0"/>
          <c:showSerName val="0"/>
          <c:showPercent val="0"/>
          <c:showBubbleSize val="0"/>
        </c:dLbls>
        <c:gapWidth val="150"/>
        <c:axId val="137293648"/>
        <c:axId val="136993872"/>
      </c:barChart>
      <c:catAx>
        <c:axId val="137293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993872"/>
        <c:crosses val="autoZero"/>
        <c:auto val="1"/>
        <c:lblAlgn val="ctr"/>
        <c:lblOffset val="100"/>
        <c:noMultiLvlLbl val="0"/>
      </c:catAx>
      <c:valAx>
        <c:axId val="13699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F</c:v>
                </c:pt>
              </c:strCache>
            </c:strRef>
          </c:tx>
          <c:spPr>
            <a:solidFill>
              <a:schemeClr val="accent1"/>
            </a:solidFill>
            <a:ln>
              <a:noFill/>
            </a:ln>
            <a:effectLst/>
          </c:spPr>
          <c:invertIfNegative val="0"/>
          <c:cat>
            <c:strRef>
              <c:f>Sheet1!$A$2:$A$5</c:f>
              <c:strCache>
                <c:ptCount val="4"/>
                <c:pt idx="0">
                  <c:v>OG→IA</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D7D-4CCB-8D9F-B102ABDA591D}"/>
            </c:ext>
          </c:extLst>
        </c:ser>
        <c:ser>
          <c:idx val="1"/>
          <c:order val="1"/>
          <c:tx>
            <c:strRef>
              <c:f>Sheet1!$C$1</c:f>
              <c:strCache>
                <c:ptCount val="1"/>
                <c:pt idx="0">
                  <c:v>C</c:v>
                </c:pt>
              </c:strCache>
            </c:strRef>
          </c:tx>
          <c:spPr>
            <a:solidFill>
              <a:schemeClr val="accent2"/>
            </a:solidFill>
            <a:ln>
              <a:noFill/>
            </a:ln>
            <a:effectLst/>
          </c:spPr>
          <c:invertIfNegative val="0"/>
          <c:cat>
            <c:strRef>
              <c:f>Sheet1!$A$2:$A$5</c:f>
              <c:strCache>
                <c:ptCount val="4"/>
                <c:pt idx="0">
                  <c:v>OG→IA</c:v>
                </c:pt>
                <c:pt idx="1">
                  <c:v>Category 2</c:v>
                </c:pt>
                <c:pt idx="2">
                  <c:v>Category 3</c:v>
                </c:pt>
                <c:pt idx="3">
                  <c:v>Category 4</c:v>
                </c:pt>
              </c:strCache>
            </c:strRef>
          </c:cat>
          <c:val>
            <c:numRef>
              <c:f>Sheet1!$C$2:$C$5</c:f>
              <c:numCache>
                <c:formatCode>General</c:formatCode>
                <c:ptCount val="4"/>
              </c:numCache>
            </c:numRef>
          </c:val>
          <c:extLst>
            <c:ext xmlns:c16="http://schemas.microsoft.com/office/drawing/2014/chart" uri="{C3380CC4-5D6E-409C-BE32-E72D297353CC}">
              <c16:uniqueId val="{00000001-0D7D-4CCB-8D9F-B102ABDA591D}"/>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OG→IA</c:v>
                </c:pt>
                <c:pt idx="1">
                  <c:v>Category 2</c:v>
                </c:pt>
                <c:pt idx="2">
                  <c:v>Category 3</c:v>
                </c:pt>
                <c:pt idx="3">
                  <c:v>Category 4</c:v>
                </c:pt>
              </c:strCache>
            </c:strRef>
          </c:cat>
          <c:val>
            <c:numRef>
              <c:f>Sheet1!$D$2:$D$5</c:f>
              <c:numCache>
                <c:formatCode>General</c:formatCode>
                <c:ptCount val="4"/>
              </c:numCache>
            </c:numRef>
          </c:val>
          <c:extLst>
            <c:ext xmlns:c16="http://schemas.microsoft.com/office/drawing/2014/chart" uri="{C3380CC4-5D6E-409C-BE32-E72D297353CC}">
              <c16:uniqueId val="{00000002-0D7D-4CCB-8D9F-B102ABDA591D}"/>
            </c:ext>
          </c:extLst>
        </c:ser>
        <c:dLbls>
          <c:showLegendKey val="0"/>
          <c:showVal val="0"/>
          <c:showCatName val="0"/>
          <c:showSerName val="0"/>
          <c:showPercent val="0"/>
          <c:showBubbleSize val="0"/>
        </c:dLbls>
        <c:gapWidth val="150"/>
        <c:overlap val="100"/>
        <c:axId val="2124013968"/>
        <c:axId val="12522688"/>
      </c:barChart>
      <c:catAx>
        <c:axId val="212401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522688"/>
        <c:crosses val="autoZero"/>
        <c:auto val="1"/>
        <c:lblAlgn val="ctr"/>
        <c:lblOffset val="100"/>
        <c:noMultiLvlLbl val="0"/>
      </c:catAx>
      <c:valAx>
        <c:axId val="12522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01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64</Pages>
  <Words>7550</Words>
  <Characters>43036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2025-07-04T14:02:00Z</dcterms:created>
  <dcterms:modified xsi:type="dcterms:W3CDTF">2025-07-04T17:00:00Z</dcterms:modified>
</cp:coreProperties>
</file>