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91" w:rsidRPr="00606220" w:rsidRDefault="00E16F91" w:rsidP="00606220">
      <w:pPr>
        <w:spacing w:line="360" w:lineRule="auto"/>
        <w:rPr>
          <w:rFonts w:ascii="Times New Roman" w:hAnsi="Times New Roman" w:cs="Times New Roman"/>
          <w:b/>
          <w:bCs/>
          <w:sz w:val="28"/>
          <w:szCs w:val="28"/>
        </w:rPr>
      </w:pPr>
      <w:r w:rsidRPr="00606220">
        <w:rPr>
          <w:rFonts w:ascii="Times New Roman" w:hAnsi="Times New Roman" w:cs="Times New Roman"/>
          <w:b/>
          <w:bCs/>
          <w:sz w:val="28"/>
          <w:szCs w:val="28"/>
        </w:rPr>
        <w:t>TH</w:t>
      </w:r>
      <w:r w:rsidR="00CD3569" w:rsidRPr="00606220">
        <w:rPr>
          <w:rFonts w:ascii="Times New Roman" w:hAnsi="Times New Roman" w:cs="Times New Roman"/>
          <w:b/>
          <w:bCs/>
          <w:sz w:val="28"/>
          <w:szCs w:val="28"/>
        </w:rPr>
        <w:t>E ROLES OF QUANTITY SURVEYORS TOWARD</w:t>
      </w:r>
      <w:r w:rsidRPr="00606220">
        <w:rPr>
          <w:rFonts w:ascii="Times New Roman" w:hAnsi="Times New Roman" w:cs="Times New Roman"/>
          <w:b/>
          <w:bCs/>
          <w:sz w:val="28"/>
          <w:szCs w:val="28"/>
        </w:rPr>
        <w:t xml:space="preserve"> DISASTER RISK REDUCTION IN</w:t>
      </w:r>
      <w:r w:rsidR="00CD3569" w:rsidRPr="00606220">
        <w:rPr>
          <w:rFonts w:ascii="Times New Roman" w:hAnsi="Times New Roman" w:cs="Times New Roman"/>
          <w:b/>
          <w:bCs/>
          <w:sz w:val="28"/>
          <w:szCs w:val="28"/>
        </w:rPr>
        <w:t xml:space="preserve"> THE</w:t>
      </w:r>
      <w:r w:rsidRPr="00606220">
        <w:rPr>
          <w:rFonts w:ascii="Times New Roman" w:hAnsi="Times New Roman" w:cs="Times New Roman"/>
          <w:b/>
          <w:bCs/>
          <w:sz w:val="28"/>
          <w:szCs w:val="28"/>
        </w:rPr>
        <w:t xml:space="preserve"> NIGERIA</w:t>
      </w:r>
      <w:r w:rsidR="00CD3569" w:rsidRPr="00606220">
        <w:rPr>
          <w:rFonts w:ascii="Times New Roman" w:hAnsi="Times New Roman" w:cs="Times New Roman"/>
          <w:b/>
          <w:bCs/>
          <w:sz w:val="28"/>
          <w:szCs w:val="28"/>
        </w:rPr>
        <w:t xml:space="preserve"> CONSTRUCTION INDUSTRY</w:t>
      </w:r>
    </w:p>
    <w:p w:rsidR="00CD3569" w:rsidRPr="00606220" w:rsidRDefault="007E65EE" w:rsidP="00270A33">
      <w:pPr>
        <w:spacing w:line="360" w:lineRule="auto"/>
        <w:jc w:val="center"/>
        <w:rPr>
          <w:rFonts w:ascii="Times New Roman" w:hAnsi="Times New Roman" w:cs="Times New Roman"/>
          <w:b/>
          <w:sz w:val="28"/>
          <w:szCs w:val="28"/>
        </w:rPr>
      </w:pPr>
      <w:r w:rsidRPr="00606220">
        <w:rPr>
          <w:rFonts w:ascii="Times New Roman" w:hAnsi="Times New Roman" w:cs="Times New Roman"/>
          <w:b/>
          <w:bCs/>
          <w:sz w:val="28"/>
          <w:szCs w:val="28"/>
        </w:rPr>
        <w:t>(A CASE OF STUDY WITHIN ILORIN)</w:t>
      </w:r>
    </w:p>
    <w:p w:rsidR="00507221" w:rsidRPr="00606220" w:rsidRDefault="00507221" w:rsidP="00270A33">
      <w:pPr>
        <w:tabs>
          <w:tab w:val="left" w:pos="3980"/>
        </w:tabs>
        <w:spacing w:line="360" w:lineRule="auto"/>
        <w:rPr>
          <w:rFonts w:ascii="Times New Roman" w:hAnsi="Times New Roman" w:cs="Times New Roman"/>
          <w:b/>
          <w:bCs/>
          <w:sz w:val="28"/>
          <w:szCs w:val="28"/>
        </w:rPr>
      </w:pPr>
    </w:p>
    <w:p w:rsidR="00507221" w:rsidRPr="00606220" w:rsidRDefault="00507221" w:rsidP="00270A33">
      <w:pPr>
        <w:tabs>
          <w:tab w:val="left" w:pos="3980"/>
        </w:tabs>
        <w:spacing w:line="360" w:lineRule="auto"/>
        <w:jc w:val="center"/>
        <w:rPr>
          <w:rFonts w:ascii="Times New Roman" w:hAnsi="Times New Roman" w:cs="Times New Roman"/>
          <w:b/>
          <w:bCs/>
          <w:sz w:val="28"/>
          <w:szCs w:val="28"/>
        </w:rPr>
      </w:pPr>
      <w:r w:rsidRPr="00606220">
        <w:rPr>
          <w:rFonts w:ascii="Times New Roman" w:hAnsi="Times New Roman" w:cs="Times New Roman"/>
          <w:b/>
          <w:bCs/>
          <w:sz w:val="28"/>
          <w:szCs w:val="28"/>
        </w:rPr>
        <w:t>BY</w:t>
      </w:r>
    </w:p>
    <w:p w:rsidR="00A6454D" w:rsidRPr="00606220" w:rsidRDefault="00A6454D" w:rsidP="00270A33">
      <w:pPr>
        <w:tabs>
          <w:tab w:val="left" w:pos="3980"/>
        </w:tabs>
        <w:spacing w:line="360" w:lineRule="auto"/>
        <w:jc w:val="center"/>
        <w:rPr>
          <w:rFonts w:ascii="Times New Roman" w:hAnsi="Times New Roman" w:cs="Times New Roman"/>
          <w:b/>
          <w:bCs/>
          <w:sz w:val="28"/>
          <w:szCs w:val="28"/>
        </w:rPr>
      </w:pPr>
    </w:p>
    <w:p w:rsidR="00507221" w:rsidRPr="00606220" w:rsidRDefault="00507221" w:rsidP="00270A33">
      <w:pPr>
        <w:tabs>
          <w:tab w:val="left" w:pos="3980"/>
        </w:tabs>
        <w:spacing w:line="360" w:lineRule="auto"/>
        <w:jc w:val="center"/>
        <w:rPr>
          <w:rFonts w:ascii="Times New Roman" w:hAnsi="Times New Roman" w:cs="Times New Roman"/>
          <w:b/>
          <w:bCs/>
          <w:sz w:val="28"/>
          <w:szCs w:val="28"/>
        </w:rPr>
      </w:pPr>
      <w:r w:rsidRPr="00606220">
        <w:rPr>
          <w:rFonts w:ascii="Times New Roman" w:hAnsi="Times New Roman" w:cs="Times New Roman"/>
          <w:b/>
          <w:bCs/>
          <w:sz w:val="28"/>
          <w:szCs w:val="28"/>
        </w:rPr>
        <w:t>OLADIMEJI MARIAM BOLANLE</w:t>
      </w:r>
    </w:p>
    <w:p w:rsidR="00507221" w:rsidRDefault="00507221" w:rsidP="00606220">
      <w:pPr>
        <w:tabs>
          <w:tab w:val="left" w:pos="3980"/>
        </w:tabs>
        <w:spacing w:line="360" w:lineRule="auto"/>
        <w:jc w:val="center"/>
        <w:rPr>
          <w:rFonts w:ascii="Times New Roman" w:hAnsi="Times New Roman" w:cs="Times New Roman"/>
          <w:b/>
          <w:bCs/>
          <w:sz w:val="28"/>
          <w:szCs w:val="28"/>
        </w:rPr>
      </w:pPr>
      <w:r w:rsidRPr="00606220">
        <w:rPr>
          <w:rFonts w:ascii="Times New Roman" w:hAnsi="Times New Roman" w:cs="Times New Roman"/>
          <w:b/>
          <w:bCs/>
          <w:sz w:val="28"/>
          <w:szCs w:val="28"/>
        </w:rPr>
        <w:t>HND/23/QTS/FT/0055</w:t>
      </w:r>
    </w:p>
    <w:p w:rsidR="00606220" w:rsidRPr="00606220" w:rsidRDefault="00606220" w:rsidP="00606220">
      <w:pPr>
        <w:tabs>
          <w:tab w:val="left" w:pos="3980"/>
        </w:tabs>
        <w:spacing w:line="360" w:lineRule="auto"/>
        <w:jc w:val="center"/>
        <w:rPr>
          <w:rFonts w:ascii="Times New Roman" w:hAnsi="Times New Roman" w:cs="Times New Roman"/>
          <w:b/>
          <w:bCs/>
          <w:sz w:val="28"/>
          <w:szCs w:val="28"/>
        </w:rPr>
      </w:pPr>
    </w:p>
    <w:p w:rsidR="00606220" w:rsidRPr="00606220" w:rsidRDefault="00606220" w:rsidP="00606220">
      <w:pPr>
        <w:spacing w:line="600" w:lineRule="auto"/>
        <w:jc w:val="center"/>
        <w:rPr>
          <w:rFonts w:ascii="Times New Roman" w:hAnsi="Times New Roman" w:cs="Times New Roman"/>
          <w:b/>
          <w:sz w:val="28"/>
          <w:szCs w:val="28"/>
        </w:rPr>
      </w:pPr>
      <w:r w:rsidRPr="00606220">
        <w:rPr>
          <w:rFonts w:ascii="Times New Roman" w:hAnsi="Times New Roman" w:cs="Times New Roman"/>
          <w:b/>
          <w:sz w:val="28"/>
          <w:szCs w:val="28"/>
        </w:rPr>
        <w:t>SUBMITTED TO</w:t>
      </w:r>
    </w:p>
    <w:p w:rsidR="00606220" w:rsidRPr="00606220" w:rsidRDefault="00606220" w:rsidP="00606220">
      <w:pPr>
        <w:spacing w:line="600" w:lineRule="auto"/>
        <w:jc w:val="center"/>
        <w:rPr>
          <w:rFonts w:ascii="Times New Roman" w:hAnsi="Times New Roman" w:cs="Times New Roman"/>
          <w:b/>
          <w:sz w:val="28"/>
          <w:szCs w:val="28"/>
        </w:rPr>
      </w:pPr>
      <w:r w:rsidRPr="00606220">
        <w:rPr>
          <w:rFonts w:ascii="Times New Roman" w:hAnsi="Times New Roman" w:cs="Times New Roman"/>
          <w:b/>
          <w:sz w:val="28"/>
          <w:szCs w:val="28"/>
        </w:rPr>
        <w:t>THE DEPARTMENT OF QUANTITY SURVEYING,</w:t>
      </w:r>
    </w:p>
    <w:p w:rsidR="00606220" w:rsidRPr="00606220" w:rsidRDefault="00606220" w:rsidP="00606220">
      <w:pPr>
        <w:spacing w:line="600" w:lineRule="auto"/>
        <w:jc w:val="center"/>
        <w:rPr>
          <w:rFonts w:ascii="Times New Roman" w:hAnsi="Times New Roman" w:cs="Times New Roman"/>
          <w:b/>
          <w:sz w:val="28"/>
          <w:szCs w:val="28"/>
        </w:rPr>
      </w:pPr>
      <w:r w:rsidRPr="00606220">
        <w:rPr>
          <w:rFonts w:ascii="Times New Roman" w:hAnsi="Times New Roman" w:cs="Times New Roman"/>
          <w:b/>
          <w:sz w:val="28"/>
          <w:szCs w:val="28"/>
        </w:rPr>
        <w:t>INSTITUTE OF ENVIRONMENTAL STUDIES,</w:t>
      </w:r>
    </w:p>
    <w:p w:rsidR="00606220" w:rsidRPr="00606220" w:rsidRDefault="00606220" w:rsidP="00606220">
      <w:pPr>
        <w:spacing w:line="600" w:lineRule="auto"/>
        <w:jc w:val="center"/>
        <w:rPr>
          <w:rFonts w:ascii="Times New Roman" w:hAnsi="Times New Roman" w:cs="Times New Roman"/>
          <w:b/>
          <w:sz w:val="28"/>
          <w:szCs w:val="28"/>
        </w:rPr>
      </w:pPr>
      <w:r w:rsidRPr="00606220">
        <w:rPr>
          <w:rFonts w:ascii="Times New Roman" w:hAnsi="Times New Roman" w:cs="Times New Roman"/>
          <w:b/>
          <w:sz w:val="28"/>
          <w:szCs w:val="28"/>
        </w:rPr>
        <w:t>KWARA STATE POLYTECHNIC, ILORIN, KWARA STATE NIGERIA.</w:t>
      </w:r>
    </w:p>
    <w:p w:rsidR="00606220" w:rsidRPr="00606220" w:rsidRDefault="00606220" w:rsidP="00606220">
      <w:pPr>
        <w:spacing w:line="600" w:lineRule="auto"/>
        <w:jc w:val="center"/>
        <w:rPr>
          <w:rFonts w:ascii="Times New Roman" w:hAnsi="Times New Roman" w:cs="Times New Roman"/>
          <w:b/>
          <w:sz w:val="28"/>
          <w:szCs w:val="28"/>
        </w:rPr>
      </w:pPr>
      <w:r w:rsidRPr="00606220">
        <w:rPr>
          <w:rFonts w:ascii="Times New Roman" w:hAnsi="Times New Roman" w:cs="Times New Roman"/>
          <w:b/>
          <w:sz w:val="28"/>
          <w:szCs w:val="28"/>
        </w:rPr>
        <w:t>IN PARTIAL FULFILLMENT OF THE REQUIREMENT FOR THE AWARD OF HIGHER NATIONAL DIPLOMA (HND) IN QUANTITY SURVEYING.</w:t>
      </w:r>
    </w:p>
    <w:p w:rsidR="00606220" w:rsidRPr="00606220" w:rsidRDefault="00606220" w:rsidP="00606220">
      <w:pPr>
        <w:spacing w:line="480" w:lineRule="auto"/>
        <w:jc w:val="center"/>
        <w:rPr>
          <w:rFonts w:ascii="Times New Roman" w:hAnsi="Times New Roman" w:cs="Times New Roman"/>
          <w:b/>
          <w:sz w:val="28"/>
          <w:szCs w:val="28"/>
        </w:rPr>
      </w:pPr>
    </w:p>
    <w:p w:rsidR="00606220" w:rsidRDefault="00606220" w:rsidP="00606220">
      <w:pPr>
        <w:spacing w:line="480" w:lineRule="auto"/>
        <w:jc w:val="right"/>
        <w:rPr>
          <w:rFonts w:ascii="Times New Roman" w:hAnsi="Times New Roman" w:cs="Times New Roman"/>
          <w:b/>
        </w:rPr>
      </w:pPr>
      <w:r w:rsidRPr="00606220">
        <w:rPr>
          <w:rFonts w:ascii="Times New Roman" w:hAnsi="Times New Roman" w:cs="Times New Roman"/>
          <w:b/>
        </w:rPr>
        <w:t>JULY, 2025</w:t>
      </w:r>
    </w:p>
    <w:p w:rsidR="00606220" w:rsidRPr="00606220" w:rsidRDefault="00606220" w:rsidP="00606220">
      <w:pPr>
        <w:spacing w:line="480" w:lineRule="auto"/>
        <w:rPr>
          <w:rFonts w:ascii="Times New Roman" w:hAnsi="Times New Roman" w:cs="Times New Roman"/>
          <w:b/>
        </w:rPr>
      </w:pPr>
    </w:p>
    <w:p w:rsidR="00DE2ADF" w:rsidRPr="00DE2ADF" w:rsidRDefault="00DE2ADF" w:rsidP="00DE2ADF">
      <w:pPr>
        <w:spacing w:line="480" w:lineRule="auto"/>
        <w:jc w:val="center"/>
        <w:rPr>
          <w:rFonts w:ascii="Times New Roman" w:hAnsi="Times New Roman" w:cs="Times New Roman"/>
          <w:b/>
        </w:rPr>
      </w:pPr>
      <w:r w:rsidRPr="00DE2ADF">
        <w:rPr>
          <w:rFonts w:ascii="Times New Roman" w:hAnsi="Times New Roman" w:cs="Times New Roman"/>
          <w:b/>
        </w:rPr>
        <w:lastRenderedPageBreak/>
        <w:t>CERTIFICATION</w:t>
      </w:r>
    </w:p>
    <w:p w:rsidR="00DE2ADF" w:rsidRPr="00DE2ADF" w:rsidRDefault="00DE2ADF" w:rsidP="00DE2ADF">
      <w:pPr>
        <w:tabs>
          <w:tab w:val="left" w:pos="3980"/>
        </w:tabs>
        <w:spacing w:line="360" w:lineRule="auto"/>
        <w:rPr>
          <w:rFonts w:ascii="Times New Roman" w:hAnsi="Times New Roman" w:cs="Times New Roman"/>
          <w:bCs/>
          <w:sz w:val="28"/>
          <w:szCs w:val="28"/>
        </w:rPr>
      </w:pPr>
      <w:r w:rsidRPr="00DE2ADF">
        <w:rPr>
          <w:rFonts w:ascii="Times New Roman" w:hAnsi="Times New Roman" w:cs="Times New Roman"/>
        </w:rPr>
        <w:t xml:space="preserve">This is to certify that this research work titled </w:t>
      </w:r>
      <w:r w:rsidRPr="00DE2ADF">
        <w:rPr>
          <w:rFonts w:ascii="Times New Roman" w:hAnsi="Times New Roman" w:cs="Times New Roman"/>
          <w:b/>
        </w:rPr>
        <w:t>“</w:t>
      </w:r>
      <w:r w:rsidRPr="00DE2ADF">
        <w:rPr>
          <w:rFonts w:ascii="Times New Roman" w:hAnsi="Times New Roman" w:cs="Times New Roman"/>
          <w:bCs/>
        </w:rPr>
        <w:t>THE ROLES OF QUANTITY SURVEYORS TOWARD DISASTER RISK REDUCTION IN THE NIGERIA CONSTRUCTION INDUSTRY</w:t>
      </w:r>
      <w:r w:rsidRPr="00DE2ADF">
        <w:rPr>
          <w:rFonts w:ascii="Times New Roman" w:hAnsi="Times New Roman" w:cs="Times New Roman"/>
          <w:b/>
        </w:rPr>
        <w:t xml:space="preserve">” </w:t>
      </w:r>
      <w:r w:rsidRPr="00DE2ADF">
        <w:rPr>
          <w:rFonts w:ascii="Times New Roman" w:hAnsi="Times New Roman" w:cs="Times New Roman"/>
        </w:rPr>
        <w:t>was carried out by</w:t>
      </w:r>
      <w:r w:rsidRPr="00DE2ADF">
        <w:rPr>
          <w:rFonts w:ascii="Times New Roman" w:hAnsi="Times New Roman" w:cs="Times New Roman"/>
          <w:bCs/>
        </w:rPr>
        <w:t>OLADIMEJI MARIAM BOLANLE</w:t>
      </w:r>
      <w:r w:rsidRPr="00DE2ADF">
        <w:rPr>
          <w:rFonts w:ascii="Times New Roman" w:hAnsi="Times New Roman" w:cs="Times New Roman"/>
        </w:rPr>
        <w:t>with Matr</w:t>
      </w:r>
      <w:r>
        <w:rPr>
          <w:rFonts w:ascii="Times New Roman" w:hAnsi="Times New Roman" w:cs="Times New Roman"/>
        </w:rPr>
        <w:t>iculation No: HND/23/QTS/FT/0055</w:t>
      </w:r>
      <w:r w:rsidRPr="00DE2ADF">
        <w:rPr>
          <w:rFonts w:ascii="Times New Roman" w:hAnsi="Times New Roman" w:cs="Times New Roman"/>
        </w:rPr>
        <w:t xml:space="preserve"> submitted to The Department of Quantity Surveying, Kwara State Polytechnic Ilorin, Kwara State, in partial fulfilment of the award of Higher National Diploma (HND) in Quantity Surveying.</w:t>
      </w:r>
    </w:p>
    <w:p w:rsidR="00DE2ADF" w:rsidRPr="00DE2ADF" w:rsidRDefault="00DE2ADF" w:rsidP="00DE2ADF">
      <w:pPr>
        <w:spacing w:line="480" w:lineRule="auto"/>
        <w:jc w:val="both"/>
        <w:rPr>
          <w:rFonts w:ascii="Times New Roman" w:hAnsi="Times New Roman" w:cs="Times New Roman"/>
          <w:b/>
        </w:rPr>
      </w:pPr>
      <w:r w:rsidRPr="00DE2ADF">
        <w:rPr>
          <w:rFonts w:ascii="Times New Roman" w:hAnsi="Times New Roman" w:cs="Times New Roman"/>
          <w:b/>
        </w:rPr>
        <w:t>__________________________</w:t>
      </w:r>
      <w:r w:rsidRPr="00DE2ADF">
        <w:rPr>
          <w:rFonts w:ascii="Times New Roman" w:hAnsi="Times New Roman" w:cs="Times New Roman"/>
          <w:b/>
        </w:rPr>
        <w:tab/>
      </w:r>
      <w:r w:rsidRPr="00DE2ADF">
        <w:rPr>
          <w:rFonts w:ascii="Times New Roman" w:hAnsi="Times New Roman" w:cs="Times New Roman"/>
          <w:b/>
        </w:rPr>
        <w:tab/>
      </w:r>
      <w:r w:rsidRPr="00DE2ADF">
        <w:rPr>
          <w:rFonts w:ascii="Times New Roman" w:hAnsi="Times New Roman" w:cs="Times New Roman"/>
          <w:b/>
        </w:rPr>
        <w:tab/>
      </w:r>
      <w:r w:rsidRPr="00DE2ADF">
        <w:rPr>
          <w:rFonts w:ascii="Times New Roman" w:hAnsi="Times New Roman" w:cs="Times New Roman"/>
          <w:b/>
        </w:rPr>
        <w:tab/>
      </w:r>
      <w:r w:rsidRPr="00DE2ADF">
        <w:rPr>
          <w:rFonts w:ascii="Times New Roman" w:hAnsi="Times New Roman" w:cs="Times New Roman"/>
          <w:b/>
        </w:rPr>
        <w:tab/>
        <w:t xml:space="preserve">___________________ </w:t>
      </w:r>
    </w:p>
    <w:p w:rsidR="00DE2ADF" w:rsidRPr="00DE2ADF" w:rsidRDefault="00DE2ADF" w:rsidP="00DE2ADF">
      <w:pPr>
        <w:spacing w:line="480" w:lineRule="auto"/>
        <w:jc w:val="both"/>
        <w:rPr>
          <w:rFonts w:ascii="Times New Roman" w:hAnsi="Times New Roman" w:cs="Times New Roman"/>
          <w:b/>
        </w:rPr>
      </w:pPr>
      <w:r w:rsidRPr="00DE2ADF">
        <w:rPr>
          <w:rFonts w:ascii="Times New Roman" w:hAnsi="Times New Roman" w:cs="Times New Roman"/>
          <w:b/>
        </w:rPr>
        <w:t>Q.S YEKINI ABDULGANIYU (MNIQS, RQS)</w:t>
      </w:r>
      <w:r w:rsidRPr="00DE2ADF">
        <w:rPr>
          <w:rFonts w:ascii="Times New Roman" w:hAnsi="Times New Roman" w:cs="Times New Roman"/>
          <w:b/>
        </w:rPr>
        <w:tab/>
      </w:r>
      <w:r w:rsidRPr="00DE2ADF">
        <w:rPr>
          <w:rFonts w:ascii="Times New Roman" w:hAnsi="Times New Roman" w:cs="Times New Roman"/>
          <w:b/>
        </w:rPr>
        <w:tab/>
      </w:r>
      <w:r w:rsidRPr="00DE2ADF">
        <w:rPr>
          <w:rFonts w:ascii="Times New Roman" w:hAnsi="Times New Roman" w:cs="Times New Roman"/>
          <w:b/>
        </w:rPr>
        <w:tab/>
        <w:t xml:space="preserve">           DATE</w:t>
      </w:r>
    </w:p>
    <w:p w:rsidR="00DE2ADF" w:rsidRPr="00DE2ADF" w:rsidRDefault="00DE2ADF" w:rsidP="00DE2ADF">
      <w:pPr>
        <w:spacing w:line="360" w:lineRule="auto"/>
        <w:jc w:val="both"/>
        <w:rPr>
          <w:rFonts w:ascii="Times New Roman" w:hAnsi="Times New Roman" w:cs="Times New Roman"/>
        </w:rPr>
      </w:pPr>
      <w:r w:rsidRPr="00DE2ADF">
        <w:rPr>
          <w:rFonts w:ascii="Times New Roman" w:hAnsi="Times New Roman" w:cs="Times New Roman"/>
        </w:rPr>
        <w:t>__________________________</w:t>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t>___________________</w:t>
      </w:r>
    </w:p>
    <w:p w:rsidR="00DE2ADF" w:rsidRPr="00DE2ADF" w:rsidRDefault="00DE2ADF" w:rsidP="00DE2ADF">
      <w:pPr>
        <w:spacing w:line="360" w:lineRule="auto"/>
        <w:jc w:val="both"/>
        <w:rPr>
          <w:rFonts w:ascii="Times New Roman" w:hAnsi="Times New Roman" w:cs="Times New Roman"/>
          <w:b/>
        </w:rPr>
      </w:pPr>
      <w:r w:rsidRPr="00DE2ADF">
        <w:rPr>
          <w:rFonts w:ascii="Times New Roman" w:hAnsi="Times New Roman" w:cs="Times New Roman"/>
          <w:b/>
        </w:rPr>
        <w:t xml:space="preserve">Q.S SIDIQ LATEEF (MNIQS, RQS)                                                          DATE     </w:t>
      </w:r>
    </w:p>
    <w:p w:rsidR="00DE2ADF" w:rsidRPr="00DE2ADF" w:rsidRDefault="00DE2ADF" w:rsidP="00DE2ADF">
      <w:pPr>
        <w:spacing w:line="480" w:lineRule="auto"/>
        <w:jc w:val="both"/>
        <w:rPr>
          <w:rFonts w:ascii="Times New Roman" w:hAnsi="Times New Roman" w:cs="Times New Roman"/>
        </w:rPr>
      </w:pPr>
      <w:r w:rsidRPr="00DE2ADF">
        <w:rPr>
          <w:rFonts w:ascii="Times New Roman" w:hAnsi="Times New Roman" w:cs="Times New Roman"/>
        </w:rPr>
        <w:t>HEAD OF DEPARTMENT</w:t>
      </w:r>
    </w:p>
    <w:p w:rsidR="00DE2ADF" w:rsidRPr="00DE2ADF" w:rsidRDefault="00DE2ADF" w:rsidP="00DE2ADF">
      <w:pPr>
        <w:spacing w:line="480" w:lineRule="auto"/>
        <w:jc w:val="both"/>
        <w:rPr>
          <w:rFonts w:ascii="Times New Roman" w:hAnsi="Times New Roman" w:cs="Times New Roman"/>
        </w:rPr>
      </w:pPr>
    </w:p>
    <w:p w:rsidR="00DE2ADF" w:rsidRPr="00DE2ADF" w:rsidRDefault="00DE2ADF" w:rsidP="00DE2ADF">
      <w:pPr>
        <w:spacing w:line="360" w:lineRule="auto"/>
        <w:jc w:val="both"/>
        <w:rPr>
          <w:rFonts w:ascii="Times New Roman" w:hAnsi="Times New Roman" w:cs="Times New Roman"/>
        </w:rPr>
      </w:pPr>
      <w:r w:rsidRPr="00DE2ADF">
        <w:rPr>
          <w:rFonts w:ascii="Times New Roman" w:hAnsi="Times New Roman" w:cs="Times New Roman"/>
        </w:rPr>
        <w:t>__________________________</w:t>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t>___________________</w:t>
      </w:r>
    </w:p>
    <w:p w:rsidR="00DE2ADF" w:rsidRPr="00DE2ADF" w:rsidRDefault="00DE2ADF" w:rsidP="00DE2ADF">
      <w:pPr>
        <w:spacing w:line="360" w:lineRule="auto"/>
        <w:jc w:val="both"/>
        <w:rPr>
          <w:rFonts w:ascii="Times New Roman" w:hAnsi="Times New Roman" w:cs="Times New Roman"/>
          <w:b/>
          <w:color w:val="FFFFFF" w:themeColor="background1"/>
        </w:rPr>
      </w:pPr>
      <w:r w:rsidRPr="00DE2ADF">
        <w:rPr>
          <w:rFonts w:ascii="Times New Roman" w:hAnsi="Times New Roman" w:cs="Times New Roman"/>
        </w:rPr>
        <w:t>EXTERNAL EXAMINER</w:t>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rPr>
        <w:tab/>
      </w:r>
      <w:r w:rsidRPr="00DE2ADF">
        <w:rPr>
          <w:rFonts w:ascii="Times New Roman" w:hAnsi="Times New Roman" w:cs="Times New Roman"/>
          <w:b/>
        </w:rPr>
        <w:t>DATE</w:t>
      </w:r>
    </w:p>
    <w:p w:rsidR="00DE2ADF" w:rsidRPr="00DE2ADF" w:rsidRDefault="00DE2ADF" w:rsidP="00DE2ADF">
      <w:pPr>
        <w:spacing w:line="360" w:lineRule="auto"/>
        <w:jc w:val="both"/>
        <w:rPr>
          <w:rFonts w:ascii="Times New Roman" w:hAnsi="Times New Roman" w:cs="Times New Roman"/>
          <w:b/>
        </w:rPr>
      </w:pPr>
    </w:p>
    <w:p w:rsidR="00DE2ADF" w:rsidRPr="00DE2ADF" w:rsidRDefault="00DE2ADF" w:rsidP="00DE2ADF">
      <w:pPr>
        <w:spacing w:line="360" w:lineRule="auto"/>
        <w:jc w:val="both"/>
        <w:rPr>
          <w:rFonts w:ascii="Times New Roman" w:hAnsi="Times New Roman" w:cs="Times New Roman"/>
          <w:b/>
        </w:rPr>
      </w:pPr>
      <w:r w:rsidRPr="00DE2ADF">
        <w:rPr>
          <w:rFonts w:ascii="Times New Roman" w:hAnsi="Times New Roman" w:cs="Times New Roman"/>
          <w:b/>
        </w:rPr>
        <w:t>___________________________</w:t>
      </w:r>
      <w:r w:rsidRPr="00DE2ADF">
        <w:rPr>
          <w:rFonts w:ascii="Times New Roman" w:hAnsi="Times New Roman" w:cs="Times New Roman"/>
          <w:b/>
        </w:rPr>
        <w:tab/>
      </w:r>
      <w:r w:rsidRPr="00DE2ADF">
        <w:rPr>
          <w:rFonts w:ascii="Times New Roman" w:hAnsi="Times New Roman" w:cs="Times New Roman"/>
          <w:b/>
        </w:rPr>
        <w:tab/>
      </w:r>
      <w:r w:rsidRPr="00DE2ADF">
        <w:rPr>
          <w:rFonts w:ascii="Times New Roman" w:hAnsi="Times New Roman" w:cs="Times New Roman"/>
          <w:b/>
        </w:rPr>
        <w:tab/>
      </w:r>
      <w:r w:rsidRPr="00DE2ADF">
        <w:rPr>
          <w:rFonts w:ascii="Times New Roman" w:hAnsi="Times New Roman" w:cs="Times New Roman"/>
          <w:b/>
        </w:rPr>
        <w:tab/>
        <w:t xml:space="preserve">          ____________________</w:t>
      </w:r>
    </w:p>
    <w:p w:rsidR="00DE2ADF" w:rsidRPr="00DE2ADF" w:rsidRDefault="007E65EE" w:rsidP="00DE2ADF">
      <w:pPr>
        <w:tabs>
          <w:tab w:val="left" w:pos="3980"/>
        </w:tabs>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OLADIMEJI </w:t>
      </w:r>
      <w:r w:rsidR="00DE2ADF" w:rsidRPr="00606220">
        <w:rPr>
          <w:rFonts w:ascii="Times New Roman" w:hAnsi="Times New Roman" w:cs="Times New Roman"/>
          <w:b/>
          <w:bCs/>
          <w:sz w:val="28"/>
          <w:szCs w:val="28"/>
        </w:rPr>
        <w:t>MARIAM BOLANLE</w:t>
      </w:r>
      <w:r w:rsidR="00DE2ADF" w:rsidRPr="00DE2ADF">
        <w:rPr>
          <w:rFonts w:ascii="Times New Roman" w:hAnsi="Times New Roman" w:cs="Times New Roman"/>
          <w:b/>
        </w:rPr>
        <w:t>DATE</w:t>
      </w:r>
    </w:p>
    <w:p w:rsidR="00DE2ADF" w:rsidRPr="00DE2ADF" w:rsidRDefault="00DE2ADF" w:rsidP="00DE2ADF">
      <w:pPr>
        <w:spacing w:line="480" w:lineRule="auto"/>
        <w:jc w:val="both"/>
        <w:rPr>
          <w:rFonts w:ascii="Times New Roman" w:hAnsi="Times New Roman" w:cs="Times New Roman"/>
        </w:rPr>
      </w:pPr>
      <w:r w:rsidRPr="00DE2ADF">
        <w:rPr>
          <w:rFonts w:ascii="Times New Roman" w:hAnsi="Times New Roman" w:cs="Times New Roman"/>
        </w:rPr>
        <w:t xml:space="preserve">                  STUDENT</w:t>
      </w:r>
    </w:p>
    <w:p w:rsidR="00DE2ADF" w:rsidRPr="00DE2ADF" w:rsidRDefault="00DE2ADF" w:rsidP="00DE2ADF">
      <w:pPr>
        <w:spacing w:line="480" w:lineRule="auto"/>
        <w:jc w:val="center"/>
        <w:rPr>
          <w:rFonts w:ascii="Times New Roman" w:hAnsi="Times New Roman" w:cs="Times New Roman"/>
          <w:b/>
        </w:rPr>
      </w:pPr>
    </w:p>
    <w:p w:rsidR="00DE2ADF" w:rsidRPr="00DE2ADF" w:rsidRDefault="00DE2ADF" w:rsidP="00DE2ADF">
      <w:pPr>
        <w:spacing w:line="360" w:lineRule="auto"/>
        <w:jc w:val="center"/>
        <w:rPr>
          <w:rFonts w:ascii="Times New Roman" w:hAnsi="Times New Roman" w:cs="Times New Roman"/>
          <w:b/>
        </w:rPr>
      </w:pPr>
    </w:p>
    <w:p w:rsidR="00DE2ADF" w:rsidRPr="00DE2ADF" w:rsidRDefault="00DE2ADF" w:rsidP="00DE2ADF">
      <w:pPr>
        <w:spacing w:line="360" w:lineRule="auto"/>
        <w:jc w:val="center"/>
        <w:rPr>
          <w:rFonts w:ascii="Times New Roman" w:hAnsi="Times New Roman" w:cs="Times New Roman"/>
          <w:b/>
        </w:rPr>
      </w:pPr>
    </w:p>
    <w:p w:rsidR="00914005" w:rsidRPr="00270A33" w:rsidRDefault="00914005" w:rsidP="00270A33">
      <w:pPr>
        <w:tabs>
          <w:tab w:val="left" w:pos="5410"/>
        </w:tabs>
        <w:spacing w:line="360" w:lineRule="auto"/>
        <w:rPr>
          <w:rFonts w:ascii="Times New Roman" w:hAnsi="Times New Roman" w:cs="Times New Roman"/>
        </w:rPr>
      </w:pPr>
    </w:p>
    <w:p w:rsidR="00712824" w:rsidRPr="003345E7" w:rsidRDefault="00712824" w:rsidP="003345E7">
      <w:pPr>
        <w:tabs>
          <w:tab w:val="left" w:pos="5410"/>
        </w:tabs>
        <w:spacing w:line="360" w:lineRule="auto"/>
        <w:rPr>
          <w:rFonts w:ascii="Times New Roman" w:hAnsi="Times New Roman" w:cs="Times New Roman"/>
          <w:b/>
          <w:bCs/>
        </w:rPr>
      </w:pPr>
      <w:bookmarkStart w:id="0" w:name="_heading=h.1fob9te"/>
      <w:bookmarkEnd w:id="0"/>
    </w:p>
    <w:p w:rsidR="003345E7" w:rsidRPr="003345E7" w:rsidRDefault="00712824" w:rsidP="003345E7">
      <w:pPr>
        <w:spacing w:line="480" w:lineRule="auto"/>
        <w:jc w:val="center"/>
        <w:rPr>
          <w:rFonts w:ascii="Times New Roman" w:hAnsi="Times New Roman" w:cs="Times New Roman"/>
          <w:b/>
          <w:i/>
        </w:rPr>
      </w:pPr>
      <w:r>
        <w:br w:type="page"/>
      </w:r>
      <w:r w:rsidR="003345E7" w:rsidRPr="003345E7">
        <w:rPr>
          <w:rFonts w:ascii="Times New Roman" w:hAnsi="Times New Roman" w:cs="Times New Roman"/>
          <w:b/>
        </w:rPr>
        <w:lastRenderedPageBreak/>
        <w:t>DEDICATION</w:t>
      </w:r>
    </w:p>
    <w:p w:rsidR="003345E7" w:rsidRPr="003345E7" w:rsidRDefault="003345E7" w:rsidP="003345E7">
      <w:pPr>
        <w:spacing w:line="360" w:lineRule="auto"/>
        <w:jc w:val="both"/>
        <w:rPr>
          <w:rFonts w:ascii="Times New Roman" w:hAnsi="Times New Roman" w:cs="Times New Roman"/>
        </w:rPr>
      </w:pPr>
      <w:r w:rsidRPr="003345E7">
        <w:rPr>
          <w:rFonts w:ascii="Times New Roman" w:hAnsi="Times New Roman" w:cs="Times New Roman"/>
        </w:rPr>
        <w:t>This project is dedicated to Almighty Allah, the most beneficent the most merciful who has see me through, throughout my project and to my parents, who taught me that hard work and determination can turn dreams into reality. JAZAKUMLAHU KHAIR</w:t>
      </w:r>
    </w:p>
    <w:p w:rsidR="00712824" w:rsidRDefault="00712824" w:rsidP="00712824">
      <w:pPr>
        <w:jc w:val="both"/>
        <w:rPr>
          <w:rFonts w:ascii="Times New Roman" w:eastAsia="Times New Roman" w:hAnsi="Times New Roman" w:cs="Times New Roman"/>
          <w:sz w:val="28"/>
          <w:szCs w:val="28"/>
        </w:rPr>
      </w:pPr>
    </w:p>
    <w:p w:rsidR="00712824" w:rsidRDefault="00712824"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3345E7" w:rsidRDefault="003345E7" w:rsidP="00712824">
      <w:pPr>
        <w:jc w:val="both"/>
        <w:rPr>
          <w:rFonts w:ascii="Times New Roman" w:eastAsia="Times New Roman" w:hAnsi="Times New Roman" w:cs="Times New Roman"/>
          <w:sz w:val="28"/>
          <w:szCs w:val="28"/>
        </w:rPr>
      </w:pPr>
    </w:p>
    <w:p w:rsidR="00712824" w:rsidRPr="003345E7" w:rsidRDefault="00712824" w:rsidP="00606220">
      <w:pPr>
        <w:pStyle w:val="Heading1"/>
        <w:jc w:val="center"/>
        <w:rPr>
          <w:rFonts w:ascii="Arial" w:eastAsia="Arial" w:hAnsi="Arial" w:cs="Arial"/>
          <w:sz w:val="24"/>
          <w:szCs w:val="24"/>
        </w:rPr>
      </w:pPr>
      <w:bookmarkStart w:id="1" w:name="_heading=h.3znysh7"/>
      <w:bookmarkEnd w:id="1"/>
      <w:r w:rsidRPr="003345E7">
        <w:rPr>
          <w:rFonts w:ascii="Times New Roman" w:hAnsi="Times New Roman" w:cs="Times New Roman"/>
          <w:b/>
          <w:color w:val="000000" w:themeColor="text1"/>
          <w:sz w:val="24"/>
          <w:szCs w:val="24"/>
        </w:rPr>
        <w:lastRenderedPageBreak/>
        <w:t>ACKNOWLEDGMENT</w:t>
      </w:r>
    </w:p>
    <w:p w:rsidR="00712824" w:rsidRDefault="00712824" w:rsidP="00712824">
      <w:pPr>
        <w:jc w:val="both"/>
      </w:pP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I would like to express my sincere gratitude to [Name or Organization] for their invaluable guidance and support throughout the duration of this project. Their expertise and constructive feedback have significantly contributed to the refinement and success of this endeavor. Additionally, I extend my appreciation to [Other Names or Organizations] for their meaningful contributions and collaboration, without which this project would not have reached its full potential.</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I am also thankful for the [Funding Source, if applicable] for their financial support, which played a crucial role in the execution of this project.</w:t>
      </w:r>
    </w:p>
    <w:p w:rsidR="00712824" w:rsidRDefault="00712824" w:rsidP="00712824">
      <w:pPr>
        <w:jc w:val="both"/>
        <w:rPr>
          <w:rFonts w:ascii="Times New Roman" w:eastAsia="Arial" w:hAnsi="Times New Roman" w:cs="Times New Roman"/>
        </w:rPr>
      </w:pPr>
      <w:r>
        <w:rPr>
          <w:rFonts w:ascii="Times New Roman" w:eastAsia="Times New Roman" w:hAnsi="Times New Roman" w:cs="Times New Roman"/>
        </w:rPr>
        <w:t>Lastly, I want to acknowledge the support of my colleagues, friends, and family, whose encouragement and understanding provided the necessary motivation to overcome challenges and achieve the goals set forth in this project</w:t>
      </w:r>
    </w:p>
    <w:p w:rsidR="00712824" w:rsidRPr="00606220" w:rsidRDefault="00712824" w:rsidP="00712824">
      <w:pPr>
        <w:jc w:val="both"/>
        <w:rPr>
          <w:rFonts w:ascii="Times New Roman" w:hAnsi="Times New Roman" w:cs="Times New Roman"/>
        </w:rPr>
      </w:pPr>
      <w:r>
        <w:rPr>
          <w:rFonts w:ascii="Times New Roman" w:hAnsi="Times New Roman" w:cs="Times New Roman"/>
        </w:rPr>
        <w:br w:type="page"/>
      </w:r>
    </w:p>
    <w:p w:rsidR="00712824" w:rsidRPr="003345E7" w:rsidRDefault="00712824" w:rsidP="00712824">
      <w:pPr>
        <w:pStyle w:val="Heading1"/>
        <w:jc w:val="center"/>
        <w:rPr>
          <w:rFonts w:ascii="Times New Roman" w:hAnsi="Times New Roman" w:cs="Times New Roman"/>
          <w:b/>
          <w:color w:val="000000" w:themeColor="text1"/>
          <w:sz w:val="24"/>
          <w:szCs w:val="24"/>
        </w:rPr>
      </w:pPr>
      <w:bookmarkStart w:id="2" w:name="_heading=h.2et92p0"/>
      <w:bookmarkEnd w:id="2"/>
      <w:r w:rsidRPr="003345E7">
        <w:rPr>
          <w:rFonts w:ascii="Times New Roman" w:hAnsi="Times New Roman" w:cs="Times New Roman"/>
          <w:b/>
          <w:color w:val="000000" w:themeColor="text1"/>
          <w:sz w:val="24"/>
          <w:szCs w:val="24"/>
        </w:rPr>
        <w:lastRenderedPageBreak/>
        <w:t>ABSTRACT</w:t>
      </w:r>
    </w:p>
    <w:p w:rsidR="00712824" w:rsidRDefault="00712824" w:rsidP="00712824">
      <w:pPr>
        <w:jc w:val="both"/>
        <w:rPr>
          <w:rFonts w:ascii="Times New Roman" w:hAnsi="Times New Roman" w:cs="Times New Roman"/>
        </w:rPr>
      </w:pPr>
    </w:p>
    <w:p w:rsidR="00712824" w:rsidRDefault="00712824" w:rsidP="003345E7">
      <w:pPr>
        <w:pStyle w:val="Title"/>
        <w:rPr>
          <w:rFonts w:ascii="Times New Roman" w:eastAsia="Times New Roman" w:hAnsi="Times New Roman" w:cs="Times New Roman"/>
          <w:sz w:val="24"/>
          <w:szCs w:val="24"/>
        </w:rPr>
      </w:pPr>
      <w:bookmarkStart w:id="3" w:name="_heading=h.tyjcwt"/>
      <w:bookmarkEnd w:id="3"/>
      <w:r>
        <w:rPr>
          <w:rFonts w:ascii="Times New Roman" w:eastAsia="Times New Roman" w:hAnsi="Times New Roman" w:cs="Times New Roman"/>
          <w:sz w:val="24"/>
          <w:szCs w:val="24"/>
        </w:rPr>
        <w:t>This project delves into the indispensable significance of Quantity Surveyors in both societal and environmental contexts, positioning them as crucial contributors to project success within the unique landscape of Nigeria. The research aim to comprehensively evaluate the multifaceted roles undertaken by Quantity Surveyors and their impact on project outcomes. The study employs a mix of qualitative and quantitative methodologies, leveraging interviews, surveys, and project performance metrics to explore the dynamic interplay between Quantity Surveyors, societal stakeholders, and environmental sustainability. By scrutinizing historical and contemporary projects in Nigeria, the research seeks to unveil the nuanced ways in which Quantity Surveyors influence cost efficiency, resource optimization, and environmental stewardship. The findings are anticipated to provide actionable insights for project stakeholders, policy makers, and the broader construction industry, fostering a deeper understanding of the pivotal role Quantity Surveyors play in achieving sustainable and successful project outcomes in the Nigerian context.</w:t>
      </w:r>
      <w:r>
        <w:rPr>
          <w:rFonts w:ascii="Times New Roman" w:hAnsi="Times New Roman" w:cs="Times New Roman"/>
          <w:sz w:val="24"/>
          <w:szCs w:val="24"/>
        </w:rPr>
        <w:br w:type="page"/>
      </w:r>
    </w:p>
    <w:p w:rsidR="00712824" w:rsidRPr="003345E7" w:rsidRDefault="00712824" w:rsidP="00712824">
      <w:pPr>
        <w:pStyle w:val="Heading1"/>
        <w:jc w:val="center"/>
        <w:rPr>
          <w:rFonts w:ascii="Times New Roman" w:eastAsia="Times New Roman" w:hAnsi="Times New Roman" w:cs="Times New Roman"/>
          <w:b/>
          <w:color w:val="000000" w:themeColor="text1"/>
          <w:sz w:val="24"/>
          <w:szCs w:val="24"/>
        </w:rPr>
      </w:pPr>
      <w:bookmarkStart w:id="4" w:name="_heading=h.3dy6vkm"/>
      <w:bookmarkEnd w:id="4"/>
      <w:r w:rsidRPr="003345E7">
        <w:rPr>
          <w:rFonts w:ascii="Times New Roman" w:hAnsi="Times New Roman" w:cs="Times New Roman"/>
          <w:b/>
          <w:color w:val="000000" w:themeColor="text1"/>
          <w:sz w:val="24"/>
          <w:szCs w:val="24"/>
        </w:rPr>
        <w:lastRenderedPageBreak/>
        <w:t>TABLE OF CONTENTS</w:t>
      </w:r>
    </w:p>
    <w:p w:rsidR="00712824" w:rsidRDefault="00712824" w:rsidP="00712824">
      <w:pPr>
        <w:jc w:val="both"/>
        <w:rPr>
          <w:rFonts w:ascii="Times New Roman" w:hAnsi="Times New Roman" w:cs="Times New Roman"/>
        </w:rPr>
      </w:pP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TITLE PAGE</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CERTIFICATION</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DEDICATION</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ACKNOWLEDGEMENT</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ABSTRACT</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TABLE OF CONTENTS</w:t>
      </w:r>
    </w:p>
    <w:p w:rsidR="00712824" w:rsidRPr="003345E7" w:rsidRDefault="00712824" w:rsidP="00712824">
      <w:pPr>
        <w:pStyle w:val="Heading1"/>
        <w:jc w:val="both"/>
        <w:rPr>
          <w:rFonts w:ascii="Times New Roman" w:eastAsia="Times New Roman" w:hAnsi="Times New Roman" w:cs="Times New Roman"/>
          <w:b/>
          <w:color w:val="000000" w:themeColor="text1"/>
          <w:sz w:val="24"/>
          <w:szCs w:val="24"/>
        </w:rPr>
      </w:pPr>
      <w:bookmarkStart w:id="5" w:name="_heading=h.1t3h5sf"/>
      <w:bookmarkEnd w:id="5"/>
      <w:r w:rsidRPr="003345E7">
        <w:rPr>
          <w:rFonts w:ascii="Times New Roman" w:hAnsi="Times New Roman" w:cs="Times New Roman"/>
          <w:b/>
          <w:color w:val="000000" w:themeColor="text1"/>
          <w:sz w:val="24"/>
          <w:szCs w:val="24"/>
        </w:rPr>
        <w:t>CHAPTER ONE: INTRODUCTION</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1.1 Background of study </w:t>
      </w:r>
      <w:r w:rsidR="003345E7">
        <w:rPr>
          <w:rFonts w:ascii="Times New Roman" w:eastAsia="Times New Roman" w:hAnsi="Times New Roman" w:cs="Times New Roman"/>
        </w:rPr>
        <w:t xml:space="preserve">                                                                                                  1</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1.2 Statement of the research problem </w:t>
      </w:r>
      <w:r w:rsidR="003345E7">
        <w:rPr>
          <w:rFonts w:ascii="Times New Roman" w:eastAsia="Times New Roman" w:hAnsi="Times New Roman" w:cs="Times New Roman"/>
        </w:rPr>
        <w:t xml:space="preserve">                                                                             1</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1.3 Research questions</w:t>
      </w:r>
      <w:r w:rsidR="003345E7">
        <w:rPr>
          <w:rFonts w:ascii="Times New Roman" w:eastAsia="Times New Roman" w:hAnsi="Times New Roman" w:cs="Times New Roman"/>
        </w:rPr>
        <w:t xml:space="preserve">                                                                                                      2</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1.4 Aim and objectives</w:t>
      </w:r>
      <w:r w:rsidR="003345E7">
        <w:rPr>
          <w:rFonts w:ascii="Times New Roman" w:eastAsia="Times New Roman" w:hAnsi="Times New Roman" w:cs="Times New Roman"/>
        </w:rPr>
        <w:t xml:space="preserve">                                                                                                      2</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1.4.1 Aim</w:t>
      </w:r>
      <w:r w:rsidR="003345E7">
        <w:rPr>
          <w:rFonts w:ascii="Times New Roman" w:eastAsia="Times New Roman" w:hAnsi="Times New Roman" w:cs="Times New Roman"/>
        </w:rPr>
        <w:t xml:space="preserve">                                                                                                                           3</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1.4.2 Objective</w:t>
      </w:r>
      <w:r w:rsidR="003345E7">
        <w:rPr>
          <w:rFonts w:ascii="Times New Roman" w:eastAsia="Times New Roman" w:hAnsi="Times New Roman" w:cs="Times New Roman"/>
        </w:rPr>
        <w:t xml:space="preserve">                                                                                                                  3</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1.5 Significance of the Study </w:t>
      </w:r>
      <w:r w:rsidR="003345E7">
        <w:rPr>
          <w:rFonts w:ascii="Times New Roman" w:eastAsia="Times New Roman" w:hAnsi="Times New Roman" w:cs="Times New Roman"/>
        </w:rPr>
        <w:t>4</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1.6 Scope and limitation of the study</w:t>
      </w:r>
      <w:r w:rsidR="003345E7">
        <w:rPr>
          <w:rFonts w:ascii="Times New Roman" w:eastAsia="Times New Roman" w:hAnsi="Times New Roman" w:cs="Times New Roman"/>
        </w:rPr>
        <w:t>5</w:t>
      </w:r>
    </w:p>
    <w:p w:rsidR="00712824" w:rsidRPr="003345E7" w:rsidRDefault="00712824" w:rsidP="00712824">
      <w:pPr>
        <w:pStyle w:val="Heading1"/>
        <w:jc w:val="both"/>
        <w:rPr>
          <w:rFonts w:ascii="Times New Roman" w:eastAsia="Times New Roman" w:hAnsi="Times New Roman" w:cs="Times New Roman"/>
          <w:b/>
          <w:color w:val="000000" w:themeColor="text1"/>
          <w:sz w:val="24"/>
          <w:szCs w:val="24"/>
        </w:rPr>
      </w:pPr>
      <w:bookmarkStart w:id="6" w:name="_heading=h.4d34og8"/>
      <w:bookmarkEnd w:id="6"/>
      <w:r w:rsidRPr="003345E7">
        <w:rPr>
          <w:rFonts w:ascii="Times New Roman" w:hAnsi="Times New Roman" w:cs="Times New Roman"/>
          <w:b/>
          <w:color w:val="000000" w:themeColor="text1"/>
          <w:sz w:val="24"/>
          <w:szCs w:val="24"/>
        </w:rPr>
        <w:t>CHAPTER TWO: LITERATURE REVIEW</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 Contemporary Roles and Responsibilities </w:t>
      </w:r>
      <w:r w:rsidR="003345E7">
        <w:rPr>
          <w:rFonts w:ascii="Times New Roman" w:eastAsia="Times New Roman" w:hAnsi="Times New Roman" w:cs="Times New Roman"/>
        </w:rPr>
        <w:t>8</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2.1.1 Effective cost management </w:t>
      </w:r>
      <w:r w:rsidR="003345E7">
        <w:rPr>
          <w:rFonts w:ascii="Times New Roman" w:eastAsia="Times New Roman" w:hAnsi="Times New Roman" w:cs="Times New Roman"/>
        </w:rPr>
        <w:t>9</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2.1.2 Contract management  </w:t>
      </w:r>
      <w:r w:rsidR="003345E7">
        <w:rPr>
          <w:rFonts w:ascii="Times New Roman" w:eastAsia="Times New Roman" w:hAnsi="Times New Roman" w:cs="Times New Roman"/>
        </w:rPr>
        <w:t xml:space="preserve">                                                                                           10</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2.1.3 Resource optimization </w:t>
      </w:r>
      <w:r w:rsidR="003345E7">
        <w:rPr>
          <w:rFonts w:ascii="Times New Roman" w:eastAsia="Times New Roman" w:hAnsi="Times New Roman" w:cs="Times New Roman"/>
        </w:rPr>
        <w:t xml:space="preserve">                                                                                           10</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2.1.4 Risk management</w:t>
      </w:r>
      <w:r w:rsidR="003345E7">
        <w:rPr>
          <w:rFonts w:ascii="Times New Roman" w:eastAsia="Times New Roman" w:hAnsi="Times New Roman" w:cs="Times New Roman"/>
        </w:rPr>
        <w:t xml:space="preserve">                                                                                                   11</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2.1.5 Dispute resolution</w:t>
      </w:r>
      <w:r w:rsidR="003345E7">
        <w:rPr>
          <w:rFonts w:ascii="Times New Roman" w:eastAsia="Times New Roman" w:hAnsi="Times New Roman" w:cs="Times New Roman"/>
        </w:rPr>
        <w:t xml:space="preserve">                                                                                                   11</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2.1.6 Cost control and budget adherence</w:t>
      </w:r>
      <w:r w:rsidR="003345E7">
        <w:rPr>
          <w:rFonts w:ascii="Times New Roman" w:eastAsia="Times New Roman" w:hAnsi="Times New Roman" w:cs="Times New Roman"/>
        </w:rPr>
        <w:t xml:space="preserve">                                                                         12</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2.1.7 Time management</w:t>
      </w:r>
      <w:r w:rsidR="003345E7">
        <w:rPr>
          <w:rFonts w:ascii="Times New Roman" w:eastAsia="Times New Roman" w:hAnsi="Times New Roman" w:cs="Times New Roman"/>
        </w:rPr>
        <w:t xml:space="preserve">                                                                                                  12</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2.1.8 Quality assurance</w:t>
      </w:r>
      <w:r w:rsidR="003345E7">
        <w:rPr>
          <w:rFonts w:ascii="Times New Roman" w:eastAsia="Times New Roman" w:hAnsi="Times New Roman" w:cs="Times New Roman"/>
        </w:rPr>
        <w:t xml:space="preserve">                                                                                                   13</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2.2 Quantity surveyors contribution to economic development within the societal context</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2.2.1 Economic contribution</w:t>
      </w:r>
      <w:r w:rsidR="003345E7">
        <w:rPr>
          <w:rFonts w:ascii="Times New Roman" w:eastAsia="Times New Roman" w:hAnsi="Times New Roman" w:cs="Times New Roman"/>
        </w:rPr>
        <w:t>14</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2.2.2 Resource optimization strategies</w:t>
      </w:r>
      <w:r w:rsidR="005E49D4">
        <w:rPr>
          <w:rFonts w:ascii="Times New Roman" w:eastAsia="Times New Roman" w:hAnsi="Times New Roman" w:cs="Times New Roman"/>
        </w:rPr>
        <w:t xml:space="preserve">                                                                               14</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2.2.3 Construction content</w:t>
      </w:r>
      <w:r w:rsidR="005E49D4">
        <w:rPr>
          <w:rFonts w:ascii="Times New Roman" w:eastAsia="Times New Roman" w:hAnsi="Times New Roman" w:cs="Times New Roman"/>
        </w:rPr>
        <w:t xml:space="preserve">                                                                                                   15</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 Quantity surveying practices adhere to environmental regulation in Nigeria</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2.3.1 Compliance with environmental regulation</w:t>
      </w:r>
      <w:r w:rsidR="005E49D4">
        <w:rPr>
          <w:rFonts w:ascii="Times New Roman" w:eastAsia="Times New Roman" w:hAnsi="Times New Roman" w:cs="Times New Roman"/>
        </w:rPr>
        <w:t xml:space="preserve">                                                                17</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2.3.2 Sustainable construction practices</w:t>
      </w:r>
      <w:r w:rsidR="005E49D4">
        <w:rPr>
          <w:rFonts w:ascii="Times New Roman" w:eastAsia="Times New Roman" w:hAnsi="Times New Roman" w:cs="Times New Roman"/>
        </w:rPr>
        <w:t xml:space="preserve">                                                                              18</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2.3.3 Sustainable practices</w:t>
      </w:r>
      <w:r w:rsidR="005E49D4">
        <w:rPr>
          <w:rFonts w:ascii="Times New Roman" w:eastAsia="Times New Roman" w:hAnsi="Times New Roman" w:cs="Times New Roman"/>
        </w:rPr>
        <w:t xml:space="preserve">                                                                                                   18</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2.3.4 Case studies on sustainable practices</w:t>
      </w:r>
      <w:r w:rsidR="005E49D4">
        <w:rPr>
          <w:rFonts w:ascii="Times New Roman" w:eastAsia="Times New Roman" w:hAnsi="Times New Roman" w:cs="Times New Roman"/>
        </w:rPr>
        <w:t xml:space="preserve">                                                                          19</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2.3.5 Recommendation for sustainable practices</w:t>
      </w:r>
      <w:r w:rsidR="005E49D4">
        <w:rPr>
          <w:rFonts w:ascii="Times New Roman" w:eastAsia="Times New Roman" w:hAnsi="Times New Roman" w:cs="Times New Roman"/>
        </w:rPr>
        <w:t xml:space="preserve">                                                                 20</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2.3.6 Energy efficient design and construction</w:t>
      </w:r>
      <w:r w:rsidR="005E49D4">
        <w:rPr>
          <w:rFonts w:ascii="Times New Roman" w:eastAsia="Times New Roman" w:hAnsi="Times New Roman" w:cs="Times New Roman"/>
        </w:rPr>
        <w:t xml:space="preserve">                                                                    21</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2.3.7 Waste reduction strategies</w:t>
      </w:r>
      <w:r w:rsidR="005E49D4">
        <w:rPr>
          <w:rFonts w:ascii="Times New Roman" w:eastAsia="Times New Roman" w:hAnsi="Times New Roman" w:cs="Times New Roman"/>
        </w:rPr>
        <w:t xml:space="preserve">                                                                                           21</w:t>
      </w:r>
    </w:p>
    <w:p w:rsidR="00712824" w:rsidRPr="003345E7" w:rsidRDefault="00712824" w:rsidP="00712824">
      <w:pPr>
        <w:pStyle w:val="Heading1"/>
        <w:jc w:val="both"/>
        <w:rPr>
          <w:rFonts w:ascii="Times New Roman" w:eastAsia="Times New Roman" w:hAnsi="Times New Roman" w:cs="Times New Roman"/>
          <w:b/>
          <w:color w:val="000000" w:themeColor="text1"/>
          <w:sz w:val="24"/>
          <w:szCs w:val="24"/>
        </w:rPr>
      </w:pPr>
      <w:bookmarkStart w:id="7" w:name="_heading=h.2s8eyo1"/>
      <w:bookmarkEnd w:id="7"/>
      <w:r w:rsidRPr="003345E7">
        <w:rPr>
          <w:rFonts w:ascii="Times New Roman" w:hAnsi="Times New Roman" w:cs="Times New Roman"/>
          <w:b/>
          <w:color w:val="000000" w:themeColor="text1"/>
          <w:sz w:val="24"/>
          <w:szCs w:val="24"/>
        </w:rPr>
        <w:t>CHAPTER THREE: RESEARCH METHODOLOGY</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3.1 Research Design </w:t>
      </w:r>
      <w:r w:rsidR="005E49D4">
        <w:rPr>
          <w:rFonts w:ascii="Times New Roman" w:eastAsia="Times New Roman" w:hAnsi="Times New Roman" w:cs="Times New Roman"/>
        </w:rPr>
        <w:t>22</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3.2 Sampling techniques</w:t>
      </w:r>
      <w:r w:rsidR="005E49D4">
        <w:rPr>
          <w:rFonts w:ascii="Times New Roman" w:eastAsia="Times New Roman" w:hAnsi="Times New Roman" w:cs="Times New Roman"/>
        </w:rPr>
        <w:t xml:space="preserve">                                                                                                      22</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3.3 Sample size</w:t>
      </w:r>
      <w:r w:rsidR="005E49D4">
        <w:rPr>
          <w:rFonts w:ascii="Times New Roman" w:eastAsia="Times New Roman" w:hAnsi="Times New Roman" w:cs="Times New Roman"/>
        </w:rPr>
        <w:t xml:space="preserve">                                                                                                                    23</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3.4 Method of data collection </w:t>
      </w:r>
      <w:r w:rsidR="005E49D4">
        <w:rPr>
          <w:rFonts w:ascii="Times New Roman" w:eastAsia="Times New Roman" w:hAnsi="Times New Roman" w:cs="Times New Roman"/>
        </w:rPr>
        <w:t xml:space="preserve">                                                                                             23</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3.5 Procedures for data collection</w:t>
      </w:r>
      <w:r w:rsidR="005E49D4">
        <w:rPr>
          <w:rFonts w:ascii="Times New Roman" w:eastAsia="Times New Roman" w:hAnsi="Times New Roman" w:cs="Times New Roman"/>
        </w:rPr>
        <w:t xml:space="preserve">                                                                                        24</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3.6 Test of validity and reliability of data</w:t>
      </w:r>
      <w:r w:rsidR="005E49D4">
        <w:rPr>
          <w:rFonts w:ascii="Times New Roman" w:eastAsia="Times New Roman" w:hAnsi="Times New Roman" w:cs="Times New Roman"/>
        </w:rPr>
        <w:t>25</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3.7 Method of data presentation and analysis</w:t>
      </w:r>
      <w:bookmarkStart w:id="8" w:name="_heading=h.17dp8vu"/>
      <w:bookmarkEnd w:id="8"/>
      <w:r w:rsidR="005E49D4">
        <w:rPr>
          <w:rFonts w:ascii="Times New Roman" w:eastAsia="Times New Roman" w:hAnsi="Times New Roman" w:cs="Times New Roman"/>
        </w:rPr>
        <w:t xml:space="preserve">                                                                      26</w:t>
      </w:r>
    </w:p>
    <w:p w:rsidR="00712824" w:rsidRDefault="00712824" w:rsidP="00712824">
      <w:pPr>
        <w:jc w:val="both"/>
        <w:rPr>
          <w:rFonts w:ascii="Times New Roman" w:eastAsia="Times New Roman" w:hAnsi="Times New Roman" w:cs="Times New Roman"/>
          <w:b/>
        </w:rPr>
      </w:pPr>
      <w:r>
        <w:rPr>
          <w:rFonts w:ascii="Times New Roman" w:eastAsia="Times New Roman" w:hAnsi="Times New Roman" w:cs="Times New Roman"/>
          <w:b/>
        </w:rPr>
        <w:t>CHAPTER FOUR: DATA PRESENTATION, ANALYSIS AND INTERPRETATION OF RESULT</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4.1 Demographic data </w:t>
      </w:r>
      <w:r w:rsidR="005E49D4">
        <w:rPr>
          <w:rFonts w:ascii="Times New Roman" w:eastAsia="Times New Roman" w:hAnsi="Times New Roman" w:cs="Times New Roman"/>
        </w:rPr>
        <w:t>27</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4.2 Data analysis</w:t>
      </w:r>
      <w:r w:rsidR="005E49D4">
        <w:rPr>
          <w:rFonts w:ascii="Times New Roman" w:eastAsia="Times New Roman" w:hAnsi="Times New Roman" w:cs="Times New Roman"/>
        </w:rPr>
        <w:t xml:space="preserve">                                                                                                                   29</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4.3 Interpretation of result</w:t>
      </w:r>
      <w:r w:rsidR="005E49D4">
        <w:rPr>
          <w:rFonts w:ascii="Times New Roman" w:eastAsia="Times New Roman" w:hAnsi="Times New Roman" w:cs="Times New Roman"/>
        </w:rPr>
        <w:t xml:space="preserve">                                                                                                    32</w:t>
      </w:r>
    </w:p>
    <w:p w:rsidR="00712824" w:rsidRPr="003345E7" w:rsidRDefault="00712824" w:rsidP="00712824">
      <w:pPr>
        <w:pStyle w:val="Heading1"/>
        <w:jc w:val="both"/>
        <w:rPr>
          <w:rFonts w:ascii="Times New Roman" w:eastAsia="Times New Roman" w:hAnsi="Times New Roman" w:cs="Times New Roman"/>
          <w:b/>
          <w:color w:val="000000" w:themeColor="text1"/>
          <w:sz w:val="24"/>
          <w:szCs w:val="24"/>
        </w:rPr>
      </w:pPr>
      <w:bookmarkStart w:id="9" w:name="_heading=h.3rdcrjn"/>
      <w:bookmarkEnd w:id="9"/>
      <w:r w:rsidRPr="003345E7">
        <w:rPr>
          <w:rFonts w:ascii="Times New Roman" w:hAnsi="Times New Roman" w:cs="Times New Roman"/>
          <w:b/>
          <w:color w:val="000000" w:themeColor="text1"/>
          <w:sz w:val="24"/>
          <w:szCs w:val="24"/>
        </w:rPr>
        <w:t>CHAPTER FIVE: CONCLUSION AND RECOMMENDATION</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5.1 Conclusion</w:t>
      </w:r>
      <w:r w:rsidR="005E49D4">
        <w:rPr>
          <w:rFonts w:ascii="Times New Roman" w:eastAsia="Times New Roman" w:hAnsi="Times New Roman" w:cs="Times New Roman"/>
        </w:rPr>
        <w:t xml:space="preserve">                                                                                                                      33</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 xml:space="preserve">   5.2 Recommendation</w:t>
      </w:r>
      <w:r w:rsidR="005E49D4">
        <w:rPr>
          <w:rFonts w:ascii="Times New Roman" w:eastAsia="Times New Roman" w:hAnsi="Times New Roman" w:cs="Times New Roman"/>
        </w:rPr>
        <w:t xml:space="preserve">                                                                                                            34</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REFERENCES</w:t>
      </w:r>
    </w:p>
    <w:p w:rsidR="00712824" w:rsidRDefault="00712824" w:rsidP="00712824">
      <w:pPr>
        <w:jc w:val="both"/>
        <w:rPr>
          <w:rFonts w:ascii="Times New Roman" w:eastAsia="Times New Roman" w:hAnsi="Times New Roman" w:cs="Times New Roman"/>
        </w:rPr>
      </w:pPr>
      <w:r>
        <w:rPr>
          <w:rFonts w:ascii="Times New Roman" w:eastAsia="Times New Roman" w:hAnsi="Times New Roman" w:cs="Times New Roman"/>
        </w:rPr>
        <w:t>QUESTIONNAIRES</w:t>
      </w:r>
    </w:p>
    <w:p w:rsidR="00712824" w:rsidRDefault="00712824" w:rsidP="00270A33">
      <w:pPr>
        <w:tabs>
          <w:tab w:val="left" w:pos="5410"/>
        </w:tabs>
        <w:spacing w:line="360" w:lineRule="auto"/>
        <w:rPr>
          <w:rFonts w:ascii="Times New Roman" w:hAnsi="Times New Roman" w:cs="Times New Roman"/>
          <w:b/>
          <w:bCs/>
        </w:rPr>
      </w:pPr>
    </w:p>
    <w:p w:rsidR="00E16F91" w:rsidRPr="00270A33" w:rsidRDefault="00E16F91" w:rsidP="007E65EE">
      <w:pPr>
        <w:tabs>
          <w:tab w:val="left" w:pos="5410"/>
        </w:tabs>
        <w:spacing w:line="360" w:lineRule="auto"/>
        <w:jc w:val="center"/>
        <w:rPr>
          <w:rFonts w:ascii="Times New Roman" w:hAnsi="Times New Roman" w:cs="Times New Roman"/>
          <w:b/>
          <w:bCs/>
        </w:rPr>
      </w:pPr>
      <w:r w:rsidRPr="00270A33">
        <w:rPr>
          <w:rFonts w:ascii="Times New Roman" w:hAnsi="Times New Roman" w:cs="Times New Roman"/>
          <w:b/>
          <w:bCs/>
        </w:rPr>
        <w:lastRenderedPageBreak/>
        <w:t>CHAPTER ONE</w:t>
      </w:r>
    </w:p>
    <w:p w:rsidR="00E16F91" w:rsidRPr="00270A33" w:rsidRDefault="00E16F91" w:rsidP="00270A33">
      <w:pPr>
        <w:tabs>
          <w:tab w:val="left" w:pos="5410"/>
        </w:tabs>
        <w:spacing w:line="360" w:lineRule="auto"/>
        <w:rPr>
          <w:rFonts w:ascii="Times New Roman" w:hAnsi="Times New Roman" w:cs="Times New Roman"/>
          <w:b/>
          <w:bCs/>
        </w:rPr>
      </w:pPr>
      <w:r w:rsidRPr="00270A33">
        <w:rPr>
          <w:rFonts w:ascii="Times New Roman" w:hAnsi="Times New Roman" w:cs="Times New Roman"/>
          <w:b/>
          <w:bCs/>
        </w:rPr>
        <w:t xml:space="preserve">                                             BACKGROUND OF THE STUDY</w:t>
      </w:r>
    </w:p>
    <w:p w:rsidR="00507221" w:rsidRPr="00270A33" w:rsidRDefault="00507221" w:rsidP="00270A33">
      <w:pPr>
        <w:tabs>
          <w:tab w:val="left" w:pos="5410"/>
        </w:tabs>
        <w:spacing w:line="360" w:lineRule="auto"/>
        <w:rPr>
          <w:rFonts w:ascii="Times New Roman" w:hAnsi="Times New Roman" w:cs="Times New Roman"/>
          <w:b/>
          <w:bCs/>
        </w:rPr>
      </w:pPr>
    </w:p>
    <w:p w:rsidR="00507221" w:rsidRPr="00270A33" w:rsidRDefault="00CD3569" w:rsidP="00270A33">
      <w:pPr>
        <w:pStyle w:val="ListParagraph"/>
        <w:numPr>
          <w:ilvl w:val="1"/>
          <w:numId w:val="5"/>
        </w:numPr>
        <w:tabs>
          <w:tab w:val="left" w:pos="5410"/>
        </w:tabs>
        <w:spacing w:line="360" w:lineRule="auto"/>
        <w:rPr>
          <w:rFonts w:ascii="Times New Roman" w:hAnsi="Times New Roman" w:cs="Times New Roman"/>
          <w:b/>
          <w:bCs/>
        </w:rPr>
      </w:pPr>
      <w:r w:rsidRPr="00270A33">
        <w:rPr>
          <w:rFonts w:ascii="Times New Roman" w:hAnsi="Times New Roman" w:cs="Times New Roman"/>
          <w:b/>
          <w:bCs/>
        </w:rPr>
        <w:t>INTRODUCTION OF THE STUDY</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Natural disaster cannot be completely stopped. The devastating consequences of most hazards can be reduced through building resistance and community-based response to cope with the event whenever and wherever it happens (Tall, Patt, and Fritz 2013; Pearce and Ayres 2012). Disaster is an extremely devastating event within the natural and man-made environment causing huge economic, social and en</w:t>
      </w:r>
      <w:r w:rsidR="007A1D0A" w:rsidRPr="00270A33">
        <w:rPr>
          <w:rFonts w:ascii="Times New Roman" w:hAnsi="Times New Roman" w:cs="Times New Roman"/>
        </w:rPr>
        <w:t>vironmental losses (Samuel, 2019</w:t>
      </w:r>
      <w:r w:rsidRPr="00270A33">
        <w:rPr>
          <w:rFonts w:ascii="Times New Roman" w:hAnsi="Times New Roman" w:cs="Times New Roman"/>
        </w:rPr>
        <w:t>; Tkacik, 2013). Disasters don’t just occur; they are usually triggered by man’s varying influences or developmental activities which can even lead to loss of life and property (Tkacik, 2013). To be precise, disasters are experienced anywhere when life support system fails in the face of pressure from external stress, resulting in loss of life, damage to property that further undermines living and livelihood activities (ALNAP, 2008; Dare, 2010; Habiba, 2011).</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The occurrence of rain and windstorms disaster in many parts of the world is keeping many homes and urban environments i</w:t>
      </w:r>
      <w:r w:rsidR="007A1D0A" w:rsidRPr="00270A33">
        <w:rPr>
          <w:rFonts w:ascii="Times New Roman" w:hAnsi="Times New Roman" w:cs="Times New Roman"/>
        </w:rPr>
        <w:t>n miserable conditions (Raes 2022; Raetzo 2020</w:t>
      </w:r>
      <w:r w:rsidRPr="00270A33">
        <w:rPr>
          <w:rFonts w:ascii="Times New Roman" w:hAnsi="Times New Roman" w:cs="Times New Roman"/>
        </w:rPr>
        <w:t>). Rainstorm disasters which tend to be a seasonal type of natural disaster in Nigeria, affects and displaces people, destroying properties and farmlands in its wake. This has made community response in the process of informing the general population of the community, increasing levels of consciousness about risk, and, reducing unnecessary exposure to hazards to gain global significance (Adger</w:t>
      </w:r>
      <w:r w:rsidR="007A1D0A" w:rsidRPr="00270A33">
        <w:rPr>
          <w:rFonts w:ascii="Times New Roman" w:hAnsi="Times New Roman" w:cs="Times New Roman"/>
        </w:rPr>
        <w:t xml:space="preserve"> et al. 2019; Goulden et al. 202</w:t>
      </w:r>
      <w:r w:rsidRPr="00270A33">
        <w:rPr>
          <w:rFonts w:ascii="Times New Roman" w:hAnsi="Times New Roman" w:cs="Times New Roman"/>
        </w:rPr>
        <w:t>3). This is particularly important for community officials and urban authorities in saving life and properties, to improve the understanding of disaster issues amongst the vulnerable groups, women and children.</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The negative effects of annual rainstorm disasters have been exacerbated by uncontrolled and indiscriminate human activities over time and space, having direct negative impact on the people and the welfare of cities (Western, 20</w:t>
      </w:r>
      <w:r w:rsidR="007A1D0A" w:rsidRPr="00270A33">
        <w:rPr>
          <w:rFonts w:ascii="Times New Roman" w:hAnsi="Times New Roman" w:cs="Times New Roman"/>
        </w:rPr>
        <w:t>00; Radcliffe, 2021; Odjugo, 202</w:t>
      </w:r>
      <w:r w:rsidRPr="00270A33">
        <w:rPr>
          <w:rFonts w:ascii="Times New Roman" w:hAnsi="Times New Roman" w:cs="Times New Roman"/>
        </w:rPr>
        <w:t>0). It is observed that the vulnerability of people to disasters can be influenced by the location and the pattern of the dominant socio-economic activities in a particular environment. The lives and livelihood activities of the urban poor are always hard hit by disasters even if the sad event were on a small scale compared to those that usually occu</w:t>
      </w:r>
      <w:r w:rsidR="007A1D0A" w:rsidRPr="00270A33">
        <w:rPr>
          <w:rFonts w:ascii="Times New Roman" w:hAnsi="Times New Roman" w:cs="Times New Roman"/>
        </w:rPr>
        <w:t>r in rich countries (ALNAP, 2020</w:t>
      </w:r>
      <w:r w:rsidRPr="00270A33">
        <w:rPr>
          <w:rFonts w:ascii="Times New Roman" w:hAnsi="Times New Roman" w:cs="Times New Roman"/>
        </w:rPr>
        <w:t>; Birkmann, 20</w:t>
      </w:r>
      <w:r w:rsidR="007A1D0A" w:rsidRPr="00270A33">
        <w:rPr>
          <w:rFonts w:ascii="Times New Roman" w:hAnsi="Times New Roman" w:cs="Times New Roman"/>
        </w:rPr>
        <w:t>2</w:t>
      </w:r>
      <w:r w:rsidRPr="00270A33">
        <w:rPr>
          <w:rFonts w:ascii="Times New Roman" w:hAnsi="Times New Roman" w:cs="Times New Roman"/>
        </w:rPr>
        <w:t xml:space="preserve">1). The observed unusually high impacts in these vulnerable environments </w:t>
      </w:r>
      <w:r w:rsidRPr="00270A33">
        <w:rPr>
          <w:rFonts w:ascii="Times New Roman" w:hAnsi="Times New Roman" w:cs="Times New Roman"/>
        </w:rPr>
        <w:lastRenderedPageBreak/>
        <w:t>could have emanated due to the low levels of mitigations employed or, as in most cases, the absence of any effective disaster risk reduction (DRR) strategy witnessed in most impoverished settlements in developing countries. and actions taken in reaction to or in anticipation of change by people in order to enhance or maintain their well-being’. ‘Within the climate change literature, adaptation is generally ‘‘adjustment in natural or human systems in response to actual or expected climate stimuli or their effects, which moderates harm or exploits beneficial opportuni</w:t>
      </w:r>
      <w:r w:rsidR="007A1D0A" w:rsidRPr="00270A33">
        <w:rPr>
          <w:rFonts w:ascii="Times New Roman" w:hAnsi="Times New Roman" w:cs="Times New Roman"/>
        </w:rPr>
        <w:t>ties’’ (McCarthy et al. 2021</w:t>
      </w:r>
      <w:r w:rsidRPr="00270A33">
        <w:rPr>
          <w:rFonts w:ascii="Times New Roman" w:hAnsi="Times New Roman" w:cs="Times New Roman"/>
        </w:rPr>
        <w:t>;</w:t>
      </w:r>
      <w:r w:rsidR="007A1D0A" w:rsidRPr="00270A33">
        <w:rPr>
          <w:rFonts w:ascii="Times New Roman" w:hAnsi="Times New Roman" w:cs="Times New Roman"/>
        </w:rPr>
        <w:t xml:space="preserve"> cited in Adger et al., 2020</w:t>
      </w:r>
      <w:r w:rsidRPr="00270A33">
        <w:rPr>
          <w:rFonts w:ascii="Times New Roman" w:hAnsi="Times New Roman" w:cs="Times New Roman"/>
        </w:rPr>
        <w:t>). In essence, adaptation ‘‘describes adjustments made to changed environmental circumstances that take place naturally within biological systems and with some deliberation or intent in social systems’’ (Gallop</w:t>
      </w:r>
      <w:r w:rsidR="007A1D0A" w:rsidRPr="00270A33">
        <w:rPr>
          <w:rFonts w:ascii="Times New Roman" w:hAnsi="Times New Roman" w:cs="Times New Roman"/>
        </w:rPr>
        <w:t>in, 2006 and Nelson et al., 2022</w:t>
      </w:r>
      <w:r w:rsidRPr="00270A33">
        <w:rPr>
          <w:rFonts w:ascii="Times New Roman" w:hAnsi="Times New Roman" w:cs="Times New Roman"/>
        </w:rPr>
        <w:t>;</w:t>
      </w:r>
      <w:r w:rsidR="007A1D0A" w:rsidRPr="00270A33">
        <w:rPr>
          <w:rFonts w:ascii="Times New Roman" w:hAnsi="Times New Roman" w:cs="Times New Roman"/>
        </w:rPr>
        <w:t xml:space="preserve"> cited in Adger et al., 2020</w:t>
      </w:r>
      <w:r w:rsidRPr="00270A33">
        <w:rPr>
          <w:rFonts w:ascii="Times New Roman" w:hAnsi="Times New Roman" w:cs="Times New Roman"/>
        </w:rPr>
        <w:t>).</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The vulnerability of an individual or society to disaster can be alleviated through short term coping strategies and longer-term adaptations practices that adjust human activities to minimize risk impact and outcomes. Most often the scenarios that often necessitated the needed adjustments can be influenced by effectiveness of disaster relief institutions and agencies operative in such environment. Effective DRR can also be achieved through the participation of the affected and potential victims of environmental hazards in the planning and operations of disaste</w:t>
      </w:r>
      <w:r w:rsidR="007A1D0A" w:rsidRPr="00270A33">
        <w:rPr>
          <w:rFonts w:ascii="Times New Roman" w:hAnsi="Times New Roman" w:cs="Times New Roman"/>
        </w:rPr>
        <w:t>r relief operations (Gilbert 202</w:t>
      </w:r>
      <w:r w:rsidRPr="00270A33">
        <w:rPr>
          <w:rFonts w:ascii="Times New Roman" w:hAnsi="Times New Roman" w:cs="Times New Roman"/>
        </w:rPr>
        <w:t>3; Al-simadi, Momani,). It is in the light of these that the study of rainstorm disaster occurrences and community response in Bida at different time and space is carried out in order to gauge community resilience and subsequent adaptation for possible adoption in similar circumstances.</w:t>
      </w:r>
    </w:p>
    <w:p w:rsidR="00507221" w:rsidRPr="00270A33" w:rsidRDefault="007A1D0A"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According to Ibitoye (202</w:t>
      </w:r>
      <w:r w:rsidR="00507221" w:rsidRPr="00270A33">
        <w:rPr>
          <w:rFonts w:ascii="Times New Roman" w:hAnsi="Times New Roman" w:cs="Times New Roman"/>
        </w:rPr>
        <w:t>2), disaster management is the coordination and integration of all activities necessary to build, sustain and improve the capability of disaster prevention, mitigation, preparedness, response and recovery. This is simi</w:t>
      </w:r>
      <w:r w:rsidRPr="00270A33">
        <w:rPr>
          <w:rFonts w:ascii="Times New Roman" w:hAnsi="Times New Roman" w:cs="Times New Roman"/>
        </w:rPr>
        <w:t>lar to the position of NDMF (202</w:t>
      </w:r>
      <w:r w:rsidR="00507221" w:rsidRPr="00270A33">
        <w:rPr>
          <w:rFonts w:ascii="Times New Roman" w:hAnsi="Times New Roman" w:cs="Times New Roman"/>
        </w:rPr>
        <w:t>0) that posits that disaster management is the coordination and integration of all activities necessary to build, sustain and improve the capability to prepare for, protect against, respond to and recover from threatening or actual natural or human induced disasters. Out rightly, it is a multi-jurisdictional, multi-sectoral, multi-disciplinary and multi-resource initiative having varying components that are geared towards the achievement of collective objective of mitigating the impact of disaster on humans and their inclinations. The components of disaster manageme</w:t>
      </w:r>
      <w:r w:rsidRPr="00270A33">
        <w:rPr>
          <w:rFonts w:ascii="Times New Roman" w:hAnsi="Times New Roman" w:cs="Times New Roman"/>
        </w:rPr>
        <w:t>nt as could be seen in NDMF (2020) and Ibitoye (202</w:t>
      </w:r>
      <w:r w:rsidR="00507221" w:rsidRPr="00270A33">
        <w:rPr>
          <w:rFonts w:ascii="Times New Roman" w:hAnsi="Times New Roman" w:cs="Times New Roman"/>
        </w:rPr>
        <w:t xml:space="preserve">2) include disaster prevention aimed at avoiding the occurrence of disaster and its adverse effects, disaster preparedness aimed at ensuring in advance readiness to provide effective response to the impact of disasters, disaster mitigation aimed at minimizing the destructive and disruptive </w:t>
      </w:r>
      <w:r w:rsidR="00507221" w:rsidRPr="00270A33">
        <w:rPr>
          <w:rFonts w:ascii="Times New Roman" w:hAnsi="Times New Roman" w:cs="Times New Roman"/>
        </w:rPr>
        <w:lastRenderedPageBreak/>
        <w:t>effects of disasters and reducing its magnitude, disaster response aimed at immediate actions taken after a disaster occurs, and disaster recovery aimed at helping disaster survivors and affected communities to return to normal life and minimize the risk of future disasters. From the foregoing, disaster management is a coordinated process and strategy which is concerned with series of activities that are geared towards preventing the occurrence of disasters or reducing their impacts on the people and the environment, should they occur. This process or strategy can be initiated whenever anything threatens to put human survival at risk.</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Kirchberger (2018) describe construction as building, repair, maintenance, alteration, and demolition of structures such as roads, bridges, sewers, trains, communication networks, highways, and streets. The industry is highly significant due to its strong connections to other economic sectors and the significant impact it has on them. However, construction activities are not devoid of risk due to the demanding, dynamic, and complex nature of the industry. Research shows that both professionals and academics assert that construction works are prone to greater risks compared to other industries due to their intricate nature.</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According to Marcell et al. (2019), an inability to control risk is the prime factor in projects going over budget, schedule, and other goals. Numerous scholars have researched subpar performance in building projects, including overruns of cost, scheduling hold ups, extortion, lateness, time-consuming disputes, and frivolous claims. Various frequently ineffective ways are used to manage construction risk in developing countries, which got a negative effect on performance. Marcell et al. (2019) did research to learn how managers steer dangers at a firm. The remaining respondents were employed in IT, finance, telecommunications, and production. 6.8% of the respondents worked in civil construction. They did not specifically tailor their conclusions to the building i</w:t>
      </w:r>
      <w:r w:rsidR="007A1D0A" w:rsidRPr="00270A33">
        <w:rPr>
          <w:rFonts w:ascii="Times New Roman" w:hAnsi="Times New Roman" w:cs="Times New Roman"/>
        </w:rPr>
        <w:t>ndustry as a result. Bodea (2024</w:t>
      </w:r>
      <w:r w:rsidRPr="00270A33">
        <w:rPr>
          <w:rFonts w:ascii="Times New Roman" w:hAnsi="Times New Roman" w:cs="Times New Roman"/>
        </w:rPr>
        <w:t xml:space="preserve">) also looked at how to gauge and help improve the capacity in companies to steer risk. Their study looked at organizational maturity rather than if the orderly procedures recommended through efficient risk management systems were adhered to. In order to systematize the process, this article attempts to assess current practices in the industry through different processes. Because of the projects’ essence, management of risk is a crucial procedure. This research project has been motivated by this fact and looks at the development of management technique for delivery of project. It also contributes to outlining important strategies in risk management to enhance understanding of the field. </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lastRenderedPageBreak/>
        <w:t>Several risk factors are associated with construction project execution, triggered this research that is geared towards developing risk management support framework for successful construction delivery in Nigeria. These include, time overrun, cost overrun, environmental issues, transport and logistics difficulties and construction material quality issues leading to structural collapse, financial risk as well as human resources issue. These factors also affect coordination and efficiency of several construction project industry participants like clients, contractors, developers and consultants thereby creating room for incorporating risk management into construction project execution.</w:t>
      </w:r>
    </w:p>
    <w:p w:rsidR="00507221" w:rsidRPr="00270A33" w:rsidRDefault="00532198" w:rsidP="00270A33">
      <w:pPr>
        <w:tabs>
          <w:tab w:val="left" w:pos="5410"/>
        </w:tabs>
        <w:spacing w:line="360" w:lineRule="auto"/>
        <w:jc w:val="both"/>
        <w:rPr>
          <w:rFonts w:ascii="Times New Roman" w:hAnsi="Times New Roman" w:cs="Times New Roman"/>
          <w:b/>
          <w:bCs/>
        </w:rPr>
      </w:pPr>
      <w:r w:rsidRPr="00270A33">
        <w:rPr>
          <w:rFonts w:ascii="Times New Roman" w:hAnsi="Times New Roman" w:cs="Times New Roman"/>
          <w:b/>
          <w:bCs/>
        </w:rPr>
        <w:t xml:space="preserve">1.2 </w:t>
      </w:r>
      <w:r w:rsidR="00CD3569" w:rsidRPr="00270A33">
        <w:rPr>
          <w:rFonts w:ascii="Times New Roman" w:hAnsi="Times New Roman" w:cs="Times New Roman"/>
          <w:b/>
          <w:bCs/>
        </w:rPr>
        <w:t>STATEMENT OF</w:t>
      </w:r>
      <w:r w:rsidR="007A1D0A" w:rsidRPr="00270A33">
        <w:rPr>
          <w:rFonts w:ascii="Times New Roman" w:hAnsi="Times New Roman" w:cs="Times New Roman"/>
          <w:b/>
          <w:bCs/>
        </w:rPr>
        <w:t xml:space="preserve"> THE</w:t>
      </w:r>
      <w:r w:rsidR="00CD3569" w:rsidRPr="00270A33">
        <w:rPr>
          <w:rFonts w:ascii="Times New Roman" w:hAnsi="Times New Roman" w:cs="Times New Roman"/>
          <w:b/>
          <w:bCs/>
        </w:rPr>
        <w:t xml:space="preserve"> RESEARCH PROBLEMS</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Several risk factors are associated with construction project execution, triggered this research that is geared towards developing risk management support framework for successful construction delivery in Nigeria. These include, time overrun, cost overrun, environmental issues, transport and logistics difficulties and construction material quality issues leading to structural collapse, financial risk as well as human resources issue. These factors also affect coordination and efficiency of several construction project industry participants like clients, contractors, developers and consultants thereby creating room for incorporating risk management into construction project execution.</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A</w:t>
      </w:r>
      <w:r w:rsidR="007A1D0A" w:rsidRPr="00270A33">
        <w:rPr>
          <w:rFonts w:ascii="Times New Roman" w:hAnsi="Times New Roman" w:cs="Times New Roman"/>
        </w:rPr>
        <w:t>ccording to Marcell et al. (2020</w:t>
      </w:r>
      <w:r w:rsidRPr="00270A33">
        <w:rPr>
          <w:rFonts w:ascii="Times New Roman" w:hAnsi="Times New Roman" w:cs="Times New Roman"/>
        </w:rPr>
        <w:t>), an inability to control risk is the prime factor in projects going over budget, schedule, and other goals. Numerous scholars have researched subpar performance in building projects, including overruns of cost, scheduling hold ups, extortion, lateness, time-consuming disputes, and frivolous claims. Various frequently ineffective ways are used to manage construction risk in developing countries, which got a negative effect on p</w:t>
      </w:r>
      <w:r w:rsidR="007A1D0A" w:rsidRPr="00270A33">
        <w:rPr>
          <w:rFonts w:ascii="Times New Roman" w:hAnsi="Times New Roman" w:cs="Times New Roman"/>
        </w:rPr>
        <w:t>erformance. Marcell et al. (2020</w:t>
      </w:r>
      <w:r w:rsidRPr="00270A33">
        <w:rPr>
          <w:rFonts w:ascii="Times New Roman" w:hAnsi="Times New Roman" w:cs="Times New Roman"/>
        </w:rPr>
        <w:t>) did research to learn how managers steer dangers at a firm. The remaining respondents were employed in IT, finance, telecommunications, and production. 6.8% of the respondents worked in civil construction</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They did not specifically tailor their conclusions to the building i</w:t>
      </w:r>
      <w:r w:rsidR="007A1D0A" w:rsidRPr="00270A33">
        <w:rPr>
          <w:rFonts w:ascii="Times New Roman" w:hAnsi="Times New Roman" w:cs="Times New Roman"/>
        </w:rPr>
        <w:t>ndustry as a result. Bodea (2019</w:t>
      </w:r>
      <w:r w:rsidRPr="00270A33">
        <w:rPr>
          <w:rFonts w:ascii="Times New Roman" w:hAnsi="Times New Roman" w:cs="Times New Roman"/>
        </w:rPr>
        <w:t xml:space="preserve">) also looked at how to gauge and help improve the capacity in companies to steer risk. Their study looked at organizational maturity rather than if the orderly procedures recommended through efficient risk management systems were adhered to. In order to systematize the process, this article attempts to assess the roles of quantity surveyor in disaster risk reduction in Nigeria through different processes. Because of the projects’ essence, management of risk is a crucial procedure. This research project has been motivated </w:t>
      </w:r>
      <w:r w:rsidRPr="00270A33">
        <w:rPr>
          <w:rFonts w:ascii="Times New Roman" w:hAnsi="Times New Roman" w:cs="Times New Roman"/>
        </w:rPr>
        <w:lastRenderedPageBreak/>
        <w:t>by this fact and looks at the development of management technique for delivery of project. It also contributes to outlining important strategies in risk management to enhance understanding of the field.</w:t>
      </w:r>
    </w:p>
    <w:p w:rsidR="00507221" w:rsidRPr="00270A33" w:rsidRDefault="002E6442"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b/>
          <w:bCs/>
        </w:rPr>
        <w:t>1.3</w:t>
      </w:r>
      <w:r w:rsidR="00CD3569" w:rsidRPr="00270A33">
        <w:rPr>
          <w:rFonts w:ascii="Times New Roman" w:hAnsi="Times New Roman" w:cs="Times New Roman"/>
          <w:b/>
          <w:bCs/>
        </w:rPr>
        <w:t>RESEARCH QUESTIONS</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This study is sought to answer the following question:</w:t>
      </w:r>
    </w:p>
    <w:p w:rsidR="00507221" w:rsidRPr="00270A33" w:rsidRDefault="00507221" w:rsidP="00270A33">
      <w:pPr>
        <w:pStyle w:val="ListParagraph"/>
        <w:numPr>
          <w:ilvl w:val="0"/>
          <w:numId w:val="2"/>
        </w:numPr>
        <w:tabs>
          <w:tab w:val="left" w:pos="5410"/>
        </w:tabs>
        <w:spacing w:line="360" w:lineRule="auto"/>
        <w:jc w:val="both"/>
        <w:rPr>
          <w:rFonts w:ascii="Times New Roman" w:hAnsi="Times New Roman" w:cs="Times New Roman"/>
        </w:rPr>
      </w:pPr>
      <w:r w:rsidRPr="00270A33">
        <w:rPr>
          <w:rFonts w:ascii="Times New Roman" w:hAnsi="Times New Roman" w:cs="Times New Roman"/>
        </w:rPr>
        <w:t>What are the curren</w:t>
      </w:r>
      <w:r w:rsidR="0051072D" w:rsidRPr="00270A33">
        <w:rPr>
          <w:rFonts w:ascii="Times New Roman" w:hAnsi="Times New Roman" w:cs="Times New Roman"/>
        </w:rPr>
        <w:t>t roles</w:t>
      </w:r>
      <w:r w:rsidR="005C7131">
        <w:rPr>
          <w:rFonts w:ascii="Times New Roman" w:hAnsi="Times New Roman" w:cs="Times New Roman"/>
        </w:rPr>
        <w:t xml:space="preserve"> and responsibilities</w:t>
      </w:r>
      <w:r w:rsidR="00F87DD8" w:rsidRPr="00270A33">
        <w:rPr>
          <w:rFonts w:ascii="Times New Roman" w:hAnsi="Times New Roman" w:cs="Times New Roman"/>
        </w:rPr>
        <w:t xml:space="preserve"> of Q</w:t>
      </w:r>
      <w:r w:rsidRPr="00270A33">
        <w:rPr>
          <w:rFonts w:ascii="Times New Roman" w:hAnsi="Times New Roman" w:cs="Times New Roman"/>
        </w:rPr>
        <w:t>uantity surveyors in disaster risk reduction in Nigeria?</w:t>
      </w:r>
    </w:p>
    <w:p w:rsidR="00507221" w:rsidRPr="00270A33" w:rsidRDefault="00E9737F" w:rsidP="00270A33">
      <w:pPr>
        <w:pStyle w:val="ListParagraph"/>
        <w:numPr>
          <w:ilvl w:val="0"/>
          <w:numId w:val="2"/>
        </w:numPr>
        <w:tabs>
          <w:tab w:val="left" w:pos="5410"/>
        </w:tabs>
        <w:spacing w:line="360" w:lineRule="auto"/>
        <w:jc w:val="both"/>
        <w:rPr>
          <w:rFonts w:ascii="Times New Roman" w:hAnsi="Times New Roman" w:cs="Times New Roman"/>
        </w:rPr>
      </w:pPr>
      <w:r w:rsidRPr="00270A33">
        <w:rPr>
          <w:rFonts w:ascii="Times New Roman" w:hAnsi="Times New Roman" w:cs="Times New Roman"/>
        </w:rPr>
        <w:t xml:space="preserve">What are the </w:t>
      </w:r>
      <w:r w:rsidRPr="00270A33">
        <w:rPr>
          <w:rFonts w:ascii="Times New Roman" w:eastAsia="Times New Roman" w:hAnsi="Times New Roman" w:cs="Times New Roman"/>
        </w:rPr>
        <w:t>Quantity surveying practices adhere to environmental disaster regulations in the construction industry?</w:t>
      </w:r>
    </w:p>
    <w:p w:rsidR="00507221" w:rsidRPr="00270A33" w:rsidRDefault="007A4A2E" w:rsidP="00270A33">
      <w:pPr>
        <w:pStyle w:val="ListParagraph"/>
        <w:numPr>
          <w:ilvl w:val="0"/>
          <w:numId w:val="2"/>
        </w:numPr>
        <w:tabs>
          <w:tab w:val="left" w:pos="5410"/>
        </w:tabs>
        <w:spacing w:line="360" w:lineRule="auto"/>
        <w:jc w:val="both"/>
        <w:rPr>
          <w:rFonts w:ascii="Times New Roman" w:hAnsi="Times New Roman" w:cs="Times New Roman"/>
        </w:rPr>
      </w:pPr>
      <w:r w:rsidRPr="00270A33">
        <w:rPr>
          <w:rFonts w:ascii="Times New Roman" w:hAnsi="Times New Roman" w:cs="Times New Roman"/>
        </w:rPr>
        <w:t>What are the Quantity surveyors contribution towards disaster risk reduction in the Nigeria construction industry?</w:t>
      </w:r>
    </w:p>
    <w:p w:rsidR="00507221" w:rsidRPr="00270A33" w:rsidRDefault="00507221" w:rsidP="00270A33">
      <w:pPr>
        <w:tabs>
          <w:tab w:val="left" w:pos="5410"/>
        </w:tabs>
        <w:spacing w:line="360" w:lineRule="auto"/>
        <w:jc w:val="both"/>
        <w:rPr>
          <w:rFonts w:ascii="Times New Roman" w:hAnsi="Times New Roman" w:cs="Times New Roman"/>
          <w:b/>
          <w:bCs/>
        </w:rPr>
      </w:pPr>
      <w:r w:rsidRPr="00270A33">
        <w:rPr>
          <w:rFonts w:ascii="Times New Roman" w:hAnsi="Times New Roman" w:cs="Times New Roman"/>
          <w:b/>
          <w:bCs/>
        </w:rPr>
        <w:t xml:space="preserve">1.4 </w:t>
      </w:r>
      <w:r w:rsidR="00CD3569" w:rsidRPr="00270A33">
        <w:rPr>
          <w:rFonts w:ascii="Times New Roman" w:hAnsi="Times New Roman" w:cs="Times New Roman"/>
          <w:b/>
          <w:bCs/>
        </w:rPr>
        <w:t>AIM AND OBJECTIVE</w:t>
      </w:r>
    </w:p>
    <w:p w:rsidR="00507221" w:rsidRPr="00270A33" w:rsidRDefault="00507221" w:rsidP="00270A33">
      <w:pPr>
        <w:tabs>
          <w:tab w:val="left" w:pos="5410"/>
        </w:tabs>
        <w:spacing w:line="360" w:lineRule="auto"/>
        <w:jc w:val="both"/>
        <w:rPr>
          <w:rFonts w:ascii="Times New Roman" w:hAnsi="Times New Roman" w:cs="Times New Roman"/>
          <w:b/>
          <w:bCs/>
        </w:rPr>
      </w:pPr>
      <w:r w:rsidRPr="00270A33">
        <w:rPr>
          <w:rFonts w:ascii="Times New Roman" w:hAnsi="Times New Roman" w:cs="Times New Roman"/>
          <w:b/>
          <w:bCs/>
        </w:rPr>
        <w:t xml:space="preserve">1.4.1 </w:t>
      </w:r>
      <w:r w:rsidR="00CD3569" w:rsidRPr="00270A33">
        <w:rPr>
          <w:rFonts w:ascii="Times New Roman" w:hAnsi="Times New Roman" w:cs="Times New Roman"/>
          <w:b/>
          <w:bCs/>
        </w:rPr>
        <w:t>AIM</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 xml:space="preserve">The main objective of the study is to access </w:t>
      </w:r>
      <w:r w:rsidR="004537BD" w:rsidRPr="00270A33">
        <w:rPr>
          <w:rFonts w:ascii="Times New Roman" w:hAnsi="Times New Roman" w:cs="Times New Roman"/>
        </w:rPr>
        <w:t>the roles of Q</w:t>
      </w:r>
      <w:r w:rsidRPr="00270A33">
        <w:rPr>
          <w:rFonts w:ascii="Times New Roman" w:hAnsi="Times New Roman" w:cs="Times New Roman"/>
        </w:rPr>
        <w:t>uantity surveyor</w:t>
      </w:r>
      <w:r w:rsidR="004537BD" w:rsidRPr="00270A33">
        <w:rPr>
          <w:rFonts w:ascii="Times New Roman" w:hAnsi="Times New Roman" w:cs="Times New Roman"/>
        </w:rPr>
        <w:t>s toward</w:t>
      </w:r>
      <w:r w:rsidRPr="00270A33">
        <w:rPr>
          <w:rFonts w:ascii="Times New Roman" w:hAnsi="Times New Roman" w:cs="Times New Roman"/>
        </w:rPr>
        <w:t xml:space="preserve"> disaster risk reduction in</w:t>
      </w:r>
      <w:r w:rsidR="004537BD" w:rsidRPr="00270A33">
        <w:rPr>
          <w:rFonts w:ascii="Times New Roman" w:hAnsi="Times New Roman" w:cs="Times New Roman"/>
        </w:rPr>
        <w:t xml:space="preserve"> the</w:t>
      </w:r>
      <w:r w:rsidRPr="00270A33">
        <w:rPr>
          <w:rFonts w:ascii="Times New Roman" w:hAnsi="Times New Roman" w:cs="Times New Roman"/>
        </w:rPr>
        <w:t> Nigeria</w:t>
      </w:r>
      <w:r w:rsidR="004537BD" w:rsidRPr="00270A33">
        <w:rPr>
          <w:rFonts w:ascii="Times New Roman" w:hAnsi="Times New Roman" w:cs="Times New Roman"/>
        </w:rPr>
        <w:t xml:space="preserve"> construction industry. (Case of study within Ilorin, Kwara State)</w:t>
      </w:r>
    </w:p>
    <w:p w:rsidR="00507221" w:rsidRPr="00270A33" w:rsidRDefault="00507221" w:rsidP="00270A33">
      <w:pPr>
        <w:tabs>
          <w:tab w:val="left" w:pos="5410"/>
        </w:tabs>
        <w:spacing w:line="360" w:lineRule="auto"/>
        <w:jc w:val="both"/>
        <w:rPr>
          <w:rFonts w:ascii="Times New Roman" w:hAnsi="Times New Roman" w:cs="Times New Roman"/>
          <w:b/>
          <w:bCs/>
        </w:rPr>
      </w:pPr>
      <w:r w:rsidRPr="00270A33">
        <w:rPr>
          <w:rFonts w:ascii="Times New Roman" w:hAnsi="Times New Roman" w:cs="Times New Roman"/>
          <w:b/>
          <w:bCs/>
        </w:rPr>
        <w:t xml:space="preserve">1.4.2 </w:t>
      </w:r>
      <w:r w:rsidR="00CD3569" w:rsidRPr="00270A33">
        <w:rPr>
          <w:rFonts w:ascii="Times New Roman" w:hAnsi="Times New Roman" w:cs="Times New Roman"/>
          <w:b/>
          <w:bCs/>
        </w:rPr>
        <w:t>OBJECTIVES</w:t>
      </w:r>
    </w:p>
    <w:p w:rsidR="00507221" w:rsidRPr="00270A33"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The general objectives of the study are?</w:t>
      </w:r>
    </w:p>
    <w:p w:rsidR="00507221" w:rsidRPr="00270A33" w:rsidRDefault="00507221" w:rsidP="00270A33">
      <w:pPr>
        <w:pStyle w:val="ListParagraph"/>
        <w:numPr>
          <w:ilvl w:val="0"/>
          <w:numId w:val="3"/>
        </w:numPr>
        <w:tabs>
          <w:tab w:val="left" w:pos="5410"/>
        </w:tabs>
        <w:spacing w:line="360" w:lineRule="auto"/>
        <w:jc w:val="both"/>
        <w:rPr>
          <w:rFonts w:ascii="Times New Roman" w:hAnsi="Times New Roman" w:cs="Times New Roman"/>
        </w:rPr>
      </w:pPr>
      <w:r w:rsidRPr="00270A33">
        <w:rPr>
          <w:rFonts w:ascii="Times New Roman" w:hAnsi="Times New Roman" w:cs="Times New Roman"/>
        </w:rPr>
        <w:t>To access the c</w:t>
      </w:r>
      <w:r w:rsidR="0051072D" w:rsidRPr="00270A33">
        <w:rPr>
          <w:rFonts w:ascii="Times New Roman" w:hAnsi="Times New Roman" w:cs="Times New Roman"/>
        </w:rPr>
        <w:t xml:space="preserve">urrent role </w:t>
      </w:r>
      <w:r w:rsidR="005C7131">
        <w:rPr>
          <w:rFonts w:ascii="Times New Roman" w:hAnsi="Times New Roman" w:cs="Times New Roman"/>
        </w:rPr>
        <w:t xml:space="preserve"> and responsibilities </w:t>
      </w:r>
      <w:r w:rsidRPr="00270A33">
        <w:rPr>
          <w:rFonts w:ascii="Times New Roman" w:hAnsi="Times New Roman" w:cs="Times New Roman"/>
        </w:rPr>
        <w:t>of quantity surveyors in disaster risk reduction in Nigeria.</w:t>
      </w:r>
    </w:p>
    <w:p w:rsidR="00507221" w:rsidRPr="00270A33" w:rsidRDefault="00E9737F" w:rsidP="00270A33">
      <w:pPr>
        <w:pStyle w:val="ListParagraph"/>
        <w:numPr>
          <w:ilvl w:val="0"/>
          <w:numId w:val="3"/>
        </w:numPr>
        <w:tabs>
          <w:tab w:val="left" w:pos="5410"/>
        </w:tabs>
        <w:spacing w:line="360" w:lineRule="auto"/>
        <w:jc w:val="both"/>
        <w:rPr>
          <w:rFonts w:ascii="Times New Roman" w:hAnsi="Times New Roman" w:cs="Times New Roman"/>
        </w:rPr>
      </w:pPr>
      <w:r w:rsidRPr="00270A33">
        <w:rPr>
          <w:rFonts w:ascii="Times New Roman" w:hAnsi="Times New Roman" w:cs="Times New Roman"/>
        </w:rPr>
        <w:t xml:space="preserve">To examine the </w:t>
      </w:r>
      <w:r w:rsidRPr="00270A33">
        <w:rPr>
          <w:rFonts w:ascii="Times New Roman" w:eastAsia="Times New Roman" w:hAnsi="Times New Roman" w:cs="Times New Roman"/>
        </w:rPr>
        <w:t>Quantity surveying practices adhere to environmental disaster regulations in the construction industry</w:t>
      </w:r>
      <w:r w:rsidR="00F87DD8" w:rsidRPr="00270A33">
        <w:rPr>
          <w:rFonts w:ascii="Times New Roman" w:eastAsia="Times New Roman" w:hAnsi="Times New Roman" w:cs="Times New Roman"/>
        </w:rPr>
        <w:t>.</w:t>
      </w:r>
    </w:p>
    <w:p w:rsidR="00507221" w:rsidRPr="00270A33" w:rsidRDefault="007A4A2E" w:rsidP="00270A33">
      <w:pPr>
        <w:pStyle w:val="ListParagraph"/>
        <w:numPr>
          <w:ilvl w:val="0"/>
          <w:numId w:val="3"/>
        </w:numPr>
        <w:tabs>
          <w:tab w:val="left" w:pos="5410"/>
        </w:tabs>
        <w:spacing w:line="360" w:lineRule="auto"/>
        <w:jc w:val="both"/>
        <w:rPr>
          <w:rFonts w:ascii="Times New Roman" w:hAnsi="Times New Roman" w:cs="Times New Roman"/>
        </w:rPr>
      </w:pPr>
      <w:r w:rsidRPr="00270A33">
        <w:rPr>
          <w:rFonts w:ascii="Times New Roman" w:hAnsi="Times New Roman" w:cs="Times New Roman"/>
        </w:rPr>
        <w:t>To examine the Quantity surveyors contribution towards disaster risk reduction in the Nigeria construction industry.</w:t>
      </w:r>
    </w:p>
    <w:p w:rsidR="0051072D" w:rsidRPr="00270A33" w:rsidRDefault="0051072D" w:rsidP="00270A33">
      <w:pPr>
        <w:pStyle w:val="ListParagraph"/>
        <w:tabs>
          <w:tab w:val="left" w:pos="5410"/>
        </w:tabs>
        <w:spacing w:line="360" w:lineRule="auto"/>
        <w:jc w:val="both"/>
        <w:rPr>
          <w:rFonts w:ascii="Times New Roman" w:hAnsi="Times New Roman" w:cs="Times New Roman"/>
        </w:rPr>
      </w:pPr>
    </w:p>
    <w:p w:rsidR="00507221" w:rsidRPr="00270A33" w:rsidRDefault="00507221" w:rsidP="00270A33">
      <w:pPr>
        <w:tabs>
          <w:tab w:val="left" w:pos="5410"/>
        </w:tabs>
        <w:spacing w:line="360" w:lineRule="auto"/>
        <w:jc w:val="both"/>
        <w:rPr>
          <w:rFonts w:ascii="Times New Roman" w:hAnsi="Times New Roman" w:cs="Times New Roman"/>
          <w:b/>
          <w:bCs/>
        </w:rPr>
      </w:pPr>
      <w:r w:rsidRPr="00270A33">
        <w:rPr>
          <w:rFonts w:ascii="Times New Roman" w:hAnsi="Times New Roman" w:cs="Times New Roman"/>
          <w:b/>
          <w:bCs/>
        </w:rPr>
        <w:t xml:space="preserve">1.5 </w:t>
      </w:r>
      <w:r w:rsidR="00CD3569" w:rsidRPr="00270A33">
        <w:rPr>
          <w:rFonts w:ascii="Times New Roman" w:hAnsi="Times New Roman" w:cs="Times New Roman"/>
          <w:b/>
          <w:bCs/>
        </w:rPr>
        <w:t>JUSTIFICATION OF THE STUDY</w:t>
      </w:r>
    </w:p>
    <w:p w:rsidR="00507221" w:rsidRDefault="00507221"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Disaster risk reduction is a critical concern in Nigeria, where natural disaster such as floods, landslide, and drought frequently occur. The country’s rapid urbanization, inadequate infrastructure and limited resources exacerbate the impact of these disasters.</w:t>
      </w:r>
    </w:p>
    <w:p w:rsidR="001F2365" w:rsidRDefault="001F2365" w:rsidP="00270A33">
      <w:pPr>
        <w:tabs>
          <w:tab w:val="left" w:pos="5410"/>
        </w:tabs>
        <w:spacing w:line="360" w:lineRule="auto"/>
        <w:jc w:val="both"/>
        <w:rPr>
          <w:rFonts w:ascii="Times New Roman" w:hAnsi="Times New Roman" w:cs="Times New Roman"/>
        </w:rPr>
      </w:pPr>
    </w:p>
    <w:p w:rsidR="001F2365" w:rsidRPr="00270A33" w:rsidRDefault="001F2365" w:rsidP="00270A33">
      <w:pPr>
        <w:tabs>
          <w:tab w:val="left" w:pos="5410"/>
        </w:tabs>
        <w:spacing w:line="360" w:lineRule="auto"/>
        <w:jc w:val="both"/>
        <w:rPr>
          <w:rFonts w:ascii="Times New Roman" w:hAnsi="Times New Roman" w:cs="Times New Roman"/>
        </w:rPr>
      </w:pPr>
    </w:p>
    <w:p w:rsidR="00507221" w:rsidRPr="00270A33" w:rsidRDefault="00507221" w:rsidP="00270A33">
      <w:pPr>
        <w:tabs>
          <w:tab w:val="left" w:pos="5410"/>
        </w:tabs>
        <w:spacing w:line="360" w:lineRule="auto"/>
        <w:jc w:val="both"/>
        <w:rPr>
          <w:rFonts w:ascii="Times New Roman" w:hAnsi="Times New Roman" w:cs="Times New Roman"/>
          <w:b/>
          <w:bCs/>
        </w:rPr>
      </w:pPr>
      <w:r w:rsidRPr="00270A33">
        <w:rPr>
          <w:rFonts w:ascii="Times New Roman" w:hAnsi="Times New Roman" w:cs="Times New Roman"/>
          <w:b/>
          <w:bCs/>
        </w:rPr>
        <w:t xml:space="preserve">1.7 </w:t>
      </w:r>
      <w:r w:rsidR="00CD3569" w:rsidRPr="00270A33">
        <w:rPr>
          <w:rFonts w:ascii="Times New Roman" w:hAnsi="Times New Roman" w:cs="Times New Roman"/>
          <w:b/>
          <w:bCs/>
        </w:rPr>
        <w:t>SCOPE AND LIMITATION OF THE STUDY</w:t>
      </w:r>
    </w:p>
    <w:p w:rsidR="008D3D06" w:rsidRPr="00270A33" w:rsidRDefault="00507221" w:rsidP="00270A33">
      <w:pPr>
        <w:spacing w:line="360" w:lineRule="auto"/>
        <w:jc w:val="both"/>
        <w:rPr>
          <w:rFonts w:ascii="Times New Roman" w:hAnsi="Times New Roman" w:cs="Times New Roman"/>
        </w:rPr>
      </w:pPr>
      <w:r w:rsidRPr="00270A33">
        <w:rPr>
          <w:rFonts w:ascii="Times New Roman" w:hAnsi="Times New Roman" w:cs="Times New Roman"/>
        </w:rPr>
        <w:t xml:space="preserve">  The scope of the study will base on existing quantity surveying consultancy firms and construction firm within Kwara stat</w:t>
      </w:r>
      <w:r w:rsidR="007A1D0A" w:rsidRPr="00270A33">
        <w:rPr>
          <w:rFonts w:ascii="Times New Roman" w:hAnsi="Times New Roman" w:cs="Times New Roman"/>
        </w:rPr>
        <w:t>e. The characteristics of the Quantity surveyor</w:t>
      </w:r>
      <w:r w:rsidRPr="00270A33">
        <w:rPr>
          <w:rFonts w:ascii="Times New Roman" w:hAnsi="Times New Roman" w:cs="Times New Roman"/>
        </w:rPr>
        <w:t xml:space="preserve"> are those who have been </w:t>
      </w:r>
      <w:r w:rsidR="007A1D0A" w:rsidRPr="00270A33">
        <w:rPr>
          <w:rFonts w:ascii="Times New Roman" w:hAnsi="Times New Roman" w:cs="Times New Roman"/>
        </w:rPr>
        <w:t>operating within both contracting and consultancy firm</w:t>
      </w:r>
    </w:p>
    <w:p w:rsidR="00D965F6" w:rsidRPr="00270A33" w:rsidRDefault="00D965F6"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8B1BCA" w:rsidRPr="00270A33" w:rsidRDefault="008B1BCA" w:rsidP="00270A33">
      <w:pPr>
        <w:spacing w:line="360" w:lineRule="auto"/>
        <w:jc w:val="both"/>
        <w:rPr>
          <w:rFonts w:ascii="Times New Roman" w:hAnsi="Times New Roman" w:cs="Times New Roman"/>
        </w:rPr>
      </w:pPr>
    </w:p>
    <w:p w:rsidR="00D965F6" w:rsidRPr="00270A33" w:rsidRDefault="00D965F6" w:rsidP="00270A33">
      <w:pPr>
        <w:spacing w:line="360" w:lineRule="auto"/>
        <w:jc w:val="both"/>
        <w:rPr>
          <w:rFonts w:ascii="Times New Roman" w:hAnsi="Times New Roman" w:cs="Times New Roman"/>
        </w:rPr>
      </w:pPr>
    </w:p>
    <w:p w:rsidR="00774837" w:rsidRPr="00270A33" w:rsidRDefault="00774837" w:rsidP="00270A33">
      <w:pPr>
        <w:spacing w:line="360" w:lineRule="auto"/>
        <w:jc w:val="center"/>
        <w:rPr>
          <w:rFonts w:ascii="Times New Roman" w:hAnsi="Times New Roman" w:cs="Times New Roman"/>
          <w:b/>
          <w:bCs/>
        </w:rPr>
      </w:pPr>
      <w:r w:rsidRPr="00270A33">
        <w:rPr>
          <w:rFonts w:ascii="Times New Roman" w:hAnsi="Times New Roman" w:cs="Times New Roman"/>
          <w:b/>
          <w:bCs/>
        </w:rPr>
        <w:t>CHAPTER TWO</w:t>
      </w:r>
    </w:p>
    <w:p w:rsidR="00774837" w:rsidRPr="00270A33" w:rsidRDefault="00774837" w:rsidP="00270A33">
      <w:pPr>
        <w:spacing w:line="360" w:lineRule="auto"/>
        <w:jc w:val="center"/>
        <w:rPr>
          <w:rFonts w:ascii="Times New Roman" w:hAnsi="Times New Roman" w:cs="Times New Roman"/>
          <w:b/>
          <w:bCs/>
        </w:rPr>
      </w:pPr>
      <w:r w:rsidRPr="00270A33">
        <w:rPr>
          <w:rFonts w:ascii="Times New Roman" w:hAnsi="Times New Roman" w:cs="Times New Roman"/>
          <w:b/>
          <w:bCs/>
        </w:rPr>
        <w:t>LITERATURE REVIEW</w:t>
      </w:r>
    </w:p>
    <w:p w:rsidR="000351F4" w:rsidRPr="00270A33" w:rsidRDefault="00FF0DEC" w:rsidP="00270A33">
      <w:pPr>
        <w:spacing w:line="360" w:lineRule="auto"/>
        <w:ind w:firstLine="720"/>
        <w:jc w:val="both"/>
        <w:rPr>
          <w:rFonts w:ascii="Times New Roman" w:hAnsi="Times New Roman" w:cs="Times New Roman"/>
        </w:rPr>
      </w:pPr>
      <w:r w:rsidRPr="00270A33">
        <w:rPr>
          <w:rFonts w:ascii="Times New Roman" w:hAnsi="Times New Roman" w:cs="Times New Roman"/>
        </w:rPr>
        <w:t>This section contains the critical discussion regarding the research variables, namely, project planning, project success and risk management. Additionally, this section identifies gaps in the literature to develop research hypotheses.</w:t>
      </w:r>
    </w:p>
    <w:p w:rsidR="00D965F6" w:rsidRPr="00270A33" w:rsidRDefault="00D965F6" w:rsidP="00270A33">
      <w:pPr>
        <w:tabs>
          <w:tab w:val="left" w:pos="5410"/>
        </w:tabs>
        <w:spacing w:line="360" w:lineRule="auto"/>
        <w:jc w:val="both"/>
        <w:rPr>
          <w:rFonts w:ascii="Times New Roman" w:hAnsi="Times New Roman" w:cs="Times New Roman"/>
        </w:rPr>
      </w:pPr>
      <w:r w:rsidRPr="00270A33">
        <w:rPr>
          <w:rFonts w:ascii="Times New Roman" w:hAnsi="Times New Roman" w:cs="Times New Roman"/>
        </w:rPr>
        <w:t>The research variables, namely current</w:t>
      </w:r>
      <w:r w:rsidR="00895891" w:rsidRPr="00270A33">
        <w:rPr>
          <w:rFonts w:ascii="Times New Roman" w:hAnsi="Times New Roman" w:cs="Times New Roman"/>
        </w:rPr>
        <w:t xml:space="preserve"> role and responsibilities of Quantity surveyors in disaster risk reduction, the </w:t>
      </w:r>
      <w:r w:rsidR="00895891" w:rsidRPr="00270A33">
        <w:rPr>
          <w:rFonts w:ascii="Times New Roman" w:eastAsia="Times New Roman" w:hAnsi="Times New Roman" w:cs="Times New Roman"/>
        </w:rPr>
        <w:t>Quantity surveying practices adhere to environmental disaster regulations</w:t>
      </w:r>
      <w:r w:rsidR="00895891" w:rsidRPr="00270A33">
        <w:rPr>
          <w:rFonts w:ascii="Times New Roman" w:hAnsi="Times New Roman" w:cs="Times New Roman"/>
        </w:rPr>
        <w:t xml:space="preserve"> and the Quantity surveyors contribution towards disaster risk reduction in the Nigeria construction industry</w:t>
      </w:r>
    </w:p>
    <w:p w:rsidR="00856CA2" w:rsidRPr="00270A33" w:rsidRDefault="00856CA2" w:rsidP="00270A33">
      <w:pPr>
        <w:pStyle w:val="Heading2"/>
        <w:spacing w:line="360" w:lineRule="auto"/>
        <w:jc w:val="both"/>
        <w:rPr>
          <w:rFonts w:ascii="Times New Roman" w:hAnsi="Times New Roman" w:cs="Times New Roman"/>
          <w:b/>
          <w:color w:val="auto"/>
          <w:sz w:val="24"/>
          <w:szCs w:val="24"/>
        </w:rPr>
      </w:pPr>
      <w:r w:rsidRPr="00270A33">
        <w:rPr>
          <w:rFonts w:ascii="Times New Roman" w:hAnsi="Times New Roman" w:cs="Times New Roman"/>
          <w:b/>
          <w:color w:val="auto"/>
          <w:sz w:val="24"/>
          <w:szCs w:val="24"/>
        </w:rPr>
        <w:t>QUANTITY SURVEYING IN NIGERIA</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rPr>
        <w:t>Historical perspective:</w:t>
      </w:r>
      <w:r w:rsidRPr="00270A33">
        <w:rPr>
          <w:rFonts w:ascii="Times New Roman" w:eastAsia="Times New Roman" w:hAnsi="Times New Roman" w:cs="Times New Roman"/>
        </w:rPr>
        <w:t xml:space="preserve"> The historical perspective of Quantity Surveying in Nigeria is a journey that traces its roots back to the colonial era, marked by the deployment of British Quantity Surveyors to oversee cons</w:t>
      </w:r>
      <w:r w:rsidR="007A1D0A" w:rsidRPr="00270A33">
        <w:rPr>
          <w:rFonts w:ascii="Times New Roman" w:eastAsia="Times New Roman" w:hAnsi="Times New Roman" w:cs="Times New Roman"/>
        </w:rPr>
        <w:t>truction projects (Oyediran, 202</w:t>
      </w:r>
      <w:r w:rsidRPr="00270A33">
        <w:rPr>
          <w:rFonts w:ascii="Times New Roman" w:eastAsia="Times New Roman" w:hAnsi="Times New Roman" w:cs="Times New Roman"/>
        </w:rPr>
        <w:t>2). During this period, Quantity Surveying was primarily associated with the public sector, focusing on the construction of government buildings and infrastructure.</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In the early years of Nigeria's independence, there was a substantial increase in the demand for Quantity Surveyors as the government heavily invested in infrastructure</w:t>
      </w:r>
      <w:r w:rsidR="007A1D0A" w:rsidRPr="00270A33">
        <w:rPr>
          <w:rFonts w:ascii="Times New Roman" w:eastAsia="Times New Roman" w:hAnsi="Times New Roman" w:cs="Times New Roman"/>
        </w:rPr>
        <w:t xml:space="preserve"> development (Ogunsemi</w:t>
      </w:r>
      <w:r w:rsidRPr="00270A33">
        <w:rPr>
          <w:rFonts w:ascii="Times New Roman" w:eastAsia="Times New Roman" w:hAnsi="Times New Roman" w:cs="Times New Roman"/>
        </w:rPr>
        <w:t>, 2019). This surge in demand led to a significant milestone with the establishment of the Nigerian Institute of Quantity Surveyors (NIQS) in 1969. The primary objective of NIQS was to regulate and professionalize the practice of Quantity Surveying in the country, marking a crucial step in the evolution of the profession.</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Throughout the dynamic decades of the 1970s and 1980s, Quantity Surveyors played a pivotal role in the rapid urbanization and industrialization of Nigeria. Their involvement extended across various construction projects, encompassing residential, commercial, and public infrastructure, where they were instrumental in cost planning, procurement, and project man</w:t>
      </w:r>
      <w:r w:rsidR="007A1D0A" w:rsidRPr="00270A33">
        <w:rPr>
          <w:rFonts w:ascii="Times New Roman" w:eastAsia="Times New Roman" w:hAnsi="Times New Roman" w:cs="Times New Roman"/>
        </w:rPr>
        <w:t>agement (Oyegoke&amp;Oyetunji, 202</w:t>
      </w:r>
      <w:r w:rsidRPr="00270A33">
        <w:rPr>
          <w:rFonts w:ascii="Times New Roman" w:eastAsia="Times New Roman" w:hAnsi="Times New Roman" w:cs="Times New Roman"/>
        </w:rPr>
        <w:t>5).</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However, the economic challenges faced by Nigeria in the late 1980s and early 1990s had a profound impact on the construction industry, including Quantity Surveying. The decline in </w:t>
      </w:r>
      <w:r w:rsidRPr="00270A33">
        <w:rPr>
          <w:rFonts w:ascii="Times New Roman" w:eastAsia="Times New Roman" w:hAnsi="Times New Roman" w:cs="Times New Roman"/>
        </w:rPr>
        <w:lastRenderedPageBreak/>
        <w:t>oil prices, coupled with political instability, resulted in a slowdown in construction activities and reduced demand for Quantity Surveying services during this period (Olanipekun, 2018).</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In recent years, there has been a resurgence in the importance of Quantity Surveying in Nigeria. The govern</w:t>
      </w:r>
      <w:r w:rsidR="003F7EA6" w:rsidRPr="00270A33">
        <w:rPr>
          <w:rFonts w:ascii="Times New Roman" w:eastAsia="Times New Roman" w:hAnsi="Times New Roman" w:cs="Times New Roman"/>
        </w:rPr>
        <w:t>ment</w:t>
      </w:r>
      <w:r w:rsidRPr="00270A33">
        <w:rPr>
          <w:rFonts w:ascii="Times New Roman" w:eastAsia="Times New Roman" w:hAnsi="Times New Roman" w:cs="Times New Roman"/>
        </w:rPr>
        <w:t xml:space="preserve"> renewed focus on infrastructure development, particularly in areas such as transportation, housing, and power, has sparked a renewed demand for Quantity Surveyors (Ogunsemi&amp;Jagboro, 2019). Their expertise is crucial in ensuring efficient cost management and resource optimization in the implementation of these projects.</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Furthermore, the construction industry has undergone significant transformations, marked by the introduction of new technologies, sustainability requirements, and stricter regulations. Quantity Surveyors have adapted to these changes by acquiring new skills and knowledge, including proficiency in Building Information Modeling (BIM), green building practices, and advanced project management techniques (Ajibola et al., 2020).</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Today, Quantity Surveyors in Nigeria actively contribute to various sectors, including construction, real estate, oil and gas, and infrastructure development (Oyegoke&amp;Oyetunji, 2015). They play a critical role in ensuring the successful delivery of projects within budgetary constraints, mitigating risks, and promoting transparency in the construction process.</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In conclusion, the historical perspective of Quantity Surveying in Nigeria reflects a journey of evolution from the colonial era to the present day (Olanipekun, 2018). Despite facing challenges over the years, Quantity Surveyors continue to be significant contributors to the development of Nigeria's built environment, playing a vital role in the country's economic growth and infrastructure advancement. Their adaptability and expertise position them as key players in shaping the future of construction in Nigeria.</w:t>
      </w:r>
    </w:p>
    <w:p w:rsidR="00E72FEA"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discussion on integrating Quantity Surveying and societal development underscores the critical role of collaboration and community engagement in achieving successful construction projects with positive societal impacts.</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Collaboration among Professionals</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The collaborative nature of construction projects necessitates active engagement between Quantity Surveyors and professionals from diverse fields, including architects, engineers, and contractors. Effective collaboration ensures a holistic understanding of project requirements, leading to more accurate cost estimations, streamlined procurement processes, and improved </w:t>
      </w:r>
      <w:r w:rsidRPr="00270A33">
        <w:rPr>
          <w:rFonts w:ascii="Times New Roman" w:eastAsia="Times New Roman" w:hAnsi="Times New Roman" w:cs="Times New Roman"/>
        </w:rPr>
        <w:lastRenderedPageBreak/>
        <w:t>project timelines (Odeyinka et al., 2015). The discussion delves into the importance of fostering collaborative cultures within project teams, breaking down silos, and encouraging knowledge-sharing platforms. By harnessing the collective expertise of multidisciplinary professionals, projects can benefit from a comprehensive approach that enhances overall success</w:t>
      </w:r>
      <w:bookmarkStart w:id="10" w:name="_heading=h.nnogd2q0toih"/>
      <w:bookmarkEnd w:id="10"/>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Active involvement with governmental bodies is pivotal for Quantity Surveyors in shaping regulatory frameworks that promote sustainability and align with global standards (Taylor et al., 2023). The discussion explores strategies for Quantity Surveyors to engage with policymakers, advocating for policies that incentivize environmentally friendly construction practices. Additionally, the chapter emphasizes the necessity of community engagement, where Quantity Surveyors play a proactive role in addressing community concerns and ensuring transparency. Recommendations include public forums, consultation sessions, and community outreach programs to enhance collaboration between construction projects and the communities they serve (Jones et al., 2023).</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essence, the discussion highlights the interconnectedness of Quantity Surveying with broader societal development. By fostering collaboration among professionals and actively engaging with governmental bodies and communities, Quantity Surveyors can contribute significantly to the success of construction projects, aligning them with sustainable practices and meeting the needs of the wider society.</w:t>
      </w:r>
      <w:bookmarkStart w:id="11" w:name="_heading=h.111kx3o"/>
      <w:bookmarkEnd w:id="11"/>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discussion on environmental accountability underscores the importance of continuous education, training, and innovation for Quantity Surveyors to actively contribute to sustainable construction practices.</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dynamic nature of environmental regulations and sustainability practices necessitates ongoing education and training for Quantity Surveyors. The discussion advocates for the integration of sustainability-focused modules into academic curricula and continuous professional development programs. By staying abreast of the latest developments in sustainable construction practices, Quantity Surveyors can proactively contribute to projects that align with environmental standards (Taylor et al., 2023). The chapter explores potential partnerships between educational institutions, professional bodies, and industry stakeholders to facilitate comprehensive training programs. Continuous education empowers Quantity Surveyors to navigate evolving environmental landscapes, ensuring their practices remain aligned with global sustainability goals.</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lastRenderedPageBreak/>
        <w:t>Innovation within Quantity Surveying practices is identified as a critical factor for advancing environmental sustainability in the construction industry. The discussion explores the potential adoption of cutting-edge technologies, such as Building Information Modeling (BIM), to enhance project planning, visualization, and resource optimization (Smith et al., 2023). Furthermore, the exploration of alternative, eco-friendly materials and construction techniques is highlighted as an avenue for innovation. The chapter encourages research and development initiatives within the Quantity Surveying profession, fostering a culture of innovation that contributes to the industry's evolution toward greater sustainability (Afolabi&amp;Ogunlana, 2019).</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essence, the discussion emphasizes that empowering Quantity Surveyors with continuous education and fostering innovation in their practices are essential steps toward environmental accountability. By equipping Quantity Surveyors with the knowledge and tools to navigate sustainability challenges, the construction industry can make significant strides towards a more environmentally conscious future.</w:t>
      </w:r>
      <w:bookmarkStart w:id="12" w:name="_heading=h.3l18frh"/>
      <w:bookmarkEnd w:id="12"/>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discussion on ethical considerations in Quantity Surveying underscores the profession's commitment to transparency, accountability, and fair procurement practices.</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Transparency and Accountability</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Ethical considerations are positioned as the bedrock of the Quantity Surveying profession, with the di</w:t>
      </w:r>
      <w:r w:rsidR="00E72FEA" w:rsidRPr="00270A33">
        <w:rPr>
          <w:rFonts w:ascii="Times New Roman" w:eastAsia="Times New Roman" w:hAnsi="Times New Roman" w:cs="Times New Roman"/>
        </w:rPr>
        <w:t>s</w:t>
      </w:r>
      <w:r w:rsidRPr="00270A33">
        <w:rPr>
          <w:rFonts w:ascii="Times New Roman" w:eastAsia="Times New Roman" w:hAnsi="Times New Roman" w:cs="Times New Roman"/>
        </w:rPr>
        <w:t>cussion emphasizing the pivotal role of transparency and accountability in all stages of a project. As custodians of project finances, Quantity Surveyors are instrumental in ensuring open communication with stakeholders. The chapter advocates for transparent reporting of costs, budget allocations, and financial decisions. This not only builds trust but also aligns with ethical standards within the profession, emphasizing the importance of ethical conduct to maintain the integrity of Quantity Surveying practices (Jones et al., 2023).</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Fair procurement practices emerge as integral to ethical Quantity Surveying. The chapter delves into the ethical considerations associated with procurement decisions, emphasizing the need for unbiased vendor selection, adherence to fair competition principles, and the avoidance of conflicts of interest. Ethical procurement practices contribute to fair business environments, fostering healthy competition and ensuring the efficient allocation of resources. By upholding fairness in procurement, Quantity Surveyors actively contribute to the establishment of ethical standards that go beyond financial considerations, promoting integrity within the industry (Taylor et al., 2023).</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lastRenderedPageBreak/>
        <w:t>In summary, ethical considerations in Quantity Surveying are crucial for maintaining trust, integrity, and fair practices within the profession. Transparency and accountability, coupled with fair procurement practices, form the ethical foundation that underpins the responsibilities of Quantity Surveyors in project management.</w:t>
      </w:r>
      <w:bookmarkStart w:id="13" w:name="_heading=h.206ipza"/>
      <w:bookmarkEnd w:id="13"/>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discussion on future trends and adaptability in Quantity Surveying anticipates the industry's evolution, emphasizing the integration of technology and the imperative to champion sustainable practices.</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rPr>
        <w:t>Embracing Technological Advancements</w:t>
      </w:r>
      <w:r w:rsidRPr="00270A33">
        <w:rPr>
          <w:rFonts w:ascii="Times New Roman" w:eastAsia="Times New Roman" w:hAnsi="Times New Roman" w:cs="Times New Roman"/>
        </w:rPr>
        <w:t>:</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Future trends in Quantity Surveying are intricately linked to the adoption of advanced technologies. The discussion highlights the potential of artificial intelligence (AI), machine learning, and automation in enhancing accuracy, reducing manual errors, and streamlining tasks within Quantity Surveying processes. Embracing these technological advancements is portrayed as essential for Quantity Surveyors to position themselves as forward-thinking professionals capable of navigating the digital landscape (Smith et al., 2023). The chapter encourages a proactive stance toward technology adoption, positioning Quantity Surveyors at the forefront of innovation within the construction industry.</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As the global construction industry shifts towards sustainability, the discussion underscores the importance of Quantity Surveyors adapting to and championing sustainable practices. This adaptation involves a mindset shift towards considering life-cycle costs, conducting environmental impact assessments, and incorporating sustainable materials in cost estimations. The chapter explores strategies for Quantity Surveyors to stay adaptable and responsive to the evolving expectations for sustainable construction practices (Taylor et al., 2023). By actively engaging with sustainability considerations, Quantity Surveyors can contribute to the industry's broader goals of environmental responsibility and long-term viability.</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summary, the future trends and adaptability in Quantity Surveying hinge on the dual pillars of technology adoption and a proactive embrace of sustainable practices. By staying at the forefront of technological advancements and championing sustainability, Quantity Surveyors position themselves as integral contributors to the construction industry's evolution.</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The pivotal role of Quantity Surveyors in ensuring the success of construction projects is highlighted by both quantitative and qualitative insights. A recent quantitative study, </w:t>
      </w:r>
      <w:r w:rsidRPr="00270A33">
        <w:rPr>
          <w:rFonts w:ascii="Times New Roman" w:eastAsia="Times New Roman" w:hAnsi="Times New Roman" w:cs="Times New Roman"/>
        </w:rPr>
        <w:lastRenderedPageBreak/>
        <w:t>encompassing responses from various stakeholders, underscores the indispensable nature of Quantity Surveyors in achieving project success (Smith et al., 2023).</w:t>
      </w:r>
      <w:bookmarkStart w:id="14" w:name="_heading=h.sus9w5nlqqkg"/>
      <w:bookmarkEnd w:id="14"/>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According to the quantitative study, a staggering 85% of respondents attribute project success to the effective cost management orchestrated by Quantity Surveyors (Smith et al., 2023). The study establishes a critical link between accurate cost estimations and project timelines, revealing that projects adhering to initial cost projections exhibit a 15% higher likelihood of timely completion. Furthermore, risk mitigation strategies employed by Quantity Surveyors are identified as key contributors to successful project outcomes. This quantitative evidence underscores the profound impact Quantity Surveyors have on project success through their adept handling of costs and risks.</w:t>
      </w:r>
      <w:bookmarkStart w:id="15" w:name="_heading=h.e028ygt8ih68"/>
      <w:bookmarkEnd w:id="15"/>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In-depth interviews with Quantity Surveyors provide qualitative insights into the diverse strategies they employ to exert control over costs. Negotiation skills during procurement processes emerge as a crucial factor, with a resounding 90% of surveyed Quantity Surveyors emphasizing its profound impact on cost reduction (Jones et al., 2023). Value engineering, acknowledged by 75% of respondents, demonstrates the ability to optimize costs without compromising the quality of construction. Proactive risk management, cited by 80% of participants, stands out as an integral practice in mitigating unforeseen financial challenges. These qualitative findings illuminate the multifaceted approach Quantity Surveyors adopt to ensure cost-effectiveness.</w:t>
      </w:r>
      <w:bookmarkStart w:id="16" w:name="_heading=h.u8gkdus72w3"/>
      <w:bookmarkEnd w:id="16"/>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Infrastructure Development: Quantitative data analysis reveals that 70% of projects managed by Quantity Surveyors are completed within the initially projected timelines (Smith et al., 2023). This timely completion positively affects infrastructure development, enabling communities to access essential facilities promptly. The study also indicates that projects led by Quantity Surveyors have a 20% higher rate of adherence to budget constraints, reinforcing their role in fiscal responsibility and efficient resource allocation.</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Stakeholder Perspectives: Interviews with stakeholders, including community representatives, local authorities, and project sponsors, provide qualitative insights into the societal impact of Quantity Surveyors. Stakeholders express satisfaction with the cost-effectiveness of projects managed by Quantity Surveyors, highlighting the positive socio-economic effects. The creation of job opportunities during construction and the improved accessibility of infrastructure contribute to stakeholders' favorable perspectives on the societal benefits brought about by Quantity Surveyors (Jones et al., 2023).</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lastRenderedPageBreak/>
        <w:t>Case Studies on Sustainable Construction: Detailed examination of case studies reveals exemplary instances where Quantity Surveyors actively contribute to sustainable construction practices. Projects incorporating recycled materials exhibit a 25% reduction in carbon footprint, emphasizing the environmental benefits of such initiatives. The implementation of energy-efficient designs, supported by 80% of surveyed Quantity Surveyors, further showcases their commitment to minimizing environmental impact (Taylor et al., 2023).</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Waste Reduction Initiatives: Survey data indicates that 65% of Quantity Surveyors implement waste reduction initiatives in their projects. Through careful procurement practices, such as bulk purchasing and sustainable material choices, they contribute to minimizing construction waste. The findings underscore the industry's positive strides towards aligning with global sustainability goals, as Quantity Surveyors actively participate in waste reduction efforts (Odeyinka et al., 2015).</w:t>
      </w:r>
    </w:p>
    <w:p w:rsidR="008B1BCA"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Qualitative insights from case studies further emphasize the innovative approaches taken by Quantity Surveyors to reduce construction waste. Initiatives such as on-site waste sorting and recycling programs showcase their commitment to minimizing environmental impact. Collaboration with contractors and suppliers for responsible waste disposal practices highlights the holistic nature of their efforts (Afolabi&amp;Ogunlana, 2019).</w:t>
      </w:r>
    </w:p>
    <w:p w:rsidR="00856CA2" w:rsidRPr="00270A33" w:rsidRDefault="00567724"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rPr>
        <w:t xml:space="preserve">2.1 </w:t>
      </w:r>
      <w:r w:rsidR="001F2365">
        <w:rPr>
          <w:rFonts w:ascii="Times New Roman" w:eastAsia="Times New Roman" w:hAnsi="Times New Roman" w:cs="Times New Roman"/>
          <w:b/>
        </w:rPr>
        <w:t>ROLES</w:t>
      </w:r>
      <w:r w:rsidR="005C7131">
        <w:rPr>
          <w:rFonts w:ascii="Times New Roman" w:eastAsia="Times New Roman" w:hAnsi="Times New Roman" w:cs="Times New Roman"/>
          <w:b/>
        </w:rPr>
        <w:t xml:space="preserve"> AND RESPONSIBILITIES</w:t>
      </w:r>
      <w:r w:rsidR="00856CA2" w:rsidRPr="00270A33">
        <w:rPr>
          <w:rFonts w:ascii="Times New Roman" w:eastAsia="Times New Roman" w:hAnsi="Times New Roman" w:cs="Times New Roman"/>
          <w:b/>
        </w:rPr>
        <w:t>OF QUANTITY SURVEYORS</w:t>
      </w:r>
      <w:r w:rsidR="00E72FEA" w:rsidRPr="00270A33">
        <w:rPr>
          <w:rFonts w:ascii="Times New Roman" w:eastAsia="Times New Roman" w:hAnsi="Times New Roman" w:cs="Times New Roman"/>
          <w:b/>
        </w:rPr>
        <w:t>TOWARD DISASTER RISK REDUCTION</w:t>
      </w:r>
      <w:r w:rsidR="00856CA2" w:rsidRPr="00270A33">
        <w:rPr>
          <w:rFonts w:ascii="Times New Roman" w:eastAsia="Times New Roman" w:hAnsi="Times New Roman" w:cs="Times New Roman"/>
          <w:b/>
        </w:rPr>
        <w:t>IN THE NIGERIAN CONSTRUCTION INDUSTRY</w:t>
      </w:r>
    </w:p>
    <w:p w:rsidR="003F7EA6"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the dynamic landscape of Nigeria's construction industry, Quantity Surveyors have evolved into strategic partners, assuming multifa</w:t>
      </w:r>
      <w:r w:rsidR="001F2365">
        <w:rPr>
          <w:rFonts w:ascii="Times New Roman" w:eastAsia="Times New Roman" w:hAnsi="Times New Roman" w:cs="Times New Roman"/>
        </w:rPr>
        <w:t>ceted roles</w:t>
      </w:r>
      <w:r w:rsidRPr="00270A33">
        <w:rPr>
          <w:rFonts w:ascii="Times New Roman" w:eastAsia="Times New Roman" w:hAnsi="Times New Roman" w:cs="Times New Roman"/>
        </w:rPr>
        <w:t xml:space="preserve"> throughout the project lifecycle. Beyond their traditional function of cost estimation, Quantity Surveyors now actively engage in project planning, risk management, and contractual administration. Technological advancements, coupled with the adoption of innovative project delivery methods, empower Quantity Surveyors to leverage tools such as Building Information Modeling (BIM) and advanced software, enhancing their ability to provide precise cost predictions and thereby contributing to the </w:t>
      </w:r>
      <w:r w:rsidR="00BA174A" w:rsidRPr="00270A33">
        <w:rPr>
          <w:rFonts w:ascii="Times New Roman" w:eastAsia="Times New Roman" w:hAnsi="Times New Roman" w:cs="Times New Roman"/>
        </w:rPr>
        <w:t>disaster risk control</w:t>
      </w:r>
      <w:r w:rsidR="00567724" w:rsidRPr="00270A33">
        <w:rPr>
          <w:rFonts w:ascii="Times New Roman" w:eastAsia="Times New Roman" w:hAnsi="Times New Roman" w:cs="Times New Roman"/>
        </w:rPr>
        <w:t xml:space="preserve"> of projects.</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2.1.1 EFFECTIVE COST MANAGEMENT:</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Among the myriad responsibilities shouldered by Quantity Surveyors, effective cost management stands out as one of the most crucial. This encompasses not only cost estimation but also ex</w:t>
      </w:r>
      <w:r w:rsidR="00BA174A" w:rsidRPr="00270A33">
        <w:rPr>
          <w:rFonts w:ascii="Times New Roman" w:eastAsia="Times New Roman" w:hAnsi="Times New Roman" w:cs="Times New Roman"/>
        </w:rPr>
        <w:t xml:space="preserve">tends to budgeting and disaster </w:t>
      </w:r>
      <w:r w:rsidRPr="00270A33">
        <w:rPr>
          <w:rFonts w:ascii="Times New Roman" w:eastAsia="Times New Roman" w:hAnsi="Times New Roman" w:cs="Times New Roman"/>
        </w:rPr>
        <w:t xml:space="preserve">monitoring, ensuring that projects adhere to </w:t>
      </w:r>
      <w:r w:rsidRPr="00270A33">
        <w:rPr>
          <w:rFonts w:ascii="Times New Roman" w:eastAsia="Times New Roman" w:hAnsi="Times New Roman" w:cs="Times New Roman"/>
        </w:rPr>
        <w:lastRenderedPageBreak/>
        <w:t>financial constraints. The literature underscores that the expertise of Quantity Surveyors in this realm signi</w:t>
      </w:r>
      <w:r w:rsidR="00BA174A" w:rsidRPr="00270A33">
        <w:rPr>
          <w:rFonts w:ascii="Times New Roman" w:eastAsia="Times New Roman" w:hAnsi="Times New Roman" w:cs="Times New Roman"/>
        </w:rPr>
        <w:t>ficantly influences the risk disaster reduction</w:t>
      </w:r>
      <w:r w:rsidRPr="00270A33">
        <w:rPr>
          <w:rFonts w:ascii="Times New Roman" w:eastAsia="Times New Roman" w:hAnsi="Times New Roman" w:cs="Times New Roman"/>
        </w:rPr>
        <w:t xml:space="preserve"> viability and overall success of construction p</w:t>
      </w:r>
      <w:r w:rsidR="00567724" w:rsidRPr="00270A33">
        <w:rPr>
          <w:rFonts w:ascii="Times New Roman" w:eastAsia="Times New Roman" w:hAnsi="Times New Roman" w:cs="Times New Roman"/>
        </w:rPr>
        <w:t>rojects (Smith &amp; Walker, 2019).</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2.1.2 CONTRACT MANAGEMENT:</w:t>
      </w:r>
    </w:p>
    <w:p w:rsidR="008D3D06"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Managing contracts is another core responsibility assumed by Quantity Surveyors, involving the meticulous preparation of contracts, negotiation, and administration. Insights from the literature emphasize how adept contract management contributes to the success of projects</w:t>
      </w:r>
      <w:r w:rsidR="00BA174A" w:rsidRPr="00270A33">
        <w:rPr>
          <w:rFonts w:ascii="Times New Roman" w:eastAsia="Times New Roman" w:hAnsi="Times New Roman" w:cs="Times New Roman"/>
        </w:rPr>
        <w:t xml:space="preserve"> toward total disaster controlling</w:t>
      </w:r>
      <w:r w:rsidRPr="00270A33">
        <w:rPr>
          <w:rFonts w:ascii="Times New Roman" w:eastAsia="Times New Roman" w:hAnsi="Times New Roman" w:cs="Times New Roman"/>
        </w:rPr>
        <w:t>, highlighting the pivotal role Quantity Surveyors play in fostering effective working relationships among project stakeholders (Jones &amp; Thomas,</w:t>
      </w:r>
      <w:r w:rsidR="00567724" w:rsidRPr="00270A33">
        <w:rPr>
          <w:rFonts w:ascii="Times New Roman" w:eastAsia="Times New Roman" w:hAnsi="Times New Roman" w:cs="Times New Roman"/>
        </w:rPr>
        <w:t xml:space="preserve"> 2020).</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2.1.3 RESOURCE OPTIMIZATION:</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Optimizing the use of resources, including materials, labor, and time, is a fundamental responsibility of Quantity Surveyors. The literature on resource management sheds light on how Quantity Surveyors contribute to project</w:t>
      </w:r>
      <w:r w:rsidR="00BA174A" w:rsidRPr="00270A33">
        <w:rPr>
          <w:rFonts w:ascii="Times New Roman" w:eastAsia="Times New Roman" w:hAnsi="Times New Roman" w:cs="Times New Roman"/>
        </w:rPr>
        <w:t xml:space="preserve"> monitoring to disaster </w:t>
      </w:r>
      <w:r w:rsidRPr="00270A33">
        <w:rPr>
          <w:rFonts w:ascii="Times New Roman" w:eastAsia="Times New Roman" w:hAnsi="Times New Roman" w:cs="Times New Roman"/>
        </w:rPr>
        <w:t>efficiency and effectiveness</w:t>
      </w:r>
      <w:r w:rsidR="00BA174A" w:rsidRPr="00270A33">
        <w:rPr>
          <w:rFonts w:ascii="Times New Roman" w:eastAsia="Times New Roman" w:hAnsi="Times New Roman" w:cs="Times New Roman"/>
        </w:rPr>
        <w:t xml:space="preserve"> optimization</w:t>
      </w:r>
      <w:r w:rsidRPr="00270A33">
        <w:rPr>
          <w:rFonts w:ascii="Times New Roman" w:eastAsia="Times New Roman" w:hAnsi="Times New Roman" w:cs="Times New Roman"/>
        </w:rPr>
        <w:t xml:space="preserve"> by ensuring optimal resource allocation and </w:t>
      </w:r>
      <w:r w:rsidR="00567724" w:rsidRPr="00270A33">
        <w:rPr>
          <w:rFonts w:ascii="Times New Roman" w:eastAsia="Times New Roman" w:hAnsi="Times New Roman" w:cs="Times New Roman"/>
        </w:rPr>
        <w:t>utilization (Oke et al., 2021).</w:t>
      </w:r>
    </w:p>
    <w:p w:rsidR="008D3D06" w:rsidRPr="00270A33" w:rsidRDefault="008D3D06" w:rsidP="00270A33">
      <w:pPr>
        <w:spacing w:line="360" w:lineRule="auto"/>
        <w:jc w:val="both"/>
        <w:rPr>
          <w:rFonts w:ascii="Times New Roman" w:hAnsi="Times New Roman" w:cs="Times New Roman"/>
          <w:b/>
          <w:bCs/>
        </w:rPr>
      </w:pPr>
      <w:r w:rsidRPr="00270A33">
        <w:rPr>
          <w:rFonts w:ascii="Times New Roman" w:hAnsi="Times New Roman" w:cs="Times New Roman"/>
          <w:b/>
          <w:bCs/>
        </w:rPr>
        <w:t>2.1.4 RISK MANAGEMENT</w:t>
      </w:r>
    </w:p>
    <w:p w:rsidR="008D3D06" w:rsidRPr="00270A33" w:rsidRDefault="008D3D06" w:rsidP="00270A33">
      <w:pPr>
        <w:spacing w:line="360" w:lineRule="auto"/>
        <w:jc w:val="both"/>
        <w:rPr>
          <w:rFonts w:ascii="Times New Roman" w:hAnsi="Times New Roman" w:cs="Times New Roman"/>
        </w:rPr>
      </w:pPr>
      <w:r w:rsidRPr="00270A33">
        <w:rPr>
          <w:rFonts w:ascii="Times New Roman" w:hAnsi="Times New Roman" w:cs="Times New Roman"/>
          <w:b/>
          <w:bCs/>
        </w:rPr>
        <w:tab/>
      </w:r>
      <w:r w:rsidRPr="00270A33">
        <w:rPr>
          <w:rFonts w:ascii="Times New Roman" w:hAnsi="Times New Roman" w:cs="Times New Roman"/>
        </w:rPr>
        <w:t xml:space="preserve">“Project risk management is a continuous process of identifying, analyzing, organizing and moderating dangers that debilitate an activity’s probability of success regarding cost, plan, quality, wellbeing and specialized execution” (Naeem et al., 2018, pp. 88-98). Associations and managers frequently contemplate broadened risk management practices as ‘nice to have’ within a project as opposed to centralized project control. Whilst deciding upon project-related significant risk and associated needs, it is important to construct arrangements related to risk control capabilities to limit the controlled risk. The primary stage in the process is to construct a risk administration layout that explains the practices essential to bringing risk-related aspects under control so that the project could be successfully moving forward and be completed (Boehm, 1991). The major objective of employing project risk management is the enhancement of organizational value (Dalcher, 2012). “The social and geological separation produced by seaward outsourcing, the essential issue to consider is how social contrasts influence project’s successful management that navigate sideways over traditions. Exactly, multifaceted issues are almost certainly going to </w:t>
      </w:r>
      <w:r w:rsidRPr="00270A33">
        <w:rPr>
          <w:rFonts w:ascii="Times New Roman" w:hAnsi="Times New Roman" w:cs="Times New Roman"/>
        </w:rPr>
        <w:lastRenderedPageBreak/>
        <w:t xml:space="preserve">wind up particularly an important component, as they have in the administration of global joint tasks that helps in projects to be successful” (Brannen&amp; Salk, 2000, pp. 451-487). Similarly, risk factors and their impact on project success could be identified in relation to cost, time, quality, safety and environmental sustainability (Zehra&amp;Faizan, 2017). </w:t>
      </w:r>
    </w:p>
    <w:p w:rsidR="008D3D06" w:rsidRPr="00270A33" w:rsidRDefault="008D3D06" w:rsidP="00270A33">
      <w:pPr>
        <w:spacing w:line="360" w:lineRule="auto"/>
        <w:ind w:firstLine="720"/>
        <w:jc w:val="both"/>
        <w:rPr>
          <w:rFonts w:ascii="Times New Roman" w:hAnsi="Times New Roman" w:cs="Times New Roman"/>
        </w:rPr>
      </w:pPr>
      <w:r w:rsidRPr="00270A33">
        <w:rPr>
          <w:rFonts w:ascii="Times New Roman" w:hAnsi="Times New Roman" w:cs="Times New Roman"/>
        </w:rPr>
        <w:t>Hence, the literature indicates that pre-planning risk management moderates the relationship between project planning and project success. Nevertheless, project risk management is regarded as a continuous process related to identifying, analysing, organising as well as moderating risks that adversely affect the likelihood of project success concerning quality, plan, cost and professional execution (Naeem et al., 2016). Interestingly, previous studies confirmed planning as the most critical factor for project success (Pinto &amp;Slevin, 1989; Naeem et al., 2018). Also, the responsibility of successful operation lies with the project manager, who, therefore, must ensure that all the operations are legitimately carried out and completed entirely by every single relevant collaborator (Meredith &amp; Mantel, 1995; Naeem et al., 2018; Pinto &amp;Slevin, 1989).</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2.1.5 DISPUTE RESOLUTION:</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the event of disputes, Quantity Surveyors often play a pivotal role in resolution processes. The literature review explores how their skills in negotiation a</w:t>
      </w:r>
      <w:r w:rsidR="004E0648" w:rsidRPr="00270A33">
        <w:rPr>
          <w:rFonts w:ascii="Times New Roman" w:eastAsia="Times New Roman" w:hAnsi="Times New Roman" w:cs="Times New Roman"/>
        </w:rPr>
        <w:t>nd disaster</w:t>
      </w:r>
      <w:r w:rsidR="00BA174A" w:rsidRPr="00270A33">
        <w:rPr>
          <w:rFonts w:ascii="Times New Roman" w:eastAsia="Times New Roman" w:hAnsi="Times New Roman" w:cs="Times New Roman"/>
        </w:rPr>
        <w:t xml:space="preserve"> resolution contributing in maintaining the disaster regulation</w:t>
      </w:r>
      <w:r w:rsidR="004E0648" w:rsidRPr="00270A33">
        <w:rPr>
          <w:rFonts w:ascii="Times New Roman" w:eastAsia="Times New Roman" w:hAnsi="Times New Roman" w:cs="Times New Roman"/>
        </w:rPr>
        <w:t xml:space="preserve"> to resolving disaster</w:t>
      </w:r>
      <w:r w:rsidRPr="00270A33">
        <w:rPr>
          <w:rFonts w:ascii="Times New Roman" w:eastAsia="Times New Roman" w:hAnsi="Times New Roman" w:cs="Times New Roman"/>
        </w:rPr>
        <w:t xml:space="preserve"> but also to maintaining project timelines and budgets, thus safeguarding the overall success of construction end</w:t>
      </w:r>
      <w:r w:rsidR="00567724" w:rsidRPr="00270A33">
        <w:rPr>
          <w:rFonts w:ascii="Times New Roman" w:eastAsia="Times New Roman" w:hAnsi="Times New Roman" w:cs="Times New Roman"/>
        </w:rPr>
        <w:t>eavors (Olatunji et al., 2019).</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2.1.6 COST CONTROL AND BUDGET ADHERENCE:</w:t>
      </w:r>
    </w:p>
    <w:p w:rsidR="008B1BCA"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Quantity Surveyors wield a significant influence in the realm of co</w:t>
      </w:r>
      <w:r w:rsidR="004E0648" w:rsidRPr="00270A33">
        <w:rPr>
          <w:rFonts w:ascii="Times New Roman" w:eastAsia="Times New Roman" w:hAnsi="Times New Roman" w:cs="Times New Roman"/>
        </w:rPr>
        <w:t>st control and budget adherence toward risk management</w:t>
      </w:r>
      <w:r w:rsidRPr="00270A33">
        <w:rPr>
          <w:rFonts w:ascii="Times New Roman" w:eastAsia="Times New Roman" w:hAnsi="Times New Roman" w:cs="Times New Roman"/>
        </w:rPr>
        <w:t xml:space="preserve"> and various studies underscore the positive impact of their involvement on project success. The literature delves into empirical evidence and case studies that illuminate the correlation between effective Quantity Surveying </w:t>
      </w:r>
      <w:r w:rsidR="004E0648" w:rsidRPr="00270A33">
        <w:rPr>
          <w:rFonts w:ascii="Times New Roman" w:eastAsia="Times New Roman" w:hAnsi="Times New Roman" w:cs="Times New Roman"/>
        </w:rPr>
        <w:t>practices and successful disaster management</w:t>
      </w:r>
      <w:r w:rsidRPr="00270A33">
        <w:rPr>
          <w:rFonts w:ascii="Times New Roman" w:eastAsia="Times New Roman" w:hAnsi="Times New Roman" w:cs="Times New Roman"/>
        </w:rPr>
        <w:t xml:space="preserve"> (Olatunji&amp; Ojo, 2017). By meticulously managing proje</w:t>
      </w:r>
      <w:r w:rsidR="004E0648" w:rsidRPr="00270A33">
        <w:rPr>
          <w:rFonts w:ascii="Times New Roman" w:eastAsia="Times New Roman" w:hAnsi="Times New Roman" w:cs="Times New Roman"/>
        </w:rPr>
        <w:t>ct costs and adhering to budgeting to risk manager</w:t>
      </w:r>
      <w:r w:rsidRPr="00270A33">
        <w:rPr>
          <w:rFonts w:ascii="Times New Roman" w:eastAsia="Times New Roman" w:hAnsi="Times New Roman" w:cs="Times New Roman"/>
        </w:rPr>
        <w:t>, Quantity Surveyors play a cri</w:t>
      </w:r>
      <w:r w:rsidR="004E0648" w:rsidRPr="00270A33">
        <w:rPr>
          <w:rFonts w:ascii="Times New Roman" w:eastAsia="Times New Roman" w:hAnsi="Times New Roman" w:cs="Times New Roman"/>
        </w:rPr>
        <w:t xml:space="preserve">tical role in ensuring total risk management control leading to </w:t>
      </w:r>
      <w:r w:rsidR="00567724" w:rsidRPr="00270A33">
        <w:rPr>
          <w:rFonts w:ascii="Times New Roman" w:eastAsia="Times New Roman" w:hAnsi="Times New Roman" w:cs="Times New Roman"/>
        </w:rPr>
        <w:t>project success.</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2.1.7 TIME MANAGEMENT:</w:t>
      </w:r>
    </w:p>
    <w:p w:rsidR="00856CA2"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The effective </w:t>
      </w:r>
      <w:r w:rsidR="004E0648" w:rsidRPr="00270A33">
        <w:rPr>
          <w:rFonts w:ascii="Times New Roman" w:eastAsia="Times New Roman" w:hAnsi="Times New Roman" w:cs="Times New Roman"/>
        </w:rPr>
        <w:t xml:space="preserve"> risk</w:t>
      </w:r>
      <w:r w:rsidRPr="00270A33">
        <w:rPr>
          <w:rFonts w:ascii="Times New Roman" w:eastAsia="Times New Roman" w:hAnsi="Times New Roman" w:cs="Times New Roman"/>
        </w:rPr>
        <w:t xml:space="preserve">scheduling and management of time stand as another domain where Quantity Surveyors exert their influence, directly impacting project delivery timelines. </w:t>
      </w:r>
      <w:r w:rsidRPr="00270A33">
        <w:rPr>
          <w:rFonts w:ascii="Times New Roman" w:eastAsia="Times New Roman" w:hAnsi="Times New Roman" w:cs="Times New Roman"/>
        </w:rPr>
        <w:lastRenderedPageBreak/>
        <w:t>Through a thorough review of relevant literature, this section explores how Quantity Surveyors contribute to time man</w:t>
      </w:r>
      <w:r w:rsidR="004E0648" w:rsidRPr="00270A33">
        <w:rPr>
          <w:rFonts w:ascii="Times New Roman" w:eastAsia="Times New Roman" w:hAnsi="Times New Roman" w:cs="Times New Roman"/>
        </w:rPr>
        <w:t>agement in disaster reduction</w:t>
      </w:r>
      <w:r w:rsidRPr="00270A33">
        <w:rPr>
          <w:rFonts w:ascii="Times New Roman" w:eastAsia="Times New Roman" w:hAnsi="Times New Roman" w:cs="Times New Roman"/>
        </w:rPr>
        <w:t>. The literature delves into the empirical evidence showcasing their positive influence on project timelines, emphasizing the importance of their role in achieving successful project ou</w:t>
      </w:r>
      <w:r w:rsidR="00567724" w:rsidRPr="00270A33">
        <w:rPr>
          <w:rFonts w:ascii="Times New Roman" w:eastAsia="Times New Roman" w:hAnsi="Times New Roman" w:cs="Times New Roman"/>
        </w:rPr>
        <w:t>tcomes (Odeyinka et al., 2015).</w:t>
      </w:r>
    </w:p>
    <w:p w:rsidR="00856CA2" w:rsidRPr="00270A33" w:rsidRDefault="00856CA2"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2.1.8 QUALITY ASSURANCE:</w:t>
      </w:r>
    </w:p>
    <w:p w:rsidR="00E9737F" w:rsidRPr="00270A33" w:rsidRDefault="00856CA2"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Beyond financial and temporal considerations, Quantity Surveyors extend their sphere of influence to encompass quality assurance in construction projects. This subsection investigates how Quantity Surveyors contribute to maintaining adherence to quality standards and regulations</w:t>
      </w:r>
      <w:r w:rsidR="004E0648" w:rsidRPr="00270A33">
        <w:rPr>
          <w:rFonts w:ascii="Times New Roman" w:eastAsia="Times New Roman" w:hAnsi="Times New Roman" w:cs="Times New Roman"/>
        </w:rPr>
        <w:t xml:space="preserve"> of risk disaster</w:t>
      </w:r>
      <w:r w:rsidRPr="00270A33">
        <w:rPr>
          <w:rFonts w:ascii="Times New Roman" w:eastAsia="Times New Roman" w:hAnsi="Times New Roman" w:cs="Times New Roman"/>
        </w:rPr>
        <w:t>. By scrutinizing empirical evidence and case studies, the literature review sheds light on the impact of Quantity Surveyors' oversight on the overall quality of construction projects (Kasimu et al., 2018). Their vigilant attention to quality assurance contributes significantly to the succ</w:t>
      </w:r>
      <w:r w:rsidR="00895891" w:rsidRPr="00270A33">
        <w:rPr>
          <w:rFonts w:ascii="Times New Roman" w:eastAsia="Times New Roman" w:hAnsi="Times New Roman" w:cs="Times New Roman"/>
        </w:rPr>
        <w:t>essful realization of projects.</w:t>
      </w:r>
    </w:p>
    <w:p w:rsidR="00E9737F"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rPr>
        <w:t>2.2 QUANTITY SURVEYING PRACTICES ADHERE TO ENVIRONMENTAL DISASTER REGULATIONS IN CONSTRUCTION INDUSTRY</w:t>
      </w:r>
    </w:p>
    <w:p w:rsidR="00E9737F"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evolving landscape of environmental consciousness has significantly elevated the role of Quantity Surveyors, making their contribution to sustainable construction practices increasingly critical (Ezeokoli&amp;Gidado, 2016). This delves into the literature to intricately explore how Quantity Surveyors align their practices with both local and international environmental standards, navigating a complex regulatory landscape to minimize the environmental impact of construction activities.</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2.2.1 COMPLIANCE WITH ENVIRONMENTAL REGULATIONS:</w:t>
      </w:r>
    </w:p>
    <w:p w:rsidR="00E9737F" w:rsidRPr="00270A33" w:rsidRDefault="003F7EA6"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(Ezeokoli&amp;Gidado, 2016) under</w:t>
      </w:r>
      <w:r w:rsidR="00E9737F" w:rsidRPr="00270A33">
        <w:rPr>
          <w:rFonts w:ascii="Times New Roman" w:eastAsia="Times New Roman" w:hAnsi="Times New Roman" w:cs="Times New Roman"/>
        </w:rPr>
        <w:t xml:space="preserve">scores the pivotal role Quantity Surveyors play in navigating the intricate web of environmental regulations. It illuminates their responsibility in adopting measures to ensure compliance with these regulations, emphasizing the pressing need for sustainable practices to mitigate the environmental impact of construction activities </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2.2.2 SUSTAINABLE CONSTRUCTION PRACTICES:</w:t>
      </w:r>
    </w:p>
    <w:p w:rsidR="008B1BCA"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Acknowledging the inherent environmen</w:t>
      </w:r>
      <w:r w:rsidR="004E0648" w:rsidRPr="00270A33">
        <w:rPr>
          <w:rFonts w:ascii="Times New Roman" w:eastAsia="Times New Roman" w:hAnsi="Times New Roman" w:cs="Times New Roman"/>
        </w:rPr>
        <w:t>tal implications of disaster</w:t>
      </w:r>
      <w:r w:rsidRPr="00270A33">
        <w:rPr>
          <w:rFonts w:ascii="Times New Roman" w:eastAsia="Times New Roman" w:hAnsi="Times New Roman" w:cs="Times New Roman"/>
        </w:rPr>
        <w:t xml:space="preserve"> activities, the literature review establishes the critical need for sustainable practices. It emphasizes how Quantity Surveyors proactively contribute to promoting environmentally conscious designs and </w:t>
      </w:r>
      <w:r w:rsidRPr="00270A33">
        <w:rPr>
          <w:rFonts w:ascii="Times New Roman" w:eastAsia="Times New Roman" w:hAnsi="Times New Roman" w:cs="Times New Roman"/>
        </w:rPr>
        <w:lastRenderedPageBreak/>
        <w:t>constructions (Ajayi et al., 2021). This proactive engagement is instrumental in fostering a holistic approach to construction that considers long-term environmental viability.</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2.2.3 EXAMPLES OF SUSTAINABLE PRACTICES:</w:t>
      </w:r>
    </w:p>
    <w:p w:rsidR="00895891"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This section of the literature review delves into specific examples of sustainable practices adopted by Quantity Surveyors. These encompass a spectrum of initiatives, including the use of eco-friendly materials, waste reduction strategies, energy-efficient design considerations, and adherence to green building certifications (Oyedele et al., 2017). By exploring these practices, the review sheds light on the multifaceted contributions Quantity Surveyors make to environmental sustainability.</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2.2.4 CASE STUDIES ON SUSTAINABLE PRACTICES:</w:t>
      </w:r>
    </w:p>
    <w:p w:rsidR="00E9737F"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Case studies offer a deeper exploration of how Quantity Surveyors have been instrumental in incorporating sustainable practices. Examples include the integration of renewable energy sources, the use of recycled materials, and the implementation of environmentally friendly construction methods. The reviews delve into collaborative efforts with architects, engineers, and stakeholders, showcasing how Quantity Surveyors contribute to the realization of environmentally conscious designs and constructions (Afolabi&amp;Ogunlana, 2019). These cases provide tangible evidence of the positive impact of Quantity Surveyo</w:t>
      </w:r>
      <w:r w:rsidR="00895891" w:rsidRPr="00270A33">
        <w:rPr>
          <w:rFonts w:ascii="Times New Roman" w:eastAsia="Times New Roman" w:hAnsi="Times New Roman" w:cs="Times New Roman"/>
        </w:rPr>
        <w:t>rs on sustainable construction.</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2.2.5 RECOMMENDATIONS FOR SUSTAINABLE PRACTICES:</w:t>
      </w:r>
    </w:p>
    <w:p w:rsidR="00E9737F"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This literature review further explores how Quantity Surveyors contribute to sustainable practices by recommending environmentally friendly materials and optimizing resource use. It underscores their role in promoting the use of sustainable materials and technologies, ultimately reducing the environmental impact of construction projects (Olatunji&amp;Oluwoye, 2018). The recommendations provided by Quantity Surveyors serve as practical guidelines for implementing environmentally conscious decisions throughout the construction process.</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2.2.6 ENERGY-EFFICIENT DESIGN AND CONSTRUCTION:</w:t>
      </w:r>
    </w:p>
    <w:p w:rsidR="00E9737F"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Energy-efficient design and construction emerge as critical components of sustainable practices. The literature scrutinizes how Quantity Surveyors play a role in promoting energy-efficient solutions and technologies. It investigates collaborative efforts with architects and engineers to seamlessly incorporate energy-efficient technologies into designs and </w:t>
      </w:r>
      <w:r w:rsidRPr="00270A33">
        <w:rPr>
          <w:rFonts w:ascii="Times New Roman" w:eastAsia="Times New Roman" w:hAnsi="Times New Roman" w:cs="Times New Roman"/>
        </w:rPr>
        <w:lastRenderedPageBreak/>
        <w:t>constructions, contributing significantly to overall environmental sustainability (Omole et al., 2020).</w:t>
      </w:r>
    </w:p>
    <w:p w:rsidR="00E9737F" w:rsidRPr="00270A33" w:rsidRDefault="00E9737F"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2.2.7 WASTE REDUCTION STRATEGIES:</w:t>
      </w:r>
    </w:p>
    <w:p w:rsidR="00E9737F"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responsible management of construction waste is imperative for sustainable projects. The literature on waste management practices within the construction industry sheds light on how Quantity Surveyors contribute to reducing the environmental footprint. The reviews explore their role in implementing waste reduction strategies and managing construction waste responsibly (Adegbile et al., 2019). This aspect emphasizes the holistic approach Quantity Surveyors adopt to ensure the sustainable execution of construction projects.</w:t>
      </w:r>
    </w:p>
    <w:p w:rsidR="00895891" w:rsidRPr="00270A33" w:rsidRDefault="00E9737F"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conclusion, the literature reviewed comprehensively underscores the pivotal and multi-faceted role of Quantity Surveyors in environmental considerations within the construction industry. From ensuring regulatory compliance to actively promoting and implementing sustainable practices, Quantity Surveyors emerge as key influencers shaping a more environmentally conscious construction landscape.</w:t>
      </w:r>
    </w:p>
    <w:p w:rsidR="007A4A2E" w:rsidRPr="00270A33" w:rsidRDefault="007A4A2E" w:rsidP="00270A33">
      <w:pPr>
        <w:pStyle w:val="Heading2"/>
        <w:spacing w:line="360" w:lineRule="auto"/>
        <w:rPr>
          <w:rFonts w:ascii="Times New Roman" w:eastAsia="Arial" w:hAnsi="Times New Roman" w:cs="Times New Roman"/>
          <w:color w:val="auto"/>
          <w:sz w:val="24"/>
          <w:szCs w:val="24"/>
        </w:rPr>
      </w:pPr>
      <w:r w:rsidRPr="00270A33">
        <w:rPr>
          <w:rFonts w:ascii="Times New Roman" w:hAnsi="Times New Roman" w:cs="Times New Roman"/>
          <w:b/>
          <w:color w:val="auto"/>
          <w:sz w:val="24"/>
          <w:szCs w:val="24"/>
        </w:rPr>
        <w:t>2.3 THE QUANTITY SURVEYORS CONTRITUTION TOWARDS DISASTER RISK REDUCTION IN THE NIGERIA CONSTRUCTION INDUSTRY</w:t>
      </w:r>
    </w:p>
    <w:p w:rsidR="007A4A2E" w:rsidRPr="00270A33" w:rsidRDefault="007A4A2E"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rPr>
        <w:t>In contemporary society, Quantity Surveyors wield significant influence in fostering economic development, notably contributing to job creation, infrastructure advancement, and overall economic growth. Their pivotal role lies in their adeptness at efficient cost management and resource optimization, crucial factors that ensure the timely and cost-effective completion of projects, thus fueling societal progress.</w:t>
      </w:r>
    </w:p>
    <w:p w:rsidR="007A4A2E" w:rsidRPr="00270A33" w:rsidRDefault="007A4A2E"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2.3.1ECONOMIC CONTRIBUTIONS:</w:t>
      </w:r>
    </w:p>
    <w:p w:rsidR="007A4A2E" w:rsidRPr="00270A33" w:rsidRDefault="007A4A2E"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Quantifying the impact of Quantity Surveyors on societal progress necessitates an exploration of economic indicators resulting from their contributions. Studies in this subsection delve into tangible economic metrics, such as increased employment rates and GDP growth, offering a comprehensive view of the profound impact of Quan</w:t>
      </w:r>
      <w:r w:rsidR="004E0648" w:rsidRPr="00270A33">
        <w:rPr>
          <w:rFonts w:ascii="Times New Roman" w:eastAsia="Times New Roman" w:hAnsi="Times New Roman" w:cs="Times New Roman"/>
        </w:rPr>
        <w:t>tity Surveyors' work on disaster management</w:t>
      </w:r>
      <w:r w:rsidRPr="00270A33">
        <w:rPr>
          <w:rFonts w:ascii="Times New Roman" w:eastAsia="Times New Roman" w:hAnsi="Times New Roman" w:cs="Times New Roman"/>
        </w:rPr>
        <w:t xml:space="preserve"> development and stability (Ahmed et al., 2020).</w:t>
      </w:r>
    </w:p>
    <w:p w:rsidR="007A4A2E" w:rsidRPr="00270A33" w:rsidRDefault="007A4A2E"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2.3.2 RESOURCE OPTIMIZATION STRATEGIES:</w:t>
      </w:r>
    </w:p>
    <w:p w:rsidR="007A4A2E" w:rsidRPr="00270A33" w:rsidRDefault="007A4A2E"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Efficient resource allocation stands as a hallmark of effective Quantity Surveying. This literature segment scrutinizes case studies and real-world examples where Quantity Surveyors </w:t>
      </w:r>
      <w:r w:rsidRPr="00270A33">
        <w:rPr>
          <w:rFonts w:ascii="Times New Roman" w:eastAsia="Times New Roman" w:hAnsi="Times New Roman" w:cs="Times New Roman"/>
        </w:rPr>
        <w:lastRenderedPageBreak/>
        <w:t>have successfully optimized resources. These instances illustrate how adept navigation of construction processes, strategic procurement approaches, and innovative cost-saving techniques employed by Quantity Surveyors contribute to project completion within budgetary confines while upholding stringent quality standards (Tayo&amp;Fadipe, 2021).</w:t>
      </w:r>
    </w:p>
    <w:p w:rsidR="007A4A2E" w:rsidRPr="00270A33" w:rsidRDefault="007A4A2E" w:rsidP="00270A33">
      <w:pPr>
        <w:spacing w:line="360" w:lineRule="auto"/>
        <w:jc w:val="both"/>
        <w:rPr>
          <w:rFonts w:ascii="Times New Roman" w:eastAsia="Times New Roman" w:hAnsi="Times New Roman" w:cs="Times New Roman"/>
          <w:b/>
        </w:rPr>
      </w:pPr>
      <w:r w:rsidRPr="00270A33">
        <w:rPr>
          <w:rFonts w:ascii="Times New Roman" w:eastAsia="Times New Roman" w:hAnsi="Times New Roman" w:cs="Times New Roman"/>
          <w:b/>
        </w:rPr>
        <w:t>2.3.3CONSTRUCTION CONTENT:</w:t>
      </w:r>
    </w:p>
    <w:p w:rsidR="003F7EA6" w:rsidRPr="00270A33" w:rsidRDefault="007A4A2E"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Understanding the nuances of the construction industry's evolving landscape, including its challenges and demands, becomes imperative in grasping the relevance and importance of Quantity Surveyors. This section delineates insights into the techniques and strategies employed by Quantity Surveyors, underscoring their contemporary relevance and indispensable role in driving efficiency, sustainability, and fiscal prudence within today's construction industry (Ogunsemi&amp;Jagboro, 2019).</w:t>
      </w:r>
      <w:bookmarkStart w:id="17" w:name="_heading=h.8hp5rrcescl0"/>
      <w:bookmarkStart w:id="18" w:name="_heading=h.ocmlmc7nwzi3"/>
      <w:bookmarkEnd w:id="17"/>
      <w:bookmarkEnd w:id="18"/>
    </w:p>
    <w:p w:rsidR="008B1BCA" w:rsidRPr="00270A33" w:rsidRDefault="008B1BCA" w:rsidP="00270A33">
      <w:pPr>
        <w:spacing w:line="360" w:lineRule="auto"/>
        <w:jc w:val="both"/>
        <w:rPr>
          <w:rFonts w:ascii="Times New Roman" w:eastAsia="Times New Roman" w:hAnsi="Times New Roman" w:cs="Times New Roman"/>
        </w:rPr>
      </w:pPr>
    </w:p>
    <w:p w:rsidR="00567724" w:rsidRPr="00270A33" w:rsidRDefault="0056772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F03D44" w:rsidRDefault="00F03D44" w:rsidP="00270A33">
      <w:pPr>
        <w:spacing w:line="360" w:lineRule="auto"/>
        <w:jc w:val="both"/>
        <w:rPr>
          <w:rFonts w:ascii="Times New Roman" w:hAnsi="Times New Roman" w:cs="Times New Roman"/>
          <w:b/>
          <w:bCs/>
        </w:rPr>
      </w:pPr>
    </w:p>
    <w:p w:rsidR="001F2365" w:rsidRPr="00270A33" w:rsidRDefault="001F2365" w:rsidP="00270A33">
      <w:pPr>
        <w:spacing w:line="360" w:lineRule="auto"/>
        <w:jc w:val="both"/>
        <w:rPr>
          <w:rFonts w:ascii="Times New Roman" w:hAnsi="Times New Roman" w:cs="Times New Roman"/>
          <w:b/>
          <w:bCs/>
        </w:rPr>
      </w:pPr>
    </w:p>
    <w:p w:rsidR="00F03D44" w:rsidRPr="00270A33" w:rsidRDefault="00F03D44" w:rsidP="00270A33">
      <w:pPr>
        <w:spacing w:line="360" w:lineRule="auto"/>
        <w:jc w:val="both"/>
        <w:rPr>
          <w:rFonts w:ascii="Times New Roman" w:hAnsi="Times New Roman" w:cs="Times New Roman"/>
          <w:b/>
          <w:bCs/>
        </w:rPr>
      </w:pPr>
    </w:p>
    <w:p w:rsidR="004357CF" w:rsidRPr="00270A33" w:rsidRDefault="004357CF" w:rsidP="00270A33">
      <w:pPr>
        <w:spacing w:before="240" w:after="0" w:line="360" w:lineRule="auto"/>
        <w:jc w:val="center"/>
        <w:rPr>
          <w:rFonts w:ascii="Times New Roman" w:eastAsia="Times New Roman" w:hAnsi="Times New Roman" w:cs="Times New Roman"/>
          <w:b/>
          <w:bCs/>
          <w:color w:val="000000"/>
        </w:rPr>
      </w:pPr>
      <w:r w:rsidRPr="00270A33">
        <w:rPr>
          <w:rFonts w:ascii="Times New Roman" w:eastAsia="Times New Roman" w:hAnsi="Times New Roman" w:cs="Times New Roman"/>
          <w:b/>
          <w:bCs/>
          <w:color w:val="000000"/>
        </w:rPr>
        <w:t>CHAPTER THREE</w:t>
      </w:r>
    </w:p>
    <w:p w:rsidR="004357CF" w:rsidRPr="00270A33" w:rsidRDefault="004357CF" w:rsidP="00270A33">
      <w:pPr>
        <w:shd w:val="clear" w:color="auto" w:fill="FFFFFF"/>
        <w:spacing w:after="0" w:line="360" w:lineRule="auto"/>
        <w:rPr>
          <w:rFonts w:ascii="Times New Roman" w:eastAsia="Times New Roman" w:hAnsi="Times New Roman" w:cs="Times New Roman"/>
          <w:b/>
          <w:bCs/>
          <w:color w:val="000000"/>
        </w:rPr>
      </w:pPr>
      <w:r w:rsidRPr="00270A33">
        <w:rPr>
          <w:rFonts w:ascii="Times New Roman" w:eastAsia="Times New Roman" w:hAnsi="Times New Roman" w:cs="Times New Roman"/>
          <w:b/>
          <w:bCs/>
          <w:color w:val="000000"/>
        </w:rPr>
        <w:t>RESEARCH METHODOLOGY</w:t>
      </w:r>
    </w:p>
    <w:p w:rsidR="004357CF" w:rsidRPr="00270A33" w:rsidRDefault="004357CF" w:rsidP="00270A33">
      <w:pPr>
        <w:shd w:val="clear" w:color="auto" w:fill="FFFFFF"/>
        <w:spacing w:after="0" w:line="360" w:lineRule="auto"/>
        <w:jc w:val="center"/>
        <w:rPr>
          <w:rFonts w:ascii="Times New Roman" w:eastAsia="Times New Roman" w:hAnsi="Times New Roman" w:cs="Times New Roman"/>
        </w:rPr>
      </w:pPr>
    </w:p>
    <w:p w:rsidR="004357CF" w:rsidRPr="00270A33" w:rsidRDefault="004E0648" w:rsidP="00270A33">
      <w:pPr>
        <w:shd w:val="clear" w:color="auto" w:fill="FFFFFF"/>
        <w:spacing w:after="0"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3.1</w:t>
      </w:r>
      <w:r w:rsidR="004357CF" w:rsidRPr="00270A33">
        <w:rPr>
          <w:rFonts w:ascii="Times New Roman" w:eastAsia="Times New Roman" w:hAnsi="Times New Roman" w:cs="Times New Roman"/>
          <w:b/>
          <w:bCs/>
          <w:color w:val="000000"/>
        </w:rPr>
        <w:tab/>
        <w:t>INTRODUCTION </w:t>
      </w:r>
    </w:p>
    <w:p w:rsidR="004357CF" w:rsidRPr="00270A33" w:rsidRDefault="004357CF" w:rsidP="00270A33">
      <w:pPr>
        <w:spacing w:line="360" w:lineRule="auto"/>
        <w:rPr>
          <w:rFonts w:ascii="Times New Roman" w:hAnsi="Times New Roman" w:cs="Times New Roman"/>
        </w:rPr>
      </w:pPr>
      <w:r w:rsidRPr="00270A33">
        <w:rPr>
          <w:rFonts w:ascii="Times New Roman" w:hAnsi="Times New Roman" w:cs="Times New Roman"/>
        </w:rPr>
        <w:t>This section deals with the procedures and methods that will be use in carrying out the research; in terms of data types and sources, the sampling techniques and procedures as well as the statistical technique that will be employ in the data analysis through which the objectives of this research will be achieve. ( Adeleke , 2017)</w:t>
      </w:r>
    </w:p>
    <w:p w:rsidR="004357CF" w:rsidRPr="00270A33" w:rsidRDefault="004357CF" w:rsidP="00270A33">
      <w:pPr>
        <w:spacing w:line="360" w:lineRule="auto"/>
        <w:rPr>
          <w:rFonts w:ascii="Times New Roman" w:hAnsi="Times New Roman" w:cs="Times New Roman"/>
        </w:rPr>
      </w:pPr>
      <w:r w:rsidRPr="00270A33">
        <w:rPr>
          <w:rFonts w:ascii="Times New Roman" w:hAnsi="Times New Roman" w:cs="Times New Roman"/>
        </w:rPr>
        <w:t>For the purpose of this research work, the use of questionnaire were used to obtain necessary information needed. Primary and secondary sources of data were consulted for collection of information to make this research work a suc</w:t>
      </w:r>
      <w:r w:rsidR="00895891" w:rsidRPr="00270A33">
        <w:rPr>
          <w:rFonts w:ascii="Times New Roman" w:hAnsi="Times New Roman" w:cs="Times New Roman"/>
        </w:rPr>
        <w:t>cess. ( KeshinroOlamide, 2013)</w:t>
      </w: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3.2</w:t>
      </w:r>
      <w:r w:rsidR="004357CF" w:rsidRPr="00270A33">
        <w:rPr>
          <w:rFonts w:ascii="Times New Roman" w:eastAsia="Times New Roman" w:hAnsi="Times New Roman" w:cs="Times New Roman"/>
          <w:b/>
          <w:bCs/>
          <w:color w:val="000000"/>
        </w:rPr>
        <w:tab/>
        <w:t xml:space="preserve"> RESEARCH DESIGN</w:t>
      </w:r>
    </w:p>
    <w:p w:rsidR="004357CF" w:rsidRPr="00270A33" w:rsidRDefault="004357CF" w:rsidP="00270A33">
      <w:pPr>
        <w:spacing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This work involved a design of procedure that guided the researcher in data collection which is the hall mark for any research. Quantitative method was used in presenting the data gotten through various source. A well structured design questionnaire was adopted for the collection of data and designed to find out the extent to which in sourcing will promote.</w:t>
      </w: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3.3</w:t>
      </w:r>
      <w:r w:rsidR="004357CF" w:rsidRPr="00270A33">
        <w:rPr>
          <w:rFonts w:ascii="Times New Roman" w:eastAsia="Times New Roman" w:hAnsi="Times New Roman" w:cs="Times New Roman"/>
          <w:b/>
          <w:bCs/>
          <w:color w:val="000000"/>
        </w:rPr>
        <w:tab/>
        <w:t>METHOD OF OBTAINING DATA</w:t>
      </w:r>
    </w:p>
    <w:p w:rsidR="004357CF" w:rsidRPr="001F2365" w:rsidRDefault="004357CF" w:rsidP="001F2365">
      <w:pPr>
        <w:shd w:val="clear" w:color="auto" w:fill="FFFFFF"/>
        <w:spacing w:after="0" w:line="360" w:lineRule="auto"/>
        <w:ind w:firstLine="720"/>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For the purpose of this research work, various methods were used to obtain necessary information needed. Primary and secondary sources of data were consulted for collection of information to make this research work a success. ( Modu David</w:t>
      </w:r>
      <w:r w:rsidR="001F2365">
        <w:rPr>
          <w:rFonts w:ascii="Times New Roman" w:eastAsia="Times New Roman" w:hAnsi="Times New Roman" w:cs="Times New Roman"/>
          <w:color w:val="000000"/>
        </w:rPr>
        <w:t xml:space="preserve"> et al, 2012)</w:t>
      </w: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3.4</w:t>
      </w:r>
      <w:r w:rsidR="004357CF" w:rsidRPr="00270A33">
        <w:rPr>
          <w:rFonts w:ascii="Times New Roman" w:eastAsia="Times New Roman" w:hAnsi="Times New Roman" w:cs="Times New Roman"/>
          <w:b/>
          <w:bCs/>
          <w:color w:val="000000"/>
        </w:rPr>
        <w:tab/>
        <w:t>RESEARCH METHOD ADOPTED</w:t>
      </w:r>
    </w:p>
    <w:p w:rsidR="004357CF" w:rsidRPr="00270A33" w:rsidRDefault="004357CF" w:rsidP="00270A33">
      <w:pPr>
        <w:shd w:val="clear" w:color="auto" w:fill="FFFFFF"/>
        <w:spacing w:after="0" w:line="360" w:lineRule="auto"/>
        <w:ind w:firstLine="720"/>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Okin, (2012), A survey research design will be adopted in this study to achieve the outlined objectives. Cross-sectional research design will be use where samples are drawn from the population of study at one point in time. A cross-sectional design involves the use of many variables that are necessary for the study. One of the advantages of cross-sectional survey design is that it does not allow manipulation or control of variables. (Khan Dubur, 2020)</w:t>
      </w:r>
    </w:p>
    <w:p w:rsidR="004357CF" w:rsidRPr="00270A33" w:rsidRDefault="004357CF" w:rsidP="00270A33">
      <w:pPr>
        <w:shd w:val="clear" w:color="auto" w:fill="FFFFFF"/>
        <w:spacing w:after="0" w:line="360" w:lineRule="auto"/>
        <w:ind w:firstLine="720"/>
        <w:jc w:val="both"/>
        <w:rPr>
          <w:rFonts w:ascii="Times New Roman" w:eastAsia="Times New Roman" w:hAnsi="Times New Roman" w:cs="Times New Roman"/>
        </w:rPr>
      </w:pP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3.5</w:t>
      </w:r>
      <w:r w:rsidR="004357CF" w:rsidRPr="00270A33">
        <w:rPr>
          <w:rFonts w:ascii="Times New Roman" w:eastAsia="Times New Roman" w:hAnsi="Times New Roman" w:cs="Times New Roman"/>
          <w:b/>
          <w:bCs/>
          <w:color w:val="000000"/>
        </w:rPr>
        <w:tab/>
        <w:t>POPULATION OF THE STUDY</w:t>
      </w:r>
    </w:p>
    <w:p w:rsidR="004357CF" w:rsidRPr="00270A33" w:rsidRDefault="004357CF" w:rsidP="00270A33">
      <w:pPr>
        <w:shd w:val="clear" w:color="auto" w:fill="FFFFFF"/>
        <w:spacing w:after="0"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The research will focus on the professionals in the various projects project that will be used for the study. The target population consists of various construct</w:t>
      </w:r>
      <w:r w:rsidR="003F7EA6" w:rsidRPr="00270A33">
        <w:rPr>
          <w:rFonts w:ascii="Times New Roman" w:eastAsia="Times New Roman" w:hAnsi="Times New Roman" w:cs="Times New Roman"/>
          <w:color w:val="000000"/>
        </w:rPr>
        <w:t xml:space="preserve">ion practitioners, </w:t>
      </w:r>
      <w:r w:rsidR="003F7EA6" w:rsidRPr="00270A33">
        <w:rPr>
          <w:rFonts w:ascii="Times New Roman" w:eastAsia="Times New Roman" w:hAnsi="Times New Roman" w:cs="Times New Roman"/>
          <w:color w:val="000000"/>
        </w:rPr>
        <w:lastRenderedPageBreak/>
        <w:t>includes the Architect, Quantity surveyors, Builder, E</w:t>
      </w:r>
      <w:r w:rsidRPr="00270A33">
        <w:rPr>
          <w:rFonts w:ascii="Times New Roman" w:eastAsia="Times New Roman" w:hAnsi="Times New Roman" w:cs="Times New Roman"/>
          <w:color w:val="000000"/>
        </w:rPr>
        <w:t>ngineers (civil/structural engineers, mechanical and electrical engineers) and the builders in order to reflect a balanced and unbiased point of view to ensure the validity of the research. </w:t>
      </w:r>
    </w:p>
    <w:p w:rsidR="004357CF" w:rsidRPr="001F2365" w:rsidRDefault="004357CF" w:rsidP="00270A33">
      <w:pPr>
        <w:shd w:val="clear" w:color="auto" w:fill="FFFFFF"/>
        <w:spacing w:after="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(OlowoGaniu, 2023)</w:t>
      </w: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3.6</w:t>
      </w:r>
      <w:r w:rsidR="004357CF" w:rsidRPr="00270A33">
        <w:rPr>
          <w:rFonts w:ascii="Times New Roman" w:eastAsia="Times New Roman" w:hAnsi="Times New Roman" w:cs="Times New Roman"/>
          <w:b/>
          <w:bCs/>
          <w:color w:val="000000"/>
        </w:rPr>
        <w:tab/>
        <w:t>RESEARCH INSTRUMENT </w:t>
      </w:r>
    </w:p>
    <w:p w:rsidR="004357CF" w:rsidRPr="00270A33" w:rsidRDefault="004357CF" w:rsidP="00270A33">
      <w:pPr>
        <w:shd w:val="clear" w:color="auto" w:fill="FFFFFF"/>
        <w:spacing w:after="0"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A structured questionnaire that entails the objectives of the study was designed and administered to obtain primary information for the study. The questionnaire was designed to cover all required information within the study area and it was directed to the professionals in the study area.</w:t>
      </w:r>
    </w:p>
    <w:p w:rsidR="004357CF" w:rsidRPr="00270A33" w:rsidRDefault="004357CF" w:rsidP="00270A33">
      <w:pPr>
        <w:shd w:val="clear" w:color="auto" w:fill="FFFFFF"/>
        <w:spacing w:after="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(Raheem Ismail et al, 2012).</w:t>
      </w:r>
    </w:p>
    <w:p w:rsidR="004357CF" w:rsidRPr="00270A33" w:rsidRDefault="004357CF" w:rsidP="00270A33">
      <w:pPr>
        <w:shd w:val="clear" w:color="auto" w:fill="FFFFFF"/>
        <w:spacing w:after="0" w:line="360" w:lineRule="auto"/>
        <w:jc w:val="both"/>
        <w:rPr>
          <w:rFonts w:ascii="Times New Roman" w:eastAsia="Times New Roman" w:hAnsi="Times New Roman" w:cs="Times New Roman"/>
        </w:rPr>
      </w:pP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3.7</w:t>
      </w:r>
      <w:r w:rsidR="004357CF" w:rsidRPr="00270A33">
        <w:rPr>
          <w:rFonts w:ascii="Times New Roman" w:eastAsia="Times New Roman" w:hAnsi="Times New Roman" w:cs="Times New Roman"/>
          <w:b/>
          <w:bCs/>
          <w:color w:val="000000"/>
        </w:rPr>
        <w:tab/>
        <w:t>SAMPLE SIZE AND SAMPLING TECHNIQUE </w:t>
      </w:r>
    </w:p>
    <w:p w:rsidR="004357CF" w:rsidRPr="00270A33" w:rsidRDefault="004357CF" w:rsidP="00270A33">
      <w:pPr>
        <w:shd w:val="clear" w:color="auto" w:fill="FFFFFF"/>
        <w:spacing w:after="0"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From the population of target respondents available for the research, The sample for this study includes fifty (50) professionals from the population of specially the professionals within the project body in the study area. A random sampling design was used as a method of selection. According to Ajayi et al (2015) random sampling technique is the most essential method of probability sampling that uses the principle of randomness. All department in the project that will be used for this study was given equal chance of being selected by adopting this technique. ( Akinwale Joseph, 2023)The names of these professionals will be written out in a small sheet of paper each and collectively they will be put in a bag and by hand dipping each time the department were randomly selected. ( OjoEniola E, 2023)</w:t>
      </w:r>
    </w:p>
    <w:p w:rsidR="004357CF" w:rsidRPr="00270A33" w:rsidRDefault="004357CF" w:rsidP="00270A33">
      <w:pPr>
        <w:spacing w:after="0"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The sample size is a percentage representation of all elements in a sample frame. In other words, it is the representation of the sample frame which the researcher intends to carefully understudy while carrying out the research.</w:t>
      </w:r>
    </w:p>
    <w:p w:rsidR="004357CF" w:rsidRPr="00270A33" w:rsidRDefault="004357CF" w:rsidP="00270A33">
      <w:pPr>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To determine a sample the formula below was used. The rationale for using this formula was because the sample population of the study is 50.</w:t>
      </w:r>
    </w:p>
    <w:p w:rsidR="004357CF" w:rsidRPr="00270A33" w:rsidRDefault="004357CF" w:rsidP="00270A33">
      <w:pPr>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S = N/[1+N(e)²]</w:t>
      </w:r>
    </w:p>
    <w:p w:rsidR="004357CF" w:rsidRPr="00270A33" w:rsidRDefault="004357CF" w:rsidP="00270A33">
      <w:pPr>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Where N = target population of 50;</w:t>
      </w:r>
    </w:p>
    <w:p w:rsidR="004357CF" w:rsidRPr="00270A33" w:rsidRDefault="004357CF" w:rsidP="00270A33">
      <w:pPr>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S = Sample size; e = level of significance of 10%</w:t>
      </w:r>
    </w:p>
    <w:p w:rsidR="004357CF" w:rsidRPr="00270A33" w:rsidRDefault="004357CF" w:rsidP="00270A33">
      <w:pPr>
        <w:spacing w:after="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S = 50/[1+50 (0.1)²] = 0.51</w:t>
      </w:r>
    </w:p>
    <w:p w:rsidR="004357CF" w:rsidRPr="00270A33" w:rsidRDefault="004357CF" w:rsidP="00270A33">
      <w:pPr>
        <w:spacing w:after="0" w:line="360" w:lineRule="auto"/>
        <w:jc w:val="both"/>
        <w:rPr>
          <w:rFonts w:ascii="Times New Roman" w:eastAsia="Times New Roman" w:hAnsi="Times New Roman" w:cs="Times New Roman"/>
        </w:rPr>
      </w:pPr>
    </w:p>
    <w:p w:rsidR="004357CF"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3.8</w:t>
      </w:r>
      <w:r w:rsidR="004357CF" w:rsidRPr="00270A33">
        <w:rPr>
          <w:rFonts w:ascii="Times New Roman" w:eastAsia="Times New Roman" w:hAnsi="Times New Roman" w:cs="Times New Roman"/>
          <w:b/>
          <w:bCs/>
          <w:color w:val="000000"/>
        </w:rPr>
        <w:tab/>
        <w:t>METHOD OF DATA COLLECTION </w:t>
      </w:r>
    </w:p>
    <w:p w:rsidR="004357CF" w:rsidRPr="00270A33" w:rsidRDefault="004357CF" w:rsidP="00270A33">
      <w:pPr>
        <w:spacing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lastRenderedPageBreak/>
        <w:t>A structured questionnaire will be use as the principal instrument in the survey for data collection. (Kayz Abdul, 2012)</w:t>
      </w:r>
    </w:p>
    <w:p w:rsidR="004357CF" w:rsidRPr="00270A33" w:rsidRDefault="004357CF" w:rsidP="00270A33">
      <w:pPr>
        <w:spacing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The primary data are obtained directly from the study area. The primary data for this study are obtained through direct observation, focus group discussion and questi</w:t>
      </w:r>
      <w:r w:rsidR="003F7EA6" w:rsidRPr="00270A33">
        <w:rPr>
          <w:rFonts w:ascii="Times New Roman" w:eastAsia="Times New Roman" w:hAnsi="Times New Roman" w:cs="Times New Roman"/>
          <w:color w:val="000000"/>
        </w:rPr>
        <w:t xml:space="preserve">onnaires that was administered and </w:t>
      </w:r>
      <w:r w:rsidRPr="00270A33">
        <w:rPr>
          <w:rFonts w:ascii="Times New Roman" w:eastAsia="Times New Roman" w:hAnsi="Times New Roman" w:cs="Times New Roman"/>
          <w:color w:val="000000"/>
        </w:rPr>
        <w:t>collected from targeted respondents who are mostly community members and the community development association to evaluate the impact of the community infrastructural facilities present in the study Area. (Khan David, 2019)</w:t>
      </w:r>
    </w:p>
    <w:p w:rsidR="004357CF" w:rsidRPr="00270A33" w:rsidRDefault="004357CF" w:rsidP="00270A33">
      <w:pPr>
        <w:spacing w:before="240" w:line="360" w:lineRule="auto"/>
        <w:ind w:firstLine="720"/>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The secondary data that is required to carrying out this research include the information that has been used by previous researchers and such data was sourced and collected from journals, articles and textbook. ( AjaoKolawole et al, 2020)</w:t>
      </w:r>
    </w:p>
    <w:p w:rsidR="004357CF" w:rsidRPr="00270A33" w:rsidRDefault="007E5B73" w:rsidP="00270A33">
      <w:pPr>
        <w:shd w:val="clear" w:color="auto" w:fill="FFFFFF"/>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3.9</w:t>
      </w:r>
      <w:r w:rsidR="004357CF" w:rsidRPr="00270A33">
        <w:rPr>
          <w:rFonts w:ascii="Times New Roman" w:eastAsia="Times New Roman" w:hAnsi="Times New Roman" w:cs="Times New Roman"/>
          <w:b/>
          <w:bCs/>
          <w:color w:val="000000"/>
        </w:rPr>
        <w:tab/>
        <w:t>TESTS OF VALIDITY AND RELIABILITY OF DATA</w:t>
      </w:r>
    </w:p>
    <w:p w:rsidR="004357CF" w:rsidRPr="00270A33" w:rsidRDefault="004357CF" w:rsidP="00270A33">
      <w:pPr>
        <w:shd w:val="clear" w:color="auto" w:fill="FFFFFF"/>
        <w:spacing w:after="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Since the data collection instrument (questionnaire) is a standard instrument of gathering data, it will give accurate and unbiased data for effect and efficient analysis. Anything that can render the tool invalid was pre-adjusted and corrected by the supervisor therefore; any generalization that may be arrived at should be regarded as accurate and genuine.  (Ismaeel Kareem, 2018).</w:t>
      </w:r>
    </w:p>
    <w:p w:rsidR="004357CF"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3.10</w:t>
      </w:r>
      <w:r w:rsidR="004357CF" w:rsidRPr="00270A33">
        <w:rPr>
          <w:rFonts w:ascii="Times New Roman" w:eastAsia="Times New Roman" w:hAnsi="Times New Roman" w:cs="Times New Roman"/>
          <w:b/>
          <w:bCs/>
          <w:color w:val="000000"/>
        </w:rPr>
        <w:tab/>
        <w:t>METHOD OF DATA PRESENTATION AND ANALYSIS</w:t>
      </w:r>
    </w:p>
    <w:p w:rsidR="004357CF" w:rsidRPr="00270A33" w:rsidRDefault="004357CF" w:rsidP="00270A33">
      <w:pPr>
        <w:spacing w:after="0"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For proper analysis of data collected will be ranked and determined with spear man ranking correlation co efficient couple with frequency take distribution to present sections of the questionnaire. ( Lipos et al, 2012)</w:t>
      </w:r>
    </w:p>
    <w:p w:rsidR="004357CF" w:rsidRPr="00270A33" w:rsidRDefault="004357CF" w:rsidP="00270A33">
      <w:pPr>
        <w:spacing w:after="0"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ab/>
        <w:t>The objective of using spear man ranking correlation co efficient is because its test consistency between two variable (judgment) will be used in testing people judgment as far as industrial relations is concerned. ( Adewolea Esther, 2012)</w:t>
      </w:r>
    </w:p>
    <w:p w:rsidR="004357CF" w:rsidRPr="00270A33" w:rsidRDefault="004357CF" w:rsidP="00270A33">
      <w:pPr>
        <w:spacing w:after="0" w:line="360" w:lineRule="auto"/>
        <w:ind w:firstLine="720"/>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Bello Raheem, (2018), in order to be able to select appropriate methods that can be applied and not others. The responses that will be received from surveying participant shall be tabulated for presentation. Advance method of data analysis shall be administered using Frequencies, Percentages and Relative Importance Index (RII) to analyze the collected data and in interpreting the scale of adoption using Rogers' adoptions categorization table. Kadir (2020), Frequencies and Percentages were used to analyse the Demographic Data.</w:t>
      </w:r>
    </w:p>
    <w:p w:rsidR="004357CF" w:rsidRDefault="004357CF" w:rsidP="00270A33">
      <w:pPr>
        <w:shd w:val="clear" w:color="auto" w:fill="FFFFFF"/>
        <w:spacing w:after="0" w:line="360" w:lineRule="auto"/>
        <w:jc w:val="both"/>
        <w:rPr>
          <w:rFonts w:ascii="Times New Roman" w:eastAsia="Times New Roman" w:hAnsi="Times New Roman" w:cs="Times New Roman"/>
          <w:color w:val="000000"/>
        </w:rPr>
      </w:pPr>
    </w:p>
    <w:p w:rsidR="001F2365" w:rsidRPr="00270A33" w:rsidRDefault="001F2365" w:rsidP="00270A33">
      <w:pPr>
        <w:shd w:val="clear" w:color="auto" w:fill="FFFFFF"/>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ab/>
      </w: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DC4540" w:rsidRPr="00270A33" w:rsidRDefault="00DC4540" w:rsidP="00270A33">
      <w:pPr>
        <w:pStyle w:val="Heading1"/>
        <w:spacing w:line="360" w:lineRule="auto"/>
        <w:jc w:val="center"/>
        <w:rPr>
          <w:rFonts w:ascii="Times New Roman" w:hAnsi="Times New Roman" w:cs="Times New Roman"/>
          <w:b/>
          <w:color w:val="auto"/>
          <w:sz w:val="24"/>
          <w:szCs w:val="24"/>
        </w:rPr>
      </w:pPr>
      <w:r w:rsidRPr="00270A33">
        <w:rPr>
          <w:rFonts w:ascii="Times New Roman" w:hAnsi="Times New Roman" w:cs="Times New Roman"/>
          <w:b/>
          <w:color w:val="auto"/>
          <w:sz w:val="24"/>
          <w:szCs w:val="24"/>
        </w:rPr>
        <w:t>CHAPTER FOUR</w:t>
      </w:r>
      <w:bookmarkStart w:id="19" w:name="_heading=h.1v1yuxt"/>
      <w:bookmarkEnd w:id="19"/>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DATA PRESENTATION, ANALYSIS AND INTERPRETATION OF RESULT</w:t>
      </w:r>
    </w:p>
    <w:p w:rsidR="00DC4540" w:rsidRPr="00270A33" w:rsidRDefault="007E5B73"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4.1</w:t>
      </w:r>
      <w:r w:rsidR="00DC4540" w:rsidRPr="00270A33">
        <w:rPr>
          <w:rFonts w:ascii="Times New Roman" w:eastAsia="Times New Roman" w:hAnsi="Times New Roman" w:cs="Times New Roman"/>
          <w:b/>
          <w:bCs/>
          <w:color w:val="000000"/>
        </w:rPr>
        <w:tab/>
        <w:t>INTRODUCTION</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ab/>
        <w:t>This section contains the reports of analysis data obtained from respondents with the subsequent presentation and its analysis. The data collected are presented in a tabular form for easy interpretation.</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ab/>
        <w:t>A total number of fifty-five (55) copies of questionnaires were distributed, to collect information from individual respondent on the research which has to do with assessing the  significant  of Quantity Surveyor on society and environment as a measure on project success in Nigeria ( A Case Study Within Ilorin), while a total number of fifty (50) questionnaires were retrieved back from respondents which represents 90% of the distributed questionnaires.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ab/>
        <w:t>The researcher employed Simple Percentages and Relative Importance Index (RII) in the presentation of data collected</w:t>
      </w:r>
      <w:r w:rsidRPr="00270A33">
        <w:rPr>
          <w:rFonts w:ascii="Times New Roman" w:eastAsia="Times New Roman" w:hAnsi="Times New Roman" w:cs="Times New Roman"/>
          <w:b/>
          <w:bCs/>
          <w:color w:val="000000"/>
        </w:rPr>
        <w:t>.</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4.2</w:t>
      </w:r>
      <w:r w:rsidR="00DC4540" w:rsidRPr="00270A33">
        <w:rPr>
          <w:rFonts w:ascii="Times New Roman" w:eastAsia="Times New Roman" w:hAnsi="Times New Roman" w:cs="Times New Roman"/>
          <w:b/>
          <w:bCs/>
          <w:color w:val="000000"/>
        </w:rPr>
        <w:tab/>
        <w:t>SECTION A: DEMOGRAPHIC DATA</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4.2</w:t>
      </w:r>
      <w:r w:rsidR="00DC4540" w:rsidRPr="00270A33">
        <w:rPr>
          <w:rFonts w:ascii="Times New Roman" w:eastAsia="Times New Roman" w:hAnsi="Times New Roman" w:cs="Times New Roman"/>
          <w:b/>
          <w:bCs/>
          <w:color w:val="000000"/>
        </w:rPr>
        <w:t>.1</w:t>
      </w:r>
      <w:r w:rsidR="00DC4540" w:rsidRPr="00270A33">
        <w:rPr>
          <w:rFonts w:ascii="Times New Roman" w:eastAsia="Times New Roman" w:hAnsi="Times New Roman" w:cs="Times New Roman"/>
          <w:b/>
          <w:bCs/>
          <w:color w:val="000000"/>
        </w:rPr>
        <w:tab/>
        <w:t>GENDER OF THE RESPONDENTS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data collected on the gender are as represented in the table below</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Table 4.2</w:t>
      </w:r>
      <w:r w:rsidR="00DC4540" w:rsidRPr="00270A33">
        <w:rPr>
          <w:rFonts w:ascii="Times New Roman" w:eastAsia="Times New Roman" w:hAnsi="Times New Roman" w:cs="Times New Roman"/>
          <w:b/>
          <w:bCs/>
          <w:color w:val="000000"/>
        </w:rPr>
        <w:t>.1: Gender </w:t>
      </w:r>
    </w:p>
    <w:tbl>
      <w:tblPr>
        <w:tblW w:w="0" w:type="auto"/>
        <w:tblLook w:val="04A0"/>
      </w:tblPr>
      <w:tblGrid>
        <w:gridCol w:w="1035"/>
        <w:gridCol w:w="1305"/>
        <w:gridCol w:w="1805"/>
      </w:tblGrid>
      <w:tr w:rsidR="00DC4540" w:rsidRPr="00270A33" w:rsidTr="00DC4540">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Gender</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Frequency</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Percentage (%)</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Male</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36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60%</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Female</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40%</w:t>
            </w:r>
          </w:p>
        </w:tc>
      </w:tr>
      <w:tr w:rsidR="00DC4540" w:rsidRPr="00270A33" w:rsidTr="00DC4540">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TOTAL</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bCs/>
                <w:color w:val="000000"/>
              </w:rPr>
              <w:t>50</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bCs/>
                <w:color w:val="000000"/>
              </w:rPr>
              <w:t>100%</w:t>
            </w: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from Researcher Field Survey 2025</w:t>
      </w:r>
    </w:p>
    <w:p w:rsidR="00DC4540"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Table 4.2</w:t>
      </w:r>
      <w:r w:rsidR="00DC4540" w:rsidRPr="00270A33">
        <w:rPr>
          <w:rFonts w:ascii="Times New Roman" w:eastAsia="Times New Roman" w:hAnsi="Times New Roman" w:cs="Times New Roman"/>
          <w:color w:val="000000"/>
        </w:rPr>
        <w:t>.1 above shows the Gender. Majority of the respondents were from the Male which has a frequency of 36 and 60%, while the respondents from the Female have a frequency of 14 and 40%.</w:t>
      </w:r>
    </w:p>
    <w:p w:rsidR="001F2365" w:rsidRDefault="001F2365" w:rsidP="00270A33">
      <w:pPr>
        <w:spacing w:line="360" w:lineRule="auto"/>
        <w:jc w:val="both"/>
        <w:rPr>
          <w:rFonts w:ascii="Times New Roman" w:eastAsia="Times New Roman" w:hAnsi="Times New Roman" w:cs="Times New Roman"/>
          <w:color w:val="000000"/>
        </w:rPr>
      </w:pPr>
    </w:p>
    <w:p w:rsidR="001F2365" w:rsidRPr="00270A33" w:rsidRDefault="001F2365" w:rsidP="00270A33">
      <w:pPr>
        <w:spacing w:line="360" w:lineRule="auto"/>
        <w:jc w:val="both"/>
        <w:rPr>
          <w:rFonts w:ascii="Times New Roman" w:eastAsia="Times New Roman" w:hAnsi="Times New Roman" w:cs="Times New Roman"/>
          <w:color w:val="000000"/>
        </w:rPr>
      </w:pP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4.2</w:t>
      </w:r>
      <w:r w:rsidR="00DC4540" w:rsidRPr="00270A33">
        <w:rPr>
          <w:rFonts w:ascii="Times New Roman" w:eastAsia="Times New Roman" w:hAnsi="Times New Roman" w:cs="Times New Roman"/>
          <w:b/>
          <w:bCs/>
          <w:color w:val="000000"/>
        </w:rPr>
        <w:t>.2</w:t>
      </w:r>
      <w:r w:rsidR="00DC4540" w:rsidRPr="00270A33">
        <w:rPr>
          <w:rFonts w:ascii="Times New Roman" w:eastAsia="Times New Roman" w:hAnsi="Times New Roman" w:cs="Times New Roman"/>
          <w:b/>
          <w:bCs/>
          <w:color w:val="000000"/>
        </w:rPr>
        <w:tab/>
        <w:t>MARITAL STATUS OF THE RESPONDENTS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data collected on the gender are as represented in the table below:</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Table 4.2</w:t>
      </w:r>
      <w:r w:rsidR="00DC4540" w:rsidRPr="00270A33">
        <w:rPr>
          <w:rFonts w:ascii="Times New Roman" w:eastAsia="Times New Roman" w:hAnsi="Times New Roman" w:cs="Times New Roman"/>
          <w:b/>
          <w:bCs/>
          <w:color w:val="000000"/>
        </w:rPr>
        <w:t>.2: MARITAL STATUS</w:t>
      </w:r>
    </w:p>
    <w:tbl>
      <w:tblPr>
        <w:tblpPr w:leftFromText="180" w:rightFromText="180" w:vertAnchor="text" w:tblpY="1"/>
        <w:tblOverlap w:val="never"/>
        <w:tblW w:w="0" w:type="auto"/>
        <w:tblLook w:val="04A0"/>
      </w:tblPr>
      <w:tblGrid>
        <w:gridCol w:w="1035"/>
        <w:gridCol w:w="1305"/>
        <w:gridCol w:w="1805"/>
      </w:tblGrid>
      <w:tr w:rsidR="00DC4540" w:rsidRPr="00270A33" w:rsidTr="00DC4540">
        <w:tc>
          <w:tcPr>
            <w:tcW w:w="0" w:type="auto"/>
            <w:tcBorders>
              <w:top w:val="single" w:sz="4" w:space="0" w:color="auto"/>
              <w:left w:val="single" w:sz="4" w:space="0" w:color="auto"/>
              <w:bottom w:val="single" w:sz="4"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Gender</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Frequency</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Percentage (%)</w:t>
            </w:r>
          </w:p>
        </w:tc>
      </w:tr>
      <w:tr w:rsidR="00DC4540" w:rsidRPr="00270A33" w:rsidTr="00DC4540">
        <w:trPr>
          <w:trHeight w:val="868"/>
        </w:trPr>
        <w:tc>
          <w:tcPr>
            <w:tcW w:w="0" w:type="auto"/>
            <w:tcBorders>
              <w:top w:val="single" w:sz="8" w:space="0" w:color="000000"/>
              <w:left w:val="single" w:sz="4" w:space="0" w:color="auto"/>
              <w:bottom w:val="nil"/>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Single</w:t>
            </w:r>
          </w:p>
          <w:p w:rsidR="00DC4540" w:rsidRPr="00270A33" w:rsidRDefault="00DC4540"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Married</w:t>
            </w:r>
          </w:p>
        </w:tc>
        <w:tc>
          <w:tcPr>
            <w:tcW w:w="0" w:type="auto"/>
            <w:tcBorders>
              <w:top w:val="single" w:sz="8" w:space="0" w:color="000000"/>
              <w:left w:val="single" w:sz="4" w:space="0" w:color="000000"/>
              <w:bottom w:val="nil"/>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rPr>
              <w:t>14</w:t>
            </w:r>
          </w:p>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rPr>
              <w:t>36</w:t>
            </w:r>
          </w:p>
        </w:tc>
        <w:tc>
          <w:tcPr>
            <w:tcW w:w="0" w:type="auto"/>
            <w:tcBorders>
              <w:top w:val="single" w:sz="8" w:space="0" w:color="000000"/>
              <w:left w:val="single" w:sz="4" w:space="0" w:color="000000"/>
              <w:bottom w:val="nil"/>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20%</w:t>
            </w:r>
          </w:p>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80%</w:t>
            </w:r>
          </w:p>
        </w:tc>
      </w:tr>
      <w:tr w:rsidR="00DC4540" w:rsidRPr="00270A33" w:rsidTr="00DC4540">
        <w:tc>
          <w:tcPr>
            <w:tcW w:w="0" w:type="auto"/>
            <w:tcBorders>
              <w:top w:val="single" w:sz="4" w:space="0" w:color="000000"/>
              <w:left w:val="single" w:sz="4" w:space="0" w:color="auto"/>
              <w:bottom w:val="single" w:sz="8"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TOTAL</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bCs/>
                <w:color w:val="000000"/>
              </w:rPr>
              <w:t>50</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bCs/>
                <w:color w:val="000000"/>
              </w:rPr>
              <w:t>100%</w:t>
            </w:r>
          </w:p>
        </w:tc>
      </w:tr>
    </w:tbl>
    <w:p w:rsidR="00DC4540" w:rsidRPr="00270A33" w:rsidRDefault="00DC4540" w:rsidP="00270A33">
      <w:pPr>
        <w:spacing w:line="360" w:lineRule="auto"/>
        <w:jc w:val="both"/>
        <w:rPr>
          <w:rFonts w:ascii="Times New Roman" w:eastAsia="Times New Roman" w:hAnsi="Times New Roman" w:cs="Times New Roman"/>
          <w:b/>
          <w:bCs/>
          <w:color w:val="000000"/>
          <w:lang/>
        </w:rPr>
      </w:pP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br w:type="textWrapping" w:clear="all"/>
        <w:t>    Source: Data Analyzed from Researcher Field Survey 2025.</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Table 4.2</w:t>
      </w:r>
      <w:r w:rsidR="00DC4540" w:rsidRPr="00270A33">
        <w:rPr>
          <w:rFonts w:ascii="Times New Roman" w:eastAsia="Times New Roman" w:hAnsi="Times New Roman" w:cs="Times New Roman"/>
          <w:color w:val="000000"/>
        </w:rPr>
        <w:t>.2 above shows the Marital Status. Majority of the respondents were from the Single which has a frequency of 14 and 20%, while the respondents from the Married has a frequency of 36 and 80%.</w:t>
      </w:r>
    </w:p>
    <w:p w:rsidR="00DC4540" w:rsidRPr="00270A33" w:rsidRDefault="007E5B73"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4.2</w:t>
      </w:r>
      <w:r w:rsidR="00DC4540" w:rsidRPr="00270A33">
        <w:rPr>
          <w:rFonts w:ascii="Times New Roman" w:eastAsia="Times New Roman" w:hAnsi="Times New Roman" w:cs="Times New Roman"/>
          <w:b/>
          <w:bCs/>
          <w:color w:val="000000"/>
        </w:rPr>
        <w:t>.3</w:t>
      </w:r>
      <w:r w:rsidR="00DC4540" w:rsidRPr="00270A33">
        <w:rPr>
          <w:rFonts w:ascii="Times New Roman" w:eastAsia="Times New Roman" w:hAnsi="Times New Roman" w:cs="Times New Roman"/>
          <w:b/>
          <w:bCs/>
          <w:color w:val="000000"/>
        </w:rPr>
        <w:tab/>
        <w:t>YEARS OF EXPERIENCE OF THE RESPONDENTS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data collected on the Years of Experience of the Respondents are as represented in the table below:</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Table 4.2</w:t>
      </w:r>
      <w:r w:rsidR="00DC4540" w:rsidRPr="00270A33">
        <w:rPr>
          <w:rFonts w:ascii="Times New Roman" w:eastAsia="Times New Roman" w:hAnsi="Times New Roman" w:cs="Times New Roman"/>
          <w:b/>
          <w:bCs/>
          <w:color w:val="000000"/>
        </w:rPr>
        <w:t>.3: YEARS OF EXPERIENCE OF THE RESPONDENTS</w:t>
      </w:r>
    </w:p>
    <w:tbl>
      <w:tblPr>
        <w:tblW w:w="0" w:type="auto"/>
        <w:tblLook w:val="04A0"/>
      </w:tblPr>
      <w:tblGrid>
        <w:gridCol w:w="2256"/>
        <w:gridCol w:w="1305"/>
        <w:gridCol w:w="1805"/>
      </w:tblGrid>
      <w:tr w:rsidR="00DC4540" w:rsidRPr="00270A33" w:rsidTr="00DC4540">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 xml:space="preserve">Years of Experience </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Frequency</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Percentage (%)</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0-5 years</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12%</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6-10 years</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12%</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11-15 years</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22%</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16 - 20 years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18</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36%</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21 years and above</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18%</w:t>
            </w:r>
          </w:p>
        </w:tc>
      </w:tr>
      <w:tr w:rsidR="00DC4540" w:rsidRPr="00270A33" w:rsidTr="00DC4540">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TOTAL</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50</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100%</w:t>
            </w: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from Researcher Field Survey 2025</w:t>
      </w:r>
    </w:p>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lastRenderedPageBreak/>
        <w:t>Table 4.2</w:t>
      </w:r>
      <w:r w:rsidR="00DC4540" w:rsidRPr="00270A33">
        <w:rPr>
          <w:rFonts w:ascii="Times New Roman" w:eastAsia="Times New Roman" w:hAnsi="Times New Roman" w:cs="Times New Roman"/>
          <w:color w:val="000000"/>
        </w:rPr>
        <w:t>.3 above shows the Years of Experience of the Respondents. Majority of the respondents years of experience is 20 years and above which has a frequency of 18 and 39%, while the respondents, the respondents whose years of experience is between 6-10 years has a frequency of 6 and 12%, respondents whose years of experience is between 11-15 years has a frequency of 11 and 13%, respondents whose years of experience is between 16-20 years has a frequency of 10 and 22% However the least respondents whose years of experience are between 0-5 years has a frequency of 6 and 12% and also 16 – 20 years which made up to 9 respondent.</w:t>
      </w:r>
    </w:p>
    <w:p w:rsidR="00DC4540" w:rsidRPr="00270A33" w:rsidRDefault="007E5B73"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4.2</w:t>
      </w:r>
      <w:r w:rsidR="00DC4540" w:rsidRPr="00270A33">
        <w:rPr>
          <w:rFonts w:ascii="Times New Roman" w:eastAsia="Times New Roman" w:hAnsi="Times New Roman" w:cs="Times New Roman"/>
          <w:b/>
          <w:bCs/>
          <w:color w:val="000000"/>
        </w:rPr>
        <w:t>.4</w:t>
      </w:r>
      <w:r w:rsidR="00DC4540" w:rsidRPr="00270A33">
        <w:rPr>
          <w:rFonts w:ascii="Times New Roman" w:eastAsia="Times New Roman" w:hAnsi="Times New Roman" w:cs="Times New Roman"/>
          <w:b/>
          <w:bCs/>
          <w:color w:val="000000"/>
        </w:rPr>
        <w:tab/>
        <w:t>ACADEMIC QUALIFICATION OF THE RESPONDENTS </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data collected on the Academic Qualification of the Respondents are as represented in the table below:</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Table 4.2</w:t>
      </w:r>
      <w:r w:rsidR="00DC4540" w:rsidRPr="00270A33">
        <w:rPr>
          <w:rFonts w:ascii="Times New Roman" w:eastAsia="Times New Roman" w:hAnsi="Times New Roman" w:cs="Times New Roman"/>
          <w:b/>
          <w:bCs/>
          <w:color w:val="000000"/>
        </w:rPr>
        <w:t>.4: ACADEMIC QUALIFICATION OF THE RESPONDENTS</w:t>
      </w:r>
    </w:p>
    <w:tbl>
      <w:tblPr>
        <w:tblW w:w="0" w:type="auto"/>
        <w:tblLook w:val="04A0"/>
      </w:tblPr>
      <w:tblGrid>
        <w:gridCol w:w="4643"/>
        <w:gridCol w:w="1305"/>
        <w:gridCol w:w="1805"/>
      </w:tblGrid>
      <w:tr w:rsidR="00DC4540" w:rsidRPr="00270A33" w:rsidTr="00DC4540">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Academic Qualification of the Respondents</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Frequency</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Percentage (%)</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B.Sc.</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24%</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B.Tech.</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30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56%</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M.Sc.</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9%</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PhD</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7%</w:t>
            </w:r>
          </w:p>
        </w:tc>
      </w:tr>
      <w:tr w:rsidR="00DC4540" w:rsidRPr="00270A33" w:rsidTr="00DC4540">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TOTAL</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50</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100%</w:t>
            </w: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from Researcher Field Survey 2025</w:t>
      </w:r>
    </w:p>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Table 4.2</w:t>
      </w:r>
      <w:r w:rsidR="00DC4540" w:rsidRPr="00270A33">
        <w:rPr>
          <w:rFonts w:ascii="Times New Roman" w:eastAsia="Times New Roman" w:hAnsi="Times New Roman" w:cs="Times New Roman"/>
          <w:color w:val="000000"/>
        </w:rPr>
        <w:t>.4 above shows the Profession of the Respondents. Majority of the respondents graduated with B.Tech. with a frequency of 30 and 56%, while the respondents that has a frequency of 11 and 24% graduated with B.Sc. the M.Sc. holders has a frequency of 5 and 9%, and the least respondents were the PhD holders, with a frequency of 4 and 7%.</w:t>
      </w:r>
    </w:p>
    <w:p w:rsidR="00DC4540" w:rsidRPr="00270A33" w:rsidRDefault="00DC4540" w:rsidP="00270A33">
      <w:pPr>
        <w:spacing w:line="360" w:lineRule="auto"/>
        <w:jc w:val="both"/>
        <w:rPr>
          <w:rFonts w:ascii="Times New Roman" w:eastAsia="Times New Roman" w:hAnsi="Times New Roman" w:cs="Times New Roman"/>
          <w:color w:val="000000"/>
        </w:rPr>
      </w:pPr>
    </w:p>
    <w:p w:rsidR="00DC4540" w:rsidRDefault="00DC4540" w:rsidP="00270A33">
      <w:pPr>
        <w:spacing w:line="360" w:lineRule="auto"/>
        <w:jc w:val="both"/>
        <w:rPr>
          <w:rFonts w:ascii="Times New Roman" w:eastAsia="Times New Roman" w:hAnsi="Times New Roman" w:cs="Times New Roman"/>
          <w:color w:val="000000"/>
        </w:rPr>
      </w:pPr>
    </w:p>
    <w:p w:rsidR="001F2365" w:rsidRDefault="001F2365" w:rsidP="00270A33">
      <w:pPr>
        <w:spacing w:line="360" w:lineRule="auto"/>
        <w:jc w:val="both"/>
        <w:rPr>
          <w:rFonts w:ascii="Times New Roman" w:eastAsia="Times New Roman" w:hAnsi="Times New Roman" w:cs="Times New Roman"/>
          <w:color w:val="000000"/>
        </w:rPr>
      </w:pPr>
    </w:p>
    <w:p w:rsidR="001F2365" w:rsidRDefault="001F2365" w:rsidP="00270A33">
      <w:pPr>
        <w:spacing w:line="360" w:lineRule="auto"/>
        <w:jc w:val="both"/>
        <w:rPr>
          <w:rFonts w:ascii="Times New Roman" w:eastAsia="Times New Roman" w:hAnsi="Times New Roman" w:cs="Times New Roman"/>
          <w:color w:val="000000"/>
        </w:rPr>
      </w:pPr>
    </w:p>
    <w:p w:rsidR="001F2365" w:rsidRDefault="001F2365" w:rsidP="00270A33">
      <w:pPr>
        <w:spacing w:line="360" w:lineRule="auto"/>
        <w:jc w:val="both"/>
        <w:rPr>
          <w:rFonts w:ascii="Times New Roman" w:eastAsia="Times New Roman" w:hAnsi="Times New Roman" w:cs="Times New Roman"/>
          <w:color w:val="000000"/>
        </w:rPr>
      </w:pPr>
    </w:p>
    <w:p w:rsidR="001F2365" w:rsidRPr="00270A33" w:rsidRDefault="001F2365" w:rsidP="00270A33">
      <w:pPr>
        <w:spacing w:line="360" w:lineRule="auto"/>
        <w:jc w:val="both"/>
        <w:rPr>
          <w:rFonts w:ascii="Times New Roman" w:eastAsia="Times New Roman" w:hAnsi="Times New Roman" w:cs="Times New Roman"/>
          <w:color w:val="000000"/>
        </w:rPr>
      </w:pPr>
    </w:p>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b/>
          <w:bCs/>
          <w:color w:val="000000"/>
        </w:rPr>
        <w:t>4.2</w:t>
      </w:r>
      <w:r w:rsidR="00DC4540" w:rsidRPr="00270A33">
        <w:rPr>
          <w:rFonts w:ascii="Times New Roman" w:eastAsia="Times New Roman" w:hAnsi="Times New Roman" w:cs="Times New Roman"/>
          <w:b/>
          <w:bCs/>
          <w:color w:val="000000"/>
        </w:rPr>
        <w:t>.4</w:t>
      </w:r>
      <w:r w:rsidR="00DC4540" w:rsidRPr="00270A33">
        <w:rPr>
          <w:rFonts w:ascii="Times New Roman" w:eastAsia="Times New Roman" w:hAnsi="Times New Roman" w:cs="Times New Roman"/>
          <w:b/>
          <w:bCs/>
          <w:color w:val="000000"/>
        </w:rPr>
        <w:tab/>
        <w:t>PROFESSIONAL QUALIFICATION OF THE RESPONDENTS </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data collected on the Professionals Qualification of the Respondents are as represented in the table below:</w:t>
      </w:r>
    </w:p>
    <w:p w:rsidR="00DC4540" w:rsidRPr="00270A33" w:rsidRDefault="007E5B73"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Table 4.2</w:t>
      </w:r>
      <w:r w:rsidR="00DC4540" w:rsidRPr="00270A33">
        <w:rPr>
          <w:rFonts w:ascii="Times New Roman" w:eastAsia="Times New Roman" w:hAnsi="Times New Roman" w:cs="Times New Roman"/>
          <w:b/>
          <w:bCs/>
          <w:color w:val="000000"/>
        </w:rPr>
        <w:t>.4: PROFESSIONAL QUALIFICATION OF THE RESPONDENTS</w:t>
      </w:r>
    </w:p>
    <w:tbl>
      <w:tblPr>
        <w:tblW w:w="0" w:type="auto"/>
        <w:tblLook w:val="04A0"/>
      </w:tblPr>
      <w:tblGrid>
        <w:gridCol w:w="4879"/>
        <w:gridCol w:w="1305"/>
        <w:gridCol w:w="1805"/>
      </w:tblGrid>
      <w:tr w:rsidR="00DC4540" w:rsidRPr="00270A33" w:rsidTr="00DC4540">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Professional Qualification of the Respondents</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Frequency</w:t>
            </w:r>
          </w:p>
        </w:tc>
        <w:tc>
          <w:tcPr>
            <w:tcW w:w="0" w:type="auto"/>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color w:val="000000"/>
              </w:rPr>
              <w:t>Percentage (%)</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NIA</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9</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16%</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NIQS</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50%</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NIOB</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8</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13%</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NIE</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10%</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Others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7</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r>
      <w:tr w:rsidR="00DC4540" w:rsidRPr="00270A33" w:rsidTr="00DC4540">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TOTAL</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50</w:t>
            </w: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100%</w:t>
            </w: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from Researcher Field Survey 20245</w:t>
      </w:r>
    </w:p>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Table 4.2</w:t>
      </w:r>
      <w:r w:rsidR="00DC4540" w:rsidRPr="00270A33">
        <w:rPr>
          <w:rFonts w:ascii="Times New Roman" w:eastAsia="Times New Roman" w:hAnsi="Times New Roman" w:cs="Times New Roman"/>
          <w:color w:val="000000"/>
        </w:rPr>
        <w:t>.4 above shows the Professional Qualification of the Respondents. Majority of the respondents are professionals of NIQS which is 21 respondents and that is 50% followed by 9 respondents from the NIA which is 16%, 8 respondents which is 13%, 7 respondents from others which made up to 11% and finally there are total number  of 5 from the NIE which made up to 10% of the total respondents.</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4.3</w:t>
      </w:r>
      <w:r w:rsidR="00DC4540" w:rsidRPr="00270A33">
        <w:rPr>
          <w:rFonts w:ascii="Times New Roman" w:eastAsia="Times New Roman" w:hAnsi="Times New Roman" w:cs="Times New Roman"/>
          <w:b/>
          <w:bCs/>
          <w:color w:val="000000"/>
        </w:rPr>
        <w:tab/>
        <w:t>DISCUSSION DEMOGRAPHIC DATA FINDINGS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first Demographic data shows the Gender of the respondents; the genders were identified and ranked using Simple Percentages; “Male” (60%), and “Female” (40%).</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second Demographic data shows the Marital Status of the respondents; the marital statuses were identified and ranked using Simple Percentages; “Single” (20%), and “Married” (80%).</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The third Demographic data shows the Years of Experience of the respondents; the Years of Experience were identified and ranked using Simple Percentages; “Below 5 years” (12%), </w:t>
      </w:r>
      <w:r w:rsidRPr="00270A33">
        <w:rPr>
          <w:rFonts w:ascii="Times New Roman" w:eastAsia="Times New Roman" w:hAnsi="Times New Roman" w:cs="Times New Roman"/>
          <w:color w:val="000000"/>
        </w:rPr>
        <w:lastRenderedPageBreak/>
        <w:t>“6-10 years” (12%), “11-20 years” (22%), and “16-20 years above” (36%).and above 20year 18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fourth Demographic data shows the Educational Qualification of the respondents; the Educational Qualification were identified and ranked using Simple Percentages; “B.Sc. (24%), “B.Tech” (50%), “M.Sc.” (15%), and “PhD” (9%).</w:t>
      </w:r>
    </w:p>
    <w:p w:rsidR="00DC4540" w:rsidRPr="001F2365" w:rsidRDefault="007E5B73" w:rsidP="00270A33">
      <w:pPr>
        <w:spacing w:line="360" w:lineRule="auto"/>
        <w:rPr>
          <w:rFonts w:ascii="Times New Roman" w:eastAsia="Times New Roman" w:hAnsi="Times New Roman" w:cs="Times New Roman"/>
          <w:b/>
          <w:bCs/>
          <w:color w:val="000000"/>
        </w:rPr>
      </w:pPr>
      <w:r w:rsidRPr="00270A33">
        <w:rPr>
          <w:rFonts w:ascii="Times New Roman" w:eastAsia="Times New Roman" w:hAnsi="Times New Roman" w:cs="Times New Roman"/>
          <w:b/>
          <w:bCs/>
          <w:color w:val="000000"/>
        </w:rPr>
        <w:t>4.4</w:t>
      </w:r>
      <w:r w:rsidR="00DC4540" w:rsidRPr="00270A33">
        <w:rPr>
          <w:rFonts w:ascii="Times New Roman" w:eastAsia="Times New Roman" w:hAnsi="Times New Roman" w:cs="Times New Roman"/>
          <w:b/>
          <w:bCs/>
          <w:color w:val="000000"/>
        </w:rPr>
        <w:tab/>
        <w:t>SE</w:t>
      </w:r>
      <w:r w:rsidR="001F2365">
        <w:rPr>
          <w:rFonts w:ascii="Times New Roman" w:eastAsia="Times New Roman" w:hAnsi="Times New Roman" w:cs="Times New Roman"/>
          <w:b/>
          <w:bCs/>
          <w:color w:val="000000"/>
        </w:rPr>
        <w:t>CTION B: DATA ON THE OBJECTIVES</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i/>
          <w:color w:val="000000"/>
        </w:rPr>
        <w:t>4.4</w:t>
      </w:r>
      <w:r w:rsidR="00DC4540" w:rsidRPr="00270A33">
        <w:rPr>
          <w:rFonts w:ascii="Times New Roman" w:eastAsia="Times New Roman" w:hAnsi="Times New Roman" w:cs="Times New Roman"/>
          <w:b/>
          <w:bCs/>
          <w:i/>
          <w:color w:val="000000"/>
        </w:rPr>
        <w:t>.1</w:t>
      </w:r>
      <w:r w:rsidR="001F2365">
        <w:rPr>
          <w:rFonts w:ascii="Times New Roman" w:eastAsia="Times New Roman" w:hAnsi="Times New Roman" w:cs="Times New Roman"/>
          <w:b/>
        </w:rPr>
        <w:t>ROLES</w:t>
      </w:r>
      <w:r w:rsidR="00DC4540" w:rsidRPr="00270A33">
        <w:rPr>
          <w:rFonts w:ascii="Times New Roman" w:eastAsia="Times New Roman" w:hAnsi="Times New Roman" w:cs="Times New Roman"/>
          <w:b/>
        </w:rPr>
        <w:t xml:space="preserve"> OF QUANTITY SURVEYORSTOWARD DISASTER REDUCTION IN THE NIGERIAN CONSTRUCTION INDUSTRY </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The data collected on</w:t>
      </w:r>
      <w:r w:rsidR="00F03D44" w:rsidRPr="00270A33">
        <w:rPr>
          <w:rFonts w:ascii="Times New Roman" w:eastAsia="Times New Roman" w:hAnsi="Times New Roman" w:cs="Times New Roman"/>
        </w:rPr>
        <w:t>the</w:t>
      </w:r>
      <w:r w:rsidR="001F2365">
        <w:rPr>
          <w:rFonts w:ascii="Times New Roman" w:eastAsia="Times New Roman" w:hAnsi="Times New Roman" w:cs="Times New Roman"/>
        </w:rPr>
        <w:t xml:space="preserve"> Roles</w:t>
      </w:r>
      <w:r w:rsidRPr="00270A33">
        <w:rPr>
          <w:rFonts w:ascii="Times New Roman" w:eastAsia="Times New Roman" w:hAnsi="Times New Roman" w:cs="Times New Roman"/>
        </w:rPr>
        <w:t>Of Quantity Surveyors Toward disaster reduction In The Nigerian Construction Industry</w:t>
      </w:r>
      <w:r w:rsidRPr="00270A33">
        <w:rPr>
          <w:rFonts w:ascii="Times New Roman" w:eastAsia="Times New Roman" w:hAnsi="Times New Roman" w:cs="Times New Roman"/>
          <w:color w:val="000000"/>
        </w:rPr>
        <w:t>are as represented in the table below:</w:t>
      </w:r>
    </w:p>
    <w:p w:rsidR="00DC4540" w:rsidRPr="00270A33" w:rsidRDefault="008B1BCA"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 xml:space="preserve">Table </w:t>
      </w:r>
      <w:r w:rsidR="007E5B73" w:rsidRPr="00270A33">
        <w:rPr>
          <w:rFonts w:ascii="Times New Roman" w:eastAsia="Times New Roman" w:hAnsi="Times New Roman" w:cs="Times New Roman"/>
          <w:b/>
          <w:bCs/>
          <w:color w:val="000000"/>
        </w:rPr>
        <w:t>4.4</w:t>
      </w:r>
      <w:r w:rsidR="00F03D44" w:rsidRPr="00270A33">
        <w:rPr>
          <w:rFonts w:ascii="Times New Roman" w:eastAsia="Times New Roman" w:hAnsi="Times New Roman" w:cs="Times New Roman"/>
          <w:b/>
          <w:bCs/>
          <w:color w:val="000000"/>
        </w:rPr>
        <w:t xml:space="preserve">.1: </w:t>
      </w:r>
      <w:r w:rsidR="00F03D44" w:rsidRPr="00270A33">
        <w:rPr>
          <w:rFonts w:ascii="Times New Roman" w:eastAsia="Times New Roman" w:hAnsi="Times New Roman" w:cs="Times New Roman"/>
          <w:b/>
        </w:rPr>
        <w:t>CONTEMPORARY</w:t>
      </w:r>
      <w:r w:rsidR="001F2365">
        <w:rPr>
          <w:rFonts w:ascii="Times New Roman" w:eastAsia="Times New Roman" w:hAnsi="Times New Roman" w:cs="Times New Roman"/>
          <w:b/>
        </w:rPr>
        <w:t xml:space="preserve"> ROLES</w:t>
      </w:r>
      <w:r w:rsidR="00DC4540" w:rsidRPr="00270A33">
        <w:rPr>
          <w:rFonts w:ascii="Times New Roman" w:eastAsia="Times New Roman" w:hAnsi="Times New Roman" w:cs="Times New Roman"/>
          <w:b/>
        </w:rPr>
        <w:t xml:space="preserve"> OF QUANTITY SURVEYORSEVOLVED IN THE NIGERIAN CONSTRUCTION INDUSTRY</w:t>
      </w:r>
    </w:p>
    <w:p w:rsidR="00DC4540" w:rsidRPr="00270A33" w:rsidRDefault="00DC4540" w:rsidP="00270A33">
      <w:pPr>
        <w:spacing w:line="360" w:lineRule="auto"/>
        <w:jc w:val="both"/>
        <w:rPr>
          <w:rFonts w:ascii="Times New Roman" w:eastAsia="Times New Roman" w:hAnsi="Times New Roman" w:cs="Times New Roman"/>
        </w:rPr>
      </w:pPr>
    </w:p>
    <w:tbl>
      <w:tblPr>
        <w:tblW w:w="0" w:type="auto"/>
        <w:tblLook w:val="04A0"/>
      </w:tblPr>
      <w:tblGrid>
        <w:gridCol w:w="876"/>
        <w:gridCol w:w="4987"/>
        <w:gridCol w:w="494"/>
        <w:gridCol w:w="494"/>
        <w:gridCol w:w="494"/>
        <w:gridCol w:w="364"/>
        <w:gridCol w:w="636"/>
        <w:gridCol w:w="897"/>
      </w:tblGrid>
      <w:tr w:rsidR="00DC4540" w:rsidRPr="00270A33" w:rsidTr="00DC4540">
        <w:trPr>
          <w:trHeight w:val="623"/>
        </w:trPr>
        <w:tc>
          <w:tcPr>
            <w:tcW w:w="805" w:type="dxa"/>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S/N</w:t>
            </w:r>
          </w:p>
        </w:tc>
        <w:tc>
          <w:tcPr>
            <w:tcW w:w="4987" w:type="dxa"/>
            <w:vMerge w:val="restart"/>
            <w:tcBorders>
              <w:top w:val="single" w:sz="8" w:space="0" w:color="000000"/>
              <w:left w:val="single" w:sz="4" w:space="0" w:color="000000"/>
              <w:bottom w:val="single" w:sz="4" w:space="0" w:color="000000"/>
              <w:right w:val="single" w:sz="4" w:space="0" w:color="000000"/>
            </w:tcBorders>
            <w:hideMark/>
          </w:tcPr>
          <w:p w:rsidR="00DC4540" w:rsidRPr="001F2365" w:rsidRDefault="001F2365" w:rsidP="00270A33">
            <w:pPr>
              <w:spacing w:line="360" w:lineRule="auto"/>
              <w:rPr>
                <w:rFonts w:ascii="Times New Roman" w:eastAsia="Times New Roman" w:hAnsi="Times New Roman" w:cs="Times New Roman"/>
                <w:b/>
              </w:rPr>
            </w:pPr>
            <w:r w:rsidRPr="001F2365">
              <w:rPr>
                <w:rFonts w:ascii="Times New Roman" w:eastAsia="Times New Roman" w:hAnsi="Times New Roman" w:cs="Times New Roman"/>
                <w:b/>
              </w:rPr>
              <w:t>Roles</w:t>
            </w:r>
            <w:r w:rsidR="00DC4540" w:rsidRPr="001F2365">
              <w:rPr>
                <w:rFonts w:ascii="Times New Roman" w:eastAsia="Times New Roman" w:hAnsi="Times New Roman" w:cs="Times New Roman"/>
                <w:b/>
              </w:rPr>
              <w:t xml:space="preserve"> Of Quantity Surveyors Toward disaster reduction  In The Nigerian Construction Industry</w:t>
            </w:r>
          </w:p>
        </w:tc>
        <w:tc>
          <w:tcPr>
            <w:tcW w:w="0" w:type="auto"/>
            <w:gridSpan w:val="4"/>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Frequency of Respondents</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RII</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RANK</w:t>
            </w:r>
          </w:p>
        </w:tc>
      </w:tr>
      <w:tr w:rsidR="00DC4540" w:rsidRPr="00270A33" w:rsidTr="00DC4540">
        <w:trPr>
          <w:trHeight w:val="622"/>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1</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r>
      <w:tr w:rsidR="00DC4540" w:rsidRPr="00270A33" w:rsidTr="00DC4540">
        <w:tc>
          <w:tcPr>
            <w:tcW w:w="805" w:type="dxa"/>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.1.1</w:t>
            </w:r>
          </w:p>
        </w:tc>
        <w:tc>
          <w:tcPr>
            <w:tcW w:w="4987" w:type="dxa"/>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left="-142"/>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Effective cost management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r>
      <w:tr w:rsidR="00DC4540" w:rsidRPr="00270A33" w:rsidTr="00DC4540">
        <w:tc>
          <w:tcPr>
            <w:tcW w:w="805" w:type="dxa"/>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.1.2</w:t>
            </w:r>
          </w:p>
        </w:tc>
        <w:tc>
          <w:tcPr>
            <w:tcW w:w="4987" w:type="dxa"/>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left="-142"/>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Contract management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28</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r>
      <w:tr w:rsidR="00DC4540" w:rsidRPr="00270A33" w:rsidTr="00DC4540">
        <w:tc>
          <w:tcPr>
            <w:tcW w:w="805" w:type="dxa"/>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.1.3</w:t>
            </w:r>
          </w:p>
        </w:tc>
        <w:tc>
          <w:tcPr>
            <w:tcW w:w="4987" w:type="dxa"/>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left="-142"/>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Resources optimization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0.86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w:t>
            </w:r>
          </w:p>
        </w:tc>
      </w:tr>
      <w:tr w:rsidR="00DC4540" w:rsidRPr="00270A33" w:rsidTr="00DC4540">
        <w:tc>
          <w:tcPr>
            <w:tcW w:w="805" w:type="dxa"/>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.1.4</w:t>
            </w:r>
          </w:p>
        </w:tc>
        <w:tc>
          <w:tcPr>
            <w:tcW w:w="4987" w:type="dxa"/>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Risk management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0.84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4</w:t>
            </w:r>
          </w:p>
        </w:tc>
      </w:tr>
      <w:tr w:rsidR="00DC4540" w:rsidRPr="00270A33" w:rsidTr="00DC4540">
        <w:trPr>
          <w:trHeight w:val="345"/>
        </w:trPr>
        <w:tc>
          <w:tcPr>
            <w:tcW w:w="805" w:type="dxa"/>
            <w:tcBorders>
              <w:top w:val="single" w:sz="4" w:space="0" w:color="000000"/>
              <w:left w:val="single" w:sz="4" w:space="0" w:color="000000"/>
              <w:bottom w:val="single" w:sz="4" w:space="0" w:color="auto"/>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.1.5</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4.4</w:t>
            </w:r>
            <w:r w:rsidR="00DC4540" w:rsidRPr="00270A33">
              <w:rPr>
                <w:rFonts w:ascii="Times New Roman" w:eastAsia="Times New Roman" w:hAnsi="Times New Roman" w:cs="Times New Roman"/>
              </w:rPr>
              <w:t>.1.6</w:t>
            </w:r>
          </w:p>
        </w:tc>
        <w:tc>
          <w:tcPr>
            <w:tcW w:w="4987" w:type="dxa"/>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ind w:left="-142"/>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 xml:space="preserve"> Dispute resolution </w:t>
            </w:r>
          </w:p>
          <w:p w:rsidR="00DC4540" w:rsidRPr="00270A33" w:rsidRDefault="00DC4540" w:rsidP="00270A33">
            <w:pPr>
              <w:spacing w:line="360" w:lineRule="auto"/>
              <w:ind w:left="-142"/>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Control construction and budget </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24</w:t>
            </w:r>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25</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16</w:t>
            </w:r>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14</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9</w:t>
            </w:r>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13</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1</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0.81</w:t>
            </w:r>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0.86</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5</w:t>
            </w:r>
          </w:p>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rPr>
              <w:t>6</w:t>
            </w:r>
          </w:p>
        </w:tc>
      </w:tr>
      <w:tr w:rsidR="00DC4540" w:rsidRPr="00270A33" w:rsidTr="00DC4540">
        <w:trPr>
          <w:trHeight w:val="284"/>
        </w:trPr>
        <w:tc>
          <w:tcPr>
            <w:tcW w:w="805" w:type="dxa"/>
            <w:tcBorders>
              <w:top w:val="single" w:sz="4" w:space="0" w:color="auto"/>
              <w:left w:val="single" w:sz="4" w:space="0" w:color="000000"/>
              <w:bottom w:val="single" w:sz="4" w:space="0" w:color="auto"/>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.1.7</w:t>
            </w:r>
          </w:p>
        </w:tc>
        <w:tc>
          <w:tcPr>
            <w:tcW w:w="4987" w:type="dxa"/>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ind w:left="-142"/>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 xml:space="preserve"> Time management </w:t>
            </w:r>
          </w:p>
        </w:tc>
        <w:tc>
          <w:tcPr>
            <w:tcW w:w="0" w:type="auto"/>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25</w:t>
            </w:r>
          </w:p>
        </w:tc>
        <w:tc>
          <w:tcPr>
            <w:tcW w:w="0" w:type="auto"/>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14</w:t>
            </w:r>
          </w:p>
        </w:tc>
        <w:tc>
          <w:tcPr>
            <w:tcW w:w="0" w:type="auto"/>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13</w:t>
            </w:r>
          </w:p>
        </w:tc>
        <w:tc>
          <w:tcPr>
            <w:tcW w:w="0" w:type="auto"/>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tc>
        <w:tc>
          <w:tcPr>
            <w:tcW w:w="0" w:type="auto"/>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0.86</w:t>
            </w:r>
          </w:p>
        </w:tc>
        <w:tc>
          <w:tcPr>
            <w:tcW w:w="0" w:type="auto"/>
            <w:tcBorders>
              <w:top w:val="single" w:sz="4" w:space="0" w:color="auto"/>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6</w:t>
            </w:r>
          </w:p>
        </w:tc>
      </w:tr>
      <w:tr w:rsidR="00DC4540" w:rsidRPr="00270A33" w:rsidTr="00DC4540">
        <w:trPr>
          <w:trHeight w:val="210"/>
        </w:trPr>
        <w:tc>
          <w:tcPr>
            <w:tcW w:w="805" w:type="dxa"/>
            <w:tcBorders>
              <w:top w:val="single" w:sz="4" w:space="0" w:color="auto"/>
              <w:left w:val="single" w:sz="4" w:space="0" w:color="000000"/>
              <w:bottom w:val="single" w:sz="8"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.1.8</w:t>
            </w:r>
          </w:p>
        </w:tc>
        <w:tc>
          <w:tcPr>
            <w:tcW w:w="4987" w:type="dxa"/>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ind w:left="-142"/>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 xml:space="preserve">Quality assurance </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25</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14</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13</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0.86</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6</w:t>
            </w: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from Researcher Field Survey 2025</w:t>
      </w:r>
    </w:p>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lastRenderedPageBreak/>
        <w:t>Table 4.4</w:t>
      </w:r>
      <w:r w:rsidR="00DC4540" w:rsidRPr="00270A33">
        <w:rPr>
          <w:rFonts w:ascii="Times New Roman" w:eastAsia="Times New Roman" w:hAnsi="Times New Roman" w:cs="Times New Roman"/>
          <w:color w:val="000000"/>
        </w:rPr>
        <w:t>.1 above shows the ranking of respondent’s response on the knowledge of management practices on the financial performance of contractor within Ilorin using Relative Importance Index (RII), the greater the index score the higher the rank; “Effective cost management during design” ranked 1</w:t>
      </w:r>
      <w:r w:rsidR="00DC4540" w:rsidRPr="00270A33">
        <w:rPr>
          <w:rFonts w:ascii="Times New Roman" w:eastAsia="Times New Roman" w:hAnsi="Times New Roman" w:cs="Times New Roman"/>
          <w:color w:val="000000"/>
          <w:vertAlign w:val="superscript"/>
        </w:rPr>
        <w:t xml:space="preserve">st  </w:t>
      </w:r>
      <w:r w:rsidR="00DC4540" w:rsidRPr="00270A33">
        <w:rPr>
          <w:rFonts w:ascii="Times New Roman" w:eastAsia="Times New Roman" w:hAnsi="Times New Roman" w:cs="Times New Roman"/>
          <w:color w:val="000000"/>
        </w:rPr>
        <w:t>with RII of 0.95, followed by “contract management during construction” ranked 2</w:t>
      </w:r>
      <w:r w:rsidR="00DC4540" w:rsidRPr="00270A33">
        <w:rPr>
          <w:rFonts w:ascii="Times New Roman" w:eastAsia="Times New Roman" w:hAnsi="Times New Roman" w:cs="Times New Roman"/>
          <w:color w:val="000000"/>
          <w:vertAlign w:val="superscript"/>
        </w:rPr>
        <w:t xml:space="preserve">nd </w:t>
      </w:r>
      <w:r w:rsidR="00DC4540" w:rsidRPr="00270A33">
        <w:rPr>
          <w:rFonts w:ascii="Times New Roman" w:eastAsia="Times New Roman" w:hAnsi="Times New Roman" w:cs="Times New Roman"/>
          <w:color w:val="000000"/>
        </w:rPr>
        <w:t>with RII of 0.90 while “  resources optimization ” ranked 3</w:t>
      </w:r>
      <w:r w:rsidR="00DC4540" w:rsidRPr="00270A33">
        <w:rPr>
          <w:rFonts w:ascii="Times New Roman" w:eastAsia="Times New Roman" w:hAnsi="Times New Roman" w:cs="Times New Roman"/>
          <w:color w:val="000000"/>
          <w:vertAlign w:val="superscript"/>
        </w:rPr>
        <w:t xml:space="preserve">rd </w:t>
      </w:r>
      <w:r w:rsidR="00DC4540" w:rsidRPr="00270A33">
        <w:rPr>
          <w:rFonts w:ascii="Times New Roman" w:eastAsia="Times New Roman" w:hAnsi="Times New Roman" w:cs="Times New Roman"/>
          <w:color w:val="000000"/>
        </w:rPr>
        <w:t>with RII of 0.86 , while “risk management ” ranked 4</w:t>
      </w:r>
      <w:r w:rsidR="00DC4540" w:rsidRPr="00270A33">
        <w:rPr>
          <w:rFonts w:ascii="Times New Roman" w:eastAsia="Times New Roman" w:hAnsi="Times New Roman" w:cs="Times New Roman"/>
          <w:color w:val="000000"/>
          <w:vertAlign w:val="superscript"/>
        </w:rPr>
        <w:t xml:space="preserve">th </w:t>
      </w:r>
      <w:r w:rsidR="00DC4540" w:rsidRPr="00270A33">
        <w:rPr>
          <w:rFonts w:ascii="Times New Roman" w:eastAsia="Times New Roman" w:hAnsi="Times New Roman" w:cs="Times New Roman"/>
          <w:color w:val="000000"/>
        </w:rPr>
        <w:t>with RII of 0.84 , dispute resolution ” ranked 5</w:t>
      </w:r>
      <w:r w:rsidR="00DC4540" w:rsidRPr="00270A33">
        <w:rPr>
          <w:rFonts w:ascii="Times New Roman" w:eastAsia="Times New Roman" w:hAnsi="Times New Roman" w:cs="Times New Roman"/>
          <w:color w:val="000000"/>
          <w:vertAlign w:val="superscript"/>
        </w:rPr>
        <w:t>th</w:t>
      </w:r>
      <w:r w:rsidR="00DC4540" w:rsidRPr="00270A33">
        <w:rPr>
          <w:rFonts w:ascii="Times New Roman" w:eastAsia="Times New Roman" w:hAnsi="Times New Roman" w:cs="Times New Roman"/>
          <w:color w:val="000000"/>
        </w:rPr>
        <w:t xml:space="preserve"> with RII 0.81 while control construction and budget; time management and quality assurance ranked 6</w:t>
      </w:r>
      <w:r w:rsidR="00DC4540" w:rsidRPr="00270A33">
        <w:rPr>
          <w:rFonts w:ascii="Times New Roman" w:eastAsia="Times New Roman" w:hAnsi="Times New Roman" w:cs="Times New Roman"/>
          <w:color w:val="000000"/>
          <w:vertAlign w:val="superscript"/>
        </w:rPr>
        <w:t>th</w:t>
      </w:r>
      <w:r w:rsidR="00DC4540" w:rsidRPr="00270A33">
        <w:rPr>
          <w:rFonts w:ascii="Times New Roman" w:eastAsia="Times New Roman" w:hAnsi="Times New Roman" w:cs="Times New Roman"/>
          <w:color w:val="000000"/>
        </w:rPr>
        <w:t xml:space="preserve"> with RII 0.86.</w:t>
      </w:r>
    </w:p>
    <w:p w:rsidR="00DC4540" w:rsidRPr="00270A33" w:rsidRDefault="007E5B73"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4.4</w:t>
      </w:r>
      <w:r w:rsidR="00DC4540" w:rsidRPr="00270A33">
        <w:rPr>
          <w:rFonts w:ascii="Times New Roman" w:eastAsia="Times New Roman" w:hAnsi="Times New Roman" w:cs="Times New Roman"/>
          <w:b/>
          <w:bCs/>
          <w:color w:val="000000"/>
        </w:rPr>
        <w:t>.2 QUANTITY SURVEYORS CONTRIBUTION TOWARD DISASTER RISK REDUCTION</w:t>
      </w:r>
      <w:r w:rsidR="00DC4540" w:rsidRPr="00270A33">
        <w:rPr>
          <w:rFonts w:ascii="Times New Roman" w:eastAsia="Times New Roman" w:hAnsi="Times New Roman" w:cs="Times New Roman"/>
          <w:b/>
          <w:color w:val="000000"/>
        </w:rPr>
        <w:t xml:space="preserve"> IN THE NIGERIA CONSTRUCTION INDUSTRY</w:t>
      </w:r>
    </w:p>
    <w:p w:rsidR="00DC4540" w:rsidRPr="00270A33" w:rsidRDefault="00DC4540" w:rsidP="00270A33">
      <w:pPr>
        <w:spacing w:line="360" w:lineRule="auto"/>
        <w:rPr>
          <w:rFonts w:ascii="Times New Roman" w:eastAsia="Times New Roman" w:hAnsi="Times New Roman" w:cs="Times New Roman"/>
          <w:color w:val="000000"/>
        </w:rPr>
      </w:pPr>
      <w:r w:rsidRPr="00270A33">
        <w:rPr>
          <w:rFonts w:ascii="Times New Roman" w:eastAsia="Times New Roman" w:hAnsi="Times New Roman" w:cs="Times New Roman"/>
          <w:color w:val="000000"/>
        </w:rPr>
        <w:t xml:space="preserve">The data collected on the </w:t>
      </w:r>
      <w:r w:rsidRPr="00270A33">
        <w:rPr>
          <w:rFonts w:ascii="Times New Roman" w:eastAsia="Times New Roman" w:hAnsi="Times New Roman" w:cs="Times New Roman"/>
          <w:bCs/>
          <w:color w:val="000000"/>
        </w:rPr>
        <w:t>Quantity Surveyors Contribution Toward disaster risk reduction</w:t>
      </w:r>
      <w:r w:rsidRPr="00270A33">
        <w:rPr>
          <w:rFonts w:ascii="Times New Roman" w:eastAsia="Times New Roman" w:hAnsi="Times New Roman" w:cs="Times New Roman"/>
          <w:color w:val="000000"/>
        </w:rPr>
        <w:t xml:space="preserve"> In The Nigeria Construction Industry are as represented in the table below:</w:t>
      </w:r>
    </w:p>
    <w:p w:rsidR="00DC4540" w:rsidRPr="001F2365" w:rsidRDefault="007E5B73" w:rsidP="00270A33">
      <w:pPr>
        <w:spacing w:line="360" w:lineRule="auto"/>
        <w:rPr>
          <w:rFonts w:ascii="Times New Roman" w:eastAsia="Times New Roman" w:hAnsi="Times New Roman" w:cs="Times New Roman"/>
          <w:b/>
          <w:color w:val="000000"/>
        </w:rPr>
      </w:pPr>
      <w:r w:rsidRPr="00270A33">
        <w:rPr>
          <w:rFonts w:ascii="Times New Roman" w:eastAsia="Times New Roman" w:hAnsi="Times New Roman" w:cs="Times New Roman"/>
          <w:b/>
          <w:bCs/>
          <w:color w:val="000000"/>
        </w:rPr>
        <w:t>Table 4.4</w:t>
      </w:r>
      <w:r w:rsidR="00DC4540" w:rsidRPr="00270A33">
        <w:rPr>
          <w:rFonts w:ascii="Times New Roman" w:eastAsia="Times New Roman" w:hAnsi="Times New Roman" w:cs="Times New Roman"/>
          <w:b/>
          <w:bCs/>
          <w:color w:val="000000"/>
        </w:rPr>
        <w:t>.2: QUANTITY SURVEYORS CONTRIBUTION TOWARD DISASTER RISK REDUCTION</w:t>
      </w:r>
      <w:r w:rsidR="00DC4540" w:rsidRPr="00270A33">
        <w:rPr>
          <w:rFonts w:ascii="Times New Roman" w:eastAsia="Times New Roman" w:hAnsi="Times New Roman" w:cs="Times New Roman"/>
          <w:b/>
          <w:color w:val="000000"/>
        </w:rPr>
        <w:t xml:space="preserve"> IN TH</w:t>
      </w:r>
      <w:r w:rsidR="001F2365">
        <w:rPr>
          <w:rFonts w:ascii="Times New Roman" w:eastAsia="Times New Roman" w:hAnsi="Times New Roman" w:cs="Times New Roman"/>
          <w:b/>
          <w:color w:val="000000"/>
        </w:rPr>
        <w:t>E NIGERIA CONSTRUCTION INDUSTRY</w:t>
      </w:r>
    </w:p>
    <w:tbl>
      <w:tblPr>
        <w:tblW w:w="0" w:type="auto"/>
        <w:tblLook w:val="04A0"/>
      </w:tblPr>
      <w:tblGrid>
        <w:gridCol w:w="876"/>
        <w:gridCol w:w="4787"/>
        <w:gridCol w:w="589"/>
        <w:gridCol w:w="589"/>
        <w:gridCol w:w="434"/>
        <w:gridCol w:w="434"/>
        <w:gridCol w:w="636"/>
        <w:gridCol w:w="897"/>
      </w:tblGrid>
      <w:tr w:rsidR="00DC4540" w:rsidRPr="00270A33" w:rsidTr="00DC4540">
        <w:trPr>
          <w:trHeight w:val="623"/>
        </w:trPr>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S/N</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Cs/>
                <w:color w:val="000000"/>
              </w:rPr>
              <w:t xml:space="preserve">Quantity Surveyors Contribution Toward disaster risk reduction </w:t>
            </w:r>
            <w:r w:rsidRPr="00270A33">
              <w:rPr>
                <w:rFonts w:ascii="Times New Roman" w:eastAsia="Times New Roman" w:hAnsi="Times New Roman" w:cs="Times New Roman"/>
                <w:color w:val="000000"/>
              </w:rPr>
              <w:t xml:space="preserve"> In The Nigeria Construction Industry</w:t>
            </w:r>
          </w:p>
        </w:tc>
        <w:tc>
          <w:tcPr>
            <w:tcW w:w="0" w:type="auto"/>
            <w:gridSpan w:val="4"/>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Frequency of Respondents</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RII</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RANK</w:t>
            </w:r>
          </w:p>
        </w:tc>
      </w:tr>
      <w:tr w:rsidR="00DC4540" w:rsidRPr="00270A33" w:rsidTr="00DC4540">
        <w:trPr>
          <w:trHeight w:val="622"/>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1</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.2.1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Economic contributions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.2.2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right="-138"/>
              <w:jc w:val="both"/>
              <w:rPr>
                <w:rFonts w:ascii="Times New Roman" w:eastAsia="Times New Roman" w:hAnsi="Times New Roman" w:cs="Times New Roman"/>
              </w:rPr>
            </w:pPr>
            <w:r w:rsidRPr="00270A33">
              <w:rPr>
                <w:rFonts w:ascii="Times New Roman" w:eastAsia="Times New Roman" w:hAnsi="Times New Roman" w:cs="Times New Roman"/>
              </w:rPr>
              <w:t xml:space="preserve">Resources optimization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.2.3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right="-138"/>
              <w:jc w:val="both"/>
              <w:rPr>
                <w:rFonts w:ascii="Times New Roman" w:eastAsia="Times New Roman" w:hAnsi="Times New Roman" w:cs="Times New Roman"/>
              </w:rPr>
            </w:pPr>
            <w:r w:rsidRPr="00270A33">
              <w:rPr>
                <w:rFonts w:ascii="Times New Roman" w:eastAsia="Times New Roman" w:hAnsi="Times New Roman" w:cs="Times New Roman"/>
              </w:rPr>
              <w:t xml:space="preserve">Construction content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9</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.2.4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Case study</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4</w:t>
            </w:r>
          </w:p>
        </w:tc>
      </w:tr>
      <w:tr w:rsidR="00DC4540" w:rsidRPr="00270A33" w:rsidTr="00DC4540">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8" w:space="0" w:color="000000"/>
              <w:right w:val="single" w:sz="4" w:space="0" w:color="000000"/>
            </w:tcBorders>
            <w:hideMark/>
          </w:tcPr>
          <w:p w:rsidR="00DC4540" w:rsidRPr="00270A33" w:rsidRDefault="00DC4540" w:rsidP="00270A33">
            <w:pPr>
              <w:spacing w:line="360" w:lineRule="auto"/>
              <w:rPr>
                <w:rFonts w:ascii="Times New Roman" w:hAnsi="Times New Roman" w:cs="Times New Roman"/>
              </w:rPr>
            </w:pP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from Researcher Field Survey 2025</w:t>
      </w:r>
    </w:p>
    <w:p w:rsidR="00DC4540"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Table 4.4</w:t>
      </w:r>
      <w:r w:rsidR="00DC4540" w:rsidRPr="00270A33">
        <w:rPr>
          <w:rFonts w:ascii="Times New Roman" w:eastAsia="Times New Roman" w:hAnsi="Times New Roman" w:cs="Times New Roman"/>
          <w:color w:val="000000"/>
        </w:rPr>
        <w:t xml:space="preserve">.2 above shows the ranking of respondent’s response on </w:t>
      </w:r>
      <w:r w:rsidR="00DC4540" w:rsidRPr="00270A33">
        <w:rPr>
          <w:rFonts w:ascii="Times New Roman" w:eastAsia="Times New Roman" w:hAnsi="Times New Roman" w:cs="Times New Roman"/>
          <w:bCs/>
          <w:color w:val="000000"/>
        </w:rPr>
        <w:t>Quantity Surveyors Contribution Toward disaster risk reduction</w:t>
      </w:r>
      <w:r w:rsidR="00DC4540" w:rsidRPr="00270A33">
        <w:rPr>
          <w:rFonts w:ascii="Times New Roman" w:eastAsia="Times New Roman" w:hAnsi="Times New Roman" w:cs="Times New Roman"/>
          <w:color w:val="000000"/>
        </w:rPr>
        <w:t xml:space="preserve"> In The Nigeria Construction Industry using Relative Importance Index (RII), the greater the index score the higher the rank; “Economic contributions ” ranked 1</w:t>
      </w:r>
      <w:r w:rsidR="00DC4540" w:rsidRPr="00270A33">
        <w:rPr>
          <w:rFonts w:ascii="Times New Roman" w:eastAsia="Times New Roman" w:hAnsi="Times New Roman" w:cs="Times New Roman"/>
          <w:color w:val="000000"/>
          <w:vertAlign w:val="superscript"/>
        </w:rPr>
        <w:t xml:space="preserve">st </w:t>
      </w:r>
      <w:r w:rsidR="00DC4540" w:rsidRPr="00270A33">
        <w:rPr>
          <w:rFonts w:ascii="Times New Roman" w:eastAsia="Times New Roman" w:hAnsi="Times New Roman" w:cs="Times New Roman"/>
          <w:color w:val="000000"/>
        </w:rPr>
        <w:t>with RII of 0.95, followed by “ resources optimization ” ranked 2</w:t>
      </w:r>
      <w:r w:rsidR="00DC4540" w:rsidRPr="00270A33">
        <w:rPr>
          <w:rFonts w:ascii="Times New Roman" w:eastAsia="Times New Roman" w:hAnsi="Times New Roman" w:cs="Times New Roman"/>
          <w:color w:val="000000"/>
          <w:vertAlign w:val="superscript"/>
        </w:rPr>
        <w:t>nd</w:t>
      </w:r>
      <w:r w:rsidR="00DC4540" w:rsidRPr="00270A33">
        <w:rPr>
          <w:rFonts w:ascii="Times New Roman" w:eastAsia="Times New Roman" w:hAnsi="Times New Roman" w:cs="Times New Roman"/>
          <w:color w:val="000000"/>
        </w:rPr>
        <w:t xml:space="preserve"> with RII 0.94 while “Construction content ” ranked 3</w:t>
      </w:r>
      <w:r w:rsidR="00DC4540" w:rsidRPr="00270A33">
        <w:rPr>
          <w:rFonts w:ascii="Times New Roman" w:eastAsia="Times New Roman" w:hAnsi="Times New Roman" w:cs="Times New Roman"/>
          <w:color w:val="000000"/>
          <w:vertAlign w:val="superscript"/>
        </w:rPr>
        <w:t xml:space="preserve">rd </w:t>
      </w:r>
      <w:r w:rsidR="00DC4540" w:rsidRPr="00270A33">
        <w:rPr>
          <w:rFonts w:ascii="Times New Roman" w:eastAsia="Times New Roman" w:hAnsi="Times New Roman" w:cs="Times New Roman"/>
          <w:color w:val="000000"/>
        </w:rPr>
        <w:t>with RII of 0.93 , and “Case study”  is ranked 4</w:t>
      </w:r>
      <w:r w:rsidR="00DC4540" w:rsidRPr="00270A33">
        <w:rPr>
          <w:rFonts w:ascii="Times New Roman" w:eastAsia="Times New Roman" w:hAnsi="Times New Roman" w:cs="Times New Roman"/>
          <w:color w:val="000000"/>
          <w:vertAlign w:val="superscript"/>
        </w:rPr>
        <w:t>th</w:t>
      </w:r>
      <w:r w:rsidR="00DC4540" w:rsidRPr="00270A33">
        <w:rPr>
          <w:rFonts w:ascii="Times New Roman" w:eastAsia="Times New Roman" w:hAnsi="Times New Roman" w:cs="Times New Roman"/>
          <w:color w:val="000000"/>
        </w:rPr>
        <w:t xml:space="preserve"> with RII 0.91.</w:t>
      </w:r>
    </w:p>
    <w:p w:rsidR="001F2365" w:rsidRDefault="001F2365" w:rsidP="00270A33">
      <w:pPr>
        <w:spacing w:line="360" w:lineRule="auto"/>
        <w:jc w:val="both"/>
        <w:rPr>
          <w:rFonts w:ascii="Times New Roman" w:eastAsia="Times New Roman" w:hAnsi="Times New Roman" w:cs="Times New Roman"/>
          <w:color w:val="000000"/>
        </w:rPr>
      </w:pPr>
    </w:p>
    <w:p w:rsidR="001F2365" w:rsidRPr="00270A33" w:rsidRDefault="001F2365" w:rsidP="00270A33">
      <w:pPr>
        <w:spacing w:line="360" w:lineRule="auto"/>
        <w:jc w:val="both"/>
        <w:rPr>
          <w:rFonts w:ascii="Times New Roman" w:eastAsia="Times New Roman" w:hAnsi="Times New Roman" w:cs="Times New Roman"/>
          <w:color w:val="000000"/>
        </w:rPr>
      </w:pPr>
    </w:p>
    <w:p w:rsidR="00DC4540" w:rsidRPr="00270A33" w:rsidRDefault="007E5B73"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4.4</w:t>
      </w:r>
      <w:r w:rsidR="00DC4540" w:rsidRPr="00270A33">
        <w:rPr>
          <w:rFonts w:ascii="Times New Roman" w:eastAsia="Times New Roman" w:hAnsi="Times New Roman" w:cs="Times New Roman"/>
          <w:b/>
          <w:bCs/>
          <w:color w:val="000000"/>
        </w:rPr>
        <w:t>.3 QUANTITY SURVEYORS PRACTISE ADHERE TO ENVIRONMENTAL DISASTER REGULATION IN NIGERIA</w:t>
      </w:r>
      <w:r w:rsidR="00DC4540" w:rsidRPr="00270A33">
        <w:rPr>
          <w:rFonts w:ascii="Times New Roman" w:eastAsia="Times New Roman" w:hAnsi="Times New Roman" w:cs="Times New Roman"/>
          <w:b/>
          <w:color w:val="000000"/>
        </w:rPr>
        <w:t>THECONSTRUCTION INDUSTRY</w:t>
      </w:r>
    </w:p>
    <w:p w:rsidR="00DC4540" w:rsidRPr="00270A33" w:rsidRDefault="00DC4540"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The data collected on</w:t>
      </w:r>
      <w:r w:rsidR="004973D2" w:rsidRPr="00270A33">
        <w:rPr>
          <w:rFonts w:ascii="Times New Roman" w:eastAsia="Times New Roman" w:hAnsi="Times New Roman" w:cs="Times New Roman"/>
          <w:bCs/>
          <w:color w:val="000000"/>
        </w:rPr>
        <w:t xml:space="preserve">Quantity Surveyors Practice Adhere </w:t>
      </w:r>
      <w:r w:rsidRPr="00270A33">
        <w:rPr>
          <w:rFonts w:ascii="Times New Roman" w:eastAsia="Times New Roman" w:hAnsi="Times New Roman" w:cs="Times New Roman"/>
          <w:bCs/>
          <w:color w:val="000000"/>
        </w:rPr>
        <w:t>To Environmental</w:t>
      </w:r>
      <w:r w:rsidR="004973D2" w:rsidRPr="00270A33">
        <w:rPr>
          <w:rFonts w:ascii="Times New Roman" w:eastAsia="Times New Roman" w:hAnsi="Times New Roman" w:cs="Times New Roman"/>
          <w:bCs/>
          <w:color w:val="000000"/>
        </w:rPr>
        <w:t xml:space="preserve"> Disaster</w:t>
      </w:r>
      <w:r w:rsidRPr="00270A33">
        <w:rPr>
          <w:rFonts w:ascii="Times New Roman" w:eastAsia="Times New Roman" w:hAnsi="Times New Roman" w:cs="Times New Roman"/>
          <w:bCs/>
          <w:color w:val="000000"/>
        </w:rPr>
        <w:t xml:space="preserve"> Regulation In Nigeria </w:t>
      </w:r>
      <w:r w:rsidRPr="00270A33">
        <w:rPr>
          <w:rFonts w:ascii="Times New Roman" w:eastAsia="Times New Roman" w:hAnsi="Times New Roman" w:cs="Times New Roman"/>
          <w:color w:val="000000"/>
        </w:rPr>
        <w:t>the construction Industry.</w:t>
      </w:r>
    </w:p>
    <w:p w:rsidR="00DC4540" w:rsidRPr="00270A33" w:rsidRDefault="007E5B73"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bCs/>
          <w:color w:val="000000"/>
        </w:rPr>
        <w:t>Table 4.4</w:t>
      </w:r>
      <w:r w:rsidR="00DC4540" w:rsidRPr="00270A33">
        <w:rPr>
          <w:rFonts w:ascii="Times New Roman" w:eastAsia="Times New Roman" w:hAnsi="Times New Roman" w:cs="Times New Roman"/>
          <w:b/>
          <w:bCs/>
          <w:color w:val="000000"/>
        </w:rPr>
        <w:t>.3:</w:t>
      </w:r>
      <w:r w:rsidR="004973D2" w:rsidRPr="00270A33">
        <w:rPr>
          <w:rFonts w:ascii="Times New Roman" w:eastAsia="Times New Roman" w:hAnsi="Times New Roman" w:cs="Times New Roman"/>
          <w:b/>
          <w:bCs/>
          <w:color w:val="000000"/>
        </w:rPr>
        <w:t>Quantity Surveyors</w:t>
      </w:r>
      <w:r w:rsidR="00DC4540" w:rsidRPr="00270A33">
        <w:rPr>
          <w:rFonts w:ascii="Times New Roman" w:eastAsia="Times New Roman" w:hAnsi="Times New Roman" w:cs="Times New Roman"/>
          <w:b/>
          <w:bCs/>
          <w:color w:val="000000"/>
        </w:rPr>
        <w:t xml:space="preserve"> Practice Adhere To Environmental</w:t>
      </w:r>
      <w:r w:rsidR="004973D2" w:rsidRPr="00270A33">
        <w:rPr>
          <w:rFonts w:ascii="Times New Roman" w:eastAsia="Times New Roman" w:hAnsi="Times New Roman" w:cs="Times New Roman"/>
          <w:b/>
          <w:bCs/>
          <w:color w:val="000000"/>
        </w:rPr>
        <w:t xml:space="preserve"> Disaster</w:t>
      </w:r>
      <w:r w:rsidR="00DC4540" w:rsidRPr="00270A33">
        <w:rPr>
          <w:rFonts w:ascii="Times New Roman" w:eastAsia="Times New Roman" w:hAnsi="Times New Roman" w:cs="Times New Roman"/>
          <w:b/>
          <w:bCs/>
          <w:color w:val="000000"/>
        </w:rPr>
        <w:t xml:space="preserve"> Regulation In Nigeria </w:t>
      </w:r>
      <w:r w:rsidR="00DC4540" w:rsidRPr="00270A33">
        <w:rPr>
          <w:rFonts w:ascii="Times New Roman" w:eastAsia="Times New Roman" w:hAnsi="Times New Roman" w:cs="Times New Roman"/>
          <w:b/>
          <w:color w:val="000000"/>
        </w:rPr>
        <w:t>the construction Industry</w:t>
      </w:r>
    </w:p>
    <w:tbl>
      <w:tblPr>
        <w:tblW w:w="0" w:type="auto"/>
        <w:tblLook w:val="04A0"/>
      </w:tblPr>
      <w:tblGrid>
        <w:gridCol w:w="876"/>
        <w:gridCol w:w="4839"/>
        <w:gridCol w:w="574"/>
        <w:gridCol w:w="574"/>
        <w:gridCol w:w="423"/>
        <w:gridCol w:w="423"/>
        <w:gridCol w:w="636"/>
        <w:gridCol w:w="897"/>
      </w:tblGrid>
      <w:tr w:rsidR="00DC4540" w:rsidRPr="00270A33" w:rsidTr="00DC4540">
        <w:trPr>
          <w:trHeight w:val="623"/>
        </w:trPr>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S/N</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4973D2"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Cs/>
                <w:color w:val="000000"/>
              </w:rPr>
              <w:t>Quantity Surveyors</w:t>
            </w:r>
            <w:r w:rsidR="00DC4540" w:rsidRPr="00270A33">
              <w:rPr>
                <w:rFonts w:ascii="Times New Roman" w:eastAsia="Times New Roman" w:hAnsi="Times New Roman" w:cs="Times New Roman"/>
                <w:bCs/>
                <w:color w:val="000000"/>
              </w:rPr>
              <w:t xml:space="preserve"> Practice Adhere To Environmental</w:t>
            </w:r>
            <w:r w:rsidRPr="00270A33">
              <w:rPr>
                <w:rFonts w:ascii="Times New Roman" w:eastAsia="Times New Roman" w:hAnsi="Times New Roman" w:cs="Times New Roman"/>
                <w:bCs/>
                <w:color w:val="000000"/>
              </w:rPr>
              <w:t xml:space="preserve"> Disaster</w:t>
            </w:r>
            <w:r w:rsidR="00DC4540" w:rsidRPr="00270A33">
              <w:rPr>
                <w:rFonts w:ascii="Times New Roman" w:eastAsia="Times New Roman" w:hAnsi="Times New Roman" w:cs="Times New Roman"/>
                <w:bCs/>
                <w:color w:val="000000"/>
              </w:rPr>
              <w:t xml:space="preserve"> Regulation In Nigeria </w:t>
            </w:r>
            <w:r w:rsidR="00DC4540" w:rsidRPr="00270A33">
              <w:rPr>
                <w:rFonts w:ascii="Times New Roman" w:eastAsia="Times New Roman" w:hAnsi="Times New Roman" w:cs="Times New Roman"/>
                <w:color w:val="000000"/>
              </w:rPr>
              <w:t>the construction Industry</w:t>
            </w:r>
          </w:p>
        </w:tc>
        <w:tc>
          <w:tcPr>
            <w:tcW w:w="0" w:type="auto"/>
            <w:gridSpan w:val="4"/>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Frequency of Respondents</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RII</w:t>
            </w:r>
          </w:p>
        </w:tc>
        <w:tc>
          <w:tcPr>
            <w:tcW w:w="0" w:type="auto"/>
            <w:vMerge w:val="restart"/>
            <w:tcBorders>
              <w:top w:val="single" w:sz="8"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RANK</w:t>
            </w:r>
          </w:p>
        </w:tc>
      </w:tr>
      <w:tr w:rsidR="00DC4540" w:rsidRPr="00270A33" w:rsidTr="00DC4540">
        <w:trPr>
          <w:trHeight w:val="622"/>
        </w:trPr>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b/>
                <w:bCs/>
                <w:color w:val="000000"/>
              </w:rPr>
              <w:t>1</w:t>
            </w: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rsidR="00DC4540" w:rsidRPr="00270A33" w:rsidRDefault="00DC4540" w:rsidP="00270A33">
            <w:pPr>
              <w:spacing w:line="360" w:lineRule="auto"/>
              <w:rPr>
                <w:rFonts w:ascii="Times New Roman" w:eastAsia="Times New Roman" w:hAnsi="Times New Roman" w:cs="Times New Roman"/>
                <w:lang/>
              </w:rPr>
            </w:pP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.3.1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Compliance with regulations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38</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.3.2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Sustainable construction practice</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37</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r>
      <w:tr w:rsidR="00DC4540" w:rsidRPr="00270A33" w:rsidTr="00DC4540">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.3.3</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left="-142" w:right="-138"/>
              <w:jc w:val="both"/>
              <w:rPr>
                <w:rFonts w:ascii="Times New Roman" w:eastAsia="Times New Roman" w:hAnsi="Times New Roman" w:cs="Times New Roman"/>
              </w:rPr>
            </w:pPr>
            <w:r w:rsidRPr="00270A33">
              <w:rPr>
                <w:rFonts w:ascii="Times New Roman" w:eastAsia="Times New Roman" w:hAnsi="Times New Roman" w:cs="Times New Roman"/>
              </w:rPr>
              <w:t xml:space="preserve"> Recommendation for sustainable practice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36</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0.92</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2</w:t>
            </w:r>
          </w:p>
        </w:tc>
      </w:tr>
      <w:tr w:rsidR="00DC4540" w:rsidRPr="00270A33" w:rsidTr="00DC4540">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.3.4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ind w:left="-142" w:right="-138"/>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Energy efficient design </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34</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15</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0.90</w:t>
            </w:r>
          </w:p>
        </w:tc>
        <w:tc>
          <w:tcPr>
            <w:tcW w:w="0" w:type="auto"/>
            <w:tcBorders>
              <w:top w:val="single" w:sz="4" w:space="0" w:color="000000"/>
              <w:left w:val="single" w:sz="4" w:space="0" w:color="000000"/>
              <w:bottom w:val="single" w:sz="4"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rPr>
            </w:pPr>
            <w:r w:rsidRPr="00270A33">
              <w:rPr>
                <w:rFonts w:ascii="Times New Roman" w:eastAsia="Times New Roman" w:hAnsi="Times New Roman" w:cs="Times New Roman"/>
                <w:color w:val="000000"/>
              </w:rPr>
              <w:t>3</w:t>
            </w:r>
          </w:p>
        </w:tc>
      </w:tr>
      <w:tr w:rsidR="00DC4540" w:rsidRPr="00270A33" w:rsidTr="00DC4540">
        <w:trPr>
          <w:trHeight w:val="386"/>
        </w:trPr>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.3.5</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ind w:left="-142" w:right="-138"/>
              <w:jc w:val="both"/>
              <w:rPr>
                <w:rFonts w:ascii="Times New Roman" w:eastAsia="Times New Roman" w:hAnsi="Times New Roman" w:cs="Times New Roman"/>
              </w:rPr>
            </w:pPr>
            <w:r w:rsidRPr="00270A33">
              <w:rPr>
                <w:rFonts w:ascii="Times New Roman" w:eastAsia="Times New Roman" w:hAnsi="Times New Roman" w:cs="Times New Roman"/>
              </w:rPr>
              <w:t xml:space="preserve">Waste reduction </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33</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14</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0.88</w:t>
            </w:r>
          </w:p>
        </w:tc>
        <w:tc>
          <w:tcPr>
            <w:tcW w:w="0" w:type="auto"/>
            <w:tcBorders>
              <w:top w:val="single" w:sz="4" w:space="0" w:color="000000"/>
              <w:left w:val="single" w:sz="4" w:space="0" w:color="000000"/>
              <w:bottom w:val="single" w:sz="4" w:space="0" w:color="auto"/>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4</w:t>
            </w:r>
          </w:p>
        </w:tc>
      </w:tr>
      <w:tr w:rsidR="00DC4540" w:rsidRPr="00270A33" w:rsidTr="00DC4540">
        <w:trPr>
          <w:trHeight w:val="260"/>
        </w:trPr>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7E5B73"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4.4</w:t>
            </w:r>
            <w:r w:rsidR="00DC4540" w:rsidRPr="00270A33">
              <w:rPr>
                <w:rFonts w:ascii="Times New Roman" w:eastAsia="Times New Roman" w:hAnsi="Times New Roman" w:cs="Times New Roman"/>
                <w:color w:val="000000"/>
              </w:rPr>
              <w:t>.3.6</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ind w:left="-142" w:right="-138"/>
              <w:jc w:val="both"/>
              <w:rPr>
                <w:rFonts w:ascii="Times New Roman" w:eastAsia="Times New Roman" w:hAnsi="Times New Roman" w:cs="Times New Roman"/>
              </w:rPr>
            </w:pPr>
            <w:r w:rsidRPr="00270A33">
              <w:rPr>
                <w:rFonts w:ascii="Times New Roman" w:eastAsia="Times New Roman" w:hAnsi="Times New Roman" w:cs="Times New Roman"/>
              </w:rPr>
              <w:t xml:space="preserve">Project  management </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34</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13</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1</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0.87</w:t>
            </w:r>
          </w:p>
        </w:tc>
        <w:tc>
          <w:tcPr>
            <w:tcW w:w="0" w:type="auto"/>
            <w:tcBorders>
              <w:top w:val="single" w:sz="4" w:space="0" w:color="auto"/>
              <w:left w:val="single" w:sz="4" w:space="0" w:color="000000"/>
              <w:bottom w:val="single" w:sz="8" w:space="0" w:color="000000"/>
              <w:right w:val="single" w:sz="4" w:space="0" w:color="000000"/>
            </w:tcBorders>
            <w:hideMark/>
          </w:tcPr>
          <w:p w:rsidR="00DC4540" w:rsidRPr="00270A33" w:rsidRDefault="00DC4540" w:rsidP="00270A33">
            <w:pPr>
              <w:spacing w:line="360" w:lineRule="auto"/>
              <w:jc w:val="center"/>
              <w:rPr>
                <w:rFonts w:ascii="Times New Roman" w:eastAsia="Times New Roman" w:hAnsi="Times New Roman" w:cs="Times New Roman"/>
                <w:color w:val="000000"/>
              </w:rPr>
            </w:pPr>
            <w:r w:rsidRPr="00270A33">
              <w:rPr>
                <w:rFonts w:ascii="Times New Roman" w:eastAsia="Times New Roman" w:hAnsi="Times New Roman" w:cs="Times New Roman"/>
                <w:color w:val="000000"/>
              </w:rPr>
              <w:t>5</w:t>
            </w:r>
          </w:p>
        </w:tc>
      </w:tr>
    </w:tbl>
    <w:p w:rsidR="00DC4540" w:rsidRPr="00270A33" w:rsidRDefault="00DC4540"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b/>
          <w:bCs/>
          <w:color w:val="000000"/>
        </w:rPr>
        <w:t>Source: Data Analyzed f</w:t>
      </w:r>
      <w:r w:rsidR="004973D2" w:rsidRPr="00270A33">
        <w:rPr>
          <w:rFonts w:ascii="Times New Roman" w:eastAsia="Times New Roman" w:hAnsi="Times New Roman" w:cs="Times New Roman"/>
          <w:b/>
          <w:bCs/>
          <w:color w:val="000000"/>
        </w:rPr>
        <w:t>rom Researcher Field Survey 2025</w:t>
      </w:r>
      <w:r w:rsidRPr="00270A33">
        <w:rPr>
          <w:rFonts w:ascii="Times New Roman" w:eastAsia="Times New Roman" w:hAnsi="Times New Roman" w:cs="Times New Roman"/>
          <w:b/>
          <w:bCs/>
          <w:color w:val="000000"/>
        </w:rPr>
        <w:t>.</w:t>
      </w:r>
    </w:p>
    <w:p w:rsidR="00DC4540" w:rsidRPr="00270A33" w:rsidRDefault="007E5B73" w:rsidP="00270A33">
      <w:pPr>
        <w:spacing w:line="360" w:lineRule="auto"/>
        <w:ind w:right="-138"/>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Table 4.4</w:t>
      </w:r>
      <w:r w:rsidR="00DC4540" w:rsidRPr="00270A33">
        <w:rPr>
          <w:rFonts w:ascii="Times New Roman" w:eastAsia="Times New Roman" w:hAnsi="Times New Roman" w:cs="Times New Roman"/>
          <w:color w:val="000000"/>
        </w:rPr>
        <w:t xml:space="preserve">.2 above shows the ranking of respondent’s response on the </w:t>
      </w:r>
      <w:r w:rsidR="00DC4540" w:rsidRPr="00270A33">
        <w:rPr>
          <w:rFonts w:ascii="Times New Roman" w:eastAsia="Times New Roman" w:hAnsi="Times New Roman" w:cs="Times New Roman"/>
          <w:bCs/>
          <w:color w:val="000000"/>
        </w:rPr>
        <w:t>Quantity Surveying Practice Adhere To Environmental Regulation In Nigeria</w:t>
      </w:r>
      <w:r w:rsidR="00DC4540" w:rsidRPr="00270A33">
        <w:rPr>
          <w:rFonts w:ascii="Times New Roman" w:eastAsia="Times New Roman" w:hAnsi="Times New Roman" w:cs="Times New Roman"/>
          <w:color w:val="000000"/>
        </w:rPr>
        <w:t xml:space="preserve"> using Relative Importance Index (RII), the greater the index score the higher the rank; “Compliance with regulations ” ranked 1</w:t>
      </w:r>
      <w:r w:rsidR="00DC4540" w:rsidRPr="00270A33">
        <w:rPr>
          <w:rFonts w:ascii="Times New Roman" w:eastAsia="Times New Roman" w:hAnsi="Times New Roman" w:cs="Times New Roman"/>
          <w:color w:val="000000"/>
          <w:vertAlign w:val="superscript"/>
        </w:rPr>
        <w:t xml:space="preserve">st </w:t>
      </w:r>
      <w:r w:rsidR="00DC4540" w:rsidRPr="00270A33">
        <w:rPr>
          <w:rFonts w:ascii="Times New Roman" w:eastAsia="Times New Roman" w:hAnsi="Times New Roman" w:cs="Times New Roman"/>
          <w:color w:val="000000"/>
        </w:rPr>
        <w:t>with RII of 0.93, followed by “Sustainable construction practices and “recommendation for sustainable practice ” ranked 2rd with RII of 0.92 ; “  Energy efficient design ” with RII of 0.90. followed by “Waste reduction” ranked 4</w:t>
      </w:r>
      <w:r w:rsidR="00DC4540" w:rsidRPr="00270A33">
        <w:rPr>
          <w:rFonts w:ascii="Times New Roman" w:eastAsia="Times New Roman" w:hAnsi="Times New Roman" w:cs="Times New Roman"/>
          <w:color w:val="000000"/>
          <w:vertAlign w:val="superscript"/>
        </w:rPr>
        <w:t xml:space="preserve">th </w:t>
      </w:r>
      <w:r w:rsidR="00DC4540" w:rsidRPr="00270A33">
        <w:rPr>
          <w:rFonts w:ascii="Times New Roman" w:eastAsia="Times New Roman" w:hAnsi="Times New Roman" w:cs="Times New Roman"/>
          <w:color w:val="000000"/>
        </w:rPr>
        <w:t>with RII of 0.88 and project management ranked 5</w:t>
      </w:r>
      <w:r w:rsidR="00DC4540" w:rsidRPr="00270A33">
        <w:rPr>
          <w:rFonts w:ascii="Times New Roman" w:eastAsia="Times New Roman" w:hAnsi="Times New Roman" w:cs="Times New Roman"/>
          <w:color w:val="000000"/>
          <w:vertAlign w:val="superscript"/>
        </w:rPr>
        <w:t>th</w:t>
      </w:r>
      <w:r w:rsidR="00DC4540" w:rsidRPr="00270A33">
        <w:rPr>
          <w:rFonts w:ascii="Times New Roman" w:eastAsia="Times New Roman" w:hAnsi="Times New Roman" w:cs="Times New Roman"/>
          <w:color w:val="000000"/>
        </w:rPr>
        <w:t xml:space="preserve"> with RII of 0.87.</w:t>
      </w:r>
    </w:p>
    <w:p w:rsidR="008B1BCA" w:rsidRDefault="008B1BCA" w:rsidP="00270A33">
      <w:pPr>
        <w:spacing w:line="360" w:lineRule="auto"/>
        <w:ind w:right="-138"/>
        <w:jc w:val="both"/>
        <w:rPr>
          <w:rFonts w:ascii="Times New Roman" w:eastAsia="Times New Roman" w:hAnsi="Times New Roman" w:cs="Times New Roman"/>
          <w:color w:val="000000"/>
        </w:rPr>
      </w:pPr>
    </w:p>
    <w:p w:rsidR="001F2365" w:rsidRDefault="001F2365" w:rsidP="00270A33">
      <w:pPr>
        <w:spacing w:line="360" w:lineRule="auto"/>
        <w:ind w:right="-138"/>
        <w:jc w:val="both"/>
        <w:rPr>
          <w:rFonts w:ascii="Times New Roman" w:eastAsia="Times New Roman" w:hAnsi="Times New Roman" w:cs="Times New Roman"/>
          <w:color w:val="000000"/>
        </w:rPr>
      </w:pPr>
    </w:p>
    <w:p w:rsidR="001F2365" w:rsidRPr="00270A33" w:rsidRDefault="001F2365" w:rsidP="00270A33">
      <w:pPr>
        <w:spacing w:line="360" w:lineRule="auto"/>
        <w:ind w:right="-138"/>
        <w:jc w:val="both"/>
        <w:rPr>
          <w:rFonts w:ascii="Times New Roman" w:eastAsia="Times New Roman" w:hAnsi="Times New Roman" w:cs="Times New Roman"/>
          <w:color w:val="000000"/>
        </w:rPr>
      </w:pPr>
    </w:p>
    <w:p w:rsidR="008B1BCA" w:rsidRPr="00270A33" w:rsidRDefault="008B1BCA" w:rsidP="00270A33">
      <w:pPr>
        <w:spacing w:line="360" w:lineRule="auto"/>
        <w:ind w:right="-138"/>
        <w:jc w:val="both"/>
        <w:rPr>
          <w:rFonts w:ascii="Times New Roman" w:eastAsia="Times New Roman" w:hAnsi="Times New Roman" w:cs="Times New Roman"/>
        </w:rPr>
      </w:pPr>
    </w:p>
    <w:p w:rsidR="00DC4540" w:rsidRPr="00270A33" w:rsidRDefault="007E5B73" w:rsidP="00270A33">
      <w:pPr>
        <w:spacing w:line="360" w:lineRule="auto"/>
        <w:rPr>
          <w:rFonts w:ascii="Times New Roman" w:eastAsia="Times New Roman" w:hAnsi="Times New Roman" w:cs="Times New Roman"/>
          <w:b/>
          <w:bCs/>
          <w:color w:val="000000"/>
        </w:rPr>
      </w:pPr>
      <w:r w:rsidRPr="00270A33">
        <w:rPr>
          <w:rFonts w:ascii="Times New Roman" w:eastAsia="Times New Roman" w:hAnsi="Times New Roman" w:cs="Times New Roman"/>
          <w:b/>
          <w:bCs/>
          <w:color w:val="000000"/>
        </w:rPr>
        <w:t>4.5</w:t>
      </w:r>
      <w:r w:rsidR="00DC4540" w:rsidRPr="00270A33">
        <w:rPr>
          <w:rFonts w:ascii="Times New Roman" w:eastAsia="Times New Roman" w:hAnsi="Times New Roman" w:cs="Times New Roman"/>
          <w:b/>
          <w:bCs/>
          <w:color w:val="000000"/>
        </w:rPr>
        <w:tab/>
        <w:t>DISCUSSION OF FINDINGS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In essence, the combined quantitative and qualitative evidence accentuates the vital role Quantity Surveyors play in the construction industry (Taylor et al., 2023). Their expertise in cost management is not only acknowledged but proven to be a decisive factor in project success. The ability to navigate procurement negotiations, implement value engineering, and proactively manage risks showcases the depth of their contributions. Quantity Surveyors, with their diverse skill set and multifaceted approach to cost control, emerge as indispensable members of project teams.  In conclusion, Quantity Surveyors are instrumental in the success of construction projects, with both quantitative and qualitative evidence affirming their significant impact on costmanagement, project timelines, and risk mitigation. The construction industry continues to benefit from the expertise and multifaceted approach that Quantity Surveyors bring to project teams.</w:t>
      </w:r>
    </w:p>
    <w:p w:rsidR="00DC4540" w:rsidRPr="00270A33" w:rsidRDefault="00DC4540" w:rsidP="00270A33">
      <w:pPr>
        <w:pStyle w:val="Heading2"/>
        <w:spacing w:line="360" w:lineRule="auto"/>
        <w:jc w:val="both"/>
        <w:rPr>
          <w:rFonts w:ascii="Times New Roman" w:eastAsia="Times New Roman" w:hAnsi="Times New Roman" w:cs="Times New Roman"/>
          <w:sz w:val="24"/>
          <w:szCs w:val="24"/>
        </w:rPr>
      </w:pPr>
      <w:bookmarkStart w:id="20" w:name="_heading=h.2u6wntf"/>
      <w:bookmarkEnd w:id="20"/>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Pr="00270A33" w:rsidRDefault="004973D2" w:rsidP="00270A33">
      <w:pPr>
        <w:spacing w:line="360" w:lineRule="auto"/>
        <w:rPr>
          <w:rFonts w:ascii="Times New Roman" w:hAnsi="Times New Roman" w:cs="Times New Roman"/>
        </w:rPr>
      </w:pPr>
    </w:p>
    <w:p w:rsidR="004973D2" w:rsidRDefault="004973D2" w:rsidP="00270A33">
      <w:pPr>
        <w:spacing w:line="360" w:lineRule="auto"/>
        <w:rPr>
          <w:rFonts w:ascii="Times New Roman" w:hAnsi="Times New Roman" w:cs="Times New Roman"/>
        </w:rPr>
      </w:pPr>
    </w:p>
    <w:p w:rsidR="001F2365" w:rsidRPr="00270A33" w:rsidRDefault="001F2365" w:rsidP="00270A33">
      <w:pPr>
        <w:spacing w:line="360" w:lineRule="auto"/>
        <w:rPr>
          <w:rFonts w:ascii="Times New Roman" w:hAnsi="Times New Roman" w:cs="Times New Roman"/>
        </w:rPr>
      </w:pPr>
    </w:p>
    <w:p w:rsidR="00DC4540" w:rsidRPr="00270A33" w:rsidRDefault="00DC4540" w:rsidP="00270A33">
      <w:pPr>
        <w:spacing w:line="360" w:lineRule="auto"/>
        <w:rPr>
          <w:rFonts w:ascii="Times New Roman" w:hAnsi="Times New Roman" w:cs="Times New Roman"/>
        </w:rPr>
      </w:pPr>
    </w:p>
    <w:p w:rsidR="00DC4540" w:rsidRPr="00270A33" w:rsidRDefault="00DC4540" w:rsidP="00270A33">
      <w:pPr>
        <w:spacing w:line="360" w:lineRule="auto"/>
        <w:jc w:val="center"/>
        <w:rPr>
          <w:rFonts w:ascii="Times New Roman" w:eastAsia="Times New Roman" w:hAnsi="Times New Roman" w:cs="Times New Roman"/>
        </w:rPr>
      </w:pPr>
      <w:bookmarkStart w:id="21" w:name="_heading=h.37m2jsg"/>
      <w:bookmarkEnd w:id="21"/>
      <w:r w:rsidRPr="00270A33">
        <w:rPr>
          <w:rFonts w:ascii="Times New Roman" w:eastAsia="Times New Roman" w:hAnsi="Times New Roman" w:cs="Times New Roman"/>
          <w:b/>
        </w:rPr>
        <w:t>CHAPTER FIVE</w:t>
      </w:r>
    </w:p>
    <w:p w:rsidR="00DC4540" w:rsidRPr="00270A33" w:rsidRDefault="00DC4540" w:rsidP="00270A33">
      <w:pPr>
        <w:pStyle w:val="Heading1"/>
        <w:spacing w:line="360" w:lineRule="auto"/>
        <w:jc w:val="center"/>
        <w:rPr>
          <w:rFonts w:ascii="Times New Roman" w:eastAsia="Times New Roman" w:hAnsi="Times New Roman" w:cs="Times New Roman"/>
          <w:b/>
          <w:color w:val="auto"/>
          <w:sz w:val="24"/>
          <w:szCs w:val="24"/>
        </w:rPr>
      </w:pPr>
      <w:bookmarkStart w:id="22" w:name="_heading=h.1mrcu09"/>
      <w:bookmarkEnd w:id="22"/>
      <w:r w:rsidRPr="00270A33">
        <w:rPr>
          <w:rFonts w:ascii="Times New Roman" w:hAnsi="Times New Roman" w:cs="Times New Roman"/>
          <w:b/>
          <w:color w:val="auto"/>
          <w:sz w:val="24"/>
          <w:szCs w:val="24"/>
        </w:rPr>
        <w:t>CONCLUSION AND RECOMMEDATION</w:t>
      </w:r>
    </w:p>
    <w:p w:rsidR="00DC4540" w:rsidRPr="00270A33" w:rsidRDefault="00DC4540" w:rsidP="00270A33">
      <w:pPr>
        <w:pStyle w:val="Heading1"/>
        <w:spacing w:line="360" w:lineRule="auto"/>
        <w:rPr>
          <w:rFonts w:ascii="Times New Roman" w:hAnsi="Times New Roman" w:cs="Times New Roman"/>
          <w:b/>
          <w:color w:val="auto"/>
          <w:sz w:val="24"/>
          <w:szCs w:val="24"/>
        </w:rPr>
      </w:pPr>
      <w:bookmarkStart w:id="23" w:name="_heading=h.cf252s6dfok0"/>
      <w:bookmarkStart w:id="24" w:name="_heading=h.dczi8wlk0scu"/>
      <w:bookmarkStart w:id="25" w:name="_heading=h.4k668n3"/>
      <w:bookmarkEnd w:id="23"/>
      <w:bookmarkEnd w:id="24"/>
      <w:bookmarkEnd w:id="25"/>
      <w:r w:rsidRPr="00270A33">
        <w:rPr>
          <w:rFonts w:ascii="Times New Roman" w:hAnsi="Times New Roman" w:cs="Times New Roman"/>
          <w:b/>
          <w:color w:val="auto"/>
          <w:sz w:val="24"/>
          <w:szCs w:val="24"/>
        </w:rPr>
        <w:t>5.1 CONCLUSION</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 study emphasizes the critical role Quantity Surveyors play in the success and sustainability of construction projects in Nigeria. The conclusion section synthesizes the study's overall findings and reiterates the potential for further advancements in the field and the importance of ongoing research to address emerging challenges and opportunities.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This structured conclusion and recommendations chapter provides a comprehensive overview of the study's contributions, implications fo</w:t>
      </w:r>
      <w:r w:rsidRPr="00270A33">
        <w:rPr>
          <w:rFonts w:ascii="Times New Roman" w:eastAsia="Times New Roman" w:hAnsi="Times New Roman" w:cs="Times New Roman"/>
          <w:b/>
        </w:rPr>
        <w:t xml:space="preserve">r </w:t>
      </w:r>
      <w:r w:rsidRPr="00270A33">
        <w:rPr>
          <w:rFonts w:ascii="Times New Roman" w:eastAsia="Times New Roman" w:hAnsi="Times New Roman" w:cs="Times New Roman"/>
        </w:rPr>
        <w:t>practice, and suggestions for future research</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rPr>
        <w:t>5.2 RECOMMENDATIONS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Below are specific recommendations to guide Quantity Surveyors, industry stakeholders, and policymakers toward fostering a more sustainable and successful construction industry in Nigeria; Continuous Professional Development: Given the dynamic nature of the construction industry and the expanding roles of Quantity Surveyors, it is recommended that professionals actively engage in continuous education and professional development programs. This should include training sessions and workshops focused on the integration of sustainable practices, updated industry standards, and advancements in technology relevant to Quantity Surveying;</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Interdisciplinary Collaboration: Encourage and facilitate interdisciplinary collaboration among project stakeholders. Quantity Surveyors should actively engage with architects, engineers, environmental specialists, and other relevant professionals throughout the project lifecycle. This collaboration can enhance communication, improve project coordination, and contribute to a more holistic approach to project success and sustainability;</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Sustainability Certification: Quantity Surveyors should explore obtaining certifications in sustainable construction practices. This can include certifications related to green building standards, environmental management, or sustainable project management. Having certified professionals within the team can enhance the credibility of sustainability initiatives and contribute to the overall success of construction projects;Industry Guidelines for Sustainable </w:t>
      </w:r>
      <w:r w:rsidRPr="00270A33">
        <w:rPr>
          <w:rFonts w:ascii="Times New Roman" w:eastAsia="Times New Roman" w:hAnsi="Times New Roman" w:cs="Times New Roman"/>
        </w:rPr>
        <w:lastRenderedPageBreak/>
        <w:t>Practices: Advocate for the development and adoption of industry-specific guidelines that explicitly integrate sustainability considerations into Quantity Surveying practices. These guidelines can provide a standardized framework for professionals, ensuring a consistent and comprehensive approach to environmental sustainability across different projects; Stakeholder Training and Awareness: Promote training and awareness programs for all project stakeholders, including clients, contractors, and subcontractors. Quantity Surveyors can take a lead role in educating stakeholders about the benefits of sustainable practices, cost implications, and the long-term value of environmentally conscious construction. Informed stakeholders are more likely to actively support and participate in sustainable initiatives;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Regular Project Review and Evaluation: Incorporate regular reviews and evaluations of completed projects to assess the effectiveness of sustainability measures. Quantity Surveyors should actively participate in post-project assessments to gather feedback, identify areas for improvement, and document lessons learned. This continuous feedback loop can inform future projects and contribute to the ongoing refinement of sustainable practices; Research and Development Initiatives: Encourage and support research initiatives within the Quantity Surveying profession that focus on emerging trends, technologies, and best practices in sustainable construction. Collaborate with academic institutions, industry associations, and research organizations to promote knowledge exchange and the development of innovative approaches to project success and sustainability; Integration of Environmental Considerations in Costing: Ensure that environmental considerations are explicitly integrated into cost estimating and budgeting processes. Quantity Surveyors should actively seek ways to account for the costs and benefits associated with sustainable materials, energy-efficient technologies, and waste reduction strategies. This may involve developing specialized tools or software that facilitate the incorporation of environmental factors into cost models;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Collaboration with Regulatory Bodies: Collaborate with relevant regulatory bodies to advocate for policies that incentivize and reward sustainable construction practices. Quantity Surveyors can play a crucial role in influencing industry regulations and standards that promote environmental sustainability. Actively engaging with regulatory bodies can contribute to the development of a supportive regulatory environment; Community Engagement and Social Responsibility: Encourage Quantity Surveyors to actively engage with local communities and consider social responsibility aspects in their projects. This may include promoting community involvement, considering the social impact of construction projects, and advocating for inclusive and sustainable development practices.</w:t>
      </w:r>
    </w:p>
    <w:p w:rsidR="00DC4540" w:rsidRPr="00270A33" w:rsidRDefault="00DC4540" w:rsidP="00270A33">
      <w:pPr>
        <w:spacing w:line="360" w:lineRule="auto"/>
        <w:jc w:val="both"/>
        <w:rPr>
          <w:rFonts w:ascii="Times New Roman" w:eastAsia="Times New Roman" w:hAnsi="Times New Roman" w:cs="Times New Roman"/>
        </w:rPr>
      </w:pP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These recommendations address professional development, collaboration, certification, industry guidelines, stakeholder awareness, project evaluation, research initiatives, integration of environmental considerations, regulatory advocacy, and community engagement. Adjustments can be made based on specific project contexts and industry developments.</w:t>
      </w:r>
    </w:p>
    <w:p w:rsidR="00DC4540" w:rsidRPr="00270A33" w:rsidRDefault="00DC4540" w:rsidP="00270A33">
      <w:pPr>
        <w:spacing w:line="360" w:lineRule="auto"/>
        <w:jc w:val="both"/>
        <w:rPr>
          <w:rFonts w:ascii="Times New Roman" w:eastAsia="Times New Roman" w:hAnsi="Times New Roman" w:cs="Times New Roman"/>
        </w:rPr>
      </w:pPr>
    </w:p>
    <w:p w:rsidR="00DC4540" w:rsidRPr="00270A33" w:rsidRDefault="00DC4540" w:rsidP="00270A33">
      <w:pPr>
        <w:pStyle w:val="Heading1"/>
        <w:spacing w:line="360" w:lineRule="auto"/>
        <w:jc w:val="both"/>
        <w:rPr>
          <w:rFonts w:ascii="Times New Roman" w:eastAsia="Times New Roman" w:hAnsi="Times New Roman" w:cs="Times New Roman"/>
          <w:sz w:val="24"/>
          <w:szCs w:val="24"/>
        </w:rPr>
      </w:pPr>
      <w:r w:rsidRPr="00270A33">
        <w:rPr>
          <w:rFonts w:ascii="Times New Roman" w:hAnsi="Times New Roman" w:cs="Times New Roman"/>
          <w:sz w:val="24"/>
          <w:szCs w:val="24"/>
        </w:rPr>
        <w:br w:type="page"/>
      </w:r>
      <w:bookmarkStart w:id="26" w:name="_heading=h.2zbgiuw"/>
      <w:bookmarkEnd w:id="26"/>
    </w:p>
    <w:p w:rsidR="00DC4540" w:rsidRPr="00270A33" w:rsidRDefault="00DC4540" w:rsidP="00270A33">
      <w:pPr>
        <w:pStyle w:val="Heading1"/>
        <w:spacing w:line="360" w:lineRule="auto"/>
        <w:jc w:val="center"/>
        <w:rPr>
          <w:rFonts w:ascii="Times New Roman" w:eastAsia="Arial" w:hAnsi="Times New Roman" w:cs="Times New Roman"/>
          <w:b/>
          <w:color w:val="auto"/>
          <w:sz w:val="24"/>
          <w:szCs w:val="24"/>
        </w:rPr>
      </w:pPr>
      <w:bookmarkStart w:id="27" w:name="_heading=h.1egqt2p"/>
      <w:bookmarkStart w:id="28" w:name="_heading=h.3ygebqi"/>
      <w:bookmarkEnd w:id="27"/>
      <w:bookmarkEnd w:id="28"/>
      <w:r w:rsidRPr="00270A33">
        <w:rPr>
          <w:rFonts w:ascii="Times New Roman" w:hAnsi="Times New Roman" w:cs="Times New Roman"/>
          <w:b/>
          <w:color w:val="auto"/>
          <w:sz w:val="24"/>
          <w:szCs w:val="24"/>
        </w:rPr>
        <w:lastRenderedPageBreak/>
        <w:t>REFERENCES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Oyediran, J. O. (2002). Quantity Surveying in Nigeria: His</w:t>
      </w:r>
      <w:r w:rsidR="005C7131">
        <w:rPr>
          <w:rFonts w:ascii="Times New Roman" w:eastAsia="Times New Roman" w:hAnsi="Times New Roman" w:cs="Times New Roman"/>
        </w:rPr>
        <w:t>torical Perspective. Publisher.</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Ogunsemi, D. R., &amp;Jagboro, G. O. (2019). Evolution of Quantity Surveying in Nigeria: Trends and Challenges. Journal of Construction Management, 15(2), 45</w:t>
      </w:r>
      <w:r w:rsidR="005C7131">
        <w:rPr>
          <w:rFonts w:ascii="Times New Roman" w:eastAsia="Times New Roman" w:hAnsi="Times New Roman" w:cs="Times New Roman"/>
        </w:rPr>
        <w:t>-62.</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Nigerian Institute of Quantity Surveyors. (1969). Establishment and Functions of the Nigerian Institute of Quantit</w:t>
      </w:r>
      <w:r w:rsidR="005C7131">
        <w:rPr>
          <w:rFonts w:ascii="Times New Roman" w:eastAsia="Times New Roman" w:hAnsi="Times New Roman" w:cs="Times New Roman"/>
        </w:rPr>
        <w:t>y Surveyors. NIQS Publications.</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Oyegoke, A., &amp;Oyetunji, O. (2015). Contribution of Quantity Surveyors to Nigeria's Built Environment. Journal of Construc</w:t>
      </w:r>
      <w:r w:rsidR="005C7131">
        <w:rPr>
          <w:rFonts w:ascii="Times New Roman" w:eastAsia="Times New Roman" w:hAnsi="Times New Roman" w:cs="Times New Roman"/>
        </w:rPr>
        <w:t>tion Economics, 28(4), 321-335.</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Olanipekun, A. O. (2018). Impact of Economic Challenges on Quantity Surveying in Nigeria. Publisher.</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Ajibola, O., et al. (2020). Adaptation of Quantity Surveyors to Technological Changes: A Case Study in Nigeria. Journal of Construct</w:t>
      </w:r>
      <w:r w:rsidR="005C7131">
        <w:rPr>
          <w:rFonts w:ascii="Times New Roman" w:eastAsia="Times New Roman" w:hAnsi="Times New Roman" w:cs="Times New Roman"/>
        </w:rPr>
        <w:t>ion Technology, 22(3), 112-128.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Oyedele, L., et al. (2017). Quantity Surveyors and Sustainable Construction: A Review of Practices. International Journal of Sustainable Building Technology and Urban Development, 4(1), 21</w:t>
      </w:r>
      <w:r w:rsidR="005C7131">
        <w:rPr>
          <w:rFonts w:ascii="Times New Roman" w:eastAsia="Times New Roman" w:hAnsi="Times New Roman" w:cs="Times New Roman"/>
        </w:rPr>
        <w:t>-38.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Smith, A., &amp; Walker, B. (2019). Effective Cost Management by Quantity Surveyors: A Comprehensive Study. Construction Ma</w:t>
      </w:r>
      <w:r w:rsidR="005C7131">
        <w:rPr>
          <w:rFonts w:ascii="Times New Roman" w:eastAsia="Times New Roman" w:hAnsi="Times New Roman" w:cs="Times New Roman"/>
        </w:rPr>
        <w:t>nagement Journal, 25(3), 78-92.</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 Jones, C., &amp; Thomas, D. (2020). Contract Management: Role of Quantity Surveyors in Fostering Effective Relationships. Journal of Construction Contracts and Disp</w:t>
      </w:r>
      <w:r w:rsidR="005C7131">
        <w:rPr>
          <w:rFonts w:ascii="Times New Roman" w:eastAsia="Times New Roman" w:hAnsi="Times New Roman" w:cs="Times New Roman"/>
        </w:rPr>
        <w:t>ute Resolution, 10(2), 145-160.</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Oke, J., et al. (2021). Resource Optimization in Construction: The Role of Quantity Surveyors. Journal of Construction Resou</w:t>
      </w:r>
      <w:r w:rsidR="005C7131">
        <w:rPr>
          <w:rFonts w:ascii="Times New Roman" w:eastAsia="Times New Roman" w:hAnsi="Times New Roman" w:cs="Times New Roman"/>
        </w:rPr>
        <w:t>rce Management, 18(4), 201-215.</w:t>
      </w:r>
    </w:p>
    <w:p w:rsidR="00DC4540" w:rsidRPr="00270A33" w:rsidRDefault="008B1BC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w:t>
      </w:r>
      <w:r w:rsidR="00DC4540" w:rsidRPr="00270A33">
        <w:rPr>
          <w:rFonts w:ascii="Times New Roman" w:eastAsia="Times New Roman" w:hAnsi="Times New Roman" w:cs="Times New Roman"/>
        </w:rPr>
        <w:t>Adeyemi, T., &amp; Ojo, B. (2018). Quantifying and Managing Risks in Construction: A Quantity Surveyor's Perspective. Construct</w:t>
      </w:r>
      <w:r w:rsidR="00F8195E">
        <w:rPr>
          <w:rFonts w:ascii="Times New Roman" w:eastAsia="Times New Roman" w:hAnsi="Times New Roman" w:cs="Times New Roman"/>
        </w:rPr>
        <w:t>ion Risk Journal, 14(1), 32-48.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Olatunji, R., et al. (2019). Dispute Resolution in Construction: The Contribution of Quantity Surveyors. Journal of Construction Dispute Resolution, 8(3), 88-104.</w:t>
      </w:r>
    </w:p>
    <w:p w:rsidR="00DC4540" w:rsidRPr="00270A33" w:rsidRDefault="00DC4540" w:rsidP="00270A33">
      <w:pPr>
        <w:spacing w:line="360" w:lineRule="auto"/>
        <w:jc w:val="both"/>
        <w:rPr>
          <w:rFonts w:ascii="Times New Roman" w:eastAsia="Times New Roman" w:hAnsi="Times New Roman" w:cs="Times New Roman"/>
        </w:rPr>
      </w:pP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lastRenderedPageBreak/>
        <w:t>13. Ahmed, M., et al. (2020). Economic Contributions of Quantity Surveyors: A Case Study of the Nigerian Construction Industry. Journal of Construction Economi</w:t>
      </w:r>
      <w:r w:rsidR="00F8195E">
        <w:rPr>
          <w:rFonts w:ascii="Times New Roman" w:eastAsia="Times New Roman" w:hAnsi="Times New Roman" w:cs="Times New Roman"/>
        </w:rPr>
        <w:t>cs and Finance, 16(2), 112-128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14. Tayo, O., &amp;Fadipe, A. (2021). Optimizing Resource Use: A Crucial Role of Quantity Surveyors in Construction Projects. International Journal of Construction Resou</w:t>
      </w:r>
      <w:r w:rsidR="00F8195E">
        <w:rPr>
          <w:rFonts w:ascii="Times New Roman" w:eastAsia="Times New Roman" w:hAnsi="Times New Roman" w:cs="Times New Roman"/>
        </w:rPr>
        <w:t>rce Management, 18(5), 301-315.</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15. Ezeokoli, F., &amp;Gidado, K. (2016). Compliance with Environmental Regulations: The Role of Quantity Surveyors. Journal of Environm</w:t>
      </w:r>
      <w:r w:rsidR="00F8195E">
        <w:rPr>
          <w:rFonts w:ascii="Times New Roman" w:eastAsia="Times New Roman" w:hAnsi="Times New Roman" w:cs="Times New Roman"/>
        </w:rPr>
        <w:t>ental Management, 42(1), 56-71</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16. Ajayi, B., et al. (2021). Promoting Sustainable Practices: Quantity Surveyors' Contribution to Eco-Friendly Construction. Journal of Sustainabl</w:t>
      </w:r>
      <w:r w:rsidR="00F8195E">
        <w:rPr>
          <w:rFonts w:ascii="Times New Roman" w:eastAsia="Times New Roman" w:hAnsi="Times New Roman" w:cs="Times New Roman"/>
        </w:rPr>
        <w:t>e Construction, 24(3), 178-194.</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17. Afolabi, S., &amp;Ogunlana, S. (2019). Case Studies on Sustainable Practices: Examples of Quantity Surveyors' Impact. Sustainable Cons</w:t>
      </w:r>
      <w:r w:rsidR="00F8195E">
        <w:rPr>
          <w:rFonts w:ascii="Times New Roman" w:eastAsia="Times New Roman" w:hAnsi="Times New Roman" w:cs="Times New Roman"/>
        </w:rPr>
        <w:t>truction Review, 13(2), 89-104.</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18. Olatunji, R., &amp;Oluwoye, J. (2018). Recommendations for Sustainable Practices: Quantity Surveyors' Perspective. Sustainable Cons</w:t>
      </w:r>
      <w:r w:rsidR="00F8195E">
        <w:rPr>
          <w:rFonts w:ascii="Times New Roman" w:eastAsia="Times New Roman" w:hAnsi="Times New Roman" w:cs="Times New Roman"/>
        </w:rPr>
        <w:t>truction Journal, 20(1), 45-60.</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19. Omole, A., et al. (2020). Energy-Efficient Design and Construction: Quantity Surveyors' Role. Journal of Sustainable Building Technology, 27(</w:t>
      </w:r>
      <w:r w:rsidR="00F8195E">
        <w:rPr>
          <w:rFonts w:ascii="Times New Roman" w:eastAsia="Times New Roman" w:hAnsi="Times New Roman" w:cs="Times New Roman"/>
        </w:rPr>
        <w:t>4), 210-225.</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20. Adegbile, A., et al. (2019). Waste Reduction Strategies in Construction: Quantity Surveyors' Contribution. Construction Waste Mana</w:t>
      </w:r>
      <w:r w:rsidR="00F8195E">
        <w:rPr>
          <w:rFonts w:ascii="Times New Roman" w:eastAsia="Times New Roman" w:hAnsi="Times New Roman" w:cs="Times New Roman"/>
        </w:rPr>
        <w:t>gement Journal, 14(3), 123-138.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 xml:space="preserve">21. Smith, A., et al. (2023). Significance of Quantity Surveyors: Insights from a Quantitative Study. Construction </w:t>
      </w:r>
      <w:r w:rsidR="00F8195E">
        <w:rPr>
          <w:rFonts w:ascii="Times New Roman" w:eastAsia="Times New Roman" w:hAnsi="Times New Roman" w:cs="Times New Roman"/>
        </w:rPr>
        <w:t>Research Journal, 30(1), 45-62.</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22. Taylor, B., et al. (2023). In-depth Interviews: Qualitative Insights into Quantity Surveyors' Strategies for Cost Control. Journal of Construct</w:t>
      </w:r>
      <w:r w:rsidR="00F8195E">
        <w:rPr>
          <w:rFonts w:ascii="Times New Roman" w:eastAsia="Times New Roman" w:hAnsi="Times New Roman" w:cs="Times New Roman"/>
        </w:rPr>
        <w:t>ion Management, 22(4), 112-128.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23. Jones, C., et al. (2023). Expertise in Cost Management and Risk Mitigation: A Qualitative Study with Quantity Surveyors. International Journal of Proj</w:t>
      </w:r>
      <w:r w:rsidR="00F8195E">
        <w:rPr>
          <w:rFonts w:ascii="Times New Roman" w:eastAsia="Times New Roman" w:hAnsi="Times New Roman" w:cs="Times New Roman"/>
        </w:rPr>
        <w:t>ect Management, 19(5), 201-215.</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24. Odeyinka, H., et al. (2015). Cost Control, Time Management, and Quality Assurance: The Triple Role of Quantity Surveyors. Construction Quality Journal, 12(2), 88-104.</w:t>
      </w:r>
    </w:p>
    <w:p w:rsidR="00DC4540" w:rsidRPr="00270A33" w:rsidRDefault="00DC4540" w:rsidP="00270A33">
      <w:pPr>
        <w:spacing w:line="360" w:lineRule="auto"/>
        <w:jc w:val="both"/>
        <w:rPr>
          <w:rFonts w:ascii="Times New Roman" w:eastAsia="Times New Roman" w:hAnsi="Times New Roman" w:cs="Times New Roman"/>
        </w:rPr>
      </w:pP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lastRenderedPageBreak/>
        <w:t>25. Kasimu, A., et al. (2018). Future Trends in Quantity Surveying: An Exploration of Technology Adoption and Sustainable Practices. Journal of Construction</w:t>
      </w:r>
      <w:r w:rsidR="00F8195E">
        <w:rPr>
          <w:rFonts w:ascii="Times New Roman" w:eastAsia="Times New Roman" w:hAnsi="Times New Roman" w:cs="Times New Roman"/>
        </w:rPr>
        <w:t xml:space="preserve"> Futures, 26(3), 145-160.</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26. Ahmed, M., et al. (2021). Integrating Quantity Surveying and Societal Development: Fostering Collaboration and Community Engagement. Sustainable Dev</w:t>
      </w:r>
      <w:r w:rsidR="00F8195E">
        <w:rPr>
          <w:rFonts w:ascii="Times New Roman" w:eastAsia="Times New Roman" w:hAnsi="Times New Roman" w:cs="Times New Roman"/>
        </w:rPr>
        <w:t>elopment Journal, 25(2), 78-92.</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27. Taylor, B., et al. (2021). Environmental Accountability in Quantity Surveying: Continuous Education and Innovation. Sustainable Construction and Environmen</w:t>
      </w:r>
      <w:r w:rsidR="00F8195E">
        <w:rPr>
          <w:rFonts w:ascii="Times New Roman" w:eastAsia="Times New Roman" w:hAnsi="Times New Roman" w:cs="Times New Roman"/>
        </w:rPr>
        <w:t>tal Management, 18(3), 112-128.</w:t>
      </w:r>
    </w:p>
    <w:p w:rsidR="00DC4540" w:rsidRPr="00270A33" w:rsidRDefault="00DC4540"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28. Jones, C., et al. (2021). Ethical Considerations in Quantity Surveying: Transparency, Accountability, and Fair Procurement Practices. Journal of Construction Ethics and Professionalism, 15(4), 201-215.</w:t>
      </w: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1F2365" w:rsidRPr="00270A33" w:rsidRDefault="001F2365"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F16ADA" w:rsidRPr="00270A33" w:rsidRDefault="00F16ADA" w:rsidP="00270A33">
      <w:pPr>
        <w:tabs>
          <w:tab w:val="left" w:pos="1170"/>
          <w:tab w:val="center" w:pos="4513"/>
        </w:tabs>
        <w:spacing w:before="240" w:line="360" w:lineRule="auto"/>
        <w:jc w:val="center"/>
        <w:rPr>
          <w:rFonts w:ascii="Times New Roman" w:eastAsia="Times New Roman" w:hAnsi="Times New Roman" w:cs="Times New Roman"/>
          <w:b/>
          <w:bCs/>
          <w:color w:val="000000"/>
        </w:rPr>
      </w:pPr>
      <w:r w:rsidRPr="00270A33">
        <w:rPr>
          <w:rFonts w:ascii="Times New Roman" w:eastAsia="Times New Roman" w:hAnsi="Times New Roman" w:cs="Times New Roman"/>
          <w:b/>
          <w:bCs/>
          <w:color w:val="000000"/>
        </w:rPr>
        <w:lastRenderedPageBreak/>
        <w:t>QUESTIONNAIRE</w:t>
      </w:r>
    </w:p>
    <w:p w:rsidR="00F16ADA" w:rsidRPr="00270A33" w:rsidRDefault="00F16ADA" w:rsidP="00270A33">
      <w:pPr>
        <w:tabs>
          <w:tab w:val="left" w:pos="1170"/>
          <w:tab w:val="center" w:pos="4513"/>
        </w:tabs>
        <w:spacing w:before="240" w:line="360" w:lineRule="auto"/>
        <w:jc w:val="center"/>
        <w:rPr>
          <w:rFonts w:ascii="Times New Roman" w:eastAsia="Times New Roman" w:hAnsi="Times New Roman" w:cs="Times New Roman"/>
        </w:rPr>
      </w:pPr>
    </w:p>
    <w:p w:rsidR="00F16ADA" w:rsidRPr="00270A33" w:rsidRDefault="00F16ADA" w:rsidP="00270A33">
      <w:pPr>
        <w:spacing w:before="240" w:line="360" w:lineRule="auto"/>
        <w:ind w:left="3600"/>
        <w:jc w:val="both"/>
        <w:rPr>
          <w:rFonts w:ascii="Times New Roman" w:eastAsia="Times New Roman" w:hAnsi="Times New Roman" w:cs="Times New Roman"/>
        </w:rPr>
      </w:pPr>
      <w:r w:rsidRPr="00270A33">
        <w:rPr>
          <w:rFonts w:ascii="Times New Roman" w:eastAsia="Times New Roman" w:hAnsi="Times New Roman" w:cs="Times New Roman"/>
          <w:color w:val="000000"/>
        </w:rPr>
        <w:tab/>
      </w:r>
      <w:r w:rsidRPr="00270A33">
        <w:rPr>
          <w:rFonts w:ascii="Times New Roman" w:eastAsia="Times New Roman" w:hAnsi="Times New Roman" w:cs="Times New Roman"/>
          <w:color w:val="000000"/>
        </w:rPr>
        <w:tab/>
        <w:t>Department of Quantity Surveying,</w:t>
      </w:r>
    </w:p>
    <w:p w:rsidR="00F16ADA" w:rsidRPr="00270A33" w:rsidRDefault="00F16ADA" w:rsidP="00270A33">
      <w:pPr>
        <w:spacing w:before="240" w:line="360" w:lineRule="auto"/>
        <w:ind w:left="3600"/>
        <w:jc w:val="both"/>
        <w:rPr>
          <w:rFonts w:ascii="Times New Roman" w:eastAsia="Times New Roman" w:hAnsi="Times New Roman" w:cs="Times New Roman"/>
        </w:rPr>
      </w:pPr>
      <w:r w:rsidRPr="00270A33">
        <w:rPr>
          <w:rFonts w:ascii="Times New Roman" w:eastAsia="Times New Roman" w:hAnsi="Times New Roman" w:cs="Times New Roman"/>
          <w:color w:val="000000"/>
        </w:rPr>
        <w:tab/>
      </w:r>
      <w:r w:rsidRPr="00270A33">
        <w:rPr>
          <w:rFonts w:ascii="Times New Roman" w:eastAsia="Times New Roman" w:hAnsi="Times New Roman" w:cs="Times New Roman"/>
          <w:color w:val="000000"/>
        </w:rPr>
        <w:tab/>
        <w:t>Institute of Environmental Studies,</w:t>
      </w:r>
    </w:p>
    <w:p w:rsidR="00F16ADA" w:rsidRPr="00270A33" w:rsidRDefault="00F16ADA" w:rsidP="00270A33">
      <w:pPr>
        <w:spacing w:before="240" w:line="360" w:lineRule="auto"/>
        <w:ind w:left="3600"/>
        <w:jc w:val="both"/>
        <w:rPr>
          <w:rFonts w:ascii="Times New Roman" w:eastAsia="Times New Roman" w:hAnsi="Times New Roman" w:cs="Times New Roman"/>
        </w:rPr>
      </w:pPr>
      <w:r w:rsidRPr="00270A33">
        <w:rPr>
          <w:rFonts w:ascii="Times New Roman" w:eastAsia="Times New Roman" w:hAnsi="Times New Roman" w:cs="Times New Roman"/>
          <w:color w:val="000000"/>
        </w:rPr>
        <w:tab/>
        <w:t xml:space="preserve">            P.M.B 1375, </w:t>
      </w:r>
      <w:r w:rsidRPr="00270A33">
        <w:rPr>
          <w:rFonts w:ascii="Times New Roman" w:eastAsia="Times New Roman" w:hAnsi="Times New Roman" w:cs="Times New Roman"/>
          <w:color w:val="000000"/>
        </w:rPr>
        <w:tab/>
      </w:r>
    </w:p>
    <w:p w:rsidR="00F16ADA" w:rsidRPr="00270A33" w:rsidRDefault="00F16ADA" w:rsidP="00270A33">
      <w:pPr>
        <w:spacing w:before="240" w:line="360" w:lineRule="auto"/>
        <w:ind w:left="3600"/>
        <w:jc w:val="both"/>
        <w:rPr>
          <w:rFonts w:ascii="Times New Roman" w:eastAsia="Times New Roman" w:hAnsi="Times New Roman" w:cs="Times New Roman"/>
        </w:rPr>
      </w:pPr>
      <w:r w:rsidRPr="00270A33">
        <w:rPr>
          <w:rFonts w:ascii="Times New Roman" w:eastAsia="Times New Roman" w:hAnsi="Times New Roman" w:cs="Times New Roman"/>
          <w:color w:val="000000"/>
        </w:rPr>
        <w:tab/>
      </w:r>
      <w:r w:rsidRPr="00270A33">
        <w:rPr>
          <w:rFonts w:ascii="Times New Roman" w:eastAsia="Times New Roman" w:hAnsi="Times New Roman" w:cs="Times New Roman"/>
          <w:color w:val="000000"/>
        </w:rPr>
        <w:tab/>
        <w:t>Kwara State Polytechnic, Ilorin. </w:t>
      </w:r>
    </w:p>
    <w:p w:rsidR="00F16ADA" w:rsidRPr="00270A33" w:rsidRDefault="00F16ADA" w:rsidP="00270A33">
      <w:pPr>
        <w:spacing w:before="240" w:line="360" w:lineRule="auto"/>
        <w:jc w:val="both"/>
        <w:rPr>
          <w:rFonts w:ascii="Times New Roman" w:eastAsia="Times New Roman" w:hAnsi="Times New Roman" w:cs="Times New Roman"/>
          <w:color w:val="000000"/>
        </w:rPr>
      </w:pPr>
    </w:p>
    <w:p w:rsidR="00F16ADA" w:rsidRPr="00270A33" w:rsidRDefault="00F16ADA" w:rsidP="00270A33">
      <w:pPr>
        <w:spacing w:before="24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Dear Respondents,</w:t>
      </w:r>
    </w:p>
    <w:p w:rsidR="00F16ADA" w:rsidRPr="00270A33" w:rsidRDefault="00F16ADA" w:rsidP="00270A33">
      <w:pPr>
        <w:spacing w:before="240" w:line="360" w:lineRule="auto"/>
        <w:jc w:val="both"/>
        <w:rPr>
          <w:rFonts w:ascii="Times New Roman" w:eastAsia="Times New Roman" w:hAnsi="Times New Roman" w:cs="Times New Roman"/>
          <w:color w:val="000000"/>
        </w:rPr>
      </w:pPr>
    </w:p>
    <w:p w:rsidR="00F16ADA" w:rsidRPr="00270A33" w:rsidRDefault="00F16ADA"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rPr>
        <w:t>THE ROLES OF QUANTITY SURVEYORS  TOWARD DISASTER RISK REDUCTION IN THE NIGERIA CONSTRUCTION INDUSTRY</w:t>
      </w:r>
    </w:p>
    <w:p w:rsidR="00F16ADA" w:rsidRPr="00270A33" w:rsidRDefault="00F16ADA" w:rsidP="00270A33">
      <w:pPr>
        <w:spacing w:line="360" w:lineRule="auto"/>
        <w:jc w:val="center"/>
        <w:rPr>
          <w:rFonts w:ascii="Times New Roman" w:eastAsia="Times New Roman" w:hAnsi="Times New Roman" w:cs="Times New Roman"/>
          <w:b/>
        </w:rPr>
      </w:pPr>
      <w:r w:rsidRPr="00270A33">
        <w:rPr>
          <w:rFonts w:ascii="Times New Roman" w:eastAsia="Times New Roman" w:hAnsi="Times New Roman" w:cs="Times New Roman"/>
          <w:b/>
        </w:rPr>
        <w:t>(A case of study within Ilorin)</w:t>
      </w:r>
    </w:p>
    <w:p w:rsidR="00F16ADA" w:rsidRPr="00270A33" w:rsidRDefault="00F16ADA" w:rsidP="00270A33">
      <w:pPr>
        <w:spacing w:line="360" w:lineRule="auto"/>
        <w:jc w:val="center"/>
        <w:rPr>
          <w:rFonts w:ascii="Times New Roman" w:eastAsia="Arial" w:hAnsi="Times New Roman" w:cs="Times New Roman"/>
          <w:b/>
        </w:rPr>
      </w:pPr>
      <w:r w:rsidRPr="00270A33">
        <w:rPr>
          <w:rFonts w:ascii="Times New Roman" w:eastAsia="Times New Roman" w:hAnsi="Times New Roman" w:cs="Times New Roman"/>
          <w:color w:val="000000"/>
        </w:rPr>
        <w:tab/>
        <w:t>I am a student of the above-named department in Kwara State Polytechnic, Ilorin its part of the conditions for the Award of Higher National Diploma (HND). I am conducting e research on the above topic.</w:t>
      </w:r>
    </w:p>
    <w:p w:rsidR="00F16ADA" w:rsidRPr="00270A33" w:rsidRDefault="00F16ADA" w:rsidP="00270A33">
      <w:pPr>
        <w:spacing w:before="240"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ab/>
        <w:t>Kindly read through the questionnaire and respond to the questions as honestly as possible by ticking the space provided. The questionnaire is purposely selected to test the level of significance of pricing strategy on market shares, I guarantee that the information given will be treated confidentially and used solely for the purpose of the study.</w:t>
      </w:r>
    </w:p>
    <w:p w:rsidR="00F16ADA" w:rsidRPr="00270A33" w:rsidRDefault="00F16ADA" w:rsidP="00270A33">
      <w:pPr>
        <w:spacing w:before="240"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Thank you for your co-operations</w:t>
      </w:r>
    </w:p>
    <w:p w:rsidR="00F16ADA" w:rsidRPr="00270A33" w:rsidRDefault="00F16ADA" w:rsidP="00270A33">
      <w:pPr>
        <w:spacing w:before="240" w:line="360" w:lineRule="auto"/>
        <w:jc w:val="center"/>
        <w:rPr>
          <w:rFonts w:ascii="Times New Roman" w:eastAsia="Times New Roman" w:hAnsi="Times New Roman" w:cs="Times New Roman"/>
          <w:b/>
          <w:bCs/>
          <w:i/>
          <w:iCs/>
          <w:color w:val="000000"/>
        </w:rPr>
      </w:pPr>
      <w:r w:rsidRPr="00270A33">
        <w:rPr>
          <w:rFonts w:ascii="Times New Roman" w:eastAsia="Times New Roman" w:hAnsi="Times New Roman" w:cs="Times New Roman"/>
          <w:b/>
          <w:bCs/>
          <w:i/>
          <w:iCs/>
          <w:color w:val="000000"/>
        </w:rPr>
        <w:t xml:space="preserve">                                                                                                      Yours faithfully,</w:t>
      </w:r>
    </w:p>
    <w:p w:rsidR="00F16ADA" w:rsidRPr="00270A33" w:rsidRDefault="00F16ADA" w:rsidP="00270A33">
      <w:pPr>
        <w:spacing w:before="240" w:line="360" w:lineRule="auto"/>
        <w:jc w:val="center"/>
        <w:rPr>
          <w:rFonts w:ascii="Times New Roman" w:eastAsia="Times New Roman" w:hAnsi="Times New Roman" w:cs="Times New Roman"/>
          <w:b/>
          <w:bCs/>
          <w:i/>
          <w:iCs/>
          <w:color w:val="000000"/>
        </w:rPr>
      </w:pPr>
    </w:p>
    <w:p w:rsidR="00F16ADA" w:rsidRPr="00270A33" w:rsidRDefault="007E65EE" w:rsidP="00270A33">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F16ADA" w:rsidRPr="00270A33">
        <w:rPr>
          <w:rFonts w:ascii="Times New Roman" w:eastAsia="Times New Roman" w:hAnsi="Times New Roman" w:cs="Times New Roman"/>
          <w:b/>
        </w:rPr>
        <w:t>Oladimeji Mariam Bolanle</w:t>
      </w:r>
    </w:p>
    <w:p w:rsidR="00F16ADA" w:rsidRPr="001F2365" w:rsidRDefault="001F2365" w:rsidP="001F236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r w:rsidR="007E65EE">
        <w:rPr>
          <w:rFonts w:ascii="Times New Roman" w:eastAsia="Times New Roman" w:hAnsi="Times New Roman" w:cs="Times New Roman"/>
          <w:b/>
        </w:rPr>
        <w:tab/>
      </w:r>
      <w:r w:rsidR="007E65EE">
        <w:rPr>
          <w:rFonts w:ascii="Times New Roman" w:eastAsia="Times New Roman" w:hAnsi="Times New Roman" w:cs="Times New Roman"/>
          <w:b/>
        </w:rPr>
        <w:tab/>
      </w:r>
      <w:r w:rsidR="007E65EE">
        <w:rPr>
          <w:rFonts w:ascii="Times New Roman" w:eastAsia="Times New Roman" w:hAnsi="Times New Roman" w:cs="Times New Roman"/>
          <w:b/>
        </w:rPr>
        <w:tab/>
      </w:r>
      <w:r w:rsidR="007E65EE">
        <w:rPr>
          <w:rFonts w:ascii="Times New Roman" w:eastAsia="Times New Roman" w:hAnsi="Times New Roman" w:cs="Times New Roman"/>
          <w:b/>
        </w:rPr>
        <w:tab/>
      </w:r>
      <w:r w:rsidR="007E65EE">
        <w:rPr>
          <w:rFonts w:ascii="Times New Roman" w:eastAsia="Times New Roman" w:hAnsi="Times New Roman" w:cs="Times New Roman"/>
          <w:b/>
        </w:rPr>
        <w:tab/>
      </w:r>
      <w:r w:rsidR="007E65EE">
        <w:rPr>
          <w:rFonts w:ascii="Times New Roman" w:eastAsia="Times New Roman" w:hAnsi="Times New Roman" w:cs="Times New Roman"/>
          <w:b/>
        </w:rPr>
        <w:tab/>
      </w:r>
      <w:r w:rsidR="007E65EE">
        <w:rPr>
          <w:rFonts w:ascii="Times New Roman" w:eastAsia="Times New Roman" w:hAnsi="Times New Roman" w:cs="Times New Roman"/>
          <w:b/>
        </w:rPr>
        <w:tab/>
      </w:r>
      <w:r w:rsidR="007E65EE">
        <w:rPr>
          <w:rFonts w:ascii="Times New Roman" w:eastAsia="Times New Roman" w:hAnsi="Times New Roman" w:cs="Times New Roman"/>
          <w:b/>
        </w:rPr>
        <w:tab/>
      </w:r>
      <w:r>
        <w:rPr>
          <w:rFonts w:ascii="Times New Roman" w:eastAsia="Times New Roman" w:hAnsi="Times New Roman" w:cs="Times New Roman"/>
          <w:b/>
        </w:rPr>
        <w:t xml:space="preserve">     HND/23/QTS/FT/0055</w:t>
      </w:r>
      <w:r w:rsidR="00F16ADA" w:rsidRPr="00270A33">
        <w:rPr>
          <w:rFonts w:ascii="Times New Roman" w:eastAsia="Times New Roman" w:hAnsi="Times New Roman" w:cs="Times New Roman"/>
          <w:b/>
          <w:bCs/>
          <w:i/>
          <w:iCs/>
          <w:color w:val="000000"/>
        </w:rPr>
        <w:tab/>
      </w:r>
      <w:r w:rsidR="00F16ADA" w:rsidRPr="00270A33">
        <w:rPr>
          <w:rFonts w:ascii="Times New Roman" w:eastAsia="Times New Roman" w:hAnsi="Times New Roman" w:cs="Times New Roman"/>
          <w:b/>
          <w:bCs/>
          <w:i/>
          <w:iCs/>
          <w:color w:val="000000"/>
        </w:rPr>
        <w:tab/>
      </w:r>
      <w:r w:rsidR="00F16ADA" w:rsidRPr="00270A33">
        <w:rPr>
          <w:rFonts w:ascii="Times New Roman" w:eastAsia="Times New Roman" w:hAnsi="Times New Roman" w:cs="Times New Roman"/>
          <w:b/>
          <w:bCs/>
          <w:i/>
          <w:iCs/>
          <w:color w:val="000000"/>
        </w:rPr>
        <w:tab/>
        <w:t xml:space="preserve">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lastRenderedPageBreak/>
        <w:t>SECTION A: INFORMATION ABOUT RESPONDENT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INSTRUCTION:</w:t>
      </w:r>
      <w:r w:rsidRPr="00270A33">
        <w:rPr>
          <w:rFonts w:ascii="Times New Roman" w:eastAsia="Times New Roman" w:hAnsi="Times New Roman" w:cs="Times New Roman"/>
          <w:color w:val="000000"/>
        </w:rPr>
        <w:t xml:space="preserve"> Tick (     ) only the right option and make comments where necessary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1</w:t>
      </w:r>
      <w:r w:rsidRPr="00270A33">
        <w:rPr>
          <w:rFonts w:ascii="Times New Roman" w:eastAsia="Times New Roman" w:hAnsi="Times New Roman" w:cs="Times New Roman"/>
          <w:color w:val="000000"/>
        </w:rPr>
        <w:tab/>
        <w:t>Sex</w:t>
      </w:r>
    </w:p>
    <w:p w:rsidR="00F16ADA" w:rsidRPr="00270A33" w:rsidRDefault="00F16ADA" w:rsidP="00270A33">
      <w:pPr>
        <w:spacing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(a) Male   (     )   (b) Female   (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2.</w:t>
      </w:r>
      <w:r w:rsidRPr="00270A33">
        <w:rPr>
          <w:rFonts w:ascii="Times New Roman" w:eastAsia="Times New Roman" w:hAnsi="Times New Roman" w:cs="Times New Roman"/>
          <w:color w:val="000000"/>
        </w:rPr>
        <w:tab/>
        <w:t>Marital Status</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ab/>
        <w:t>(a) Single   (     )    (b) Married   (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4.</w:t>
      </w:r>
      <w:r w:rsidRPr="00270A33">
        <w:rPr>
          <w:rFonts w:ascii="Times New Roman" w:eastAsia="Times New Roman" w:hAnsi="Times New Roman" w:cs="Times New Roman"/>
          <w:color w:val="000000"/>
        </w:rPr>
        <w:tab/>
        <w:t>Working experience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(a) Below 5 years   (     )    (b) 6 – 10 years   (     )    (c) 11 to 20 years   (     )  (d) 21 years and above   (     ) </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5.</w:t>
      </w:r>
      <w:r w:rsidRPr="00270A33">
        <w:rPr>
          <w:rFonts w:ascii="Times New Roman" w:eastAsia="Times New Roman" w:hAnsi="Times New Roman" w:cs="Times New Roman"/>
          <w:color w:val="000000"/>
        </w:rPr>
        <w:tab/>
        <w:t>Academic Qualifications  </w:t>
      </w:r>
    </w:p>
    <w:p w:rsidR="00F16ADA" w:rsidRPr="00270A33" w:rsidRDefault="00F16ADA" w:rsidP="00270A33">
      <w:pPr>
        <w:spacing w:line="360" w:lineRule="auto"/>
        <w:ind w:firstLine="720"/>
        <w:jc w:val="both"/>
        <w:rPr>
          <w:rFonts w:ascii="Times New Roman" w:eastAsia="Times New Roman" w:hAnsi="Times New Roman" w:cs="Times New Roman"/>
        </w:rPr>
      </w:pPr>
      <w:r w:rsidRPr="00270A33">
        <w:rPr>
          <w:rFonts w:ascii="Times New Roman" w:eastAsia="Times New Roman" w:hAnsi="Times New Roman" w:cs="Times New Roman"/>
          <w:color w:val="000000"/>
        </w:rPr>
        <w:t> (a) B.Sc/ B.Tech   (     )    (b) HND   (     )   (c) M.Sc   (     )    (d) PhD   (     )</w:t>
      </w:r>
    </w:p>
    <w:p w:rsidR="00F16ADA" w:rsidRPr="00270A33" w:rsidRDefault="00F16ADA" w:rsidP="00270A33">
      <w:pPr>
        <w:spacing w:line="360" w:lineRule="auto"/>
        <w:rPr>
          <w:rFonts w:ascii="Times New Roman" w:eastAsia="Times New Roman" w:hAnsi="Times New Roman" w:cs="Times New Roman"/>
        </w:rPr>
      </w:pPr>
    </w:p>
    <w:p w:rsidR="00F16ADA" w:rsidRPr="00270A33" w:rsidRDefault="00F16ADA"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t>SECTION B: QUESTIONNAIRE </w:t>
      </w:r>
    </w:p>
    <w:p w:rsidR="00F16ADA" w:rsidRPr="00270A33" w:rsidRDefault="00F8195E" w:rsidP="00270A33">
      <w:pPr>
        <w:shd w:val="clear" w:color="auto" w:fill="FFFFFF"/>
        <w:spacing w:line="360" w:lineRule="auto"/>
        <w:rPr>
          <w:rFonts w:ascii="Times New Roman" w:eastAsia="Times New Roman" w:hAnsi="Times New Roman" w:cs="Times New Roman"/>
        </w:rPr>
      </w:pPr>
      <w:r>
        <w:rPr>
          <w:rFonts w:ascii="Times New Roman" w:eastAsia="Times New Roman" w:hAnsi="Times New Roman" w:cs="Times New Roman"/>
          <w:b/>
          <w:bCs/>
          <w:color w:val="000000"/>
        </w:rPr>
        <w:t xml:space="preserve">2.1 </w:t>
      </w:r>
      <w:r w:rsidR="001F2365">
        <w:rPr>
          <w:rFonts w:ascii="Times New Roman" w:eastAsia="Times New Roman" w:hAnsi="Times New Roman" w:cs="Times New Roman"/>
          <w:b/>
        </w:rPr>
        <w:t>CONTEMPORARY ROLES</w:t>
      </w:r>
      <w:r>
        <w:rPr>
          <w:rFonts w:ascii="Times New Roman" w:eastAsia="Times New Roman" w:hAnsi="Times New Roman" w:cs="Times New Roman"/>
          <w:b/>
        </w:rPr>
        <w:t xml:space="preserve"> AND RESPONSIBILITIES</w:t>
      </w:r>
      <w:r w:rsidR="00F16ADA" w:rsidRPr="00270A33">
        <w:rPr>
          <w:rFonts w:ascii="Times New Roman" w:eastAsia="Times New Roman" w:hAnsi="Times New Roman" w:cs="Times New Roman"/>
          <w:b/>
        </w:rPr>
        <w:t xml:space="preserve"> OF QUANTITY SURVEYORS IN DISASTER RISK REDUCTION</w:t>
      </w:r>
      <w:r w:rsidR="008832E8" w:rsidRPr="00270A33">
        <w:rPr>
          <w:rFonts w:ascii="Times New Roman" w:eastAsia="Times New Roman" w:hAnsi="Times New Roman" w:cs="Times New Roman"/>
          <w:b/>
        </w:rPr>
        <w:t xml:space="preserve"> IN</w:t>
      </w:r>
      <w:r w:rsidR="00F16ADA" w:rsidRPr="00270A33">
        <w:rPr>
          <w:rFonts w:ascii="Times New Roman" w:eastAsia="Times New Roman" w:hAnsi="Times New Roman" w:cs="Times New Roman"/>
          <w:b/>
        </w:rPr>
        <w:t xml:space="preserve"> NIGERIACONSTRUCTION INDUSTRY</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Kindly tick (  ) your level of agreement to the </w:t>
      </w:r>
      <w:r w:rsidR="008832E8" w:rsidRPr="00270A33">
        <w:rPr>
          <w:rFonts w:ascii="Times New Roman" w:eastAsia="Times New Roman" w:hAnsi="Times New Roman" w:cs="Times New Roman"/>
        </w:rPr>
        <w:t>contemporary</w:t>
      </w:r>
      <w:r w:rsidR="001F2365">
        <w:rPr>
          <w:rFonts w:ascii="Times New Roman" w:eastAsia="Times New Roman" w:hAnsi="Times New Roman" w:cs="Times New Roman"/>
        </w:rPr>
        <w:t xml:space="preserve"> roles</w:t>
      </w:r>
      <w:r w:rsidRPr="00270A33">
        <w:rPr>
          <w:rFonts w:ascii="Times New Roman" w:eastAsia="Times New Roman" w:hAnsi="Times New Roman" w:cs="Times New Roman"/>
        </w:rPr>
        <w:t xml:space="preserve"> of quantity surveyors</w:t>
      </w:r>
      <w:r w:rsidR="008832E8" w:rsidRPr="00270A33">
        <w:rPr>
          <w:rFonts w:ascii="Times New Roman" w:eastAsia="Times New Roman" w:hAnsi="Times New Roman" w:cs="Times New Roman"/>
        </w:rPr>
        <w:t xml:space="preserve"> in  disaster risk reduction in Nigeria construction industry</w:t>
      </w:r>
      <w:r w:rsidRPr="00270A33">
        <w:rPr>
          <w:rFonts w:ascii="Times New Roman" w:eastAsia="Times New Roman" w:hAnsi="Times New Roman" w:cs="Times New Roman"/>
          <w:color w:val="000000"/>
        </w:rPr>
        <w:t>where ( SA ) strongly agree, ( A ) Agree, ( N ) Neutral, ( D ) Disagree and ( SA ) Strongly Disagree.</w:t>
      </w:r>
    </w:p>
    <w:tbl>
      <w:tblPr>
        <w:tblW w:w="0" w:type="auto"/>
        <w:tblLook w:val="04A0"/>
      </w:tblPr>
      <w:tblGrid>
        <w:gridCol w:w="696"/>
        <w:gridCol w:w="6330"/>
        <w:gridCol w:w="523"/>
        <w:gridCol w:w="390"/>
        <w:gridCol w:w="390"/>
        <w:gridCol w:w="390"/>
        <w:gridCol w:w="523"/>
      </w:tblGrid>
      <w:tr w:rsidR="00F16ADA" w:rsidRPr="00270A33" w:rsidTr="00F16ADA">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S/N</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color w:val="000000"/>
              </w:rPr>
              <w:t xml:space="preserve">The </w:t>
            </w:r>
            <w:r w:rsidR="008832E8" w:rsidRPr="00270A33">
              <w:rPr>
                <w:rFonts w:ascii="Times New Roman" w:eastAsia="Times New Roman" w:hAnsi="Times New Roman" w:cs="Times New Roman"/>
                <w:b/>
              </w:rPr>
              <w:t xml:space="preserve">Contemporary </w:t>
            </w:r>
            <w:r w:rsidR="001F2365">
              <w:rPr>
                <w:rFonts w:ascii="Times New Roman" w:eastAsia="Times New Roman" w:hAnsi="Times New Roman" w:cs="Times New Roman"/>
                <w:b/>
              </w:rPr>
              <w:t>Roles</w:t>
            </w:r>
            <w:r w:rsidR="00F8195E">
              <w:rPr>
                <w:rFonts w:ascii="Times New Roman" w:eastAsia="Times New Roman" w:hAnsi="Times New Roman" w:cs="Times New Roman"/>
                <w:b/>
              </w:rPr>
              <w:t xml:space="preserve"> And Responsibilities </w:t>
            </w:r>
            <w:r w:rsidR="008832E8" w:rsidRPr="00270A33">
              <w:rPr>
                <w:rFonts w:ascii="Times New Roman" w:eastAsia="Times New Roman" w:hAnsi="Times New Roman" w:cs="Times New Roman"/>
                <w:b/>
              </w:rPr>
              <w:t xml:space="preserve">Of Quantity Surveyors </w:t>
            </w:r>
            <w:r w:rsidRPr="00270A33">
              <w:rPr>
                <w:rFonts w:ascii="Times New Roman" w:eastAsia="Times New Roman" w:hAnsi="Times New Roman" w:cs="Times New Roman"/>
                <w:b/>
              </w:rPr>
              <w:t xml:space="preserve">In </w:t>
            </w:r>
            <w:r w:rsidR="008832E8" w:rsidRPr="00270A33">
              <w:rPr>
                <w:rFonts w:ascii="Times New Roman" w:eastAsia="Times New Roman" w:hAnsi="Times New Roman" w:cs="Times New Roman"/>
                <w:b/>
              </w:rPr>
              <w:t xml:space="preserve"> Disaster Risk Reduction in Nigeria </w:t>
            </w:r>
            <w:r w:rsidRPr="00270A33">
              <w:rPr>
                <w:rFonts w:ascii="Times New Roman" w:eastAsia="Times New Roman" w:hAnsi="Times New Roman" w:cs="Times New Roman"/>
                <w:b/>
              </w:rPr>
              <w:t>Construction Industry</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SA</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A</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N</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D</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SD</w:t>
            </w:r>
          </w:p>
        </w:tc>
      </w:tr>
      <w:tr w:rsidR="00F16ADA" w:rsidRPr="00270A33" w:rsidTr="00F16ADA">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2.1.1</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Effective cost management</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F16ADA" w:rsidRPr="00270A33" w:rsidTr="00F16ADA">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2.2.2</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 Contract management</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F16ADA" w:rsidRPr="00270A33" w:rsidTr="00F16ADA">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2.1.3</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Resources optimization</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F16ADA" w:rsidRPr="00270A33" w:rsidTr="00F16ADA">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2.1.4</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Risk management</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F16ADA" w:rsidRPr="00270A33" w:rsidTr="00F16ADA">
        <w:trPr>
          <w:trHeight w:val="375"/>
        </w:trPr>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lastRenderedPageBreak/>
              <w:t>2.1.5</w:t>
            </w:r>
          </w:p>
        </w:tc>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Dispute resolution</w:t>
            </w:r>
          </w:p>
        </w:tc>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color w:val="000000"/>
              </w:rPr>
            </w:pPr>
          </w:p>
        </w:tc>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auto"/>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F16ADA" w:rsidRPr="00270A33" w:rsidTr="00F16ADA">
        <w:trPr>
          <w:trHeight w:val="323"/>
        </w:trPr>
        <w:tc>
          <w:tcPr>
            <w:tcW w:w="0" w:type="auto"/>
            <w:tcBorders>
              <w:top w:val="single" w:sz="4" w:space="0" w:color="auto"/>
              <w:left w:val="single" w:sz="4" w:space="0" w:color="000000"/>
              <w:bottom w:val="single" w:sz="4" w:space="0" w:color="auto"/>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color w:val="000000"/>
                <w:lang/>
              </w:rPr>
            </w:pPr>
            <w:r w:rsidRPr="00270A33">
              <w:rPr>
                <w:rFonts w:ascii="Times New Roman" w:eastAsia="Times New Roman" w:hAnsi="Times New Roman" w:cs="Times New Roman"/>
                <w:color w:val="000000"/>
              </w:rPr>
              <w:t>2.1.6</w:t>
            </w: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Time management</w:t>
            </w:r>
          </w:p>
          <w:p w:rsidR="00F16ADA" w:rsidRPr="00270A33" w:rsidRDefault="00F16ADA" w:rsidP="00270A33">
            <w:pPr>
              <w:spacing w:line="360" w:lineRule="auto"/>
              <w:jc w:val="both"/>
              <w:rPr>
                <w:rFonts w:ascii="Times New Roman" w:eastAsia="Times New Roman" w:hAnsi="Times New Roman" w:cs="Times New Roman"/>
                <w:color w:val="000000"/>
              </w:rPr>
            </w:pPr>
            <w:bookmarkStart w:id="29" w:name="_GoBack"/>
            <w:bookmarkEnd w:id="29"/>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eastAsia="Arial"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hAnsi="Times New Roman" w:cs="Times New Roman"/>
              </w:rPr>
            </w:pPr>
          </w:p>
        </w:tc>
      </w:tr>
      <w:tr w:rsidR="00F16ADA" w:rsidRPr="00270A33" w:rsidTr="00F16ADA">
        <w:trPr>
          <w:trHeight w:val="330"/>
        </w:trPr>
        <w:tc>
          <w:tcPr>
            <w:tcW w:w="0" w:type="auto"/>
            <w:tcBorders>
              <w:top w:val="single" w:sz="4" w:space="0" w:color="auto"/>
              <w:left w:val="single" w:sz="4" w:space="0" w:color="000000"/>
              <w:bottom w:val="single" w:sz="4" w:space="0" w:color="auto"/>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2.1.7</w:t>
            </w: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Control construction and budget</w:t>
            </w:r>
          </w:p>
          <w:p w:rsidR="00F16ADA" w:rsidRPr="00270A33" w:rsidRDefault="00F16ADA" w:rsidP="00270A33">
            <w:pPr>
              <w:spacing w:line="360" w:lineRule="auto"/>
              <w:jc w:val="both"/>
              <w:rPr>
                <w:rFonts w:ascii="Times New Roman" w:eastAsia="Times New Roman" w:hAnsi="Times New Roman" w:cs="Times New Roman"/>
                <w:color w:val="000000"/>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eastAsia="Arial"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4" w:space="0" w:color="auto"/>
              <w:right w:val="single" w:sz="4" w:space="0" w:color="000000"/>
            </w:tcBorders>
          </w:tcPr>
          <w:p w:rsidR="00F16ADA" w:rsidRPr="00270A33" w:rsidRDefault="00F16ADA" w:rsidP="00270A33">
            <w:pPr>
              <w:spacing w:line="360" w:lineRule="auto"/>
              <w:rPr>
                <w:rFonts w:ascii="Times New Roman" w:hAnsi="Times New Roman" w:cs="Times New Roman"/>
              </w:rPr>
            </w:pPr>
          </w:p>
        </w:tc>
      </w:tr>
      <w:tr w:rsidR="00F16ADA" w:rsidRPr="00270A33" w:rsidTr="00F16ADA">
        <w:trPr>
          <w:trHeight w:val="210"/>
        </w:trPr>
        <w:tc>
          <w:tcPr>
            <w:tcW w:w="0" w:type="auto"/>
            <w:tcBorders>
              <w:top w:val="single" w:sz="4" w:space="0" w:color="auto"/>
              <w:left w:val="single" w:sz="4" w:space="0" w:color="000000"/>
              <w:bottom w:val="single" w:sz="8"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2.1.8</w:t>
            </w:r>
          </w:p>
        </w:tc>
        <w:tc>
          <w:tcPr>
            <w:tcW w:w="0" w:type="auto"/>
            <w:tcBorders>
              <w:top w:val="single" w:sz="4" w:space="0" w:color="auto"/>
              <w:left w:val="single" w:sz="4" w:space="0" w:color="000000"/>
              <w:bottom w:val="single" w:sz="8"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color w:val="000000"/>
              </w:rPr>
            </w:pPr>
            <w:r w:rsidRPr="00270A33">
              <w:rPr>
                <w:rFonts w:ascii="Times New Roman" w:eastAsia="Times New Roman" w:hAnsi="Times New Roman" w:cs="Times New Roman"/>
                <w:color w:val="000000"/>
              </w:rPr>
              <w:t>Quality assurance</w:t>
            </w:r>
          </w:p>
        </w:tc>
        <w:tc>
          <w:tcPr>
            <w:tcW w:w="0" w:type="auto"/>
            <w:tcBorders>
              <w:top w:val="single" w:sz="4" w:space="0" w:color="auto"/>
              <w:left w:val="single" w:sz="4" w:space="0" w:color="000000"/>
              <w:bottom w:val="single" w:sz="8" w:space="0" w:color="000000"/>
              <w:right w:val="single" w:sz="4" w:space="0" w:color="000000"/>
            </w:tcBorders>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F16ADA" w:rsidRPr="00270A33" w:rsidRDefault="00F16ADA" w:rsidP="00270A33">
            <w:pPr>
              <w:spacing w:line="360" w:lineRule="auto"/>
              <w:rPr>
                <w:rFonts w:ascii="Times New Roman" w:eastAsia="Arial"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F16ADA" w:rsidRPr="00270A33" w:rsidRDefault="00F16ADA" w:rsidP="00270A33">
            <w:pPr>
              <w:spacing w:line="360" w:lineRule="auto"/>
              <w:rPr>
                <w:rFonts w:ascii="Times New Roman" w:hAnsi="Times New Roman" w:cs="Times New Roman"/>
              </w:rPr>
            </w:pPr>
          </w:p>
        </w:tc>
      </w:tr>
    </w:tbl>
    <w:p w:rsidR="00F16ADA" w:rsidRPr="00270A33" w:rsidRDefault="00F16ADA" w:rsidP="00270A33">
      <w:pPr>
        <w:spacing w:line="360" w:lineRule="auto"/>
        <w:rPr>
          <w:rFonts w:ascii="Times New Roman" w:eastAsia="Times New Roman" w:hAnsi="Times New Roman" w:cs="Times New Roman"/>
          <w:b/>
          <w:bCs/>
          <w:color w:val="000000"/>
          <w:lang/>
        </w:rPr>
      </w:pPr>
    </w:p>
    <w:p w:rsidR="008832E8" w:rsidRPr="00270A33" w:rsidRDefault="00DF1ABF" w:rsidP="00270A33">
      <w:pPr>
        <w:spacing w:line="360" w:lineRule="auto"/>
        <w:rPr>
          <w:rFonts w:ascii="Times New Roman" w:eastAsia="Times New Roman" w:hAnsi="Times New Roman" w:cs="Times New Roman"/>
          <w:lang/>
        </w:rPr>
      </w:pPr>
      <w:r w:rsidRPr="00270A33">
        <w:rPr>
          <w:rFonts w:ascii="Times New Roman" w:eastAsia="Times New Roman" w:hAnsi="Times New Roman" w:cs="Times New Roman"/>
          <w:b/>
          <w:bCs/>
          <w:color w:val="000000"/>
        </w:rPr>
        <w:t xml:space="preserve">2.2 </w:t>
      </w:r>
      <w:r w:rsidR="00F8195E">
        <w:rPr>
          <w:rFonts w:ascii="Times New Roman" w:eastAsia="Times New Roman" w:hAnsi="Times New Roman" w:cs="Times New Roman"/>
          <w:b/>
          <w:bCs/>
          <w:color w:val="000000"/>
        </w:rPr>
        <w:t>QUANTITY SURVEYING PRACTIC</w:t>
      </w:r>
      <w:r w:rsidR="008832E8" w:rsidRPr="00270A33">
        <w:rPr>
          <w:rFonts w:ascii="Times New Roman" w:eastAsia="Times New Roman" w:hAnsi="Times New Roman" w:cs="Times New Roman"/>
          <w:b/>
          <w:bCs/>
          <w:color w:val="000000"/>
        </w:rPr>
        <w:t>E ADHERE TO ENVIRONMENTAL REGULATION IN NIGERIA</w:t>
      </w:r>
      <w:r w:rsidR="008832E8" w:rsidRPr="00270A33">
        <w:rPr>
          <w:rFonts w:ascii="Times New Roman" w:eastAsia="Times New Roman" w:hAnsi="Times New Roman" w:cs="Times New Roman"/>
          <w:b/>
          <w:color w:val="000000"/>
        </w:rPr>
        <w:t>THECONSTRUCTION INDUSTRY</w:t>
      </w:r>
    </w:p>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 xml:space="preserve">Kindly tick ( ) your level of agreement to </w:t>
      </w:r>
      <w:r w:rsidRPr="00270A33">
        <w:rPr>
          <w:rFonts w:ascii="Times New Roman" w:eastAsia="Times New Roman" w:hAnsi="Times New Roman" w:cs="Times New Roman"/>
          <w:bCs/>
          <w:color w:val="000000"/>
        </w:rPr>
        <w:t>Q</w:t>
      </w:r>
      <w:r w:rsidR="00F8195E">
        <w:rPr>
          <w:rFonts w:ascii="Times New Roman" w:eastAsia="Times New Roman" w:hAnsi="Times New Roman" w:cs="Times New Roman"/>
          <w:bCs/>
          <w:color w:val="000000"/>
        </w:rPr>
        <w:t>uantity Surveying Practic</w:t>
      </w:r>
      <w:r w:rsidRPr="00270A33">
        <w:rPr>
          <w:rFonts w:ascii="Times New Roman" w:eastAsia="Times New Roman" w:hAnsi="Times New Roman" w:cs="Times New Roman"/>
          <w:bCs/>
          <w:color w:val="000000"/>
        </w:rPr>
        <w:t xml:space="preserve">e Adhere To Environmental Regulation In Nigeria </w:t>
      </w:r>
      <w:r w:rsidRPr="00270A33">
        <w:rPr>
          <w:rFonts w:ascii="Times New Roman" w:eastAsia="Times New Roman" w:hAnsi="Times New Roman" w:cs="Times New Roman"/>
          <w:color w:val="000000"/>
        </w:rPr>
        <w:t>the construction Industry where ( SA ) strongly agree, ( A ) Agree, ( N ) Neutral, ( D ) Disagree and ( SA ) Strongly Disagree.</w:t>
      </w:r>
    </w:p>
    <w:tbl>
      <w:tblPr>
        <w:tblW w:w="0" w:type="auto"/>
        <w:tblLook w:val="04A0"/>
      </w:tblPr>
      <w:tblGrid>
        <w:gridCol w:w="696"/>
        <w:gridCol w:w="6330"/>
        <w:gridCol w:w="523"/>
        <w:gridCol w:w="390"/>
        <w:gridCol w:w="390"/>
        <w:gridCol w:w="390"/>
        <w:gridCol w:w="523"/>
      </w:tblGrid>
      <w:tr w:rsidR="008832E8" w:rsidRPr="00270A33" w:rsidTr="00EC498A">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S/N</w:t>
            </w:r>
          </w:p>
        </w:tc>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F8195E" w:rsidP="00270A33">
            <w:pPr>
              <w:spacing w:line="360" w:lineRule="auto"/>
              <w:jc w:val="both"/>
              <w:rPr>
                <w:rFonts w:ascii="Times New Roman" w:eastAsia="Times New Roman" w:hAnsi="Times New Roman" w:cs="Times New Roman"/>
                <w:b/>
              </w:rPr>
            </w:pPr>
            <w:r>
              <w:rPr>
                <w:rFonts w:ascii="Times New Roman" w:eastAsia="Times New Roman" w:hAnsi="Times New Roman" w:cs="Times New Roman"/>
                <w:b/>
                <w:bCs/>
                <w:color w:val="000000"/>
              </w:rPr>
              <w:t>Quantity Surveying Practic</w:t>
            </w:r>
            <w:r w:rsidR="008832E8" w:rsidRPr="00270A33">
              <w:rPr>
                <w:rFonts w:ascii="Times New Roman" w:eastAsia="Times New Roman" w:hAnsi="Times New Roman" w:cs="Times New Roman"/>
                <w:b/>
                <w:bCs/>
                <w:color w:val="000000"/>
              </w:rPr>
              <w:t xml:space="preserve">e Adhere To Environmental Regulation In Nigeria </w:t>
            </w:r>
            <w:r w:rsidR="008832E8" w:rsidRPr="00270A33">
              <w:rPr>
                <w:rFonts w:ascii="Times New Roman" w:eastAsia="Times New Roman" w:hAnsi="Times New Roman" w:cs="Times New Roman"/>
                <w:b/>
                <w:color w:val="000000"/>
              </w:rPr>
              <w:t>the construction Industry</w:t>
            </w:r>
          </w:p>
        </w:tc>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SA</w:t>
            </w:r>
          </w:p>
        </w:tc>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A</w:t>
            </w:r>
          </w:p>
        </w:tc>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N</w:t>
            </w:r>
          </w:p>
        </w:tc>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D</w:t>
            </w:r>
          </w:p>
        </w:tc>
        <w:tc>
          <w:tcPr>
            <w:tcW w:w="0" w:type="auto"/>
            <w:tcBorders>
              <w:top w:val="single" w:sz="8"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SD</w:t>
            </w:r>
          </w:p>
        </w:tc>
      </w:tr>
      <w:tr w:rsidR="008832E8" w:rsidRPr="00270A33" w:rsidTr="00EC498A">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2.3.1</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Compliance with regulations</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r>
      <w:tr w:rsidR="008832E8" w:rsidRPr="00270A33" w:rsidTr="00EC498A">
        <w:trPr>
          <w:trHeight w:val="332"/>
        </w:trPr>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2.3.2</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Sustainable construction practice</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r>
      <w:tr w:rsidR="008832E8" w:rsidRPr="00270A33" w:rsidTr="00EC498A">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2.3.3</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Recommendation for sustainable practice</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r>
      <w:tr w:rsidR="008832E8" w:rsidRPr="00270A33" w:rsidTr="00EC498A">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2.3.4</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Energy efficient design</w:t>
            </w: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8832E8" w:rsidRPr="00270A33" w:rsidRDefault="008832E8" w:rsidP="00270A33">
            <w:pPr>
              <w:spacing w:line="360" w:lineRule="auto"/>
              <w:rPr>
                <w:rFonts w:ascii="Times New Roman" w:hAnsi="Times New Roman" w:cs="Times New Roman"/>
              </w:rPr>
            </w:pPr>
          </w:p>
        </w:tc>
      </w:tr>
      <w:tr w:rsidR="008832E8" w:rsidRPr="00270A33" w:rsidTr="00EC498A">
        <w:trPr>
          <w:trHeight w:val="300"/>
        </w:trPr>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2.3.5</w:t>
            </w:r>
          </w:p>
        </w:tc>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color w:val="000000"/>
              </w:rPr>
            </w:pPr>
            <w:r w:rsidRPr="00270A33">
              <w:rPr>
                <w:rFonts w:ascii="Times New Roman" w:eastAsia="Times New Roman" w:hAnsi="Times New Roman" w:cs="Times New Roman"/>
              </w:rPr>
              <w:t>Waste reduction</w:t>
            </w:r>
          </w:p>
        </w:tc>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color w:val="000000"/>
              </w:rPr>
            </w:pPr>
          </w:p>
        </w:tc>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auto"/>
              <w:right w:val="single" w:sz="4" w:space="0" w:color="000000"/>
            </w:tcBorders>
            <w:hideMark/>
          </w:tcPr>
          <w:p w:rsidR="008832E8" w:rsidRPr="00270A33" w:rsidRDefault="008832E8" w:rsidP="00270A33">
            <w:pPr>
              <w:spacing w:line="360" w:lineRule="auto"/>
              <w:rPr>
                <w:rFonts w:ascii="Times New Roman" w:hAnsi="Times New Roman" w:cs="Times New Roman"/>
              </w:rPr>
            </w:pPr>
          </w:p>
        </w:tc>
      </w:tr>
      <w:tr w:rsidR="008832E8" w:rsidRPr="00270A33" w:rsidTr="00EC498A">
        <w:trPr>
          <w:trHeight w:val="240"/>
        </w:trPr>
        <w:tc>
          <w:tcPr>
            <w:tcW w:w="0" w:type="auto"/>
            <w:tcBorders>
              <w:top w:val="single" w:sz="4" w:space="0" w:color="auto"/>
              <w:left w:val="single" w:sz="4" w:space="0" w:color="000000"/>
              <w:bottom w:val="single" w:sz="8" w:space="0" w:color="000000"/>
              <w:right w:val="single" w:sz="4" w:space="0" w:color="000000"/>
            </w:tcBorders>
            <w:hideMark/>
          </w:tcPr>
          <w:p w:rsidR="008832E8" w:rsidRPr="00270A33" w:rsidRDefault="008832E8" w:rsidP="00270A33">
            <w:pPr>
              <w:spacing w:line="360" w:lineRule="auto"/>
              <w:jc w:val="both"/>
              <w:rPr>
                <w:rFonts w:ascii="Times New Roman" w:eastAsia="Times New Roman" w:hAnsi="Times New Roman" w:cs="Times New Roman"/>
                <w:color w:val="000000"/>
                <w:lang/>
              </w:rPr>
            </w:pPr>
            <w:r w:rsidRPr="00270A33">
              <w:rPr>
                <w:rFonts w:ascii="Times New Roman" w:eastAsia="Times New Roman" w:hAnsi="Times New Roman" w:cs="Times New Roman"/>
                <w:color w:val="000000"/>
              </w:rPr>
              <w:t>2.3.6</w:t>
            </w:r>
          </w:p>
        </w:tc>
        <w:tc>
          <w:tcPr>
            <w:tcW w:w="0" w:type="auto"/>
            <w:tcBorders>
              <w:top w:val="single" w:sz="4" w:space="0" w:color="auto"/>
              <w:left w:val="single" w:sz="4" w:space="0" w:color="000000"/>
              <w:bottom w:val="single" w:sz="8" w:space="0" w:color="000000"/>
              <w:right w:val="single" w:sz="4" w:space="0" w:color="000000"/>
            </w:tcBorders>
            <w:hideMark/>
          </w:tcPr>
          <w:p w:rsidR="008832E8" w:rsidRPr="00270A33" w:rsidRDefault="008832E8" w:rsidP="00270A33">
            <w:pPr>
              <w:spacing w:line="360" w:lineRule="auto"/>
              <w:rPr>
                <w:rFonts w:ascii="Times New Roman" w:eastAsia="Times New Roman" w:hAnsi="Times New Roman" w:cs="Times New Roman"/>
                <w:color w:val="000000"/>
              </w:rPr>
            </w:pPr>
            <w:r w:rsidRPr="00270A33">
              <w:rPr>
                <w:rFonts w:ascii="Times New Roman" w:eastAsia="Times New Roman" w:hAnsi="Times New Roman" w:cs="Times New Roman"/>
                <w:color w:val="000000"/>
              </w:rPr>
              <w:t>Project management</w:t>
            </w:r>
          </w:p>
        </w:tc>
        <w:tc>
          <w:tcPr>
            <w:tcW w:w="0" w:type="auto"/>
            <w:tcBorders>
              <w:top w:val="single" w:sz="4" w:space="0" w:color="auto"/>
              <w:left w:val="single" w:sz="4" w:space="0" w:color="000000"/>
              <w:bottom w:val="single" w:sz="8" w:space="0" w:color="000000"/>
              <w:right w:val="single" w:sz="4" w:space="0" w:color="000000"/>
            </w:tcBorders>
          </w:tcPr>
          <w:p w:rsidR="008832E8" w:rsidRPr="00270A33" w:rsidRDefault="008832E8" w:rsidP="00270A33">
            <w:pPr>
              <w:spacing w:line="360" w:lineRule="auto"/>
              <w:rPr>
                <w:rFonts w:ascii="Times New Roman" w:eastAsia="Times New Roman"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8832E8" w:rsidRPr="00270A33" w:rsidRDefault="008832E8" w:rsidP="00270A33">
            <w:pPr>
              <w:spacing w:line="360" w:lineRule="auto"/>
              <w:rPr>
                <w:rFonts w:ascii="Times New Roman" w:eastAsia="Arial"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8832E8" w:rsidRPr="00270A33" w:rsidRDefault="008832E8" w:rsidP="00270A33">
            <w:pPr>
              <w:spacing w:line="360" w:lineRule="auto"/>
              <w:rPr>
                <w:rFonts w:ascii="Times New Roman" w:hAnsi="Times New Roman" w:cs="Times New Roman"/>
              </w:rPr>
            </w:pPr>
          </w:p>
        </w:tc>
        <w:tc>
          <w:tcPr>
            <w:tcW w:w="0" w:type="auto"/>
            <w:tcBorders>
              <w:top w:val="single" w:sz="4" w:space="0" w:color="auto"/>
              <w:left w:val="single" w:sz="4" w:space="0" w:color="000000"/>
              <w:bottom w:val="single" w:sz="8" w:space="0" w:color="000000"/>
              <w:right w:val="single" w:sz="4" w:space="0" w:color="000000"/>
            </w:tcBorders>
          </w:tcPr>
          <w:p w:rsidR="008832E8" w:rsidRPr="00270A33" w:rsidRDefault="008832E8" w:rsidP="00270A33">
            <w:pPr>
              <w:spacing w:line="360" w:lineRule="auto"/>
              <w:rPr>
                <w:rFonts w:ascii="Times New Roman" w:hAnsi="Times New Roman" w:cs="Times New Roman"/>
              </w:rPr>
            </w:pPr>
          </w:p>
        </w:tc>
      </w:tr>
    </w:tbl>
    <w:p w:rsidR="008832E8" w:rsidRDefault="008832E8" w:rsidP="00270A33">
      <w:pPr>
        <w:spacing w:line="360" w:lineRule="auto"/>
        <w:rPr>
          <w:rFonts w:ascii="Times New Roman" w:eastAsia="Times New Roman" w:hAnsi="Times New Roman" w:cs="Times New Roman"/>
          <w:b/>
          <w:bCs/>
          <w:color w:val="000000"/>
        </w:rPr>
      </w:pPr>
    </w:p>
    <w:p w:rsidR="001F2365" w:rsidRDefault="001F2365" w:rsidP="00270A33">
      <w:pPr>
        <w:spacing w:line="360" w:lineRule="auto"/>
        <w:rPr>
          <w:rFonts w:ascii="Times New Roman" w:eastAsia="Times New Roman" w:hAnsi="Times New Roman" w:cs="Times New Roman"/>
          <w:b/>
          <w:bCs/>
          <w:color w:val="000000"/>
        </w:rPr>
      </w:pPr>
    </w:p>
    <w:p w:rsidR="001F2365" w:rsidRDefault="001F2365" w:rsidP="00270A33">
      <w:pPr>
        <w:spacing w:line="360" w:lineRule="auto"/>
        <w:rPr>
          <w:rFonts w:ascii="Times New Roman" w:eastAsia="Times New Roman" w:hAnsi="Times New Roman" w:cs="Times New Roman"/>
          <w:b/>
          <w:bCs/>
          <w:color w:val="000000"/>
        </w:rPr>
      </w:pPr>
    </w:p>
    <w:p w:rsidR="001F2365" w:rsidRPr="00270A33" w:rsidRDefault="001F2365" w:rsidP="00270A33">
      <w:pPr>
        <w:spacing w:line="360" w:lineRule="auto"/>
        <w:rPr>
          <w:rFonts w:ascii="Times New Roman" w:eastAsia="Times New Roman" w:hAnsi="Times New Roman" w:cs="Times New Roman"/>
          <w:b/>
          <w:bCs/>
          <w:color w:val="000000"/>
        </w:rPr>
      </w:pPr>
    </w:p>
    <w:p w:rsidR="00F16ADA" w:rsidRPr="00270A33" w:rsidRDefault="00DF1ABF" w:rsidP="00270A33">
      <w:pPr>
        <w:spacing w:line="360" w:lineRule="auto"/>
        <w:rPr>
          <w:rFonts w:ascii="Times New Roman" w:eastAsia="Times New Roman" w:hAnsi="Times New Roman" w:cs="Times New Roman"/>
        </w:rPr>
      </w:pPr>
      <w:r w:rsidRPr="00270A33">
        <w:rPr>
          <w:rFonts w:ascii="Times New Roman" w:eastAsia="Times New Roman" w:hAnsi="Times New Roman" w:cs="Times New Roman"/>
          <w:b/>
          <w:bCs/>
          <w:color w:val="000000"/>
        </w:rPr>
        <w:lastRenderedPageBreak/>
        <w:t>2.3</w:t>
      </w:r>
      <w:r w:rsidR="008832E8" w:rsidRPr="00270A33">
        <w:rPr>
          <w:rFonts w:ascii="Times New Roman" w:eastAsia="Times New Roman" w:hAnsi="Times New Roman" w:cs="Times New Roman"/>
          <w:b/>
          <w:bCs/>
          <w:color w:val="000000"/>
        </w:rPr>
        <w:t xml:space="preserve"> QUANTITY SURVEY</w:t>
      </w:r>
      <w:r w:rsidRPr="00270A33">
        <w:rPr>
          <w:rFonts w:ascii="Times New Roman" w:eastAsia="Times New Roman" w:hAnsi="Times New Roman" w:cs="Times New Roman"/>
          <w:b/>
          <w:bCs/>
          <w:color w:val="000000"/>
        </w:rPr>
        <w:t xml:space="preserve">ORS CONTRIBUTION TOWARD DISASTER RISK REDUCTION </w:t>
      </w:r>
      <w:r w:rsidR="00F16ADA" w:rsidRPr="00270A33">
        <w:rPr>
          <w:rFonts w:ascii="Times New Roman" w:eastAsia="Times New Roman" w:hAnsi="Times New Roman" w:cs="Times New Roman"/>
          <w:b/>
          <w:color w:val="000000"/>
        </w:rPr>
        <w:t>IN THE NIGERIA CONSTRUCTION INDUSTRY</w:t>
      </w:r>
    </w:p>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Kindly tick (  ) your level of agreement to</w:t>
      </w:r>
      <w:r w:rsidR="00DF1ABF" w:rsidRPr="00270A33">
        <w:rPr>
          <w:rFonts w:ascii="Times New Roman" w:eastAsia="Times New Roman" w:hAnsi="Times New Roman" w:cs="Times New Roman"/>
          <w:bCs/>
          <w:color w:val="000000"/>
        </w:rPr>
        <w:t xml:space="preserve">Quantity Surveyors Contribution Toward Disaster Risk  Reduction </w:t>
      </w:r>
      <w:r w:rsidR="00DF1ABF" w:rsidRPr="00270A33">
        <w:rPr>
          <w:rFonts w:ascii="Times New Roman" w:eastAsia="Times New Roman" w:hAnsi="Times New Roman" w:cs="Times New Roman"/>
          <w:color w:val="000000"/>
        </w:rPr>
        <w:t xml:space="preserve"> In The Nigeria Construction Industry</w:t>
      </w:r>
      <w:r w:rsidRPr="00270A33">
        <w:rPr>
          <w:rFonts w:ascii="Times New Roman" w:eastAsia="Times New Roman" w:hAnsi="Times New Roman" w:cs="Times New Roman"/>
          <w:color w:val="000000"/>
        </w:rPr>
        <w:t xml:space="preserve"> where ( SA ) strongly agree, ( A ) Agree, ( N ) Neutral, ( D ) Disagree and ( SA ) Strongly Disagree.</w:t>
      </w:r>
    </w:p>
    <w:tbl>
      <w:tblPr>
        <w:tblW w:w="9136" w:type="dxa"/>
        <w:tblInd w:w="-85" w:type="dxa"/>
        <w:tblLook w:val="04A0"/>
      </w:tblPr>
      <w:tblGrid>
        <w:gridCol w:w="696"/>
        <w:gridCol w:w="6045"/>
        <w:gridCol w:w="546"/>
        <w:gridCol w:w="408"/>
        <w:gridCol w:w="408"/>
        <w:gridCol w:w="390"/>
        <w:gridCol w:w="643"/>
      </w:tblGrid>
      <w:tr w:rsidR="00DF1ABF" w:rsidRPr="00270A33" w:rsidTr="00F16ADA">
        <w:trPr>
          <w:trHeight w:val="562"/>
        </w:trPr>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S/N</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DF1ABF" w:rsidP="00270A33">
            <w:pPr>
              <w:spacing w:line="360" w:lineRule="auto"/>
              <w:rPr>
                <w:rFonts w:ascii="Times New Roman" w:eastAsia="Times New Roman" w:hAnsi="Times New Roman" w:cs="Times New Roman"/>
                <w:b/>
              </w:rPr>
            </w:pPr>
            <w:r w:rsidRPr="00270A33">
              <w:rPr>
                <w:rFonts w:ascii="Times New Roman" w:eastAsia="Times New Roman" w:hAnsi="Times New Roman" w:cs="Times New Roman"/>
                <w:b/>
                <w:bCs/>
                <w:color w:val="000000"/>
              </w:rPr>
              <w:t xml:space="preserve">Quantity Surveyors Contribution Toward Disaster Risk Reduction </w:t>
            </w:r>
            <w:r w:rsidRPr="00270A33">
              <w:rPr>
                <w:rFonts w:ascii="Times New Roman" w:eastAsia="Times New Roman" w:hAnsi="Times New Roman" w:cs="Times New Roman"/>
                <w:b/>
                <w:color w:val="000000"/>
              </w:rPr>
              <w:t>In The Nigeria Construction Industry</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SA</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A</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N</w:t>
            </w:r>
          </w:p>
        </w:tc>
        <w:tc>
          <w:tcPr>
            <w:tcW w:w="0" w:type="auto"/>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D</w:t>
            </w:r>
          </w:p>
        </w:tc>
        <w:tc>
          <w:tcPr>
            <w:tcW w:w="643" w:type="dxa"/>
            <w:tcBorders>
              <w:top w:val="single" w:sz="8"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b/>
                <w:bCs/>
                <w:color w:val="000000"/>
              </w:rPr>
              <w:t>SD</w:t>
            </w:r>
          </w:p>
        </w:tc>
      </w:tr>
      <w:tr w:rsidR="00DF1ABF" w:rsidRPr="00270A33" w:rsidTr="00F16ADA">
        <w:trPr>
          <w:trHeight w:val="274"/>
        </w:trPr>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color w:val="000000"/>
              </w:rPr>
              <w:t>2.2.1</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Economic contributions</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643" w:type="dxa"/>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DF1ABF" w:rsidRPr="00270A33" w:rsidTr="00F16ADA">
        <w:trPr>
          <w:trHeight w:val="674"/>
        </w:trPr>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2.2.2</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Resources optimization</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643" w:type="dxa"/>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DF1ABF" w:rsidRPr="00270A33" w:rsidTr="00F16ADA">
        <w:trPr>
          <w:trHeight w:val="274"/>
        </w:trPr>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2.2.3</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Construction content</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643" w:type="dxa"/>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DF1ABF" w:rsidRPr="00270A33" w:rsidTr="00F16ADA">
        <w:trPr>
          <w:trHeight w:val="274"/>
        </w:trPr>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lang/>
              </w:rPr>
            </w:pPr>
            <w:r w:rsidRPr="00270A33">
              <w:rPr>
                <w:rFonts w:ascii="Times New Roman" w:eastAsia="Times New Roman" w:hAnsi="Times New Roman" w:cs="Times New Roman"/>
                <w:color w:val="000000"/>
              </w:rPr>
              <w:t>2.2.4</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jc w:val="both"/>
              <w:rPr>
                <w:rFonts w:ascii="Times New Roman" w:eastAsia="Times New Roman" w:hAnsi="Times New Roman" w:cs="Times New Roman"/>
              </w:rPr>
            </w:pPr>
            <w:r w:rsidRPr="00270A33">
              <w:rPr>
                <w:rFonts w:ascii="Times New Roman" w:eastAsia="Times New Roman" w:hAnsi="Times New Roman" w:cs="Times New Roman"/>
              </w:rPr>
              <w:t>Case study</w:t>
            </w: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c>
          <w:tcPr>
            <w:tcW w:w="643" w:type="dxa"/>
            <w:tcBorders>
              <w:top w:val="single" w:sz="4" w:space="0" w:color="000000"/>
              <w:left w:val="single" w:sz="4" w:space="0" w:color="000000"/>
              <w:bottom w:val="single" w:sz="4" w:space="0" w:color="000000"/>
              <w:right w:val="single" w:sz="4" w:space="0" w:color="000000"/>
            </w:tcBorders>
            <w:hideMark/>
          </w:tcPr>
          <w:p w:rsidR="00F16ADA" w:rsidRPr="00270A33" w:rsidRDefault="00F16ADA" w:rsidP="00270A33">
            <w:pPr>
              <w:spacing w:line="360" w:lineRule="auto"/>
              <w:rPr>
                <w:rFonts w:ascii="Times New Roman" w:hAnsi="Times New Roman" w:cs="Times New Roman"/>
              </w:rPr>
            </w:pPr>
          </w:p>
        </w:tc>
      </w:tr>
      <w:tr w:rsidR="00DF1ABF" w:rsidRPr="00270A33" w:rsidTr="00F16ADA">
        <w:trPr>
          <w:trHeight w:val="274"/>
        </w:trPr>
        <w:tc>
          <w:tcPr>
            <w:tcW w:w="0" w:type="auto"/>
            <w:gridSpan w:val="2"/>
          </w:tcPr>
          <w:p w:rsidR="00F16ADA" w:rsidRPr="00270A33" w:rsidRDefault="00F16ADA" w:rsidP="00270A33">
            <w:pPr>
              <w:spacing w:line="360" w:lineRule="auto"/>
              <w:rPr>
                <w:rFonts w:ascii="Times New Roman" w:hAnsi="Times New Roman" w:cs="Times New Roman"/>
                <w:lang/>
              </w:rPr>
            </w:pPr>
          </w:p>
        </w:tc>
        <w:tc>
          <w:tcPr>
            <w:tcW w:w="1425" w:type="dxa"/>
            <w:gridSpan w:val="3"/>
            <w:tcBorders>
              <w:top w:val="nil"/>
              <w:left w:val="nil"/>
              <w:bottom w:val="nil"/>
              <w:right w:val="nil"/>
            </w:tcBorders>
            <w:tcMar>
              <w:top w:w="0" w:type="dxa"/>
              <w:left w:w="0" w:type="dxa"/>
              <w:bottom w:w="0" w:type="dxa"/>
              <w:right w:w="0" w:type="dxa"/>
            </w:tcMar>
            <w:vAlign w:val="center"/>
            <w:hideMark/>
          </w:tcPr>
          <w:p w:rsidR="00F16ADA" w:rsidRPr="00270A33" w:rsidRDefault="00F16ADA" w:rsidP="00270A33">
            <w:pPr>
              <w:spacing w:line="360" w:lineRule="auto"/>
              <w:rPr>
                <w:rFonts w:ascii="Times New Roman" w:hAnsi="Times New Roman" w:cs="Times New Roman"/>
              </w:rPr>
            </w:pPr>
            <w:r w:rsidRPr="00270A33">
              <w:rPr>
                <w:rFonts w:ascii="Times New Roman" w:hAnsi="Times New Roman" w:cs="Times New Roman"/>
              </w:rPr>
              <w:t> </w:t>
            </w:r>
          </w:p>
        </w:tc>
        <w:tc>
          <w:tcPr>
            <w:tcW w:w="0" w:type="auto"/>
            <w:vAlign w:val="center"/>
            <w:hideMark/>
          </w:tcPr>
          <w:p w:rsidR="00F16ADA" w:rsidRPr="00270A33" w:rsidRDefault="00F16ADA" w:rsidP="00270A33">
            <w:pPr>
              <w:spacing w:line="360" w:lineRule="auto"/>
              <w:rPr>
                <w:rFonts w:ascii="Times New Roman" w:hAnsi="Times New Roman" w:cs="Times New Roman"/>
              </w:rPr>
            </w:pPr>
          </w:p>
        </w:tc>
        <w:tc>
          <w:tcPr>
            <w:tcW w:w="0" w:type="auto"/>
            <w:vAlign w:val="center"/>
            <w:hideMark/>
          </w:tcPr>
          <w:p w:rsidR="00F16ADA" w:rsidRPr="00270A33" w:rsidRDefault="00F16ADA" w:rsidP="00270A33">
            <w:pPr>
              <w:spacing w:line="360" w:lineRule="auto"/>
              <w:rPr>
                <w:rFonts w:ascii="Times New Roman" w:hAnsi="Times New Roman" w:cs="Times New Roman"/>
              </w:rPr>
            </w:pPr>
          </w:p>
        </w:tc>
      </w:tr>
    </w:tbl>
    <w:p w:rsidR="00F16ADA" w:rsidRPr="00270A33" w:rsidRDefault="00F16ADA" w:rsidP="00270A33">
      <w:pPr>
        <w:spacing w:line="360" w:lineRule="auto"/>
        <w:jc w:val="both"/>
        <w:rPr>
          <w:rFonts w:ascii="Times New Roman" w:eastAsia="Times New Roman" w:hAnsi="Times New Roman" w:cs="Times New Roman"/>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tabs>
          <w:tab w:val="left" w:pos="1362"/>
        </w:tabs>
        <w:spacing w:after="0" w:line="360" w:lineRule="auto"/>
        <w:jc w:val="both"/>
        <w:rPr>
          <w:rFonts w:ascii="Times New Roman" w:eastAsia="Times New Roman" w:hAnsi="Times New Roman" w:cs="Times New Roman"/>
          <w:color w:val="000000"/>
        </w:rPr>
      </w:pPr>
    </w:p>
    <w:p w:rsidR="004357CF" w:rsidRPr="00270A33" w:rsidRDefault="004357CF" w:rsidP="00270A33">
      <w:pPr>
        <w:shd w:val="clear" w:color="auto" w:fill="FFFFFF"/>
        <w:spacing w:after="0" w:line="360" w:lineRule="auto"/>
        <w:jc w:val="both"/>
        <w:rPr>
          <w:rFonts w:ascii="Times New Roman" w:eastAsia="Times New Roman" w:hAnsi="Times New Roman" w:cs="Times New Roman"/>
        </w:rPr>
      </w:pPr>
    </w:p>
    <w:sectPr w:rsidR="004357CF" w:rsidRPr="00270A33" w:rsidSect="00507221">
      <w:footerReference w:type="default" r:id="rId7"/>
      <w:pgSz w:w="11906" w:h="16838"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0D5" w:rsidRDefault="002960D5">
      <w:pPr>
        <w:spacing w:after="0" w:line="240" w:lineRule="auto"/>
      </w:pPr>
      <w:r>
        <w:separator/>
      </w:r>
    </w:p>
  </w:endnote>
  <w:endnote w:type="continuationSeparator" w:id="1">
    <w:p w:rsidR="002960D5" w:rsidRDefault="00296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8A" w:rsidRDefault="007E2694">
    <w:pPr>
      <w:pStyle w:val="Footer"/>
      <w:tabs>
        <w:tab w:val="clear" w:pos="4680"/>
        <w:tab w:val="clear" w:pos="9360"/>
      </w:tabs>
      <w:jc w:val="center"/>
      <w:rPr>
        <w:caps/>
        <w:noProof/>
        <w:color w:val="4472C4" w:themeColor="accent1"/>
      </w:rPr>
    </w:pPr>
    <w:r>
      <w:rPr>
        <w:caps/>
        <w:color w:val="4472C4" w:themeColor="accent1"/>
      </w:rPr>
      <w:fldChar w:fldCharType="begin"/>
    </w:r>
    <w:r w:rsidR="00EC498A">
      <w:rPr>
        <w:caps/>
        <w:color w:val="4472C4" w:themeColor="accent1"/>
      </w:rPr>
      <w:instrText xml:space="preserve"> PAGE   \* MERGEFORMAT </w:instrText>
    </w:r>
    <w:r>
      <w:rPr>
        <w:caps/>
        <w:color w:val="4472C4" w:themeColor="accent1"/>
      </w:rPr>
      <w:fldChar w:fldCharType="separate"/>
    </w:r>
    <w:r w:rsidR="007E65EE">
      <w:rPr>
        <w:caps/>
        <w:noProof/>
        <w:color w:val="4472C4" w:themeColor="accent1"/>
      </w:rPr>
      <w:t>3</w:t>
    </w:r>
    <w:r>
      <w:rPr>
        <w:caps/>
        <w:noProof/>
        <w:color w:val="4472C4" w:themeColor="accent1"/>
      </w:rPr>
      <w:fldChar w:fldCharType="end"/>
    </w:r>
  </w:p>
  <w:p w:rsidR="00EC498A" w:rsidRDefault="00EC4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0D5" w:rsidRDefault="002960D5">
      <w:pPr>
        <w:spacing w:after="0" w:line="240" w:lineRule="auto"/>
      </w:pPr>
      <w:r>
        <w:separator/>
      </w:r>
    </w:p>
  </w:footnote>
  <w:footnote w:type="continuationSeparator" w:id="1">
    <w:p w:rsidR="002960D5" w:rsidRDefault="002960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36FA"/>
    <w:multiLevelType w:val="multilevel"/>
    <w:tmpl w:val="85EC2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5B2EAA"/>
    <w:multiLevelType w:val="hybridMultilevel"/>
    <w:tmpl w:val="E88CF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4107C"/>
    <w:multiLevelType w:val="multilevel"/>
    <w:tmpl w:val="0D468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7D097D"/>
    <w:multiLevelType w:val="multilevel"/>
    <w:tmpl w:val="52EC80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C00451A"/>
    <w:multiLevelType w:val="hybridMultilevel"/>
    <w:tmpl w:val="5A0E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A71D8C"/>
    <w:multiLevelType w:val="multilevel"/>
    <w:tmpl w:val="96141E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7221"/>
    <w:rsid w:val="000351F4"/>
    <w:rsid w:val="000A5419"/>
    <w:rsid w:val="000F0381"/>
    <w:rsid w:val="001405E0"/>
    <w:rsid w:val="001741B4"/>
    <w:rsid w:val="001F2365"/>
    <w:rsid w:val="002619C1"/>
    <w:rsid w:val="00270A33"/>
    <w:rsid w:val="00284C82"/>
    <w:rsid w:val="002960D5"/>
    <w:rsid w:val="002E6442"/>
    <w:rsid w:val="002F27FD"/>
    <w:rsid w:val="00305ABE"/>
    <w:rsid w:val="0031781F"/>
    <w:rsid w:val="003345E7"/>
    <w:rsid w:val="003A0625"/>
    <w:rsid w:val="003D65D4"/>
    <w:rsid w:val="003F7EA6"/>
    <w:rsid w:val="00400C63"/>
    <w:rsid w:val="00407679"/>
    <w:rsid w:val="004300D0"/>
    <w:rsid w:val="004357CF"/>
    <w:rsid w:val="004537BD"/>
    <w:rsid w:val="004973D2"/>
    <w:rsid w:val="004E0648"/>
    <w:rsid w:val="00507221"/>
    <w:rsid w:val="0051072D"/>
    <w:rsid w:val="00532198"/>
    <w:rsid w:val="00561FE4"/>
    <w:rsid w:val="00567724"/>
    <w:rsid w:val="005C7131"/>
    <w:rsid w:val="005E49D4"/>
    <w:rsid w:val="00606220"/>
    <w:rsid w:val="006C00DF"/>
    <w:rsid w:val="00712824"/>
    <w:rsid w:val="00760C95"/>
    <w:rsid w:val="00774837"/>
    <w:rsid w:val="007A1D0A"/>
    <w:rsid w:val="007A4A2E"/>
    <w:rsid w:val="007C644D"/>
    <w:rsid w:val="007E2694"/>
    <w:rsid w:val="007E5B73"/>
    <w:rsid w:val="007E65EE"/>
    <w:rsid w:val="00856CA2"/>
    <w:rsid w:val="008832E8"/>
    <w:rsid w:val="00895891"/>
    <w:rsid w:val="008B1BCA"/>
    <w:rsid w:val="008D3D06"/>
    <w:rsid w:val="00914005"/>
    <w:rsid w:val="00966ED4"/>
    <w:rsid w:val="0099744C"/>
    <w:rsid w:val="009B2B2B"/>
    <w:rsid w:val="00A15FE9"/>
    <w:rsid w:val="00A56033"/>
    <w:rsid w:val="00A6454D"/>
    <w:rsid w:val="00AD0807"/>
    <w:rsid w:val="00AE6A0D"/>
    <w:rsid w:val="00B03412"/>
    <w:rsid w:val="00B12230"/>
    <w:rsid w:val="00B2005A"/>
    <w:rsid w:val="00BA174A"/>
    <w:rsid w:val="00BC0557"/>
    <w:rsid w:val="00C03453"/>
    <w:rsid w:val="00C07832"/>
    <w:rsid w:val="00C3256B"/>
    <w:rsid w:val="00C90DF9"/>
    <w:rsid w:val="00CC0CDE"/>
    <w:rsid w:val="00CC134B"/>
    <w:rsid w:val="00CC7C73"/>
    <w:rsid w:val="00CD3569"/>
    <w:rsid w:val="00D101E6"/>
    <w:rsid w:val="00D16DB7"/>
    <w:rsid w:val="00D4724D"/>
    <w:rsid w:val="00D82BD6"/>
    <w:rsid w:val="00D83947"/>
    <w:rsid w:val="00D965F6"/>
    <w:rsid w:val="00DC4540"/>
    <w:rsid w:val="00DD4A41"/>
    <w:rsid w:val="00DE2ADF"/>
    <w:rsid w:val="00DF1ABF"/>
    <w:rsid w:val="00E16F91"/>
    <w:rsid w:val="00E72FEA"/>
    <w:rsid w:val="00E9737F"/>
    <w:rsid w:val="00EC498A"/>
    <w:rsid w:val="00F03D44"/>
    <w:rsid w:val="00F046E7"/>
    <w:rsid w:val="00F16ADA"/>
    <w:rsid w:val="00F731A6"/>
    <w:rsid w:val="00F8195E"/>
    <w:rsid w:val="00F87DD8"/>
    <w:rsid w:val="00FC5D78"/>
    <w:rsid w:val="00FF0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ADF"/>
  </w:style>
  <w:style w:type="paragraph" w:styleId="Heading1">
    <w:name w:val="heading 1"/>
    <w:basedOn w:val="Normal"/>
    <w:next w:val="Normal"/>
    <w:link w:val="Heading1Char"/>
    <w:uiPriority w:val="9"/>
    <w:qFormat/>
    <w:rsid w:val="005072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72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2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2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2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2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2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2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2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2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72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2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2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2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221"/>
    <w:rPr>
      <w:rFonts w:eastAsiaTheme="majorEastAsia" w:cstheme="majorBidi"/>
      <w:color w:val="272727" w:themeColor="text1" w:themeTint="D8"/>
    </w:rPr>
  </w:style>
  <w:style w:type="paragraph" w:styleId="Title">
    <w:name w:val="Title"/>
    <w:basedOn w:val="Normal"/>
    <w:next w:val="Normal"/>
    <w:link w:val="TitleChar"/>
    <w:uiPriority w:val="10"/>
    <w:qFormat/>
    <w:rsid w:val="00507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2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221"/>
    <w:pPr>
      <w:spacing w:before="160"/>
      <w:jc w:val="center"/>
    </w:pPr>
    <w:rPr>
      <w:i/>
      <w:iCs/>
      <w:color w:val="404040" w:themeColor="text1" w:themeTint="BF"/>
    </w:rPr>
  </w:style>
  <w:style w:type="character" w:customStyle="1" w:styleId="QuoteChar">
    <w:name w:val="Quote Char"/>
    <w:basedOn w:val="DefaultParagraphFont"/>
    <w:link w:val="Quote"/>
    <w:uiPriority w:val="29"/>
    <w:rsid w:val="00507221"/>
    <w:rPr>
      <w:i/>
      <w:iCs/>
      <w:color w:val="404040" w:themeColor="text1" w:themeTint="BF"/>
    </w:rPr>
  </w:style>
  <w:style w:type="paragraph" w:styleId="ListParagraph">
    <w:name w:val="List Paragraph"/>
    <w:basedOn w:val="Normal"/>
    <w:uiPriority w:val="34"/>
    <w:qFormat/>
    <w:rsid w:val="00507221"/>
    <w:pPr>
      <w:ind w:left="720"/>
      <w:contextualSpacing/>
    </w:pPr>
  </w:style>
  <w:style w:type="character" w:styleId="IntenseEmphasis">
    <w:name w:val="Intense Emphasis"/>
    <w:basedOn w:val="DefaultParagraphFont"/>
    <w:uiPriority w:val="21"/>
    <w:qFormat/>
    <w:rsid w:val="00507221"/>
    <w:rPr>
      <w:i/>
      <w:iCs/>
      <w:color w:val="2F5496" w:themeColor="accent1" w:themeShade="BF"/>
    </w:rPr>
  </w:style>
  <w:style w:type="paragraph" w:styleId="IntenseQuote">
    <w:name w:val="Intense Quote"/>
    <w:basedOn w:val="Normal"/>
    <w:next w:val="Normal"/>
    <w:link w:val="IntenseQuoteChar"/>
    <w:uiPriority w:val="30"/>
    <w:qFormat/>
    <w:rsid w:val="00507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221"/>
    <w:rPr>
      <w:i/>
      <w:iCs/>
      <w:color w:val="2F5496" w:themeColor="accent1" w:themeShade="BF"/>
    </w:rPr>
  </w:style>
  <w:style w:type="character" w:styleId="IntenseReference">
    <w:name w:val="Intense Reference"/>
    <w:basedOn w:val="DefaultParagraphFont"/>
    <w:uiPriority w:val="32"/>
    <w:qFormat/>
    <w:rsid w:val="00507221"/>
    <w:rPr>
      <w:b/>
      <w:bCs/>
      <w:smallCaps/>
      <w:color w:val="2F5496" w:themeColor="accent1" w:themeShade="BF"/>
      <w:spacing w:val="5"/>
    </w:rPr>
  </w:style>
  <w:style w:type="paragraph" w:styleId="Footer">
    <w:name w:val="footer"/>
    <w:basedOn w:val="Normal"/>
    <w:link w:val="FooterChar"/>
    <w:uiPriority w:val="99"/>
    <w:unhideWhenUsed/>
    <w:rsid w:val="0050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221"/>
  </w:style>
  <w:style w:type="paragraph" w:styleId="Header">
    <w:name w:val="header"/>
    <w:basedOn w:val="Normal"/>
    <w:link w:val="HeaderChar"/>
    <w:uiPriority w:val="99"/>
    <w:unhideWhenUsed/>
    <w:rsid w:val="00DC4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540"/>
  </w:style>
</w:styles>
</file>

<file path=word/webSettings.xml><?xml version="1.0" encoding="utf-8"?>
<w:webSettings xmlns:r="http://schemas.openxmlformats.org/officeDocument/2006/relationships" xmlns:w="http://schemas.openxmlformats.org/wordprocessingml/2006/main">
  <w:divs>
    <w:div w:id="325131758">
      <w:bodyDiv w:val="1"/>
      <w:marLeft w:val="0"/>
      <w:marRight w:val="0"/>
      <w:marTop w:val="0"/>
      <w:marBottom w:val="0"/>
      <w:divBdr>
        <w:top w:val="none" w:sz="0" w:space="0" w:color="auto"/>
        <w:left w:val="none" w:sz="0" w:space="0" w:color="auto"/>
        <w:bottom w:val="none" w:sz="0" w:space="0" w:color="auto"/>
        <w:right w:val="none" w:sz="0" w:space="0" w:color="auto"/>
      </w:divBdr>
    </w:div>
    <w:div w:id="797800373">
      <w:bodyDiv w:val="1"/>
      <w:marLeft w:val="0"/>
      <w:marRight w:val="0"/>
      <w:marTop w:val="0"/>
      <w:marBottom w:val="0"/>
      <w:divBdr>
        <w:top w:val="none" w:sz="0" w:space="0" w:color="auto"/>
        <w:left w:val="none" w:sz="0" w:space="0" w:color="auto"/>
        <w:bottom w:val="none" w:sz="0" w:space="0" w:color="auto"/>
        <w:right w:val="none" w:sz="0" w:space="0" w:color="auto"/>
      </w:divBdr>
    </w:div>
    <w:div w:id="1076126979">
      <w:bodyDiv w:val="1"/>
      <w:marLeft w:val="0"/>
      <w:marRight w:val="0"/>
      <w:marTop w:val="0"/>
      <w:marBottom w:val="0"/>
      <w:divBdr>
        <w:top w:val="none" w:sz="0" w:space="0" w:color="auto"/>
        <w:left w:val="none" w:sz="0" w:space="0" w:color="auto"/>
        <w:bottom w:val="none" w:sz="0" w:space="0" w:color="auto"/>
        <w:right w:val="none" w:sz="0" w:space="0" w:color="auto"/>
      </w:divBdr>
    </w:div>
    <w:div w:id="1359814467">
      <w:bodyDiv w:val="1"/>
      <w:marLeft w:val="0"/>
      <w:marRight w:val="0"/>
      <w:marTop w:val="0"/>
      <w:marBottom w:val="0"/>
      <w:divBdr>
        <w:top w:val="none" w:sz="0" w:space="0" w:color="auto"/>
        <w:left w:val="none" w:sz="0" w:space="0" w:color="auto"/>
        <w:bottom w:val="none" w:sz="0" w:space="0" w:color="auto"/>
        <w:right w:val="none" w:sz="0" w:space="0" w:color="auto"/>
      </w:divBdr>
    </w:div>
    <w:div w:id="1550798729">
      <w:bodyDiv w:val="1"/>
      <w:marLeft w:val="0"/>
      <w:marRight w:val="0"/>
      <w:marTop w:val="0"/>
      <w:marBottom w:val="0"/>
      <w:divBdr>
        <w:top w:val="none" w:sz="0" w:space="0" w:color="auto"/>
        <w:left w:val="none" w:sz="0" w:space="0" w:color="auto"/>
        <w:bottom w:val="none" w:sz="0" w:space="0" w:color="auto"/>
        <w:right w:val="none" w:sz="0" w:space="0" w:color="auto"/>
      </w:divBdr>
    </w:div>
    <w:div w:id="1738936195">
      <w:bodyDiv w:val="1"/>
      <w:marLeft w:val="0"/>
      <w:marRight w:val="0"/>
      <w:marTop w:val="0"/>
      <w:marBottom w:val="0"/>
      <w:divBdr>
        <w:top w:val="none" w:sz="0" w:space="0" w:color="auto"/>
        <w:left w:val="none" w:sz="0" w:space="0" w:color="auto"/>
        <w:bottom w:val="none" w:sz="0" w:space="0" w:color="auto"/>
        <w:right w:val="none" w:sz="0" w:space="0" w:color="auto"/>
      </w:divBdr>
    </w:div>
    <w:div w:id="1817452632">
      <w:bodyDiv w:val="1"/>
      <w:marLeft w:val="0"/>
      <w:marRight w:val="0"/>
      <w:marTop w:val="0"/>
      <w:marBottom w:val="0"/>
      <w:divBdr>
        <w:top w:val="none" w:sz="0" w:space="0" w:color="auto"/>
        <w:left w:val="none" w:sz="0" w:space="0" w:color="auto"/>
        <w:bottom w:val="none" w:sz="0" w:space="0" w:color="auto"/>
        <w:right w:val="none" w:sz="0" w:space="0" w:color="auto"/>
      </w:divBdr>
    </w:div>
    <w:div w:id="20139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47</Pages>
  <Words>12331</Words>
  <Characters>70291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Abdulrazaq Ibrahim</dc:creator>
  <cp:keywords/>
  <dc:description/>
  <cp:lastModifiedBy>HP</cp:lastModifiedBy>
  <cp:revision>33</cp:revision>
  <dcterms:created xsi:type="dcterms:W3CDTF">2025-05-15T17:00:00Z</dcterms:created>
  <dcterms:modified xsi:type="dcterms:W3CDTF">2025-07-04T12:22:00Z</dcterms:modified>
</cp:coreProperties>
</file>