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1C7" w:rsidRDefault="002671C7" w:rsidP="002671C7">
      <w:pPr>
        <w:spacing w:after="0" w:line="432" w:lineRule="auto"/>
        <w:jc w:val="center"/>
        <w:rPr>
          <w:rFonts w:ascii="Times New Roman" w:hAnsi="Times New Roman" w:cs="Times New Roman"/>
          <w:b/>
          <w:sz w:val="28"/>
          <w:szCs w:val="28"/>
        </w:rPr>
      </w:pPr>
      <w:r w:rsidRPr="00C162E6">
        <w:rPr>
          <w:rFonts w:ascii="Times New Roman" w:hAnsi="Times New Roman" w:cs="Times New Roman"/>
          <w:b/>
          <w:sz w:val="28"/>
          <w:szCs w:val="28"/>
        </w:rPr>
        <w:t>TABLE OF CONTENT</w:t>
      </w:r>
    </w:p>
    <w:p w:rsidR="002671C7" w:rsidRPr="001070BF" w:rsidRDefault="002671C7" w:rsidP="002671C7">
      <w:pPr>
        <w:spacing w:after="0" w:line="360" w:lineRule="auto"/>
        <w:rPr>
          <w:rFonts w:ascii="Times New Roman" w:hAnsi="Times New Roman" w:cs="Times New Roman"/>
          <w:sz w:val="26"/>
          <w:szCs w:val="24"/>
        </w:rPr>
      </w:pPr>
      <w:r w:rsidRPr="001070BF">
        <w:rPr>
          <w:rFonts w:ascii="Times New Roman" w:hAnsi="Times New Roman" w:cs="Times New Roman"/>
          <w:sz w:val="26"/>
          <w:szCs w:val="24"/>
        </w:rPr>
        <w:t>Title Page</w:t>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t>i</w:t>
      </w:r>
    </w:p>
    <w:p w:rsidR="002671C7" w:rsidRPr="001070BF" w:rsidRDefault="002671C7" w:rsidP="002671C7">
      <w:pPr>
        <w:spacing w:after="0" w:line="360" w:lineRule="auto"/>
        <w:rPr>
          <w:rFonts w:ascii="Times New Roman" w:hAnsi="Times New Roman" w:cs="Times New Roman"/>
          <w:sz w:val="26"/>
          <w:szCs w:val="24"/>
        </w:rPr>
      </w:pPr>
      <w:r w:rsidRPr="001070BF">
        <w:rPr>
          <w:rFonts w:ascii="Times New Roman" w:hAnsi="Times New Roman" w:cs="Times New Roman"/>
          <w:sz w:val="26"/>
          <w:szCs w:val="24"/>
        </w:rPr>
        <w:t>Certification</w:t>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t>ii</w:t>
      </w:r>
    </w:p>
    <w:p w:rsidR="002671C7" w:rsidRPr="001070BF" w:rsidRDefault="002671C7" w:rsidP="002671C7">
      <w:pPr>
        <w:spacing w:after="0" w:line="360" w:lineRule="auto"/>
        <w:rPr>
          <w:rFonts w:ascii="Times New Roman" w:hAnsi="Times New Roman" w:cs="Times New Roman"/>
          <w:sz w:val="26"/>
          <w:szCs w:val="24"/>
        </w:rPr>
      </w:pPr>
      <w:r w:rsidRPr="001070BF">
        <w:rPr>
          <w:rFonts w:ascii="Times New Roman" w:hAnsi="Times New Roman" w:cs="Times New Roman"/>
          <w:sz w:val="26"/>
          <w:szCs w:val="24"/>
        </w:rPr>
        <w:t>Dedication</w:t>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t>iii</w:t>
      </w:r>
    </w:p>
    <w:p w:rsidR="002671C7" w:rsidRPr="001070BF" w:rsidRDefault="002671C7" w:rsidP="002671C7">
      <w:pPr>
        <w:spacing w:after="0" w:line="360" w:lineRule="auto"/>
        <w:rPr>
          <w:rFonts w:ascii="Times New Roman" w:hAnsi="Times New Roman" w:cs="Times New Roman"/>
          <w:sz w:val="26"/>
          <w:szCs w:val="24"/>
        </w:rPr>
      </w:pPr>
      <w:r w:rsidRPr="001070BF">
        <w:rPr>
          <w:rFonts w:ascii="Times New Roman" w:hAnsi="Times New Roman" w:cs="Times New Roman"/>
          <w:sz w:val="26"/>
          <w:szCs w:val="24"/>
        </w:rPr>
        <w:t>Acknowledgement</w:t>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t>iv</w:t>
      </w:r>
    </w:p>
    <w:p w:rsidR="002671C7" w:rsidRPr="001070BF" w:rsidRDefault="002671C7" w:rsidP="002671C7">
      <w:pPr>
        <w:spacing w:after="0" w:line="360" w:lineRule="auto"/>
        <w:rPr>
          <w:rFonts w:ascii="Times New Roman" w:hAnsi="Times New Roman" w:cs="Times New Roman"/>
          <w:sz w:val="26"/>
          <w:szCs w:val="24"/>
        </w:rPr>
      </w:pPr>
      <w:r w:rsidRPr="001070BF">
        <w:rPr>
          <w:rFonts w:ascii="Times New Roman" w:hAnsi="Times New Roman" w:cs="Times New Roman"/>
          <w:sz w:val="26"/>
          <w:szCs w:val="24"/>
        </w:rPr>
        <w:t>Table of Contents</w:t>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t>vi</w:t>
      </w:r>
    </w:p>
    <w:p w:rsidR="002671C7" w:rsidRDefault="002671C7" w:rsidP="002671C7">
      <w:pPr>
        <w:pStyle w:val="NoSpacing"/>
        <w:spacing w:line="360" w:lineRule="auto"/>
        <w:jc w:val="both"/>
        <w:rPr>
          <w:rFonts w:ascii="Tahoma" w:hAnsi="Tahoma" w:cs="Tahoma"/>
          <w:b/>
          <w:bCs/>
          <w:sz w:val="24"/>
          <w:szCs w:val="24"/>
        </w:rPr>
      </w:pPr>
      <w:r w:rsidRPr="00753C42">
        <w:rPr>
          <w:rFonts w:ascii="Tahoma" w:hAnsi="Tahoma" w:cs="Tahoma"/>
          <w:b/>
          <w:bCs/>
          <w:sz w:val="24"/>
          <w:szCs w:val="24"/>
        </w:rPr>
        <w:t>CHAPTER ONE</w:t>
      </w:r>
    </w:p>
    <w:p w:rsidR="002671C7" w:rsidRPr="00520933" w:rsidRDefault="002671C7" w:rsidP="002671C7">
      <w:pPr>
        <w:pStyle w:val="NoSpacing"/>
        <w:spacing w:line="360" w:lineRule="auto"/>
        <w:jc w:val="both"/>
        <w:rPr>
          <w:rFonts w:ascii="Tahoma" w:hAnsi="Tahoma" w:cs="Tahoma"/>
          <w:sz w:val="24"/>
          <w:szCs w:val="24"/>
        </w:rPr>
      </w:pPr>
      <w:r>
        <w:rPr>
          <w:rFonts w:ascii="Tahoma" w:hAnsi="Tahoma" w:cs="Tahoma"/>
          <w:bCs/>
          <w:sz w:val="24"/>
          <w:szCs w:val="24"/>
        </w:rPr>
        <w:t>1.0</w:t>
      </w:r>
      <w:r>
        <w:rPr>
          <w:rFonts w:ascii="Tahoma" w:hAnsi="Tahoma" w:cs="Tahoma"/>
          <w:bCs/>
          <w:sz w:val="24"/>
          <w:szCs w:val="24"/>
        </w:rPr>
        <w:tab/>
        <w:t>Background of the study</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1</w:t>
      </w:r>
    </w:p>
    <w:p w:rsidR="002671C7" w:rsidRPr="00753C42" w:rsidRDefault="002671C7" w:rsidP="002671C7">
      <w:pPr>
        <w:pStyle w:val="NoSpacing"/>
        <w:numPr>
          <w:ilvl w:val="1"/>
          <w:numId w:val="1"/>
        </w:numPr>
        <w:spacing w:line="360" w:lineRule="auto"/>
        <w:ind w:left="720"/>
        <w:jc w:val="both"/>
        <w:rPr>
          <w:rFonts w:ascii="Tahoma" w:hAnsi="Tahoma" w:cs="Tahoma"/>
          <w:sz w:val="24"/>
          <w:szCs w:val="24"/>
        </w:rPr>
      </w:pPr>
      <w:r>
        <w:rPr>
          <w:rFonts w:ascii="Tahoma" w:hAnsi="Tahoma" w:cs="Tahoma"/>
          <w:sz w:val="24"/>
          <w:szCs w:val="24"/>
        </w:rPr>
        <w:t>Statement of the problem</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w:t>
      </w:r>
    </w:p>
    <w:p w:rsidR="002671C7" w:rsidRPr="00753C42" w:rsidRDefault="002671C7" w:rsidP="002671C7">
      <w:pPr>
        <w:pStyle w:val="NoSpacing"/>
        <w:numPr>
          <w:ilvl w:val="1"/>
          <w:numId w:val="1"/>
        </w:numPr>
        <w:spacing w:line="360" w:lineRule="auto"/>
        <w:ind w:left="720"/>
        <w:jc w:val="both"/>
        <w:rPr>
          <w:rFonts w:ascii="Tahoma" w:hAnsi="Tahoma" w:cs="Tahoma"/>
          <w:sz w:val="24"/>
          <w:szCs w:val="24"/>
        </w:rPr>
      </w:pPr>
      <w:r>
        <w:rPr>
          <w:rFonts w:ascii="Tahoma" w:hAnsi="Tahoma" w:cs="Tahoma"/>
          <w:sz w:val="24"/>
          <w:szCs w:val="24"/>
        </w:rPr>
        <w:t>Objectives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w:t>
      </w:r>
    </w:p>
    <w:p w:rsidR="002671C7" w:rsidRPr="00753C42" w:rsidRDefault="002671C7" w:rsidP="002671C7">
      <w:pPr>
        <w:pStyle w:val="NoSpacing"/>
        <w:numPr>
          <w:ilvl w:val="1"/>
          <w:numId w:val="1"/>
        </w:numPr>
        <w:spacing w:line="360" w:lineRule="auto"/>
        <w:ind w:left="720"/>
        <w:jc w:val="both"/>
        <w:rPr>
          <w:rFonts w:ascii="Tahoma" w:hAnsi="Tahoma" w:cs="Tahoma"/>
          <w:sz w:val="24"/>
          <w:szCs w:val="24"/>
        </w:rPr>
      </w:pPr>
      <w:r>
        <w:rPr>
          <w:rFonts w:ascii="Tahoma" w:hAnsi="Tahoma" w:cs="Tahoma"/>
          <w:sz w:val="24"/>
          <w:szCs w:val="24"/>
        </w:rPr>
        <w:t>Research questions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4</w:t>
      </w:r>
    </w:p>
    <w:p w:rsidR="002671C7" w:rsidRDefault="002671C7" w:rsidP="002671C7">
      <w:pPr>
        <w:pStyle w:val="NoSpacing"/>
        <w:numPr>
          <w:ilvl w:val="1"/>
          <w:numId w:val="1"/>
        </w:numPr>
        <w:spacing w:line="360" w:lineRule="auto"/>
        <w:ind w:left="720"/>
        <w:jc w:val="both"/>
        <w:rPr>
          <w:rFonts w:ascii="Tahoma" w:hAnsi="Tahoma" w:cs="Tahoma"/>
          <w:sz w:val="24"/>
          <w:szCs w:val="24"/>
        </w:rPr>
      </w:pPr>
      <w:r>
        <w:rPr>
          <w:rFonts w:ascii="Tahoma" w:hAnsi="Tahoma" w:cs="Tahoma"/>
          <w:sz w:val="24"/>
          <w:szCs w:val="24"/>
        </w:rPr>
        <w:t>Significance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4</w:t>
      </w:r>
    </w:p>
    <w:p w:rsidR="002671C7" w:rsidRPr="00753C42" w:rsidRDefault="002671C7" w:rsidP="002671C7">
      <w:pPr>
        <w:pStyle w:val="NoSpacing"/>
        <w:numPr>
          <w:ilvl w:val="1"/>
          <w:numId w:val="1"/>
        </w:numPr>
        <w:spacing w:line="360" w:lineRule="auto"/>
        <w:ind w:left="720"/>
        <w:jc w:val="both"/>
        <w:rPr>
          <w:rFonts w:ascii="Tahoma" w:hAnsi="Tahoma" w:cs="Tahoma"/>
          <w:sz w:val="24"/>
          <w:szCs w:val="24"/>
        </w:rPr>
      </w:pPr>
      <w:r>
        <w:rPr>
          <w:rFonts w:ascii="Tahoma" w:hAnsi="Tahoma" w:cs="Tahoma"/>
          <w:sz w:val="24"/>
          <w:szCs w:val="24"/>
        </w:rPr>
        <w:t>Limitations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5</w:t>
      </w:r>
    </w:p>
    <w:p w:rsidR="002671C7" w:rsidRPr="00520933" w:rsidRDefault="002671C7" w:rsidP="002671C7">
      <w:pPr>
        <w:pStyle w:val="NoSpacing"/>
        <w:numPr>
          <w:ilvl w:val="1"/>
          <w:numId w:val="1"/>
        </w:numPr>
        <w:spacing w:line="360" w:lineRule="auto"/>
        <w:ind w:left="720"/>
        <w:jc w:val="both"/>
        <w:rPr>
          <w:rFonts w:ascii="Tahoma" w:hAnsi="Tahoma" w:cs="Tahoma"/>
          <w:sz w:val="24"/>
          <w:szCs w:val="24"/>
        </w:rPr>
      </w:pPr>
      <w:r w:rsidRPr="00753C42">
        <w:rPr>
          <w:rFonts w:ascii="Tahoma" w:hAnsi="Tahoma" w:cs="Tahoma"/>
          <w:sz w:val="24"/>
          <w:szCs w:val="24"/>
        </w:rPr>
        <w:t>Organization of the Study</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5</w:t>
      </w:r>
    </w:p>
    <w:p w:rsidR="002671C7" w:rsidRPr="00753C42" w:rsidRDefault="002671C7" w:rsidP="002671C7">
      <w:pPr>
        <w:pStyle w:val="NoSpacing"/>
        <w:spacing w:line="360" w:lineRule="auto"/>
        <w:ind w:left="720"/>
        <w:jc w:val="both"/>
        <w:rPr>
          <w:rFonts w:ascii="Tahoma" w:hAnsi="Tahoma" w:cs="Tahoma"/>
          <w:sz w:val="24"/>
          <w:szCs w:val="24"/>
        </w:rPr>
      </w:pPr>
      <w:r w:rsidRPr="00753C42">
        <w:rPr>
          <w:rFonts w:ascii="Tahoma" w:hAnsi="Tahoma" w:cs="Tahoma"/>
          <w:sz w:val="24"/>
          <w:szCs w:val="24"/>
        </w:rPr>
        <w:t>References</w:t>
      </w:r>
    </w:p>
    <w:p w:rsidR="002671C7" w:rsidRPr="00753C42" w:rsidRDefault="002671C7" w:rsidP="002671C7">
      <w:pPr>
        <w:pStyle w:val="NoSpacing"/>
        <w:spacing w:line="360" w:lineRule="auto"/>
        <w:jc w:val="both"/>
        <w:rPr>
          <w:rFonts w:ascii="Tahoma" w:hAnsi="Tahoma" w:cs="Tahoma"/>
          <w:b/>
          <w:bCs/>
          <w:sz w:val="24"/>
          <w:szCs w:val="24"/>
        </w:rPr>
      </w:pPr>
      <w:r w:rsidRPr="00753C42">
        <w:rPr>
          <w:rFonts w:ascii="Tahoma" w:hAnsi="Tahoma" w:cs="Tahoma"/>
          <w:b/>
          <w:bCs/>
          <w:sz w:val="24"/>
          <w:szCs w:val="24"/>
        </w:rPr>
        <w:t>CHAPTER TWO</w:t>
      </w:r>
    </w:p>
    <w:p w:rsidR="002671C7" w:rsidRPr="00753C42" w:rsidRDefault="002671C7" w:rsidP="002671C7">
      <w:pPr>
        <w:pStyle w:val="NoSpacing"/>
        <w:spacing w:line="360" w:lineRule="auto"/>
        <w:jc w:val="both"/>
        <w:rPr>
          <w:rFonts w:ascii="Tahoma" w:hAnsi="Tahoma" w:cs="Tahoma"/>
          <w:sz w:val="24"/>
          <w:szCs w:val="24"/>
        </w:rPr>
      </w:pPr>
      <w:r w:rsidRPr="00753C42">
        <w:rPr>
          <w:rFonts w:ascii="Tahoma" w:hAnsi="Tahoma" w:cs="Tahoma"/>
          <w:sz w:val="24"/>
          <w:szCs w:val="24"/>
        </w:rPr>
        <w:t>Literature Review</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6</w:t>
      </w:r>
    </w:p>
    <w:p w:rsidR="002671C7" w:rsidRPr="00753C42" w:rsidRDefault="002671C7" w:rsidP="002671C7">
      <w:pPr>
        <w:pStyle w:val="NoSpacing"/>
        <w:spacing w:line="360" w:lineRule="auto"/>
        <w:jc w:val="both"/>
        <w:rPr>
          <w:rFonts w:ascii="Tahoma" w:hAnsi="Tahoma" w:cs="Tahoma"/>
          <w:sz w:val="24"/>
          <w:szCs w:val="24"/>
        </w:rPr>
      </w:pPr>
      <w:r>
        <w:rPr>
          <w:rFonts w:ascii="Tahoma" w:hAnsi="Tahoma" w:cs="Tahoma"/>
          <w:sz w:val="24"/>
          <w:szCs w:val="24"/>
        </w:rPr>
        <w:t>2.0</w:t>
      </w:r>
      <w:r>
        <w:rPr>
          <w:rFonts w:ascii="Tahoma" w:hAnsi="Tahoma" w:cs="Tahoma"/>
          <w:sz w:val="24"/>
          <w:szCs w:val="24"/>
        </w:rPr>
        <w:tab/>
      </w:r>
      <w:r w:rsidRPr="00753C42">
        <w:rPr>
          <w:rFonts w:ascii="Tahoma" w:hAnsi="Tahoma" w:cs="Tahoma"/>
          <w:sz w:val="24"/>
          <w:szCs w:val="24"/>
        </w:rPr>
        <w:t>Introduction</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6</w:t>
      </w:r>
    </w:p>
    <w:p w:rsidR="002671C7" w:rsidRPr="00753C42" w:rsidRDefault="002671C7" w:rsidP="002671C7">
      <w:pPr>
        <w:pStyle w:val="NoSpacing"/>
        <w:numPr>
          <w:ilvl w:val="1"/>
          <w:numId w:val="2"/>
        </w:numPr>
        <w:spacing w:line="360" w:lineRule="auto"/>
        <w:ind w:left="720"/>
        <w:jc w:val="both"/>
        <w:rPr>
          <w:rFonts w:ascii="Tahoma" w:hAnsi="Tahoma" w:cs="Tahoma"/>
          <w:sz w:val="24"/>
          <w:szCs w:val="24"/>
        </w:rPr>
      </w:pPr>
      <w:r>
        <w:rPr>
          <w:rFonts w:ascii="Tahoma" w:hAnsi="Tahoma" w:cs="Tahoma"/>
          <w:sz w:val="24"/>
          <w:szCs w:val="24"/>
        </w:rPr>
        <w:t xml:space="preserve">Literature Review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6</w:t>
      </w:r>
    </w:p>
    <w:p w:rsidR="002671C7" w:rsidRPr="00753C42" w:rsidRDefault="002671C7" w:rsidP="002671C7">
      <w:pPr>
        <w:pStyle w:val="NoSpacing"/>
        <w:numPr>
          <w:ilvl w:val="1"/>
          <w:numId w:val="2"/>
        </w:numPr>
        <w:spacing w:line="360" w:lineRule="auto"/>
        <w:ind w:left="720"/>
        <w:jc w:val="both"/>
        <w:rPr>
          <w:rFonts w:ascii="Tahoma" w:hAnsi="Tahoma" w:cs="Tahoma"/>
          <w:sz w:val="24"/>
          <w:szCs w:val="24"/>
        </w:rPr>
      </w:pPr>
      <w:r>
        <w:rPr>
          <w:rFonts w:ascii="Tahoma" w:hAnsi="Tahoma" w:cs="Tahoma"/>
          <w:sz w:val="24"/>
          <w:szCs w:val="24"/>
        </w:rPr>
        <w:t xml:space="preserve">Review of Related Literature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11</w:t>
      </w:r>
    </w:p>
    <w:p w:rsidR="002671C7" w:rsidRPr="00753C42" w:rsidRDefault="002671C7" w:rsidP="002671C7">
      <w:pPr>
        <w:pStyle w:val="NoSpacing"/>
        <w:numPr>
          <w:ilvl w:val="1"/>
          <w:numId w:val="2"/>
        </w:numPr>
        <w:spacing w:line="360" w:lineRule="auto"/>
        <w:ind w:left="720"/>
        <w:jc w:val="both"/>
        <w:rPr>
          <w:rFonts w:ascii="Tahoma" w:hAnsi="Tahoma" w:cs="Tahoma"/>
          <w:sz w:val="24"/>
          <w:szCs w:val="24"/>
        </w:rPr>
      </w:pPr>
      <w:r>
        <w:rPr>
          <w:rFonts w:ascii="Tahoma" w:hAnsi="Tahoma" w:cs="Tahoma"/>
          <w:sz w:val="24"/>
          <w:szCs w:val="24"/>
        </w:rPr>
        <w:t>Theoretical Framework</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14</w:t>
      </w:r>
    </w:p>
    <w:p w:rsidR="002671C7" w:rsidRPr="00753C42" w:rsidRDefault="002671C7" w:rsidP="002671C7">
      <w:pPr>
        <w:pStyle w:val="NoSpacing"/>
        <w:spacing w:line="360" w:lineRule="auto"/>
        <w:jc w:val="both"/>
        <w:rPr>
          <w:rFonts w:ascii="Tahoma" w:hAnsi="Tahoma" w:cs="Tahoma"/>
          <w:b/>
          <w:bCs/>
          <w:sz w:val="24"/>
          <w:szCs w:val="24"/>
        </w:rPr>
      </w:pPr>
      <w:r w:rsidRPr="00753C42">
        <w:rPr>
          <w:rFonts w:ascii="Tahoma" w:hAnsi="Tahoma" w:cs="Tahoma"/>
          <w:b/>
          <w:bCs/>
          <w:sz w:val="24"/>
          <w:szCs w:val="24"/>
        </w:rPr>
        <w:t>CHAPTER THREE</w:t>
      </w:r>
    </w:p>
    <w:p w:rsidR="002671C7" w:rsidRPr="00753C42" w:rsidRDefault="002671C7" w:rsidP="002671C7">
      <w:pPr>
        <w:pStyle w:val="NoSpacing"/>
        <w:spacing w:line="360" w:lineRule="auto"/>
        <w:jc w:val="both"/>
        <w:rPr>
          <w:rFonts w:ascii="Tahoma" w:hAnsi="Tahoma" w:cs="Tahoma"/>
          <w:sz w:val="24"/>
          <w:szCs w:val="24"/>
        </w:rPr>
      </w:pPr>
      <w:r w:rsidRPr="00753C42">
        <w:rPr>
          <w:rFonts w:ascii="Tahoma" w:hAnsi="Tahoma" w:cs="Tahoma"/>
          <w:sz w:val="24"/>
          <w:szCs w:val="24"/>
        </w:rPr>
        <w:t>Methodology</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28</w:t>
      </w:r>
    </w:p>
    <w:p w:rsidR="002671C7" w:rsidRPr="00753C42" w:rsidRDefault="002671C7" w:rsidP="002671C7">
      <w:pPr>
        <w:pStyle w:val="NoSpacing"/>
        <w:spacing w:line="360" w:lineRule="auto"/>
        <w:jc w:val="both"/>
        <w:rPr>
          <w:rFonts w:ascii="Tahoma" w:hAnsi="Tahoma" w:cs="Tahoma"/>
          <w:sz w:val="24"/>
          <w:szCs w:val="24"/>
        </w:rPr>
      </w:pPr>
      <w:r>
        <w:rPr>
          <w:rFonts w:ascii="Tahoma" w:hAnsi="Tahoma" w:cs="Tahoma"/>
          <w:sz w:val="24"/>
          <w:szCs w:val="24"/>
        </w:rPr>
        <w:t xml:space="preserve">3.0    </w:t>
      </w:r>
      <w:r w:rsidRPr="00753C42">
        <w:rPr>
          <w:rFonts w:ascii="Tahoma" w:hAnsi="Tahoma" w:cs="Tahoma"/>
          <w:sz w:val="24"/>
          <w:szCs w:val="24"/>
        </w:rPr>
        <w:t>Introduction</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28</w:t>
      </w:r>
    </w:p>
    <w:p w:rsidR="002671C7" w:rsidRPr="00753C42" w:rsidRDefault="002671C7" w:rsidP="002671C7">
      <w:pPr>
        <w:pStyle w:val="NoSpacing"/>
        <w:numPr>
          <w:ilvl w:val="1"/>
          <w:numId w:val="3"/>
        </w:numPr>
        <w:spacing w:line="360" w:lineRule="auto"/>
        <w:ind w:left="720"/>
        <w:jc w:val="both"/>
        <w:rPr>
          <w:rFonts w:ascii="Tahoma" w:hAnsi="Tahoma" w:cs="Tahoma"/>
          <w:sz w:val="24"/>
          <w:szCs w:val="24"/>
        </w:rPr>
      </w:pPr>
      <w:r>
        <w:rPr>
          <w:rFonts w:ascii="Tahoma" w:hAnsi="Tahoma" w:cs="Tahoma"/>
          <w:sz w:val="24"/>
          <w:szCs w:val="24"/>
        </w:rPr>
        <w:lastRenderedPageBreak/>
        <w:t>Research design</w:t>
      </w:r>
      <w:r>
        <w:rPr>
          <w:rFonts w:ascii="Tahoma" w:hAnsi="Tahoma" w:cs="Tahoma"/>
          <w:sz w:val="24"/>
          <w:szCs w:val="24"/>
        </w:rPr>
        <w:tab/>
      </w:r>
      <w:r>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t>28</w:t>
      </w:r>
    </w:p>
    <w:p w:rsidR="002671C7" w:rsidRPr="00753C42" w:rsidRDefault="002671C7" w:rsidP="002671C7">
      <w:pPr>
        <w:pStyle w:val="NoSpacing"/>
        <w:numPr>
          <w:ilvl w:val="1"/>
          <w:numId w:val="3"/>
        </w:numPr>
        <w:spacing w:line="360" w:lineRule="auto"/>
        <w:ind w:left="720"/>
        <w:jc w:val="both"/>
        <w:rPr>
          <w:rFonts w:ascii="Tahoma" w:hAnsi="Tahoma" w:cs="Tahoma"/>
          <w:sz w:val="24"/>
          <w:szCs w:val="24"/>
        </w:rPr>
      </w:pPr>
      <w:r>
        <w:rPr>
          <w:rFonts w:ascii="Tahoma" w:hAnsi="Tahoma" w:cs="Tahoma"/>
          <w:sz w:val="24"/>
          <w:szCs w:val="24"/>
        </w:rPr>
        <w:t xml:space="preserve">Source of data collection </w:t>
      </w:r>
      <w:r>
        <w:rPr>
          <w:rFonts w:ascii="Tahoma" w:hAnsi="Tahoma" w:cs="Tahoma"/>
          <w:sz w:val="24"/>
          <w:szCs w:val="24"/>
        </w:rPr>
        <w:tab/>
      </w:r>
      <w:r>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28</w:t>
      </w:r>
    </w:p>
    <w:p w:rsidR="002671C7" w:rsidRPr="00753C42" w:rsidRDefault="002671C7" w:rsidP="002671C7">
      <w:pPr>
        <w:pStyle w:val="NoSpacing"/>
        <w:numPr>
          <w:ilvl w:val="1"/>
          <w:numId w:val="3"/>
        </w:numPr>
        <w:spacing w:line="360" w:lineRule="auto"/>
        <w:ind w:left="720"/>
        <w:jc w:val="both"/>
        <w:rPr>
          <w:rFonts w:ascii="Tahoma" w:hAnsi="Tahoma" w:cs="Tahoma"/>
          <w:sz w:val="24"/>
          <w:szCs w:val="24"/>
        </w:rPr>
      </w:pPr>
      <w:r>
        <w:rPr>
          <w:rFonts w:ascii="Tahoma" w:hAnsi="Tahoma" w:cs="Tahoma"/>
          <w:sz w:val="24"/>
          <w:szCs w:val="24"/>
        </w:rPr>
        <w:t xml:space="preserve">Research Population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29</w:t>
      </w:r>
    </w:p>
    <w:p w:rsidR="002671C7" w:rsidRDefault="002671C7" w:rsidP="002671C7">
      <w:pPr>
        <w:pStyle w:val="NoSpacing"/>
        <w:numPr>
          <w:ilvl w:val="1"/>
          <w:numId w:val="3"/>
        </w:numPr>
        <w:spacing w:line="360" w:lineRule="auto"/>
        <w:ind w:left="720"/>
        <w:jc w:val="both"/>
        <w:rPr>
          <w:rFonts w:ascii="Tahoma" w:hAnsi="Tahoma" w:cs="Tahoma"/>
          <w:sz w:val="24"/>
          <w:szCs w:val="24"/>
        </w:rPr>
      </w:pPr>
      <w:r>
        <w:rPr>
          <w:rFonts w:ascii="Tahoma" w:hAnsi="Tahoma" w:cs="Tahoma"/>
          <w:sz w:val="24"/>
          <w:szCs w:val="24"/>
        </w:rPr>
        <w:t xml:space="preserve">Sample size </w:t>
      </w:r>
      <w:r>
        <w:rPr>
          <w:rFonts w:ascii="Tahoma" w:hAnsi="Tahoma" w:cs="Tahoma"/>
          <w:sz w:val="24"/>
          <w:szCs w:val="24"/>
        </w:rPr>
        <w:tab/>
      </w:r>
      <w:r>
        <w:rPr>
          <w:rFonts w:ascii="Tahoma" w:hAnsi="Tahoma" w:cs="Tahoma"/>
          <w:sz w:val="24"/>
          <w:szCs w:val="24"/>
        </w:rPr>
        <w:tab/>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30</w:t>
      </w:r>
    </w:p>
    <w:p w:rsidR="002671C7" w:rsidRDefault="002671C7" w:rsidP="002671C7">
      <w:pPr>
        <w:pStyle w:val="NoSpacing"/>
        <w:numPr>
          <w:ilvl w:val="1"/>
          <w:numId w:val="3"/>
        </w:numPr>
        <w:spacing w:line="360" w:lineRule="auto"/>
        <w:ind w:left="720"/>
        <w:jc w:val="both"/>
        <w:rPr>
          <w:rFonts w:ascii="Tahoma" w:hAnsi="Tahoma" w:cs="Tahoma"/>
          <w:sz w:val="24"/>
          <w:szCs w:val="24"/>
        </w:rPr>
      </w:pPr>
      <w:r>
        <w:rPr>
          <w:rFonts w:ascii="Tahoma" w:hAnsi="Tahoma" w:cs="Tahoma"/>
          <w:sz w:val="24"/>
          <w:szCs w:val="24"/>
        </w:rPr>
        <w:t xml:space="preserve">Sampling Techniques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30</w:t>
      </w:r>
    </w:p>
    <w:p w:rsidR="002671C7" w:rsidRDefault="002671C7" w:rsidP="002671C7">
      <w:pPr>
        <w:pStyle w:val="NoSpacing"/>
        <w:numPr>
          <w:ilvl w:val="1"/>
          <w:numId w:val="3"/>
        </w:numPr>
        <w:spacing w:line="360" w:lineRule="auto"/>
        <w:ind w:left="720"/>
        <w:jc w:val="both"/>
        <w:rPr>
          <w:rFonts w:ascii="Tahoma" w:hAnsi="Tahoma" w:cs="Tahoma"/>
          <w:sz w:val="24"/>
          <w:szCs w:val="24"/>
        </w:rPr>
      </w:pPr>
      <w:r>
        <w:rPr>
          <w:rFonts w:ascii="Tahoma" w:hAnsi="Tahoma" w:cs="Tahoma"/>
          <w:sz w:val="24"/>
          <w:szCs w:val="24"/>
        </w:rPr>
        <w:t>Research Instrument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30</w:t>
      </w:r>
    </w:p>
    <w:p w:rsidR="002671C7" w:rsidRDefault="002671C7" w:rsidP="002671C7">
      <w:pPr>
        <w:pStyle w:val="NoSpacing"/>
        <w:numPr>
          <w:ilvl w:val="1"/>
          <w:numId w:val="3"/>
        </w:numPr>
        <w:spacing w:line="360" w:lineRule="auto"/>
        <w:ind w:left="720"/>
        <w:jc w:val="both"/>
        <w:rPr>
          <w:rFonts w:ascii="Tahoma" w:hAnsi="Tahoma" w:cs="Tahoma"/>
          <w:sz w:val="24"/>
          <w:szCs w:val="24"/>
        </w:rPr>
      </w:pPr>
      <w:r>
        <w:rPr>
          <w:rFonts w:ascii="Tahoma" w:hAnsi="Tahoma" w:cs="Tahoma"/>
          <w:sz w:val="24"/>
          <w:szCs w:val="24"/>
        </w:rPr>
        <w:t>Administration of Instrument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30</w:t>
      </w:r>
    </w:p>
    <w:p w:rsidR="002671C7" w:rsidRPr="00753C42" w:rsidRDefault="002671C7" w:rsidP="002671C7">
      <w:pPr>
        <w:pStyle w:val="NoSpacing"/>
        <w:numPr>
          <w:ilvl w:val="1"/>
          <w:numId w:val="3"/>
        </w:numPr>
        <w:spacing w:line="360" w:lineRule="auto"/>
        <w:ind w:left="720"/>
        <w:jc w:val="both"/>
        <w:rPr>
          <w:rFonts w:ascii="Tahoma" w:hAnsi="Tahoma" w:cs="Tahoma"/>
          <w:sz w:val="24"/>
          <w:szCs w:val="24"/>
        </w:rPr>
      </w:pPr>
      <w:r>
        <w:rPr>
          <w:rFonts w:ascii="Tahoma" w:hAnsi="Tahoma" w:cs="Tahoma"/>
          <w:sz w:val="24"/>
          <w:szCs w:val="24"/>
        </w:rPr>
        <w:t xml:space="preserve">Method of data analysis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30</w:t>
      </w:r>
    </w:p>
    <w:p w:rsidR="002671C7" w:rsidRPr="00753C42" w:rsidRDefault="002671C7" w:rsidP="002671C7">
      <w:pPr>
        <w:pStyle w:val="NoSpacing"/>
        <w:spacing w:line="360" w:lineRule="auto"/>
        <w:ind w:left="720"/>
        <w:jc w:val="both"/>
        <w:rPr>
          <w:rFonts w:ascii="Tahoma" w:hAnsi="Tahoma" w:cs="Tahoma"/>
          <w:sz w:val="24"/>
          <w:szCs w:val="24"/>
        </w:rPr>
      </w:pPr>
    </w:p>
    <w:p w:rsidR="002671C7" w:rsidRPr="00753C42" w:rsidRDefault="002671C7" w:rsidP="002671C7">
      <w:pPr>
        <w:pStyle w:val="NoSpacing"/>
        <w:spacing w:line="360" w:lineRule="auto"/>
        <w:jc w:val="both"/>
        <w:rPr>
          <w:rFonts w:ascii="Tahoma" w:hAnsi="Tahoma" w:cs="Tahoma"/>
          <w:b/>
          <w:bCs/>
          <w:sz w:val="24"/>
          <w:szCs w:val="24"/>
        </w:rPr>
      </w:pPr>
      <w:r w:rsidRPr="00753C42">
        <w:rPr>
          <w:rFonts w:ascii="Tahoma" w:hAnsi="Tahoma" w:cs="Tahoma"/>
          <w:b/>
          <w:bCs/>
          <w:sz w:val="24"/>
          <w:szCs w:val="24"/>
        </w:rPr>
        <w:t>CHAPTER FOUR</w:t>
      </w:r>
    </w:p>
    <w:p w:rsidR="002671C7" w:rsidRPr="00753C42" w:rsidRDefault="002671C7" w:rsidP="002671C7">
      <w:pPr>
        <w:pStyle w:val="NoSpacing"/>
        <w:spacing w:line="360" w:lineRule="auto"/>
        <w:ind w:left="405"/>
        <w:jc w:val="both"/>
        <w:rPr>
          <w:rFonts w:ascii="Tahoma" w:hAnsi="Tahoma" w:cs="Tahoma"/>
          <w:sz w:val="24"/>
          <w:szCs w:val="24"/>
        </w:rPr>
      </w:pPr>
      <w:r w:rsidRPr="00753C42">
        <w:rPr>
          <w:rFonts w:ascii="Tahoma" w:hAnsi="Tahoma" w:cs="Tahoma"/>
          <w:sz w:val="24"/>
          <w:szCs w:val="24"/>
        </w:rPr>
        <w:t>Data Presentation and Interpretation</w:t>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31</w:t>
      </w:r>
    </w:p>
    <w:p w:rsidR="002671C7" w:rsidRDefault="002671C7" w:rsidP="002671C7">
      <w:pPr>
        <w:pStyle w:val="NoSpacing"/>
        <w:numPr>
          <w:ilvl w:val="1"/>
          <w:numId w:val="4"/>
        </w:numPr>
        <w:tabs>
          <w:tab w:val="left" w:pos="720"/>
        </w:tabs>
        <w:spacing w:line="360" w:lineRule="auto"/>
        <w:jc w:val="both"/>
        <w:rPr>
          <w:rFonts w:ascii="Tahoma" w:hAnsi="Tahoma" w:cs="Tahoma"/>
          <w:sz w:val="24"/>
          <w:szCs w:val="24"/>
        </w:rPr>
      </w:pPr>
      <w:r w:rsidRPr="00753C42">
        <w:rPr>
          <w:rFonts w:ascii="Tahoma" w:hAnsi="Tahoma" w:cs="Tahoma"/>
          <w:sz w:val="24"/>
          <w:szCs w:val="24"/>
        </w:rPr>
        <w:t>Historical Background of the Case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31</w:t>
      </w:r>
    </w:p>
    <w:p w:rsidR="002671C7" w:rsidRPr="00326289" w:rsidRDefault="002671C7" w:rsidP="002671C7">
      <w:pPr>
        <w:pStyle w:val="NoSpacing"/>
        <w:numPr>
          <w:ilvl w:val="1"/>
          <w:numId w:val="4"/>
        </w:numPr>
        <w:tabs>
          <w:tab w:val="left" w:pos="720"/>
        </w:tabs>
        <w:spacing w:line="360" w:lineRule="auto"/>
        <w:jc w:val="both"/>
        <w:rPr>
          <w:rFonts w:ascii="Tahoma" w:hAnsi="Tahoma" w:cs="Tahoma"/>
          <w:sz w:val="24"/>
          <w:szCs w:val="24"/>
        </w:rPr>
      </w:pPr>
      <w:r w:rsidRPr="00753C42">
        <w:rPr>
          <w:rFonts w:ascii="Tahoma" w:hAnsi="Tahoma" w:cs="Tahoma"/>
          <w:sz w:val="24"/>
          <w:szCs w:val="24"/>
        </w:rPr>
        <w:t>Introduction</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32</w:t>
      </w:r>
    </w:p>
    <w:p w:rsidR="002671C7" w:rsidRPr="00753C42" w:rsidRDefault="002671C7" w:rsidP="002671C7">
      <w:pPr>
        <w:pStyle w:val="NoSpacing"/>
        <w:numPr>
          <w:ilvl w:val="1"/>
          <w:numId w:val="4"/>
        </w:numPr>
        <w:tabs>
          <w:tab w:val="left" w:pos="720"/>
        </w:tabs>
        <w:spacing w:line="360" w:lineRule="auto"/>
        <w:ind w:left="810" w:hanging="810"/>
        <w:jc w:val="both"/>
        <w:rPr>
          <w:rFonts w:ascii="Tahoma" w:hAnsi="Tahoma" w:cs="Tahoma"/>
          <w:sz w:val="24"/>
          <w:szCs w:val="24"/>
        </w:rPr>
      </w:pPr>
      <w:r>
        <w:rPr>
          <w:rFonts w:ascii="Tahoma" w:hAnsi="Tahoma" w:cs="Tahoma"/>
          <w:sz w:val="24"/>
          <w:szCs w:val="24"/>
        </w:rPr>
        <w:t>Distribution and return of questionnaire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32</w:t>
      </w:r>
    </w:p>
    <w:p w:rsidR="002671C7" w:rsidRPr="00753C42" w:rsidRDefault="002671C7" w:rsidP="002671C7">
      <w:pPr>
        <w:pStyle w:val="NoSpacing"/>
        <w:tabs>
          <w:tab w:val="left" w:pos="720"/>
        </w:tabs>
        <w:spacing w:line="360" w:lineRule="auto"/>
        <w:ind w:left="810"/>
        <w:jc w:val="both"/>
        <w:rPr>
          <w:rFonts w:ascii="Tahoma" w:hAnsi="Tahoma" w:cs="Tahoma"/>
          <w:sz w:val="24"/>
          <w:szCs w:val="24"/>
        </w:rPr>
      </w:pPr>
    </w:p>
    <w:p w:rsidR="002671C7" w:rsidRPr="00753C42" w:rsidRDefault="002671C7" w:rsidP="002671C7">
      <w:pPr>
        <w:pStyle w:val="NoSpacing"/>
        <w:tabs>
          <w:tab w:val="left" w:pos="720"/>
        </w:tabs>
        <w:spacing w:line="360" w:lineRule="auto"/>
        <w:jc w:val="both"/>
        <w:rPr>
          <w:rFonts w:ascii="Tahoma" w:hAnsi="Tahoma" w:cs="Tahoma"/>
          <w:b/>
          <w:bCs/>
          <w:sz w:val="24"/>
          <w:szCs w:val="24"/>
        </w:rPr>
      </w:pPr>
      <w:r w:rsidRPr="00753C42">
        <w:rPr>
          <w:rFonts w:ascii="Tahoma" w:hAnsi="Tahoma" w:cs="Tahoma"/>
          <w:b/>
          <w:bCs/>
          <w:sz w:val="24"/>
          <w:szCs w:val="24"/>
        </w:rPr>
        <w:t>CHAPTER FIVE</w:t>
      </w:r>
    </w:p>
    <w:p w:rsidR="002671C7" w:rsidRPr="00753C42" w:rsidRDefault="002671C7" w:rsidP="002671C7">
      <w:pPr>
        <w:pStyle w:val="NoSpacing"/>
        <w:spacing w:line="360" w:lineRule="auto"/>
        <w:jc w:val="both"/>
        <w:rPr>
          <w:rFonts w:ascii="Tahoma" w:hAnsi="Tahoma" w:cs="Tahoma"/>
          <w:sz w:val="24"/>
          <w:szCs w:val="24"/>
        </w:rPr>
      </w:pPr>
      <w:r w:rsidRPr="00753C42">
        <w:rPr>
          <w:rFonts w:ascii="Tahoma" w:hAnsi="Tahoma" w:cs="Tahoma"/>
          <w:sz w:val="24"/>
          <w:szCs w:val="24"/>
        </w:rPr>
        <w:t>Summary Conclusion and Recommendation</w:t>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42</w:t>
      </w:r>
    </w:p>
    <w:p w:rsidR="002671C7" w:rsidRPr="00753C42" w:rsidRDefault="002671C7" w:rsidP="002671C7">
      <w:pPr>
        <w:pStyle w:val="NoSpacing"/>
        <w:numPr>
          <w:ilvl w:val="1"/>
          <w:numId w:val="5"/>
        </w:numPr>
        <w:spacing w:line="360" w:lineRule="auto"/>
        <w:jc w:val="both"/>
        <w:rPr>
          <w:rFonts w:ascii="Tahoma" w:hAnsi="Tahoma" w:cs="Tahoma"/>
          <w:sz w:val="24"/>
          <w:szCs w:val="24"/>
        </w:rPr>
      </w:pPr>
      <w:r w:rsidRPr="00753C42">
        <w:rPr>
          <w:rFonts w:ascii="Tahoma" w:hAnsi="Tahoma" w:cs="Tahoma"/>
          <w:sz w:val="24"/>
          <w:szCs w:val="24"/>
        </w:rPr>
        <w:t>Summary of Finding</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42</w:t>
      </w:r>
    </w:p>
    <w:p w:rsidR="002671C7" w:rsidRPr="00753C42" w:rsidRDefault="002671C7" w:rsidP="002671C7">
      <w:pPr>
        <w:pStyle w:val="NoSpacing"/>
        <w:numPr>
          <w:ilvl w:val="1"/>
          <w:numId w:val="5"/>
        </w:numPr>
        <w:spacing w:line="360" w:lineRule="auto"/>
        <w:jc w:val="both"/>
        <w:rPr>
          <w:rFonts w:ascii="Tahoma" w:hAnsi="Tahoma" w:cs="Tahoma"/>
          <w:sz w:val="24"/>
          <w:szCs w:val="24"/>
        </w:rPr>
      </w:pPr>
      <w:r w:rsidRPr="00753C42">
        <w:rPr>
          <w:rFonts w:ascii="Tahoma" w:hAnsi="Tahoma" w:cs="Tahoma"/>
          <w:sz w:val="24"/>
          <w:szCs w:val="24"/>
        </w:rPr>
        <w:t>Conclusion</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t>44</w:t>
      </w:r>
    </w:p>
    <w:p w:rsidR="002671C7" w:rsidRPr="00753C42" w:rsidRDefault="002671C7" w:rsidP="002671C7">
      <w:pPr>
        <w:pStyle w:val="NoSpacing"/>
        <w:numPr>
          <w:ilvl w:val="1"/>
          <w:numId w:val="5"/>
        </w:numPr>
        <w:spacing w:line="360" w:lineRule="auto"/>
        <w:jc w:val="both"/>
        <w:rPr>
          <w:rFonts w:ascii="Tahoma" w:hAnsi="Tahoma" w:cs="Tahoma"/>
          <w:sz w:val="24"/>
          <w:szCs w:val="24"/>
        </w:rPr>
      </w:pPr>
      <w:r w:rsidRPr="00753C42">
        <w:rPr>
          <w:rFonts w:ascii="Tahoma" w:hAnsi="Tahoma" w:cs="Tahoma"/>
          <w:sz w:val="24"/>
          <w:szCs w:val="24"/>
        </w:rPr>
        <w:t>Recommendations</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44</w:t>
      </w:r>
    </w:p>
    <w:p w:rsidR="002671C7" w:rsidRDefault="002671C7" w:rsidP="002671C7">
      <w:pPr>
        <w:pStyle w:val="NoSpacing"/>
        <w:spacing w:line="360" w:lineRule="auto"/>
        <w:ind w:left="720"/>
        <w:jc w:val="both"/>
        <w:rPr>
          <w:rFonts w:ascii="Tahoma" w:hAnsi="Tahoma" w:cs="Tahoma"/>
          <w:sz w:val="24"/>
          <w:szCs w:val="24"/>
        </w:rPr>
      </w:pPr>
      <w:r>
        <w:rPr>
          <w:rFonts w:ascii="Tahoma" w:hAnsi="Tahoma" w:cs="Tahoma"/>
          <w:sz w:val="24"/>
          <w:szCs w:val="24"/>
        </w:rPr>
        <w:t xml:space="preserve">Bibliography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48</w:t>
      </w:r>
    </w:p>
    <w:p w:rsidR="002671C7" w:rsidRDefault="002671C7" w:rsidP="002671C7">
      <w:pPr>
        <w:rPr>
          <w:b/>
        </w:rPr>
      </w:pPr>
    </w:p>
    <w:p w:rsidR="002671C7" w:rsidRDefault="002671C7" w:rsidP="002671C7">
      <w:pPr>
        <w:rPr>
          <w:b/>
        </w:rPr>
      </w:pPr>
      <w:r>
        <w:rPr>
          <w:b/>
        </w:rPr>
        <w:br w:type="page"/>
      </w:r>
    </w:p>
    <w:p w:rsidR="002671C7" w:rsidRDefault="002671C7" w:rsidP="002671C7">
      <w:pPr>
        <w:jc w:val="center"/>
        <w:rPr>
          <w:b/>
        </w:rPr>
        <w:sectPr w:rsidR="002671C7" w:rsidSect="00DB765A">
          <w:footerReference w:type="default" r:id="rId5"/>
          <w:pgSz w:w="11520" w:h="13680" w:code="1"/>
          <w:pgMar w:top="1008" w:right="1728" w:bottom="1872" w:left="1728" w:header="720" w:footer="720" w:gutter="0"/>
          <w:pgNumType w:fmt="lowerRoman" w:start="1"/>
          <w:cols w:space="720"/>
          <w:docGrid w:linePitch="360"/>
        </w:sectPr>
      </w:pPr>
    </w:p>
    <w:p w:rsidR="002671C7" w:rsidRPr="00893059" w:rsidRDefault="002671C7" w:rsidP="002671C7">
      <w:pPr>
        <w:spacing w:after="0" w:line="360" w:lineRule="auto"/>
        <w:jc w:val="center"/>
        <w:rPr>
          <w:rFonts w:ascii="Times New Roman" w:hAnsi="Times New Roman" w:cs="Times New Roman"/>
          <w:b/>
        </w:rPr>
      </w:pPr>
      <w:r w:rsidRPr="00893059">
        <w:rPr>
          <w:rFonts w:ascii="Times New Roman" w:hAnsi="Times New Roman" w:cs="Times New Roman"/>
          <w:b/>
        </w:rPr>
        <w:lastRenderedPageBreak/>
        <w:t>CHAPTER ONE</w:t>
      </w:r>
    </w:p>
    <w:p w:rsidR="002671C7" w:rsidRPr="00893059" w:rsidRDefault="002671C7" w:rsidP="002671C7">
      <w:pPr>
        <w:spacing w:after="0" w:line="360" w:lineRule="auto"/>
        <w:jc w:val="center"/>
        <w:rPr>
          <w:rFonts w:ascii="Times New Roman" w:hAnsi="Times New Roman" w:cs="Times New Roman"/>
          <w:b/>
        </w:rPr>
      </w:pPr>
      <w:r w:rsidRPr="00893059">
        <w:rPr>
          <w:rFonts w:ascii="Times New Roman" w:hAnsi="Times New Roman" w:cs="Times New Roman"/>
          <w:b/>
        </w:rPr>
        <w:t>INTRODUCTION</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1.0</w:t>
      </w:r>
      <w:r w:rsidRPr="00893059">
        <w:rPr>
          <w:rFonts w:ascii="Times New Roman" w:hAnsi="Times New Roman" w:cs="Times New Roman"/>
          <w:b/>
        </w:rPr>
        <w:tab/>
        <w:t xml:space="preserve">BACKGROUND OF THE STUDY </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In organizational setting, performance appraisal is defined as a structured formal interaction between a subordinate and a superior, that usually takes the form of a periodic interview which could either be annual or semi-annual, in which the work performance of the subordinate is examined and discussed with the view to identifying strength and. weaknesses as well as opportunities for improvement and skill development. Moorhead and Griffin (1992) describe it as a process of evaluating work behaviours by measurement and comparison to previously established standards, recording results, and communicating them back to the employee. It is an activity between a manager and an employee.</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During performance appraisal meetings, a number of methods can be used to document, or record, or summarize performance discussions, ranging from narratives, rating scales, critical incident summaries, etc. The main purpose of appraisals is to help manage staff effectively and use human resources and ultimately, to improve productivity. When conducted properly, appraisals serve that purpose by:</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(1)</w:t>
      </w:r>
      <w:r w:rsidRPr="00893059">
        <w:rPr>
          <w:rFonts w:ascii="Times New Roman" w:hAnsi="Times New Roman" w:cs="Times New Roman"/>
        </w:rPr>
        <w:tab/>
        <w:t>Showing employees how to improve their performance</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(2)</w:t>
      </w:r>
      <w:r w:rsidRPr="00893059">
        <w:rPr>
          <w:rFonts w:ascii="Times New Roman" w:hAnsi="Times New Roman" w:cs="Times New Roman"/>
        </w:rPr>
        <w:tab/>
        <w:t>Setting goals for employees</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(3)</w:t>
      </w:r>
      <w:r w:rsidRPr="00893059">
        <w:rPr>
          <w:rFonts w:ascii="Times New Roman" w:hAnsi="Times New Roman" w:cs="Times New Roman"/>
        </w:rPr>
        <w:tab/>
        <w:t>Helping managers to assess subordinates' effectiveness and take actions related to hiring, promotions, demotions, training, compensation, job design, transfers, and terminations (Latham, et al 1994).</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ab/>
        <w:t>A number of studies highlight that a number of employees report being victims of unfair performance evaluations (Blasé and Blase, 2003; Bryne,1971; Huo and Tyler, 2001) The outcome, the procedures followed, information used, and the interpersonal dynamics between an evaluator and an evacuee of performance appraisals may impact on employee negatively. For example, an unfair performance review may result in an employee being: fired. The emotional stress of losing one's job as a result of an unsatisfactory performance appraisal can result in physical manifestations from lethargy to muscle pain to cardiac and respiratory problems (Blasé and Blase, 2003). In another situation, an employee may experience similar emotional and physical reactions if an unfair performance appraisal resulted in his or her being put on review which would require more frequent performance appraisals.</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Where performance appraisal is conducted properly, both supervisors and subordinates have reported the experience as beneficial and positive.</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Fairness of performance appraisal procedures may be associated with fairness of outcomes (Lindquist, 1995). The instrumental theory of procedural fairness (Thibaut and Walker. 1975; Lind and Tyler, 1988) proposes that fairness of procedures may lead to fairer decisions or outcomes. Greenberg and Folger (1983: 236) explain as follows: 'If the process is perceived as being fair, then there is a greater </w:t>
      </w:r>
      <w:r w:rsidRPr="00893059">
        <w:rPr>
          <w:rFonts w:ascii="Times New Roman" w:hAnsi="Times New Roman" w:cs="Times New Roman"/>
        </w:rPr>
        <w:lastRenderedPageBreak/>
        <w:t>likelihood that the outcomes resulting from that process will be considered fair. The tendency for procedural justice to influence distributive justice has been called the fair process effect'. Performance appraisal offers a valuable opportunity to focus on work activities and goals, to identify and correct existing problems, and to encourage better future performance. Thus the performance of the whole organization is enhanced.</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1.1 STATEMENT OF THE PROBLEM</w:t>
      </w:r>
    </w:p>
    <w:p w:rsidR="002671C7"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The main challenge that faces managers in all types of organizations is how to get maximum performance from their employees. Performance appraisal, therefore, seems to be inevitable. In the absence of a carefully structured system of appraisal, people will tend to judge the work performance of others, including subordinates, naturally, informally and arbitrarily. The human inclination to judge without a structured appraisal system can create serious motivational, ethical and legal problems in the workplace. Without a structured appraisal system, there is little chance of ensuring that the judgments made will be lawful, fair, defensible and accurate. It is in the light of this that the present study intends to investigate the effects of performance appraisal on employee attitude.</w:t>
      </w:r>
    </w:p>
    <w:p w:rsidR="002671C7" w:rsidRDefault="002671C7" w:rsidP="002671C7">
      <w:pPr>
        <w:spacing w:after="0" w:line="360" w:lineRule="auto"/>
        <w:ind w:firstLine="720"/>
        <w:jc w:val="both"/>
        <w:rPr>
          <w:rFonts w:ascii="Times New Roman" w:hAnsi="Times New Roman" w:cs="Times New Roman"/>
        </w:rPr>
      </w:pPr>
    </w:p>
    <w:p w:rsidR="002671C7" w:rsidRPr="00893059" w:rsidRDefault="002671C7" w:rsidP="002671C7">
      <w:pPr>
        <w:spacing w:after="0" w:line="360" w:lineRule="auto"/>
        <w:ind w:firstLine="720"/>
        <w:jc w:val="both"/>
        <w:rPr>
          <w:rFonts w:ascii="Times New Roman" w:hAnsi="Times New Roman" w:cs="Times New Roman"/>
        </w:rPr>
      </w:pP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1.2 OBJECTIVES OF THE STUDY</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The objectives of the study have been divided into two. These are the general objective and specific objectives.</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1.2.1 General Objective</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The main objective of this study is to investigate into the effects of performance appraisal on employees' attitude at</w:t>
      </w:r>
      <w:r w:rsidRPr="00893059">
        <w:rPr>
          <w:rFonts w:ascii="Times New Roman" w:hAnsi="Times New Roman" w:cs="Times New Roman"/>
        </w:rPr>
        <w:tab/>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1.2.2 Specific Objectives</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The specific objectives of the study are as follows:</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(a)</w:t>
      </w:r>
      <w:r w:rsidRPr="00893059">
        <w:rPr>
          <w:rFonts w:ascii="Times New Roman" w:hAnsi="Times New Roman" w:cs="Times New Roman"/>
        </w:rPr>
        <w:tab/>
        <w:t>To determine whether performance appraisal is done effectively</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(b)</w:t>
      </w:r>
      <w:r w:rsidRPr="00893059">
        <w:rPr>
          <w:rFonts w:ascii="Times New Roman" w:hAnsi="Times New Roman" w:cs="Times New Roman"/>
        </w:rPr>
        <w:tab/>
        <w:t>To explore the attitudes of the employees and correlation performance appraisal IWLGA</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(c)</w:t>
      </w:r>
      <w:r w:rsidRPr="00893059">
        <w:rPr>
          <w:rFonts w:ascii="Times New Roman" w:hAnsi="Times New Roman" w:cs="Times New Roman"/>
        </w:rPr>
        <w:tab/>
        <w:t>To understand the attitudes of the employees after performance appraisal at IWLGA</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(d)</w:t>
      </w:r>
      <w:r w:rsidRPr="00893059">
        <w:rPr>
          <w:rFonts w:ascii="Times New Roman" w:hAnsi="Times New Roman" w:cs="Times New Roman"/>
        </w:rPr>
        <w:tab/>
        <w:t>To identify challenges inherent in performance appraisal system at IWLGA</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(e)</w:t>
      </w:r>
      <w:r w:rsidRPr="00893059">
        <w:rPr>
          <w:rFonts w:ascii="Times New Roman" w:hAnsi="Times New Roman" w:cs="Times New Roman"/>
        </w:rPr>
        <w:tab/>
        <w:t>To identify the benefits associated with performance appraisal system at IWLGA</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(f)</w:t>
      </w:r>
      <w:r w:rsidRPr="00893059">
        <w:rPr>
          <w:rFonts w:ascii="Times New Roman" w:hAnsi="Times New Roman" w:cs="Times New Roman"/>
        </w:rPr>
        <w:tab/>
        <w:t>To make recommendations on how to improve on performance appraisal system at IWLGA</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1.3 RESEARCH QUESTIONS</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In order to achieve the aims of the study the following research questions are considered.</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1.</w:t>
      </w:r>
      <w:r w:rsidRPr="00893059">
        <w:rPr>
          <w:rFonts w:ascii="Times New Roman" w:hAnsi="Times New Roman" w:cs="Times New Roman"/>
        </w:rPr>
        <w:tab/>
        <w:t xml:space="preserve"> How effective is performance appraisal done at IWLGA</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2.</w:t>
      </w:r>
      <w:r w:rsidRPr="00893059">
        <w:rPr>
          <w:rFonts w:ascii="Times New Roman" w:hAnsi="Times New Roman" w:cs="Times New Roman"/>
        </w:rPr>
        <w:tab/>
        <w:t>What are the attitudes of employees towards performance appraisal at IWLGA</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3.</w:t>
      </w:r>
      <w:r w:rsidRPr="00893059">
        <w:rPr>
          <w:rFonts w:ascii="Times New Roman" w:hAnsi="Times New Roman" w:cs="Times New Roman"/>
        </w:rPr>
        <w:tab/>
        <w:t>Does the attitude of employees towards work change after performance appraisal IWLGA</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lastRenderedPageBreak/>
        <w:t>4.</w:t>
      </w:r>
      <w:r w:rsidRPr="00893059">
        <w:rPr>
          <w:rFonts w:ascii="Times New Roman" w:hAnsi="Times New Roman" w:cs="Times New Roman"/>
        </w:rPr>
        <w:tab/>
        <w:t>What are the challenges of performance appraisal at IWLGA</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5.</w:t>
      </w:r>
      <w:r w:rsidRPr="00893059">
        <w:rPr>
          <w:rFonts w:ascii="Times New Roman" w:hAnsi="Times New Roman" w:cs="Times New Roman"/>
        </w:rPr>
        <w:tab/>
        <w:t>What are some of the benefits associated with performance appraisal at IWLGA</w:t>
      </w:r>
    </w:p>
    <w:p w:rsidR="002671C7"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6.</w:t>
      </w:r>
      <w:r w:rsidRPr="00893059">
        <w:rPr>
          <w:rFonts w:ascii="Times New Roman" w:hAnsi="Times New Roman" w:cs="Times New Roman"/>
        </w:rPr>
        <w:tab/>
        <w:t>What recommendations do you have to improve performance appraisal at IWLGA</w:t>
      </w:r>
    </w:p>
    <w:p w:rsidR="002671C7" w:rsidRDefault="002671C7" w:rsidP="002671C7">
      <w:pPr>
        <w:spacing w:after="0" w:line="360" w:lineRule="auto"/>
        <w:jc w:val="both"/>
        <w:rPr>
          <w:rFonts w:ascii="Times New Roman" w:hAnsi="Times New Roman" w:cs="Times New Roman"/>
        </w:rPr>
      </w:pPr>
    </w:p>
    <w:p w:rsidR="002671C7" w:rsidRPr="00893059" w:rsidRDefault="002671C7" w:rsidP="002671C7">
      <w:pPr>
        <w:spacing w:after="0" w:line="360" w:lineRule="auto"/>
        <w:jc w:val="both"/>
        <w:rPr>
          <w:rFonts w:ascii="Times New Roman" w:hAnsi="Times New Roman" w:cs="Times New Roman"/>
        </w:rPr>
      </w:pP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1.4 SIGNIFICANCE OF THE STUDY</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The outcomes of this study will first, enable managers to identify the areas where development efforts are needed so that personal and career development will be enhanced. Again it will help managers to make out individuals who have specific skills so that their promotions and transfer will be in line with organizational requirements. In addition, it will enable managers to administer a formal organization reward and counsel poor performers. Furthermore, it will inform managers about which selection devices and development programs are needed for the smooth running of organizations. Finally, other researchers studying in the field of human resource management may find this research helpful to extend their knowledge about performance appraisals.</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1.5 LIMITATIONS OF THE STUDY</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Financial resource was a major limitation to the research. Time constraint was the most frustrating as some of the respondents did not fill the questionnaire due to lack of time. Again some of the employees gave safeguarded answers to some crucial questions. Retrieval of answered questionnaires was a real challenge to the research.</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1.6 ORGANISATION OF THE STUDY</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This study has been organized into five chapters. Chapter one is on introduction  It also covers units such as Background of the Study, Problem Statement, Objectives of the study, Research questions, Significance of the Study, Limitations and Organization of the study. The second chapter deals with review of related literature concerning the study. The third chapter deals with an explanation of the research process and the methods adopted for collecting and analyzing data. These are population, instrument for data collection and administration of questionnaires. Chapters four and five dealt with analysis and Interpretation of data and finally discussion of findings, conclusion and recommendations.</w:t>
      </w:r>
    </w:p>
    <w:p w:rsidR="002671C7" w:rsidRDefault="002671C7" w:rsidP="002671C7">
      <w:pPr>
        <w:spacing w:after="0" w:line="360" w:lineRule="auto"/>
        <w:jc w:val="both"/>
        <w:rPr>
          <w:rFonts w:ascii="Times New Roman" w:hAnsi="Times New Roman" w:cs="Times New Roman"/>
        </w:rPr>
      </w:pPr>
    </w:p>
    <w:p w:rsidR="002671C7" w:rsidRDefault="002671C7" w:rsidP="002671C7">
      <w:pPr>
        <w:spacing w:after="0" w:line="360" w:lineRule="auto"/>
        <w:jc w:val="both"/>
        <w:rPr>
          <w:rFonts w:ascii="Times New Roman" w:hAnsi="Times New Roman" w:cs="Times New Roman"/>
        </w:rPr>
      </w:pPr>
    </w:p>
    <w:p w:rsidR="002671C7" w:rsidRDefault="002671C7" w:rsidP="002671C7">
      <w:pPr>
        <w:spacing w:after="0" w:line="360" w:lineRule="auto"/>
        <w:jc w:val="both"/>
        <w:rPr>
          <w:rFonts w:ascii="Times New Roman" w:hAnsi="Times New Roman" w:cs="Times New Roman"/>
        </w:rPr>
      </w:pPr>
    </w:p>
    <w:p w:rsidR="002671C7" w:rsidRPr="00893059" w:rsidRDefault="002671C7" w:rsidP="002671C7">
      <w:pPr>
        <w:spacing w:after="0" w:line="360" w:lineRule="auto"/>
        <w:jc w:val="both"/>
        <w:rPr>
          <w:rFonts w:ascii="Times New Roman" w:hAnsi="Times New Roman" w:cs="Times New Roman"/>
        </w:rPr>
      </w:pPr>
    </w:p>
    <w:p w:rsidR="002671C7" w:rsidRPr="00893059" w:rsidRDefault="002671C7" w:rsidP="002671C7">
      <w:pPr>
        <w:spacing w:after="0" w:line="360" w:lineRule="auto"/>
        <w:jc w:val="center"/>
        <w:rPr>
          <w:rFonts w:ascii="Times New Roman" w:hAnsi="Times New Roman" w:cs="Times New Roman"/>
          <w:b/>
        </w:rPr>
      </w:pPr>
      <w:r w:rsidRPr="00893059">
        <w:rPr>
          <w:rFonts w:ascii="Times New Roman" w:hAnsi="Times New Roman" w:cs="Times New Roman"/>
          <w:b/>
        </w:rPr>
        <w:t>CHAPTER TWO</w:t>
      </w:r>
    </w:p>
    <w:p w:rsidR="002671C7" w:rsidRPr="00893059" w:rsidRDefault="002671C7" w:rsidP="002671C7">
      <w:pPr>
        <w:spacing w:after="0" w:line="360" w:lineRule="auto"/>
        <w:jc w:val="center"/>
        <w:rPr>
          <w:rFonts w:ascii="Times New Roman" w:hAnsi="Times New Roman" w:cs="Times New Roman"/>
          <w:b/>
        </w:rPr>
      </w:pPr>
      <w:r w:rsidRPr="00893059">
        <w:rPr>
          <w:rFonts w:ascii="Times New Roman" w:hAnsi="Times New Roman" w:cs="Times New Roman"/>
          <w:b/>
        </w:rPr>
        <w:t>LITERATURE REVIEW</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2.0 INTRODUCTION</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In this chapter, some literature will be reviewed on performance appraisal and how employees feel about the appraisal system. There are a number of researches that have been conducted on performance appraisal.</w:t>
      </w:r>
    </w:p>
    <w:p w:rsidR="002671C7" w:rsidRPr="00893059" w:rsidRDefault="002671C7" w:rsidP="002671C7">
      <w:pPr>
        <w:spacing w:after="0" w:line="360" w:lineRule="auto"/>
        <w:jc w:val="both"/>
        <w:rPr>
          <w:rFonts w:ascii="Times New Roman" w:hAnsi="Times New Roman" w:cs="Times New Roman"/>
          <w:b/>
        </w:rPr>
      </w:pPr>
      <w:r>
        <w:rPr>
          <w:rFonts w:ascii="Times New Roman" w:hAnsi="Times New Roman" w:cs="Times New Roman"/>
          <w:b/>
        </w:rPr>
        <w:t xml:space="preserve">2.1 LITERATURE REVIEW </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People are important resource, Wright (2001), and like all resources they must be managed properly so as to assist them perform at their peak. According to Marcky and Johnson (2000) Human Resources Management (HRM) refers to all the processes and activities aimed at utilizing all employees to achieve organizational ends. They suggested that HRM involves;</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(a)</w:t>
      </w:r>
      <w:r w:rsidRPr="00893059">
        <w:rPr>
          <w:rFonts w:ascii="Times New Roman" w:hAnsi="Times New Roman" w:cs="Times New Roman"/>
        </w:rPr>
        <w:tab/>
        <w:t>Staffing, where the organization employs the right people to help it achieves it goals.</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(b)</w:t>
      </w:r>
      <w:r w:rsidRPr="00893059">
        <w:rPr>
          <w:rFonts w:ascii="Times New Roman" w:hAnsi="Times New Roman" w:cs="Times New Roman"/>
        </w:rPr>
        <w:tab/>
        <w:t>Performance management, that these people's actions add value to the organization; they are rewarded and trained appropriately.</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(c)</w:t>
      </w:r>
      <w:r w:rsidRPr="00893059">
        <w:rPr>
          <w:rFonts w:ascii="Times New Roman" w:hAnsi="Times New Roman" w:cs="Times New Roman"/>
        </w:rPr>
        <w:tab/>
        <w:t>Retention (through staffing and performance management)</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(d)</w:t>
      </w:r>
      <w:r w:rsidRPr="00893059">
        <w:rPr>
          <w:rFonts w:ascii="Times New Roman" w:hAnsi="Times New Roman" w:cs="Times New Roman"/>
        </w:rPr>
        <w:tab/>
        <w:t>Compliance with government legislation and ensuring appropriate policies and procedures are implemented</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(e)</w:t>
      </w:r>
      <w:r w:rsidRPr="00893059">
        <w:rPr>
          <w:rFonts w:ascii="Times New Roman" w:hAnsi="Times New Roman" w:cs="Times New Roman"/>
        </w:rPr>
        <w:tab/>
        <w:t>Change management.</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As organizations get bigger, a formal performance appraisal system aids administrative decision such as pay increases and promotions, redundancy or termination, development needs and for employees, the process may assist them in career choices and may increase their commitment and satisfaction due to improvements in organisation's communication (Weise and Buckley, 1998).</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To get the most of this resource from people, they must be motivated. However, Cole (2001) and Wright (2001) argue that people cannot be motivated. They went further to say that, people motivate themselves and managers can provide the environment to help them be motivated.</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There are many ways to provide a motivational environment for employees and these include developing their skills, giving them feedbacks and rewarding in ways that mean something to them. Therefore performance appraisal can be used as a tool to assist managers in motivating their employees.</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The three major objectives of (HRM) are to attract potentially qualified job applicants, retain desirable employees and motivate employees (Kramar, et al 1997). The aim being to influence the financial bottom line, through improved productivity, improved quality of work life and legal compliance. One way of achieving this is by evaluating employees on their job performance. This is said to foster feelings of well-being and enhance performance (Sargent and Terry, 1998) and provide employees with job satisfaction, motivation and involvement in the workplace (Parker, 1993).</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To assist in meeting organizational goals, organizations may wish to implement Human Resource (HR) programmes such as performance evaluations, training and development. If this is the case, then it is important to consider how these initiatives will impact on the employees, such as the degree to which the </w:t>
      </w:r>
      <w:r w:rsidRPr="00893059">
        <w:rPr>
          <w:rFonts w:ascii="Times New Roman" w:hAnsi="Times New Roman" w:cs="Times New Roman"/>
        </w:rPr>
        <w:lastRenderedPageBreak/>
        <w:t>individual has input or influence in areas that directly or indirectly affect their task domain (Asforth and Saks, 2000).</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Numerous organizations employ a formal or informal assessment system that measures employees performance and contribution (Carroll and Scheiner, 1982). Cones and Jenkins (2000) suggest that performance appraisal is a mandated process in which, for a specified period of time, all or a group of employees' work behaviours or traits are individually rated, judged, or described by a rater and the results are kept by the organization. DeNisi et al (1984) indicated that performance appraisal is an exercise in social perception and cognition embedded in an organizational context requiring both formal and informal judgment. Karol (1996) considered performance appraisal to include a communication event scheduled between a manager and an employee expressly for the purpose of evaluating that employee's past job performance and discussing relevant areas of future job performance.</w:t>
      </w:r>
    </w:p>
    <w:p w:rsidR="002671C7" w:rsidRDefault="002671C7" w:rsidP="002671C7">
      <w:pPr>
        <w:spacing w:after="0" w:line="360" w:lineRule="auto"/>
        <w:jc w:val="both"/>
        <w:rPr>
          <w:rFonts w:ascii="Times New Roman" w:hAnsi="Times New Roman" w:cs="Times New Roman"/>
          <w:b/>
        </w:rPr>
      </w:pPr>
    </w:p>
    <w:p w:rsidR="002671C7" w:rsidRPr="00893059" w:rsidRDefault="002671C7" w:rsidP="002671C7">
      <w:pPr>
        <w:spacing w:after="0" w:line="360" w:lineRule="auto"/>
        <w:jc w:val="both"/>
        <w:rPr>
          <w:rFonts w:ascii="Times New Roman" w:hAnsi="Times New Roman" w:cs="Times New Roman"/>
          <w:b/>
        </w:rPr>
      </w:pP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The Concept of Human Resource Management (HRM)</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For any enterprise to function effectively, it must have money, materials, suppliers, equipment, ideas about the services or products to offer those who might use its outfit and finally people, which is the human resource, to run the enterprise. The effective management of people at work is HRM (Armstrong 1996). HRM has emerged as a major function in most organizations and is the focus for a wide ranging debate concerning the nature of the contemporary employment relationships. Managing human resources is one of the key elements in the coordination and management of work organizations. Beer et al (1984) define HRM as the involvement of all management decisions and actions that affect the nature of the relationship between the organization and its employees – the human resources. General management makes important decisions daily that affect this relationship, and it leads to a map of HRM territory.</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The Concept of Performance Management (PM)</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According to Aguinis (2007), PM is a continuous process of identifying, measuring, and developing the performance of individuals and teams and aligning performance with the strategic goals of the organization. PM includes any management activity aimed at improving performance through training and developing employees, establishing performance standards, appraising performance, setting performance plan, and through managing career mobility (Matheny, 2003). Employee Performance Management is a process that companies use to ensure their employees are contributing to producing high quality product or service. Employee performance management encourages the employee to get involved in the planning for the company, and therefore anticipates by having a role in the process the employee will be motivated to perform at a high level (Kirk, 2005).</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PM is an ongoing, continuous process of communicating and 'clarifying job responsibilities, priorities and performance expectations in order to ensure mutual understanding between supervisors and employees. It is a philosophy which values and encourages employee development through a style of management which provides frequent feedback and forester teamwork. It emphasizes communication and focuses on adding value to the organization by promoting improved job performance and encouraging skill development. Employee Performance management includes planning work and setting expectations, monitoring performance continually, developing the capacity to perform, periodically rating performance and rewarding good performance.</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ab/>
        <w:t>PM involves clarifying the job duties, defining performance standards and documenting, evaluating and discussing performance with each employee. A well designed performance Management System (PMS) should be the cornerstone of every firm's employee development efforts (Messer and Mires 1965). The greatest employee's development occurs when managers continuously coach and mentor their employees' based on on-the-job experience. This experience creates additional employees capabilities and competencies. For greater effectiveness, this process involves establishing clear expectations and defining job responsibilities, performance measures, and ways that the employees and supervisor will work together to enhance performance. Revieliving employees' performance annually is insufficient for optimal performance management. For PM system to be effective, employees' reviews should not be once a year but should be an ongoing event. Feedback must be immediate as well as continuous, thus, not saved up all year long and dumped on the employee during annual review. Timely feedback has a long lasting effects because the learning can be applied immediately, preventing a problem from growing out of control. The best performance results are realized when a supervisor gives feedback.</w:t>
      </w:r>
    </w:p>
    <w:p w:rsidR="002671C7" w:rsidRPr="00893059" w:rsidRDefault="002671C7" w:rsidP="002671C7">
      <w:pPr>
        <w:spacing w:after="0" w:line="360" w:lineRule="auto"/>
        <w:jc w:val="both"/>
        <w:rPr>
          <w:rFonts w:ascii="Times New Roman" w:hAnsi="Times New Roman" w:cs="Times New Roman"/>
          <w:b/>
        </w:rPr>
      </w:pPr>
      <w:r>
        <w:rPr>
          <w:rFonts w:ascii="Times New Roman" w:hAnsi="Times New Roman" w:cs="Times New Roman"/>
          <w:b/>
        </w:rPr>
        <w:t>2.2</w:t>
      </w:r>
      <w:r>
        <w:rPr>
          <w:rFonts w:ascii="Times New Roman" w:hAnsi="Times New Roman" w:cs="Times New Roman"/>
          <w:b/>
        </w:rPr>
        <w:tab/>
        <w:t xml:space="preserve">REVIEW OF RELATED LITERATURE </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A significant direction of research regarding PA efficacy and approaches for evaluation has concentrated on employee satisfaction and perceptions of the process. As a result of this, researchers and practitioners have taken a more comprehensive view of performance appraisal system efficacy and evaluation of systems. One common theme of recent research is that attitudes of the system's users toward the process determine to a large degree the ultimate effectiveness of a performance appraisal system (Roberts, 1990).</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ab/>
        <w:t>Regardless of the definition or the specific components included, PA in most organizations is formal, and structured. The process is generally defined to include an interview between the rater and the rate as well as performance documentation required by the formal evaluation system. One descriptor left out of most definitions is that performance appraisal is often dread by participants. Folger and Lewis (1993) suggest that performance appraisals typically engender the same degree of enthusiasm as paying taxes.</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Folger et al (1992) argued that instead of focusing on accuracy, the goal of PA should be ensuring fairness in the process, which is a more achievable goal. Researchers started to adopt the view point that employees' perceptions of fairness are more important than objective accuracy of the appraisal system. If an accurate appraisal system is perceived as unfair, it may lead to negative consequences or, it is possible that an accurate appraisal tool that is perceived as fair may not lead to negative outcomes. Fairness should be adopted not only because accuracy is not achievable but also because it is an important societal value and feelings of injustice have important consequences for the society and the workplace (Sabbagh, et al, 1994, Sashkin and. Williams, 1990) Fairness of HR practices deserves attention from a humanistic point of view as well (Koys, 1991; Ogilvie, 1986; Bretz and Judge, 1994).</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It would seem logical and important that employees have the desire to be evaluated on job criteria that is accurate and relates to aspects of their job that is within their control. For example, Boswell and Boudreau (2000) highlight accurate performance appraisal can be an important predictor of employee attitudes towards their supervisor, the job and the PA process. They ego further to suggest that if the evaluation is not perceived as accurate, they may in turn impact on the process attaining its usefulness in the organization and even contributing negatively in individual behaviour and. organizational performance. Pettijohn et al (2001) support this and suggest that unknown, vague and inappropriate criteria may lower motivation thus leading to negative reactions towards performance evaluation.</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Employee perceptions of fairness of PA have been shown to be linked to satisfaction with the system. Fairness of performance appraisal has been studied by a number of researchers over time. In their review of performance appraisal research Bretz et al (1992) indicated that the most important performance appraisal issue faced by organizations is the perceived fairness of the performance review and the performance appraisal system. Their findings suggested that most employees perceive their performance appraisal system as neither accurate nor fair. Skarlicki and Folger (1997) suggest that the appraisal process can become a source of extreme dissatisfaction when employees believe the system is biased, political or irrelevant. A major problem for organizational leaders is that the PA process and the performance evaluation system are often perceived as both inaccurate and unfair (Latham and Wexley, 1981).</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Gabris and Ihrke (2000) reported that leadership credibility of immediate supervisors is significantly associated with whether employees perceive performance appraisal systems as procedurally fair and instrumentally just and appropriate. Their study of county government professionals explored this issue as well as related issues of job burnout, job satisfaction, manager innovation and cooperation between organizational units, Boswell and Boudreau, (2000) found a significant positive relation between employee attitudes and procedurally just performance appraisals and underscored the importance employees place on fairness.</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Performance appraisals sometimes have the reputation of creating tension between a supervisor and subordinate. However, sound and effective performance reviews share common components that make them positive experience and maximize the benefit of conducting and participating in them. Emphasizing the good and helping an employee on the road to improvement are important components of effective performance appraisals. A Variety of Components may be included in the performance appraisal process. Landy and Farr (1980) presented a model of performance appraisal that included 13 interrelating factors: position characteristics, organization characteristics, the purpose of the rating, the rating process, scale development, the rating instrument, rater and ratee characteristics, the observation and storage of performance data, the judgment of that performance, the analysis of this information, performance description and in the end, personal reaction.</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In the words of "Mohrman, et al (1989) there are four activities in the performance appraisal cycle in organization:</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(a)</w:t>
      </w:r>
      <w:r w:rsidRPr="00893059">
        <w:rPr>
          <w:rFonts w:ascii="Times New Roman" w:hAnsi="Times New Roman" w:cs="Times New Roman"/>
        </w:rPr>
        <w:tab/>
        <w:t>Defining what performance appraisal is or should be</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(b)</w:t>
      </w:r>
      <w:r w:rsidRPr="00893059">
        <w:rPr>
          <w:rFonts w:ascii="Times New Roman" w:hAnsi="Times New Roman" w:cs="Times New Roman"/>
        </w:rPr>
        <w:tab/>
        <w:t>Measuring and evaluating performance</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(c)</w:t>
      </w:r>
      <w:r w:rsidRPr="00893059">
        <w:rPr>
          <w:rFonts w:ascii="Times New Roman" w:hAnsi="Times New Roman" w:cs="Times New Roman"/>
        </w:rPr>
        <w:tab/>
        <w:t>Feeding information about that performance back to the individual</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(d)</w:t>
      </w:r>
      <w:r w:rsidRPr="00893059">
        <w:rPr>
          <w:rFonts w:ascii="Times New Roman" w:hAnsi="Times New Roman" w:cs="Times New Roman"/>
        </w:rPr>
        <w:tab/>
        <w:t>Providing information to other organizational systems that use it.</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ab/>
        <w:t>Latham and Wexley (1981) listed similar requisite components but added a review of legal requirements, development of an appraisal instrument, selection and training of observes, and praise or reward for performance.</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2.</w:t>
      </w:r>
      <w:r>
        <w:rPr>
          <w:rFonts w:ascii="Times New Roman" w:hAnsi="Times New Roman" w:cs="Times New Roman"/>
          <w:b/>
        </w:rPr>
        <w:t>3</w:t>
      </w:r>
      <w:r>
        <w:rPr>
          <w:rFonts w:ascii="Times New Roman" w:hAnsi="Times New Roman" w:cs="Times New Roman"/>
          <w:b/>
        </w:rPr>
        <w:tab/>
        <w:t>THEORETICAL FRAMEWORK</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Companies adopt and employ different performance appraisals depending on the needs and nature of the job, work and the company. The most commonly used appraisal techniques include:</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360 degree appraisal, Peer Review, Self Review, Essay appraisal, Graphic rating scale, forced-choice rating, critical incident appraisal, Management-by-objectives approach, Ranking methods.</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Accordingly, each of these methods has its own combination of strengths and weaknesses, and none is able to achieve all the purposes for which management performance appraisal systems are intended. Neither is any one technique able to evade all of the pitfalls. The best anyone can hope to do is to match an appropriate appraisal method to a particular performance appraisal goal. If a performance appraisal system is new to your organization, it should first be pilot tested with a select group of employees before it is instituted throughout the organization, or it may fail. Here is a review of some of the types of appraisal methods used, which are in no particular order of importance:</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360-degree</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The 360-degree appraisal is the most comprehensive and costly type of appraisals. It offers an alternative method by which organizations can gain more useful performance information about employees, </w:t>
      </w:r>
      <w:r w:rsidRPr="00893059">
        <w:rPr>
          <w:rFonts w:ascii="Times New Roman" w:hAnsi="Times New Roman" w:cs="Times New Roman"/>
        </w:rPr>
        <w:lastRenderedPageBreak/>
        <w:t>and make them more accountable to their various customers. Rather than having a single person play judge, a 360-degree appraisal acts more like a jury. It includes self-ratings, peer review, and upward assessments; feedback is sought from everyone. It gives people a chance to know how others see them, to see their skills and style, and may improve communications between people. The people, who actually deal with the employee each day, create a pool of information on which the supervisor may act. This provides feedback from both internal and external customers to receive a broader, more accurate perspective on employees. The advantages of the 360 degree are: it provides a more comprehensive view of employee performance, it increases involvement and credibility of the performance appraisal, have a strong impact of behaviour and performance, feedback from peers enhances employee self-development. It greatly increases communication and shared goals, and increases accountability of employees to their customers. Some of the disadvantages are: they are time consuming and more administratively complex, extensive giving and receiving feedback which can be intimidating to some employees, very costly and requires training and significant change effort to work effectively (Milliman el at 1994).</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Peer Review</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Peer Review may be designed by three to six workers, to set the goals, benefits, and objectives of the programme, design a criteria-based performance evaluation system and conduct a pilot programme. People should be encouraged to provide feedback on the system itself. Training and support should be available. Peer reviews often have a high level of worker acceptance and involvements tend to be stable, task-relevant, and accurate. By helping peers to understand each other's work, and by airing grievances in a non-threatening manner, peer reviews may also help people to get along better. For the organization, this means higher performance. For the worker, this means a better place to work and less frustration. It may also help people to concentrate less on politics and more on building skills. Peer reviews may work best if all parties know that the reviews will not be used for setting pay, promotion possibilities, or disciplinary actions. However,' a peer review system with the power to give promotions, raises, or disciplinary actions, might be workable in some businesses, if the employees think it's a good idea.</w:t>
      </w:r>
    </w:p>
    <w:p w:rsidR="002671C7" w:rsidRDefault="002671C7" w:rsidP="002671C7">
      <w:pPr>
        <w:spacing w:after="0" w:line="360" w:lineRule="auto"/>
        <w:jc w:val="both"/>
        <w:rPr>
          <w:rFonts w:ascii="Times New Roman" w:hAnsi="Times New Roman" w:cs="Times New Roman"/>
          <w:b/>
        </w:rPr>
      </w:pPr>
    </w:p>
    <w:p w:rsidR="002671C7" w:rsidRDefault="002671C7" w:rsidP="002671C7">
      <w:pPr>
        <w:spacing w:after="0" w:line="360" w:lineRule="auto"/>
        <w:jc w:val="both"/>
        <w:rPr>
          <w:rFonts w:ascii="Times New Roman" w:hAnsi="Times New Roman" w:cs="Times New Roman"/>
          <w:b/>
        </w:rPr>
      </w:pP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Self-Review</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Self-Reviews are based on the idea that employees are most familiar with their work, and that their involvement is essential. Employees rate themselves on a number of criteria, usually with a formal survey form, and suggest improvements. They help to clarify their own goals, and expose areas of weakness so they may be worked on. Mostly, the manager is left out of the process, although an exchange of views between the employee and manager may help their relationship, and boost the employee's own understanding. Meyer (1991) said that self-review changes the role of the manager to counselor, rather than </w:t>
      </w:r>
      <w:r w:rsidRPr="00893059">
        <w:rPr>
          <w:rFonts w:ascii="Times New Roman" w:hAnsi="Times New Roman" w:cs="Times New Roman"/>
        </w:rPr>
        <w:lastRenderedPageBreak/>
        <w:t>judge. With this role, the manager can do more to support people. He further points out that self-review enhances the subordinate's dignity and self-respect. Involving the employee as an equal in the review process is more likely to increase commitment to action plans, making the entire process both more satisfying and more productive. Self-reviews tend to have low halo error and result in little paperwork for managers. However, people may not see their own deficiencies as others do, so self-review should be used alongside other methods.</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Essay Appraisal</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In Essay appraisal, the appraiser prepares a written statement about the employee being appraised. The system usually concentrates on describing specific strength and weakness in job performance. It also suggests courses of action to remedy the identified problem areas. The biggest drawback to essay appraisals is their unpredictability and inconsistency in length and content. Moreover, since different essays touch on different aspects of a person's performance or personal qualifications, essay ratings are difficult to combine or compare.</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Graphic Rating</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The graphic rating scale assesses a person on the quality and quantity of work (outstanding, above average, average, or unsatisfactory) and on a variety of other factors that vary with the job but usually include personal traits like reliability and cooperation. It may also include specific performance items like oral and written communication. This scale has come under frequent attack, but remains the most widely used rating method Berkshire and Highland 1953).</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Forced Choice</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Forced choice technique is an approach to PA that requires the rater to choose from statements designed to distinguish between successful and unsuccessful performance. In many forced-choice methods of rating performance, managers will be required to assess which employee is the best, second best, third best and so. However, clever raters can learn how to manipulate and beat the system by giving high rates to average favorite employees. An additional drawback is the difficulty and cost of developing forms. Consequently, the technique is usually limited to middle- and lower-management levels where the jobs are sufficiently similar to make standard or common forms feasible. Finally, forced-choice forms tend to be of little value- and probably have a negative effect when used in performance appraisal interviews.</w:t>
      </w:r>
    </w:p>
    <w:p w:rsidR="002671C7" w:rsidRPr="00893059" w:rsidRDefault="002671C7" w:rsidP="002671C7">
      <w:pPr>
        <w:spacing w:after="0" w:line="360" w:lineRule="auto"/>
        <w:jc w:val="both"/>
        <w:rPr>
          <w:rFonts w:ascii="Times New Roman" w:hAnsi="Times New Roman" w:cs="Times New Roman"/>
          <w:b/>
        </w:rPr>
      </w:pP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Critical Incident Technique</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The critical incident technique looks like a natural to some people for performance review interviews, because it gives a supervisor actual, factual incidents to discuss with an employee. Supervisors are asked to keep a record, a "little black book," on each employee and to record actual incidents of positive or negative behaviour. Instead of arguing over traits and personality, the discussion now deals with actual </w:t>
      </w:r>
      <w:r w:rsidRPr="00893059">
        <w:rPr>
          <w:rFonts w:ascii="Times New Roman" w:hAnsi="Times New Roman" w:cs="Times New Roman"/>
        </w:rPr>
        <w:lastRenderedPageBreak/>
        <w:t>behaviour and performance, leaving the employee to know what those standards are (Myers, et al 1965). There are, however, several drawbacks to this approach. It requires that supervisors jot down incidents on at daily or, at the very least, a weekly basis. This can become a chore. Furthermore, the critical incident rating technique needs not, but may, cause a supervisor to delay feedback to employees. Furthermore, it is hardly desirable to wait six months or a year to confront an employee with a misdeed or mistake. Finally, the supervisor sets the standards by which the employee is judged that may be unfair. To avoid or to deal with the feeling that they are being judged by unfairly high standards, employees in some organizations are being asked to set or help set their own performance goals.</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Management by Objective (MBO)</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MBO according to Drucker (1954) is a management model that aims to improve performance of an organization by clearly defining objectives that are agreed to by both management and employees. </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According to the theory, having a say in goal setting and action plans should ensure better participation and commitment among employees, as well as alignment of objectives across the organization. Employees are consulted, but management ends up imposing its standards and its objectives (Levinson, 1970). MBO technique is more "democratic," and can be effective; making use of specific work goals or targets provide for knowledge of results. In fact, there appears to be something of a fashion trend in the setting such work standards in white-collar and service areas.</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Ranking</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The two most effective methods are alternation ranking and paired comparison ranking. Alternation ranking, in this method, the names of employees is listed on the left-hand side of a sheet of paper, preferably in random order. If the rankings are for salary purposes, a supervisor is asked to choose the "most valuable" employee on the list, cross his name off, and put it at the top of the column on the right-hand side of the sheet. Next, the "least valuable" employee is selected on the list; name is crossed off, and is put at the bottom of the right-hand column. The ranker then selects the "most valuable" person from the remaining list, crosses each name off and enters it below the top name on the right-hand list, and so on. Paired-comparison ranking, this technique is probably just as accurate as alternation ranking and might be more so. But with large numbers of employees, it becomes extremely time consuming and cumbersome. Both ranking techniques, particularly when combined  with multiple rankings (i.e., when two or more people are asked to make independent rankings of the same work group and their lists are averaged), are among the best available for generating valid order-of-merit rankings for salary administration purposes.</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Importance of Performance Appraisal</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Performance appraisal systems (PAS) are not, as many as critics say, useless and evil. When paying attention to careful PAS, planning and proper techniques should be used, PA might be perceived not only as irreplaceable tool for recognizing and rewarding good performance and correcting poor performance, </w:t>
      </w:r>
      <w:r w:rsidRPr="00893059">
        <w:rPr>
          <w:rFonts w:ascii="Times New Roman" w:hAnsi="Times New Roman" w:cs="Times New Roman"/>
        </w:rPr>
        <w:lastRenderedPageBreak/>
        <w:t>but mainly as a way to maintain long-term development within an organization. During a research carried out when preparing this work, an author found a variety of views on PA and all of its aspects. Often, opinions were completely opposed. That gives evidence that, in contrast to management topics, performance appraisal as a whole is very hard to do "Right", since there are not many "Right' solutions that would have no opponents.</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An effective PA opens with a list of areas in which the employee being evaluated has exhibited above average performance. Beginning on a positive note and providing an example of how to perform tasks properly which sets the tone for the review meeting. This is an effective morale booster as well.</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After establishing areas of strength, appraisals move into the performance of duties that are in need of improvement. When explaining areas of weakness, it is effective to provide concrete examples of how the employee can improve. Explaining how improvement may be gained and pointing to the tasks that are performed well gives your subordinates optimism for improving during the next appraisal period. It also may serve to reduce or eliminate a negative attitude. Being honest and sincere when telling an employee where improvements need to be made are necessary for this part of the appraisal. A performance appraisal includes discussion of the goals and objectives for both the individual employee and the company. The review of the outstanding performance, as well as the areas in which the employee needs to improve, shape the personal goals for that employee. Include ways of improving and maximizing demonstrated potential. This discussion encourages the employee to visualize an important place in the company and build upon strengths to further benefit the organization.</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An effective performance appraisal includes employee input in the form of self-assessment. Engaging an employee in a personal performance develops a self-awareness that may assist in improvement. Employee feedback on the appraisal itself, how it was conducted and how helpful it was, may be a valuable asset to a company and seeks to improve all of its operations.</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Challenges involved in Performance Appraisal</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Evaluating employees on relevant job criteria sounds reasonable and logical. However, Robinson and Fink (2006) say there are a number of flaws in the evaluation process. In actual practice, however, formal performance appraisal programmes have often yielded unsatisfactory and disappointing results, as the growing body of critical literature attests. (McGregor, 1957; Thompson and Dalton, 1970; Schrader, 1969). Again, some critics suggest that PA should be abandoned as a lost hope, as they point to scores of problems and pitfalls as evidence. But considering the potential of appraisal programmes, the issue should not be whether to scrap them; but rather, it should be how to make them better.</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Thus, until a better technique comes along, organizations should use some form 'of appraisal to cover any potential risks. Decisions related to discipline and potential terminations are usually the "hot button" issues that managers want most to avoid. But in firms that ignore or simply overlook performance </w:t>
      </w:r>
      <w:r w:rsidRPr="00893059">
        <w:rPr>
          <w:rFonts w:ascii="Times New Roman" w:hAnsi="Times New Roman" w:cs="Times New Roman"/>
        </w:rPr>
        <w:lastRenderedPageBreak/>
        <w:t>problems, the problems may grow so large that they put the firm at risk either from a professional liability claim, or from some kind of employee relations fiasco. The paradox is, time becomes an enemy when PA problems are not dealt with openly. The prevention of larger problems is why continuous feedback and documentation are vital. (Messer and Myers 1965). Obstacles to the success of formal performance appraisal programs should be familiar to most managers, either from painful personal experience or from the growing body of critical literature. One reason for failure is that companies often select indiscriminately from the wide battery of available performance appraisal techniques without really thinking about which particular technique is best suited to a particular appraisal objective. The following are the most troublesome and frequently cited drawbacks:</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Demand on Supervisors</w:t>
      </w:r>
    </w:p>
    <w:p w:rsidR="002671C7" w:rsidRPr="00DB765A"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A lot of demand is placed on supervisors. Formal PA obviously requires at least periodic supervisor observation of each subordinates performance. However, the typical first-line supervisor hardly knows just what each of the 20, 30, or more subordinates are doing.</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Unfairness and biases</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Standards and ratings tend to vary widely and, often, unfairly. Some raters are tough, while others are lenient. Some departments have highly competent people, others have less competent people. Consequently, employees subject to less competition or lenient ratinas can receive higher appraisals than equally competent or superior associates. Mostly, personal values and bias replace organizational standards. An appraiser may not lack standards, but the standards used are sometimes wrong. For example, unfairly low ratings may be given to valued subordinates so they will not be promoted out of the rater's department. More often, however, outright bias dictates favored treatment for some employees.</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Lack of communication</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Employees may not know how they are rated due to lack of communication. The standards by which employees think they are being judged are sometimes different from those their superiors actually use. No PAS can be very effective for management decisions, organization development, or any other purpose until the people being appraised know what is expected of them and by what criteria they are being judged.</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Lack of training</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Appraisal techniques tend to be used as performance panaceas. If a worker lacks the basic ability or has not been given the necessary training for his job , it is neither reasonable to try to stimulate adequate performance through performance appraisals, or fair to base salary, dismissal, or other negative decisions on such an appraisal. No appraisal program can substitute for sound selection, placement, and training programs. Poor performance represents someone else's failure. The supervisor often reduces the validity of ranking. Rather than confront their ineffective subordinates with negative ratings, negative feedback in </w:t>
      </w:r>
      <w:r w:rsidRPr="00893059">
        <w:rPr>
          <w:rFonts w:ascii="Times New Roman" w:hAnsi="Times New Roman" w:cs="Times New Roman"/>
        </w:rPr>
        <w:lastRenderedPageBreak/>
        <w:t>appraisal interviews, and below-average salary increases, supervisors often take the more comfortable way out and give average or above average ratings to inferior performers.</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Feedback</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PA ratings can boomerang when communicated to employees. Negative feedback not only fails to motivate the typical employee, but also can cause him to perform worse (Myers, et al 1965). Only those employees who have a high degree of self-esteem appear to be stimulated by criticism to improve their performance.</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 xml:space="preserve"> Lack of involvement</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Performance appraisal interviews tend to emphasize the superior position by placing him in the role of judge, thus countering his equally important role of teacher and coach. This is particularly damaging in organizations that are attempting to maintain a more participative (democratic) organizational climate. Pitfalls represents a formidable challenge in appraisal techniques, but attempting to avoid these pitfalls by doing away with appraisals themselves is like trying to solve the problems of life by committing suicide. The more logical task is to identify those appraisal practices that are most likely to achieve a particular objective and least vulnerable to the obstacles already discussed:</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Attitudes</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An attitude can be defined as a positive or negative evaluation of people, objects, events, ideas or just about anything in your environment (Zimbardo et al, 1999). All attitudes take a stance either positive or negative but they can vary in intensity.</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According to Robbins and Judge (2001), attitudes are evaluative statements either favourable or unfavourable about objects, people, or events. They reflect how we feel about something.</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Social psychologists use the term attitude to refer to people's evaluation of virtually any aspect of their social world (Olson and Maio, 2003: Petty, et al 2003). People can have favourable or unfavourable reactions to issues, ideas, objects, a specific behavior, or entire social groups. Some attitudes are quite stable and resistant to change while others may be unstable and show considerable variability depending on the situation (Schwarz and Bohner, 2001). We may hold some attitudes with great certainty, while other attitudes may be relatively unclear or uncertain.</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Attitudes can influence our thoughts, even if they are not reflected in our overt behaviour. Moreover, while many of our attitudes are explicit attitude conscious and reportable other attitudes may be implicit attitudes- uncontrollable and perhaps not consciously accessible to us (Fazio and Oslon, 2003).</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Attitudes represent personal beliefs of an evaluative nature, such as good or bad, likeable o'r not likeable. Attitudes are of practical as well as theoretical interest, since they involve such basic concerns as attraction and prejudice. Understanding who likes whom, and why, requires an understanding of how attitudes are formed, and how they are altered (Festinger 1957).</w:t>
      </w:r>
    </w:p>
    <w:p w:rsidR="002671C7" w:rsidRPr="00893059" w:rsidRDefault="002671C7" w:rsidP="002671C7">
      <w:pPr>
        <w:spacing w:after="0" w:line="360" w:lineRule="auto"/>
        <w:jc w:val="both"/>
        <w:rPr>
          <w:rFonts w:ascii="Times New Roman" w:hAnsi="Times New Roman" w:cs="Times New Roman"/>
        </w:rPr>
      </w:pPr>
    </w:p>
    <w:p w:rsidR="002671C7" w:rsidRPr="00893059" w:rsidRDefault="002671C7" w:rsidP="002671C7">
      <w:pPr>
        <w:spacing w:after="0" w:line="360" w:lineRule="auto"/>
        <w:rPr>
          <w:rFonts w:ascii="Times New Roman" w:hAnsi="Times New Roman" w:cs="Times New Roman"/>
        </w:rPr>
      </w:pPr>
      <w:r w:rsidRPr="00893059">
        <w:rPr>
          <w:rFonts w:ascii="Times New Roman" w:hAnsi="Times New Roman" w:cs="Times New Roman"/>
        </w:rPr>
        <w:br w:type="page"/>
      </w:r>
    </w:p>
    <w:p w:rsidR="002671C7" w:rsidRPr="00893059" w:rsidRDefault="002671C7" w:rsidP="002671C7">
      <w:pPr>
        <w:spacing w:after="0" w:line="360" w:lineRule="auto"/>
        <w:jc w:val="center"/>
        <w:rPr>
          <w:rFonts w:ascii="Times New Roman" w:hAnsi="Times New Roman" w:cs="Times New Roman"/>
          <w:b/>
        </w:rPr>
      </w:pPr>
      <w:r w:rsidRPr="00893059">
        <w:rPr>
          <w:rFonts w:ascii="Times New Roman" w:hAnsi="Times New Roman" w:cs="Times New Roman"/>
          <w:b/>
        </w:rPr>
        <w:lastRenderedPageBreak/>
        <w:t>CHAPTER THREE</w:t>
      </w:r>
    </w:p>
    <w:p w:rsidR="002671C7" w:rsidRPr="00893059" w:rsidRDefault="002671C7" w:rsidP="002671C7">
      <w:pPr>
        <w:spacing w:after="0" w:line="360" w:lineRule="auto"/>
        <w:jc w:val="center"/>
        <w:rPr>
          <w:rFonts w:ascii="Times New Roman" w:hAnsi="Times New Roman" w:cs="Times New Roman"/>
          <w:b/>
        </w:rPr>
      </w:pPr>
      <w:r w:rsidRPr="00893059">
        <w:rPr>
          <w:rFonts w:ascii="Times New Roman" w:hAnsi="Times New Roman" w:cs="Times New Roman"/>
          <w:b/>
        </w:rPr>
        <w:t>METHODOLOGY AND ORGANISATIONAL PROFILE</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3.0 INTRODUCTION TO METHODOLOGY</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This chapter focuses on how the study was conducted and describes the research design. The subsequent stages will be the sources of data collection, population, data collection instruments, data analysis technique and profile of the institution for the study.</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3.1 RESEARCH DESIGN</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A research design is the basic plan, which directs the data collection and analysis of the research project. It is a framework which spells out the type of information to be collected, the sources of the data and data collection procedure. This study is therefore a survey in which data was collected across a population by simple sampling.</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 Questionnaires were administered by the researcher personally and respondents were educated on how to fill the questionnaire. An interview was conducted with Management to ascertain its view on how the performance appraisal system affect employees' attitude and also to check whether the appraisal process was being followed duly.</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3.2 SOURCE OF DATA COLLECTION</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To ensure the reliability of the information resulting from this study, the researcher used primary and secondary sources.</w:t>
      </w:r>
    </w:p>
    <w:p w:rsidR="002671C7" w:rsidRDefault="002671C7" w:rsidP="002671C7">
      <w:pPr>
        <w:spacing w:after="0" w:line="360" w:lineRule="auto"/>
        <w:jc w:val="both"/>
        <w:rPr>
          <w:rFonts w:ascii="Times New Roman" w:hAnsi="Times New Roman" w:cs="Times New Roman"/>
          <w:b/>
        </w:rPr>
      </w:pPr>
    </w:p>
    <w:p w:rsidR="002671C7" w:rsidRDefault="002671C7" w:rsidP="002671C7">
      <w:pPr>
        <w:spacing w:after="0" w:line="360" w:lineRule="auto"/>
        <w:jc w:val="both"/>
        <w:rPr>
          <w:rFonts w:ascii="Times New Roman" w:hAnsi="Times New Roman" w:cs="Times New Roman"/>
          <w:b/>
        </w:rPr>
      </w:pP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3.2.1 Primary Data</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Primary data consist of data observed or collected directly from fist-hand experience. The primary sources for this study were therefore gathered through the administration of questionnaires to the employees IWLGA</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3.2.2 Secondary Data</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Secondary data consists of information that already exists somewhere, having been collected for another purpose (Kotler, 1997). Secondary data as a source of information is very essential for any research as they will help to offer answers to the research questions. The secondary data included in this study were from journals, textbooks and internet sources. Out of 130 questionnaires that were administered, 115 respondents completed and returned their questionnaires.</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3.3 RESEARCH POPULATION</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Population refers to the group of people which forms the subject of the study in a particular survey. In this study, the population was the management, senior staff and junior staff of Ilorin West Local Government Area</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lastRenderedPageBreak/>
        <w:t>The population was categorized as follow:</w:t>
      </w:r>
    </w:p>
    <w:tbl>
      <w:tblPr>
        <w:tblStyle w:val="TableGrid"/>
        <w:tblW w:w="0" w:type="auto"/>
        <w:tblLook w:val="04A0" w:firstRow="1" w:lastRow="0" w:firstColumn="1" w:lastColumn="0" w:noHBand="0" w:noVBand="1"/>
      </w:tblPr>
      <w:tblGrid>
        <w:gridCol w:w="1818"/>
        <w:gridCol w:w="2340"/>
        <w:gridCol w:w="2340"/>
      </w:tblGrid>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Category</w:t>
            </w:r>
          </w:p>
        </w:tc>
        <w:tc>
          <w:tcPr>
            <w:tcW w:w="2340"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No of Employees</w:t>
            </w:r>
          </w:p>
        </w:tc>
        <w:tc>
          <w:tcPr>
            <w:tcW w:w="2340"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Percentage (%)</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Management</w:t>
            </w:r>
          </w:p>
        </w:tc>
        <w:tc>
          <w:tcPr>
            <w:tcW w:w="234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4</w:t>
            </w:r>
          </w:p>
        </w:tc>
        <w:tc>
          <w:tcPr>
            <w:tcW w:w="234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3.1</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Senior staff</w:t>
            </w:r>
          </w:p>
        </w:tc>
        <w:tc>
          <w:tcPr>
            <w:tcW w:w="234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46</w:t>
            </w:r>
          </w:p>
        </w:tc>
        <w:tc>
          <w:tcPr>
            <w:tcW w:w="234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35.4</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Junior staff</w:t>
            </w:r>
          </w:p>
        </w:tc>
        <w:tc>
          <w:tcPr>
            <w:tcW w:w="234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80</w:t>
            </w:r>
          </w:p>
        </w:tc>
        <w:tc>
          <w:tcPr>
            <w:tcW w:w="234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61.50</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Total</w:t>
            </w:r>
          </w:p>
        </w:tc>
        <w:tc>
          <w:tcPr>
            <w:tcW w:w="2340"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130</w:t>
            </w:r>
          </w:p>
        </w:tc>
        <w:tc>
          <w:tcPr>
            <w:tcW w:w="2340"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100</w:t>
            </w:r>
          </w:p>
        </w:tc>
      </w:tr>
    </w:tbl>
    <w:p w:rsidR="002671C7" w:rsidRPr="00893059" w:rsidRDefault="002671C7" w:rsidP="002671C7">
      <w:pPr>
        <w:spacing w:after="0" w:line="360" w:lineRule="auto"/>
        <w:jc w:val="both"/>
        <w:rPr>
          <w:rFonts w:ascii="Times New Roman" w:hAnsi="Times New Roman" w:cs="Times New Roman"/>
        </w:rPr>
      </w:pP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3.4 SAMPLING SIZE</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There was no sampling as the total population was used for the study</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3.5 SAMPLING TECHNIQUES</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The researcher did not sample, the population of 130 was used for the research.</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3.6 RESEARCH INSTRUMENT</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The research instrument for the study was Questionnaires. This was administered personally to employees and an interview session was conducted between the researcher and the Head of Human Resource of Ilorin West Local Government Area.</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3.7 ADMINISTRATION OF INSTRUMENT</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Questionnaires were personally administered to employees in various departments, employees were given a couple of days to carefully read and fill out the questionnaires.</w:t>
      </w:r>
    </w:p>
    <w:p w:rsidR="002671C7" w:rsidRPr="00893059" w:rsidRDefault="002671C7" w:rsidP="002671C7">
      <w:pPr>
        <w:spacing w:after="0" w:line="360" w:lineRule="auto"/>
        <w:jc w:val="both"/>
        <w:rPr>
          <w:rFonts w:ascii="Times New Roman" w:hAnsi="Times New Roman" w:cs="Times New Roman"/>
          <w:b/>
        </w:rPr>
      </w:pP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3.8 METHOD OF DATA ANALYSIS</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The information obtained from the questionnaires was presented in the for of frequency distribution table and percentage.</w:t>
      </w:r>
    </w:p>
    <w:p w:rsidR="002671C7" w:rsidRPr="00893059" w:rsidRDefault="002671C7" w:rsidP="002671C7">
      <w:pPr>
        <w:spacing w:after="0" w:line="360" w:lineRule="auto"/>
        <w:jc w:val="center"/>
        <w:rPr>
          <w:rFonts w:ascii="Times New Roman" w:hAnsi="Times New Roman" w:cs="Times New Roman"/>
          <w:b/>
        </w:rPr>
      </w:pPr>
      <w:r w:rsidRPr="00893059">
        <w:rPr>
          <w:rFonts w:ascii="Times New Roman" w:hAnsi="Times New Roman" w:cs="Times New Roman"/>
        </w:rPr>
        <w:br w:type="page"/>
      </w:r>
      <w:r w:rsidRPr="00893059">
        <w:rPr>
          <w:rFonts w:ascii="Times New Roman" w:hAnsi="Times New Roman" w:cs="Times New Roman"/>
          <w:b/>
        </w:rPr>
        <w:lastRenderedPageBreak/>
        <w:t>CHAPTER FOUR</w:t>
      </w:r>
    </w:p>
    <w:p w:rsidR="002671C7" w:rsidRPr="00893059" w:rsidRDefault="002671C7" w:rsidP="002671C7">
      <w:pPr>
        <w:spacing w:after="0" w:line="360" w:lineRule="auto"/>
        <w:jc w:val="center"/>
        <w:rPr>
          <w:rFonts w:ascii="Times New Roman" w:hAnsi="Times New Roman" w:cs="Times New Roman"/>
          <w:b/>
        </w:rPr>
      </w:pPr>
      <w:r w:rsidRPr="00893059">
        <w:rPr>
          <w:rFonts w:ascii="Times New Roman" w:hAnsi="Times New Roman" w:cs="Times New Roman"/>
          <w:b/>
        </w:rPr>
        <w:t>DATA PRESENTATION, ANALYSIS AND DISCUSSION</w:t>
      </w:r>
    </w:p>
    <w:p w:rsidR="002671C7" w:rsidRPr="00893059" w:rsidRDefault="002671C7" w:rsidP="002671C7">
      <w:pPr>
        <w:spacing w:after="0" w:line="360" w:lineRule="auto"/>
        <w:jc w:val="both"/>
        <w:rPr>
          <w:rFonts w:ascii="Times New Roman" w:hAnsi="Times New Roman" w:cs="Times New Roman"/>
          <w:b/>
          <w:sz w:val="24"/>
          <w:szCs w:val="24"/>
        </w:rPr>
      </w:pPr>
      <w:r w:rsidRPr="00893059">
        <w:rPr>
          <w:rFonts w:ascii="Times New Roman" w:hAnsi="Times New Roman" w:cs="Times New Roman"/>
          <w:b/>
          <w:sz w:val="24"/>
          <w:szCs w:val="24"/>
        </w:rPr>
        <w:t>4.0</w:t>
      </w:r>
      <w:r w:rsidRPr="00893059">
        <w:rPr>
          <w:rFonts w:ascii="Times New Roman" w:hAnsi="Times New Roman" w:cs="Times New Roman"/>
          <w:b/>
          <w:sz w:val="24"/>
          <w:szCs w:val="24"/>
        </w:rPr>
        <w:tab/>
        <w:t>HISTORICAL BACKGROUND OF ILORIN WEST LOCAL</w:t>
      </w:r>
    </w:p>
    <w:p w:rsidR="002671C7" w:rsidRPr="00893059" w:rsidRDefault="002671C7" w:rsidP="002671C7">
      <w:pPr>
        <w:spacing w:after="0" w:line="360" w:lineRule="auto"/>
        <w:ind w:left="720" w:hanging="720"/>
        <w:jc w:val="both"/>
        <w:rPr>
          <w:rFonts w:ascii="Times New Roman" w:hAnsi="Times New Roman" w:cs="Times New Roman"/>
          <w:b/>
          <w:sz w:val="24"/>
          <w:szCs w:val="24"/>
        </w:rPr>
      </w:pPr>
      <w:r w:rsidRPr="00893059">
        <w:rPr>
          <w:rFonts w:ascii="Times New Roman" w:hAnsi="Times New Roman" w:cs="Times New Roman"/>
          <w:b/>
          <w:sz w:val="24"/>
          <w:szCs w:val="24"/>
        </w:rPr>
        <w:t xml:space="preserve">GOVERNMENT </w:t>
      </w:r>
    </w:p>
    <w:p w:rsidR="002671C7" w:rsidRPr="002D5D3F" w:rsidRDefault="002671C7" w:rsidP="002671C7">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The National Directorate of Employment (NDE) is an agency of the Nigerian government that was established to address the issue of unemployment and job creation in the country. Here is a brief history of the National Directorate of Employment:</w:t>
      </w:r>
    </w:p>
    <w:p w:rsidR="002671C7" w:rsidRPr="002D5D3F" w:rsidRDefault="002671C7" w:rsidP="002671C7">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Establishment: The National Directorate of Employment was established on November 8, 1986, by the Nigerian government under the leadership of President Ibrahim Babangida. It was created as part of the government's efforts to combat the rising unemployment rate in the country and provide opportunities for skills acquisition and self-employment.</w:t>
      </w:r>
    </w:p>
    <w:p w:rsidR="002671C7" w:rsidRPr="002D5D3F" w:rsidRDefault="002671C7" w:rsidP="002671C7">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Mandate: The NDE was tasked with the responsibility of designing and implementing programs to promote job creation, reduce unemployment, and alleviate poverty in Nigeria. Its primary focus is on training and empowering individuals with marketable skills to enhance their employability and promote entrepreneurship.</w:t>
      </w:r>
    </w:p>
    <w:p w:rsidR="002671C7" w:rsidRPr="002D5D3F" w:rsidRDefault="002671C7" w:rsidP="002671C7">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Program Initiatives: Over the years, the NDE has implemented various programs and initiatives to fulfill its mandate. These include vocational skills training, agricultural programs, youth empowerment schemes, and job creation initiatives. The agency collaborates with other government agencies, private sector organizations, and international partners to implement these programs effectively.</w:t>
      </w:r>
    </w:p>
    <w:p w:rsidR="002671C7" w:rsidRPr="002D5D3F" w:rsidRDefault="002671C7" w:rsidP="002671C7">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Employment Generation: The NDE has been instrumental in generating employment opportunities for Nigerians through its various initiatives. It provides vocational training and start-up capital for individuals to establish their businesses, promotes apprenticeship programs, and supports job placement services.</w:t>
      </w:r>
    </w:p>
    <w:p w:rsidR="002671C7" w:rsidRPr="002D5D3F" w:rsidRDefault="002671C7" w:rsidP="002671C7">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Impact and Challenges: The NDE has made significant contributions to employment generation and poverty reduction in Nigeria. However, like any organization, it has faced challenges in its operations, including funding constraints, limited resources, and the need for continuous program evaluation and improvement.</w:t>
      </w:r>
    </w:p>
    <w:p w:rsidR="002671C7" w:rsidRPr="002D5D3F" w:rsidRDefault="002671C7" w:rsidP="002671C7">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 xml:space="preserve">Evolution and Expansion: Over time, the NDE has evolved and expanded its scope to address emerging issues and meet the changing needs of the Nigerian labor market. It has adapted </w:t>
      </w:r>
      <w:r w:rsidRPr="002D5D3F">
        <w:rPr>
          <w:rFonts w:ascii="Times New Roman" w:hAnsi="Times New Roman" w:cs="Times New Roman"/>
          <w:sz w:val="24"/>
          <w:szCs w:val="24"/>
        </w:rPr>
        <w:lastRenderedPageBreak/>
        <w:t>its programs to align with current economic trends, technological advancements, and the demands of different sectors.</w:t>
      </w:r>
    </w:p>
    <w:p w:rsidR="002671C7" w:rsidRPr="00893059" w:rsidRDefault="002671C7" w:rsidP="002671C7">
      <w:pPr>
        <w:spacing w:after="0" w:line="360" w:lineRule="auto"/>
        <w:ind w:firstLine="720"/>
        <w:jc w:val="both"/>
        <w:rPr>
          <w:rFonts w:ascii="Times New Roman" w:hAnsi="Times New Roman" w:cs="Times New Roman"/>
        </w:rPr>
      </w:pPr>
      <w:r w:rsidRPr="002D5D3F">
        <w:rPr>
          <w:rFonts w:ascii="Times New Roman" w:hAnsi="Times New Roman" w:cs="Times New Roman"/>
          <w:sz w:val="24"/>
          <w:szCs w:val="24"/>
        </w:rPr>
        <w:t>Today, the National Directorate of Employment continues to play a crucial role in Nigeria's employment and skills development landscape. It works towards empowering individuals with relevant skills, fostering entrepreneurship, and contributing to the overall socio-economic development of the country.</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4.2</w:t>
      </w:r>
      <w:r w:rsidRPr="00893059">
        <w:rPr>
          <w:rFonts w:ascii="Times New Roman" w:hAnsi="Times New Roman" w:cs="Times New Roman"/>
          <w:b/>
        </w:rPr>
        <w:tab/>
        <w:t>DISTRIBUTION AND RETURN OF QUESTIONNAIRES</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ab/>
        <w:t>Questionnaire were distributed to 130 employees in Ilorin West Local Government Area, Kwara State out of the 130 questionnaires distributed, 115 were answered correctly and return</w:t>
      </w:r>
      <w:r w:rsidRPr="00893059">
        <w:rPr>
          <w:rFonts w:ascii="Times New Roman" w:hAnsi="Times New Roman" w:cs="Times New Roman"/>
          <w:b/>
        </w:rPr>
        <w:tab/>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4.2.1 Gender of respondents'</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From fig 4.1, (49) 42.6% of the respondents were male while (66) 57.4% of the respondents were females. This trend shows female supremacy over -their male counterparts in the sampled population.</w:t>
      </w:r>
    </w:p>
    <w:tbl>
      <w:tblPr>
        <w:tblStyle w:val="TableGrid"/>
        <w:tblW w:w="0" w:type="auto"/>
        <w:tblLook w:val="04A0" w:firstRow="1" w:lastRow="0" w:firstColumn="1" w:lastColumn="0" w:noHBand="0" w:noVBand="1"/>
      </w:tblPr>
      <w:tblGrid>
        <w:gridCol w:w="1818"/>
        <w:gridCol w:w="2430"/>
        <w:gridCol w:w="2430"/>
      </w:tblGrid>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Response</w:t>
            </w:r>
          </w:p>
        </w:tc>
        <w:tc>
          <w:tcPr>
            <w:tcW w:w="2430"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Frequency</w:t>
            </w:r>
          </w:p>
        </w:tc>
        <w:tc>
          <w:tcPr>
            <w:tcW w:w="2430"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Percentage</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Male</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49</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42.6</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Female</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66</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57.4</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Total</w:t>
            </w:r>
          </w:p>
        </w:tc>
        <w:tc>
          <w:tcPr>
            <w:tcW w:w="2430" w:type="dxa"/>
          </w:tcPr>
          <w:p w:rsidR="002671C7" w:rsidRPr="00893059" w:rsidRDefault="002671C7" w:rsidP="008D052F">
            <w:pPr>
              <w:spacing w:after="0" w:line="360" w:lineRule="auto"/>
              <w:jc w:val="both"/>
              <w:rPr>
                <w:rFonts w:ascii="Times New Roman" w:hAnsi="Times New Roman" w:cs="Times New Roman"/>
              </w:rPr>
            </w:pP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100</w:t>
            </w:r>
          </w:p>
        </w:tc>
      </w:tr>
    </w:tbl>
    <w:p w:rsidR="002671C7" w:rsidRPr="00B37E63"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4.2 Age of Respondents</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Table  4. 2 above presents the age structure of the employees of First Allied savings and loans company Limited who were sampled for the study. A quick glance of the below indicates that (86),.75% were between 26 -40 years. Only (J4) 1.2% and (3) 12%, (10) 3% of the respondents were below 25, 41 -50 and above 51 years respectively. This trend is encouraging since the statistics indicates youthful employees in the study area. The inference is that with appropriate training and sound remuneration from the management, these youth can work hard and transform Ilorin West Local Government Area.</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 xml:space="preserve">Table 2: </w:t>
      </w:r>
    </w:p>
    <w:tbl>
      <w:tblPr>
        <w:tblStyle w:val="TableGrid"/>
        <w:tblW w:w="0" w:type="auto"/>
        <w:tblLook w:val="04A0" w:firstRow="1" w:lastRow="0" w:firstColumn="1" w:lastColumn="0" w:noHBand="0" w:noVBand="1"/>
      </w:tblPr>
      <w:tblGrid>
        <w:gridCol w:w="1818"/>
        <w:gridCol w:w="2430"/>
        <w:gridCol w:w="2430"/>
      </w:tblGrid>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Response</w:t>
            </w:r>
          </w:p>
        </w:tc>
        <w:tc>
          <w:tcPr>
            <w:tcW w:w="2430"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Frequency</w:t>
            </w:r>
          </w:p>
        </w:tc>
        <w:tc>
          <w:tcPr>
            <w:tcW w:w="2430"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Percentage</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Below 25</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14</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12</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 xml:space="preserve">26 – 40 </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86</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75</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41 – 50</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 xml:space="preserve"> 13</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12</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51 above</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10</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3</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Total</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115</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100</w:t>
            </w:r>
          </w:p>
        </w:tc>
      </w:tr>
    </w:tbl>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4.4 Level of Education</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Education signifies one of the vital success factors that</w:t>
      </w:r>
      <w:r w:rsidRPr="00893059">
        <w:rPr>
          <w:rFonts w:ascii="Times New Roman" w:hAnsi="Times New Roman" w:cs="Times New Roman"/>
        </w:rPr>
        <w:tab/>
        <w:t xml:space="preserve">an organization need in order to succeed in their business activities. It provides the basis for academic development A critical look of fig 3 shows that (43) 37.4% had attended secondary or technology school, (32) 27.8% had polytechnic education and (40) 34.8% had Polytechnic and University education respectively. It must be noted that high literate employees are essential incentives for successful business. </w:t>
      </w:r>
    </w:p>
    <w:tbl>
      <w:tblPr>
        <w:tblStyle w:val="TableGrid"/>
        <w:tblW w:w="0" w:type="auto"/>
        <w:tblLook w:val="04A0" w:firstRow="1" w:lastRow="0" w:firstColumn="1" w:lastColumn="0" w:noHBand="0" w:noVBand="1"/>
      </w:tblPr>
      <w:tblGrid>
        <w:gridCol w:w="1818"/>
        <w:gridCol w:w="2430"/>
        <w:gridCol w:w="2430"/>
      </w:tblGrid>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Response</w:t>
            </w:r>
          </w:p>
        </w:tc>
        <w:tc>
          <w:tcPr>
            <w:tcW w:w="2430"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Frequency</w:t>
            </w:r>
          </w:p>
        </w:tc>
        <w:tc>
          <w:tcPr>
            <w:tcW w:w="2430"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Percentage</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SSCE</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43</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37.4</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OND/NCE</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32</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27.8</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HND/Degree</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40</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34.8</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Total</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115</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100</w:t>
            </w:r>
          </w:p>
        </w:tc>
      </w:tr>
    </w:tbl>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2671C7" w:rsidRPr="00893059" w:rsidRDefault="002671C7" w:rsidP="002671C7">
      <w:pPr>
        <w:spacing w:after="0" w:line="360" w:lineRule="auto"/>
        <w:jc w:val="both"/>
        <w:rPr>
          <w:rFonts w:ascii="Times New Roman" w:hAnsi="Times New Roman" w:cs="Times New Roman"/>
        </w:rPr>
      </w:pP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4.5 Length of service with Ilorin West Local Government Area</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Fig 4.4 shows the length of service with IWLGA. A careful look at fig. 4 depicts that (56) 49% have been with IWLGA for not more than 5 years, (46) 40% have been with IWLGA for 6 - 10 years, (12) 10% have been with the company for 11- 15 years and only (1) I% joined IWLGA over 16 years. This indicates that there are employees who have worked with the institution for quiet a long time and with their experience and knowledge about the work, the institution can get better output and maximize profit. This reflects the view of Messer and Mires (1999) who stated that the greatest employee's development occurs when managers continuously coach and mentor their employees' based on on-the-job training</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Table 1: Departments of IWLGA</w:t>
      </w:r>
    </w:p>
    <w:tbl>
      <w:tblPr>
        <w:tblStyle w:val="TableGrid"/>
        <w:tblW w:w="0" w:type="auto"/>
        <w:tblLook w:val="04A0" w:firstRow="1" w:lastRow="0" w:firstColumn="1" w:lastColumn="0" w:noHBand="0" w:noVBand="1"/>
      </w:tblPr>
      <w:tblGrid>
        <w:gridCol w:w="1818"/>
        <w:gridCol w:w="2430"/>
        <w:gridCol w:w="2430"/>
      </w:tblGrid>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 xml:space="preserve">Variable </w:t>
            </w:r>
          </w:p>
        </w:tc>
        <w:tc>
          <w:tcPr>
            <w:tcW w:w="2430"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Respondents</w:t>
            </w:r>
          </w:p>
        </w:tc>
        <w:tc>
          <w:tcPr>
            <w:tcW w:w="2430"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Percentage</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 xml:space="preserve">Education </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10</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8.7</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Finance</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19</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16.5</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Works</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30</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26.1</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Health</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48</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41.7</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 xml:space="preserve">Administration </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8</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7</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Total</w:t>
            </w:r>
          </w:p>
        </w:tc>
        <w:tc>
          <w:tcPr>
            <w:tcW w:w="2430"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115</w:t>
            </w:r>
          </w:p>
        </w:tc>
        <w:tc>
          <w:tcPr>
            <w:tcW w:w="2430"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100</w:t>
            </w:r>
          </w:p>
        </w:tc>
      </w:tr>
    </w:tbl>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2671C7" w:rsidRDefault="002671C7" w:rsidP="002671C7">
      <w:pPr>
        <w:spacing w:after="0" w:line="360" w:lineRule="auto"/>
        <w:jc w:val="both"/>
        <w:rPr>
          <w:rFonts w:ascii="Times New Roman" w:hAnsi="Times New Roman" w:cs="Times New Roman"/>
          <w:b/>
        </w:rPr>
      </w:pP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4.6 Departments</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Table 1 above shows the various departments of IWLGA, (9) 8% belong to the Education department, (19) 17% are with Finance and Institution Technology, (31) 27% are with the department of works, (46) 42% </w:t>
      </w:r>
      <w:r w:rsidRPr="00893059">
        <w:rPr>
          <w:rFonts w:ascii="Times New Roman" w:hAnsi="Times New Roman" w:cs="Times New Roman"/>
        </w:rPr>
        <w:lastRenderedPageBreak/>
        <w:t>belongs to the Health departments and (6) 5% belongs to the Administration and Human Resources, (4 ) 4% did not answer this question:</w:t>
      </w:r>
    </w:p>
    <w:p w:rsidR="002671C7" w:rsidRDefault="002671C7" w:rsidP="002671C7">
      <w:pPr>
        <w:spacing w:after="0" w:line="360" w:lineRule="auto"/>
        <w:jc w:val="both"/>
        <w:rPr>
          <w:rFonts w:ascii="Times New Roman" w:hAnsi="Times New Roman" w:cs="Times New Roman"/>
          <w:b/>
        </w:rPr>
      </w:pP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4.7.1 Rationale behind Performance Appraisal system</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In order to assess the effectiveness and efficiency of performance appraisal, the respondents were asked to indicate whether they know the rationale behind performance appraisal system, (102) 88.7% indicated 'yes', as against (12) 10.4% who indicated 'no'. This means that majority of the respondents knew the rationale behind performance appraisal as indicated in the bar chart in fig 4.5 above suggesting that there is an in depth knowledge of performance appraisal among employees of IWLGA.</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 xml:space="preserve">Rational behind performance appraisal </w:t>
      </w:r>
    </w:p>
    <w:tbl>
      <w:tblPr>
        <w:tblStyle w:val="TableGrid"/>
        <w:tblW w:w="0" w:type="auto"/>
        <w:tblLook w:val="04A0" w:firstRow="1" w:lastRow="0" w:firstColumn="1" w:lastColumn="0" w:noHBand="0" w:noVBand="1"/>
      </w:tblPr>
      <w:tblGrid>
        <w:gridCol w:w="1818"/>
        <w:gridCol w:w="2430"/>
        <w:gridCol w:w="2430"/>
      </w:tblGrid>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Response</w:t>
            </w:r>
          </w:p>
        </w:tc>
        <w:tc>
          <w:tcPr>
            <w:tcW w:w="2430"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Frequency</w:t>
            </w:r>
          </w:p>
        </w:tc>
        <w:tc>
          <w:tcPr>
            <w:tcW w:w="2430"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Percentage</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Yes</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102</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88.7</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No</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13</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10.4</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Total</w:t>
            </w:r>
          </w:p>
        </w:tc>
        <w:tc>
          <w:tcPr>
            <w:tcW w:w="2430" w:type="dxa"/>
          </w:tcPr>
          <w:p w:rsidR="002671C7" w:rsidRPr="00893059" w:rsidRDefault="002671C7" w:rsidP="008D052F">
            <w:pPr>
              <w:spacing w:after="0" w:line="360" w:lineRule="auto"/>
              <w:jc w:val="both"/>
              <w:rPr>
                <w:rFonts w:ascii="Times New Roman" w:hAnsi="Times New Roman" w:cs="Times New Roman"/>
              </w:rPr>
            </w:pP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100</w:t>
            </w:r>
          </w:p>
        </w:tc>
      </w:tr>
    </w:tbl>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2671C7" w:rsidRPr="00893059" w:rsidRDefault="002671C7" w:rsidP="002671C7">
      <w:pPr>
        <w:spacing w:after="0" w:line="360" w:lineRule="auto"/>
        <w:jc w:val="both"/>
        <w:rPr>
          <w:rFonts w:ascii="Times New Roman" w:hAnsi="Times New Roman" w:cs="Times New Roman"/>
        </w:rPr>
      </w:pP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4.7.4 Performance Appraisal Methods Being Used</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From fig 4.8 above, it is evident that respondents in the study area were assessed. by using management by objective and ranking method. The information draw together from the field revealed that (40) 34.8% were assessed by ranking method while (56) 48.7% were assessed by management by objective.</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Table 2: Rating of the Overall Assessment of Performance Appraisal</w:t>
      </w:r>
    </w:p>
    <w:tbl>
      <w:tblPr>
        <w:tblStyle w:val="TableGrid"/>
        <w:tblW w:w="0" w:type="auto"/>
        <w:tblLook w:val="04A0" w:firstRow="1" w:lastRow="0" w:firstColumn="1" w:lastColumn="0" w:noHBand="0" w:noVBand="1"/>
      </w:tblPr>
      <w:tblGrid>
        <w:gridCol w:w="1818"/>
        <w:gridCol w:w="2430"/>
        <w:gridCol w:w="2430"/>
      </w:tblGrid>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Variable</w:t>
            </w:r>
          </w:p>
        </w:tc>
        <w:tc>
          <w:tcPr>
            <w:tcW w:w="2430"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Respondents</w:t>
            </w:r>
          </w:p>
        </w:tc>
        <w:tc>
          <w:tcPr>
            <w:tcW w:w="2430"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Percentage</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Outstanding</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4</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3.5</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 xml:space="preserve">Very good </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42</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36.5</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Good</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36</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31.3</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 xml:space="preserve">Satisfactory </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24</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20.9</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Poor</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9</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7.8</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Total</w:t>
            </w:r>
          </w:p>
        </w:tc>
        <w:tc>
          <w:tcPr>
            <w:tcW w:w="2430"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115</w:t>
            </w:r>
          </w:p>
        </w:tc>
        <w:tc>
          <w:tcPr>
            <w:tcW w:w="2430"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100</w:t>
            </w:r>
          </w:p>
        </w:tc>
      </w:tr>
    </w:tbl>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4.7.5 Rating of the Overall Assessment of Performance Appraisal</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To assess the effectiveness and efficiency of performance appraisal, respondents were asked to indicate the rating of the overall assessment of performance appraisal, (4)3.5% indicated outstanding, (42)36.5% of the respondents indicated very good, another (36)31.3% of the respondent indicated good, </w:t>
      </w:r>
      <w:r w:rsidRPr="00893059">
        <w:rPr>
          <w:rFonts w:ascii="Times New Roman" w:hAnsi="Times New Roman" w:cs="Times New Roman"/>
        </w:rPr>
        <w:lastRenderedPageBreak/>
        <w:t>(24)20.9% indicated satisfactory (9)7.8% indicated poor. This trend implies that majority of the respondents were of the view that overall assessment of performance appraisal was good. These responses are indicated</w:t>
      </w:r>
    </w:p>
    <w:p w:rsidR="002671C7" w:rsidRPr="00893059" w:rsidRDefault="002671C7" w:rsidP="002671C7">
      <w:pPr>
        <w:spacing w:after="0" w:line="360" w:lineRule="auto"/>
        <w:jc w:val="both"/>
        <w:rPr>
          <w:rFonts w:ascii="Times New Roman" w:hAnsi="Times New Roman" w:cs="Times New Roman"/>
          <w:b/>
        </w:rPr>
      </w:pP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4.8.1 Promotional Policy Linked with Performance Appraisal System</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To determine whether promotional policy is linked with performance appraisal, respondents were asked to indicate either, 'yes' or 'no' or 'cannot' say to the above theme. The responses gathered from the field showed that (76)66.1% indicated 'yes', (13)11.3% indicated 'no' while (26)22.6% indicated 'cannot' say. The results indicated that, majority of the respondents were of the view that there was a linked between promotional policy and performance appraisal system. These responses a</w:t>
      </w:r>
      <w:r>
        <w:rPr>
          <w:rFonts w:ascii="Times New Roman" w:hAnsi="Times New Roman" w:cs="Times New Roman"/>
        </w:rPr>
        <w:t>re indicated in fig 4. 9 above.</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Table 5: Basis of Performance Appraisal</w:t>
      </w:r>
    </w:p>
    <w:tbl>
      <w:tblPr>
        <w:tblStyle w:val="TableGrid"/>
        <w:tblW w:w="0" w:type="auto"/>
        <w:tblLook w:val="04A0" w:firstRow="1" w:lastRow="0" w:firstColumn="1" w:lastColumn="0" w:noHBand="0" w:noVBand="1"/>
      </w:tblPr>
      <w:tblGrid>
        <w:gridCol w:w="1818"/>
        <w:gridCol w:w="2430"/>
        <w:gridCol w:w="2430"/>
      </w:tblGrid>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 xml:space="preserve">Variable </w:t>
            </w:r>
          </w:p>
        </w:tc>
        <w:tc>
          <w:tcPr>
            <w:tcW w:w="2430"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 xml:space="preserve">Respondents </w:t>
            </w:r>
          </w:p>
        </w:tc>
        <w:tc>
          <w:tcPr>
            <w:tcW w:w="2430"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Percentage</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Yes every time</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24</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20.9</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Often, but not always</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38</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33</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 xml:space="preserve">Only when required </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10</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8.7</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 xml:space="preserve">Rarely </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13</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11.3</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Never`</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30</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26.1</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Total</w:t>
            </w:r>
          </w:p>
        </w:tc>
        <w:tc>
          <w:tcPr>
            <w:tcW w:w="2430"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115</w:t>
            </w:r>
          </w:p>
        </w:tc>
        <w:tc>
          <w:tcPr>
            <w:tcW w:w="2430"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100</w:t>
            </w:r>
          </w:p>
        </w:tc>
      </w:tr>
    </w:tbl>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2671C7" w:rsidRDefault="002671C7" w:rsidP="002671C7">
      <w:pPr>
        <w:spacing w:after="0" w:line="360" w:lineRule="auto"/>
        <w:jc w:val="both"/>
        <w:rPr>
          <w:rFonts w:ascii="Times New Roman" w:hAnsi="Times New Roman" w:cs="Times New Roman"/>
          <w:b/>
        </w:rPr>
      </w:pPr>
    </w:p>
    <w:p w:rsidR="002671C7" w:rsidRDefault="002671C7" w:rsidP="002671C7">
      <w:pPr>
        <w:spacing w:after="0" w:line="360" w:lineRule="auto"/>
        <w:jc w:val="both"/>
        <w:rPr>
          <w:rFonts w:ascii="Times New Roman" w:hAnsi="Times New Roman" w:cs="Times New Roman"/>
          <w:b/>
        </w:rPr>
      </w:pP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4.8.2</w:t>
      </w:r>
      <w:r w:rsidRPr="00893059">
        <w:rPr>
          <w:rFonts w:ascii="Times New Roman" w:hAnsi="Times New Roman" w:cs="Times New Roman"/>
          <w:b/>
        </w:rPr>
        <w:tab/>
        <w:t xml:space="preserve">Feedback to Performance Appraisal Reports </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ab/>
        <w:t>Table 5, shows feedback to performance appraisal reports, when the respondents were asked to indicate either ‘yes every time’, ‘often but not always’, only when required’, ‘rarely’ and  ‘never’ to the question of whether they do not get feedback to their performance appraisal reports, (24) 20.9% indicated ‘yes every time’ (38)33% indicated ‘often but not always’, (10)8.7% indicated’, (13)11.3% indicated ‘rarely’ and (30)26.1% indicated ‘never’. This trend shows that majority of the respondents do not get feedback to performance appraisal reports. This is not healthy to the performance appraisal system as employee will not know how they are performing on the job. Mires (2000) argued that feedback must be immediate as well as continuous, thus not save up all year long and dumped on the employee during annual appraisal. Timely feedback has performance. With this, employees will see the need for performance appraisal and will embrace it.</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Table 5: Basis of Performance Appraisal</w:t>
      </w:r>
    </w:p>
    <w:tbl>
      <w:tblPr>
        <w:tblStyle w:val="TableGrid"/>
        <w:tblW w:w="0" w:type="auto"/>
        <w:tblLook w:val="04A0" w:firstRow="1" w:lastRow="0" w:firstColumn="1" w:lastColumn="0" w:noHBand="0" w:noVBand="1"/>
      </w:tblPr>
      <w:tblGrid>
        <w:gridCol w:w="1818"/>
        <w:gridCol w:w="2430"/>
        <w:gridCol w:w="2430"/>
      </w:tblGrid>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lastRenderedPageBreak/>
              <w:t xml:space="preserve">Variable </w:t>
            </w:r>
          </w:p>
        </w:tc>
        <w:tc>
          <w:tcPr>
            <w:tcW w:w="2430"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 xml:space="preserve">Respondents </w:t>
            </w:r>
          </w:p>
        </w:tc>
        <w:tc>
          <w:tcPr>
            <w:tcW w:w="2430"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Percentage</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 xml:space="preserve">Check Performance </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42</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36.5</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Attitude towards work</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14</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12.2</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Management  decision</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24</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20.9</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Reward employee</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3</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2.6</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Promotion basis</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5</w:t>
            </w:r>
          </w:p>
        </w:tc>
        <w:tc>
          <w:tcPr>
            <w:tcW w:w="2430" w:type="dxa"/>
          </w:tcPr>
          <w:p w:rsidR="002671C7" w:rsidRPr="00893059" w:rsidRDefault="002671C7" w:rsidP="008D052F">
            <w:pPr>
              <w:spacing w:after="0" w:line="360" w:lineRule="auto"/>
              <w:jc w:val="both"/>
              <w:rPr>
                <w:rFonts w:ascii="Times New Roman" w:hAnsi="Times New Roman" w:cs="Times New Roman"/>
              </w:rPr>
            </w:pPr>
            <w:r w:rsidRPr="00893059">
              <w:rPr>
                <w:rFonts w:ascii="Times New Roman" w:hAnsi="Times New Roman" w:cs="Times New Roman"/>
              </w:rPr>
              <w:t>4.3</w:t>
            </w:r>
          </w:p>
        </w:tc>
      </w:tr>
      <w:tr w:rsidR="002671C7" w:rsidRPr="00893059" w:rsidTr="008D052F">
        <w:tc>
          <w:tcPr>
            <w:tcW w:w="1818"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Total</w:t>
            </w:r>
          </w:p>
        </w:tc>
        <w:tc>
          <w:tcPr>
            <w:tcW w:w="2430"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115</w:t>
            </w:r>
          </w:p>
        </w:tc>
        <w:tc>
          <w:tcPr>
            <w:tcW w:w="2430" w:type="dxa"/>
          </w:tcPr>
          <w:p w:rsidR="002671C7" w:rsidRPr="00893059" w:rsidRDefault="002671C7" w:rsidP="008D052F">
            <w:pPr>
              <w:spacing w:after="0" w:line="360" w:lineRule="auto"/>
              <w:jc w:val="both"/>
              <w:rPr>
                <w:rFonts w:ascii="Times New Roman" w:hAnsi="Times New Roman" w:cs="Times New Roman"/>
                <w:b/>
              </w:rPr>
            </w:pPr>
            <w:r w:rsidRPr="00893059">
              <w:rPr>
                <w:rFonts w:ascii="Times New Roman" w:hAnsi="Times New Roman" w:cs="Times New Roman"/>
                <w:b/>
              </w:rPr>
              <w:t>100</w:t>
            </w:r>
          </w:p>
        </w:tc>
      </w:tr>
    </w:tbl>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4.9.5 Basis of Performance Appraisal</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To achieve the objective of assessing the attitude of the employees, the respondents were asked to indicate on the basis in which performance appraisal is done. To this question, (42) 36.5% indicated that performance appraisal was done to check level of performance. (14) 12.2% indicated performance appraisal was done to check the attitudes of employees towards work, (24)20.9% answered that performance appraisal was done on management decisions, (3) 2.6% were of the view that the basis for which performance appraisal was done was to reward employees, (5) 4.3% were also of the view that performance appraisal basically intended for promotional purpose. It was found that (27) 23.5% of the respondents did not answer this question. The responses of the respondents to this question are shown in table 5.</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4.9.8 Impact of Performance Appraisal on Employees Performance</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The sampled opinion in fig 4. 18 in response to the impact of performance appraisal on employees performance indicated that (5) 4.3% answered that their mistakes on previous work are corrected, (8) 7% indicated that performance appraisal serves as a source of motivation for them, (37) 32.2% answered that performance appraisal help them to improve on performance, and the least (4) 3.5% indicated that performance appraisal discourages them. It was found that (61) 53% of the respondents did not answer this question. Based on this analysis, majority of the respondents were in support that effective performance appraisal would enhance employees' performance.</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4.9.9 Awareness of Shortcomings to Performance Appraisal System</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Fig 4. 19 shows the respondents' awareness of shortcoming to performance appraisal system. The 'yes' or 'no' question posed to the respondents on the above area under discussion revealed that (26) 22.6% were aware of some shortcomings to performance appraisal system while (88) 76.5% answered that they were aware of any shortcoming to performance appraisal system. Based on this analysis, majority of the respondents were not aware of any shortcomings to performance appraisal system.</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lastRenderedPageBreak/>
        <w:t>4.10. Interview conducted with Head of Human Resource, IWLGA</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From the interview with the Head of Human Resource, it came out that FASL's policy on PA is the fact that it's an ongoing process with an annual formal meeting to review progress, to be used to identify the individuals' development needs and support objectives of training and development, to improve the effectiveness of the organization by contributing to achieving a well motivated and competent workforce.</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It was also made clear that superiors appraise subordinates and emphasized the fact that there are some short comings with the PAS and when asked what the organization is doing to eliminate those short comings it was made clear that usually there is a study of the of the types of bias, reviewing employee documents to gain a complete picture of past performances, read the performance standards that were set for all job duties and task which the employee is responsible, comparing the performance standards to actual work. Again, when asked about the relationship between superiors and subordinates before and after appraisal, it was established that it, normally cordial but those who feel they were not fairly appraised tend to be bitter and management takes step to remedy the situation by way of counseling and calling a meeting for grievances to be heard and solutions provided immediately.</w:t>
      </w:r>
    </w:p>
    <w:p w:rsidR="002671C7" w:rsidRPr="00893059" w:rsidRDefault="002671C7" w:rsidP="002671C7">
      <w:pPr>
        <w:spacing w:after="0" w:line="360" w:lineRule="auto"/>
        <w:jc w:val="both"/>
        <w:rPr>
          <w:rFonts w:ascii="Times New Roman" w:hAnsi="Times New Roman" w:cs="Times New Roman"/>
        </w:rPr>
      </w:pPr>
    </w:p>
    <w:p w:rsidR="002671C7" w:rsidRPr="00893059" w:rsidRDefault="002671C7" w:rsidP="002671C7">
      <w:pPr>
        <w:spacing w:after="0" w:line="360" w:lineRule="auto"/>
        <w:rPr>
          <w:rFonts w:ascii="Times New Roman" w:hAnsi="Times New Roman" w:cs="Times New Roman"/>
        </w:rPr>
      </w:pPr>
      <w:r w:rsidRPr="00893059">
        <w:rPr>
          <w:rFonts w:ascii="Times New Roman" w:hAnsi="Times New Roman" w:cs="Times New Roman"/>
        </w:rPr>
        <w:br w:type="page"/>
      </w:r>
    </w:p>
    <w:p w:rsidR="002671C7" w:rsidRPr="00893059" w:rsidRDefault="002671C7" w:rsidP="002671C7">
      <w:pPr>
        <w:spacing w:after="0" w:line="360" w:lineRule="auto"/>
        <w:jc w:val="center"/>
        <w:rPr>
          <w:rFonts w:ascii="Times New Roman" w:hAnsi="Times New Roman" w:cs="Times New Roman"/>
          <w:b/>
        </w:rPr>
      </w:pPr>
      <w:r w:rsidRPr="00893059">
        <w:rPr>
          <w:rFonts w:ascii="Times New Roman" w:hAnsi="Times New Roman" w:cs="Times New Roman"/>
          <w:b/>
        </w:rPr>
        <w:lastRenderedPageBreak/>
        <w:t>CHAPTER FIVE</w:t>
      </w:r>
    </w:p>
    <w:p w:rsidR="002671C7" w:rsidRPr="00893059" w:rsidRDefault="002671C7" w:rsidP="002671C7">
      <w:pPr>
        <w:spacing w:after="0" w:line="360" w:lineRule="auto"/>
        <w:jc w:val="center"/>
        <w:rPr>
          <w:rFonts w:ascii="Times New Roman" w:hAnsi="Times New Roman" w:cs="Times New Roman"/>
          <w:b/>
        </w:rPr>
      </w:pPr>
      <w:r w:rsidRPr="00893059">
        <w:rPr>
          <w:rFonts w:ascii="Times New Roman" w:hAnsi="Times New Roman" w:cs="Times New Roman"/>
          <w:b/>
        </w:rPr>
        <w:t>SUMMARY OF FINDINGS, CONCLUSIONS AND RECOMMENDATIONS</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5.0 INTRODUCTION</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This chapter presents the summary of the main findings and offers the conclusions and recommendations for the study.</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5.1 SUMMARY OF FINDINGS</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From the field data collected, it was discovered that females dominated in the area of study, 57.4% of the respondent constitutes female while 42.6% constitutes male. Majority of the respondents fall within the age bracket 26-40 years. This age group form 75% of the total respondents sampled for the study. The study also revealed high literacy rate among the respondents in the study area. Of all the 115 respondents, 62.5% had education beyond secondary and technical level. This means that few respondents' had secondary. and technical education. Majority of the respondents pointed out that they were aware of the type of performance appraisal used to assess their performance. In addition, the study found out that performance appraisal is done annually at FASL. Furthermore, 100% of the respondent indicated that performance appraisal is done annually. All respondents were of the view that performance appraisal is done annually.</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Rationale Behind Performance Appraisal System</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The research revealed that 88.7 % of the respondents were aware of the rationale behind performance appraisal while 10.4 % of the respondents indicated that they do not know the rationale behind performance appraisal. This implies that majority of the respondents were aware of the rationale behind performance appraisal system.</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Feedback to Performance Appraisal Report</w:t>
      </w:r>
    </w:p>
    <w:p w:rsidR="002671C7"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The study revealed that feedback on performance appraisal reports were not made available to majority of the employees and in instance when it is made available employees would have to request.</w:t>
      </w:r>
    </w:p>
    <w:p w:rsidR="002671C7" w:rsidRDefault="002671C7" w:rsidP="002671C7">
      <w:pPr>
        <w:spacing w:after="0" w:line="360" w:lineRule="auto"/>
        <w:ind w:firstLine="720"/>
        <w:jc w:val="both"/>
        <w:rPr>
          <w:rFonts w:ascii="Times New Roman" w:hAnsi="Times New Roman" w:cs="Times New Roman"/>
        </w:rPr>
      </w:pPr>
    </w:p>
    <w:p w:rsidR="002671C7" w:rsidRPr="00B37E63" w:rsidRDefault="002671C7" w:rsidP="002671C7">
      <w:pPr>
        <w:spacing w:after="0" w:line="360" w:lineRule="auto"/>
        <w:ind w:firstLine="720"/>
        <w:jc w:val="both"/>
        <w:rPr>
          <w:rFonts w:ascii="Times New Roman" w:hAnsi="Times New Roman" w:cs="Times New Roman"/>
        </w:rPr>
      </w:pP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Counseling after Appraisal</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The study revealed that (12) 10.4% indicated that counseling is always done after appraisal, (27) 23.5% were of the view that counseling is often done, (20) 17.4% indicated that counseling is rarely done, (37) 32.2% indicated that counseling has never taken place after PA and (18) 15.7°A indicated that they can not say whether counseling is done after appraisal.</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Benefits Derived from Performance Result</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The findings suggested that majority of the employee benefits from performance appraisal. Thus (91) 79.1% of the respondents derived enough benefit from performance appraisal.</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lastRenderedPageBreak/>
        <w:t>Shortcomings of Performance Appraisal</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The study revealed that majority of the employees was of the view that the main shortcoming to performance appraisal was favouratism. Which renders the system as unfair and negatively affects the attitude of employees.</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Impact of Performance Appraisal on Employees Performance</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It was discovered that, Performance appraisal had impact on employees performance, thus, when appraisal is fairly done, employees tend to be pleased and it reflects in their work output, when it is not fairly done, but poorly done employees become bitter and it affects their performance. Effective and fair performance appraisal process would enhanced employees' performance.</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5.2 CONCLUSION</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From the analysis carried out by the researcher, the study draws the following conclusions. Performance appraisal comes with a lot of remuneration and package for both the employee and the organisation as a whole. However, it should not be overlooked that performance appraisal also has its shortcomings or negative effects towards the employees and the organization as a whole, though it seems that the positive effects outweigh the negative effects. Favoritism was the main shortcoming to performance appraisal. It was obvious from the study that performance appraisal should on the whole be embraced by all organisations, so that good and effective results leading to the realization of organisational goals can be achieved.</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Respondents also revealed that one of the challenges they encountered after appraisal was the fact they did not get enough feedback on their performance which does not enable a better communication between management and employees and thus can hinder promoting the future of the business.</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5.3 RECOMMENDATIONS</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Based on the findings of the study, the following recommendations are suggested:</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Performance Feedback</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Feedback to performance appraisal results should be improved to help employees know their shortcoming and correct it immediately, which would result in employee motivation to improve performance. In doing so, supervisors should pin point the problem behaviours and make sure the employee is aware of it and to understand the consequences of the problem. Get employee's commitment to change and make sure he cares about the change. Researcher also recommends that, assistance should be provided by supervisors by so doing a realistic plan appropriate to the behavior and set a time frame for improvement and also make sure that performance review is done from time to time.</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b/>
        </w:rPr>
        <w:t>Favouritisim</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During the study, it was realized that favouritism was a problem, it is therefore recommended that appraisers should be educated to eschew personal biases and try as much as possible to eliminate </w:t>
      </w:r>
      <w:r w:rsidRPr="00893059">
        <w:rPr>
          <w:rFonts w:ascii="Times New Roman" w:hAnsi="Times New Roman" w:cs="Times New Roman"/>
        </w:rPr>
        <w:lastRenderedPageBreak/>
        <w:t>favouritism in the PAS. In doing so, appraisers should be trained for a clear understanding of the PAS and its objectives and also counseled to be unbiased, but be just, fair and honest in appraising. This will encourage other employees who are not favoured to work hard.</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b/>
        </w:rPr>
        <w:t>Counseling</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Even though counseling session takes place, most of the employees indicated that it is not always the case. it is therefore strongly recommended that the organization should incorporate that strictly into the policy and enhanced by supervisors. Also, many of the supervisors are not trained enough to counsel employees, thus they conduct appraisal with insufficient information regarding the performance of the subordinate. There should also be a fair hearing thus a two-way communication during this process and the employee's side of the story is heard.</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Training Needs.</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Performance appraisal in FASL does not identify training needs. It will be in the best interest of FASL should performance appraisal be structured in such a way that it would. identify relevant training needs. When this is done, it will ensure that staff is given the necessary training which when given will ensure a better work output</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Type of performance appraisal</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From the research, it was realized that the institution does not use only one type of performance appraisal which is very commendable. Each of these methods has its own combination of strength and weakness and none is able to achieve the purpose of performance appraisal, neither is anyone able to evade all of the pitfalls. It is therefore recommended that the institution continues with the combination of methods.</w:t>
      </w:r>
    </w:p>
    <w:p w:rsidR="002671C7" w:rsidRPr="00893059" w:rsidRDefault="002671C7" w:rsidP="002671C7">
      <w:pPr>
        <w:spacing w:after="0" w:line="360" w:lineRule="auto"/>
        <w:jc w:val="both"/>
        <w:rPr>
          <w:rFonts w:ascii="Times New Roman" w:hAnsi="Times New Roman" w:cs="Times New Roman"/>
          <w:b/>
        </w:rPr>
      </w:pPr>
      <w:r w:rsidRPr="00893059">
        <w:rPr>
          <w:rFonts w:ascii="Times New Roman" w:hAnsi="Times New Roman" w:cs="Times New Roman"/>
          <w:b/>
        </w:rPr>
        <w:t>5.4 Other recommendations</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This study was limited to only branches of FASL in Kumasi and Obuasi. In order to generalize the findings, it is suggested that a similar study should be conducted in branches of FASL in other regions of Ghana.</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Performance appraisal should be more transparent and rationale. In some areas of performance, there should be self appraisal and more counseling so that employees improve weak area and understand what is expect of him on the organizational level.</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ab/>
        <w:t>There should be a greater clarity in terms of job responsibility so as to know what is expected from the employees to perform better. The key to enjoying a successful career is to be aware of the job responsibilities and duties which will help avoid any mismatch in the expectations from both the employees' side as well as the organizations side.</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As a way to monitor performance effectively, it is advised that performance appraisal is done quarterly. Ilorin West Local Government Area does appraisal annual without any other communication on performance issue within the year.</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Promotional policy should not be changed yearly, there should be consistency. Monitory difference between grades should not be too large but motivating enough.</w:t>
      </w:r>
    </w:p>
    <w:p w:rsidR="002671C7" w:rsidRPr="00893059" w:rsidRDefault="002671C7" w:rsidP="002671C7">
      <w:pPr>
        <w:spacing w:after="0" w:line="360" w:lineRule="auto"/>
        <w:jc w:val="both"/>
        <w:rPr>
          <w:rFonts w:ascii="Times New Roman" w:hAnsi="Times New Roman" w:cs="Times New Roman"/>
        </w:rPr>
      </w:pPr>
    </w:p>
    <w:p w:rsidR="002671C7" w:rsidRPr="00893059" w:rsidRDefault="002671C7" w:rsidP="002671C7">
      <w:pPr>
        <w:spacing w:after="0" w:line="360" w:lineRule="auto"/>
        <w:rPr>
          <w:rFonts w:ascii="Times New Roman" w:hAnsi="Times New Roman" w:cs="Times New Roman"/>
        </w:rPr>
      </w:pPr>
      <w:r w:rsidRPr="00893059">
        <w:rPr>
          <w:rFonts w:ascii="Times New Roman" w:hAnsi="Times New Roman" w:cs="Times New Roman"/>
        </w:rPr>
        <w:br w:type="page"/>
      </w:r>
    </w:p>
    <w:p w:rsidR="002671C7" w:rsidRPr="00893059" w:rsidRDefault="002671C7" w:rsidP="002671C7">
      <w:pPr>
        <w:spacing w:after="0" w:line="360" w:lineRule="auto"/>
        <w:jc w:val="center"/>
        <w:rPr>
          <w:rFonts w:ascii="Times New Roman" w:hAnsi="Times New Roman" w:cs="Times New Roman"/>
          <w:b/>
        </w:rPr>
      </w:pPr>
      <w:r>
        <w:rPr>
          <w:rFonts w:ascii="Times New Roman" w:hAnsi="Times New Roman" w:cs="Times New Roman"/>
          <w:b/>
        </w:rPr>
        <w:lastRenderedPageBreak/>
        <w:t xml:space="preserve">BIBLIOGRAPHY </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Aguinis, H. (2007) Performance Management Pearson Printice Hall (pp. 221-340).</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Armstrong, M. (1996) A Handbook of Personnel Management Practice. 6th Revised ed. </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London: Kogan Page.</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Ashforth, B. E., and Saks, A. M., (1999) Effects of individual differences and job search </w:t>
      </w:r>
    </w:p>
    <w:p w:rsidR="002671C7" w:rsidRPr="00893059" w:rsidRDefault="002671C7" w:rsidP="002671C7">
      <w:pPr>
        <w:spacing w:after="0" w:line="360" w:lineRule="auto"/>
        <w:ind w:left="720"/>
        <w:jc w:val="both"/>
        <w:rPr>
          <w:rFonts w:ascii="Times New Roman" w:hAnsi="Times New Roman" w:cs="Times New Roman"/>
        </w:rPr>
      </w:pPr>
      <w:r w:rsidRPr="00893059">
        <w:rPr>
          <w:rFonts w:ascii="Times New Roman" w:hAnsi="Times New Roman" w:cs="Times New Roman"/>
        </w:rPr>
        <w:t>behaviors on the employment status of recent university graduates. Journal of Vocational. Behavior, 54, 335-349</w:t>
      </w:r>
    </w:p>
    <w:p w:rsidR="002671C7"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Beer, M., Spector, B., Lawrence, P. R., Mills, D.Q., Walton, R. E. (1984) A Conceptual </w:t>
      </w:r>
    </w:p>
    <w:p w:rsidR="002671C7" w:rsidRPr="00893059" w:rsidRDefault="002671C7" w:rsidP="002671C7">
      <w:pPr>
        <w:spacing w:after="0" w:line="360" w:lineRule="auto"/>
        <w:jc w:val="both"/>
        <w:rPr>
          <w:rFonts w:ascii="Times New Roman" w:hAnsi="Times New Roman" w:cs="Times New Roman"/>
        </w:rPr>
      </w:pPr>
      <w:r>
        <w:rPr>
          <w:rFonts w:ascii="Times New Roman" w:hAnsi="Times New Roman" w:cs="Times New Roman"/>
        </w:rPr>
        <w:t xml:space="preserve">             </w:t>
      </w:r>
      <w:r w:rsidRPr="00893059">
        <w:rPr>
          <w:rFonts w:ascii="Times New Roman" w:hAnsi="Times New Roman" w:cs="Times New Roman"/>
        </w:rPr>
        <w:t>View of</w:t>
      </w:r>
      <w:r>
        <w:rPr>
          <w:rFonts w:ascii="Times New Roman" w:hAnsi="Times New Roman" w:cs="Times New Roman"/>
        </w:rPr>
        <w:t xml:space="preserve"> </w:t>
      </w:r>
      <w:r w:rsidRPr="00893059">
        <w:rPr>
          <w:rFonts w:ascii="Times New Roman" w:hAnsi="Times New Roman" w:cs="Times New Roman"/>
        </w:rPr>
        <w:t>HRM. in Managing Human Assets. Free Press, New York Chap.2</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Berkshire J. R and R. W Highland (1953) Personnel Psychology</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Bernardin, H. J., and Beatty, R. W. (1984) Performance appraisal: Assessing human </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behavior at work. Boston: Kent.</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Blase, J., and Blase, J. (2002) Themicropolitics of instructional supervision: A call for </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research. Educational Administration Quarterly, 38(1), 6-44.</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Boswell, W. R., &amp; Boudreau, J. W. (2000) Employee Satisfaction with performance </w:t>
      </w:r>
    </w:p>
    <w:p w:rsidR="002671C7" w:rsidRPr="00893059" w:rsidRDefault="002671C7" w:rsidP="002671C7">
      <w:pPr>
        <w:spacing w:after="0" w:line="360" w:lineRule="auto"/>
        <w:ind w:left="720"/>
        <w:jc w:val="both"/>
        <w:rPr>
          <w:rFonts w:ascii="Times New Roman" w:hAnsi="Times New Roman" w:cs="Times New Roman"/>
        </w:rPr>
      </w:pPr>
      <w:r w:rsidRPr="00893059">
        <w:rPr>
          <w:rFonts w:ascii="Times New Roman" w:hAnsi="Times New Roman" w:cs="Times New Roman"/>
        </w:rPr>
        <w:t>Appraisals and Appraisers: The Role of Perceived Appraisal Use. Human resource Development Quarterly, 11(3), 283-299.</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Bretz, R.D., Milkovich, G. T., and Read, W. (1992) The Current State of Performance </w:t>
      </w:r>
    </w:p>
    <w:p w:rsidR="002671C7" w:rsidRPr="00893059" w:rsidRDefault="002671C7" w:rsidP="002671C7">
      <w:pPr>
        <w:spacing w:after="0" w:line="360" w:lineRule="auto"/>
        <w:ind w:left="720"/>
        <w:jc w:val="both"/>
        <w:rPr>
          <w:rFonts w:ascii="Times New Roman" w:hAnsi="Times New Roman" w:cs="Times New Roman"/>
        </w:rPr>
      </w:pPr>
      <w:r w:rsidRPr="00893059">
        <w:rPr>
          <w:rFonts w:ascii="Times New Roman" w:hAnsi="Times New Roman" w:cs="Times New Roman"/>
        </w:rPr>
        <w:t>Appraisal Research and Practice: Concerns, Directions, and Implications. Journal Of Management, 18, 2, 321-352.</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Bretz, R. D., and Judge, T. A. (1994). The role of human resource systems in job applicant </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decision processes. Journal of Management, 20, 531-551.</w:t>
      </w:r>
    </w:p>
    <w:p w:rsidR="002671C7"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Briker, J. W., (1992) An Activity-based Approach to Early Intervention. Baltimore: </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Brookes. </w:t>
      </w:r>
    </w:p>
    <w:p w:rsidR="002671C7"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Byrne, Z.S. And. Cropanzano, R. (1971) The History Of Organizational Justice: The </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Founders.</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Speak. inCropanzano (Ed.) Justice In The Workplace: From Theory To Practice, 3-26,</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Mahwah, NJ, Lawrence Erlbaum Associates, Inc.</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Carroll, S. J., and Schneier, C. E.(1982) Performance appraisal and review systems. </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Glenview, IL: Scott, Foreman.</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Cones, T. and Jenkins, M. ( 2000) Abolishing Performance Appraisals, San Francisco, CA, </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Berrett-Koehler Publishers, Inc.</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Cole, K. (2001). Supervision The Theory and Practice of First-line Management (2nd ed).</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Frencs Forest NSW: Pearson Education Australia. </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lastRenderedPageBreak/>
        <w:t>Drucker, P. F. (1954) The Practice of Management.</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Denisi, S. A. and Ricky, W. (2007) Human Resource Management, Biztantra, USA</w:t>
      </w:r>
    </w:p>
    <w:p w:rsidR="002671C7"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Fazio, R. H., and Olson, M. A. (2003). Implicit measures in social cognition research: </w:t>
      </w:r>
    </w:p>
    <w:p w:rsidR="002671C7" w:rsidRPr="00893059" w:rsidRDefault="002671C7" w:rsidP="002671C7">
      <w:pPr>
        <w:spacing w:after="0" w:line="36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893059">
        <w:rPr>
          <w:rFonts w:ascii="Times New Roman" w:hAnsi="Times New Roman" w:cs="Times New Roman"/>
        </w:rPr>
        <w:t>Their meaning and use. Annual Review of Psychology, 54, 297-327.</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Festinger, L. (1957) A theory of cognitive dissonance. Evanston, IL: Row, Peterson.</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Folger, R. and Greenberg, J. (1985) Procedural justice: An interpretative analysis of </w:t>
      </w:r>
    </w:p>
    <w:p w:rsidR="002671C7" w:rsidRPr="00893059" w:rsidRDefault="002671C7" w:rsidP="002671C7">
      <w:pPr>
        <w:spacing w:after="0" w:line="360" w:lineRule="auto"/>
        <w:ind w:left="720"/>
        <w:jc w:val="both"/>
        <w:rPr>
          <w:rFonts w:ascii="Times New Roman" w:hAnsi="Times New Roman" w:cs="Times New Roman"/>
        </w:rPr>
      </w:pPr>
      <w:r w:rsidRPr="00893059">
        <w:rPr>
          <w:rFonts w:ascii="Times New Roman" w:hAnsi="Times New Roman" w:cs="Times New Roman"/>
        </w:rPr>
        <w:t>personnelsystems. Research in Personnel and Human Resources Management, 3: 141-183.</w:t>
      </w:r>
    </w:p>
    <w:p w:rsidR="002671C7"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Folger, R. (1986) Rethinking equity theory: A referent cognitions model. In H. W. </w:t>
      </w:r>
    </w:p>
    <w:p w:rsidR="002671C7" w:rsidRPr="00893059" w:rsidRDefault="002671C7" w:rsidP="002671C7">
      <w:pPr>
        <w:spacing w:after="0" w:line="360" w:lineRule="auto"/>
        <w:ind w:left="720"/>
        <w:jc w:val="both"/>
        <w:rPr>
          <w:rFonts w:ascii="Times New Roman" w:hAnsi="Times New Roman" w:cs="Times New Roman"/>
        </w:rPr>
      </w:pPr>
      <w:r w:rsidRPr="00893059">
        <w:rPr>
          <w:rFonts w:ascii="Times New Roman" w:hAnsi="Times New Roman" w:cs="Times New Roman"/>
        </w:rPr>
        <w:t>Bierhoff,</w:t>
      </w:r>
      <w:r>
        <w:rPr>
          <w:rFonts w:ascii="Times New Roman" w:hAnsi="Times New Roman" w:cs="Times New Roman"/>
        </w:rPr>
        <w:t xml:space="preserve"> </w:t>
      </w:r>
      <w:r w:rsidRPr="00893059">
        <w:rPr>
          <w:rFonts w:ascii="Times New Roman" w:hAnsi="Times New Roman" w:cs="Times New Roman"/>
        </w:rPr>
        <w:t>L. Cohen, and J. Greenberg (Eds.), Justice in social relations (pp. 145-162). New York:Plenum Press.</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Folger T. A ., and Klir, G. J. (1992) Fuzzy sets, Uncertainty-, and Information. Englewood</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.Cliffs, New Jersey:Prentice-Hall Inc.</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Gabris, G.T,andIhrke, D. M. (2000) Improving employee acceptance toward performance </w:t>
      </w:r>
    </w:p>
    <w:p w:rsidR="002671C7" w:rsidRPr="00893059" w:rsidRDefault="002671C7" w:rsidP="002671C7">
      <w:pPr>
        <w:spacing w:after="0" w:line="360" w:lineRule="auto"/>
        <w:ind w:left="720"/>
        <w:jc w:val="both"/>
        <w:rPr>
          <w:rFonts w:ascii="Times New Roman" w:hAnsi="Times New Roman" w:cs="Times New Roman"/>
        </w:rPr>
      </w:pPr>
      <w:r w:rsidRPr="00893059">
        <w:rPr>
          <w:rFonts w:ascii="Times New Roman" w:hAnsi="Times New Roman" w:cs="Times New Roman"/>
        </w:rPr>
        <w:t>appraisal and merit pay systems. Review of Public PersonnelAdministration, 20(1), 41-53.</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Greenberg, J. (1986) Determinants of Perceived Fairness In Performance Evaluation. </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Journal Of Applied Psychology, 71, 340-342.</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Greenberg, J. (1993) The Social Side of Fairness: Interpersonal and Informational Classes </w:t>
      </w:r>
    </w:p>
    <w:p w:rsidR="002671C7" w:rsidRPr="00893059" w:rsidRDefault="002671C7" w:rsidP="002671C7">
      <w:pPr>
        <w:spacing w:after="0" w:line="360" w:lineRule="auto"/>
        <w:ind w:left="720"/>
        <w:jc w:val="both"/>
        <w:rPr>
          <w:rFonts w:ascii="Times New Roman" w:hAnsi="Times New Roman" w:cs="Times New Roman"/>
        </w:rPr>
      </w:pPr>
      <w:r w:rsidRPr="00893059">
        <w:rPr>
          <w:rFonts w:ascii="Times New Roman" w:hAnsi="Times New Roman" w:cs="Times New Roman"/>
        </w:rPr>
        <w:t>of Organizational Justice. In R. Cropanzano (Ed.) Justice In The Workplace: Approaching Fairness In Human Resource Management (Pp. 79-103) Hillsdale, NJ: Lawrence Erlbaum Associates.</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Greenberg, J. (1987) Reactions to procedural injustice in payment distributions. Do the </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means Justify the ends? Journal of Applied Psychology, 72(5), 561-568.</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Huo, Y., and Tyler, T., (2001) Ethnic diversity and the viability of organizations.In J.</w:t>
      </w:r>
    </w:p>
    <w:p w:rsidR="002671C7" w:rsidRPr="00893059" w:rsidRDefault="002671C7" w:rsidP="002671C7">
      <w:pPr>
        <w:spacing w:after="0" w:line="360" w:lineRule="auto"/>
        <w:ind w:left="720"/>
        <w:jc w:val="both"/>
        <w:rPr>
          <w:rFonts w:ascii="Times New Roman" w:hAnsi="Times New Roman" w:cs="Times New Roman"/>
        </w:rPr>
      </w:pPr>
      <w:r w:rsidRPr="00893059">
        <w:rPr>
          <w:rFonts w:ascii="Times New Roman" w:hAnsi="Times New Roman" w:cs="Times New Roman"/>
        </w:rPr>
        <w:t>Greenberg &amp; R. Cropanzano (Eds.), Advances in organizational justice (pp. 213-244). andford, CA: Stanford University Press.</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Johnson, B. L. (1997) An organizational analysis of multiple perspectives of effective </w:t>
      </w:r>
    </w:p>
    <w:p w:rsidR="002671C7" w:rsidRPr="00893059" w:rsidRDefault="002671C7" w:rsidP="002671C7">
      <w:pPr>
        <w:spacing w:after="0" w:line="360" w:lineRule="auto"/>
        <w:ind w:left="720"/>
        <w:jc w:val="both"/>
        <w:rPr>
          <w:rFonts w:ascii="Times New Roman" w:hAnsi="Times New Roman" w:cs="Times New Roman"/>
        </w:rPr>
      </w:pPr>
      <w:r w:rsidRPr="00893059">
        <w:rPr>
          <w:rFonts w:ascii="Times New Roman" w:hAnsi="Times New Roman" w:cs="Times New Roman"/>
        </w:rPr>
        <w:t>teaching: Implications for teacher evaluation. Journal of Personnel Evaluation in Education, 11(1), 69-87.</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Johnson, G. (2003) Managing Human Resources in New Zealand (2nd ed.). McGraw Hill </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Australia.</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Karol, S.H., (1996) The Influence of Planning Activity on Employee Performance Review.</w:t>
      </w:r>
    </w:p>
    <w:p w:rsidR="002671C7" w:rsidRPr="00893059" w:rsidRDefault="002671C7" w:rsidP="002671C7">
      <w:pPr>
        <w:spacing w:after="0" w:line="360" w:lineRule="auto"/>
        <w:jc w:val="both"/>
        <w:rPr>
          <w:rFonts w:ascii="Times New Roman" w:hAnsi="Times New Roman" w:cs="Times New Roman"/>
        </w:rPr>
      </w:pP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Unpublished Dissertation, Evanston, IL.</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Kirk, R. E. (1982) Experimental design: Procedures for behavioral sciences (2nd ed.). </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Montery, CA: Brooks &amp; Cole.</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lastRenderedPageBreak/>
        <w:t>Kotler, P. (1997) Marketing Management, 9th Ed Prentice Hall, New Jersey.</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Koys, D. J. (1991) Fairness, legal compliance, and organizational commitment. Employee </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Responsibilities and Rights Journal, 4, 283-291</w:t>
      </w:r>
    </w:p>
    <w:p w:rsidR="002671C7"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Kramar, R. Kirby E. L and. Luthans F. (1997) Developing and implementing work and </w:t>
      </w:r>
    </w:p>
    <w:p w:rsidR="002671C7" w:rsidRPr="00893059" w:rsidRDefault="002671C7" w:rsidP="002671C7">
      <w:pPr>
        <w:spacing w:after="0" w:line="360" w:lineRule="auto"/>
        <w:ind w:left="720"/>
        <w:jc w:val="both"/>
        <w:rPr>
          <w:rFonts w:ascii="Times New Roman" w:hAnsi="Times New Roman" w:cs="Times New Roman"/>
        </w:rPr>
      </w:pPr>
      <w:r w:rsidRPr="00893059">
        <w:rPr>
          <w:rFonts w:ascii="Times New Roman" w:hAnsi="Times New Roman" w:cs="Times New Roman"/>
        </w:rPr>
        <w:t>family policies: the implications for human resource policies. Asia Pacific Journal of Human Resources 35(3):24:32</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Krama, R. A., N. Sharma, P. Shyamsundar, and M. Munasinghe (1994) Cost and </w:t>
      </w:r>
    </w:p>
    <w:p w:rsidR="002671C7" w:rsidRPr="00893059" w:rsidRDefault="002671C7" w:rsidP="002671C7">
      <w:pPr>
        <w:spacing w:after="0" w:line="360" w:lineRule="auto"/>
        <w:ind w:left="720"/>
        <w:jc w:val="both"/>
        <w:rPr>
          <w:rFonts w:ascii="Times New Roman" w:hAnsi="Times New Roman" w:cs="Times New Roman"/>
        </w:rPr>
      </w:pPr>
      <w:r w:rsidRPr="00893059">
        <w:rPr>
          <w:rFonts w:ascii="Times New Roman" w:hAnsi="Times New Roman" w:cs="Times New Roman"/>
        </w:rPr>
        <w:t>compensation Issues in protecting tropical rainforests: case study of Madagascar. Environment</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Working Paper No. 62. Washington, D.C.: World Bank, Environment Department. Africa </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Technical Department.</w:t>
      </w:r>
    </w:p>
    <w:p w:rsidR="002671C7"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Kreitner R. and Kinick A. (1992) Organi:alion Behavior, 2nd ed., Richard D. Irwin, Inc, </w:t>
      </w:r>
    </w:p>
    <w:p w:rsidR="002671C7" w:rsidRPr="00893059" w:rsidRDefault="002671C7" w:rsidP="002671C7">
      <w:pPr>
        <w:spacing w:after="0" w:line="360" w:lineRule="auto"/>
        <w:ind w:left="720"/>
        <w:jc w:val="both"/>
        <w:rPr>
          <w:rFonts w:ascii="Times New Roman" w:hAnsi="Times New Roman" w:cs="Times New Roman"/>
        </w:rPr>
      </w:pPr>
      <w:r w:rsidRPr="00893059">
        <w:rPr>
          <w:rFonts w:ascii="Times New Roman" w:hAnsi="Times New Roman" w:cs="Times New Roman"/>
        </w:rPr>
        <w:t>USA Latham, G, Budworth, MH, Yanar, B and Whyte, G (2008) the influence of a manager's own performance appraisal on the evaluation of others. International Journal of Selection and Assessment, vol. 16, no. 3, p. 220.</w:t>
      </w:r>
    </w:p>
    <w:p w:rsidR="002671C7"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Latham, G. P., and Wexley, K. N. (1981) Increasing Productivity Through Performance </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_,,—Appraisal. Reading, MA: Addison-Wesley.</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Latham, G. P. and Wexley. K. N (1981) "Improving Per</w:t>
      </w:r>
      <w:r w:rsidRPr="00893059">
        <w:rPr>
          <w:rFonts w:ascii="Times New Roman" w:hAnsi="Times New Roman" w:cs="Times New Roman"/>
        </w:rPr>
        <w:tab/>
        <w:t xml:space="preserve">Through Effective Performance </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Appraisal." Reading, MA: Addison-Wesley, 1981.</w:t>
      </w:r>
    </w:p>
    <w:p w:rsidR="002671C7"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Landy, F. J., and Farr, J., (1980) Performance rating. Psychological Bulletin, 87(1), 72-</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107.</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Landy, F.J., Barnes-Farrell, J., &amp; Cleveland, J. (1980) Correlates of perceived fairness and </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accuracy of performance evaluation. Journal of Applied Psychology, 6, 355-356.</w:t>
      </w:r>
    </w:p>
    <w:p w:rsidR="002671C7"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Lewis, A. C. (1982) Evaluating educational personnel. Arlington, VA: American </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Association of School Administrators.</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Levinson, B. and Riffel, J. (2000) Current and potential school system responses to </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poverty. Canadian Public Policy 26(2), 183-196.</w:t>
      </w:r>
    </w:p>
    <w:p w:rsidR="002671C7"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Lind &amp; Tyler, (1988) The social psychology of procedural justice, Plenum, New York (1988). Lindquist, B., (1993) Migration Networks: A Case Study from the Philippines. </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Asian and Pacific Migration Journal 2 (1): 75-104.</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Marcky, K and Johnson, G (2000) The strategic Management of Human resources ih New </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Zealand. Auckland, New Zealand: Irwin/McGraw-Hill.</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 xml:space="preserve">Matheny, J. (2003) Class handouts for MBus Human Resource Management, Performance </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Management.</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McGregor, D. (1967) The professional manager. New York: McGraw-Hill.</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lastRenderedPageBreak/>
        <w:t xml:space="preserve">Messer, F. R., and Mires, L. A., (1999) Performance Appraisal-a tool for employee </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development.</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Meyer, J. P. (1991) A three-component conceptualization of organizational commitment.</w:t>
      </w:r>
    </w:p>
    <w:p w:rsidR="002671C7" w:rsidRPr="00893059" w:rsidRDefault="002671C7" w:rsidP="002671C7">
      <w:pPr>
        <w:spacing w:after="0" w:line="360" w:lineRule="auto"/>
        <w:ind w:firstLine="720"/>
        <w:jc w:val="both"/>
        <w:rPr>
          <w:rFonts w:ascii="Times New Roman" w:hAnsi="Times New Roman" w:cs="Times New Roman"/>
        </w:rPr>
      </w:pPr>
      <w:r w:rsidRPr="00893059">
        <w:rPr>
          <w:rFonts w:ascii="Times New Roman" w:hAnsi="Times New Roman" w:cs="Times New Roman"/>
        </w:rPr>
        <w:t>Human Resources Management Review, 1: 61-89.</w:t>
      </w:r>
    </w:p>
    <w:p w:rsidR="002671C7" w:rsidRPr="00893059" w:rsidRDefault="002671C7" w:rsidP="002671C7">
      <w:pPr>
        <w:spacing w:after="0" w:line="360" w:lineRule="auto"/>
        <w:jc w:val="both"/>
        <w:rPr>
          <w:rFonts w:ascii="Times New Roman" w:hAnsi="Times New Roman" w:cs="Times New Roman"/>
        </w:rPr>
      </w:pPr>
      <w:r w:rsidRPr="00893059">
        <w:rPr>
          <w:rFonts w:ascii="Times New Roman" w:hAnsi="Times New Roman" w:cs="Times New Roman"/>
        </w:rPr>
        <w:t>Miller, R. L., Griffin, M. A., and Hart, P. M. (1999) Personality and organizational health:</w:t>
      </w:r>
    </w:p>
    <w:p w:rsidR="000C531D" w:rsidRDefault="000C531D">
      <w:bookmarkStart w:id="0" w:name="_GoBack"/>
      <w:bookmarkEnd w:id="0"/>
    </w:p>
    <w:sectPr w:rsidR="000C5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671749"/>
      <w:docPartObj>
        <w:docPartGallery w:val="Page Numbers (Bottom of Page)"/>
        <w:docPartUnique/>
      </w:docPartObj>
    </w:sdtPr>
    <w:sdtEndPr>
      <w:rPr>
        <w:noProof/>
      </w:rPr>
    </w:sdtEndPr>
    <w:sdtContent>
      <w:p w:rsidR="00DB765A" w:rsidRDefault="002671C7">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rsidR="00DB765A" w:rsidRDefault="002671C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5993"/>
    <w:multiLevelType w:val="multilevel"/>
    <w:tmpl w:val="6AF25E92"/>
    <w:lvl w:ilvl="0">
      <w:start w:val="3"/>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25B12A5E"/>
    <w:multiLevelType w:val="multilevel"/>
    <w:tmpl w:val="0B1A66B8"/>
    <w:lvl w:ilvl="0">
      <w:start w:val="2"/>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31425FB2"/>
    <w:multiLevelType w:val="multilevel"/>
    <w:tmpl w:val="80DAB00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3FB8420A"/>
    <w:multiLevelType w:val="multilevel"/>
    <w:tmpl w:val="5EEAA96A"/>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59F31AD"/>
    <w:multiLevelType w:val="multilevel"/>
    <w:tmpl w:val="A46AFFCE"/>
    <w:lvl w:ilvl="0">
      <w:start w:val="4"/>
      <w:numFmt w:val="decimal"/>
      <w:lvlText w:val="%1"/>
      <w:lvlJc w:val="left"/>
      <w:pPr>
        <w:ind w:left="405" w:hanging="405"/>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1C7"/>
    <w:rsid w:val="000C531D"/>
    <w:rsid w:val="002671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C680A-F6A9-4896-AF80-468E8C3B4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1C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7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671C7"/>
    <w:pPr>
      <w:spacing w:after="0" w:line="240" w:lineRule="auto"/>
    </w:pPr>
  </w:style>
  <w:style w:type="paragraph" w:styleId="Footer">
    <w:name w:val="footer"/>
    <w:basedOn w:val="Normal"/>
    <w:link w:val="FooterChar"/>
    <w:uiPriority w:val="99"/>
    <w:unhideWhenUsed/>
    <w:rsid w:val="00267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10945</Words>
  <Characters>62387</Characters>
  <Application>Microsoft Office Word</Application>
  <DocSecurity>0</DocSecurity>
  <Lines>519</Lines>
  <Paragraphs>146</Paragraphs>
  <ScaleCrop>false</ScaleCrop>
  <Company/>
  <LinksUpToDate>false</LinksUpToDate>
  <CharactersWithSpaces>73186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1</cp:revision>
  <dcterms:created xsi:type="dcterms:W3CDTF">2025-07-03T12:41:00Z</dcterms:created>
  <dcterms:modified xsi:type="dcterms:W3CDTF">2025-07-03T12:42:00Z</dcterms:modified>
</cp:coreProperties>
</file>