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837" w:rsidRDefault="002E7837" w:rsidP="002E7837">
      <w:pPr>
        <w:spacing w:line="240" w:lineRule="auto"/>
        <w:jc w:val="center"/>
        <w:rPr>
          <w:rFonts w:ascii="Berlin Sans FB Demi" w:hAnsi="Berlin Sans FB Demi"/>
          <w:b/>
          <w:bCs/>
          <w:sz w:val="40"/>
          <w:szCs w:val="40"/>
        </w:rPr>
      </w:pPr>
      <w:r>
        <w:rPr>
          <w:rFonts w:ascii="Berlin Sans FB Demi" w:eastAsia="Times New Roman" w:hAnsi="Berlin Sans FB Demi"/>
          <w:b/>
          <w:bCs/>
          <w:color w:val="212121"/>
          <w:sz w:val="40"/>
          <w:szCs w:val="40"/>
        </w:rPr>
        <w:t>MULTIVARI</w:t>
      </w:r>
      <w:r w:rsidR="007F555F">
        <w:rPr>
          <w:rFonts w:ascii="Berlin Sans FB Demi" w:eastAsia="Times New Roman" w:hAnsi="Berlin Sans FB Demi"/>
          <w:b/>
          <w:bCs/>
          <w:color w:val="212121"/>
          <w:sz w:val="40"/>
          <w:szCs w:val="40"/>
        </w:rPr>
        <w:t xml:space="preserve">ATE ANALYSIS ON CAUSES OF DEATH </w:t>
      </w:r>
      <w:r>
        <w:rPr>
          <w:rFonts w:ascii="Berlin Sans FB Demi" w:eastAsia="Times New Roman" w:hAnsi="Berlin Sans FB Demi"/>
          <w:b/>
          <w:bCs/>
          <w:color w:val="212121"/>
          <w:sz w:val="40"/>
          <w:szCs w:val="40"/>
        </w:rPr>
        <w:t xml:space="preserve">ATTRIBUTED </w:t>
      </w:r>
      <w:r w:rsidR="007F555F">
        <w:rPr>
          <w:rFonts w:ascii="Berlin Sans FB Demi" w:eastAsia="Times New Roman" w:hAnsi="Berlin Sans FB Demi"/>
          <w:b/>
          <w:bCs/>
          <w:color w:val="212121"/>
          <w:sz w:val="40"/>
          <w:szCs w:val="40"/>
        </w:rPr>
        <w:t>TO</w:t>
      </w:r>
      <w:r>
        <w:rPr>
          <w:rFonts w:ascii="Berlin Sans FB Demi" w:eastAsia="Times New Roman" w:hAnsi="Berlin Sans FB Demi"/>
          <w:b/>
          <w:bCs/>
          <w:color w:val="212121"/>
          <w:sz w:val="40"/>
          <w:szCs w:val="40"/>
        </w:rPr>
        <w:t xml:space="preserve"> VARIOUS DISEASES FROM 1994 TO 2023 IN NIGERIA</w:t>
      </w:r>
    </w:p>
    <w:p w:rsidR="002E7837" w:rsidRDefault="002E7837" w:rsidP="002E7837">
      <w:pPr>
        <w:pStyle w:val="Heading1"/>
        <w:ind w:left="0"/>
        <w:jc w:val="center"/>
        <w:rPr>
          <w:rFonts w:ascii="Berlin Sans FB Demi" w:eastAsia="SimSun" w:hAnsi="Berlin Sans FB Demi"/>
          <w:bCs w:val="0"/>
          <w:i/>
          <w:sz w:val="40"/>
          <w:szCs w:val="40"/>
          <w:lang w:eastAsia="zh-CN"/>
        </w:rPr>
      </w:pPr>
    </w:p>
    <w:p w:rsidR="002E7837" w:rsidRDefault="002E7837" w:rsidP="002E7837">
      <w:pPr>
        <w:pStyle w:val="Heading1"/>
        <w:ind w:left="0"/>
        <w:jc w:val="center"/>
        <w:rPr>
          <w:rFonts w:ascii="Berlin Sans FB Demi" w:eastAsia="SimSun" w:hAnsi="Berlin Sans FB Demi"/>
          <w:bCs w:val="0"/>
          <w:i/>
          <w:sz w:val="40"/>
          <w:szCs w:val="40"/>
          <w:lang w:eastAsia="zh-CN"/>
        </w:rPr>
      </w:pPr>
    </w:p>
    <w:p w:rsidR="002E7837" w:rsidRDefault="002E7837" w:rsidP="002E7837">
      <w:pPr>
        <w:pStyle w:val="Heading1"/>
        <w:ind w:left="3600"/>
        <w:jc w:val="center"/>
        <w:rPr>
          <w:sz w:val="24"/>
          <w:szCs w:val="24"/>
        </w:rPr>
      </w:pPr>
    </w:p>
    <w:p w:rsidR="007F555F" w:rsidRPr="008E67F3" w:rsidRDefault="007F555F" w:rsidP="007F555F">
      <w:pPr>
        <w:jc w:val="center"/>
        <w:rPr>
          <w:rFonts w:ascii="Ravie" w:hAnsi="Ravie"/>
          <w:b/>
          <w:sz w:val="44"/>
          <w:szCs w:val="28"/>
        </w:rPr>
      </w:pPr>
      <w:r w:rsidRPr="008E67F3">
        <w:rPr>
          <w:rFonts w:ascii="Ravie" w:hAnsi="Ravie"/>
          <w:b/>
          <w:sz w:val="44"/>
          <w:szCs w:val="28"/>
        </w:rPr>
        <w:t>BY</w:t>
      </w:r>
    </w:p>
    <w:p w:rsidR="007F555F" w:rsidRDefault="007F555F" w:rsidP="007F555F">
      <w:pPr>
        <w:jc w:val="center"/>
        <w:rPr>
          <w:rFonts w:ascii="Bookman Old Style" w:hAnsi="Bookman Old Style"/>
          <w:b/>
          <w:sz w:val="46"/>
          <w:szCs w:val="36"/>
        </w:rPr>
      </w:pPr>
      <w:r>
        <w:rPr>
          <w:rFonts w:ascii="Bookman Old Style" w:hAnsi="Bookman Old Style"/>
          <w:b/>
          <w:sz w:val="46"/>
          <w:szCs w:val="36"/>
        </w:rPr>
        <w:t>HASSAN, MARIAM OPEYEMI</w:t>
      </w:r>
    </w:p>
    <w:p w:rsidR="007F555F" w:rsidRPr="00EA2833" w:rsidRDefault="007F555F" w:rsidP="007F555F">
      <w:pPr>
        <w:jc w:val="center"/>
        <w:rPr>
          <w:rFonts w:ascii="Franklin Gothic Heavy" w:hAnsi="Franklin Gothic Heavy"/>
          <w:b/>
          <w:sz w:val="38"/>
          <w:szCs w:val="28"/>
        </w:rPr>
      </w:pPr>
      <w:r>
        <w:rPr>
          <w:rFonts w:ascii="Franklin Gothic Heavy" w:hAnsi="Franklin Gothic Heavy"/>
          <w:b/>
          <w:sz w:val="46"/>
          <w:szCs w:val="36"/>
        </w:rPr>
        <w:t>HND/23/STA/FT/0007</w:t>
      </w:r>
    </w:p>
    <w:p w:rsidR="002E7837" w:rsidRDefault="002E7837" w:rsidP="007F555F">
      <w:pPr>
        <w:pStyle w:val="Heading1"/>
        <w:ind w:left="0"/>
        <w:rPr>
          <w:sz w:val="24"/>
          <w:szCs w:val="24"/>
        </w:rPr>
      </w:pPr>
    </w:p>
    <w:p w:rsidR="007F555F" w:rsidRPr="00104598" w:rsidRDefault="007F555F" w:rsidP="007F555F">
      <w:pPr>
        <w:tabs>
          <w:tab w:val="left" w:pos="720"/>
        </w:tabs>
        <w:jc w:val="center"/>
        <w:rPr>
          <w:rFonts w:ascii="Comic Sans MS" w:hAnsi="Comic Sans MS"/>
          <w:b/>
          <w:bCs/>
          <w:sz w:val="28"/>
          <w:szCs w:val="32"/>
        </w:rPr>
      </w:pPr>
      <w:r w:rsidRPr="00104598">
        <w:rPr>
          <w:rFonts w:ascii="Comic Sans MS" w:hAnsi="Comic Sans MS"/>
          <w:b/>
          <w:bCs/>
          <w:sz w:val="28"/>
          <w:szCs w:val="32"/>
        </w:rPr>
        <w:t xml:space="preserve">BEING A RESEARCH PROJECT SUBMITTED TO THE DEPARTMENT OF STATISTICS, </w:t>
      </w:r>
    </w:p>
    <w:p w:rsidR="007F555F" w:rsidRPr="00104598" w:rsidRDefault="007F555F" w:rsidP="007F555F">
      <w:pPr>
        <w:tabs>
          <w:tab w:val="left" w:pos="720"/>
        </w:tabs>
        <w:jc w:val="center"/>
        <w:rPr>
          <w:rFonts w:ascii="Comic Sans MS" w:hAnsi="Comic Sans MS"/>
          <w:b/>
          <w:bCs/>
          <w:sz w:val="28"/>
          <w:szCs w:val="32"/>
        </w:rPr>
      </w:pPr>
      <w:r w:rsidRPr="00104598">
        <w:rPr>
          <w:rFonts w:ascii="Comic Sans MS" w:hAnsi="Comic Sans MS"/>
          <w:b/>
          <w:bCs/>
          <w:sz w:val="28"/>
          <w:szCs w:val="32"/>
        </w:rPr>
        <w:t xml:space="preserve">INSTITUTE OF APPLIED SCIENCES, </w:t>
      </w:r>
    </w:p>
    <w:p w:rsidR="007F555F" w:rsidRPr="00104598" w:rsidRDefault="007F555F" w:rsidP="007F555F">
      <w:pPr>
        <w:tabs>
          <w:tab w:val="left" w:pos="720"/>
        </w:tabs>
        <w:jc w:val="center"/>
        <w:rPr>
          <w:rFonts w:ascii="Comic Sans MS" w:hAnsi="Comic Sans MS"/>
          <w:b/>
          <w:bCs/>
          <w:sz w:val="28"/>
          <w:szCs w:val="32"/>
        </w:rPr>
      </w:pPr>
      <w:proofErr w:type="gramStart"/>
      <w:r w:rsidRPr="00104598">
        <w:rPr>
          <w:rFonts w:ascii="Comic Sans MS" w:hAnsi="Comic Sans MS"/>
          <w:b/>
          <w:bCs/>
          <w:sz w:val="28"/>
          <w:szCs w:val="32"/>
        </w:rPr>
        <w:t>KWARA STATE POLYTECHNIC, ILORIN.</w:t>
      </w:r>
      <w:proofErr w:type="gramEnd"/>
    </w:p>
    <w:p w:rsidR="007F555F" w:rsidRDefault="007F555F" w:rsidP="007F555F">
      <w:pPr>
        <w:tabs>
          <w:tab w:val="left" w:pos="720"/>
        </w:tabs>
        <w:rPr>
          <w:rFonts w:ascii="Comic Sans MS" w:hAnsi="Comic Sans MS"/>
          <w:b/>
          <w:bCs/>
          <w:sz w:val="26"/>
          <w:szCs w:val="32"/>
        </w:rPr>
      </w:pPr>
    </w:p>
    <w:p w:rsidR="007F555F" w:rsidRPr="009F5A96" w:rsidRDefault="007F555F" w:rsidP="007F555F">
      <w:pPr>
        <w:tabs>
          <w:tab w:val="left" w:pos="720"/>
        </w:tabs>
        <w:jc w:val="center"/>
        <w:rPr>
          <w:rFonts w:ascii="Comic Sans MS" w:hAnsi="Comic Sans MS"/>
          <w:b/>
          <w:bCs/>
          <w:sz w:val="32"/>
          <w:szCs w:val="32"/>
        </w:rPr>
      </w:pPr>
      <w:r w:rsidRPr="00104598">
        <w:rPr>
          <w:rFonts w:ascii="Comic Sans MS" w:hAnsi="Comic Sans MS"/>
          <w:b/>
          <w:bCs/>
          <w:sz w:val="28"/>
          <w:szCs w:val="32"/>
        </w:rPr>
        <w:t>IN PARTIAL FULFILLMENT OF THE REQUIREMENTS FOR THE AWARD OF HIGHER NATIONAL DIPLOMA (NHD) IN STATISTICS</w:t>
      </w:r>
      <w:r w:rsidRPr="00104598">
        <w:rPr>
          <w:rFonts w:ascii="Comic Sans MS" w:hAnsi="Comic Sans MS"/>
          <w:b/>
          <w:bCs/>
          <w:sz w:val="32"/>
          <w:szCs w:val="32"/>
        </w:rPr>
        <w:t xml:space="preserve"> </w:t>
      </w:r>
    </w:p>
    <w:p w:rsidR="007F555F" w:rsidRDefault="007F555F" w:rsidP="007F555F">
      <w:pPr>
        <w:spacing w:line="480" w:lineRule="auto"/>
        <w:jc w:val="right"/>
        <w:rPr>
          <w:rFonts w:ascii="Bookman Old Style" w:hAnsi="Bookman Old Style"/>
          <w:b/>
          <w:sz w:val="28"/>
          <w:szCs w:val="28"/>
        </w:rPr>
      </w:pPr>
    </w:p>
    <w:p w:rsidR="002E7837" w:rsidRPr="007F555F" w:rsidRDefault="007F555F" w:rsidP="007F555F">
      <w:pPr>
        <w:spacing w:line="480" w:lineRule="auto"/>
        <w:jc w:val="right"/>
        <w:rPr>
          <w:rFonts w:ascii="Bookman Old Style" w:hAnsi="Bookman Old Style"/>
          <w:b/>
          <w:sz w:val="28"/>
          <w:szCs w:val="28"/>
        </w:rPr>
      </w:pPr>
      <w:r>
        <w:rPr>
          <w:rFonts w:ascii="Bookman Old Style" w:hAnsi="Bookman Old Style"/>
          <w:b/>
          <w:sz w:val="28"/>
          <w:szCs w:val="28"/>
        </w:rPr>
        <w:lastRenderedPageBreak/>
        <w:t>JULY, 2025</w:t>
      </w:r>
    </w:p>
    <w:p w:rsidR="007F555F" w:rsidRPr="006A17CF" w:rsidRDefault="007F555F" w:rsidP="007F555F">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t>CERTIFICATION</w:t>
      </w:r>
    </w:p>
    <w:p w:rsidR="007F555F" w:rsidRDefault="007F555F" w:rsidP="007F555F">
      <w:pPr>
        <w:spacing w:line="360" w:lineRule="auto"/>
        <w:jc w:val="both"/>
        <w:rPr>
          <w:rFonts w:ascii="Bookman Old Style" w:hAnsi="Bookman Old Style"/>
          <w:sz w:val="26"/>
          <w:szCs w:val="26"/>
        </w:rPr>
      </w:pPr>
      <w:r w:rsidRPr="006A17CF">
        <w:rPr>
          <w:rFonts w:ascii="Bookman Old Style" w:hAnsi="Bookman Old Style"/>
          <w:sz w:val="26"/>
          <w:szCs w:val="26"/>
        </w:rPr>
        <w:t xml:space="preserve">I certify that this project was carried out by </w:t>
      </w:r>
      <w:r>
        <w:rPr>
          <w:rFonts w:ascii="Bookman Old Style" w:hAnsi="Bookman Old Style"/>
          <w:sz w:val="26"/>
          <w:szCs w:val="26"/>
        </w:rPr>
        <w:t>HASSAN, MARIAM OPEYEMI</w:t>
      </w:r>
      <w:r w:rsidRPr="00F357F8">
        <w:rPr>
          <w:rFonts w:ascii="Bookman Old Style" w:hAnsi="Bookman Old Style"/>
          <w:sz w:val="26"/>
          <w:szCs w:val="26"/>
        </w:rPr>
        <w:t xml:space="preserve"> </w:t>
      </w:r>
      <w:r>
        <w:rPr>
          <w:rFonts w:ascii="Bookman Old Style" w:hAnsi="Bookman Old Style"/>
          <w:sz w:val="26"/>
          <w:szCs w:val="26"/>
        </w:rPr>
        <w:t xml:space="preserve">with matriculation </w:t>
      </w:r>
      <w:r w:rsidRPr="006A17CF">
        <w:rPr>
          <w:rFonts w:ascii="Bookman Old Style" w:hAnsi="Bookman Old Style"/>
          <w:sz w:val="26"/>
          <w:szCs w:val="26"/>
        </w:rPr>
        <w:t xml:space="preserve">number </w:t>
      </w:r>
      <w:r>
        <w:rPr>
          <w:rFonts w:ascii="Bookman Old Style" w:hAnsi="Bookman Old Style"/>
          <w:sz w:val="26"/>
          <w:szCs w:val="26"/>
        </w:rPr>
        <w:t>H</w:t>
      </w:r>
      <w:r w:rsidRPr="006A17CF">
        <w:rPr>
          <w:rFonts w:ascii="Bookman Old Style" w:hAnsi="Bookman Old Style"/>
          <w:sz w:val="26"/>
          <w:szCs w:val="26"/>
        </w:rPr>
        <w:t>ND</w:t>
      </w:r>
      <w:r>
        <w:rPr>
          <w:rFonts w:ascii="Bookman Old Style" w:hAnsi="Bookman Old Style"/>
          <w:sz w:val="26"/>
          <w:szCs w:val="26"/>
        </w:rPr>
        <w:t xml:space="preserve">/23/STA/FT/0007 </w:t>
      </w:r>
      <w:r w:rsidRPr="006A17CF">
        <w:rPr>
          <w:rFonts w:ascii="Bookman Old Style" w:hAnsi="Bookman Old Style"/>
          <w:sz w:val="26"/>
          <w:szCs w:val="26"/>
        </w:rPr>
        <w:t xml:space="preserve">as meeting the requirement for the award of </w:t>
      </w:r>
      <w:r>
        <w:rPr>
          <w:rFonts w:ascii="Bookman Old Style" w:hAnsi="Bookman Old Style"/>
          <w:sz w:val="26"/>
          <w:szCs w:val="26"/>
        </w:rPr>
        <w:t xml:space="preserve">Higher </w:t>
      </w:r>
      <w:r w:rsidRPr="006A17CF">
        <w:rPr>
          <w:rFonts w:ascii="Bookman Old Style" w:hAnsi="Bookman Old Style"/>
          <w:sz w:val="26"/>
          <w:szCs w:val="26"/>
        </w:rPr>
        <w:t xml:space="preserve">National Diploma in the department of </w:t>
      </w:r>
      <w:r>
        <w:rPr>
          <w:rFonts w:ascii="Bookman Old Style" w:hAnsi="Bookman Old Style"/>
          <w:sz w:val="26"/>
          <w:szCs w:val="26"/>
        </w:rPr>
        <w:t>Statistics</w:t>
      </w:r>
      <w:r w:rsidRPr="006A17CF">
        <w:rPr>
          <w:rFonts w:ascii="Bookman Old Style" w:hAnsi="Bookman Old Style"/>
          <w:sz w:val="26"/>
          <w:szCs w:val="26"/>
        </w:rPr>
        <w:t xml:space="preserve">, Kwara State Polytechnic, </w:t>
      </w:r>
      <w:proofErr w:type="gramStart"/>
      <w:r w:rsidRPr="006A17CF">
        <w:rPr>
          <w:rFonts w:ascii="Bookman Old Style" w:hAnsi="Bookman Old Style"/>
          <w:sz w:val="26"/>
          <w:szCs w:val="26"/>
        </w:rPr>
        <w:t>Ilorin</w:t>
      </w:r>
      <w:proofErr w:type="gramEnd"/>
      <w:r w:rsidRPr="006A17CF">
        <w:rPr>
          <w:rFonts w:ascii="Bookman Old Style" w:hAnsi="Bookman Old Style"/>
          <w:sz w:val="26"/>
          <w:szCs w:val="26"/>
        </w:rPr>
        <w:t>.</w:t>
      </w:r>
    </w:p>
    <w:p w:rsidR="007F555F" w:rsidRPr="006A17CF" w:rsidRDefault="007F555F" w:rsidP="007F555F">
      <w:pPr>
        <w:tabs>
          <w:tab w:val="left" w:pos="3600"/>
        </w:tabs>
        <w:contextualSpacing/>
        <w:jc w:val="both"/>
        <w:rPr>
          <w:rFonts w:ascii="Bookman Old Style" w:hAnsi="Bookman Old Style"/>
          <w:sz w:val="26"/>
          <w:szCs w:val="26"/>
        </w:rPr>
      </w:pPr>
    </w:p>
    <w:p w:rsidR="007F555F" w:rsidRPr="006A17CF" w:rsidRDefault="007F555F" w:rsidP="007F555F">
      <w:pPr>
        <w:tabs>
          <w:tab w:val="left" w:pos="3600"/>
        </w:tabs>
        <w:contextualSpacing/>
        <w:jc w:val="both"/>
        <w:rPr>
          <w:rFonts w:ascii="Bookman Old Style" w:hAnsi="Bookman Old Style"/>
          <w:sz w:val="26"/>
          <w:szCs w:val="26"/>
        </w:rPr>
      </w:pPr>
    </w:p>
    <w:p w:rsidR="007F555F" w:rsidRPr="006A17CF" w:rsidRDefault="007F555F" w:rsidP="007F555F">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t>_______________</w:t>
      </w:r>
    </w:p>
    <w:p w:rsidR="007F555F" w:rsidRPr="006A17CF" w:rsidRDefault="007F555F" w:rsidP="007F555F">
      <w:pPr>
        <w:tabs>
          <w:tab w:val="left" w:pos="3600"/>
        </w:tabs>
        <w:spacing w:after="0"/>
        <w:jc w:val="both"/>
        <w:rPr>
          <w:rFonts w:ascii="Bookman Old Style" w:hAnsi="Bookman Old Style"/>
          <w:b/>
          <w:sz w:val="26"/>
          <w:szCs w:val="26"/>
        </w:rPr>
      </w:pPr>
      <w:r>
        <w:rPr>
          <w:rFonts w:ascii="Bookman Old Style" w:hAnsi="Bookman Old Style"/>
          <w:b/>
          <w:sz w:val="26"/>
          <w:szCs w:val="26"/>
        </w:rPr>
        <w:t xml:space="preserve">MRS. YUSUFF, G.A </w:t>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rPr>
        <w:t>Date</w:t>
      </w:r>
    </w:p>
    <w:p w:rsidR="007F555F" w:rsidRPr="006A17CF" w:rsidRDefault="007F555F" w:rsidP="007F555F">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rsidR="007F555F" w:rsidRDefault="007F555F" w:rsidP="007F555F">
      <w:pPr>
        <w:spacing w:after="0"/>
        <w:rPr>
          <w:rFonts w:ascii="Bookman Old Style" w:hAnsi="Bookman Old Style"/>
          <w:sz w:val="26"/>
          <w:szCs w:val="26"/>
        </w:rPr>
      </w:pPr>
    </w:p>
    <w:p w:rsidR="007F555F" w:rsidRDefault="007F555F" w:rsidP="007F555F">
      <w:pPr>
        <w:spacing w:after="0"/>
        <w:rPr>
          <w:rFonts w:ascii="Bookman Old Style" w:hAnsi="Bookman Old Style"/>
          <w:sz w:val="26"/>
          <w:szCs w:val="26"/>
        </w:rPr>
      </w:pPr>
    </w:p>
    <w:p w:rsidR="007F555F" w:rsidRPr="006A17CF" w:rsidRDefault="007F555F" w:rsidP="007F555F">
      <w:pPr>
        <w:spacing w:after="0"/>
        <w:rPr>
          <w:rFonts w:ascii="Bookman Old Style" w:hAnsi="Bookman Old Style"/>
          <w:sz w:val="26"/>
          <w:szCs w:val="26"/>
        </w:rPr>
      </w:pPr>
    </w:p>
    <w:p w:rsidR="007F555F" w:rsidRPr="006A17CF" w:rsidRDefault="007F555F" w:rsidP="007F555F">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7F555F" w:rsidRPr="006A17CF" w:rsidRDefault="007F555F" w:rsidP="007F555F">
      <w:pPr>
        <w:spacing w:after="0"/>
        <w:rPr>
          <w:rFonts w:ascii="Bookman Old Style" w:hAnsi="Bookman Old Style"/>
          <w:b/>
          <w:sz w:val="26"/>
          <w:szCs w:val="26"/>
          <w:shd w:val="clear" w:color="auto" w:fill="FFFFFF"/>
        </w:rPr>
      </w:pPr>
      <w:r>
        <w:rPr>
          <w:rFonts w:ascii="Bookman Old Style" w:hAnsi="Bookman Old Style"/>
          <w:b/>
          <w:sz w:val="26"/>
          <w:szCs w:val="26"/>
        </w:rPr>
        <w:t>MISS. AJIBOYE, R.A</w:t>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7F555F" w:rsidRPr="006A17CF" w:rsidRDefault="007F555F" w:rsidP="007F555F">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w:t>
      </w:r>
      <w:proofErr w:type="spellStart"/>
      <w:r w:rsidRPr="006A17CF">
        <w:rPr>
          <w:rFonts w:ascii="Bookman Old Style" w:hAnsi="Bookman Old Style"/>
          <w:b/>
          <w:i/>
          <w:iCs/>
          <w:sz w:val="26"/>
          <w:szCs w:val="26"/>
          <w:shd w:val="clear" w:color="auto" w:fill="FFFFFF"/>
        </w:rPr>
        <w:t>ordinator</w:t>
      </w:r>
      <w:proofErr w:type="spellEnd"/>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7F555F" w:rsidRDefault="007F555F" w:rsidP="007F555F">
      <w:pPr>
        <w:spacing w:after="0"/>
        <w:rPr>
          <w:rFonts w:ascii="Bookman Old Style" w:hAnsi="Bookman Old Style"/>
          <w:sz w:val="26"/>
          <w:szCs w:val="26"/>
        </w:rPr>
      </w:pPr>
    </w:p>
    <w:p w:rsidR="007F555F" w:rsidRDefault="007F555F" w:rsidP="007F555F">
      <w:pPr>
        <w:spacing w:after="0"/>
        <w:rPr>
          <w:rFonts w:ascii="Bookman Old Style" w:hAnsi="Bookman Old Style"/>
          <w:sz w:val="26"/>
          <w:szCs w:val="26"/>
        </w:rPr>
      </w:pPr>
    </w:p>
    <w:p w:rsidR="007F555F" w:rsidRPr="006A17CF" w:rsidRDefault="007F555F" w:rsidP="007F555F">
      <w:pPr>
        <w:spacing w:after="0"/>
        <w:rPr>
          <w:rFonts w:ascii="Bookman Old Style" w:hAnsi="Bookman Old Style"/>
          <w:sz w:val="26"/>
          <w:szCs w:val="26"/>
        </w:rPr>
      </w:pPr>
    </w:p>
    <w:p w:rsidR="007F555F" w:rsidRPr="006A17CF" w:rsidRDefault="007F555F" w:rsidP="007F555F">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7F555F" w:rsidRPr="006A17CF" w:rsidRDefault="007F555F" w:rsidP="007F555F">
      <w:pPr>
        <w:spacing w:after="0"/>
        <w:rPr>
          <w:rFonts w:ascii="Bookman Old Style" w:hAnsi="Bookman Old Style"/>
          <w:b/>
          <w:sz w:val="26"/>
          <w:szCs w:val="26"/>
          <w:shd w:val="clear" w:color="auto" w:fill="FFFFFF"/>
        </w:rPr>
      </w:pPr>
      <w:r>
        <w:rPr>
          <w:rFonts w:ascii="Bookman Old Style" w:hAnsi="Bookman Old Style"/>
          <w:b/>
          <w:sz w:val="26"/>
          <w:szCs w:val="26"/>
        </w:rPr>
        <w:t>MISS.ELEPO, T.A</w:t>
      </w:r>
      <w:r>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Date</w:t>
      </w:r>
    </w:p>
    <w:p w:rsidR="007F555F" w:rsidRPr="006A17CF" w:rsidRDefault="007F555F" w:rsidP="007F555F">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7F555F" w:rsidRPr="006A17CF" w:rsidRDefault="007F555F" w:rsidP="007F555F">
      <w:pPr>
        <w:spacing w:after="0"/>
        <w:rPr>
          <w:rFonts w:ascii="Bookman Old Style" w:hAnsi="Bookman Old Style"/>
          <w:sz w:val="26"/>
          <w:szCs w:val="26"/>
          <w:shd w:val="clear" w:color="auto" w:fill="FFFFFF"/>
        </w:rPr>
      </w:pPr>
    </w:p>
    <w:p w:rsidR="007F555F" w:rsidRDefault="007F555F" w:rsidP="007F555F">
      <w:pPr>
        <w:spacing w:after="0"/>
        <w:rPr>
          <w:rFonts w:ascii="Bookman Old Style" w:hAnsi="Bookman Old Style"/>
          <w:sz w:val="26"/>
          <w:szCs w:val="26"/>
          <w:shd w:val="clear" w:color="auto" w:fill="FFFFFF"/>
        </w:rPr>
      </w:pPr>
    </w:p>
    <w:p w:rsidR="007F555F" w:rsidRPr="006A17CF" w:rsidRDefault="007F555F" w:rsidP="007F555F">
      <w:pPr>
        <w:spacing w:after="0"/>
        <w:rPr>
          <w:rFonts w:ascii="Bookman Old Style" w:hAnsi="Bookman Old Style"/>
          <w:sz w:val="26"/>
          <w:szCs w:val="26"/>
          <w:shd w:val="clear" w:color="auto" w:fill="FFFFFF"/>
        </w:rPr>
      </w:pPr>
    </w:p>
    <w:p w:rsidR="007F555F" w:rsidRPr="006A17CF" w:rsidRDefault="007F555F" w:rsidP="007F555F">
      <w:pPr>
        <w:spacing w:after="0"/>
        <w:rPr>
          <w:rFonts w:ascii="Bookman Old Style" w:hAnsi="Bookman Old Style"/>
          <w:sz w:val="26"/>
          <w:szCs w:val="26"/>
          <w:shd w:val="clear" w:color="auto" w:fill="FFFFFF"/>
        </w:rPr>
      </w:pPr>
    </w:p>
    <w:p w:rsidR="007F555F" w:rsidRPr="006A17CF" w:rsidRDefault="007F555F" w:rsidP="007F555F">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lastRenderedPageBreak/>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7F555F" w:rsidRDefault="007F555F" w:rsidP="007F555F">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Date</w:t>
      </w:r>
    </w:p>
    <w:p w:rsidR="007F555F" w:rsidRPr="009F5A96" w:rsidRDefault="007F555F" w:rsidP="007F555F">
      <w:pPr>
        <w:spacing w:after="0"/>
        <w:rPr>
          <w:rFonts w:ascii="Bookman Old Style" w:hAnsi="Bookman Old Style"/>
          <w:b/>
          <w:sz w:val="26"/>
          <w:szCs w:val="26"/>
          <w:shd w:val="clear" w:color="auto" w:fill="FFFFFF"/>
        </w:rPr>
      </w:pPr>
    </w:p>
    <w:p w:rsidR="007F555F" w:rsidRDefault="007F555F" w:rsidP="007F555F">
      <w:pPr>
        <w:spacing w:line="480" w:lineRule="auto"/>
        <w:jc w:val="center"/>
        <w:rPr>
          <w:rFonts w:ascii="Bookman Old Style" w:hAnsi="Bookman Old Style"/>
          <w:b/>
        </w:rPr>
      </w:pPr>
    </w:p>
    <w:p w:rsidR="007F555F" w:rsidRPr="00A1533B" w:rsidRDefault="007F555F" w:rsidP="007F555F">
      <w:pPr>
        <w:spacing w:line="480" w:lineRule="auto"/>
        <w:jc w:val="center"/>
        <w:rPr>
          <w:rFonts w:ascii="Bookman Old Style" w:hAnsi="Bookman Old Style"/>
          <w:b/>
        </w:rPr>
      </w:pPr>
      <w:r w:rsidRPr="00A1533B">
        <w:rPr>
          <w:rFonts w:ascii="Bookman Old Style" w:hAnsi="Bookman Old Style"/>
          <w:b/>
        </w:rPr>
        <w:t>DEDICATION</w:t>
      </w:r>
    </w:p>
    <w:p w:rsidR="007F555F" w:rsidRPr="00A1533B" w:rsidRDefault="007F555F" w:rsidP="007F555F">
      <w:pPr>
        <w:spacing w:line="480" w:lineRule="auto"/>
        <w:jc w:val="both"/>
        <w:rPr>
          <w:rFonts w:ascii="Bookman Old Style" w:hAnsi="Bookman Old Style"/>
        </w:rPr>
      </w:pPr>
      <w:r w:rsidRPr="00A1533B">
        <w:rPr>
          <w:rFonts w:ascii="Bookman Old Style" w:hAnsi="Bookman Old Style"/>
        </w:rPr>
        <w:t>This projec</w:t>
      </w:r>
      <w:r>
        <w:rPr>
          <w:rFonts w:ascii="Bookman Old Style" w:hAnsi="Bookman Old Style"/>
        </w:rPr>
        <w:t>t is dedicated to Almighty God</w:t>
      </w:r>
      <w:r w:rsidRPr="00A1533B">
        <w:rPr>
          <w:rFonts w:ascii="Bookman Old Style" w:hAnsi="Bookman Old Style"/>
        </w:rPr>
        <w:t xml:space="preserve"> who has seen me through from the beginning to the end of the course. And to m</w:t>
      </w:r>
      <w:r>
        <w:rPr>
          <w:rFonts w:ascii="Bookman Old Style" w:hAnsi="Bookman Old Style"/>
        </w:rPr>
        <w:t xml:space="preserve">y lovely parents </w:t>
      </w:r>
      <w:r w:rsidRPr="00A1533B">
        <w:rPr>
          <w:rFonts w:ascii="Bookman Old Style" w:hAnsi="Bookman Old Style"/>
        </w:rPr>
        <w:t>who has always been supportive.</w:t>
      </w:r>
    </w:p>
    <w:p w:rsidR="007F555F" w:rsidRPr="00A1533B" w:rsidRDefault="007F555F" w:rsidP="007F555F">
      <w:pPr>
        <w:spacing w:line="480" w:lineRule="auto"/>
        <w:jc w:val="both"/>
        <w:rPr>
          <w:rFonts w:ascii="Bookman Old Style" w:hAnsi="Bookman Old Style"/>
          <w:b/>
          <w:sz w:val="28"/>
          <w:szCs w:val="28"/>
        </w:rPr>
      </w:pPr>
    </w:p>
    <w:p w:rsidR="007F555F" w:rsidRDefault="007F555F" w:rsidP="007F555F">
      <w:pPr>
        <w:rPr>
          <w:b/>
          <w:sz w:val="26"/>
          <w:szCs w:val="26"/>
        </w:rPr>
      </w:pPr>
      <w:r>
        <w:rPr>
          <w:b/>
          <w:sz w:val="26"/>
          <w:szCs w:val="26"/>
        </w:rPr>
        <w:br w:type="page"/>
      </w:r>
    </w:p>
    <w:p w:rsidR="007F555F" w:rsidRPr="007F555F" w:rsidRDefault="007F555F" w:rsidP="007F555F">
      <w:pPr>
        <w:jc w:val="center"/>
        <w:rPr>
          <w:rFonts w:ascii="Times New Roman" w:hAnsi="Times New Roman"/>
          <w:b/>
          <w:sz w:val="28"/>
          <w:szCs w:val="28"/>
        </w:rPr>
      </w:pPr>
      <w:r w:rsidRPr="007F555F">
        <w:rPr>
          <w:rFonts w:ascii="Times New Roman" w:hAnsi="Times New Roman"/>
          <w:b/>
          <w:sz w:val="26"/>
          <w:szCs w:val="26"/>
        </w:rPr>
        <w:lastRenderedPageBreak/>
        <w:t>ACKNOWLEDGMENT</w:t>
      </w:r>
    </w:p>
    <w:p w:rsidR="007F555F" w:rsidRPr="007B7F61" w:rsidRDefault="007F555F" w:rsidP="007F555F">
      <w:pPr>
        <w:ind w:firstLine="720"/>
        <w:jc w:val="both"/>
        <w:rPr>
          <w:rFonts w:ascii="Bookman Old Style" w:hAnsi="Bookman Old Style"/>
          <w:sz w:val="24"/>
        </w:rPr>
      </w:pPr>
      <w:r w:rsidRPr="007B7F61">
        <w:rPr>
          <w:rFonts w:ascii="Bookman Old Style" w:hAnsi="Bookman Old Style"/>
          <w:sz w:val="24"/>
        </w:rPr>
        <w:t>All thanks due to Almighty Allah, the owner and the creator of Universe for His divine protection and guidance throughout my life in school and this research project work.</w:t>
      </w:r>
    </w:p>
    <w:p w:rsidR="007F555F" w:rsidRPr="007B7F61" w:rsidRDefault="007F555F" w:rsidP="007F555F">
      <w:pPr>
        <w:jc w:val="both"/>
        <w:rPr>
          <w:rFonts w:ascii="Bookman Old Style" w:hAnsi="Bookman Old Style"/>
          <w:sz w:val="24"/>
        </w:rPr>
      </w:pPr>
      <w:r w:rsidRPr="007B7F61">
        <w:rPr>
          <w:rFonts w:ascii="Bookman Old Style" w:hAnsi="Bookman Old Style"/>
          <w:sz w:val="24"/>
        </w:rPr>
        <w:tab/>
        <w:t xml:space="preserve">First and foremost, I give thanks and I appreciate the efforts of my distinguished </w:t>
      </w:r>
      <w:r>
        <w:rPr>
          <w:rFonts w:ascii="Bookman Old Style" w:hAnsi="Bookman Old Style"/>
          <w:sz w:val="24"/>
        </w:rPr>
        <w:t xml:space="preserve">project supervisor, Mrs. </w:t>
      </w:r>
      <w:proofErr w:type="spellStart"/>
      <w:r>
        <w:rPr>
          <w:rFonts w:ascii="Bookman Old Style" w:hAnsi="Bookman Old Style"/>
          <w:sz w:val="24"/>
        </w:rPr>
        <w:t>Yusuff</w:t>
      </w:r>
      <w:proofErr w:type="spellEnd"/>
      <w:r>
        <w:rPr>
          <w:rFonts w:ascii="Bookman Old Style" w:hAnsi="Bookman Old Style"/>
          <w:sz w:val="24"/>
        </w:rPr>
        <w:t>, G.A</w:t>
      </w:r>
      <w:r w:rsidRPr="007B7F61">
        <w:rPr>
          <w:rFonts w:ascii="Bookman Old Style" w:hAnsi="Bookman Old Style"/>
          <w:sz w:val="24"/>
        </w:rPr>
        <w:t>. who made sure I acquired all the necessary information and Knowledge during the course of this p</w:t>
      </w:r>
      <w:r>
        <w:rPr>
          <w:rFonts w:ascii="Bookman Old Style" w:hAnsi="Bookman Old Style"/>
          <w:sz w:val="24"/>
        </w:rPr>
        <w:t>roject work may Allah reward her</w:t>
      </w:r>
      <w:r w:rsidRPr="007B7F61">
        <w:rPr>
          <w:rFonts w:ascii="Bookman Old Style" w:hAnsi="Bookman Old Style"/>
          <w:sz w:val="24"/>
        </w:rPr>
        <w:t xml:space="preserve"> abundantly.</w:t>
      </w:r>
    </w:p>
    <w:p w:rsidR="007F555F" w:rsidRPr="007B7F61" w:rsidRDefault="007F555F" w:rsidP="007F555F">
      <w:pPr>
        <w:jc w:val="both"/>
        <w:rPr>
          <w:rFonts w:ascii="Bookman Old Style" w:hAnsi="Bookman Old Style"/>
          <w:sz w:val="24"/>
        </w:rPr>
      </w:pPr>
      <w:r w:rsidRPr="007B7F61">
        <w:rPr>
          <w:rFonts w:ascii="Bookman Old Style" w:hAnsi="Bookman Old Style"/>
          <w:sz w:val="24"/>
        </w:rPr>
        <w:tab/>
        <w:t xml:space="preserve">My gratitude goes to my beloved parents </w:t>
      </w:r>
      <w:proofErr w:type="spellStart"/>
      <w:r w:rsidRPr="007B7F61">
        <w:rPr>
          <w:rFonts w:ascii="Bookman Old Style" w:hAnsi="Bookman Old Style"/>
          <w:sz w:val="24"/>
        </w:rPr>
        <w:t>Mr</w:t>
      </w:r>
      <w:proofErr w:type="spellEnd"/>
      <w:r w:rsidRPr="007B7F61">
        <w:rPr>
          <w:rFonts w:ascii="Bookman Old Style" w:hAnsi="Bookman Old Style"/>
          <w:sz w:val="24"/>
        </w:rPr>
        <w:t xml:space="preserve"> and </w:t>
      </w:r>
      <w:proofErr w:type="spellStart"/>
      <w:r w:rsidRPr="007B7F61">
        <w:rPr>
          <w:rFonts w:ascii="Bookman Old Style" w:hAnsi="Bookman Old Style"/>
          <w:sz w:val="24"/>
        </w:rPr>
        <w:t>Mrs</w:t>
      </w:r>
      <w:proofErr w:type="spellEnd"/>
      <w:r w:rsidRPr="007B7F61">
        <w:rPr>
          <w:rFonts w:ascii="Bookman Old Style" w:hAnsi="Bookman Old Style"/>
          <w:sz w:val="24"/>
        </w:rPr>
        <w:t xml:space="preserve"> </w:t>
      </w:r>
      <w:proofErr w:type="gramStart"/>
      <w:r>
        <w:rPr>
          <w:rFonts w:ascii="Bookman Old Style" w:hAnsi="Bookman Old Style"/>
          <w:sz w:val="24"/>
        </w:rPr>
        <w:t>Hassan</w:t>
      </w:r>
      <w:r w:rsidRPr="007B7F61">
        <w:rPr>
          <w:rFonts w:ascii="Bookman Old Style" w:hAnsi="Bookman Old Style"/>
          <w:sz w:val="24"/>
        </w:rPr>
        <w:t>,</w:t>
      </w:r>
      <w:proofErr w:type="gramEnd"/>
      <w:r w:rsidRPr="007B7F61">
        <w:rPr>
          <w:rFonts w:ascii="Bookman Old Style" w:hAnsi="Bookman Old Style"/>
          <w:sz w:val="24"/>
        </w:rPr>
        <w:t xml:space="preserve"> I can’t thank you enough for your parental advice and financial support since the beginning of this program, JAZAAAKUMLLAH KHAYR. I pray Allah (SWT) spare their lives and make them reap the fruit of their </w:t>
      </w:r>
      <w:proofErr w:type="spellStart"/>
      <w:r w:rsidRPr="007B7F61">
        <w:rPr>
          <w:rFonts w:ascii="Bookman Old Style" w:hAnsi="Bookman Old Style"/>
          <w:sz w:val="24"/>
        </w:rPr>
        <w:t>labour</w:t>
      </w:r>
      <w:proofErr w:type="spellEnd"/>
      <w:r w:rsidRPr="007B7F61">
        <w:rPr>
          <w:rFonts w:ascii="Bookman Old Style" w:hAnsi="Bookman Old Style"/>
          <w:sz w:val="24"/>
        </w:rPr>
        <w:t xml:space="preserve">. </w:t>
      </w:r>
    </w:p>
    <w:p w:rsidR="007F555F" w:rsidRPr="007B7F61" w:rsidRDefault="007F555F" w:rsidP="007F555F">
      <w:pPr>
        <w:jc w:val="both"/>
        <w:rPr>
          <w:rFonts w:ascii="Bookman Old Style" w:hAnsi="Bookman Old Style"/>
          <w:sz w:val="24"/>
        </w:rPr>
      </w:pPr>
      <w:r w:rsidRPr="007B7F61">
        <w:rPr>
          <w:rFonts w:ascii="Bookman Old Style" w:hAnsi="Bookman Old Style"/>
          <w:sz w:val="24"/>
        </w:rPr>
        <w:tab/>
        <w:t>This acknowledgement will be incomplete if I fail to appreciate all my friends and my entire course mate in the department of STATISTICS 2025 set. Thank you all. JAZAAKULLAH KHAYR. I pray Allah (SWT) guide and protect us till we reach the peak we’re all eyeing.</w:t>
      </w:r>
    </w:p>
    <w:p w:rsidR="007F555F" w:rsidRPr="007B7F61" w:rsidRDefault="007F555F" w:rsidP="007F555F">
      <w:pPr>
        <w:ind w:firstLine="720"/>
        <w:jc w:val="both"/>
        <w:rPr>
          <w:sz w:val="24"/>
        </w:rPr>
      </w:pPr>
      <w:r w:rsidRPr="007B7F61">
        <w:rPr>
          <w:rFonts w:ascii="Bookman Old Style" w:hAnsi="Bookman Old Style"/>
          <w:sz w:val="24"/>
        </w:rPr>
        <w:t xml:space="preserve">Lastly, my sincere gratitude also goes to the Head of Statistics Department, in person of Miss </w:t>
      </w:r>
      <w:proofErr w:type="spellStart"/>
      <w:r w:rsidRPr="007B7F61">
        <w:rPr>
          <w:rFonts w:ascii="Bookman Old Style" w:hAnsi="Bookman Old Style"/>
          <w:sz w:val="24"/>
        </w:rPr>
        <w:t>Elepo</w:t>
      </w:r>
      <w:proofErr w:type="spellEnd"/>
      <w:r>
        <w:rPr>
          <w:rFonts w:ascii="Bookman Old Style" w:hAnsi="Bookman Old Style"/>
          <w:sz w:val="24"/>
        </w:rPr>
        <w:t>, T.A</w:t>
      </w:r>
      <w:r w:rsidRPr="007B7F61">
        <w:rPr>
          <w:rFonts w:ascii="Bookman Old Style" w:hAnsi="Bookman Old Style"/>
          <w:sz w:val="24"/>
        </w:rPr>
        <w:t xml:space="preserve">, and all the lecturers of Statistics Department, Kwara State Polytechnic, Ilorin in person of Dr. (Mrs.) </w:t>
      </w:r>
      <w:proofErr w:type="spellStart"/>
      <w:r w:rsidRPr="007B7F61">
        <w:rPr>
          <w:rFonts w:ascii="Bookman Old Style" w:hAnsi="Bookman Old Style"/>
          <w:sz w:val="24"/>
        </w:rPr>
        <w:t>Aiyelabegan</w:t>
      </w:r>
      <w:proofErr w:type="spellEnd"/>
      <w:r w:rsidRPr="007B7F61">
        <w:rPr>
          <w:rFonts w:ascii="Bookman Old Style" w:hAnsi="Bookman Old Style"/>
          <w:sz w:val="24"/>
        </w:rPr>
        <w:t xml:space="preserve">, A.B; Mr. </w:t>
      </w:r>
      <w:proofErr w:type="spellStart"/>
      <w:r w:rsidRPr="007B7F61">
        <w:rPr>
          <w:rFonts w:ascii="Bookman Old Style" w:hAnsi="Bookman Old Style"/>
          <w:sz w:val="24"/>
        </w:rPr>
        <w:t>Yusuff</w:t>
      </w:r>
      <w:proofErr w:type="spellEnd"/>
      <w:r w:rsidRPr="007B7F61">
        <w:rPr>
          <w:rFonts w:ascii="Bookman Old Style" w:hAnsi="Bookman Old Style"/>
          <w:sz w:val="24"/>
        </w:rPr>
        <w:t xml:space="preserve">, K.N; Miss </w:t>
      </w:r>
      <w:proofErr w:type="spellStart"/>
      <w:r w:rsidRPr="007B7F61">
        <w:rPr>
          <w:rFonts w:ascii="Bookman Old Style" w:hAnsi="Bookman Old Style"/>
          <w:sz w:val="24"/>
        </w:rPr>
        <w:t>Ajiboye</w:t>
      </w:r>
      <w:proofErr w:type="spellEnd"/>
      <w:r w:rsidRPr="007B7F61">
        <w:rPr>
          <w:rFonts w:ascii="Bookman Old Style" w:hAnsi="Bookman Old Style"/>
          <w:sz w:val="24"/>
        </w:rPr>
        <w:t xml:space="preserve">, R.A; Mr. </w:t>
      </w:r>
      <w:proofErr w:type="spellStart"/>
      <w:r w:rsidRPr="007B7F61">
        <w:rPr>
          <w:rFonts w:ascii="Bookman Old Style" w:hAnsi="Bookman Old Style"/>
          <w:sz w:val="24"/>
        </w:rPr>
        <w:t>Beki</w:t>
      </w:r>
      <w:proofErr w:type="spellEnd"/>
      <w:r w:rsidRPr="007B7F61">
        <w:rPr>
          <w:rFonts w:ascii="Bookman Old Style" w:hAnsi="Bookman Old Style"/>
          <w:sz w:val="24"/>
        </w:rPr>
        <w:t xml:space="preserve">, D.O; Mr. </w:t>
      </w:r>
      <w:proofErr w:type="spellStart"/>
      <w:r w:rsidRPr="007B7F61">
        <w:rPr>
          <w:rFonts w:ascii="Bookman Old Style" w:hAnsi="Bookman Old Style"/>
          <w:sz w:val="24"/>
        </w:rPr>
        <w:t>Shafihi</w:t>
      </w:r>
      <w:proofErr w:type="spellEnd"/>
      <w:r w:rsidRPr="007B7F61">
        <w:rPr>
          <w:rFonts w:ascii="Bookman Old Style" w:hAnsi="Bookman Old Style"/>
          <w:sz w:val="24"/>
        </w:rPr>
        <w:t xml:space="preserve">, F.G; Mr. </w:t>
      </w:r>
      <w:proofErr w:type="spellStart"/>
      <w:r w:rsidRPr="007B7F61">
        <w:rPr>
          <w:rFonts w:ascii="Bookman Old Style" w:hAnsi="Bookman Old Style"/>
          <w:sz w:val="24"/>
        </w:rPr>
        <w:t>Kuranga</w:t>
      </w:r>
      <w:proofErr w:type="spellEnd"/>
      <w:r w:rsidRPr="007B7F61">
        <w:rPr>
          <w:rFonts w:ascii="Bookman Old Style" w:hAnsi="Bookman Old Style"/>
          <w:sz w:val="24"/>
        </w:rPr>
        <w:t xml:space="preserve">, J.O; Yusuf </w:t>
      </w:r>
      <w:proofErr w:type="spellStart"/>
      <w:r w:rsidRPr="007B7F61">
        <w:rPr>
          <w:rFonts w:ascii="Bookman Old Style" w:hAnsi="Bookman Old Style"/>
          <w:sz w:val="24"/>
        </w:rPr>
        <w:t>Saad</w:t>
      </w:r>
      <w:proofErr w:type="spellEnd"/>
      <w:r w:rsidRPr="007B7F61">
        <w:rPr>
          <w:rFonts w:ascii="Bookman Old Style" w:hAnsi="Bookman Old Style"/>
          <w:sz w:val="24"/>
        </w:rPr>
        <w:t xml:space="preserve">; Mrs. Yusuf, G.A; Mrs. </w:t>
      </w:r>
      <w:proofErr w:type="spellStart"/>
      <w:r w:rsidRPr="007B7F61">
        <w:rPr>
          <w:rFonts w:ascii="Bookman Old Style" w:hAnsi="Bookman Old Style"/>
          <w:sz w:val="24"/>
        </w:rPr>
        <w:t>Abdulrahman</w:t>
      </w:r>
      <w:proofErr w:type="spellEnd"/>
      <w:r w:rsidRPr="007B7F61">
        <w:rPr>
          <w:rFonts w:ascii="Bookman Old Style" w:hAnsi="Bookman Old Style"/>
          <w:sz w:val="24"/>
        </w:rPr>
        <w:t xml:space="preserve">; and Miss </w:t>
      </w:r>
      <w:proofErr w:type="spellStart"/>
      <w:r w:rsidRPr="007B7F61">
        <w:rPr>
          <w:rFonts w:ascii="Bookman Old Style" w:hAnsi="Bookman Old Style"/>
          <w:sz w:val="24"/>
        </w:rPr>
        <w:t>Elepo</w:t>
      </w:r>
      <w:proofErr w:type="spellEnd"/>
      <w:r w:rsidRPr="007B7F61">
        <w:rPr>
          <w:rFonts w:ascii="Bookman Old Style" w:hAnsi="Bookman Old Style"/>
          <w:sz w:val="24"/>
        </w:rPr>
        <w:t xml:space="preserve">, T.A for the good academic support given since the beginning of our program till point on time. I won't fail to appreciate DMLS-Rock </w:t>
      </w:r>
      <w:proofErr w:type="spellStart"/>
      <w:r w:rsidRPr="007B7F61">
        <w:rPr>
          <w:rFonts w:ascii="Bookman Old Style" w:hAnsi="Bookman Old Style"/>
          <w:sz w:val="24"/>
        </w:rPr>
        <w:t>Cyberworld</w:t>
      </w:r>
      <w:proofErr w:type="spellEnd"/>
      <w:r w:rsidRPr="007B7F61">
        <w:rPr>
          <w:rFonts w:ascii="Bookman Old Style" w:hAnsi="Bookman Old Style"/>
          <w:sz w:val="24"/>
        </w:rPr>
        <w:t xml:space="preserve"> located @</w:t>
      </w:r>
      <w:proofErr w:type="spellStart"/>
      <w:r w:rsidRPr="007B7F61">
        <w:rPr>
          <w:rFonts w:ascii="Bookman Old Style" w:hAnsi="Bookman Old Style"/>
          <w:sz w:val="24"/>
        </w:rPr>
        <w:t>Westend</w:t>
      </w:r>
      <w:proofErr w:type="spellEnd"/>
      <w:r w:rsidRPr="007B7F61">
        <w:rPr>
          <w:rFonts w:ascii="Bookman Old Style" w:hAnsi="Bookman Old Style"/>
          <w:sz w:val="24"/>
        </w:rPr>
        <w:t xml:space="preserve"> Market (+234 817365 1164) for the typeset of this project work.</w:t>
      </w:r>
    </w:p>
    <w:p w:rsidR="007F555F" w:rsidRDefault="007F555F">
      <w:pPr>
        <w:rPr>
          <w:rFonts w:ascii="Bookman Old Style" w:hAnsi="Bookman Old Style"/>
          <w:b/>
          <w:sz w:val="28"/>
          <w:szCs w:val="28"/>
        </w:rPr>
      </w:pPr>
      <w:r>
        <w:rPr>
          <w:rFonts w:ascii="Bookman Old Style" w:hAnsi="Bookman Old Style"/>
          <w:b/>
          <w:sz w:val="28"/>
          <w:szCs w:val="28"/>
        </w:rPr>
        <w:br w:type="page"/>
      </w:r>
    </w:p>
    <w:p w:rsidR="007F555F" w:rsidRPr="009F5A96" w:rsidRDefault="007F555F" w:rsidP="007F555F">
      <w:pPr>
        <w:jc w:val="center"/>
        <w:rPr>
          <w:rFonts w:ascii="Bookman Old Style" w:hAnsi="Bookman Old Style"/>
          <w:b/>
          <w:sz w:val="28"/>
          <w:szCs w:val="28"/>
        </w:rPr>
      </w:pPr>
      <w:r w:rsidRPr="009F5A96">
        <w:rPr>
          <w:rFonts w:ascii="Bookman Old Style" w:hAnsi="Bookman Old Style"/>
          <w:b/>
          <w:sz w:val="28"/>
          <w:szCs w:val="28"/>
        </w:rPr>
        <w:lastRenderedPageBreak/>
        <w:t>ABSTRACT</w:t>
      </w:r>
    </w:p>
    <w:p w:rsidR="007F555F" w:rsidRPr="007F555F" w:rsidRDefault="007F555F" w:rsidP="007F555F">
      <w:pPr>
        <w:jc w:val="both"/>
        <w:rPr>
          <w:rFonts w:ascii="Times New Roman" w:hAnsi="Times New Roman"/>
          <w:i/>
          <w:sz w:val="24"/>
          <w:szCs w:val="28"/>
        </w:rPr>
      </w:pPr>
      <w:r w:rsidRPr="007F555F">
        <w:rPr>
          <w:rFonts w:ascii="Times New Roman" w:hAnsi="Times New Roman"/>
          <w:i/>
          <w:sz w:val="24"/>
          <w:szCs w:val="28"/>
        </w:rPr>
        <w:t>This study explores the underlying dimensions among selected health-related variables and examines the variations in child immunization coverage across Local Government Areas (LGAs) in Nigeria from 1994 to 2023. Utilizing Principal Component Analysis (PCA) and descriptive statistics, the research identifies key patterns in the prevalence of diseases and immunization rates. Preliminary tests confirmed the data's suitability for PCA, with a Kaiser-Meyer-</w:t>
      </w:r>
      <w:proofErr w:type="spellStart"/>
      <w:r w:rsidRPr="007F555F">
        <w:rPr>
          <w:rFonts w:ascii="Times New Roman" w:hAnsi="Times New Roman"/>
          <w:i/>
          <w:sz w:val="24"/>
          <w:szCs w:val="28"/>
        </w:rPr>
        <w:t>Olkin</w:t>
      </w:r>
      <w:proofErr w:type="spellEnd"/>
      <w:r w:rsidRPr="007F555F">
        <w:rPr>
          <w:rFonts w:ascii="Times New Roman" w:hAnsi="Times New Roman"/>
          <w:i/>
          <w:sz w:val="24"/>
          <w:szCs w:val="28"/>
        </w:rPr>
        <w:t xml:space="preserve"> (KMO) value of 0.797 and a significant Bartlett's Test of </w:t>
      </w:r>
      <w:proofErr w:type="spellStart"/>
      <w:r w:rsidRPr="007F555F">
        <w:rPr>
          <w:rFonts w:ascii="Times New Roman" w:hAnsi="Times New Roman"/>
          <w:i/>
          <w:sz w:val="24"/>
          <w:szCs w:val="28"/>
        </w:rPr>
        <w:t>Sphericity</w:t>
      </w:r>
      <w:proofErr w:type="spellEnd"/>
      <w:r w:rsidRPr="007F555F">
        <w:rPr>
          <w:rFonts w:ascii="Times New Roman" w:hAnsi="Times New Roman"/>
          <w:i/>
          <w:sz w:val="24"/>
          <w:szCs w:val="28"/>
        </w:rPr>
        <w:t xml:space="preserve"> (p &lt; 0.001). PCA results revealed two principal components: the first distinguished chronic and lifestyle diseases from infectious and nutritional conditions, while the second captured major infectious diseases such as malaria, HIV/AIDS, and lower respiratory infections. The descriptive analysis highlighted significant geographical disparities in immunization coverage among LGAs. Based on these findings, the study recommends targeted health interventions and policy reforms to address both chronic and infectious disease burdens and to improve immunization equity. Limitations related to the scope of the data and analysis techniques are acknowledged, and suggestions for further research are provided.</w:t>
      </w:r>
    </w:p>
    <w:p w:rsidR="007F555F" w:rsidRPr="007F555F" w:rsidRDefault="007F555F" w:rsidP="007F555F">
      <w:pPr>
        <w:jc w:val="both"/>
        <w:rPr>
          <w:rFonts w:ascii="Times New Roman" w:hAnsi="Times New Roman"/>
          <w:i/>
          <w:sz w:val="24"/>
          <w:szCs w:val="28"/>
        </w:rPr>
      </w:pPr>
    </w:p>
    <w:p w:rsidR="007F555F" w:rsidRPr="007F555F" w:rsidRDefault="007F555F" w:rsidP="007F555F">
      <w:pPr>
        <w:jc w:val="both"/>
        <w:rPr>
          <w:rFonts w:ascii="Times New Roman" w:hAnsi="Times New Roman"/>
          <w:i/>
          <w:sz w:val="24"/>
          <w:szCs w:val="28"/>
        </w:rPr>
      </w:pPr>
      <w:r w:rsidRPr="007F555F">
        <w:rPr>
          <w:rFonts w:ascii="Times New Roman" w:hAnsi="Times New Roman"/>
          <w:i/>
          <w:sz w:val="24"/>
          <w:szCs w:val="28"/>
        </w:rPr>
        <w:t>Keywords: Principal Component Analysis, Immunization Coverage, Chronic Diseases, Infectious Diseases, Health Inequalities, Nigeria.</w:t>
      </w:r>
    </w:p>
    <w:p w:rsidR="007F555F" w:rsidRDefault="007F555F" w:rsidP="007F555F">
      <w:pPr>
        <w:jc w:val="both"/>
        <w:rPr>
          <w:rFonts w:ascii="Times New Roman" w:hAnsi="Times New Roman"/>
          <w:sz w:val="28"/>
          <w:szCs w:val="28"/>
        </w:rPr>
      </w:pPr>
    </w:p>
    <w:p w:rsidR="002E7837" w:rsidRPr="007F555F" w:rsidRDefault="007F555F" w:rsidP="007F555F">
      <w:pPr>
        <w:rPr>
          <w:rFonts w:ascii="Times New Roman" w:hAnsi="Times New Roman"/>
          <w:sz w:val="24"/>
          <w:szCs w:val="24"/>
        </w:rPr>
      </w:pPr>
      <w:r w:rsidRPr="007F555F">
        <w:rPr>
          <w:rFonts w:ascii="Times New Roman" w:hAnsi="Times New Roman"/>
          <w:sz w:val="24"/>
          <w:szCs w:val="24"/>
        </w:rPr>
        <w:br w:type="page"/>
      </w:r>
    </w:p>
    <w:p w:rsidR="002E7837" w:rsidRPr="007F555F" w:rsidRDefault="002E7837" w:rsidP="007F555F">
      <w:pPr>
        <w:spacing w:after="0"/>
        <w:jc w:val="center"/>
        <w:rPr>
          <w:rFonts w:ascii="Times New Roman" w:hAnsi="Times New Roman"/>
          <w:b/>
          <w:sz w:val="24"/>
          <w:szCs w:val="24"/>
        </w:rPr>
      </w:pPr>
      <w:r w:rsidRPr="007F555F">
        <w:rPr>
          <w:rFonts w:ascii="Times New Roman" w:hAnsi="Times New Roman"/>
          <w:b/>
          <w:sz w:val="24"/>
          <w:szCs w:val="24"/>
        </w:rPr>
        <w:lastRenderedPageBreak/>
        <w:t>TABLE OF CONTENT</w:t>
      </w:r>
    </w:p>
    <w:p w:rsidR="002E7837" w:rsidRPr="007F555F" w:rsidRDefault="002E7837" w:rsidP="007F555F">
      <w:pPr>
        <w:spacing w:after="0"/>
        <w:rPr>
          <w:rFonts w:ascii="Times New Roman" w:hAnsi="Times New Roman"/>
          <w:sz w:val="24"/>
          <w:szCs w:val="24"/>
        </w:rPr>
      </w:pPr>
      <w:r w:rsidRPr="007F555F">
        <w:rPr>
          <w:rFonts w:ascii="Times New Roman" w:hAnsi="Times New Roman"/>
          <w:sz w:val="24"/>
          <w:szCs w:val="24"/>
        </w:rPr>
        <w:t xml:space="preserve">Title page  </w:t>
      </w:r>
    </w:p>
    <w:p w:rsidR="002E7837" w:rsidRPr="007F555F" w:rsidRDefault="002E7837" w:rsidP="007F555F">
      <w:pPr>
        <w:spacing w:after="0"/>
        <w:rPr>
          <w:rFonts w:ascii="Times New Roman" w:hAnsi="Times New Roman"/>
          <w:sz w:val="24"/>
          <w:szCs w:val="24"/>
        </w:rPr>
      </w:pPr>
      <w:r w:rsidRPr="007F555F">
        <w:rPr>
          <w:rFonts w:ascii="Times New Roman" w:hAnsi="Times New Roman"/>
          <w:sz w:val="24"/>
          <w:szCs w:val="24"/>
        </w:rPr>
        <w:t xml:space="preserve">Certification   </w:t>
      </w:r>
    </w:p>
    <w:p w:rsidR="002E7837" w:rsidRPr="007F555F" w:rsidRDefault="002E7837" w:rsidP="007F555F">
      <w:pPr>
        <w:spacing w:after="0"/>
        <w:rPr>
          <w:rFonts w:ascii="Times New Roman" w:hAnsi="Times New Roman"/>
          <w:sz w:val="24"/>
          <w:szCs w:val="24"/>
        </w:rPr>
      </w:pPr>
      <w:r w:rsidRPr="007F555F">
        <w:rPr>
          <w:rFonts w:ascii="Times New Roman" w:hAnsi="Times New Roman"/>
          <w:sz w:val="24"/>
          <w:szCs w:val="24"/>
        </w:rPr>
        <w:t xml:space="preserve">Dedication  </w:t>
      </w:r>
    </w:p>
    <w:p w:rsidR="002E7837" w:rsidRPr="007F555F" w:rsidRDefault="002E7837" w:rsidP="007F555F">
      <w:pPr>
        <w:spacing w:after="0"/>
        <w:rPr>
          <w:rFonts w:ascii="Times New Roman" w:hAnsi="Times New Roman"/>
          <w:sz w:val="24"/>
          <w:szCs w:val="24"/>
        </w:rPr>
      </w:pPr>
      <w:r w:rsidRPr="007F555F">
        <w:rPr>
          <w:rFonts w:ascii="Times New Roman" w:hAnsi="Times New Roman"/>
          <w:sz w:val="24"/>
          <w:szCs w:val="24"/>
        </w:rPr>
        <w:t xml:space="preserve">Acknowledgement  </w:t>
      </w:r>
    </w:p>
    <w:p w:rsidR="002E7837" w:rsidRPr="007F555F" w:rsidRDefault="002E7837" w:rsidP="007F555F">
      <w:pPr>
        <w:spacing w:after="0"/>
        <w:rPr>
          <w:rFonts w:ascii="Times New Roman" w:hAnsi="Times New Roman"/>
          <w:sz w:val="24"/>
          <w:szCs w:val="24"/>
        </w:rPr>
      </w:pPr>
      <w:r w:rsidRPr="007F555F">
        <w:rPr>
          <w:rFonts w:ascii="Times New Roman" w:hAnsi="Times New Roman"/>
          <w:sz w:val="24"/>
          <w:szCs w:val="24"/>
        </w:rPr>
        <w:t>Abstract</w:t>
      </w:r>
    </w:p>
    <w:p w:rsidR="002E7837" w:rsidRPr="007F555F" w:rsidRDefault="002E7837" w:rsidP="007F555F">
      <w:pPr>
        <w:spacing w:after="0"/>
        <w:rPr>
          <w:rFonts w:ascii="Times New Roman" w:hAnsi="Times New Roman"/>
          <w:sz w:val="24"/>
          <w:szCs w:val="24"/>
        </w:rPr>
      </w:pPr>
      <w:r w:rsidRPr="007F555F">
        <w:rPr>
          <w:rFonts w:ascii="Times New Roman" w:hAnsi="Times New Roman"/>
          <w:sz w:val="24"/>
          <w:szCs w:val="24"/>
        </w:rPr>
        <w:t xml:space="preserve">Table of Content  </w:t>
      </w:r>
    </w:p>
    <w:p w:rsidR="002E7837" w:rsidRPr="007F555F" w:rsidRDefault="002E7837" w:rsidP="007F555F">
      <w:pPr>
        <w:spacing w:after="0"/>
        <w:rPr>
          <w:rFonts w:ascii="Times New Roman" w:hAnsi="Times New Roman"/>
          <w:b/>
          <w:smallCaps/>
          <w:sz w:val="24"/>
          <w:szCs w:val="24"/>
        </w:rPr>
      </w:pPr>
      <w:r w:rsidRPr="007F555F">
        <w:rPr>
          <w:rFonts w:ascii="Times New Roman" w:hAnsi="Times New Roman"/>
          <w:b/>
          <w:smallCaps/>
          <w:sz w:val="24"/>
          <w:szCs w:val="24"/>
        </w:rPr>
        <w:t xml:space="preserve">CHAPTER ONE </w:t>
      </w:r>
    </w:p>
    <w:p w:rsidR="002E7837" w:rsidRPr="007F555F" w:rsidRDefault="007F555F" w:rsidP="007F555F">
      <w:pPr>
        <w:pStyle w:val="ListParagraph"/>
        <w:numPr>
          <w:ilvl w:val="0"/>
          <w:numId w:val="1"/>
        </w:numPr>
        <w:spacing w:after="0"/>
        <w:contextualSpacing/>
        <w:rPr>
          <w:rFonts w:ascii="Times New Roman" w:hAnsi="Times New Roman"/>
          <w:smallCaps/>
          <w:sz w:val="24"/>
          <w:szCs w:val="24"/>
        </w:rPr>
      </w:pPr>
      <w:r>
        <w:rPr>
          <w:rFonts w:ascii="Times New Roman" w:hAnsi="Times New Roman"/>
          <w:smallCaps/>
          <w:sz w:val="24"/>
          <w:szCs w:val="24"/>
        </w:rPr>
        <w:t xml:space="preserve">BACKGROUND OF THE STUDY </w:t>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ab/>
      </w:r>
      <w:r w:rsidR="002E7837" w:rsidRPr="007F555F">
        <w:rPr>
          <w:rFonts w:ascii="Times New Roman" w:hAnsi="Times New Roman"/>
          <w:smallCaps/>
          <w:sz w:val="24"/>
          <w:szCs w:val="24"/>
        </w:rPr>
        <w:t>1</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 xml:space="preserve">1.1 </w:t>
      </w:r>
      <w:r w:rsidR="007F555F">
        <w:rPr>
          <w:rFonts w:ascii="Times New Roman" w:hAnsi="Times New Roman"/>
          <w:smallCaps/>
          <w:sz w:val="24"/>
          <w:szCs w:val="24"/>
        </w:rPr>
        <w:t>Statement of the Problem</w:t>
      </w:r>
      <w:r w:rsidR="007F555F">
        <w:rPr>
          <w:rFonts w:ascii="Times New Roman" w:hAnsi="Times New Roman"/>
          <w:smallCaps/>
          <w:sz w:val="24"/>
          <w:szCs w:val="24"/>
        </w:rPr>
        <w:tab/>
      </w:r>
      <w:r w:rsidR="007F555F">
        <w:rPr>
          <w:rFonts w:ascii="Times New Roman" w:hAnsi="Times New Roman"/>
          <w:smallCaps/>
          <w:sz w:val="24"/>
          <w:szCs w:val="24"/>
        </w:rPr>
        <w:tab/>
      </w:r>
      <w:r w:rsidR="007F555F">
        <w:rPr>
          <w:rFonts w:ascii="Times New Roman" w:hAnsi="Times New Roman"/>
          <w:smallCaps/>
          <w:sz w:val="24"/>
          <w:szCs w:val="24"/>
        </w:rPr>
        <w:tab/>
      </w:r>
      <w:r w:rsidR="007F555F">
        <w:rPr>
          <w:rFonts w:ascii="Times New Roman" w:hAnsi="Times New Roman"/>
          <w:smallCaps/>
          <w:sz w:val="24"/>
          <w:szCs w:val="24"/>
        </w:rPr>
        <w:tab/>
      </w:r>
      <w:r w:rsidR="007F555F">
        <w:rPr>
          <w:rFonts w:ascii="Times New Roman" w:hAnsi="Times New Roman"/>
          <w:smallCaps/>
          <w:sz w:val="24"/>
          <w:szCs w:val="24"/>
        </w:rPr>
        <w:tab/>
      </w:r>
      <w:r w:rsidR="007F555F">
        <w:rPr>
          <w:rFonts w:ascii="Times New Roman" w:hAnsi="Times New Roman"/>
          <w:smallCaps/>
          <w:sz w:val="24"/>
          <w:szCs w:val="24"/>
        </w:rPr>
        <w:tab/>
      </w:r>
      <w:r w:rsidR="007F555F">
        <w:rPr>
          <w:rFonts w:ascii="Times New Roman" w:hAnsi="Times New Roman"/>
          <w:smallCaps/>
          <w:sz w:val="24"/>
          <w:szCs w:val="24"/>
        </w:rPr>
        <w:tab/>
      </w:r>
      <w:r w:rsidRPr="007F555F">
        <w:rPr>
          <w:rFonts w:ascii="Times New Roman" w:hAnsi="Times New Roman"/>
          <w:smallCaps/>
          <w:sz w:val="24"/>
          <w:szCs w:val="24"/>
        </w:rPr>
        <w:t>2</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1.2 Objectives of the Study</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1.3 Research Questions</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1.4 Significance of the Study</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1.5 Scope of the Study</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1.6 Limitations of the Study</w:t>
      </w:r>
    </w:p>
    <w:p w:rsidR="002E7837" w:rsidRPr="007F555F" w:rsidRDefault="002E7837" w:rsidP="007F555F">
      <w:pPr>
        <w:spacing w:after="0"/>
        <w:rPr>
          <w:rFonts w:ascii="Times New Roman" w:hAnsi="Times New Roman"/>
          <w:b/>
          <w:smallCaps/>
          <w:sz w:val="24"/>
          <w:szCs w:val="24"/>
        </w:rPr>
      </w:pPr>
      <w:r w:rsidRPr="007F555F">
        <w:rPr>
          <w:rFonts w:ascii="Times New Roman" w:hAnsi="Times New Roman"/>
          <w:b/>
          <w:smallCaps/>
          <w:sz w:val="24"/>
          <w:szCs w:val="24"/>
        </w:rPr>
        <w:t>CHAPTER TWO</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2.0 Literature Review</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2.1 Conceptual Review</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2.1.1 Disease Burden and Health Patterns</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2.1.2 Child Immunization</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2.1.3 Principal Component Analysis (PCA)</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2.2 Theoretical Review</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2.2.1 Health Belief Model (HBM)</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2.2.2 Social Determinants of Health Framework</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2.3 Empirical Review</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2.4 Gap in Literature</w:t>
      </w:r>
    </w:p>
    <w:p w:rsidR="002E7837" w:rsidRPr="007F555F" w:rsidRDefault="002E7837" w:rsidP="007F555F">
      <w:pPr>
        <w:spacing w:after="0"/>
        <w:rPr>
          <w:rFonts w:ascii="Times New Roman" w:hAnsi="Times New Roman"/>
          <w:b/>
          <w:smallCaps/>
          <w:sz w:val="24"/>
          <w:szCs w:val="24"/>
        </w:rPr>
      </w:pPr>
      <w:r w:rsidRPr="007F555F">
        <w:rPr>
          <w:rFonts w:ascii="Times New Roman" w:hAnsi="Times New Roman"/>
          <w:b/>
          <w:smallCaps/>
          <w:sz w:val="24"/>
          <w:szCs w:val="24"/>
        </w:rPr>
        <w:t xml:space="preserve">CHAPTER THREE </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3.0 Research Methodology</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3.1 Research Design</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3.2 Population of the Study</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3.3 Sampling Technique and Sample Size</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3.4 Sources and Methods of Data Collection</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3.5 Method of Data Analysis</w:t>
      </w:r>
    </w:p>
    <w:p w:rsidR="002E7837" w:rsidRPr="007F555F" w:rsidRDefault="002E7837" w:rsidP="007F555F">
      <w:pPr>
        <w:spacing w:after="0"/>
        <w:jc w:val="both"/>
        <w:rPr>
          <w:rFonts w:ascii="Times New Roman" w:hAnsi="Times New Roman"/>
          <w:bCs/>
          <w:smallCaps/>
          <w:sz w:val="24"/>
          <w:szCs w:val="24"/>
        </w:rPr>
      </w:pPr>
      <w:r w:rsidRPr="007F555F">
        <w:rPr>
          <w:rFonts w:ascii="Times New Roman" w:hAnsi="Times New Roman"/>
          <w:bCs/>
          <w:smallCaps/>
          <w:sz w:val="24"/>
          <w:szCs w:val="24"/>
        </w:rPr>
        <w:t>3.5.1 FACTOR ANALYSIS</w:t>
      </w:r>
    </w:p>
    <w:p w:rsidR="002E7837" w:rsidRPr="007F555F" w:rsidRDefault="002E7837" w:rsidP="007F555F">
      <w:pPr>
        <w:spacing w:after="0"/>
        <w:jc w:val="both"/>
        <w:rPr>
          <w:rFonts w:ascii="Times New Roman" w:hAnsi="Times New Roman"/>
          <w:bCs/>
          <w:smallCaps/>
          <w:sz w:val="24"/>
          <w:szCs w:val="24"/>
        </w:rPr>
      </w:pPr>
      <w:r w:rsidRPr="007F555F">
        <w:rPr>
          <w:rFonts w:ascii="Times New Roman" w:hAnsi="Times New Roman"/>
          <w:bCs/>
          <w:smallCaps/>
          <w:sz w:val="24"/>
          <w:szCs w:val="24"/>
        </w:rPr>
        <w:t xml:space="preserve">3.5.2 Model Definition and Assumptions </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bCs/>
          <w:smallCaps/>
          <w:sz w:val="24"/>
          <w:szCs w:val="24"/>
        </w:rPr>
        <w:lastRenderedPageBreak/>
        <w:t xml:space="preserve">3.5.3 Backward Elimination Procedure and Stepwise Procedure </w:t>
      </w:r>
    </w:p>
    <w:p w:rsidR="002E7837" w:rsidRPr="007F555F" w:rsidRDefault="002E7837" w:rsidP="007F555F">
      <w:pPr>
        <w:spacing w:after="0"/>
        <w:jc w:val="both"/>
        <w:rPr>
          <w:rFonts w:ascii="Times New Roman" w:hAnsi="Times New Roman"/>
          <w:bCs/>
          <w:smallCaps/>
          <w:sz w:val="24"/>
          <w:szCs w:val="24"/>
        </w:rPr>
      </w:pPr>
      <w:r w:rsidRPr="007F555F">
        <w:rPr>
          <w:rFonts w:ascii="Times New Roman" w:hAnsi="Times New Roman"/>
          <w:bCs/>
          <w:smallCaps/>
          <w:sz w:val="24"/>
          <w:szCs w:val="24"/>
        </w:rPr>
        <w:t xml:space="preserve">3.5.4 </w:t>
      </w:r>
      <w:proofErr w:type="spellStart"/>
      <w:r w:rsidRPr="007F555F">
        <w:rPr>
          <w:rFonts w:ascii="Times New Roman" w:hAnsi="Times New Roman"/>
          <w:bCs/>
          <w:smallCaps/>
          <w:sz w:val="24"/>
          <w:szCs w:val="24"/>
        </w:rPr>
        <w:t>Akaike</w:t>
      </w:r>
      <w:proofErr w:type="spellEnd"/>
      <w:r w:rsidRPr="007F555F">
        <w:rPr>
          <w:rFonts w:ascii="Times New Roman" w:hAnsi="Times New Roman"/>
          <w:bCs/>
          <w:smallCaps/>
          <w:sz w:val="24"/>
          <w:szCs w:val="24"/>
        </w:rPr>
        <w:t xml:space="preserve"> Information criterions </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3.6 Validity and Reliability of Data</w:t>
      </w:r>
    </w:p>
    <w:p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3.7 Ethical Considerations</w:t>
      </w:r>
    </w:p>
    <w:p w:rsidR="002E7837" w:rsidRPr="007F555F" w:rsidRDefault="002E7837" w:rsidP="007F555F">
      <w:pPr>
        <w:spacing w:after="0"/>
        <w:rPr>
          <w:rFonts w:ascii="Times New Roman" w:hAnsi="Times New Roman"/>
          <w:b/>
          <w:smallCaps/>
          <w:sz w:val="24"/>
          <w:szCs w:val="24"/>
        </w:rPr>
      </w:pPr>
      <w:r w:rsidRPr="007F555F">
        <w:rPr>
          <w:rFonts w:ascii="Times New Roman" w:hAnsi="Times New Roman"/>
          <w:b/>
          <w:smallCaps/>
          <w:sz w:val="24"/>
          <w:szCs w:val="24"/>
        </w:rPr>
        <w:t xml:space="preserve">CHAPTER FOUR </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4.0 Results and Interpretation</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4.1 DATA PRESENTATION</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4.2 Descriptive Analysis: Mean Children Immunized by LGA</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 xml:space="preserve"> 4.3 Preliminary Analysis: Data Suitability for Principal Component Analysis</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 Principal Component Analysis (PCA) Findings</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4.4.1 Communalities</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4.4.2 Determination of the Number of Components</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4.4.3 Initial Component Matrix</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4.4.3 Initial Component Matrix</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4.4.4 Rotated Component Matrix</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4.4.5 Component Transformation Matrix</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4.4.5 Component Transformation Matrix</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4.4.6 Component Scores</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4.5 Discussion of Findings</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4.5 Summary of Chapter</w:t>
      </w:r>
    </w:p>
    <w:p w:rsidR="002E7837" w:rsidRPr="007F555F" w:rsidRDefault="002E7837" w:rsidP="007F555F">
      <w:pPr>
        <w:spacing w:after="0"/>
        <w:rPr>
          <w:rFonts w:ascii="Times New Roman" w:hAnsi="Times New Roman"/>
          <w:b/>
          <w:smallCaps/>
          <w:sz w:val="24"/>
          <w:szCs w:val="24"/>
        </w:rPr>
      </w:pPr>
      <w:r w:rsidRPr="007F555F">
        <w:rPr>
          <w:rFonts w:ascii="Times New Roman" w:hAnsi="Times New Roman"/>
          <w:b/>
          <w:smallCaps/>
          <w:sz w:val="24"/>
          <w:szCs w:val="24"/>
        </w:rPr>
        <w:t xml:space="preserve">CHAPTER FIVE </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5.0 Summary, Conclusion, and Recommendations</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5.1 Introduction</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5.1 Summary of Findings</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5.2 Conclusion</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5.3 Recommendations</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5.4 Limitations of the Study</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5.5 Suggestions for Further Research</w:t>
      </w:r>
    </w:p>
    <w:p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 xml:space="preserve">Reference </w:t>
      </w:r>
    </w:p>
    <w:p w:rsidR="002E7837" w:rsidRPr="007F555F" w:rsidRDefault="002E7837" w:rsidP="002E7837">
      <w:pPr>
        <w:jc w:val="both"/>
        <w:rPr>
          <w:rFonts w:ascii="Times New Roman" w:hAnsi="Times New Roman"/>
          <w:sz w:val="24"/>
          <w:szCs w:val="24"/>
        </w:rPr>
      </w:pPr>
    </w:p>
    <w:p w:rsidR="002E7837" w:rsidRDefault="002E7837" w:rsidP="002E7837">
      <w:pPr>
        <w:jc w:val="both"/>
        <w:rPr>
          <w:rFonts w:ascii="Times New Roman" w:hAnsi="Times New Roman"/>
          <w:sz w:val="28"/>
          <w:szCs w:val="28"/>
        </w:rPr>
      </w:pPr>
      <w:bookmarkStart w:id="0" w:name="_GoBack"/>
      <w:bookmarkEnd w:id="0"/>
    </w:p>
    <w:p w:rsidR="002E7837" w:rsidRDefault="002E7837" w:rsidP="002E7837">
      <w:pPr>
        <w:jc w:val="both"/>
        <w:rPr>
          <w:rFonts w:ascii="Times New Roman" w:hAnsi="Times New Roman"/>
          <w:sz w:val="28"/>
          <w:szCs w:val="28"/>
        </w:rPr>
      </w:pPr>
    </w:p>
    <w:p w:rsidR="002E7837" w:rsidRDefault="002E7837" w:rsidP="002E7837">
      <w:pPr>
        <w:jc w:val="both"/>
        <w:rPr>
          <w:rFonts w:ascii="Times New Roman" w:hAnsi="Times New Roman"/>
          <w:sz w:val="28"/>
          <w:szCs w:val="28"/>
        </w:rPr>
      </w:pPr>
    </w:p>
    <w:p w:rsidR="00EB2517" w:rsidRDefault="00EB2517" w:rsidP="007F555F">
      <w:pPr>
        <w:jc w:val="center"/>
        <w:rPr>
          <w:rFonts w:ascii="Times New Roman" w:hAnsi="Times New Roman"/>
          <w:b/>
          <w:caps/>
          <w:sz w:val="28"/>
          <w:szCs w:val="28"/>
        </w:rPr>
        <w:sectPr w:rsidR="00EB2517" w:rsidSect="00EB2517">
          <w:footerReference w:type="default" r:id="rId8"/>
          <w:pgSz w:w="11520" w:h="14400" w:code="1"/>
          <w:pgMar w:top="1440" w:right="1440" w:bottom="1440" w:left="1440" w:header="720" w:footer="720" w:gutter="0"/>
          <w:pgNumType w:fmt="lowerRoman"/>
          <w:cols w:space="720"/>
          <w:docGrid w:linePitch="360"/>
        </w:sectPr>
      </w:pPr>
    </w:p>
    <w:p w:rsidR="002E7837" w:rsidRDefault="002E7837" w:rsidP="007F555F">
      <w:pPr>
        <w:jc w:val="center"/>
        <w:rPr>
          <w:rFonts w:ascii="Times New Roman" w:hAnsi="Times New Roman"/>
          <w:b/>
          <w:caps/>
          <w:sz w:val="28"/>
          <w:szCs w:val="28"/>
        </w:rPr>
      </w:pPr>
      <w:r>
        <w:rPr>
          <w:rFonts w:ascii="Times New Roman" w:hAnsi="Times New Roman"/>
          <w:b/>
          <w:caps/>
          <w:sz w:val="28"/>
          <w:szCs w:val="28"/>
        </w:rPr>
        <w:lastRenderedPageBreak/>
        <w:t>Chapter One</w:t>
      </w:r>
    </w:p>
    <w:p w:rsidR="002E7837" w:rsidRDefault="002E7837" w:rsidP="007F555F">
      <w:pPr>
        <w:jc w:val="center"/>
        <w:rPr>
          <w:rFonts w:ascii="Times New Roman" w:hAnsi="Times New Roman"/>
          <w:b/>
          <w:caps/>
          <w:sz w:val="28"/>
          <w:szCs w:val="28"/>
        </w:rPr>
      </w:pPr>
      <w:r>
        <w:rPr>
          <w:rFonts w:ascii="Times New Roman" w:hAnsi="Times New Roman"/>
          <w:b/>
          <w:caps/>
          <w:sz w:val="28"/>
          <w:szCs w:val="28"/>
        </w:rPr>
        <w:t>Introduction</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1.0 Background OF the Study</w:t>
      </w:r>
    </w:p>
    <w:p w:rsidR="002E7837" w:rsidRDefault="002E7837" w:rsidP="002E7837">
      <w:pPr>
        <w:jc w:val="both"/>
        <w:rPr>
          <w:rFonts w:ascii="Times New Roman" w:hAnsi="Times New Roman"/>
          <w:sz w:val="28"/>
          <w:szCs w:val="28"/>
        </w:rPr>
      </w:pPr>
      <w:r>
        <w:rPr>
          <w:rFonts w:ascii="Times New Roman" w:hAnsi="Times New Roman"/>
          <w:sz w:val="28"/>
          <w:szCs w:val="28"/>
        </w:rPr>
        <w:t>Health remains a critical determinant of societal development. Diseases, both communicable and non-communicable, continue to impose a substantial burden on populations, especially in developing nations like Nigeria. Malaria, HIV/AIDS, tuberculosis, and nutritional deficiencies have long been dominant health challenges, while non-communicable diseases such as cardiovascular diseases, diabetes, and chronic respiratory diseases are rising steadily. This "double burden" of disease complicates healthcare planning and resource allocation.</w:t>
      </w:r>
    </w:p>
    <w:p w:rsidR="002E7837" w:rsidRDefault="002E7837" w:rsidP="002E7837">
      <w:pPr>
        <w:jc w:val="both"/>
        <w:rPr>
          <w:rFonts w:ascii="Times New Roman" w:hAnsi="Times New Roman"/>
          <w:sz w:val="28"/>
          <w:szCs w:val="28"/>
        </w:rPr>
      </w:pPr>
      <w:r>
        <w:rPr>
          <w:rFonts w:ascii="Times New Roman" w:hAnsi="Times New Roman"/>
          <w:sz w:val="28"/>
          <w:szCs w:val="28"/>
        </w:rPr>
        <w:t>Immunization, as a preventive public health intervention, plays an essential role in reducing morbidity and mortality among children. Yet, disparities in immunization coverage across different Local Government Areas (LGAs) highlight persistent inequities within the healthcare delivery system. Understanding these patterns is crucial for targeted policy interventions.</w:t>
      </w:r>
    </w:p>
    <w:p w:rsidR="002E7837" w:rsidRDefault="002E7837" w:rsidP="002E7837">
      <w:pPr>
        <w:jc w:val="both"/>
        <w:rPr>
          <w:rFonts w:ascii="Times New Roman" w:hAnsi="Times New Roman"/>
          <w:sz w:val="28"/>
          <w:szCs w:val="28"/>
        </w:rPr>
      </w:pPr>
      <w:r>
        <w:rPr>
          <w:rFonts w:ascii="Times New Roman" w:hAnsi="Times New Roman"/>
          <w:sz w:val="28"/>
          <w:szCs w:val="28"/>
        </w:rPr>
        <w:t>Principal Component Analysis (PCA) serves as a robust statistical tool capable of identifying underlying structures within complex datasets. By applying PCA to health-related data, it becomes possible to uncover dimensions that define the major health challenges and explore their associations with child immunization coverage. This study focuses on analyzing the patterns of selected health conditions alongside variations in immunization rates across LGAs in Nigeria.</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 xml:space="preserve"> 1.1 Child Immunization</w:t>
      </w:r>
    </w:p>
    <w:p w:rsidR="002E7837" w:rsidRDefault="002E7837" w:rsidP="002E7837">
      <w:pPr>
        <w:jc w:val="both"/>
        <w:rPr>
          <w:rFonts w:ascii="Times New Roman" w:hAnsi="Times New Roman"/>
          <w:sz w:val="28"/>
          <w:szCs w:val="28"/>
        </w:rPr>
      </w:pPr>
      <w:r>
        <w:rPr>
          <w:rFonts w:ascii="Times New Roman" w:hAnsi="Times New Roman"/>
          <w:sz w:val="28"/>
          <w:szCs w:val="28"/>
        </w:rPr>
        <w:t xml:space="preserve">Immunization is one of the most successful and cost-effective public health interventions. Despite its benefits, immunization coverage remains uneven </w:t>
      </w:r>
      <w:r>
        <w:rPr>
          <w:rFonts w:ascii="Times New Roman" w:hAnsi="Times New Roman"/>
          <w:sz w:val="28"/>
          <w:szCs w:val="28"/>
        </w:rPr>
        <w:lastRenderedPageBreak/>
        <w:t>across regions due to differences in healthcare access, education levels, cultural beliefs, and policy effectiveness.</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1.2 Statement of the Problem</w:t>
      </w:r>
    </w:p>
    <w:p w:rsidR="002E7837" w:rsidRDefault="002E7837" w:rsidP="002E7837">
      <w:pPr>
        <w:jc w:val="both"/>
        <w:rPr>
          <w:rFonts w:ascii="Times New Roman" w:hAnsi="Times New Roman"/>
          <w:sz w:val="28"/>
          <w:szCs w:val="28"/>
        </w:rPr>
      </w:pPr>
      <w:r>
        <w:rPr>
          <w:rFonts w:ascii="Times New Roman" w:hAnsi="Times New Roman"/>
          <w:sz w:val="28"/>
          <w:szCs w:val="28"/>
        </w:rPr>
        <w:t>Despite sustained public health interventions, Nigeria continues to face significant disease burdens and uneven immunization coverage. The complexity of health data often masks underlying relationships between health conditions, making it difficult for policymakers to design effective interventions. There is a pressing need to apply dimensionality reduction techniques, such as PCA, to better understand health patterns and to identify LGAs where child immunization services require urgent attention.</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1.3 AIM AND Objectives of the Study</w:t>
      </w:r>
    </w:p>
    <w:p w:rsidR="002E7837" w:rsidRDefault="002E7837" w:rsidP="002E7837">
      <w:pPr>
        <w:jc w:val="both"/>
        <w:rPr>
          <w:rFonts w:ascii="Times New Roman" w:hAnsi="Times New Roman"/>
          <w:sz w:val="28"/>
          <w:szCs w:val="28"/>
        </w:rPr>
      </w:pPr>
      <w:r>
        <w:rPr>
          <w:rFonts w:ascii="Times New Roman" w:hAnsi="Times New Roman"/>
          <w:sz w:val="28"/>
          <w:szCs w:val="28"/>
        </w:rPr>
        <w:t>The aim of this study is to explore health condition patterns and disparities in immunization coverage across LGAs through the application of Principal Component Analysis.</w:t>
      </w:r>
    </w:p>
    <w:p w:rsidR="002E7837" w:rsidRDefault="002E7837" w:rsidP="002E7837">
      <w:pPr>
        <w:jc w:val="both"/>
        <w:rPr>
          <w:rFonts w:ascii="Times New Roman" w:hAnsi="Times New Roman"/>
          <w:sz w:val="28"/>
          <w:szCs w:val="28"/>
        </w:rPr>
      </w:pPr>
      <w:r>
        <w:rPr>
          <w:rFonts w:ascii="Times New Roman" w:hAnsi="Times New Roman"/>
          <w:sz w:val="28"/>
          <w:szCs w:val="28"/>
        </w:rPr>
        <w:t>The specific objectives are to:</w:t>
      </w:r>
    </w:p>
    <w:p w:rsidR="002E7837" w:rsidRDefault="002E7837" w:rsidP="002E7837">
      <w:pPr>
        <w:numPr>
          <w:ilvl w:val="0"/>
          <w:numId w:val="2"/>
        </w:numPr>
        <w:jc w:val="both"/>
        <w:rPr>
          <w:rFonts w:ascii="Times New Roman" w:hAnsi="Times New Roman"/>
          <w:sz w:val="28"/>
          <w:szCs w:val="28"/>
        </w:rPr>
      </w:pPr>
      <w:proofErr w:type="gramStart"/>
      <w:r>
        <w:rPr>
          <w:rFonts w:ascii="Times New Roman" w:hAnsi="Times New Roman"/>
          <w:sz w:val="28"/>
          <w:szCs w:val="28"/>
        </w:rPr>
        <w:t>to</w:t>
      </w:r>
      <w:proofErr w:type="gramEnd"/>
      <w:r>
        <w:rPr>
          <w:rFonts w:ascii="Times New Roman" w:hAnsi="Times New Roman"/>
          <w:sz w:val="28"/>
          <w:szCs w:val="28"/>
        </w:rPr>
        <w:t xml:space="preserve"> examine the underlying dimensions among selected health-related variables using Principal Component Analysis.</w:t>
      </w:r>
    </w:p>
    <w:p w:rsidR="002E7837" w:rsidRDefault="002E7837" w:rsidP="002E7837">
      <w:pPr>
        <w:numPr>
          <w:ilvl w:val="0"/>
          <w:numId w:val="2"/>
        </w:numPr>
        <w:jc w:val="both"/>
        <w:rPr>
          <w:rFonts w:ascii="Times New Roman" w:hAnsi="Times New Roman"/>
          <w:sz w:val="28"/>
          <w:szCs w:val="28"/>
        </w:rPr>
      </w:pPr>
      <w:proofErr w:type="gramStart"/>
      <w:r>
        <w:rPr>
          <w:rFonts w:ascii="Times New Roman" w:hAnsi="Times New Roman"/>
          <w:sz w:val="28"/>
          <w:szCs w:val="28"/>
        </w:rPr>
        <w:t>to</w:t>
      </w:r>
      <w:proofErr w:type="gramEnd"/>
      <w:r>
        <w:rPr>
          <w:rFonts w:ascii="Times New Roman" w:hAnsi="Times New Roman"/>
          <w:sz w:val="28"/>
          <w:szCs w:val="28"/>
        </w:rPr>
        <w:t xml:space="preserve"> analyze variations in the mean number of children immunized across LGAs.</w:t>
      </w:r>
    </w:p>
    <w:p w:rsidR="002E7837" w:rsidRDefault="002E7837" w:rsidP="002E7837">
      <w:pPr>
        <w:numPr>
          <w:ilvl w:val="0"/>
          <w:numId w:val="2"/>
        </w:numPr>
        <w:jc w:val="both"/>
        <w:rPr>
          <w:rFonts w:ascii="Times New Roman" w:hAnsi="Times New Roman"/>
          <w:b/>
          <w:caps/>
          <w:sz w:val="28"/>
          <w:szCs w:val="28"/>
        </w:rPr>
      </w:pPr>
      <w:r>
        <w:rPr>
          <w:rFonts w:ascii="Times New Roman" w:hAnsi="Times New Roman"/>
          <w:sz w:val="28"/>
          <w:szCs w:val="28"/>
        </w:rPr>
        <w:t xml:space="preserve">to determine the number of components </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1.4 Research Questions</w:t>
      </w:r>
    </w:p>
    <w:p w:rsidR="002E7837" w:rsidRDefault="002E7837" w:rsidP="002E7837">
      <w:pPr>
        <w:numPr>
          <w:ilvl w:val="0"/>
          <w:numId w:val="3"/>
        </w:numPr>
        <w:jc w:val="both"/>
        <w:rPr>
          <w:rFonts w:ascii="Times New Roman" w:hAnsi="Times New Roman"/>
          <w:sz w:val="28"/>
          <w:szCs w:val="28"/>
        </w:rPr>
      </w:pPr>
      <w:r>
        <w:rPr>
          <w:rFonts w:ascii="Times New Roman" w:hAnsi="Times New Roman"/>
          <w:sz w:val="28"/>
          <w:szCs w:val="28"/>
        </w:rPr>
        <w:t>What principal components can be identified among the selected health-related variables?</w:t>
      </w:r>
    </w:p>
    <w:p w:rsidR="002E7837" w:rsidRDefault="002E7837" w:rsidP="002E7837">
      <w:pPr>
        <w:numPr>
          <w:ilvl w:val="0"/>
          <w:numId w:val="3"/>
        </w:numPr>
        <w:jc w:val="both"/>
        <w:rPr>
          <w:rFonts w:ascii="Times New Roman" w:hAnsi="Times New Roman"/>
          <w:sz w:val="28"/>
          <w:szCs w:val="28"/>
        </w:rPr>
      </w:pPr>
      <w:r>
        <w:rPr>
          <w:rFonts w:ascii="Times New Roman" w:hAnsi="Times New Roman"/>
          <w:sz w:val="28"/>
          <w:szCs w:val="28"/>
        </w:rPr>
        <w:t>How does child immunization coverage vary among different LGAs?</w:t>
      </w:r>
    </w:p>
    <w:p w:rsidR="002E7837" w:rsidRDefault="002E7837" w:rsidP="002E7837">
      <w:pPr>
        <w:numPr>
          <w:ilvl w:val="0"/>
          <w:numId w:val="3"/>
        </w:numPr>
        <w:jc w:val="both"/>
        <w:rPr>
          <w:rFonts w:ascii="Times New Roman" w:hAnsi="Times New Roman"/>
          <w:sz w:val="28"/>
          <w:szCs w:val="28"/>
        </w:rPr>
      </w:pPr>
      <w:r>
        <w:rPr>
          <w:rFonts w:ascii="Times New Roman" w:hAnsi="Times New Roman"/>
          <w:sz w:val="28"/>
          <w:szCs w:val="28"/>
        </w:rPr>
        <w:lastRenderedPageBreak/>
        <w:t>What are the public health implications of the identified disease patterns and immunization disparities?</w:t>
      </w:r>
    </w:p>
    <w:p w:rsidR="002E7837" w:rsidRDefault="002E7837" w:rsidP="002E7837">
      <w:pPr>
        <w:jc w:val="both"/>
        <w:rPr>
          <w:rFonts w:ascii="Times New Roman" w:hAnsi="Times New Roman"/>
          <w:sz w:val="28"/>
          <w:szCs w:val="28"/>
        </w:rPr>
      </w:pPr>
      <w:r>
        <w:rPr>
          <w:rFonts w:ascii="Times New Roman" w:hAnsi="Times New Roman"/>
          <w:b/>
          <w:caps/>
          <w:sz w:val="28"/>
          <w:szCs w:val="28"/>
        </w:rPr>
        <w:t>1.5 Significance of the Study</w:t>
      </w:r>
    </w:p>
    <w:p w:rsidR="002E7837" w:rsidRDefault="002E7837" w:rsidP="002E7837">
      <w:pPr>
        <w:jc w:val="both"/>
        <w:rPr>
          <w:rFonts w:ascii="Times New Roman" w:hAnsi="Times New Roman"/>
          <w:sz w:val="28"/>
          <w:szCs w:val="28"/>
        </w:rPr>
      </w:pPr>
      <w:r>
        <w:rPr>
          <w:rFonts w:ascii="Times New Roman" w:hAnsi="Times New Roman"/>
          <w:sz w:val="28"/>
          <w:szCs w:val="28"/>
        </w:rPr>
        <w:t>This study contributes to the existing body of knowledge by applying PCA to identify and interpret disease burdens and immunization patterns. The results can aid policymakers, public health officials, and healthcare practitioners in targeting interventions more effectively, ensuring equitable distribution of healthcare resources, and improving child health outcomes.</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1.5 Scope of the Study</w:t>
      </w:r>
    </w:p>
    <w:p w:rsidR="002E7837" w:rsidRDefault="002E7837" w:rsidP="002E7837">
      <w:pPr>
        <w:jc w:val="both"/>
        <w:rPr>
          <w:rFonts w:ascii="Times New Roman" w:hAnsi="Times New Roman"/>
          <w:sz w:val="28"/>
          <w:szCs w:val="28"/>
        </w:rPr>
      </w:pPr>
      <w:r>
        <w:rPr>
          <w:rFonts w:ascii="Times New Roman" w:hAnsi="Times New Roman"/>
          <w:sz w:val="28"/>
          <w:szCs w:val="28"/>
        </w:rPr>
        <w:t>The study focuses on secondary data related to selected health conditions and child immunization rates from 1994 to 2023, across Local Government Areas in Nigeria.</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1.6 Limitations of the Study</w:t>
      </w:r>
    </w:p>
    <w:p w:rsidR="002E7837" w:rsidRDefault="002E7837" w:rsidP="002E7837">
      <w:pPr>
        <w:jc w:val="both"/>
        <w:rPr>
          <w:rFonts w:ascii="Times New Roman" w:hAnsi="Times New Roman"/>
          <w:sz w:val="28"/>
          <w:szCs w:val="28"/>
        </w:rPr>
      </w:pPr>
      <w:r>
        <w:rPr>
          <w:rFonts w:ascii="Times New Roman" w:hAnsi="Times New Roman"/>
          <w:sz w:val="28"/>
          <w:szCs w:val="28"/>
        </w:rPr>
        <w:t>The study is limited by the availability and scope of the data used. Potential factors influencing immunization rates, such as socio-economic or cultural determinants, are not directly analyzed.</w:t>
      </w:r>
    </w:p>
    <w:p w:rsidR="007F555F" w:rsidRDefault="007F555F">
      <w:pPr>
        <w:rPr>
          <w:rFonts w:ascii="Times New Roman" w:hAnsi="Times New Roman"/>
          <w:b/>
          <w:caps/>
          <w:sz w:val="28"/>
          <w:szCs w:val="28"/>
        </w:rPr>
      </w:pPr>
      <w:r>
        <w:rPr>
          <w:rFonts w:ascii="Times New Roman" w:hAnsi="Times New Roman"/>
          <w:b/>
          <w:caps/>
          <w:sz w:val="28"/>
          <w:szCs w:val="28"/>
        </w:rPr>
        <w:br w:type="page"/>
      </w:r>
    </w:p>
    <w:p w:rsidR="002E7837" w:rsidRDefault="002E7837" w:rsidP="002E7837">
      <w:pPr>
        <w:ind w:left="3600"/>
        <w:jc w:val="both"/>
        <w:rPr>
          <w:rFonts w:ascii="Times New Roman" w:hAnsi="Times New Roman"/>
          <w:b/>
          <w:caps/>
          <w:sz w:val="28"/>
          <w:szCs w:val="28"/>
        </w:rPr>
      </w:pPr>
      <w:r>
        <w:rPr>
          <w:rFonts w:ascii="Times New Roman" w:hAnsi="Times New Roman"/>
          <w:b/>
          <w:caps/>
          <w:sz w:val="28"/>
          <w:szCs w:val="28"/>
        </w:rPr>
        <w:lastRenderedPageBreak/>
        <w:t>Chapter Two</w:t>
      </w:r>
    </w:p>
    <w:p w:rsidR="002E7837" w:rsidRDefault="002E7837" w:rsidP="002E7837">
      <w:pPr>
        <w:jc w:val="both"/>
        <w:rPr>
          <w:rFonts w:ascii="Times New Roman" w:hAnsi="Times New Roman"/>
          <w:sz w:val="28"/>
          <w:szCs w:val="28"/>
        </w:rPr>
      </w:pPr>
      <w:r>
        <w:rPr>
          <w:rFonts w:ascii="Times New Roman" w:hAnsi="Times New Roman"/>
          <w:b/>
          <w:caps/>
          <w:sz w:val="28"/>
          <w:szCs w:val="28"/>
        </w:rPr>
        <w:t>2.0 Literature Review</w:t>
      </w:r>
    </w:p>
    <w:p w:rsidR="002E7837" w:rsidRDefault="002E7837" w:rsidP="007F555F">
      <w:pPr>
        <w:spacing w:after="160" w:line="256" w:lineRule="auto"/>
        <w:jc w:val="both"/>
        <w:rPr>
          <w:rFonts w:ascii="Times New Roman" w:hAnsi="Times New Roman"/>
          <w:sz w:val="28"/>
          <w:szCs w:val="28"/>
        </w:rPr>
      </w:pPr>
      <w:r>
        <w:rPr>
          <w:rFonts w:ascii="Times New Roman" w:hAnsi="Times New Roman"/>
          <w:sz w:val="28"/>
          <w:szCs w:val="28"/>
        </w:rPr>
        <w:t xml:space="preserve">This chapter reviews concepts, theories, and empirical studies relevant to disease patterns, child immunization, and the application of Principal Component Analysis (PCA) in public health research. </w:t>
      </w:r>
      <w:r w:rsidRPr="00004C13">
        <w:rPr>
          <w:rFonts w:ascii="Times New Roman" w:eastAsia="Calibri" w:hAnsi="Times New Roman"/>
          <w:sz w:val="28"/>
          <w:szCs w:val="28"/>
        </w:rPr>
        <w:t xml:space="preserve">Nigeria, with a population of approximately 206 million, faces significant  health challenges, reflected on its high under five mortality rate, low life expectancy (64.3 years in 2019), and poor health outcomes compare to other west African countries. </w:t>
      </w:r>
      <w:proofErr w:type="gramStart"/>
      <w:r w:rsidRPr="00004C13">
        <w:rPr>
          <w:rFonts w:ascii="Times New Roman" w:eastAsia="Calibri" w:hAnsi="Times New Roman"/>
          <w:sz w:val="28"/>
          <w:szCs w:val="28"/>
        </w:rPr>
        <w:t>The country contest with a double burden of disease, where both communicable and non-communicable diseases contribute significantly to mortality, alongside injuries and non natal conditions.</w:t>
      </w:r>
      <w:proofErr w:type="gramEnd"/>
      <w:r w:rsidRPr="00004C13">
        <w:rPr>
          <w:rFonts w:ascii="Times New Roman" w:eastAsia="Calibri" w:hAnsi="Times New Roman"/>
          <w:sz w:val="28"/>
          <w:szCs w:val="28"/>
        </w:rPr>
        <w:t xml:space="preserve"> Studies consistently show that preventable causes dominate, exacerbate by limited healthcare access, poverty and in adequate infrastructure.</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2.1 Conceptual Review</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2.1.1 Disease Burden and Health Patterns</w:t>
      </w:r>
    </w:p>
    <w:p w:rsidR="002E7837" w:rsidRDefault="002E7837" w:rsidP="002E7837">
      <w:pPr>
        <w:jc w:val="both"/>
        <w:rPr>
          <w:rFonts w:ascii="Times New Roman" w:hAnsi="Times New Roman"/>
          <w:sz w:val="28"/>
          <w:szCs w:val="28"/>
        </w:rPr>
      </w:pPr>
      <w:r>
        <w:rPr>
          <w:rFonts w:ascii="Times New Roman" w:hAnsi="Times New Roman"/>
          <w:sz w:val="28"/>
          <w:szCs w:val="28"/>
        </w:rPr>
        <w:t>The burden of disease reflects the impact of health problems on populations, measured in terms of morbidity, mortality, and financial cost. Infectious diseases such as malaria and tuberculosis predominantly affect low-income countries, while chronic diseases like diabetes and cardiovascular conditions are becoming increasingly prevalent.</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2.1.2 Principal Component Analysis (PCA)</w:t>
      </w:r>
    </w:p>
    <w:p w:rsidR="002E7837" w:rsidRDefault="002E7837" w:rsidP="002E7837">
      <w:pPr>
        <w:jc w:val="both"/>
        <w:rPr>
          <w:rFonts w:ascii="Times New Roman" w:hAnsi="Times New Roman"/>
          <w:sz w:val="28"/>
          <w:szCs w:val="28"/>
        </w:rPr>
      </w:pPr>
      <w:r>
        <w:rPr>
          <w:rFonts w:ascii="Times New Roman" w:hAnsi="Times New Roman"/>
          <w:sz w:val="28"/>
          <w:szCs w:val="28"/>
        </w:rPr>
        <w:t>PCA is a statistical method used to reduce the dimensionality of datasets by transforming correlated variables into a smaller number of uncorrelated components. In public health, PCA has been utilized to classify diseases, analyze health service utilization patterns, and simplify complex epidemiological data.</w:t>
      </w:r>
    </w:p>
    <w:p w:rsidR="007F555F" w:rsidRDefault="007F555F" w:rsidP="002E7837">
      <w:pPr>
        <w:jc w:val="both"/>
        <w:rPr>
          <w:rFonts w:ascii="Times New Roman" w:hAnsi="Times New Roman"/>
          <w:b/>
          <w:caps/>
          <w:sz w:val="28"/>
          <w:szCs w:val="28"/>
        </w:rPr>
      </w:pPr>
    </w:p>
    <w:p w:rsidR="002E7837" w:rsidRDefault="002E7837" w:rsidP="002E7837">
      <w:pPr>
        <w:jc w:val="both"/>
        <w:rPr>
          <w:rFonts w:ascii="Times New Roman" w:hAnsi="Times New Roman"/>
          <w:b/>
          <w:caps/>
          <w:sz w:val="28"/>
          <w:szCs w:val="28"/>
        </w:rPr>
      </w:pPr>
      <w:r>
        <w:rPr>
          <w:rFonts w:ascii="Times New Roman" w:hAnsi="Times New Roman"/>
          <w:b/>
          <w:caps/>
          <w:sz w:val="28"/>
          <w:szCs w:val="28"/>
        </w:rPr>
        <w:lastRenderedPageBreak/>
        <w:t>Theoretical Review</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2.2.1 Health Belief Model (HBM)</w:t>
      </w:r>
    </w:p>
    <w:p w:rsidR="002E7837" w:rsidRDefault="002E7837" w:rsidP="002E7837">
      <w:pPr>
        <w:jc w:val="both"/>
        <w:rPr>
          <w:rFonts w:ascii="Times New Roman" w:hAnsi="Times New Roman"/>
          <w:sz w:val="28"/>
          <w:szCs w:val="28"/>
        </w:rPr>
      </w:pPr>
      <w:r>
        <w:rPr>
          <w:rFonts w:ascii="Times New Roman" w:hAnsi="Times New Roman"/>
          <w:sz w:val="28"/>
          <w:szCs w:val="28"/>
        </w:rPr>
        <w:t>The Health Belief Model explains health behavior as a function of individuals' perceptions of disease severity, susceptibility, benefits of action, and barriers to action. Variations in child immunization rates can be partly understood through the lens of HBM, especially perceptions around vaccine safety and necessity.</w:t>
      </w:r>
    </w:p>
    <w:p w:rsidR="002E7837" w:rsidRDefault="002E7837" w:rsidP="002E7837">
      <w:pPr>
        <w:jc w:val="both"/>
        <w:rPr>
          <w:rFonts w:ascii="Times New Roman" w:hAnsi="Times New Roman"/>
          <w:sz w:val="28"/>
          <w:szCs w:val="28"/>
        </w:rPr>
      </w:pPr>
      <w:r>
        <w:rPr>
          <w:rFonts w:ascii="Times New Roman" w:hAnsi="Times New Roman"/>
          <w:b/>
          <w:caps/>
          <w:sz w:val="28"/>
          <w:szCs w:val="28"/>
        </w:rPr>
        <w:t>2.2.2 Social Determinants of Health Framework</w:t>
      </w:r>
    </w:p>
    <w:p w:rsidR="002E7837" w:rsidRDefault="002E7837" w:rsidP="002E7837">
      <w:pPr>
        <w:jc w:val="both"/>
        <w:rPr>
          <w:rFonts w:ascii="Times New Roman" w:hAnsi="Times New Roman"/>
          <w:sz w:val="28"/>
          <w:szCs w:val="28"/>
        </w:rPr>
      </w:pPr>
      <w:r>
        <w:rPr>
          <w:rFonts w:ascii="Times New Roman" w:hAnsi="Times New Roman"/>
          <w:sz w:val="28"/>
          <w:szCs w:val="28"/>
        </w:rPr>
        <w:t>This framework emphasizes that social, economic, and environmental conditions greatly influence health outcomes. Factors such as income, education, geographic location, and healthcare availability determine immunization rates and disease prevalence.</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2.3 Empirical Review</w:t>
      </w:r>
    </w:p>
    <w:p w:rsidR="002E7837" w:rsidRDefault="002E7837" w:rsidP="002E7837">
      <w:pPr>
        <w:jc w:val="both"/>
        <w:rPr>
          <w:rFonts w:ascii="Times New Roman" w:hAnsi="Times New Roman"/>
          <w:sz w:val="28"/>
          <w:szCs w:val="28"/>
        </w:rPr>
      </w:pPr>
      <w:r>
        <w:rPr>
          <w:rFonts w:ascii="Times New Roman" w:hAnsi="Times New Roman"/>
          <w:sz w:val="28"/>
          <w:szCs w:val="28"/>
        </w:rPr>
        <w:t xml:space="preserve">Research by Mariam </w:t>
      </w:r>
      <w:proofErr w:type="gramStart"/>
      <w:r>
        <w:rPr>
          <w:rFonts w:ascii="Times New Roman" w:hAnsi="Times New Roman"/>
          <w:sz w:val="28"/>
          <w:szCs w:val="28"/>
        </w:rPr>
        <w:t>Hassan  on</w:t>
      </w:r>
      <w:proofErr w:type="gramEnd"/>
      <w:r>
        <w:rPr>
          <w:rFonts w:ascii="Times New Roman" w:hAnsi="Times New Roman"/>
          <w:sz w:val="28"/>
          <w:szCs w:val="28"/>
        </w:rPr>
        <w:t xml:space="preserve"> technological innovations in health administration in Nigeria underscores the importance of using statistical tools like PCA to drive data-informed health decisions. Other studies have shown that clusters of infectious and chronic diseases often overlap with low immunization rates, particularly in resource-constrained settings.</w:t>
      </w:r>
    </w:p>
    <w:p w:rsidR="002E7837" w:rsidRDefault="002E7837" w:rsidP="002E7837">
      <w:pPr>
        <w:jc w:val="both"/>
        <w:rPr>
          <w:rFonts w:ascii="Times New Roman" w:hAnsi="Times New Roman"/>
          <w:sz w:val="28"/>
          <w:szCs w:val="28"/>
        </w:rPr>
      </w:pPr>
      <w:r>
        <w:rPr>
          <w:rFonts w:ascii="Times New Roman" w:hAnsi="Times New Roman"/>
          <w:sz w:val="28"/>
          <w:szCs w:val="28"/>
        </w:rPr>
        <w:t>PCA has been successfully applied in health research to:</w:t>
      </w:r>
    </w:p>
    <w:p w:rsidR="002E7837" w:rsidRDefault="002E7837" w:rsidP="002E7837">
      <w:pPr>
        <w:numPr>
          <w:ilvl w:val="0"/>
          <w:numId w:val="4"/>
        </w:numPr>
        <w:jc w:val="both"/>
        <w:rPr>
          <w:rFonts w:ascii="Times New Roman" w:hAnsi="Times New Roman"/>
          <w:sz w:val="28"/>
          <w:szCs w:val="28"/>
        </w:rPr>
      </w:pPr>
      <w:r>
        <w:rPr>
          <w:rFonts w:ascii="Times New Roman" w:hAnsi="Times New Roman"/>
          <w:sz w:val="28"/>
          <w:szCs w:val="28"/>
        </w:rPr>
        <w:t>Identify clusters of non-communicable diseases.</w:t>
      </w:r>
    </w:p>
    <w:p w:rsidR="002E7837" w:rsidRDefault="002E7837" w:rsidP="002E7837">
      <w:pPr>
        <w:numPr>
          <w:ilvl w:val="0"/>
          <w:numId w:val="4"/>
        </w:numPr>
        <w:jc w:val="both"/>
        <w:rPr>
          <w:rFonts w:ascii="Times New Roman" w:hAnsi="Times New Roman"/>
          <w:sz w:val="28"/>
          <w:szCs w:val="28"/>
        </w:rPr>
      </w:pPr>
      <w:r>
        <w:rPr>
          <w:rFonts w:ascii="Times New Roman" w:hAnsi="Times New Roman"/>
          <w:sz w:val="28"/>
          <w:szCs w:val="28"/>
        </w:rPr>
        <w:t>Analyze socio-economic predictors of immunization uptake.</w:t>
      </w:r>
    </w:p>
    <w:p w:rsidR="002E7837" w:rsidRDefault="002E7837" w:rsidP="002E7837">
      <w:pPr>
        <w:numPr>
          <w:ilvl w:val="0"/>
          <w:numId w:val="4"/>
        </w:numPr>
        <w:jc w:val="both"/>
        <w:rPr>
          <w:rFonts w:ascii="Times New Roman" w:hAnsi="Times New Roman"/>
          <w:sz w:val="28"/>
          <w:szCs w:val="28"/>
        </w:rPr>
      </w:pPr>
      <w:r>
        <w:rPr>
          <w:rFonts w:ascii="Times New Roman" w:hAnsi="Times New Roman"/>
          <w:sz w:val="28"/>
          <w:szCs w:val="28"/>
        </w:rPr>
        <w:t>Simplify disease surveillance data for targeted interventions.</w:t>
      </w:r>
    </w:p>
    <w:p w:rsidR="007F555F" w:rsidRDefault="007F555F">
      <w:pPr>
        <w:rPr>
          <w:rFonts w:ascii="Times New Roman" w:hAnsi="Times New Roman"/>
          <w:b/>
          <w:caps/>
          <w:sz w:val="28"/>
          <w:szCs w:val="28"/>
        </w:rPr>
      </w:pPr>
      <w:r>
        <w:rPr>
          <w:rFonts w:ascii="Times New Roman" w:hAnsi="Times New Roman"/>
          <w:b/>
          <w:caps/>
          <w:sz w:val="28"/>
          <w:szCs w:val="28"/>
        </w:rPr>
        <w:br w:type="page"/>
      </w:r>
    </w:p>
    <w:p w:rsidR="002E7837" w:rsidRDefault="002E7837" w:rsidP="002E7837">
      <w:pPr>
        <w:jc w:val="both"/>
        <w:rPr>
          <w:rFonts w:ascii="Times New Roman" w:hAnsi="Times New Roman"/>
          <w:b/>
          <w:caps/>
          <w:sz w:val="28"/>
          <w:szCs w:val="28"/>
        </w:rPr>
      </w:pPr>
      <w:r>
        <w:rPr>
          <w:rFonts w:ascii="Times New Roman" w:hAnsi="Times New Roman"/>
          <w:b/>
          <w:caps/>
          <w:sz w:val="28"/>
          <w:szCs w:val="28"/>
        </w:rPr>
        <w:lastRenderedPageBreak/>
        <w:t>2.4 Gap in Literature</w:t>
      </w:r>
    </w:p>
    <w:p w:rsidR="002E7837" w:rsidRDefault="002E7837" w:rsidP="002E7837">
      <w:pPr>
        <w:jc w:val="both"/>
        <w:rPr>
          <w:rFonts w:ascii="Times New Roman" w:hAnsi="Times New Roman"/>
          <w:sz w:val="28"/>
          <w:szCs w:val="28"/>
        </w:rPr>
      </w:pPr>
      <w:r>
        <w:rPr>
          <w:rFonts w:ascii="Times New Roman" w:hAnsi="Times New Roman"/>
          <w:sz w:val="28"/>
          <w:szCs w:val="28"/>
        </w:rPr>
        <w:t>While prior studies have separately analyzed disease patterns and immunization coverage, few have integrated these analyses using PCA, particularly in the Nigerian context. This study bridges that gap by simultaneously exploring disease burdens and immunization disparities.</w:t>
      </w:r>
    </w:p>
    <w:p w:rsidR="002E7837" w:rsidRDefault="002E7837" w:rsidP="002E7837">
      <w:pPr>
        <w:jc w:val="both"/>
        <w:rPr>
          <w:rFonts w:ascii="Times New Roman" w:hAnsi="Times New Roman"/>
          <w:sz w:val="28"/>
          <w:szCs w:val="28"/>
        </w:rPr>
      </w:pPr>
    </w:p>
    <w:p w:rsidR="002E7837" w:rsidRDefault="002E7837" w:rsidP="002E7837">
      <w:pPr>
        <w:jc w:val="both"/>
        <w:rPr>
          <w:rFonts w:ascii="Times New Roman" w:hAnsi="Times New Roman"/>
          <w:b/>
          <w:caps/>
          <w:sz w:val="28"/>
          <w:szCs w:val="28"/>
        </w:rPr>
      </w:pPr>
    </w:p>
    <w:p w:rsidR="002E7837" w:rsidRDefault="002E7837" w:rsidP="002E7837">
      <w:pPr>
        <w:jc w:val="both"/>
        <w:rPr>
          <w:rFonts w:ascii="Times New Roman" w:hAnsi="Times New Roman"/>
          <w:b/>
          <w:caps/>
          <w:sz w:val="28"/>
          <w:szCs w:val="28"/>
        </w:rPr>
      </w:pPr>
    </w:p>
    <w:p w:rsidR="002E7837" w:rsidRDefault="002E7837" w:rsidP="002E7837">
      <w:pPr>
        <w:jc w:val="both"/>
        <w:rPr>
          <w:rFonts w:ascii="Times New Roman" w:hAnsi="Times New Roman"/>
          <w:b/>
          <w:caps/>
          <w:sz w:val="28"/>
          <w:szCs w:val="28"/>
        </w:rPr>
      </w:pPr>
    </w:p>
    <w:p w:rsidR="007F555F" w:rsidRDefault="007F555F">
      <w:pPr>
        <w:rPr>
          <w:rFonts w:ascii="Times New Roman" w:hAnsi="Times New Roman"/>
          <w:b/>
          <w:caps/>
          <w:sz w:val="28"/>
          <w:szCs w:val="28"/>
        </w:rPr>
      </w:pPr>
      <w:r>
        <w:rPr>
          <w:rFonts w:ascii="Times New Roman" w:hAnsi="Times New Roman"/>
          <w:b/>
          <w:caps/>
          <w:sz w:val="28"/>
          <w:szCs w:val="28"/>
        </w:rPr>
        <w:br w:type="page"/>
      </w:r>
    </w:p>
    <w:p w:rsidR="002E7837" w:rsidRDefault="002E7837" w:rsidP="002E7837">
      <w:pPr>
        <w:ind w:left="3600"/>
        <w:jc w:val="both"/>
        <w:rPr>
          <w:rFonts w:ascii="Times New Roman" w:hAnsi="Times New Roman"/>
          <w:b/>
          <w:caps/>
          <w:sz w:val="28"/>
          <w:szCs w:val="28"/>
        </w:rPr>
      </w:pPr>
      <w:r>
        <w:rPr>
          <w:rFonts w:ascii="Times New Roman" w:hAnsi="Times New Roman"/>
          <w:b/>
          <w:caps/>
          <w:sz w:val="28"/>
          <w:szCs w:val="28"/>
        </w:rPr>
        <w:lastRenderedPageBreak/>
        <w:t>Chapter Three</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Research Methodology</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3.0 Introduction</w:t>
      </w:r>
    </w:p>
    <w:p w:rsidR="002E7837" w:rsidRDefault="002E7837" w:rsidP="002E7837">
      <w:pPr>
        <w:jc w:val="both"/>
        <w:rPr>
          <w:rFonts w:ascii="Times New Roman" w:hAnsi="Times New Roman"/>
          <w:sz w:val="28"/>
          <w:szCs w:val="28"/>
        </w:rPr>
      </w:pPr>
      <w:r>
        <w:rPr>
          <w:rFonts w:ascii="Times New Roman" w:hAnsi="Times New Roman"/>
          <w:sz w:val="28"/>
          <w:szCs w:val="28"/>
        </w:rPr>
        <w:t>This chapter outlines the methodological procedures employed in conducting the study, including research design, population, sampling method, data sources, and analytical techniques.</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3.1 Research Design</w:t>
      </w:r>
    </w:p>
    <w:p w:rsidR="002E7837" w:rsidRDefault="002E7837" w:rsidP="002E7837">
      <w:pPr>
        <w:jc w:val="both"/>
        <w:rPr>
          <w:rFonts w:ascii="Times New Roman" w:hAnsi="Times New Roman"/>
          <w:sz w:val="28"/>
          <w:szCs w:val="28"/>
        </w:rPr>
      </w:pPr>
      <w:r>
        <w:rPr>
          <w:rFonts w:ascii="Times New Roman" w:hAnsi="Times New Roman"/>
          <w:sz w:val="28"/>
          <w:szCs w:val="28"/>
        </w:rPr>
        <w:t>A quantitative, cross-sectional design was adopted for this study. The design involved the analysis of secondary health data to identify underlying dimensions using Principal Component Analysis and to examine variations in child immunization coverage.</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3.2 Population of the Study</w:t>
      </w:r>
    </w:p>
    <w:p w:rsidR="002E7837" w:rsidRDefault="002E7837" w:rsidP="002E7837">
      <w:pPr>
        <w:jc w:val="both"/>
        <w:rPr>
          <w:rFonts w:ascii="Times New Roman" w:hAnsi="Times New Roman"/>
          <w:sz w:val="28"/>
          <w:szCs w:val="28"/>
        </w:rPr>
      </w:pPr>
      <w:r>
        <w:rPr>
          <w:rFonts w:ascii="Times New Roman" w:hAnsi="Times New Roman"/>
          <w:sz w:val="28"/>
          <w:szCs w:val="28"/>
        </w:rPr>
        <w:t>The population comprises recorded cases of selected health conditions (nutritional deficiencies, malaria, HIV/AIDS, tuberculosis, cardiovascular diseases, etc.) and child immunization data across different LGAs in Nigeria from 1994 to 2023.</w:t>
      </w:r>
    </w:p>
    <w:p w:rsidR="002E7837" w:rsidRDefault="002E7837" w:rsidP="002E7837">
      <w:pPr>
        <w:jc w:val="both"/>
        <w:rPr>
          <w:rFonts w:ascii="Times New Roman" w:hAnsi="Times New Roman"/>
          <w:b/>
          <w:caps/>
          <w:sz w:val="28"/>
          <w:szCs w:val="28"/>
        </w:rPr>
      </w:pPr>
      <w:r>
        <w:rPr>
          <w:rFonts w:ascii="Times New Roman" w:hAnsi="Times New Roman"/>
          <w:sz w:val="28"/>
          <w:szCs w:val="28"/>
        </w:rPr>
        <w:t>3</w:t>
      </w:r>
      <w:r>
        <w:rPr>
          <w:rFonts w:ascii="Times New Roman" w:hAnsi="Times New Roman"/>
          <w:b/>
          <w:caps/>
          <w:sz w:val="28"/>
          <w:szCs w:val="28"/>
        </w:rPr>
        <w:t>.3 Sampling Technique and Sample Size</w:t>
      </w:r>
    </w:p>
    <w:p w:rsidR="002E7837" w:rsidRDefault="002E7837" w:rsidP="002E7837">
      <w:pPr>
        <w:jc w:val="both"/>
        <w:rPr>
          <w:rFonts w:ascii="Times New Roman" w:hAnsi="Times New Roman"/>
          <w:sz w:val="28"/>
          <w:szCs w:val="28"/>
        </w:rPr>
      </w:pPr>
      <w:r>
        <w:rPr>
          <w:rFonts w:ascii="Times New Roman" w:hAnsi="Times New Roman"/>
          <w:sz w:val="28"/>
          <w:szCs w:val="28"/>
        </w:rPr>
        <w:t>A purposive sampling technique was utilized to select relevant health conditions based on their public health significance. The sample included 30 observations (years) for each health condition variable.</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3.4 Sources and Methods of Data Collection</w:t>
      </w:r>
    </w:p>
    <w:p w:rsidR="002E7837" w:rsidRDefault="002E7837" w:rsidP="002E7837">
      <w:pPr>
        <w:jc w:val="both"/>
        <w:rPr>
          <w:rFonts w:ascii="Times New Roman" w:hAnsi="Times New Roman"/>
          <w:sz w:val="28"/>
          <w:szCs w:val="28"/>
        </w:rPr>
      </w:pPr>
      <w:r>
        <w:rPr>
          <w:rFonts w:ascii="Times New Roman" w:hAnsi="Times New Roman"/>
          <w:sz w:val="28"/>
          <w:szCs w:val="28"/>
        </w:rPr>
        <w:t xml:space="preserve">Secondary data were collected from national health statistics, reports from the National Bureau of Statistics, and relevant public health databases. Data </w:t>
      </w:r>
      <w:r>
        <w:rPr>
          <w:rFonts w:ascii="Times New Roman" w:hAnsi="Times New Roman"/>
          <w:sz w:val="28"/>
          <w:szCs w:val="28"/>
        </w:rPr>
        <w:lastRenderedPageBreak/>
        <w:t>were subjected to preliminary tests to ensure adequacy for multivariate analysis.</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3.5 Method of Data Analysis</w:t>
      </w:r>
    </w:p>
    <w:p w:rsidR="002E7837" w:rsidRDefault="002E7837" w:rsidP="002E7837">
      <w:pPr>
        <w:numPr>
          <w:ilvl w:val="0"/>
          <w:numId w:val="5"/>
        </w:numPr>
        <w:jc w:val="both"/>
        <w:rPr>
          <w:rFonts w:ascii="Times New Roman" w:hAnsi="Times New Roman"/>
          <w:sz w:val="28"/>
          <w:szCs w:val="28"/>
        </w:rPr>
      </w:pPr>
      <w:r>
        <w:rPr>
          <w:rFonts w:ascii="Times New Roman" w:hAnsi="Times New Roman"/>
          <w:b/>
          <w:sz w:val="28"/>
          <w:szCs w:val="28"/>
        </w:rPr>
        <w:t>Descriptive Statistics:</w:t>
      </w:r>
      <w:r>
        <w:rPr>
          <w:rFonts w:ascii="Times New Roman" w:hAnsi="Times New Roman"/>
          <w:sz w:val="28"/>
          <w:szCs w:val="28"/>
        </w:rPr>
        <w:t xml:space="preserve"> To summarize variations in mean child immunization rates across LGAs.</w:t>
      </w:r>
    </w:p>
    <w:p w:rsidR="002E7837" w:rsidRDefault="002E7837" w:rsidP="002E7837">
      <w:pPr>
        <w:numPr>
          <w:ilvl w:val="0"/>
          <w:numId w:val="5"/>
        </w:numPr>
        <w:jc w:val="both"/>
        <w:rPr>
          <w:rFonts w:ascii="Times New Roman" w:hAnsi="Times New Roman"/>
          <w:sz w:val="28"/>
          <w:szCs w:val="28"/>
        </w:rPr>
      </w:pPr>
      <w:r>
        <w:rPr>
          <w:rFonts w:ascii="Times New Roman" w:hAnsi="Times New Roman"/>
          <w:b/>
          <w:sz w:val="28"/>
          <w:szCs w:val="28"/>
        </w:rPr>
        <w:t>Principal Component Analysis (PCA):</w:t>
      </w:r>
      <w:r>
        <w:rPr>
          <w:rFonts w:ascii="Times New Roman" w:hAnsi="Times New Roman"/>
          <w:sz w:val="28"/>
          <w:szCs w:val="28"/>
        </w:rPr>
        <w:t xml:space="preserve"> To reduce the dimensionality of health-related variables and extract underlying components.</w:t>
      </w:r>
    </w:p>
    <w:p w:rsidR="002E7837" w:rsidRDefault="002E7837" w:rsidP="002E7837">
      <w:pPr>
        <w:spacing w:line="480" w:lineRule="auto"/>
        <w:jc w:val="both"/>
        <w:rPr>
          <w:rFonts w:ascii="Times New Roman" w:hAnsi="Times New Roman"/>
          <w:b/>
          <w:bCs/>
          <w:sz w:val="28"/>
          <w:szCs w:val="28"/>
        </w:rPr>
      </w:pPr>
      <w:r>
        <w:rPr>
          <w:rFonts w:ascii="Times New Roman" w:hAnsi="Times New Roman"/>
          <w:b/>
          <w:bCs/>
          <w:sz w:val="28"/>
          <w:szCs w:val="28"/>
        </w:rPr>
        <w:t>3.5.1 FACTOR ANALYSIS</w:t>
      </w:r>
    </w:p>
    <w:p w:rsidR="002E7837" w:rsidRDefault="002E7837" w:rsidP="002E7837">
      <w:pPr>
        <w:spacing w:line="480" w:lineRule="auto"/>
        <w:jc w:val="both"/>
        <w:rPr>
          <w:rFonts w:ascii="Times New Roman" w:hAnsi="Times New Roman"/>
          <w:b/>
          <w:bCs/>
          <w:sz w:val="28"/>
          <w:szCs w:val="28"/>
        </w:rPr>
      </w:pPr>
      <w:r>
        <w:rPr>
          <w:rFonts w:ascii="Times New Roman" w:hAnsi="Times New Roman"/>
          <w:sz w:val="28"/>
          <w:szCs w:val="28"/>
        </w:rPr>
        <w:t xml:space="preserve">Factor analysis is a multivariate statistical method used to describe variability among observed variables in terms of a potentially lower number of unobserved variable called factors. The observed variables are modeled as linear combinations of the potential factor plus “error” term. The information gained about the interdependencies between observed variables can be used later to reduce the set of variables in dataset. </w:t>
      </w:r>
    </w:p>
    <w:p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Explanatory Factor Analysis (EFA) is used to explore the dimensionality of a measuring instrument by finding the smallest number of interpretable factors needed to explain the correlations among set variables, exploratory in the sense that it places no structure on the linear relationships between the </w:t>
      </w:r>
      <w:r>
        <w:rPr>
          <w:rFonts w:ascii="Times New Roman" w:hAnsi="Times New Roman"/>
          <w:sz w:val="28"/>
          <w:szCs w:val="28"/>
        </w:rPr>
        <w:lastRenderedPageBreak/>
        <w:t xml:space="preserve">observed variables and the factors but only specifies the number of latent variables. </w:t>
      </w:r>
    </w:p>
    <w:p w:rsidR="002E7837" w:rsidRDefault="002E7837" w:rsidP="002E7837">
      <w:pPr>
        <w:spacing w:line="480" w:lineRule="auto"/>
        <w:jc w:val="both"/>
        <w:rPr>
          <w:rFonts w:ascii="Times New Roman" w:hAnsi="Times New Roman"/>
          <w:sz w:val="28"/>
          <w:szCs w:val="28"/>
        </w:rPr>
      </w:pPr>
      <w:r>
        <w:rPr>
          <w:rFonts w:ascii="Times New Roman" w:hAnsi="Times New Roman"/>
          <w:b/>
          <w:bCs/>
          <w:sz w:val="28"/>
          <w:szCs w:val="28"/>
        </w:rPr>
        <w:t xml:space="preserve">3.5.2 Model Definition and Assumptions </w:t>
      </w:r>
    </w:p>
    <w:p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ab/>
        <w:t xml:space="preserve">We assumes a random variables </w:t>
      </w:r>
      <w:r>
        <w:rPr>
          <w:rFonts w:ascii="Times New Roman" w:hAnsi="Times New Roman"/>
          <w:i/>
          <w:iCs/>
          <w:sz w:val="28"/>
          <w:szCs w:val="28"/>
        </w:rPr>
        <w:t>y</w:t>
      </w:r>
      <w:r>
        <w:rPr>
          <w:rFonts w:ascii="Times New Roman" w:hAnsi="Times New Roman"/>
          <w:i/>
          <w:iCs/>
          <w:sz w:val="28"/>
          <w:szCs w:val="28"/>
          <w:vertAlign w:val="subscript"/>
        </w:rPr>
        <w:t>1</w:t>
      </w:r>
      <w:r>
        <w:rPr>
          <w:rFonts w:ascii="Times New Roman" w:hAnsi="Times New Roman"/>
          <w:i/>
          <w:iCs/>
          <w:sz w:val="28"/>
          <w:szCs w:val="28"/>
        </w:rPr>
        <w:t>, y</w:t>
      </w:r>
      <w:r>
        <w:rPr>
          <w:rFonts w:ascii="Times New Roman" w:hAnsi="Times New Roman"/>
          <w:i/>
          <w:iCs/>
          <w:sz w:val="28"/>
          <w:szCs w:val="28"/>
          <w:vertAlign w:val="subscript"/>
        </w:rPr>
        <w:t>2</w:t>
      </w:r>
      <w:r>
        <w:rPr>
          <w:rFonts w:ascii="Times New Roman" w:hAnsi="Times New Roman"/>
          <w:i/>
          <w:iCs/>
          <w:sz w:val="28"/>
          <w:szCs w:val="28"/>
        </w:rPr>
        <w:t>….</w:t>
      </w:r>
      <w:proofErr w:type="spellStart"/>
      <w:r>
        <w:rPr>
          <w:rFonts w:ascii="Times New Roman" w:hAnsi="Times New Roman"/>
          <w:i/>
          <w:iCs/>
          <w:sz w:val="28"/>
          <w:szCs w:val="28"/>
        </w:rPr>
        <w:t>y</w:t>
      </w:r>
      <w:r>
        <w:rPr>
          <w:rFonts w:ascii="Times New Roman" w:hAnsi="Times New Roman"/>
          <w:i/>
          <w:iCs/>
          <w:sz w:val="28"/>
          <w:szCs w:val="28"/>
          <w:vertAlign w:val="subscript"/>
        </w:rPr>
        <w:t>n</w:t>
      </w:r>
      <w:proofErr w:type="spellEnd"/>
      <w:r>
        <w:rPr>
          <w:rFonts w:ascii="Times New Roman" w:hAnsi="Times New Roman"/>
          <w:sz w:val="28"/>
          <w:szCs w:val="28"/>
        </w:rPr>
        <w:t xml:space="preserve"> from a homogenous population with mean vector </w:t>
      </w:r>
      <w:r>
        <w:rPr>
          <w:rFonts w:ascii="Times New Roman" w:hAnsi="Times New Roman"/>
          <w:position w:val="-10"/>
          <w:sz w:val="28"/>
          <w:szCs w:val="28"/>
        </w:rPr>
        <w:object w:dxaOrig="234" w:dyaOrig="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9" o:title=""/>
          </v:shape>
          <o:OLEObject Type="Embed" ProgID="Equation.3" ShapeID="_x0000_i1025" DrawAspect="Content" ObjectID="_1812962745" r:id="rId10"/>
        </w:object>
      </w:r>
      <w:r>
        <w:rPr>
          <w:rFonts w:ascii="Times New Roman" w:hAnsi="Times New Roman"/>
          <w:sz w:val="28"/>
          <w:szCs w:val="28"/>
        </w:rPr>
        <w:t xml:space="preserve"> and covariance of underlying common factors analysis model expresses each variable as a linear combination of underlying common factors </w:t>
      </w:r>
      <w:r>
        <w:rPr>
          <w:rFonts w:ascii="Times New Roman" w:hAnsi="Times New Roman"/>
          <w:position w:val="-12"/>
          <w:sz w:val="28"/>
          <w:szCs w:val="28"/>
        </w:rPr>
        <w:object w:dxaOrig="1206" w:dyaOrig="370">
          <v:shape id="_x0000_i1026" type="#_x0000_t75" style="width:60pt;height:18.75pt" o:ole="">
            <v:imagedata r:id="rId11" o:title=""/>
          </v:shape>
          <o:OLEObject Type="Embed" ProgID="Equation.3" ShapeID="_x0000_i1026" DrawAspect="Content" ObjectID="_1812962746" r:id="rId12"/>
        </w:object>
      </w:r>
      <w:r>
        <w:rPr>
          <w:rFonts w:ascii="Times New Roman" w:hAnsi="Times New Roman"/>
          <w:sz w:val="28"/>
          <w:szCs w:val="28"/>
        </w:rPr>
        <w:t xml:space="preserve"> with an accompanying error term to account for that part of variable that is unique (not in common with the other variables). For </w:t>
      </w:r>
      <w:r>
        <w:rPr>
          <w:rFonts w:ascii="Times New Roman" w:hAnsi="Times New Roman"/>
          <w:position w:val="-12"/>
          <w:sz w:val="28"/>
          <w:szCs w:val="28"/>
        </w:rPr>
        <w:object w:dxaOrig="1206" w:dyaOrig="370">
          <v:shape id="_x0000_i1027" type="#_x0000_t75" style="width:60pt;height:18.75pt" o:ole="">
            <v:imagedata r:id="rId13" o:title=""/>
          </v:shape>
          <o:OLEObject Type="Embed" ProgID="Equation.3" ShapeID="_x0000_i1027" DrawAspect="Content" ObjectID="_1812962747" r:id="rId14"/>
        </w:object>
      </w:r>
      <w:r>
        <w:rPr>
          <w:rFonts w:ascii="Times New Roman" w:hAnsi="Times New Roman"/>
          <w:sz w:val="28"/>
          <w:szCs w:val="28"/>
        </w:rPr>
        <w:t xml:space="preserve"> in any observation vector y, the model is as follows:</w:t>
      </w:r>
    </w:p>
    <w:p w:rsidR="002E7837" w:rsidRDefault="002E7837" w:rsidP="002E7837">
      <w:pPr>
        <w:spacing w:line="480" w:lineRule="auto"/>
        <w:jc w:val="both"/>
        <w:rPr>
          <w:rFonts w:ascii="Times New Roman" w:hAnsi="Times New Roman"/>
          <w:b/>
          <w:bCs/>
          <w:sz w:val="28"/>
          <w:szCs w:val="28"/>
        </w:rPr>
      </w:pPr>
      <w:r>
        <w:rPr>
          <w:rFonts w:ascii="Times New Roman" w:hAnsi="Times New Roman"/>
          <w:position w:val="-14"/>
          <w:sz w:val="28"/>
          <w:szCs w:val="28"/>
        </w:rPr>
        <w:object w:dxaOrig="3697" w:dyaOrig="370">
          <v:shape id="_x0000_i1028" type="#_x0000_t75" style="width:184.5pt;height:18.75pt" o:ole="">
            <v:imagedata r:id="rId15" o:title=""/>
          </v:shape>
          <o:OLEObject Type="Embed" ProgID="Equation.3" ShapeID="_x0000_i1028" DrawAspect="Content" ObjectID="_1812962748" r:id="rId16"/>
        </w:object>
      </w:r>
      <w:r>
        <w:rPr>
          <w:rFonts w:ascii="Times New Roman" w:hAnsi="Times New Roman"/>
          <w:sz w:val="28"/>
          <w:szCs w:val="28"/>
        </w:rPr>
        <w:t xml:space="preserve">   </w:t>
      </w:r>
      <w:r>
        <w:rPr>
          <w:rFonts w:ascii="Times New Roman" w:hAnsi="Times New Roman"/>
          <w:b/>
          <w:bCs/>
          <w:sz w:val="28"/>
          <w:szCs w:val="28"/>
        </w:rPr>
        <w:t xml:space="preserve"> </w:t>
      </w:r>
      <w:r>
        <w:rPr>
          <w:rFonts w:ascii="Times New Roman" w:hAnsi="Times New Roman"/>
          <w:sz w:val="28"/>
          <w:szCs w:val="28"/>
        </w:rPr>
        <w:t xml:space="preserve">       </w:t>
      </w:r>
      <w:r>
        <w:rPr>
          <w:rFonts w:ascii="Times New Roman" w:hAnsi="Times New Roman"/>
          <w:b/>
          <w:bCs/>
          <w:sz w:val="28"/>
          <w:szCs w:val="28"/>
        </w:rPr>
        <w:t xml:space="preserve"> </w:t>
      </w:r>
    </w:p>
    <w:p w:rsidR="002E7837" w:rsidRDefault="002E7837" w:rsidP="002E7837">
      <w:pPr>
        <w:spacing w:line="480" w:lineRule="auto"/>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position w:val="-12"/>
          <w:sz w:val="28"/>
          <w:szCs w:val="28"/>
        </w:rPr>
        <w:object w:dxaOrig="4223" w:dyaOrig="370">
          <v:shape id="_x0000_i1029" type="#_x0000_t75" style="width:211.5pt;height:18.75pt" o:ole="">
            <v:imagedata r:id="rId17" o:title=""/>
          </v:shape>
          <o:OLEObject Type="Embed" ProgID="Equation.3" ShapeID="_x0000_i1029" DrawAspect="Content" ObjectID="_1812962749" r:id="rId18"/>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2E7837" w:rsidRDefault="002E7837" w:rsidP="002E7837">
      <w:pPr>
        <w:spacing w:line="480" w:lineRule="auto"/>
        <w:jc w:val="both"/>
        <w:rPr>
          <w:rFonts w:ascii="Times New Roman" w:hAnsi="Times New Roman"/>
          <w:sz w:val="28"/>
          <w:szCs w:val="28"/>
        </w:rPr>
      </w:pPr>
      <w:r>
        <w:rPr>
          <w:rFonts w:ascii="Times New Roman" w:hAnsi="Times New Roman"/>
          <w:position w:val="-14"/>
          <w:sz w:val="28"/>
          <w:szCs w:val="28"/>
        </w:rPr>
        <w:object w:dxaOrig="4398" w:dyaOrig="370">
          <v:shape id="_x0000_i1030" type="#_x0000_t75" style="width:219.75pt;height:18.75pt" o:ole="">
            <v:imagedata r:id="rId19" o:title=""/>
          </v:shape>
          <o:OLEObject Type="Embed" ProgID="Equation.3" ShapeID="_x0000_i1030" DrawAspect="Content" ObjectID="_1812962750" r:id="rId20"/>
        </w:object>
      </w:r>
    </w:p>
    <w:p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The co-efficient </w:t>
      </w:r>
      <w:r>
        <w:rPr>
          <w:rFonts w:ascii="Times New Roman" w:hAnsi="Times New Roman"/>
          <w:position w:val="-14"/>
          <w:sz w:val="28"/>
          <w:szCs w:val="28"/>
        </w:rPr>
        <w:object w:dxaOrig="292" w:dyaOrig="370">
          <v:shape id="_x0000_i1031" type="#_x0000_t75" style="width:14.25pt;height:18.75pt" o:ole="">
            <v:imagedata r:id="rId21" o:title=""/>
          </v:shape>
          <o:OLEObject Type="Embed" ProgID="Equation.3" ShapeID="_x0000_i1031" DrawAspect="Content" ObjectID="_1812962751" r:id="rId22"/>
        </w:object>
      </w:r>
      <w:r>
        <w:rPr>
          <w:rFonts w:ascii="Times New Roman" w:hAnsi="Times New Roman"/>
          <w:sz w:val="28"/>
          <w:szCs w:val="28"/>
        </w:rPr>
        <w:t xml:space="preserve">are called </w:t>
      </w:r>
      <w:r>
        <w:rPr>
          <w:rFonts w:ascii="Times New Roman" w:hAnsi="Times New Roman"/>
          <w:i/>
          <w:iCs/>
          <w:sz w:val="28"/>
          <w:szCs w:val="28"/>
        </w:rPr>
        <w:t>loadings</w:t>
      </w:r>
      <w:r>
        <w:rPr>
          <w:rFonts w:ascii="Times New Roman" w:hAnsi="Times New Roman"/>
          <w:sz w:val="28"/>
          <w:szCs w:val="28"/>
        </w:rPr>
        <w:t xml:space="preserve"> and serve as weights, showing how each </w:t>
      </w:r>
      <w:proofErr w:type="spellStart"/>
      <w:r>
        <w:rPr>
          <w:rFonts w:ascii="Times New Roman" w:hAnsi="Times New Roman"/>
          <w:sz w:val="28"/>
          <w:szCs w:val="28"/>
        </w:rPr>
        <w:t>y</w:t>
      </w:r>
      <w:r>
        <w:rPr>
          <w:rFonts w:ascii="Times New Roman" w:hAnsi="Times New Roman"/>
          <w:sz w:val="28"/>
          <w:szCs w:val="28"/>
          <w:vertAlign w:val="subscript"/>
        </w:rPr>
        <w:t>i</w:t>
      </w:r>
      <w:proofErr w:type="spellEnd"/>
      <w:r>
        <w:rPr>
          <w:rFonts w:ascii="Times New Roman" w:hAnsi="Times New Roman"/>
          <w:sz w:val="28"/>
          <w:szCs w:val="28"/>
        </w:rPr>
        <w:t xml:space="preserve"> individually depends on </w:t>
      </w:r>
      <w:proofErr w:type="gramStart"/>
      <w:r>
        <w:rPr>
          <w:rFonts w:ascii="Times New Roman" w:hAnsi="Times New Roman"/>
          <w:sz w:val="28"/>
          <w:szCs w:val="28"/>
        </w:rPr>
        <w:t>f’s</w:t>
      </w:r>
      <w:proofErr w:type="gramEnd"/>
      <w:r>
        <w:rPr>
          <w:rFonts w:ascii="Times New Roman" w:hAnsi="Times New Roman"/>
          <w:sz w:val="28"/>
          <w:szCs w:val="28"/>
        </w:rPr>
        <w:t xml:space="preserve">. With appropriate assumptions, </w:t>
      </w:r>
      <w:r>
        <w:rPr>
          <w:rFonts w:ascii="Times New Roman" w:hAnsi="Times New Roman"/>
          <w:position w:val="-14"/>
          <w:sz w:val="28"/>
          <w:szCs w:val="28"/>
        </w:rPr>
        <w:object w:dxaOrig="292" w:dyaOrig="370">
          <v:shape id="_x0000_i1032" type="#_x0000_t75" style="width:14.25pt;height:18.75pt" o:ole="">
            <v:imagedata r:id="rId21" o:title=""/>
          </v:shape>
          <o:OLEObject Type="Embed" ProgID="Equation.3" ShapeID="_x0000_i1032" DrawAspect="Content" ObjectID="_1812962752" r:id="rId23"/>
        </w:object>
      </w:r>
      <w:r>
        <w:rPr>
          <w:rFonts w:ascii="Times New Roman" w:hAnsi="Times New Roman"/>
          <w:sz w:val="28"/>
          <w:szCs w:val="28"/>
        </w:rPr>
        <w:t xml:space="preserve"> </w:t>
      </w:r>
      <w:r>
        <w:rPr>
          <w:rFonts w:ascii="Times New Roman" w:hAnsi="Times New Roman"/>
          <w:sz w:val="28"/>
          <w:szCs w:val="28"/>
        </w:rPr>
        <w:lastRenderedPageBreak/>
        <w:t xml:space="preserve">indicates the importance of </w:t>
      </w:r>
      <w:proofErr w:type="spellStart"/>
      <w:r>
        <w:rPr>
          <w:rFonts w:ascii="Times New Roman" w:hAnsi="Times New Roman"/>
          <w:sz w:val="28"/>
          <w:szCs w:val="28"/>
        </w:rPr>
        <w:t>j</w:t>
      </w:r>
      <w:r>
        <w:rPr>
          <w:rFonts w:ascii="Times New Roman" w:hAnsi="Times New Roman"/>
          <w:sz w:val="28"/>
          <w:szCs w:val="28"/>
          <w:vertAlign w:val="superscript"/>
        </w:rPr>
        <w:t>th</w:t>
      </w:r>
      <w:proofErr w:type="spellEnd"/>
      <w:r>
        <w:rPr>
          <w:rFonts w:ascii="Times New Roman" w:hAnsi="Times New Roman"/>
          <w:sz w:val="28"/>
          <w:szCs w:val="28"/>
          <w:vertAlign w:val="subscript"/>
        </w:rPr>
        <w:t xml:space="preserve"> </w:t>
      </w:r>
      <w:r>
        <w:rPr>
          <w:rFonts w:ascii="Times New Roman" w:hAnsi="Times New Roman"/>
          <w:sz w:val="28"/>
          <w:szCs w:val="28"/>
        </w:rPr>
        <w:t xml:space="preserve">factor </w:t>
      </w:r>
      <w:proofErr w:type="spellStart"/>
      <w:r>
        <w:rPr>
          <w:rFonts w:ascii="Times New Roman" w:hAnsi="Times New Roman"/>
          <w:sz w:val="28"/>
          <w:szCs w:val="28"/>
        </w:rPr>
        <w:t>f</w:t>
      </w:r>
      <w:r>
        <w:rPr>
          <w:rFonts w:ascii="Times New Roman" w:hAnsi="Times New Roman"/>
          <w:sz w:val="28"/>
          <w:szCs w:val="28"/>
          <w:vertAlign w:val="subscript"/>
        </w:rPr>
        <w:t>j</w:t>
      </w:r>
      <w:proofErr w:type="spellEnd"/>
      <w:r>
        <w:rPr>
          <w:rFonts w:ascii="Times New Roman" w:hAnsi="Times New Roman"/>
          <w:sz w:val="28"/>
          <w:szCs w:val="28"/>
        </w:rPr>
        <w:t xml:space="preserve"> to the </w:t>
      </w:r>
      <w:proofErr w:type="spellStart"/>
      <w:r>
        <w:rPr>
          <w:rFonts w:ascii="Times New Roman" w:hAnsi="Times New Roman"/>
          <w:sz w:val="28"/>
          <w:szCs w:val="28"/>
        </w:rPr>
        <w:t>i</w:t>
      </w:r>
      <w:r>
        <w:rPr>
          <w:rFonts w:ascii="Times New Roman" w:hAnsi="Times New Roman"/>
          <w:sz w:val="28"/>
          <w:szCs w:val="28"/>
          <w:vertAlign w:val="superscript"/>
        </w:rPr>
        <w:t>th</w:t>
      </w:r>
      <w:proofErr w:type="spellEnd"/>
      <w:r>
        <w:rPr>
          <w:rFonts w:ascii="Times New Roman" w:hAnsi="Times New Roman"/>
          <w:sz w:val="28"/>
          <w:szCs w:val="28"/>
        </w:rPr>
        <w:t xml:space="preserve"> variable </w:t>
      </w:r>
      <w:proofErr w:type="spellStart"/>
      <w:r>
        <w:rPr>
          <w:rFonts w:ascii="Times New Roman" w:hAnsi="Times New Roman"/>
          <w:sz w:val="28"/>
          <w:szCs w:val="28"/>
        </w:rPr>
        <w:t>y</w:t>
      </w:r>
      <w:r>
        <w:rPr>
          <w:rFonts w:ascii="Times New Roman" w:hAnsi="Times New Roman"/>
          <w:sz w:val="28"/>
          <w:szCs w:val="28"/>
          <w:vertAlign w:val="subscript"/>
        </w:rPr>
        <w:t>i</w:t>
      </w:r>
      <w:proofErr w:type="spellEnd"/>
      <w:r>
        <w:rPr>
          <w:rFonts w:ascii="Times New Roman" w:hAnsi="Times New Roman"/>
          <w:sz w:val="28"/>
          <w:szCs w:val="28"/>
        </w:rPr>
        <w:t xml:space="preserve"> and can be used in interpretation of </w:t>
      </w:r>
      <w:proofErr w:type="spellStart"/>
      <w:r>
        <w:rPr>
          <w:rFonts w:ascii="Times New Roman" w:hAnsi="Times New Roman"/>
          <w:sz w:val="28"/>
          <w:szCs w:val="28"/>
        </w:rPr>
        <w:t>f</w:t>
      </w:r>
      <w:r>
        <w:rPr>
          <w:rFonts w:ascii="Times New Roman" w:hAnsi="Times New Roman"/>
          <w:sz w:val="28"/>
          <w:szCs w:val="28"/>
          <w:vertAlign w:val="subscript"/>
        </w:rPr>
        <w:t>j</w:t>
      </w:r>
      <w:proofErr w:type="spellEnd"/>
      <w:r>
        <w:rPr>
          <w:rFonts w:ascii="Times New Roman" w:hAnsi="Times New Roman"/>
          <w:sz w:val="28"/>
          <w:szCs w:val="28"/>
        </w:rPr>
        <w:t>. Thus we assume that E</w:t>
      </w:r>
      <w:r>
        <w:rPr>
          <w:rFonts w:ascii="Times New Roman" w:hAnsi="Times New Roman"/>
          <w:position w:val="-12"/>
          <w:sz w:val="28"/>
          <w:szCs w:val="28"/>
        </w:rPr>
        <w:object w:dxaOrig="409" w:dyaOrig="370">
          <v:shape id="_x0000_i1033" type="#_x0000_t75" style="width:20.25pt;height:18.75pt" o:ole="">
            <v:imagedata r:id="rId24" o:title=""/>
          </v:shape>
          <o:OLEObject Type="Embed" ProgID="Equation.3" ShapeID="_x0000_i1033" DrawAspect="Content" ObjectID="_1812962753" r:id="rId25"/>
        </w:object>
      </w:r>
      <w:r>
        <w:rPr>
          <w:rFonts w:ascii="Times New Roman" w:hAnsi="Times New Roman"/>
          <w:sz w:val="28"/>
          <w:szCs w:val="28"/>
        </w:rPr>
        <w:t xml:space="preserve">= 0, </w:t>
      </w:r>
      <w:proofErr w:type="spellStart"/>
      <w:r>
        <w:rPr>
          <w:rFonts w:ascii="Times New Roman" w:hAnsi="Times New Roman"/>
          <w:sz w:val="28"/>
          <w:szCs w:val="28"/>
        </w:rPr>
        <w:t>var</w:t>
      </w:r>
      <w:proofErr w:type="spellEnd"/>
      <w:r>
        <w:rPr>
          <w:rFonts w:ascii="Times New Roman" w:hAnsi="Times New Roman"/>
          <w:position w:val="-12"/>
          <w:sz w:val="28"/>
          <w:szCs w:val="28"/>
        </w:rPr>
        <w:object w:dxaOrig="876" w:dyaOrig="370">
          <v:shape id="_x0000_i1034" type="#_x0000_t75" style="width:43.5pt;height:18.75pt" o:ole="">
            <v:imagedata r:id="rId26" o:title=""/>
          </v:shape>
          <o:OLEObject Type="Embed" ProgID="Equation.3" ShapeID="_x0000_i1034" DrawAspect="Content" ObjectID="_1812962754" r:id="rId27"/>
        </w:object>
      </w:r>
      <w:r>
        <w:rPr>
          <w:rFonts w:ascii="Times New Roman" w:hAnsi="Times New Roman"/>
          <w:sz w:val="28"/>
          <w:szCs w:val="28"/>
        </w:rPr>
        <w:t xml:space="preserve"> and </w:t>
      </w:r>
      <w:proofErr w:type="spellStart"/>
      <w:r>
        <w:rPr>
          <w:rFonts w:ascii="Times New Roman" w:hAnsi="Times New Roman"/>
          <w:i/>
          <w:iCs/>
          <w:sz w:val="28"/>
          <w:szCs w:val="28"/>
        </w:rPr>
        <w:t>cov</w:t>
      </w:r>
      <w:proofErr w:type="spellEnd"/>
      <w:r>
        <w:rPr>
          <w:rFonts w:ascii="Times New Roman" w:hAnsi="Times New Roman"/>
          <w:i/>
          <w:iCs/>
          <w:sz w:val="28"/>
          <w:szCs w:val="28"/>
        </w:rPr>
        <w:t xml:space="preserve"> </w:t>
      </w:r>
      <w:r>
        <w:rPr>
          <w:rFonts w:ascii="Times New Roman" w:hAnsi="Times New Roman"/>
          <w:position w:val="-12"/>
          <w:sz w:val="28"/>
          <w:szCs w:val="28"/>
        </w:rPr>
        <w:object w:dxaOrig="1537" w:dyaOrig="370">
          <v:shape id="_x0000_i1035" type="#_x0000_t75" style="width:76.5pt;height:18.75pt" o:ole="">
            <v:imagedata r:id="rId28" o:title=""/>
          </v:shape>
          <o:OLEObject Type="Embed" ProgID="Equation.3" ShapeID="_x0000_i1035" DrawAspect="Content" ObjectID="_1812962755" r:id="rId29"/>
        </w:object>
      </w:r>
      <w:r>
        <w:rPr>
          <w:rFonts w:ascii="Times New Roman" w:hAnsi="Times New Roman"/>
          <w:sz w:val="28"/>
          <w:szCs w:val="28"/>
        </w:rPr>
        <w:t xml:space="preserve">In addition, we assume that </w:t>
      </w:r>
      <w:proofErr w:type="spellStart"/>
      <w:r>
        <w:rPr>
          <w:rFonts w:ascii="Times New Roman" w:hAnsi="Times New Roman"/>
          <w:sz w:val="28"/>
          <w:szCs w:val="28"/>
        </w:rPr>
        <w:t>cov</w:t>
      </w:r>
      <w:proofErr w:type="spellEnd"/>
      <w:r>
        <w:rPr>
          <w:rFonts w:ascii="Times New Roman" w:hAnsi="Times New Roman"/>
          <w:position w:val="-14"/>
          <w:sz w:val="28"/>
          <w:szCs w:val="28"/>
        </w:rPr>
        <w:object w:dxaOrig="1012" w:dyaOrig="370">
          <v:shape id="_x0000_i1036" type="#_x0000_t75" style="width:50.25pt;height:18.75pt" o:ole="">
            <v:imagedata r:id="rId30" o:title=""/>
          </v:shape>
          <o:OLEObject Type="Embed" ProgID="Equation.3" ShapeID="_x0000_i1036" DrawAspect="Content" ObjectID="_1812962756" r:id="rId31"/>
        </w:object>
      </w:r>
      <w:r>
        <w:rPr>
          <w:rFonts w:ascii="Times New Roman" w:hAnsi="Times New Roman"/>
          <w:sz w:val="28"/>
          <w:szCs w:val="28"/>
        </w:rPr>
        <w:t xml:space="preserve">for all </w:t>
      </w:r>
      <w:r>
        <w:rPr>
          <w:rFonts w:ascii="Times New Roman" w:hAnsi="Times New Roman"/>
          <w:i/>
          <w:iCs/>
          <w:sz w:val="28"/>
          <w:szCs w:val="28"/>
        </w:rPr>
        <w:t>i</w:t>
      </w:r>
      <w:r>
        <w:rPr>
          <w:rFonts w:ascii="Times New Roman" w:hAnsi="Times New Roman"/>
          <w:sz w:val="28"/>
          <w:szCs w:val="28"/>
        </w:rPr>
        <w:t xml:space="preserve"> and </w:t>
      </w:r>
      <w:r>
        <w:rPr>
          <w:rFonts w:ascii="Times New Roman" w:hAnsi="Times New Roman"/>
          <w:i/>
          <w:iCs/>
          <w:sz w:val="28"/>
          <w:szCs w:val="28"/>
        </w:rPr>
        <w:t>j.</w:t>
      </w:r>
      <w:r>
        <w:rPr>
          <w:rFonts w:ascii="Times New Roman" w:hAnsi="Times New Roman"/>
          <w:sz w:val="28"/>
          <w:szCs w:val="28"/>
        </w:rPr>
        <w:t xml:space="preserve"> We refer to </w:t>
      </w:r>
      <w:r>
        <w:rPr>
          <w:rFonts w:ascii="Times New Roman" w:hAnsi="Times New Roman"/>
          <w:position w:val="-12"/>
          <w:sz w:val="28"/>
          <w:szCs w:val="28"/>
        </w:rPr>
        <w:object w:dxaOrig="234" w:dyaOrig="370">
          <v:shape id="_x0000_i1037" type="#_x0000_t75" style="width:12pt;height:18.75pt" o:ole="">
            <v:imagedata r:id="rId32" o:title=""/>
          </v:shape>
          <o:OLEObject Type="Embed" ProgID="Equation.3" ShapeID="_x0000_i1037" DrawAspect="Content" ObjectID="_1812962757" r:id="rId33"/>
        </w:object>
      </w:r>
      <w:r>
        <w:rPr>
          <w:rFonts w:ascii="Times New Roman" w:hAnsi="Times New Roman"/>
          <w:sz w:val="28"/>
          <w:szCs w:val="28"/>
        </w:rPr>
        <w:t xml:space="preserve">as the specific </w:t>
      </w:r>
      <w:r>
        <w:rPr>
          <w:rFonts w:ascii="Times New Roman" w:hAnsi="Times New Roman"/>
          <w:i/>
          <w:iCs/>
          <w:sz w:val="28"/>
          <w:szCs w:val="28"/>
        </w:rPr>
        <w:t>variance</w:t>
      </w:r>
      <w:r>
        <w:rPr>
          <w:rFonts w:ascii="Times New Roman" w:hAnsi="Times New Roman"/>
          <w:sz w:val="28"/>
          <w:szCs w:val="28"/>
        </w:rPr>
        <w:t xml:space="preserve">. A simple expression for the variance of </w:t>
      </w:r>
      <w:proofErr w:type="spellStart"/>
      <w:r>
        <w:rPr>
          <w:rFonts w:ascii="Times New Roman" w:hAnsi="Times New Roman"/>
          <w:sz w:val="28"/>
          <w:szCs w:val="28"/>
        </w:rPr>
        <w:t>y</w:t>
      </w:r>
      <w:r>
        <w:rPr>
          <w:rFonts w:ascii="Times New Roman" w:hAnsi="Times New Roman"/>
          <w:sz w:val="28"/>
          <w:szCs w:val="28"/>
          <w:vertAlign w:val="subscript"/>
        </w:rPr>
        <w:t>i</w:t>
      </w:r>
      <w:proofErr w:type="spellEnd"/>
      <w:r>
        <w:rPr>
          <w:rFonts w:ascii="Times New Roman" w:hAnsi="Times New Roman"/>
          <w:sz w:val="28"/>
          <w:szCs w:val="28"/>
        </w:rPr>
        <w:t xml:space="preserve"> is:</w:t>
      </w:r>
    </w:p>
    <w:p w:rsidR="002E7837" w:rsidRDefault="002E7837" w:rsidP="002E7837">
      <w:pPr>
        <w:spacing w:line="480" w:lineRule="auto"/>
        <w:jc w:val="both"/>
        <w:rPr>
          <w:rFonts w:ascii="Times New Roman" w:hAnsi="Times New Roman"/>
          <w:sz w:val="28"/>
          <w:szCs w:val="28"/>
        </w:rPr>
      </w:pPr>
      <w:proofErr w:type="spellStart"/>
      <w:r>
        <w:rPr>
          <w:rFonts w:ascii="Times New Roman" w:hAnsi="Times New Roman"/>
          <w:sz w:val="28"/>
          <w:szCs w:val="28"/>
        </w:rPr>
        <w:t>Var</w:t>
      </w:r>
      <w:proofErr w:type="spellEnd"/>
      <w:r>
        <w:rPr>
          <w:rFonts w:ascii="Times New Roman" w:hAnsi="Times New Roman"/>
          <w:sz w:val="28"/>
          <w:szCs w:val="28"/>
        </w:rPr>
        <w:t xml:space="preserve"> (</w:t>
      </w:r>
      <w:proofErr w:type="spellStart"/>
      <w:r>
        <w:rPr>
          <w:rFonts w:ascii="Times New Roman" w:hAnsi="Times New Roman"/>
          <w:sz w:val="28"/>
          <w:szCs w:val="28"/>
        </w:rPr>
        <w:t>y</w:t>
      </w:r>
      <w:r>
        <w:rPr>
          <w:rFonts w:ascii="Times New Roman" w:hAnsi="Times New Roman"/>
          <w:sz w:val="28"/>
          <w:szCs w:val="28"/>
          <w:vertAlign w:val="subscript"/>
        </w:rPr>
        <w:t>i</w:t>
      </w:r>
      <w:proofErr w:type="spellEnd"/>
      <w:r>
        <w:rPr>
          <w:rFonts w:ascii="Times New Roman" w:hAnsi="Times New Roman"/>
          <w:sz w:val="28"/>
          <w:szCs w:val="28"/>
        </w:rPr>
        <w:t xml:space="preserve">) = </w:t>
      </w:r>
      <w:r>
        <w:rPr>
          <w:rFonts w:ascii="Times New Roman" w:hAnsi="Times New Roman"/>
          <w:position w:val="-12"/>
          <w:sz w:val="28"/>
          <w:szCs w:val="28"/>
        </w:rPr>
        <w:object w:dxaOrig="2257" w:dyaOrig="389">
          <v:shape id="_x0000_i1038" type="#_x0000_t75" style="width:112.5pt;height:19.5pt" o:ole="">
            <v:imagedata r:id="rId34" o:title=""/>
          </v:shape>
          <o:OLEObject Type="Embed" ProgID="Equation.3" ShapeID="_x0000_i1038" DrawAspect="Content" ObjectID="_1812962758" r:id="rId35"/>
        </w:object>
      </w:r>
      <w:r>
        <w:rPr>
          <w:rFonts w:ascii="Times New Roman" w:hAnsi="Times New Roman"/>
          <w:sz w:val="28"/>
          <w:szCs w:val="28"/>
        </w:rPr>
        <w:t xml:space="preserve">                                                                        (3.1)</w:t>
      </w:r>
    </w:p>
    <w:p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Note that the assumption </w:t>
      </w:r>
      <w:proofErr w:type="spellStart"/>
      <w:r>
        <w:rPr>
          <w:rFonts w:ascii="Times New Roman" w:hAnsi="Times New Roman"/>
          <w:i/>
          <w:iCs/>
          <w:sz w:val="28"/>
          <w:szCs w:val="28"/>
        </w:rPr>
        <w:t>cov</w:t>
      </w:r>
      <w:proofErr w:type="spellEnd"/>
      <w:r>
        <w:rPr>
          <w:rFonts w:ascii="Times New Roman" w:hAnsi="Times New Roman"/>
          <w:position w:val="-12"/>
          <w:sz w:val="28"/>
          <w:szCs w:val="28"/>
        </w:rPr>
        <w:object w:dxaOrig="1012" w:dyaOrig="370">
          <v:shape id="_x0000_i1039" type="#_x0000_t75" style="width:50.25pt;height:18.75pt" o:ole="">
            <v:imagedata r:id="rId36" o:title=""/>
          </v:shape>
          <o:OLEObject Type="Embed" ProgID="Equation.3" ShapeID="_x0000_i1039" DrawAspect="Content" ObjectID="_1812962759" r:id="rId37"/>
        </w:object>
      </w:r>
      <w:r>
        <w:rPr>
          <w:rFonts w:ascii="Times New Roman" w:hAnsi="Times New Roman"/>
          <w:sz w:val="28"/>
          <w:szCs w:val="28"/>
        </w:rPr>
        <w:t>implies that the factor account for all the correlations among the y’</w:t>
      </w:r>
      <w:r>
        <w:rPr>
          <w:rFonts w:ascii="Times New Roman" w:hAnsi="Times New Roman"/>
          <w:sz w:val="28"/>
          <w:szCs w:val="28"/>
          <w:vertAlign w:val="subscript"/>
        </w:rPr>
        <w:t>s</w:t>
      </w:r>
      <w:r>
        <w:rPr>
          <w:rFonts w:ascii="Times New Roman" w:hAnsi="Times New Roman"/>
          <w:sz w:val="28"/>
          <w:szCs w:val="28"/>
        </w:rPr>
        <w:t xml:space="preserve"> that is, </w:t>
      </w:r>
      <w:proofErr w:type="gramStart"/>
      <w:r>
        <w:rPr>
          <w:rFonts w:ascii="Times New Roman" w:hAnsi="Times New Roman"/>
          <w:sz w:val="28"/>
          <w:szCs w:val="28"/>
        </w:rPr>
        <w:t>all the</w:t>
      </w:r>
      <w:proofErr w:type="gramEnd"/>
      <w:r>
        <w:rPr>
          <w:rFonts w:ascii="Times New Roman" w:hAnsi="Times New Roman"/>
          <w:sz w:val="28"/>
          <w:szCs w:val="28"/>
        </w:rPr>
        <w:t xml:space="preserve"> y’</w:t>
      </w:r>
      <w:r>
        <w:rPr>
          <w:rFonts w:ascii="Times New Roman" w:hAnsi="Times New Roman"/>
          <w:sz w:val="28"/>
          <w:szCs w:val="28"/>
          <w:vertAlign w:val="subscript"/>
        </w:rPr>
        <w:t>s</w:t>
      </w:r>
      <w:r>
        <w:rPr>
          <w:rFonts w:ascii="Times New Roman" w:hAnsi="Times New Roman"/>
          <w:sz w:val="28"/>
          <w:szCs w:val="28"/>
        </w:rPr>
        <w:t xml:space="preserve"> have in common. Thus the emphasis in factor analysis is on modeling the covariance’s i.e. (the extent to which the variable vary) or correlations among the y’</w:t>
      </w:r>
      <w:r>
        <w:rPr>
          <w:rFonts w:ascii="Times New Roman" w:hAnsi="Times New Roman"/>
          <w:sz w:val="28"/>
          <w:szCs w:val="28"/>
          <w:vertAlign w:val="subscript"/>
        </w:rPr>
        <w:t>s</w:t>
      </w:r>
    </w:p>
    <w:p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Using matrix notation the factor analysis model can be written as: </w:t>
      </w:r>
    </w:p>
    <w:p w:rsidR="002E7837" w:rsidRDefault="002E7837" w:rsidP="002E7837">
      <w:pPr>
        <w:spacing w:line="480" w:lineRule="auto"/>
        <w:jc w:val="both"/>
        <w:rPr>
          <w:rFonts w:ascii="Times New Roman" w:hAnsi="Times New Roman"/>
          <w:sz w:val="28"/>
          <w:szCs w:val="28"/>
        </w:rPr>
      </w:pPr>
      <w:r>
        <w:rPr>
          <w:rFonts w:ascii="Times New Roman" w:hAnsi="Times New Roman"/>
          <w:position w:val="-10"/>
          <w:sz w:val="28"/>
          <w:szCs w:val="28"/>
        </w:rPr>
        <w:object w:dxaOrig="1537" w:dyaOrig="331">
          <v:shape id="_x0000_i1040" type="#_x0000_t75" style="width:76.5pt;height:16.5pt" o:ole="">
            <v:imagedata r:id="rId38" o:title=""/>
          </v:shape>
          <o:OLEObject Type="Embed" ProgID="Equation.3" ShapeID="_x0000_i1040" DrawAspect="Content" ObjectID="_1812962760" r:id="rId39"/>
        </w:objec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(3.2) Where y = </w:t>
      </w:r>
      <w:r>
        <w:rPr>
          <w:rFonts w:ascii="Times New Roman" w:hAnsi="Times New Roman"/>
          <w:position w:val="-14"/>
          <w:sz w:val="28"/>
          <w:szCs w:val="28"/>
        </w:rPr>
        <w:object w:dxaOrig="1343" w:dyaOrig="370">
          <v:shape id="_x0000_i1041" type="#_x0000_t75" style="width:67.5pt;height:18.75pt" o:ole="">
            <v:imagedata r:id="rId40" o:title=""/>
          </v:shape>
          <o:OLEObject Type="Embed" ProgID="Equation.3" ShapeID="_x0000_i1041" DrawAspect="Content" ObjectID="_1812962761" r:id="rId41"/>
        </w:object>
      </w:r>
      <w:r>
        <w:rPr>
          <w:rFonts w:ascii="Times New Roman" w:hAnsi="Times New Roman"/>
          <w:sz w:val="28"/>
          <w:szCs w:val="28"/>
        </w:rPr>
        <w:tab/>
      </w:r>
      <w:r>
        <w:rPr>
          <w:rFonts w:ascii="Times New Roman" w:hAnsi="Times New Roman"/>
          <w:position w:val="-14"/>
          <w:sz w:val="28"/>
          <w:szCs w:val="28"/>
        </w:rPr>
        <w:object w:dxaOrig="1810" w:dyaOrig="370">
          <v:shape id="_x0000_i1042" type="#_x0000_t75" style="width:90.75pt;height:18.75pt" o:ole="">
            <v:imagedata r:id="rId42" o:title=""/>
          </v:shape>
          <o:OLEObject Type="Embed" ProgID="Equation.3" ShapeID="_x0000_i1042" DrawAspect="Content" ObjectID="_1812962762" r:id="rId43"/>
        </w:object>
      </w:r>
      <w:r>
        <w:rPr>
          <w:rFonts w:ascii="Times New Roman" w:hAnsi="Times New Roman"/>
          <w:sz w:val="28"/>
          <w:szCs w:val="28"/>
        </w:rPr>
        <w:tab/>
      </w:r>
      <w:r>
        <w:rPr>
          <w:rFonts w:ascii="Times New Roman" w:hAnsi="Times New Roman"/>
          <w:sz w:val="28"/>
          <w:szCs w:val="28"/>
        </w:rPr>
        <w:tab/>
      </w:r>
      <w:r>
        <w:rPr>
          <w:rFonts w:ascii="Times New Roman" w:hAnsi="Times New Roman"/>
          <w:position w:val="-14"/>
          <w:sz w:val="28"/>
          <w:szCs w:val="28"/>
        </w:rPr>
        <w:object w:dxaOrig="1732" w:dyaOrig="370">
          <v:shape id="_x0000_i1043" type="#_x0000_t75" style="width:86.25pt;height:18.75pt" o:ole="">
            <v:imagedata r:id="rId44" o:title=""/>
          </v:shape>
          <o:OLEObject Type="Embed" ProgID="Equation.3" ShapeID="_x0000_i1043" DrawAspect="Content" ObjectID="_1812962763" r:id="rId45"/>
        </w:object>
      </w:r>
      <w:r>
        <w:rPr>
          <w:rFonts w:ascii="Times New Roman" w:hAnsi="Times New Roman"/>
          <w:sz w:val="28"/>
          <w:szCs w:val="28"/>
        </w:rPr>
        <w:t xml:space="preserve"> </w:t>
      </w:r>
      <w:r>
        <w:rPr>
          <w:rFonts w:ascii="Times New Roman" w:hAnsi="Times New Roman"/>
          <w:position w:val="-14"/>
          <w:sz w:val="28"/>
          <w:szCs w:val="28"/>
        </w:rPr>
        <w:object w:dxaOrig="1674" w:dyaOrig="370">
          <v:shape id="_x0000_i1044" type="#_x0000_t75" style="width:84pt;height:18.75pt" o:ole="">
            <v:imagedata r:id="rId46" o:title=""/>
          </v:shape>
          <o:OLEObject Type="Embed" ProgID="Equation.3" ShapeID="_x0000_i1044" DrawAspect="Content" ObjectID="_1812962764" r:id="rId47"/>
        </w:object>
      </w:r>
      <w:r>
        <w:rPr>
          <w:rFonts w:ascii="Times New Roman" w:hAnsi="Times New Roman"/>
          <w:sz w:val="28"/>
          <w:szCs w:val="28"/>
        </w:rPr>
        <w:t xml:space="preserve">and </w:t>
      </w:r>
      <w:r>
        <w:rPr>
          <w:rFonts w:ascii="Times New Roman" w:hAnsi="Times New Roman"/>
          <w:position w:val="-52"/>
          <w:sz w:val="28"/>
          <w:szCs w:val="28"/>
        </w:rPr>
        <w:object w:dxaOrig="2063" w:dyaOrig="1187">
          <v:shape id="_x0000_i1045" type="#_x0000_t75" style="width:103.5pt;height:59.25pt" o:ole="">
            <v:imagedata r:id="rId48" o:title=""/>
          </v:shape>
          <o:OLEObject Type="Embed" ProgID="Equation.3" ShapeID="_x0000_i1045" DrawAspect="Content" ObjectID="_1812962765" r:id="rId49"/>
        </w:object>
      </w:r>
    </w:p>
    <w:p w:rsidR="002E7837" w:rsidRDefault="002E7837" w:rsidP="002E7837">
      <w:pPr>
        <w:spacing w:line="480" w:lineRule="auto"/>
        <w:jc w:val="both"/>
        <w:rPr>
          <w:rFonts w:ascii="Times New Roman" w:hAnsi="Times New Roman"/>
          <w:sz w:val="28"/>
          <w:szCs w:val="28"/>
        </w:rPr>
      </w:pPr>
      <w:r>
        <w:rPr>
          <w:rFonts w:ascii="Times New Roman" w:hAnsi="Times New Roman"/>
          <w:position w:val="-10"/>
          <w:sz w:val="28"/>
          <w:szCs w:val="28"/>
        </w:rPr>
        <w:object w:dxaOrig="214" w:dyaOrig="370">
          <v:shape id="_x0000_i1046" type="#_x0000_t75" style="width:10.5pt;height:18.75pt" o:ole="">
            <v:imagedata r:id="rId50" o:title=""/>
          </v:shape>
          <o:OLEObject Type="Embed" ProgID="Equation.3" ShapeID="_x0000_i1046" DrawAspect="Content" ObjectID="_1812962766" r:id="rId51"/>
        </w:object>
      </w:r>
      <w:r>
        <w:rPr>
          <w:rFonts w:ascii="Times New Roman" w:hAnsi="Times New Roman"/>
          <w:position w:val="-52"/>
          <w:sz w:val="28"/>
          <w:szCs w:val="28"/>
        </w:rPr>
        <w:object w:dxaOrig="4086" w:dyaOrig="1187">
          <v:shape id="_x0000_i1047" type="#_x0000_t75" style="width:204pt;height:59.25pt" o:ole="">
            <v:imagedata r:id="rId52" o:title=""/>
          </v:shape>
          <o:OLEObject Type="Embed" ProgID="Equation.3" ShapeID="_x0000_i1047" DrawAspect="Content" ObjectID="_1812962767" r:id="rId53"/>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We have a partitioning of the variance of </w:t>
      </w:r>
      <w:proofErr w:type="spellStart"/>
      <w:r>
        <w:rPr>
          <w:rFonts w:ascii="Times New Roman" w:hAnsi="Times New Roman"/>
          <w:i/>
          <w:iCs/>
          <w:sz w:val="28"/>
          <w:szCs w:val="28"/>
        </w:rPr>
        <w:t>y</w:t>
      </w:r>
      <w:r>
        <w:rPr>
          <w:rFonts w:ascii="Times New Roman" w:hAnsi="Times New Roman"/>
          <w:i/>
          <w:iCs/>
          <w:sz w:val="28"/>
          <w:szCs w:val="28"/>
          <w:vertAlign w:val="subscript"/>
        </w:rPr>
        <w:t>i</w:t>
      </w:r>
      <w:proofErr w:type="spellEnd"/>
      <w:r>
        <w:rPr>
          <w:rFonts w:ascii="Times New Roman" w:hAnsi="Times New Roman"/>
          <w:i/>
          <w:iCs/>
          <w:sz w:val="28"/>
          <w:szCs w:val="28"/>
        </w:rPr>
        <w:t xml:space="preserve"> into </w:t>
      </w:r>
      <w:r>
        <w:rPr>
          <w:rFonts w:ascii="Times New Roman" w:hAnsi="Times New Roman"/>
          <w:sz w:val="28"/>
          <w:szCs w:val="28"/>
        </w:rPr>
        <w:t xml:space="preserve">a component due to the common factors, called the communality, and a component unique of </w:t>
      </w:r>
      <w:proofErr w:type="spellStart"/>
      <w:r>
        <w:rPr>
          <w:rFonts w:ascii="Times New Roman" w:hAnsi="Times New Roman"/>
          <w:i/>
          <w:iCs/>
          <w:sz w:val="28"/>
          <w:szCs w:val="28"/>
        </w:rPr>
        <w:t>y</w:t>
      </w:r>
      <w:r>
        <w:rPr>
          <w:rFonts w:ascii="Times New Roman" w:hAnsi="Times New Roman"/>
          <w:sz w:val="28"/>
          <w:szCs w:val="28"/>
          <w:vertAlign w:val="subscript"/>
        </w:rPr>
        <w:t>i</w:t>
      </w:r>
      <w:proofErr w:type="spellEnd"/>
      <w:r>
        <w:rPr>
          <w:rFonts w:ascii="Times New Roman" w:hAnsi="Times New Roman"/>
          <w:sz w:val="28"/>
          <w:szCs w:val="28"/>
          <w:vertAlign w:val="subscript"/>
        </w:rPr>
        <w:t xml:space="preserve">, </w:t>
      </w:r>
      <w:r>
        <w:rPr>
          <w:rFonts w:ascii="Times New Roman" w:hAnsi="Times New Roman"/>
          <w:sz w:val="28"/>
          <w:szCs w:val="28"/>
        </w:rPr>
        <w:t xml:space="preserve">called the specific variance </w:t>
      </w:r>
    </w:p>
    <w:p w:rsidR="002E7837" w:rsidRDefault="002E7837" w:rsidP="002E7837">
      <w:pPr>
        <w:spacing w:line="480" w:lineRule="auto"/>
        <w:jc w:val="both"/>
        <w:rPr>
          <w:rFonts w:ascii="Times New Roman" w:hAnsi="Times New Roman"/>
          <w:sz w:val="28"/>
          <w:szCs w:val="28"/>
        </w:rPr>
      </w:pPr>
      <w:r>
        <w:rPr>
          <w:rFonts w:ascii="Times New Roman" w:hAnsi="Times New Roman"/>
          <w:position w:val="-12"/>
          <w:sz w:val="28"/>
          <w:szCs w:val="28"/>
        </w:rPr>
        <w:object w:dxaOrig="3775" w:dyaOrig="389">
          <v:shape id="_x0000_i1048" type="#_x0000_t75" style="width:189pt;height:19.5pt" o:ole="">
            <v:imagedata r:id="rId54" o:title=""/>
          </v:shape>
          <o:OLEObject Type="Embed" ProgID="Equation.3" ShapeID="_x0000_i1048" DrawAspect="Content" ObjectID="_1812962768" r:id="rId55"/>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position w:val="-12"/>
          <w:sz w:val="28"/>
          <w:szCs w:val="28"/>
        </w:rPr>
        <w:object w:dxaOrig="895" w:dyaOrig="370">
          <v:shape id="_x0000_i1049" type="#_x0000_t75" style="width:45pt;height:18.75pt" o:ole="">
            <v:imagedata r:id="rId56" o:title=""/>
          </v:shape>
          <o:OLEObject Type="Embed" ProgID="Equation.3" ShapeID="_x0000_i1049" DrawAspect="Content" ObjectID="_1812962769" r:id="rId57"/>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 communality+ specific variances </w:t>
      </w:r>
    </w:p>
    <w:p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Where communality </w:t>
      </w:r>
      <w:r>
        <w:rPr>
          <w:rFonts w:ascii="Times New Roman" w:hAnsi="Times New Roman"/>
          <w:position w:val="-12"/>
          <w:sz w:val="28"/>
          <w:szCs w:val="28"/>
        </w:rPr>
        <w:object w:dxaOrig="2530" w:dyaOrig="370">
          <v:shape id="_x0000_i1050" type="#_x0000_t75" style="width:126.75pt;height:18.75pt" o:ole="">
            <v:imagedata r:id="rId58" o:title=""/>
          </v:shape>
          <o:OLEObject Type="Embed" ProgID="Equation.3" ShapeID="_x0000_i1050" DrawAspect="Content" ObjectID="_1812962770" r:id="rId59"/>
        </w:object>
      </w:r>
      <w:r>
        <w:rPr>
          <w:rFonts w:ascii="Times New Roman" w:hAnsi="Times New Roman"/>
          <w:sz w:val="28"/>
          <w:szCs w:val="28"/>
        </w:rPr>
        <w:t xml:space="preserve">                                                 (3.5)</w:t>
      </w:r>
    </w:p>
    <w:p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lastRenderedPageBreak/>
        <w:t xml:space="preserve">Specific variances = </w:t>
      </w:r>
      <w:r>
        <w:rPr>
          <w:rFonts w:ascii="Times New Roman" w:hAnsi="Times New Roman"/>
          <w:position w:val="-12"/>
          <w:sz w:val="28"/>
          <w:szCs w:val="28"/>
        </w:rPr>
        <w:object w:dxaOrig="234" w:dyaOrig="370">
          <v:shape id="_x0000_i1051" type="#_x0000_t75" style="width:12pt;height:18.75pt" o:ole="">
            <v:imagedata r:id="rId60" o:title=""/>
          </v:shape>
          <o:OLEObject Type="Embed" ProgID="Equation.3" ShapeID="_x0000_i1051" DrawAspect="Content" ObjectID="_1812962771" r:id="rId61"/>
        </w:object>
      </w:r>
    </w:p>
    <w:p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The communality </w:t>
      </w:r>
      <w:r>
        <w:rPr>
          <w:rFonts w:ascii="Times New Roman" w:hAnsi="Times New Roman"/>
          <w:position w:val="-12"/>
          <w:sz w:val="28"/>
          <w:szCs w:val="28"/>
        </w:rPr>
        <w:object w:dxaOrig="292" w:dyaOrig="370">
          <v:shape id="_x0000_i1052" type="#_x0000_t75" style="width:14.25pt;height:18.75pt" o:ole="">
            <v:imagedata r:id="rId62" o:title=""/>
          </v:shape>
          <o:OLEObject Type="Embed" ProgID="Equation.3" ShapeID="_x0000_i1052" DrawAspect="Content" ObjectID="_1812962772" r:id="rId63"/>
        </w:object>
      </w:r>
      <w:r>
        <w:rPr>
          <w:rFonts w:ascii="Times New Roman" w:hAnsi="Times New Roman"/>
          <w:sz w:val="28"/>
          <w:szCs w:val="28"/>
        </w:rPr>
        <w:t xml:space="preserve">  is also referred to as a common variance, and the specific variance </w:t>
      </w:r>
      <w:r>
        <w:rPr>
          <w:rFonts w:ascii="Times New Roman" w:hAnsi="Times New Roman"/>
          <w:position w:val="-12"/>
          <w:sz w:val="28"/>
          <w:szCs w:val="28"/>
        </w:rPr>
        <w:object w:dxaOrig="234" w:dyaOrig="370">
          <v:shape id="_x0000_i1053" type="#_x0000_t75" style="width:12pt;height:18.75pt" o:ole="">
            <v:imagedata r:id="rId64" o:title=""/>
          </v:shape>
          <o:OLEObject Type="Embed" ProgID="Equation.3" ShapeID="_x0000_i1053" DrawAspect="Content" ObjectID="_1812962773" r:id="rId65"/>
        </w:object>
      </w:r>
      <w:r>
        <w:rPr>
          <w:rFonts w:ascii="Times New Roman" w:hAnsi="Times New Roman"/>
          <w:sz w:val="28"/>
          <w:szCs w:val="28"/>
        </w:rPr>
        <w:t xml:space="preserve">  has been called specificity, unique variance, or residual variance </w:t>
      </w:r>
    </w:p>
    <w:p w:rsidR="007F555F" w:rsidRDefault="007F555F" w:rsidP="002E7837">
      <w:pPr>
        <w:spacing w:line="480" w:lineRule="auto"/>
        <w:jc w:val="both"/>
        <w:rPr>
          <w:rFonts w:ascii="Times New Roman" w:hAnsi="Times New Roman"/>
          <w:sz w:val="28"/>
          <w:szCs w:val="28"/>
        </w:rPr>
      </w:pPr>
    </w:p>
    <w:p w:rsidR="002E7837" w:rsidRDefault="002E7837" w:rsidP="002E7837">
      <w:pPr>
        <w:numPr>
          <w:ilvl w:val="2"/>
          <w:numId w:val="6"/>
        </w:numPr>
        <w:spacing w:line="480" w:lineRule="auto"/>
        <w:jc w:val="both"/>
        <w:rPr>
          <w:rFonts w:ascii="Times New Roman" w:hAnsi="Times New Roman"/>
          <w:b/>
          <w:bCs/>
          <w:sz w:val="28"/>
          <w:szCs w:val="28"/>
        </w:rPr>
      </w:pPr>
      <w:r>
        <w:rPr>
          <w:rFonts w:ascii="Times New Roman" w:hAnsi="Times New Roman"/>
          <w:b/>
          <w:bCs/>
          <w:sz w:val="28"/>
          <w:szCs w:val="28"/>
        </w:rPr>
        <w:t xml:space="preserve">Backward Elimination Procedure and Stepwise Procedure </w:t>
      </w:r>
    </w:p>
    <w:p w:rsidR="002E7837" w:rsidRDefault="002E7837" w:rsidP="002E7837">
      <w:pPr>
        <w:spacing w:line="48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 xml:space="preserve">The backward elimination procedure begins with all </w:t>
      </w:r>
      <w:r>
        <w:rPr>
          <w:rFonts w:ascii="Times New Roman" w:hAnsi="Times New Roman"/>
          <w:i/>
          <w:iCs/>
          <w:sz w:val="28"/>
          <w:szCs w:val="28"/>
        </w:rPr>
        <w:t>x’s</w:t>
      </w:r>
      <w:r>
        <w:rPr>
          <w:rFonts w:ascii="Times New Roman" w:hAnsi="Times New Roman"/>
          <w:sz w:val="28"/>
          <w:szCs w:val="28"/>
        </w:rPr>
        <w:t xml:space="preserve"> (all variables) included in the model testing the deletion of each variable using a chosen model comparison criterion, and deleting any variable that improves the model the most by being deleted, and repeating this process until no further improvement is possible. The stepwise procedure is an extension of forward selection. Each time a variable enters, all the variable that have entered previously are checked using a model selection procedure to see if the least “significant” one is now redundant and can be deleted from the model.</w:t>
      </w:r>
    </w:p>
    <w:p w:rsidR="002E7837" w:rsidRDefault="002E7837" w:rsidP="002E7837">
      <w:pPr>
        <w:spacing w:line="480" w:lineRule="auto"/>
        <w:jc w:val="both"/>
        <w:rPr>
          <w:rFonts w:ascii="Times New Roman" w:hAnsi="Times New Roman"/>
          <w:sz w:val="28"/>
          <w:szCs w:val="28"/>
        </w:rPr>
      </w:pPr>
      <w:r>
        <w:rPr>
          <w:rFonts w:ascii="Times New Roman" w:hAnsi="Times New Roman"/>
          <w:b/>
          <w:sz w:val="28"/>
          <w:szCs w:val="28"/>
        </w:rPr>
        <w:t>Software Used</w:t>
      </w:r>
      <w:r>
        <w:rPr>
          <w:rFonts w:ascii="Times New Roman" w:hAnsi="Times New Roman"/>
          <w:sz w:val="28"/>
          <w:szCs w:val="28"/>
        </w:rPr>
        <w:t>: The analyses were conducted using Statistical Package for the Social Sciences (SPSS).</w:t>
      </w:r>
    </w:p>
    <w:p w:rsidR="002E7837" w:rsidRDefault="002E7837" w:rsidP="002E7837">
      <w:pPr>
        <w:spacing w:line="480" w:lineRule="auto"/>
        <w:jc w:val="both"/>
        <w:rPr>
          <w:rFonts w:ascii="Times New Roman" w:hAnsi="Times New Roman"/>
          <w:b/>
          <w:bCs/>
          <w:sz w:val="28"/>
          <w:szCs w:val="28"/>
        </w:rPr>
      </w:pPr>
      <w:r>
        <w:rPr>
          <w:rFonts w:ascii="Times New Roman" w:hAnsi="Times New Roman"/>
          <w:b/>
          <w:bCs/>
          <w:sz w:val="28"/>
          <w:szCs w:val="28"/>
        </w:rPr>
        <w:lastRenderedPageBreak/>
        <w:t xml:space="preserve">3.5.4 </w:t>
      </w:r>
      <w:proofErr w:type="spellStart"/>
      <w:r>
        <w:rPr>
          <w:rFonts w:ascii="Times New Roman" w:hAnsi="Times New Roman"/>
          <w:b/>
          <w:bCs/>
          <w:sz w:val="28"/>
          <w:szCs w:val="28"/>
        </w:rPr>
        <w:t>Akaike</w:t>
      </w:r>
      <w:proofErr w:type="spellEnd"/>
      <w:r>
        <w:rPr>
          <w:rFonts w:ascii="Times New Roman" w:hAnsi="Times New Roman"/>
          <w:b/>
          <w:bCs/>
          <w:sz w:val="28"/>
          <w:szCs w:val="28"/>
        </w:rPr>
        <w:t xml:space="preserve"> Information criterions </w:t>
      </w:r>
    </w:p>
    <w:p w:rsidR="002E7837" w:rsidRDefault="002E7837" w:rsidP="002E7837">
      <w:pPr>
        <w:spacing w:line="48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 xml:space="preserve">The </w:t>
      </w:r>
      <w:proofErr w:type="spellStart"/>
      <w:r>
        <w:rPr>
          <w:rFonts w:ascii="Times New Roman" w:hAnsi="Times New Roman"/>
          <w:sz w:val="28"/>
          <w:szCs w:val="28"/>
        </w:rPr>
        <w:t>Akaike</w:t>
      </w:r>
      <w:proofErr w:type="spellEnd"/>
      <w:r>
        <w:rPr>
          <w:rFonts w:ascii="Times New Roman" w:hAnsi="Times New Roman"/>
          <w:sz w:val="28"/>
          <w:szCs w:val="28"/>
        </w:rPr>
        <w:t xml:space="preserve"> information criterion (AIC) is a measure of the relative quality of a statistical model for a given set of data; AIC estimates the quality of each model, relative to other models. Hence, AIC provides a means for model selection. Let L be the maximized value of the likelihood function for the model; let k be the number of parameter in the model (i.e. k is the number of degrees of freedom). Then the AIC value is as follows: </w:t>
      </w:r>
    </w:p>
    <w:p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position w:val="-10"/>
          <w:sz w:val="28"/>
          <w:szCs w:val="28"/>
        </w:rPr>
        <w:object w:dxaOrig="1985" w:dyaOrig="331">
          <v:shape id="_x0000_i1054" type="#_x0000_t75" style="width:99pt;height:16.5pt" o:ole="">
            <v:imagedata r:id="rId66" o:title=""/>
          </v:shape>
          <o:OLEObject Type="Embed" ProgID="Equation.3" ShapeID="_x0000_i1054" DrawAspect="Content" ObjectID="_1812962774" r:id="rId67"/>
        </w:object>
      </w:r>
    </w:p>
    <w:p w:rsidR="002E7837" w:rsidRDefault="002E7837" w:rsidP="002E7837">
      <w:pPr>
        <w:spacing w:line="480" w:lineRule="auto"/>
        <w:rPr>
          <w:rFonts w:ascii="Times New Roman" w:hAnsi="Times New Roman"/>
          <w:sz w:val="28"/>
          <w:szCs w:val="28"/>
        </w:rPr>
      </w:pPr>
      <w:r>
        <w:rPr>
          <w:rFonts w:ascii="Times New Roman" w:hAnsi="Times New Roman"/>
          <w:sz w:val="28"/>
          <w:szCs w:val="28"/>
        </w:rPr>
        <w:tab/>
        <w:t>We start with a set of candidate models, and the finds the models’ corresponding AIC values. There will almost always be information lost due to using a candidate model to represent the “true” model (i.e. the process that generates the data). We wish to select, from among the candidate models, the model that minimizes the information loss. We cannot choose with certainly, but we can minimize the estimated information loss.</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3.6 Validity and Reliability of Data</w:t>
      </w:r>
    </w:p>
    <w:p w:rsidR="002E7837" w:rsidRDefault="002E7837" w:rsidP="002E7837">
      <w:pPr>
        <w:jc w:val="both"/>
        <w:rPr>
          <w:rFonts w:ascii="Times New Roman" w:hAnsi="Times New Roman"/>
          <w:sz w:val="28"/>
          <w:szCs w:val="28"/>
        </w:rPr>
      </w:pPr>
      <w:r>
        <w:rPr>
          <w:rFonts w:ascii="Times New Roman" w:hAnsi="Times New Roman"/>
          <w:sz w:val="28"/>
          <w:szCs w:val="28"/>
        </w:rPr>
        <w:lastRenderedPageBreak/>
        <w:t>The validity of the data rests on the credibility of official sources. KMO and Bartlett's tests were conducted to confirm that the data were suitable for PCA, ensuring internal reliability.</w:t>
      </w:r>
    </w:p>
    <w:p w:rsidR="002E7837" w:rsidRDefault="002E7837" w:rsidP="002E7837">
      <w:pPr>
        <w:jc w:val="both"/>
        <w:rPr>
          <w:rFonts w:ascii="Times New Roman" w:hAnsi="Times New Roman"/>
          <w:b/>
          <w:caps/>
          <w:sz w:val="28"/>
          <w:szCs w:val="28"/>
        </w:rPr>
      </w:pPr>
      <w:r>
        <w:rPr>
          <w:rFonts w:ascii="Times New Roman" w:hAnsi="Times New Roman"/>
          <w:b/>
          <w:caps/>
          <w:sz w:val="28"/>
          <w:szCs w:val="28"/>
        </w:rPr>
        <w:t>3.7 Ethical Considerations</w:t>
      </w:r>
    </w:p>
    <w:p w:rsidR="002E7837" w:rsidRPr="007F555F" w:rsidRDefault="002E7837" w:rsidP="002E7837">
      <w:pPr>
        <w:jc w:val="both"/>
        <w:rPr>
          <w:rFonts w:ascii="Times New Roman" w:hAnsi="Times New Roman"/>
          <w:sz w:val="28"/>
          <w:szCs w:val="28"/>
        </w:rPr>
      </w:pPr>
      <w:r>
        <w:rPr>
          <w:rFonts w:ascii="Times New Roman" w:hAnsi="Times New Roman"/>
          <w:sz w:val="28"/>
          <w:szCs w:val="28"/>
        </w:rPr>
        <w:t xml:space="preserve">As the study used publicly available and </w:t>
      </w:r>
      <w:proofErr w:type="spellStart"/>
      <w:r>
        <w:rPr>
          <w:rFonts w:ascii="Times New Roman" w:hAnsi="Times New Roman"/>
          <w:sz w:val="28"/>
          <w:szCs w:val="28"/>
        </w:rPr>
        <w:t>anonymized</w:t>
      </w:r>
      <w:proofErr w:type="spellEnd"/>
      <w:r>
        <w:rPr>
          <w:rFonts w:ascii="Times New Roman" w:hAnsi="Times New Roman"/>
          <w:sz w:val="28"/>
          <w:szCs w:val="28"/>
        </w:rPr>
        <w:t xml:space="preserve"> secondary data, no direct ethical approval was required. However, proper attribution to original data sources was maintained.</w:t>
      </w:r>
    </w:p>
    <w:p w:rsidR="007F555F" w:rsidRDefault="007F555F">
      <w:pPr>
        <w:rPr>
          <w:rFonts w:ascii="Times New Roman" w:hAnsi="Times New Roman"/>
          <w:b/>
          <w:caps/>
          <w:sz w:val="28"/>
          <w:szCs w:val="28"/>
        </w:rPr>
      </w:pPr>
      <w:r>
        <w:rPr>
          <w:rFonts w:ascii="Times New Roman" w:hAnsi="Times New Roman"/>
          <w:b/>
          <w:caps/>
          <w:sz w:val="28"/>
          <w:szCs w:val="28"/>
        </w:rPr>
        <w:br w:type="page"/>
      </w:r>
    </w:p>
    <w:p w:rsidR="002E7837" w:rsidRDefault="002E7837" w:rsidP="002E7837">
      <w:pPr>
        <w:ind w:left="3600"/>
        <w:rPr>
          <w:rFonts w:ascii="Times New Roman" w:hAnsi="Times New Roman"/>
          <w:b/>
          <w:caps/>
          <w:sz w:val="28"/>
          <w:szCs w:val="28"/>
        </w:rPr>
      </w:pPr>
      <w:r>
        <w:rPr>
          <w:rFonts w:ascii="Times New Roman" w:hAnsi="Times New Roman"/>
          <w:b/>
          <w:caps/>
          <w:sz w:val="28"/>
          <w:szCs w:val="28"/>
        </w:rPr>
        <w:lastRenderedPageBreak/>
        <w:t>Chapter Four</w:t>
      </w:r>
    </w:p>
    <w:p w:rsidR="002E7837" w:rsidRDefault="002E7837" w:rsidP="002E7837">
      <w:pPr>
        <w:rPr>
          <w:rFonts w:ascii="Times New Roman" w:hAnsi="Times New Roman"/>
          <w:b/>
          <w:caps/>
          <w:sz w:val="28"/>
          <w:szCs w:val="28"/>
        </w:rPr>
      </w:pPr>
      <w:r>
        <w:rPr>
          <w:rFonts w:ascii="Times New Roman" w:hAnsi="Times New Roman"/>
          <w:b/>
          <w:caps/>
          <w:sz w:val="28"/>
          <w:szCs w:val="28"/>
        </w:rPr>
        <w:t>Results and Interpretation</w:t>
      </w:r>
    </w:p>
    <w:p w:rsidR="002E7837" w:rsidRDefault="002E7837" w:rsidP="002E7837">
      <w:pPr>
        <w:tabs>
          <w:tab w:val="left" w:pos="2210"/>
        </w:tabs>
        <w:rPr>
          <w:rFonts w:ascii="Times New Roman" w:hAnsi="Times New Roman"/>
          <w:sz w:val="28"/>
          <w:szCs w:val="28"/>
        </w:rPr>
      </w:pPr>
      <w:r>
        <w:rPr>
          <w:rFonts w:ascii="Times New Roman" w:hAnsi="Times New Roman"/>
          <w:b/>
          <w:caps/>
          <w:sz w:val="28"/>
          <w:szCs w:val="28"/>
        </w:rPr>
        <w:t>4.0 Introduction</w:t>
      </w:r>
      <w:r>
        <w:rPr>
          <w:rFonts w:ascii="Times New Roman" w:hAnsi="Times New Roman"/>
          <w:b/>
          <w:caps/>
          <w:sz w:val="28"/>
          <w:szCs w:val="28"/>
        </w:rPr>
        <w:tab/>
      </w:r>
    </w:p>
    <w:p w:rsidR="002E7837" w:rsidRDefault="002E7837" w:rsidP="002E7837">
      <w:pPr>
        <w:rPr>
          <w:rFonts w:ascii="Times New Roman" w:hAnsi="Times New Roman"/>
          <w:sz w:val="28"/>
          <w:szCs w:val="28"/>
        </w:rPr>
      </w:pPr>
      <w:r>
        <w:rPr>
          <w:rFonts w:ascii="Times New Roman" w:hAnsi="Times New Roman"/>
          <w:sz w:val="28"/>
          <w:szCs w:val="28"/>
        </w:rPr>
        <w:t>This chapter presents the results of the data analysis conducted for this study. It includes preliminary tests to assess the suitability of the data for dimension reduction techniques, the findings from the Principal Component Analysis (PCA), and a descriptive analysis of key variables. The interpretations of the statistical outputs are provided to address the research objectives.</w:t>
      </w:r>
    </w:p>
    <w:p w:rsidR="002E7837" w:rsidRDefault="002E7837" w:rsidP="002E7837">
      <w:pPr>
        <w:rPr>
          <w:rFonts w:ascii="Times New Roman" w:hAnsi="Times New Roman"/>
          <w:b/>
          <w:sz w:val="28"/>
          <w:szCs w:val="28"/>
        </w:rPr>
      </w:pPr>
      <w:r>
        <w:rPr>
          <w:rFonts w:ascii="Times New Roman" w:hAnsi="Times New Roman"/>
          <w:b/>
          <w:sz w:val="28"/>
          <w:szCs w:val="28"/>
        </w:rPr>
        <w:t>4.1 DATA 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38"/>
        <w:gridCol w:w="584"/>
        <w:gridCol w:w="703"/>
        <w:gridCol w:w="804"/>
        <w:gridCol w:w="922"/>
        <w:gridCol w:w="762"/>
        <w:gridCol w:w="661"/>
        <w:gridCol w:w="608"/>
        <w:gridCol w:w="590"/>
        <w:gridCol w:w="762"/>
        <w:gridCol w:w="632"/>
        <w:gridCol w:w="632"/>
      </w:tblGrid>
      <w:tr w:rsidR="002E7837" w:rsidRPr="007F555F" w:rsidTr="00A14004">
        <w:tc>
          <w:tcPr>
            <w:tcW w:w="558" w:type="dxa"/>
            <w:shd w:val="clear" w:color="auto" w:fill="auto"/>
            <w:vAlign w:val="bottom"/>
          </w:tcPr>
          <w:p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Year</w:t>
            </w:r>
          </w:p>
        </w:tc>
        <w:tc>
          <w:tcPr>
            <w:tcW w:w="638" w:type="dxa"/>
            <w:shd w:val="clear" w:color="auto" w:fill="auto"/>
            <w:vAlign w:val="bottom"/>
          </w:tcPr>
          <w:p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Nutritional Deficiencies</w:t>
            </w:r>
          </w:p>
        </w:tc>
        <w:tc>
          <w:tcPr>
            <w:tcW w:w="584" w:type="dxa"/>
            <w:shd w:val="clear" w:color="auto" w:fill="auto"/>
            <w:vAlign w:val="bottom"/>
          </w:tcPr>
          <w:p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Malaria</w:t>
            </w:r>
          </w:p>
        </w:tc>
        <w:tc>
          <w:tcPr>
            <w:tcW w:w="703" w:type="dxa"/>
            <w:shd w:val="clear" w:color="auto" w:fill="auto"/>
            <w:vAlign w:val="bottom"/>
          </w:tcPr>
          <w:p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HIV/AIDS</w:t>
            </w:r>
          </w:p>
        </w:tc>
        <w:tc>
          <w:tcPr>
            <w:tcW w:w="804" w:type="dxa"/>
            <w:shd w:val="clear" w:color="auto" w:fill="auto"/>
            <w:vAlign w:val="bottom"/>
          </w:tcPr>
          <w:p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Tuberculosis</w:t>
            </w:r>
          </w:p>
        </w:tc>
        <w:tc>
          <w:tcPr>
            <w:tcW w:w="922" w:type="dxa"/>
            <w:shd w:val="clear" w:color="auto" w:fill="auto"/>
            <w:vAlign w:val="bottom"/>
          </w:tcPr>
          <w:p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Cardiovascular Diseases</w:t>
            </w:r>
          </w:p>
        </w:tc>
        <w:tc>
          <w:tcPr>
            <w:tcW w:w="762" w:type="dxa"/>
            <w:shd w:val="clear" w:color="auto" w:fill="auto"/>
            <w:vAlign w:val="bottom"/>
          </w:tcPr>
          <w:p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Lower Respiratory Infections</w:t>
            </w:r>
          </w:p>
        </w:tc>
        <w:tc>
          <w:tcPr>
            <w:tcW w:w="661" w:type="dxa"/>
            <w:shd w:val="clear" w:color="auto" w:fill="auto"/>
            <w:vAlign w:val="bottom"/>
          </w:tcPr>
          <w:p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Diarrheal Diseases</w:t>
            </w:r>
          </w:p>
        </w:tc>
        <w:tc>
          <w:tcPr>
            <w:tcW w:w="608" w:type="dxa"/>
            <w:shd w:val="clear" w:color="auto" w:fill="auto"/>
            <w:vAlign w:val="bottom"/>
          </w:tcPr>
          <w:p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Diabetes Mellitus</w:t>
            </w:r>
          </w:p>
        </w:tc>
        <w:tc>
          <w:tcPr>
            <w:tcW w:w="590" w:type="dxa"/>
            <w:shd w:val="clear" w:color="auto" w:fill="auto"/>
            <w:vAlign w:val="bottom"/>
          </w:tcPr>
          <w:p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Chronic Kidney Disease</w:t>
            </w:r>
          </w:p>
        </w:tc>
        <w:tc>
          <w:tcPr>
            <w:tcW w:w="762" w:type="dxa"/>
            <w:shd w:val="clear" w:color="auto" w:fill="auto"/>
            <w:vAlign w:val="bottom"/>
          </w:tcPr>
          <w:p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Chronic Respiratory Diseases</w:t>
            </w:r>
          </w:p>
        </w:tc>
        <w:tc>
          <w:tcPr>
            <w:tcW w:w="632" w:type="dxa"/>
            <w:shd w:val="clear" w:color="auto" w:fill="auto"/>
            <w:vAlign w:val="bottom"/>
          </w:tcPr>
          <w:p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Digestive Diseases</w:t>
            </w:r>
          </w:p>
        </w:tc>
        <w:tc>
          <w:tcPr>
            <w:tcW w:w="632" w:type="dxa"/>
            <w:shd w:val="clear" w:color="auto" w:fill="auto"/>
            <w:vAlign w:val="bottom"/>
          </w:tcPr>
          <w:p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Acute Hepatitis</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1994</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10236</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148931</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7723</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59421</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118057</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169472</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284419</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12194</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11660</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17749</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43375</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4292</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1995</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10517</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157502</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11761</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60481</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120203</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174686</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297403</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12561</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11928</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17994</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44145</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4475</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1996</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10624</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165722</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17130</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62090</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123006</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180284</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281303</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13022</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12257</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18313</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45145</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4628</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1997</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10693</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173695</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23871</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63446</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125642</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185946</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276528</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13453</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12536</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18594</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46006</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4666</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1998</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11053</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180588</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31881</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65194</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127914</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192168</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273916</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13851</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12756</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18837</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46688</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4825</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1999</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11401</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186263</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40865</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67625</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129482</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198897</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271658</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14172</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12887</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19031</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47083</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5022</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2000</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11568</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191437</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50405</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68778</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132523</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203492</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274988</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14434</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13000</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19112</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47296</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5067</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2001</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11913</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1974</w:t>
            </w:r>
            <w:r w:rsidRPr="007F555F">
              <w:rPr>
                <w:rFonts w:ascii="Times New Roman" w:eastAsia="Calibri" w:hAnsi="Times New Roman"/>
                <w:sz w:val="16"/>
                <w:szCs w:val="16"/>
                <w:lang w:eastAsia="en-US"/>
              </w:rPr>
              <w:lastRenderedPageBreak/>
              <w:t>67</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lastRenderedPageBreak/>
              <w:t>59969</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69098</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135221</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206728</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27244</w:t>
            </w:r>
            <w:r w:rsidRPr="007F555F">
              <w:rPr>
                <w:rFonts w:ascii="Times New Roman" w:eastAsia="Calibri" w:hAnsi="Times New Roman"/>
                <w:sz w:val="16"/>
                <w:szCs w:val="16"/>
                <w:lang w:eastAsia="en-US"/>
              </w:rPr>
              <w:lastRenderedPageBreak/>
              <w:t>5</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lastRenderedPageBreak/>
              <w:t>1480</w:t>
            </w:r>
            <w:r w:rsidRPr="007F555F">
              <w:rPr>
                <w:rFonts w:ascii="Times New Roman" w:eastAsia="Calibri" w:hAnsi="Times New Roman"/>
                <w:sz w:val="16"/>
                <w:szCs w:val="16"/>
                <w:lang w:eastAsia="en-US"/>
              </w:rPr>
              <w:lastRenderedPageBreak/>
              <w:t>4</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lastRenderedPageBreak/>
              <w:t>1317</w:t>
            </w:r>
            <w:r w:rsidRPr="007F555F">
              <w:rPr>
                <w:rFonts w:ascii="Times New Roman" w:eastAsia="Calibri" w:hAnsi="Times New Roman"/>
                <w:sz w:val="16"/>
                <w:szCs w:val="16"/>
                <w:lang w:eastAsia="en-US"/>
              </w:rPr>
              <w:lastRenderedPageBreak/>
              <w:t>6</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lastRenderedPageBreak/>
              <w:t>19311</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47939</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5178</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lastRenderedPageBreak/>
              <w:t>2002</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12155</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202843</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71604</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69735</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138002</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209694</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272459</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15193</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13336</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19542</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48666</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5246</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2003</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12206</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207571</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82999</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70661</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140664</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212981</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273760</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15568</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13492</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19824</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49645</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5219</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2004</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11924</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212123</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91616</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71501</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142398</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215544</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273848</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15961</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13777</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20129</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50641</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5179</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2005</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11977</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221139</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99303</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71286</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141888</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216216</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272987</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16317</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14129</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20422</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51745</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5162</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2006</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11629</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226408</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104701</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70036</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142175</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216774</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268973</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16937</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14684</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20931</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53662</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4836</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2007</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11390</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235380</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108081</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68360</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140179</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215409</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262567</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17415</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15123</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21239</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55084</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4508</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2008</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10589</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236937</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109749</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65773</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138269</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213336</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256236</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17873</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15493</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21580</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56738</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4210</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2009</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9651</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243827</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109023</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61754</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136056</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208505</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248877</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18145</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15586</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21792</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58188</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3948</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2010</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9620</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257505</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105000</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58881</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135125</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210683</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254013</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18539</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15873</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22119</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59910</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3810</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2011</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9382</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267368</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100730</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55797</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133656</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208401</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253568</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18828</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16026</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22170</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61219</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3678</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2012</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8850</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280604</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95773</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52577</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133744</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202257</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246594</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19065</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16136</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22244</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61813</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3501</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2013</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8663</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276715</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89799</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51184</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135318</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199250</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243669</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19485</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16430</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22529</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62992</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3400</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2014</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8385</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266638</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87236</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49386</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137026</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194723</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240708</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19988</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16694</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22820</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64449</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3300</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2015</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7995</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254072</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86006</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47775</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139912</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189770</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228309</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20621</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17019</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23125</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65727</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3205</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2016</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7943</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239886</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82793</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47582</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143645</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189640</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221382</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21336</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17483</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23577</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67301</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3128</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2017</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7542</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227310</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77539</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48787</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146744</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191077</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215679</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21835</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17827</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23880</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68184</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3040</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2018</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7149</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218689</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74814</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50413</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148499</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192397</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210178</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22171</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18290</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23860</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68129</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2935</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lastRenderedPageBreak/>
              <w:t>2019</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7025</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204672</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75930</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50844</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153963</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192033</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203706</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22565</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18731</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23953</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67489</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2807</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2020</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6884</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186482</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77599</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50424</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155266</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191915</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200794</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22964</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19144</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24038</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68094</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2761</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2021</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6490</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176183</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79121</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48699</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157966</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184438</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198476</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23373</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19428</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24189</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69254</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2699</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2022</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5908</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187000</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81427</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46524</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160449</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177834</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188747</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23877</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19710</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24304</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69518</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2595</w:t>
            </w:r>
          </w:p>
        </w:tc>
      </w:tr>
      <w:tr w:rsidR="002E7837" w:rsidRPr="007F555F" w:rsidTr="00A14004">
        <w:tc>
          <w:tcPr>
            <w:tcW w:w="55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2023</w:t>
            </w:r>
          </w:p>
        </w:tc>
        <w:tc>
          <w:tcPr>
            <w:tcW w:w="63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5496</w:t>
            </w:r>
          </w:p>
        </w:tc>
        <w:tc>
          <w:tcPr>
            <w:tcW w:w="58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191106</w:t>
            </w:r>
          </w:p>
        </w:tc>
        <w:tc>
          <w:tcPr>
            <w:tcW w:w="703"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82270</w:t>
            </w:r>
          </w:p>
        </w:tc>
        <w:tc>
          <w:tcPr>
            <w:tcW w:w="804"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45278</w:t>
            </w:r>
          </w:p>
        </w:tc>
        <w:tc>
          <w:tcPr>
            <w:tcW w:w="92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163496</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172978</w:t>
            </w:r>
          </w:p>
        </w:tc>
        <w:tc>
          <w:tcPr>
            <w:tcW w:w="661"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181138</w:t>
            </w:r>
          </w:p>
        </w:tc>
        <w:tc>
          <w:tcPr>
            <w:tcW w:w="608"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24473</w:t>
            </w:r>
          </w:p>
        </w:tc>
        <w:tc>
          <w:tcPr>
            <w:tcW w:w="590"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20045</w:t>
            </w:r>
          </w:p>
        </w:tc>
        <w:tc>
          <w:tcPr>
            <w:tcW w:w="76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24506</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70077</w:t>
            </w:r>
          </w:p>
        </w:tc>
        <w:tc>
          <w:tcPr>
            <w:tcW w:w="632" w:type="dxa"/>
            <w:shd w:val="clear" w:color="auto" w:fill="auto"/>
          </w:tcPr>
          <w:p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2540</w:t>
            </w:r>
          </w:p>
        </w:tc>
      </w:tr>
    </w:tbl>
    <w:p w:rsidR="002E7837" w:rsidRDefault="002E7837" w:rsidP="002E7837">
      <w:pPr>
        <w:rPr>
          <w:rFonts w:ascii="Times New Roman" w:hAnsi="Times New Roman"/>
          <w:b/>
          <w:sz w:val="28"/>
          <w:szCs w:val="28"/>
        </w:rPr>
      </w:pPr>
    </w:p>
    <w:p w:rsidR="002E7837" w:rsidRDefault="002E7837" w:rsidP="002E7837">
      <w:pPr>
        <w:rPr>
          <w:rFonts w:ascii="Times New Roman" w:hAnsi="Times New Roman"/>
          <w:b/>
          <w:caps/>
          <w:sz w:val="28"/>
          <w:szCs w:val="28"/>
        </w:rPr>
      </w:pPr>
      <w:r>
        <w:rPr>
          <w:rFonts w:ascii="Times New Roman" w:hAnsi="Times New Roman"/>
          <w:b/>
          <w:caps/>
          <w:sz w:val="28"/>
          <w:szCs w:val="28"/>
        </w:rPr>
        <w:t>4.2 Descriptive Analysis: Mean Children Immunized by LGA</w:t>
      </w:r>
    </w:p>
    <w:p w:rsidR="002E7837" w:rsidRDefault="002E7837" w:rsidP="002E7837">
      <w:pPr>
        <w:rPr>
          <w:rFonts w:ascii="Times New Roman" w:hAnsi="Times New Roman"/>
          <w:sz w:val="28"/>
          <w:szCs w:val="28"/>
        </w:rPr>
      </w:pPr>
      <w:r>
        <w:rPr>
          <w:rFonts w:ascii="Times New Roman" w:hAnsi="Times New Roman"/>
          <w:sz w:val="28"/>
          <w:szCs w:val="28"/>
        </w:rPr>
        <w:t>A descriptive analysis was conducted to examine the variation in the mean number of children immunized across different Local Government Areas (LGAs). The results are presented in Table 4.2.</w:t>
      </w:r>
    </w:p>
    <w:p w:rsidR="002E7837" w:rsidRDefault="002E7837" w:rsidP="002E7837">
      <w:pPr>
        <w:rPr>
          <w:rFonts w:ascii="Times New Roman" w:hAnsi="Times New Roman"/>
          <w:i/>
          <w:sz w:val="28"/>
          <w:szCs w:val="28"/>
        </w:rPr>
      </w:pPr>
      <w:r>
        <w:rPr>
          <w:rFonts w:ascii="Times New Roman" w:hAnsi="Times New Roman"/>
          <w:i/>
          <w:sz w:val="28"/>
          <w:szCs w:val="28"/>
        </w:rPr>
        <w:t>Table 4.2: Descriptive of Children Immunized by LGA</w:t>
      </w:r>
    </w:p>
    <w:tbl>
      <w:tblPr>
        <w:tblW w:w="9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9"/>
        <w:gridCol w:w="1009"/>
        <w:gridCol w:w="1055"/>
        <w:gridCol w:w="1086"/>
        <w:gridCol w:w="1024"/>
        <w:gridCol w:w="1178"/>
        <w:gridCol w:w="1423"/>
      </w:tblGrid>
      <w:tr w:rsidR="002E7837" w:rsidTr="007F555F">
        <w:trPr>
          <w:cantSplit/>
        </w:trPr>
        <w:tc>
          <w:tcPr>
            <w:tcW w:w="9220" w:type="dxa"/>
            <w:gridSpan w:val="7"/>
            <w:tcBorders>
              <w:top w:val="nil"/>
              <w:left w:val="nil"/>
              <w:bottom w:val="nil"/>
              <w:right w:val="nil"/>
            </w:tcBorders>
            <w:shd w:val="clear" w:color="auto" w:fill="FFFFFF"/>
          </w:tcPr>
          <w:p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b/>
                <w:bCs/>
                <w:color w:val="000000"/>
                <w:sz w:val="28"/>
                <w:szCs w:val="28"/>
              </w:rPr>
              <w:t>Descriptive Statistics</w:t>
            </w:r>
          </w:p>
        </w:tc>
      </w:tr>
      <w:tr w:rsidR="002E7837" w:rsidTr="007F555F">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
        </w:tc>
        <w:tc>
          <w:tcPr>
            <w:tcW w:w="1009" w:type="dxa"/>
            <w:tcBorders>
              <w:top w:val="single" w:sz="16" w:space="0" w:color="000000"/>
              <w:left w:val="single" w:sz="16" w:space="0" w:color="000000"/>
              <w:bottom w:val="single" w:sz="16" w:space="0" w:color="000000"/>
            </w:tcBorders>
            <w:shd w:val="clear" w:color="auto" w:fill="FFFFFF"/>
          </w:tcPr>
          <w:p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N</w:t>
            </w:r>
          </w:p>
        </w:tc>
        <w:tc>
          <w:tcPr>
            <w:tcW w:w="1055" w:type="dxa"/>
            <w:tcBorders>
              <w:top w:val="single" w:sz="16" w:space="0" w:color="000000"/>
              <w:bottom w:val="single" w:sz="16" w:space="0" w:color="000000"/>
            </w:tcBorders>
            <w:shd w:val="clear" w:color="auto" w:fill="FFFFFF"/>
          </w:tcPr>
          <w:p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Minimum</w:t>
            </w:r>
          </w:p>
        </w:tc>
        <w:tc>
          <w:tcPr>
            <w:tcW w:w="1086" w:type="dxa"/>
            <w:tcBorders>
              <w:top w:val="single" w:sz="16" w:space="0" w:color="000000"/>
              <w:bottom w:val="single" w:sz="16" w:space="0" w:color="000000"/>
            </w:tcBorders>
            <w:shd w:val="clear" w:color="auto" w:fill="FFFFFF"/>
          </w:tcPr>
          <w:p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Maximum</w:t>
            </w:r>
          </w:p>
        </w:tc>
        <w:tc>
          <w:tcPr>
            <w:tcW w:w="1024" w:type="dxa"/>
            <w:tcBorders>
              <w:top w:val="single" w:sz="16" w:space="0" w:color="000000"/>
              <w:bottom w:val="single" w:sz="16" w:space="0" w:color="000000"/>
            </w:tcBorders>
            <w:shd w:val="clear" w:color="auto" w:fill="FFFFFF"/>
          </w:tcPr>
          <w:p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Sum</w:t>
            </w:r>
          </w:p>
        </w:tc>
        <w:tc>
          <w:tcPr>
            <w:tcW w:w="1177" w:type="dxa"/>
            <w:tcBorders>
              <w:top w:val="single" w:sz="16" w:space="0" w:color="000000"/>
              <w:bottom w:val="single" w:sz="16" w:space="0" w:color="000000"/>
            </w:tcBorders>
            <w:shd w:val="clear" w:color="auto" w:fill="FFFFFF"/>
          </w:tcPr>
          <w:p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Mean</w:t>
            </w:r>
          </w:p>
        </w:tc>
        <w:tc>
          <w:tcPr>
            <w:tcW w:w="1422" w:type="dxa"/>
            <w:tcBorders>
              <w:top w:val="single" w:sz="16" w:space="0" w:color="000000"/>
              <w:bottom w:val="single" w:sz="16" w:space="0" w:color="000000"/>
              <w:right w:val="single" w:sz="16" w:space="0" w:color="000000"/>
            </w:tcBorders>
            <w:shd w:val="clear" w:color="auto" w:fill="FFFFFF"/>
          </w:tcPr>
          <w:p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Std. Deviation</w:t>
            </w:r>
          </w:p>
        </w:tc>
      </w:tr>
      <w:tr w:rsidR="002E7837" w:rsidTr="007F555F">
        <w:trPr>
          <w:cantSplit/>
        </w:trPr>
        <w:tc>
          <w:tcPr>
            <w:tcW w:w="2447" w:type="dxa"/>
            <w:tcBorders>
              <w:top w:val="single" w:sz="16" w:space="0" w:color="000000"/>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Nutritional_Deficiencies</w:t>
            </w:r>
            <w:proofErr w:type="spellEnd"/>
          </w:p>
        </w:tc>
        <w:tc>
          <w:tcPr>
            <w:tcW w:w="1009" w:type="dxa"/>
            <w:tcBorders>
              <w:top w:val="single" w:sz="16" w:space="0" w:color="000000"/>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5496</w:t>
            </w:r>
          </w:p>
        </w:tc>
        <w:tc>
          <w:tcPr>
            <w:tcW w:w="1086" w:type="dxa"/>
            <w:tcBorders>
              <w:top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12206</w:t>
            </w:r>
          </w:p>
        </w:tc>
        <w:tc>
          <w:tcPr>
            <w:tcW w:w="1024" w:type="dxa"/>
            <w:tcBorders>
              <w:top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286858</w:t>
            </w:r>
          </w:p>
        </w:tc>
        <w:tc>
          <w:tcPr>
            <w:tcW w:w="1177" w:type="dxa"/>
            <w:tcBorders>
              <w:top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9561.93</w:t>
            </w:r>
          </w:p>
        </w:tc>
        <w:tc>
          <w:tcPr>
            <w:tcW w:w="1422" w:type="dxa"/>
            <w:tcBorders>
              <w:top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2062.615</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Malaria</w:t>
            </w:r>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148931</w:t>
            </w:r>
          </w:p>
        </w:tc>
        <w:tc>
          <w:tcPr>
            <w:tcW w:w="1086"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280604</w:t>
            </w:r>
          </w:p>
        </w:tc>
        <w:tc>
          <w:tcPr>
            <w:tcW w:w="1024"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6422063</w:t>
            </w:r>
          </w:p>
        </w:tc>
        <w:tc>
          <w:tcPr>
            <w:tcW w:w="1177"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214068.77</w:t>
            </w:r>
          </w:p>
        </w:tc>
        <w:tc>
          <w:tcPr>
            <w:tcW w:w="1422"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36284.186</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HIV_AIDS</w:t>
            </w:r>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7723</w:t>
            </w:r>
          </w:p>
        </w:tc>
        <w:tc>
          <w:tcPr>
            <w:tcW w:w="1086"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109749</w:t>
            </w:r>
          </w:p>
        </w:tc>
        <w:tc>
          <w:tcPr>
            <w:tcW w:w="1024"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2216718</w:t>
            </w:r>
          </w:p>
        </w:tc>
        <w:tc>
          <w:tcPr>
            <w:tcW w:w="1177"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73890.60</w:t>
            </w:r>
          </w:p>
        </w:tc>
        <w:tc>
          <w:tcPr>
            <w:tcW w:w="1422"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30091.834</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Tuberculosis</w:t>
            </w:r>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45278</w:t>
            </w:r>
          </w:p>
        </w:tc>
        <w:tc>
          <w:tcPr>
            <w:tcW w:w="1086"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71501</w:t>
            </w:r>
          </w:p>
        </w:tc>
        <w:tc>
          <w:tcPr>
            <w:tcW w:w="1024"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1769390</w:t>
            </w:r>
          </w:p>
        </w:tc>
        <w:tc>
          <w:tcPr>
            <w:tcW w:w="1177"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58979.67</w:t>
            </w:r>
          </w:p>
        </w:tc>
        <w:tc>
          <w:tcPr>
            <w:tcW w:w="1422"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9083.696</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Cardiovascular_Diseases</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118057</w:t>
            </w:r>
          </w:p>
        </w:tc>
        <w:tc>
          <w:tcPr>
            <w:tcW w:w="1086"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163496</w:t>
            </w:r>
          </w:p>
        </w:tc>
        <w:tc>
          <w:tcPr>
            <w:tcW w:w="1024"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4176488</w:t>
            </w:r>
          </w:p>
        </w:tc>
        <w:tc>
          <w:tcPr>
            <w:tcW w:w="1177"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139216.27</w:t>
            </w:r>
          </w:p>
        </w:tc>
        <w:tc>
          <w:tcPr>
            <w:tcW w:w="1422"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11308.197</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lastRenderedPageBreak/>
              <w:t>Lower_Respiratory_Infections</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169472</w:t>
            </w:r>
          </w:p>
        </w:tc>
        <w:tc>
          <w:tcPr>
            <w:tcW w:w="1086"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216774</w:t>
            </w:r>
          </w:p>
        </w:tc>
        <w:tc>
          <w:tcPr>
            <w:tcW w:w="1024"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5917528</w:t>
            </w:r>
          </w:p>
        </w:tc>
        <w:tc>
          <w:tcPr>
            <w:tcW w:w="1177"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197250.93</w:t>
            </w:r>
          </w:p>
        </w:tc>
        <w:tc>
          <w:tcPr>
            <w:tcW w:w="1422"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14079.188</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Diarrheal_Diseases</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181138</w:t>
            </w:r>
          </w:p>
        </w:tc>
        <w:tc>
          <w:tcPr>
            <w:tcW w:w="1086"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297403</w:t>
            </w:r>
          </w:p>
        </w:tc>
        <w:tc>
          <w:tcPr>
            <w:tcW w:w="1024"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7449328</w:t>
            </w:r>
          </w:p>
        </w:tc>
        <w:tc>
          <w:tcPr>
            <w:tcW w:w="1177"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248310.93</w:t>
            </w:r>
          </w:p>
        </w:tc>
        <w:tc>
          <w:tcPr>
            <w:tcW w:w="1422"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32086.171</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Diabetes_Mellitus</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12194</w:t>
            </w:r>
          </w:p>
        </w:tc>
        <w:tc>
          <w:tcPr>
            <w:tcW w:w="1086"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24473</w:t>
            </w:r>
          </w:p>
        </w:tc>
        <w:tc>
          <w:tcPr>
            <w:tcW w:w="1024"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541020</w:t>
            </w:r>
          </w:p>
        </w:tc>
        <w:tc>
          <w:tcPr>
            <w:tcW w:w="1177"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18034.00</w:t>
            </w:r>
          </w:p>
        </w:tc>
        <w:tc>
          <w:tcPr>
            <w:tcW w:w="1422"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3690.455</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Chronic_Kidney_Disease</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11660</w:t>
            </w:r>
          </w:p>
        </w:tc>
        <w:tc>
          <w:tcPr>
            <w:tcW w:w="1086"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20045</w:t>
            </w:r>
          </w:p>
        </w:tc>
        <w:tc>
          <w:tcPr>
            <w:tcW w:w="1024"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464656</w:t>
            </w:r>
          </w:p>
        </w:tc>
        <w:tc>
          <w:tcPr>
            <w:tcW w:w="1177"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15488.53</w:t>
            </w:r>
          </w:p>
        </w:tc>
        <w:tc>
          <w:tcPr>
            <w:tcW w:w="1422"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2541.166</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Chronic_Respiratory_Diseases</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17749</w:t>
            </w:r>
          </w:p>
        </w:tc>
        <w:tc>
          <w:tcPr>
            <w:tcW w:w="1086"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24506</w:t>
            </w:r>
          </w:p>
        </w:tc>
        <w:tc>
          <w:tcPr>
            <w:tcW w:w="1024"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641714</w:t>
            </w:r>
          </w:p>
        </w:tc>
        <w:tc>
          <w:tcPr>
            <w:tcW w:w="1177"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21390.47</w:t>
            </w:r>
          </w:p>
        </w:tc>
        <w:tc>
          <w:tcPr>
            <w:tcW w:w="1422"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2176.813</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Digestive_Diseases</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43375</w:t>
            </w:r>
          </w:p>
        </w:tc>
        <w:tc>
          <w:tcPr>
            <w:tcW w:w="1086"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70077</w:t>
            </w:r>
          </w:p>
        </w:tc>
        <w:tc>
          <w:tcPr>
            <w:tcW w:w="1024"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1716202</w:t>
            </w:r>
          </w:p>
        </w:tc>
        <w:tc>
          <w:tcPr>
            <w:tcW w:w="1177"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57206.73</w:t>
            </w:r>
          </w:p>
        </w:tc>
        <w:tc>
          <w:tcPr>
            <w:tcW w:w="1422"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9252.895</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Acute_epatitis</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2540</w:t>
            </w:r>
          </w:p>
        </w:tc>
        <w:tc>
          <w:tcPr>
            <w:tcW w:w="1086"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5246</w:t>
            </w:r>
          </w:p>
        </w:tc>
        <w:tc>
          <w:tcPr>
            <w:tcW w:w="1024"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119860</w:t>
            </w:r>
          </w:p>
        </w:tc>
        <w:tc>
          <w:tcPr>
            <w:tcW w:w="1177" w:type="dxa"/>
            <w:tcBorders>
              <w:top w:val="nil"/>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3995.33</w:t>
            </w:r>
          </w:p>
        </w:tc>
        <w:tc>
          <w:tcPr>
            <w:tcW w:w="1422"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940.022</w:t>
            </w:r>
          </w:p>
        </w:tc>
      </w:tr>
      <w:tr w:rsidR="002E7837" w:rsidTr="007F555F">
        <w:trPr>
          <w:cantSplit/>
        </w:trPr>
        <w:tc>
          <w:tcPr>
            <w:tcW w:w="2447" w:type="dxa"/>
            <w:tcBorders>
              <w:top w:val="nil"/>
              <w:left w:val="single" w:sz="16" w:space="0" w:color="000000"/>
              <w:bottom w:val="single" w:sz="16" w:space="0" w:color="000000"/>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Valid N (</w:t>
            </w:r>
            <w:proofErr w:type="spellStart"/>
            <w:r>
              <w:rPr>
                <w:rFonts w:ascii="Times New Roman" w:hAnsi="Times New Roman"/>
                <w:color w:val="000000"/>
                <w:sz w:val="28"/>
                <w:szCs w:val="28"/>
              </w:rPr>
              <w:t>listwise</w:t>
            </w:r>
            <w:proofErr w:type="spellEnd"/>
            <w:r>
              <w:rPr>
                <w:rFonts w:ascii="Times New Roman" w:hAnsi="Times New Roman"/>
                <w:color w:val="000000"/>
                <w:sz w:val="28"/>
                <w:szCs w:val="28"/>
              </w:rPr>
              <w:t>)</w:t>
            </w:r>
          </w:p>
        </w:tc>
        <w:tc>
          <w:tcPr>
            <w:tcW w:w="1009" w:type="dxa"/>
            <w:tcBorders>
              <w:top w:val="nil"/>
              <w:left w:val="single" w:sz="16" w:space="0" w:color="000000"/>
              <w:bottom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single" w:sz="16" w:space="0" w:color="000000"/>
            </w:tcBorders>
            <w:shd w:val="clear" w:color="auto" w:fill="FFFFFF"/>
          </w:tcPr>
          <w:p w:rsidR="002E7837" w:rsidRDefault="002E7837" w:rsidP="007F555F">
            <w:pPr>
              <w:autoSpaceDE w:val="0"/>
              <w:autoSpaceDN w:val="0"/>
              <w:adjustRightInd w:val="0"/>
              <w:spacing w:after="0" w:line="240" w:lineRule="auto"/>
              <w:rPr>
                <w:rFonts w:ascii="Times New Roman" w:hAnsi="Times New Roman"/>
                <w:sz w:val="28"/>
                <w:szCs w:val="28"/>
              </w:rPr>
            </w:pPr>
          </w:p>
        </w:tc>
        <w:tc>
          <w:tcPr>
            <w:tcW w:w="1086" w:type="dxa"/>
            <w:tcBorders>
              <w:top w:val="nil"/>
              <w:bottom w:val="single" w:sz="16" w:space="0" w:color="000000"/>
            </w:tcBorders>
            <w:shd w:val="clear" w:color="auto" w:fill="FFFFFF"/>
          </w:tcPr>
          <w:p w:rsidR="002E7837" w:rsidRDefault="002E7837" w:rsidP="007F555F">
            <w:pPr>
              <w:autoSpaceDE w:val="0"/>
              <w:autoSpaceDN w:val="0"/>
              <w:adjustRightInd w:val="0"/>
              <w:spacing w:after="0" w:line="240" w:lineRule="auto"/>
              <w:rPr>
                <w:rFonts w:ascii="Times New Roman" w:hAnsi="Times New Roman"/>
                <w:sz w:val="28"/>
                <w:szCs w:val="28"/>
              </w:rPr>
            </w:pPr>
          </w:p>
        </w:tc>
        <w:tc>
          <w:tcPr>
            <w:tcW w:w="1024" w:type="dxa"/>
            <w:tcBorders>
              <w:top w:val="nil"/>
              <w:bottom w:val="single" w:sz="16" w:space="0" w:color="000000"/>
            </w:tcBorders>
            <w:shd w:val="clear" w:color="auto" w:fill="FFFFFF"/>
          </w:tcPr>
          <w:p w:rsidR="002E7837" w:rsidRDefault="002E7837" w:rsidP="007F555F">
            <w:pPr>
              <w:autoSpaceDE w:val="0"/>
              <w:autoSpaceDN w:val="0"/>
              <w:adjustRightInd w:val="0"/>
              <w:spacing w:after="0" w:line="240" w:lineRule="auto"/>
              <w:rPr>
                <w:rFonts w:ascii="Times New Roman" w:hAnsi="Times New Roman"/>
                <w:sz w:val="28"/>
                <w:szCs w:val="28"/>
              </w:rPr>
            </w:pPr>
          </w:p>
        </w:tc>
        <w:tc>
          <w:tcPr>
            <w:tcW w:w="1177" w:type="dxa"/>
            <w:tcBorders>
              <w:top w:val="nil"/>
              <w:bottom w:val="single" w:sz="16" w:space="0" w:color="000000"/>
            </w:tcBorders>
            <w:shd w:val="clear" w:color="auto" w:fill="FFFFFF"/>
          </w:tcPr>
          <w:p w:rsidR="002E7837" w:rsidRDefault="002E7837" w:rsidP="007F555F">
            <w:pPr>
              <w:autoSpaceDE w:val="0"/>
              <w:autoSpaceDN w:val="0"/>
              <w:adjustRightInd w:val="0"/>
              <w:spacing w:after="0" w:line="240" w:lineRule="auto"/>
              <w:rPr>
                <w:rFonts w:ascii="Times New Roman" w:hAnsi="Times New Roman"/>
                <w:sz w:val="28"/>
                <w:szCs w:val="28"/>
              </w:rPr>
            </w:pPr>
          </w:p>
        </w:tc>
        <w:tc>
          <w:tcPr>
            <w:tcW w:w="1422" w:type="dxa"/>
            <w:tcBorders>
              <w:top w:val="nil"/>
              <w:bottom w:val="single" w:sz="16" w:space="0" w:color="000000"/>
              <w:right w:val="single" w:sz="16" w:space="0" w:color="000000"/>
            </w:tcBorders>
            <w:shd w:val="clear" w:color="auto" w:fill="FFFFFF"/>
          </w:tcPr>
          <w:p w:rsidR="002E7837" w:rsidRDefault="002E7837" w:rsidP="007F555F">
            <w:pPr>
              <w:autoSpaceDE w:val="0"/>
              <w:autoSpaceDN w:val="0"/>
              <w:adjustRightInd w:val="0"/>
              <w:spacing w:after="0" w:line="240" w:lineRule="auto"/>
              <w:rPr>
                <w:rFonts w:ascii="Times New Roman" w:hAnsi="Times New Roman"/>
                <w:sz w:val="28"/>
                <w:szCs w:val="28"/>
              </w:rPr>
            </w:pPr>
          </w:p>
        </w:tc>
      </w:tr>
    </w:tbl>
    <w:p w:rsidR="002E7837" w:rsidRDefault="002E7837" w:rsidP="002E7837">
      <w:pPr>
        <w:autoSpaceDE w:val="0"/>
        <w:autoSpaceDN w:val="0"/>
        <w:adjustRightInd w:val="0"/>
        <w:spacing w:after="0" w:line="400" w:lineRule="atLeast"/>
        <w:rPr>
          <w:rFonts w:ascii="Times New Roman" w:hAnsi="Times New Roman"/>
          <w:sz w:val="28"/>
          <w:szCs w:val="28"/>
        </w:rPr>
      </w:pPr>
    </w:p>
    <w:p w:rsidR="002E7837" w:rsidRDefault="002E7837" w:rsidP="002E7837">
      <w:pPr>
        <w:rPr>
          <w:rFonts w:ascii="Times New Roman" w:hAnsi="Times New Roman"/>
          <w:sz w:val="28"/>
          <w:szCs w:val="28"/>
        </w:rPr>
      </w:pPr>
      <w:r>
        <w:rPr>
          <w:rFonts w:ascii="Times New Roman" w:hAnsi="Times New Roman"/>
          <w:b/>
          <w:sz w:val="28"/>
          <w:szCs w:val="28"/>
        </w:rPr>
        <w:t>Conclusion on Mean Immunization</w:t>
      </w:r>
      <w:r>
        <w:rPr>
          <w:rFonts w:ascii="Times New Roman" w:hAnsi="Times New Roman"/>
          <w:sz w:val="28"/>
          <w:szCs w:val="28"/>
        </w:rPr>
        <w:t>: The descriptive analysis reveals significant variations in the mean number of children immunized across the sampled LGAs, highlighting potential geographical disparities in immunization coverage or related factors.</w:t>
      </w:r>
    </w:p>
    <w:p w:rsidR="002E7837" w:rsidRDefault="002E7837" w:rsidP="002E7837">
      <w:pPr>
        <w:rPr>
          <w:rFonts w:ascii="Times New Roman" w:hAnsi="Times New Roman"/>
          <w:b/>
          <w:sz w:val="28"/>
          <w:szCs w:val="28"/>
        </w:rPr>
      </w:pPr>
      <w:r>
        <w:rPr>
          <w:rFonts w:ascii="Times New Roman" w:hAnsi="Times New Roman"/>
          <w:b/>
          <w:sz w:val="28"/>
          <w:szCs w:val="28"/>
        </w:rPr>
        <w:t xml:space="preserve"> </w:t>
      </w:r>
      <w:r>
        <w:rPr>
          <w:rFonts w:ascii="Times New Roman" w:hAnsi="Times New Roman"/>
          <w:b/>
          <w:caps/>
          <w:sz w:val="28"/>
          <w:szCs w:val="28"/>
        </w:rPr>
        <w:t>4.3 Preliminary Analysis: Data Suitability for Principal Component Analysis</w:t>
      </w:r>
    </w:p>
    <w:p w:rsidR="002E7837" w:rsidRDefault="002E7837" w:rsidP="002E7837">
      <w:pPr>
        <w:rPr>
          <w:rFonts w:ascii="Times New Roman" w:hAnsi="Times New Roman"/>
          <w:sz w:val="28"/>
          <w:szCs w:val="28"/>
        </w:rPr>
      </w:pPr>
      <w:r>
        <w:rPr>
          <w:rFonts w:ascii="Times New Roman" w:hAnsi="Times New Roman"/>
          <w:sz w:val="28"/>
          <w:szCs w:val="28"/>
        </w:rPr>
        <w:t>Before proceeding with Principal Component Analysis, it is essential to assess whether the data is suitable for this technique. Two common tests for this purpose are the Kaiser-Meyer-</w:t>
      </w:r>
      <w:proofErr w:type="spellStart"/>
      <w:r>
        <w:rPr>
          <w:rFonts w:ascii="Times New Roman" w:hAnsi="Times New Roman"/>
          <w:sz w:val="28"/>
          <w:szCs w:val="28"/>
        </w:rPr>
        <w:t>Olkin</w:t>
      </w:r>
      <w:proofErr w:type="spellEnd"/>
      <w:r>
        <w:rPr>
          <w:rFonts w:ascii="Times New Roman" w:hAnsi="Times New Roman"/>
          <w:sz w:val="28"/>
          <w:szCs w:val="28"/>
        </w:rPr>
        <w:t xml:space="preserve"> (KMO) Measure of Sampling Adequacy and Bartlett's Test of </w:t>
      </w:r>
      <w:proofErr w:type="spellStart"/>
      <w:r>
        <w:rPr>
          <w:rFonts w:ascii="Times New Roman" w:hAnsi="Times New Roman"/>
          <w:sz w:val="28"/>
          <w:szCs w:val="28"/>
        </w:rPr>
        <w:t>Sphericity</w:t>
      </w:r>
      <w:proofErr w:type="spellEnd"/>
      <w:r>
        <w:rPr>
          <w:rFonts w:ascii="Times New Roman" w:hAnsi="Times New Roman"/>
          <w:sz w:val="28"/>
          <w:szCs w:val="28"/>
        </w:rPr>
        <w:t>. The results of these tests are presented in Table 4.3.</w:t>
      </w:r>
    </w:p>
    <w:p w:rsidR="002E7837" w:rsidRDefault="002E7837" w:rsidP="002E7837">
      <w:pPr>
        <w:rPr>
          <w:rFonts w:ascii="Times New Roman" w:hAnsi="Times New Roman"/>
          <w:i/>
          <w:sz w:val="28"/>
          <w:szCs w:val="28"/>
        </w:rPr>
      </w:pPr>
      <w:r>
        <w:rPr>
          <w:rFonts w:ascii="Times New Roman" w:hAnsi="Times New Roman"/>
          <w:i/>
          <w:sz w:val="28"/>
          <w:szCs w:val="28"/>
        </w:rPr>
        <w:t>Table 4.3: KMO and Bartlett's Test Results</w:t>
      </w:r>
    </w:p>
    <w:tbl>
      <w:tblPr>
        <w:tblW w:w="817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435"/>
        <w:gridCol w:w="3241"/>
        <w:gridCol w:w="1502"/>
      </w:tblGrid>
      <w:tr w:rsidR="002E7837" w:rsidTr="007F555F">
        <w:trPr>
          <w:cantSplit/>
          <w:trHeight w:val="373"/>
        </w:trPr>
        <w:tc>
          <w:tcPr>
            <w:tcW w:w="8178" w:type="dxa"/>
            <w:gridSpan w:val="3"/>
            <w:tcBorders>
              <w:top w:val="nil"/>
              <w:left w:val="nil"/>
              <w:bottom w:val="nil"/>
              <w:right w:val="nil"/>
            </w:tcBorders>
            <w:shd w:val="clear" w:color="auto" w:fill="FFFFFF"/>
          </w:tcPr>
          <w:p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b/>
                <w:bCs/>
                <w:color w:val="000000"/>
                <w:sz w:val="28"/>
                <w:szCs w:val="28"/>
              </w:rPr>
              <w:t>KMO and Bartlett's Test</w:t>
            </w:r>
          </w:p>
        </w:tc>
      </w:tr>
      <w:tr w:rsidR="002E7837" w:rsidTr="007F555F">
        <w:trPr>
          <w:cantSplit/>
          <w:trHeight w:val="354"/>
        </w:trPr>
        <w:tc>
          <w:tcPr>
            <w:tcW w:w="6676" w:type="dxa"/>
            <w:gridSpan w:val="2"/>
            <w:tcBorders>
              <w:top w:val="single" w:sz="16" w:space="0" w:color="000000"/>
              <w:left w:val="single" w:sz="16" w:space="0" w:color="000000"/>
              <w:bottom w:val="nil"/>
              <w:right w:val="nil"/>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Kaiser-Meyer-</w:t>
            </w:r>
            <w:proofErr w:type="spellStart"/>
            <w:r>
              <w:rPr>
                <w:rFonts w:ascii="Times New Roman" w:hAnsi="Times New Roman"/>
                <w:color w:val="000000"/>
                <w:sz w:val="28"/>
                <w:szCs w:val="28"/>
              </w:rPr>
              <w:t>Olkin</w:t>
            </w:r>
            <w:proofErr w:type="spellEnd"/>
            <w:r>
              <w:rPr>
                <w:rFonts w:ascii="Times New Roman" w:hAnsi="Times New Roman"/>
                <w:color w:val="000000"/>
                <w:sz w:val="28"/>
                <w:szCs w:val="28"/>
              </w:rPr>
              <w:t xml:space="preserve"> Measure of Sampling Adequacy.</w:t>
            </w:r>
          </w:p>
        </w:tc>
        <w:tc>
          <w:tcPr>
            <w:tcW w:w="1501" w:type="dxa"/>
            <w:tcBorders>
              <w:top w:val="single" w:sz="16" w:space="0" w:color="000000"/>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.797</w:t>
            </w:r>
          </w:p>
        </w:tc>
      </w:tr>
      <w:tr w:rsidR="002E7837" w:rsidTr="007F555F">
        <w:trPr>
          <w:cantSplit/>
          <w:trHeight w:val="354"/>
        </w:trPr>
        <w:tc>
          <w:tcPr>
            <w:tcW w:w="3435" w:type="dxa"/>
            <w:vMerge w:val="restart"/>
            <w:tcBorders>
              <w:top w:val="nil"/>
              <w:left w:val="single" w:sz="16" w:space="0" w:color="000000"/>
              <w:bottom w:val="single" w:sz="16" w:space="0" w:color="000000"/>
              <w:right w:val="nil"/>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lastRenderedPageBreak/>
              <w:t xml:space="preserve">Bartlett's Test of </w:t>
            </w:r>
            <w:proofErr w:type="spellStart"/>
            <w:r>
              <w:rPr>
                <w:rFonts w:ascii="Times New Roman" w:hAnsi="Times New Roman"/>
                <w:color w:val="000000"/>
                <w:sz w:val="28"/>
                <w:szCs w:val="28"/>
              </w:rPr>
              <w:t>Sphericity</w:t>
            </w:r>
            <w:proofErr w:type="spellEnd"/>
          </w:p>
        </w:tc>
        <w:tc>
          <w:tcPr>
            <w:tcW w:w="3241" w:type="dxa"/>
            <w:tcBorders>
              <w:top w:val="nil"/>
              <w:left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Approx. Chi-Square</w:t>
            </w:r>
          </w:p>
        </w:tc>
        <w:tc>
          <w:tcPr>
            <w:tcW w:w="1501"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1187.754</w:t>
            </w:r>
          </w:p>
        </w:tc>
      </w:tr>
      <w:tr w:rsidR="002E7837" w:rsidTr="007F555F">
        <w:trPr>
          <w:cantSplit/>
          <w:trHeight w:val="410"/>
        </w:trPr>
        <w:tc>
          <w:tcPr>
            <w:tcW w:w="3435" w:type="dxa"/>
            <w:vMerge/>
            <w:tcBorders>
              <w:top w:val="nil"/>
              <w:left w:val="single" w:sz="16" w:space="0" w:color="000000"/>
              <w:bottom w:val="single" w:sz="16" w:space="0" w:color="000000"/>
              <w:right w:val="nil"/>
            </w:tcBorders>
            <w:shd w:val="clear" w:color="auto" w:fill="FFFFFF"/>
            <w:vAlign w:val="center"/>
          </w:tcPr>
          <w:p w:rsidR="002E7837" w:rsidRDefault="002E7837" w:rsidP="007F555F">
            <w:pPr>
              <w:autoSpaceDE w:val="0"/>
              <w:autoSpaceDN w:val="0"/>
              <w:adjustRightInd w:val="0"/>
              <w:spacing w:after="0" w:line="240" w:lineRule="auto"/>
              <w:rPr>
                <w:rFonts w:ascii="Times New Roman" w:hAnsi="Times New Roman"/>
                <w:color w:val="000000"/>
                <w:sz w:val="28"/>
                <w:szCs w:val="28"/>
              </w:rPr>
            </w:pPr>
          </w:p>
        </w:tc>
        <w:tc>
          <w:tcPr>
            <w:tcW w:w="3241" w:type="dxa"/>
            <w:tcBorders>
              <w:top w:val="nil"/>
              <w:left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Df</w:t>
            </w:r>
            <w:proofErr w:type="spellEnd"/>
          </w:p>
        </w:tc>
        <w:tc>
          <w:tcPr>
            <w:tcW w:w="1501"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66</w:t>
            </w:r>
          </w:p>
        </w:tc>
      </w:tr>
      <w:tr w:rsidR="002E7837" w:rsidTr="007F555F">
        <w:trPr>
          <w:cantSplit/>
          <w:trHeight w:val="410"/>
        </w:trPr>
        <w:tc>
          <w:tcPr>
            <w:tcW w:w="3435" w:type="dxa"/>
            <w:vMerge/>
            <w:tcBorders>
              <w:top w:val="nil"/>
              <w:left w:val="single" w:sz="16" w:space="0" w:color="000000"/>
              <w:bottom w:val="single" w:sz="16" w:space="0" w:color="000000"/>
              <w:right w:val="nil"/>
            </w:tcBorders>
            <w:shd w:val="clear" w:color="auto" w:fill="FFFFFF"/>
            <w:vAlign w:val="center"/>
          </w:tcPr>
          <w:p w:rsidR="002E7837" w:rsidRDefault="002E7837" w:rsidP="007F555F">
            <w:pPr>
              <w:autoSpaceDE w:val="0"/>
              <w:autoSpaceDN w:val="0"/>
              <w:adjustRightInd w:val="0"/>
              <w:spacing w:after="0" w:line="240" w:lineRule="auto"/>
              <w:rPr>
                <w:rFonts w:ascii="Times New Roman" w:hAnsi="Times New Roman"/>
                <w:color w:val="000000"/>
                <w:sz w:val="28"/>
                <w:szCs w:val="28"/>
              </w:rPr>
            </w:pPr>
          </w:p>
        </w:tc>
        <w:tc>
          <w:tcPr>
            <w:tcW w:w="3241" w:type="dxa"/>
            <w:tcBorders>
              <w:top w:val="nil"/>
              <w:left w:val="nil"/>
              <w:bottom w:val="single" w:sz="16" w:space="0" w:color="000000"/>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Sig.</w:t>
            </w:r>
          </w:p>
        </w:tc>
        <w:tc>
          <w:tcPr>
            <w:tcW w:w="1501" w:type="dxa"/>
            <w:tcBorders>
              <w:top w:val="nil"/>
              <w:left w:val="single" w:sz="16" w:space="0" w:color="000000"/>
              <w:bottom w:val="single" w:sz="16" w:space="0" w:color="000000"/>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.000</w:t>
            </w:r>
          </w:p>
        </w:tc>
      </w:tr>
    </w:tbl>
    <w:p w:rsidR="002E7837" w:rsidRDefault="002E7837" w:rsidP="002E7837">
      <w:pPr>
        <w:rPr>
          <w:rFonts w:ascii="Times New Roman" w:hAnsi="Times New Roman"/>
          <w:sz w:val="28"/>
          <w:szCs w:val="28"/>
        </w:rPr>
      </w:pPr>
    </w:p>
    <w:p w:rsidR="002E7837" w:rsidRDefault="002E7837" w:rsidP="00A14004">
      <w:pPr>
        <w:jc w:val="both"/>
        <w:rPr>
          <w:rFonts w:ascii="Times New Roman" w:hAnsi="Times New Roman"/>
          <w:sz w:val="28"/>
          <w:szCs w:val="28"/>
        </w:rPr>
      </w:pPr>
      <w:r>
        <w:rPr>
          <w:rFonts w:ascii="Times New Roman" w:hAnsi="Times New Roman"/>
          <w:sz w:val="28"/>
          <w:szCs w:val="28"/>
        </w:rPr>
        <w:t>As shown in Table 4.3, the Kaiser-Meyer-</w:t>
      </w:r>
      <w:proofErr w:type="spellStart"/>
      <w:r>
        <w:rPr>
          <w:rFonts w:ascii="Times New Roman" w:hAnsi="Times New Roman"/>
          <w:sz w:val="28"/>
          <w:szCs w:val="28"/>
        </w:rPr>
        <w:t>Olkin</w:t>
      </w:r>
      <w:proofErr w:type="spellEnd"/>
      <w:r>
        <w:rPr>
          <w:rFonts w:ascii="Times New Roman" w:hAnsi="Times New Roman"/>
          <w:sz w:val="28"/>
          <w:szCs w:val="28"/>
        </w:rPr>
        <w:t xml:space="preserve"> (KMO) Measure of Sampling Adequacy is 0.797. This value falls within the "Middling" range (0.70 to 0.79 according to general guidelines) and is above the commonly accepted threshold of 0.50, indicating that the sample size is adequate and the variables have sufficient common variance for PCA.</w:t>
      </w:r>
    </w:p>
    <w:p w:rsidR="002E7837" w:rsidRDefault="002E7837" w:rsidP="00A14004">
      <w:pPr>
        <w:jc w:val="both"/>
        <w:rPr>
          <w:rFonts w:ascii="Times New Roman" w:hAnsi="Times New Roman"/>
          <w:b/>
          <w:sz w:val="28"/>
          <w:szCs w:val="28"/>
        </w:rPr>
      </w:pPr>
      <w:r>
        <w:rPr>
          <w:rFonts w:ascii="Times New Roman" w:hAnsi="Times New Roman"/>
          <w:b/>
          <w:sz w:val="28"/>
          <w:szCs w:val="28"/>
        </w:rPr>
        <w:t xml:space="preserve">Interpretation </w:t>
      </w:r>
    </w:p>
    <w:p w:rsidR="002E7837" w:rsidRDefault="002E7837" w:rsidP="00A14004">
      <w:pPr>
        <w:jc w:val="both"/>
        <w:rPr>
          <w:rFonts w:ascii="Times New Roman" w:hAnsi="Times New Roman"/>
          <w:sz w:val="28"/>
          <w:szCs w:val="28"/>
        </w:rPr>
      </w:pPr>
      <w:r>
        <w:rPr>
          <w:rFonts w:ascii="Times New Roman" w:hAnsi="Times New Roman"/>
          <w:sz w:val="28"/>
          <w:szCs w:val="28"/>
        </w:rPr>
        <w:t xml:space="preserve">Bartlett's Test of </w:t>
      </w:r>
      <w:proofErr w:type="spellStart"/>
      <w:r>
        <w:rPr>
          <w:rFonts w:ascii="Times New Roman" w:hAnsi="Times New Roman"/>
          <w:sz w:val="28"/>
          <w:szCs w:val="28"/>
        </w:rPr>
        <w:t>Sphericity</w:t>
      </w:r>
      <w:proofErr w:type="spellEnd"/>
      <w:r>
        <w:rPr>
          <w:rFonts w:ascii="Times New Roman" w:hAnsi="Times New Roman"/>
          <w:sz w:val="28"/>
          <w:szCs w:val="28"/>
        </w:rPr>
        <w:t xml:space="preserve"> tests the null hypothesis that the correlation matrix is an identity matrix (i.e., variables are uncorrelated). The results show an Approximate Chi-Square value of 1187.754 with 66 degrees of freedom, and a significance level (Sig.) of 0.000. Since the significance level (p &lt; 0.001) is less than the conventional alpha level of 0.05, the null hypothesis is rejected. This indicates that the variables are significantly correlated, confirming that the data is suitable for Principal Component Analysis.</w:t>
      </w:r>
    </w:p>
    <w:p w:rsidR="002E7837" w:rsidRDefault="002E7837" w:rsidP="00A14004">
      <w:pPr>
        <w:jc w:val="both"/>
        <w:rPr>
          <w:rFonts w:ascii="Times New Roman" w:hAnsi="Times New Roman"/>
          <w:sz w:val="28"/>
          <w:szCs w:val="28"/>
        </w:rPr>
      </w:pPr>
    </w:p>
    <w:p w:rsidR="002E7837" w:rsidRDefault="002E7837" w:rsidP="00A14004">
      <w:pPr>
        <w:jc w:val="both"/>
        <w:rPr>
          <w:rFonts w:ascii="Times New Roman" w:hAnsi="Times New Roman"/>
          <w:sz w:val="28"/>
          <w:szCs w:val="28"/>
        </w:rPr>
      </w:pPr>
      <w:r>
        <w:rPr>
          <w:rFonts w:ascii="Times New Roman" w:hAnsi="Times New Roman"/>
          <w:b/>
          <w:sz w:val="28"/>
          <w:szCs w:val="28"/>
        </w:rPr>
        <w:t>Conclusion on Data Suitability</w:t>
      </w:r>
      <w:r>
        <w:rPr>
          <w:rFonts w:ascii="Times New Roman" w:hAnsi="Times New Roman"/>
          <w:sz w:val="28"/>
          <w:szCs w:val="28"/>
        </w:rPr>
        <w:t>: Based on the KMO and Bartlett's Test results, the data meets the criteria for conducting Principal Component Analysis.</w:t>
      </w:r>
    </w:p>
    <w:p w:rsidR="002E7837" w:rsidRDefault="002E7837" w:rsidP="00A14004">
      <w:pPr>
        <w:jc w:val="both"/>
        <w:rPr>
          <w:rFonts w:ascii="Times New Roman" w:hAnsi="Times New Roman"/>
          <w:sz w:val="28"/>
          <w:szCs w:val="28"/>
        </w:rPr>
      </w:pPr>
      <w:r>
        <w:rPr>
          <w:rFonts w:ascii="Times New Roman" w:hAnsi="Times New Roman"/>
          <w:b/>
          <w:caps/>
          <w:sz w:val="28"/>
          <w:szCs w:val="28"/>
        </w:rPr>
        <w:t>4.4 Principal Component Analysis (PCA) Findings</w:t>
      </w:r>
    </w:p>
    <w:p w:rsidR="002E7837" w:rsidRDefault="002E7837" w:rsidP="00A14004">
      <w:pPr>
        <w:jc w:val="both"/>
        <w:rPr>
          <w:rFonts w:ascii="Times New Roman" w:hAnsi="Times New Roman"/>
          <w:sz w:val="28"/>
          <w:szCs w:val="28"/>
        </w:rPr>
      </w:pPr>
      <w:r>
        <w:rPr>
          <w:rFonts w:ascii="Times New Roman" w:hAnsi="Times New Roman"/>
          <w:sz w:val="28"/>
          <w:szCs w:val="28"/>
        </w:rPr>
        <w:t>Following the assessment of data suitability, Principal Component Analysis was performed to reduce the dimensionality of the data and identify underlying components.</w:t>
      </w:r>
    </w:p>
    <w:p w:rsidR="002E7837" w:rsidRDefault="002E7837" w:rsidP="00A14004">
      <w:pPr>
        <w:jc w:val="both"/>
        <w:rPr>
          <w:rFonts w:ascii="Times New Roman" w:hAnsi="Times New Roman"/>
          <w:b/>
          <w:sz w:val="28"/>
          <w:szCs w:val="28"/>
        </w:rPr>
      </w:pPr>
      <w:r>
        <w:rPr>
          <w:rFonts w:ascii="Times New Roman" w:hAnsi="Times New Roman"/>
          <w:b/>
          <w:sz w:val="28"/>
          <w:szCs w:val="28"/>
        </w:rPr>
        <w:lastRenderedPageBreak/>
        <w:t>4.4.1 Communalities</w:t>
      </w:r>
    </w:p>
    <w:p w:rsidR="002E7837" w:rsidRDefault="002E7837" w:rsidP="00A14004">
      <w:pPr>
        <w:jc w:val="both"/>
        <w:rPr>
          <w:rFonts w:ascii="Times New Roman" w:hAnsi="Times New Roman"/>
          <w:sz w:val="28"/>
          <w:szCs w:val="28"/>
        </w:rPr>
      </w:pPr>
      <w:r>
        <w:rPr>
          <w:rFonts w:ascii="Times New Roman" w:hAnsi="Times New Roman"/>
          <w:sz w:val="28"/>
          <w:szCs w:val="28"/>
        </w:rPr>
        <w:t>Communalities represent the proportion of the variance in each variable that is accounted for by the extracted components. Initial communalities in PCA are always 1, as all variance is considered initially. The extraction communalities are presented in Table 4.4.1.</w:t>
      </w:r>
    </w:p>
    <w:p w:rsidR="002E7837" w:rsidRDefault="002E7837" w:rsidP="002E7837">
      <w:pPr>
        <w:rPr>
          <w:rFonts w:ascii="Times New Roman" w:hAnsi="Times New Roman"/>
          <w:i/>
          <w:sz w:val="28"/>
          <w:szCs w:val="28"/>
        </w:rPr>
      </w:pPr>
      <w:r>
        <w:rPr>
          <w:rFonts w:ascii="Times New Roman" w:hAnsi="Times New Roman"/>
          <w:i/>
          <w:sz w:val="28"/>
          <w:szCs w:val="28"/>
        </w:rPr>
        <w:t>Table 4.4.1: Communalities</w:t>
      </w:r>
    </w:p>
    <w:tbl>
      <w:tblPr>
        <w:tblW w:w="4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8"/>
        <w:gridCol w:w="1009"/>
        <w:gridCol w:w="1086"/>
      </w:tblGrid>
      <w:tr w:rsidR="002E7837" w:rsidTr="007F555F">
        <w:trPr>
          <w:cantSplit/>
        </w:trPr>
        <w:tc>
          <w:tcPr>
            <w:tcW w:w="4542" w:type="dxa"/>
            <w:gridSpan w:val="3"/>
            <w:tcBorders>
              <w:top w:val="nil"/>
              <w:left w:val="nil"/>
              <w:bottom w:val="nil"/>
              <w:right w:val="nil"/>
            </w:tcBorders>
            <w:shd w:val="clear" w:color="auto" w:fill="FFFFFF"/>
          </w:tcPr>
          <w:p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b/>
                <w:bCs/>
                <w:color w:val="000000"/>
                <w:sz w:val="28"/>
                <w:szCs w:val="28"/>
              </w:rPr>
              <w:t>Communalities</w:t>
            </w:r>
          </w:p>
        </w:tc>
      </w:tr>
      <w:tr w:rsidR="002E7837" w:rsidTr="007F555F">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
        </w:tc>
        <w:tc>
          <w:tcPr>
            <w:tcW w:w="1009" w:type="dxa"/>
            <w:tcBorders>
              <w:top w:val="single" w:sz="16" w:space="0" w:color="000000"/>
              <w:left w:val="single" w:sz="16" w:space="0" w:color="000000"/>
              <w:bottom w:val="single" w:sz="16" w:space="0" w:color="000000"/>
            </w:tcBorders>
            <w:shd w:val="clear" w:color="auto" w:fill="FFFFFF"/>
          </w:tcPr>
          <w:p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Initial</w:t>
            </w:r>
          </w:p>
        </w:tc>
        <w:tc>
          <w:tcPr>
            <w:tcW w:w="1086" w:type="dxa"/>
            <w:tcBorders>
              <w:top w:val="single" w:sz="16" w:space="0" w:color="000000"/>
              <w:bottom w:val="single" w:sz="16" w:space="0" w:color="000000"/>
              <w:right w:val="single" w:sz="16" w:space="0" w:color="000000"/>
            </w:tcBorders>
            <w:shd w:val="clear" w:color="auto" w:fill="FFFFFF"/>
          </w:tcPr>
          <w:p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Extraction</w:t>
            </w:r>
          </w:p>
        </w:tc>
      </w:tr>
      <w:tr w:rsidR="002E7837" w:rsidTr="007F555F">
        <w:trPr>
          <w:cantSplit/>
        </w:trPr>
        <w:tc>
          <w:tcPr>
            <w:tcW w:w="2447" w:type="dxa"/>
            <w:tcBorders>
              <w:top w:val="single" w:sz="16" w:space="0" w:color="000000"/>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Nutritional_Deficiencies</w:t>
            </w:r>
            <w:proofErr w:type="spellEnd"/>
          </w:p>
        </w:tc>
        <w:tc>
          <w:tcPr>
            <w:tcW w:w="1009" w:type="dxa"/>
            <w:tcBorders>
              <w:top w:val="single" w:sz="16" w:space="0" w:color="000000"/>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.986</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Malaria</w:t>
            </w:r>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.687</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HIV_AIDS</w:t>
            </w:r>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.967</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Tuberculosis</w:t>
            </w:r>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.886</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Cardiovascular_Diseases</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.699</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Lower_Respiratory_Infections</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.963</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Diarrheal_Diseases</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.960</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Diabetes_Mellitus</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.991</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Chronic_Kidney_Disease</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.987</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Chronic_Respiratory_Diseases</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.996</w:t>
            </w:r>
          </w:p>
        </w:tc>
      </w:tr>
      <w:tr w:rsidR="002E7837" w:rsidTr="007F555F">
        <w:trPr>
          <w:cantSplit/>
        </w:trPr>
        <w:tc>
          <w:tcPr>
            <w:tcW w:w="2447" w:type="dxa"/>
            <w:tcBorders>
              <w:top w:val="nil"/>
              <w:left w:val="single" w:sz="16" w:space="0" w:color="000000"/>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Digestive_Diseases</w:t>
            </w:r>
            <w:proofErr w:type="spellEnd"/>
          </w:p>
        </w:tc>
        <w:tc>
          <w:tcPr>
            <w:tcW w:w="1009" w:type="dxa"/>
            <w:tcBorders>
              <w:top w:val="nil"/>
              <w:left w:val="single" w:sz="16" w:space="0" w:color="000000"/>
              <w:bottom w:val="nil"/>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.992</w:t>
            </w:r>
          </w:p>
        </w:tc>
      </w:tr>
      <w:tr w:rsidR="002E7837" w:rsidTr="007F555F">
        <w:trPr>
          <w:cantSplit/>
        </w:trPr>
        <w:tc>
          <w:tcPr>
            <w:tcW w:w="2447" w:type="dxa"/>
            <w:tcBorders>
              <w:top w:val="nil"/>
              <w:left w:val="single" w:sz="16" w:space="0" w:color="000000"/>
              <w:bottom w:val="single" w:sz="16" w:space="0" w:color="000000"/>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Acute_epatitis</w:t>
            </w:r>
            <w:proofErr w:type="spellEnd"/>
          </w:p>
        </w:tc>
        <w:tc>
          <w:tcPr>
            <w:tcW w:w="1009" w:type="dxa"/>
            <w:tcBorders>
              <w:top w:val="nil"/>
              <w:left w:val="single" w:sz="16" w:space="0" w:color="000000"/>
              <w:bottom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single" w:sz="16" w:space="0" w:color="000000"/>
              <w:right w:val="single" w:sz="16" w:space="0" w:color="000000"/>
            </w:tcBorders>
            <w:shd w:val="clear" w:color="auto" w:fill="FFFFFF"/>
            <w:vAlign w:val="center"/>
          </w:tcPr>
          <w:p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.951</w:t>
            </w:r>
          </w:p>
        </w:tc>
      </w:tr>
      <w:tr w:rsidR="002E7837" w:rsidTr="007F555F">
        <w:trPr>
          <w:cantSplit/>
        </w:trPr>
        <w:tc>
          <w:tcPr>
            <w:tcW w:w="4542" w:type="dxa"/>
            <w:gridSpan w:val="3"/>
            <w:tcBorders>
              <w:top w:val="nil"/>
              <w:left w:val="nil"/>
              <w:bottom w:val="nil"/>
              <w:right w:val="nil"/>
            </w:tcBorders>
            <w:shd w:val="clear" w:color="auto" w:fill="FFFFFF"/>
            <w:vAlign w:val="center"/>
          </w:tcPr>
          <w:p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Extraction Method: Principal Component Analysis.</w:t>
            </w:r>
          </w:p>
        </w:tc>
      </w:tr>
    </w:tbl>
    <w:p w:rsidR="002E7837" w:rsidRDefault="002E7837" w:rsidP="00A14004">
      <w:pPr>
        <w:jc w:val="both"/>
        <w:rPr>
          <w:rFonts w:ascii="Times New Roman" w:hAnsi="Times New Roman"/>
          <w:sz w:val="28"/>
          <w:szCs w:val="28"/>
        </w:rPr>
      </w:pPr>
      <w:r>
        <w:rPr>
          <w:rFonts w:ascii="Times New Roman" w:hAnsi="Times New Roman"/>
          <w:sz w:val="28"/>
          <w:szCs w:val="28"/>
        </w:rPr>
        <w:t xml:space="preserve">Table 4.4.1 shows that the extraction communalities are generally very high for most variables. For instance, Chronic Respiratory Diseases (.996), Diabetes Mellitus (.991), and Digestive Diseases (.992) have nearly all of </w:t>
      </w:r>
      <w:r>
        <w:rPr>
          <w:rFonts w:ascii="Times New Roman" w:hAnsi="Times New Roman"/>
          <w:sz w:val="28"/>
          <w:szCs w:val="28"/>
        </w:rPr>
        <w:lastRenderedPageBreak/>
        <w:t>their variance explained by the extracted components. Variables like Malaria (.687) and Cardiovascular Diseases (.699) have slightly lower, but still acceptable, communalities. The high communality values indicate that the extracted components effectively capture a large proportion of the variance in the original variables.</w:t>
      </w:r>
    </w:p>
    <w:p w:rsidR="002E7837" w:rsidRDefault="002E7837" w:rsidP="002E7837">
      <w:pPr>
        <w:rPr>
          <w:rFonts w:ascii="Times New Roman" w:hAnsi="Times New Roman"/>
          <w:b/>
          <w:caps/>
          <w:sz w:val="28"/>
          <w:szCs w:val="28"/>
        </w:rPr>
      </w:pPr>
      <w:r>
        <w:rPr>
          <w:rFonts w:ascii="Times New Roman" w:hAnsi="Times New Roman"/>
          <w:b/>
          <w:caps/>
          <w:sz w:val="28"/>
          <w:szCs w:val="28"/>
        </w:rPr>
        <w:t>4.4.2 Determination of the Number of Components</w:t>
      </w:r>
    </w:p>
    <w:p w:rsidR="002E7837" w:rsidRDefault="002E7837" w:rsidP="002E7837">
      <w:pPr>
        <w:rPr>
          <w:rFonts w:ascii="Times New Roman" w:hAnsi="Times New Roman"/>
          <w:sz w:val="28"/>
          <w:szCs w:val="28"/>
        </w:rPr>
      </w:pPr>
      <w:r>
        <w:rPr>
          <w:rFonts w:ascii="Times New Roman" w:hAnsi="Times New Roman"/>
          <w:sz w:val="28"/>
          <w:szCs w:val="28"/>
        </w:rPr>
        <w:t xml:space="preserve">Several criteria can be used to determine the optimal number of components to retain. One common method is examining the Scree Plot, based on </w:t>
      </w:r>
      <w:proofErr w:type="spellStart"/>
      <w:r>
        <w:rPr>
          <w:rFonts w:ascii="Times New Roman" w:hAnsi="Times New Roman"/>
          <w:sz w:val="28"/>
          <w:szCs w:val="28"/>
        </w:rPr>
        <w:t>Cattell's</w:t>
      </w:r>
      <w:proofErr w:type="spellEnd"/>
      <w:r>
        <w:rPr>
          <w:rFonts w:ascii="Times New Roman" w:hAnsi="Times New Roman"/>
          <w:sz w:val="28"/>
          <w:szCs w:val="28"/>
        </w:rPr>
        <w:t xml:space="preserve"> Scree Test. Figure 4.4.2 displays the Scree Plot.</w:t>
      </w:r>
    </w:p>
    <w:p w:rsidR="002E7837" w:rsidRPr="00A14004" w:rsidRDefault="00A14004" w:rsidP="002E7837">
      <w:pPr>
        <w:rPr>
          <w:rFonts w:ascii="Times New Roman" w:hAnsi="Times New Roman"/>
          <w:i/>
          <w:sz w:val="28"/>
          <w:szCs w:val="28"/>
        </w:rPr>
      </w:pPr>
      <w:r>
        <w:rPr>
          <w:rFonts w:ascii="Times New Roman" w:hAnsi="Times New Roman"/>
          <w:i/>
          <w:sz w:val="28"/>
          <w:szCs w:val="28"/>
        </w:rPr>
        <w:t>Figure 4.4.2: Scree Plot</w:t>
      </w:r>
    </w:p>
    <w:p w:rsidR="002E7837" w:rsidRDefault="002E7837" w:rsidP="00A14004">
      <w:pPr>
        <w:autoSpaceDE w:val="0"/>
        <w:autoSpaceDN w:val="0"/>
        <w:adjustRightInd w:val="0"/>
        <w:spacing w:after="0" w:line="240" w:lineRule="auto"/>
        <w:rPr>
          <w:rFonts w:ascii="Times New Roman" w:hAnsi="Times New Roman"/>
          <w:sz w:val="28"/>
          <w:szCs w:val="28"/>
        </w:rPr>
      </w:pPr>
      <w:r>
        <w:rPr>
          <w:rFonts w:ascii="Times New Roman" w:hAnsi="Times New Roman"/>
          <w:noProof/>
          <w:sz w:val="28"/>
          <w:szCs w:val="28"/>
          <w:lang w:eastAsia="en-US"/>
        </w:rPr>
        <w:drawing>
          <wp:inline distT="0" distB="0" distL="0" distR="0" wp14:anchorId="1F0D7FF7" wp14:editId="63F2EF09">
            <wp:extent cx="4791075" cy="3829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791075" cy="3829050"/>
                    </a:xfrm>
                    <a:prstGeom prst="rect">
                      <a:avLst/>
                    </a:prstGeom>
                    <a:noFill/>
                    <a:ln>
                      <a:noFill/>
                    </a:ln>
                  </pic:spPr>
                </pic:pic>
              </a:graphicData>
            </a:graphic>
          </wp:inline>
        </w:drawing>
      </w:r>
    </w:p>
    <w:p w:rsidR="002E7837" w:rsidRDefault="002E7837" w:rsidP="00A14004">
      <w:pPr>
        <w:jc w:val="both"/>
        <w:rPr>
          <w:rFonts w:ascii="Times New Roman" w:hAnsi="Times New Roman"/>
          <w:sz w:val="28"/>
          <w:szCs w:val="28"/>
        </w:rPr>
      </w:pPr>
      <w:r>
        <w:rPr>
          <w:rFonts w:ascii="Times New Roman" w:hAnsi="Times New Roman"/>
          <w:sz w:val="28"/>
          <w:szCs w:val="28"/>
        </w:rPr>
        <w:lastRenderedPageBreak/>
        <w:t xml:space="preserve">The Scree Plot shows the eigenvalues associated with each component plotted in descending order. According to </w:t>
      </w:r>
      <w:proofErr w:type="spellStart"/>
      <w:r>
        <w:rPr>
          <w:rFonts w:ascii="Times New Roman" w:hAnsi="Times New Roman"/>
          <w:sz w:val="28"/>
          <w:szCs w:val="28"/>
        </w:rPr>
        <w:t>Cattell's</w:t>
      </w:r>
      <w:proofErr w:type="spellEnd"/>
      <w:r>
        <w:rPr>
          <w:rFonts w:ascii="Times New Roman" w:hAnsi="Times New Roman"/>
          <w:sz w:val="28"/>
          <w:szCs w:val="28"/>
        </w:rPr>
        <w:t xml:space="preserve"> Scree Test, the "elbow" in the plot indicates the point after which the remaining components contribute relatively little to the explanation of variance. Observing Figure 4.1, there is a sharp drop in eigenvalues from Component 1 to 2, and from Component 2 to 3. The curve appears to flatten out significantly after Component 3, suggesting an elbow at Component 4. Based on this criterion, retaining three components would be recommended.</w:t>
      </w:r>
    </w:p>
    <w:p w:rsidR="002E7837" w:rsidRDefault="002E7837" w:rsidP="00A14004">
      <w:pPr>
        <w:jc w:val="both"/>
        <w:rPr>
          <w:rFonts w:ascii="Times New Roman" w:hAnsi="Times New Roman"/>
          <w:sz w:val="28"/>
          <w:szCs w:val="28"/>
        </w:rPr>
      </w:pPr>
      <w:r>
        <w:rPr>
          <w:rFonts w:ascii="Times New Roman" w:hAnsi="Times New Roman"/>
          <w:b/>
          <w:sz w:val="28"/>
          <w:szCs w:val="28"/>
        </w:rPr>
        <w:t>Note:</w:t>
      </w:r>
      <w:r>
        <w:rPr>
          <w:rFonts w:ascii="Times New Roman" w:hAnsi="Times New Roman"/>
          <w:sz w:val="28"/>
          <w:szCs w:val="28"/>
        </w:rPr>
        <w:t xml:space="preserve"> Although the Scree Plot suggests 3 components, the subsequent analyses provided (Component Matrix and Rotated Component Matrix) are based on the extraction of 2 components. The interpretation that follows is based on the 2-component solution presented in those outputs.</w:t>
      </w:r>
    </w:p>
    <w:p w:rsidR="002E7837" w:rsidRDefault="002E7837" w:rsidP="00A14004">
      <w:pPr>
        <w:jc w:val="both"/>
        <w:rPr>
          <w:rFonts w:ascii="Times New Roman" w:hAnsi="Times New Roman"/>
          <w:b/>
          <w:caps/>
          <w:sz w:val="28"/>
          <w:szCs w:val="28"/>
        </w:rPr>
      </w:pPr>
      <w:r>
        <w:rPr>
          <w:rFonts w:ascii="Times New Roman" w:hAnsi="Times New Roman"/>
          <w:b/>
          <w:caps/>
          <w:sz w:val="28"/>
          <w:szCs w:val="28"/>
        </w:rPr>
        <w:t>4.4.3 Initial Component Matrix</w:t>
      </w:r>
    </w:p>
    <w:p w:rsidR="002E7837" w:rsidRDefault="002E7837" w:rsidP="00A14004">
      <w:pPr>
        <w:jc w:val="both"/>
        <w:rPr>
          <w:rFonts w:ascii="Times New Roman" w:hAnsi="Times New Roman"/>
          <w:sz w:val="28"/>
          <w:szCs w:val="28"/>
        </w:rPr>
      </w:pPr>
      <w:r>
        <w:rPr>
          <w:rFonts w:ascii="Times New Roman" w:hAnsi="Times New Roman"/>
          <w:sz w:val="28"/>
          <w:szCs w:val="28"/>
        </w:rPr>
        <w:t xml:space="preserve">The initial Component Matrix shows the loadings of each variable on the </w:t>
      </w:r>
      <w:proofErr w:type="spellStart"/>
      <w:r>
        <w:rPr>
          <w:rFonts w:ascii="Times New Roman" w:hAnsi="Times New Roman"/>
          <w:sz w:val="28"/>
          <w:szCs w:val="28"/>
        </w:rPr>
        <w:t>unrotated</w:t>
      </w:r>
      <w:proofErr w:type="spellEnd"/>
      <w:r>
        <w:rPr>
          <w:rFonts w:ascii="Times New Roman" w:hAnsi="Times New Roman"/>
          <w:sz w:val="28"/>
          <w:szCs w:val="28"/>
        </w:rPr>
        <w:t xml:space="preserve"> components. Loadings represent the correlation between the variable and the component. Table 4.4.3 presents the initial component matrix for the 2 components extracted.</w:t>
      </w:r>
    </w:p>
    <w:p w:rsidR="002E7837" w:rsidRDefault="002E7837" w:rsidP="00A14004">
      <w:pPr>
        <w:jc w:val="both"/>
        <w:rPr>
          <w:rFonts w:ascii="Times New Roman" w:hAnsi="Times New Roman"/>
          <w:i/>
          <w:sz w:val="28"/>
          <w:szCs w:val="28"/>
        </w:rPr>
      </w:pPr>
      <w:r>
        <w:rPr>
          <w:rFonts w:ascii="Times New Roman" w:hAnsi="Times New Roman"/>
          <w:i/>
          <w:sz w:val="28"/>
          <w:szCs w:val="28"/>
        </w:rPr>
        <w:t>Table 4.4.3: Component Matrix</w:t>
      </w:r>
    </w:p>
    <w:tbl>
      <w:tblPr>
        <w:tblW w:w="6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726"/>
        <w:gridCol w:w="1535"/>
        <w:gridCol w:w="1536"/>
      </w:tblGrid>
      <w:tr w:rsidR="002E7837" w:rsidTr="007F555F">
        <w:trPr>
          <w:cantSplit/>
          <w:trHeight w:val="318"/>
        </w:trPr>
        <w:tc>
          <w:tcPr>
            <w:tcW w:w="6797" w:type="dxa"/>
            <w:gridSpan w:val="3"/>
            <w:tcBorders>
              <w:top w:val="nil"/>
              <w:left w:val="nil"/>
              <w:bottom w:val="nil"/>
              <w:right w:val="nil"/>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b/>
                <w:bCs/>
                <w:color w:val="000000"/>
                <w:sz w:val="28"/>
                <w:szCs w:val="28"/>
              </w:rPr>
              <w:t xml:space="preserve">Component </w:t>
            </w:r>
            <w:proofErr w:type="spellStart"/>
            <w:r>
              <w:rPr>
                <w:rFonts w:ascii="Times New Roman" w:hAnsi="Times New Roman"/>
                <w:b/>
                <w:bCs/>
                <w:color w:val="000000"/>
                <w:sz w:val="28"/>
                <w:szCs w:val="28"/>
              </w:rPr>
              <w:t>Matrix</w:t>
            </w:r>
            <w:r>
              <w:rPr>
                <w:rFonts w:ascii="Times New Roman" w:hAnsi="Times New Roman"/>
                <w:b/>
                <w:bCs/>
                <w:color w:val="000000"/>
                <w:sz w:val="28"/>
                <w:szCs w:val="28"/>
                <w:vertAlign w:val="superscript"/>
              </w:rPr>
              <w:t>a</w:t>
            </w:r>
            <w:proofErr w:type="spellEnd"/>
          </w:p>
        </w:tc>
      </w:tr>
      <w:tr w:rsidR="002E7837" w:rsidTr="007F555F">
        <w:trPr>
          <w:cantSplit/>
          <w:trHeight w:val="318"/>
        </w:trPr>
        <w:tc>
          <w:tcPr>
            <w:tcW w:w="3726" w:type="dxa"/>
            <w:vMerge w:val="restart"/>
            <w:tcBorders>
              <w:top w:val="single" w:sz="16" w:space="0" w:color="000000"/>
              <w:left w:val="single" w:sz="16" w:space="0" w:color="000000"/>
              <w:bottom w:val="nil"/>
              <w:right w:val="single" w:sz="16" w:space="0" w:color="000000"/>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
        </w:tc>
        <w:tc>
          <w:tcPr>
            <w:tcW w:w="3071" w:type="dxa"/>
            <w:gridSpan w:val="2"/>
            <w:tcBorders>
              <w:top w:val="single" w:sz="16" w:space="0" w:color="000000"/>
              <w:left w:val="single" w:sz="16" w:space="0" w:color="000000"/>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Component</w:t>
            </w:r>
          </w:p>
        </w:tc>
      </w:tr>
      <w:tr w:rsidR="002E7837" w:rsidTr="007F555F">
        <w:trPr>
          <w:cantSplit/>
          <w:trHeight w:val="368"/>
        </w:trPr>
        <w:tc>
          <w:tcPr>
            <w:tcW w:w="3726" w:type="dxa"/>
            <w:vMerge/>
            <w:tcBorders>
              <w:top w:val="single" w:sz="16" w:space="0" w:color="000000"/>
              <w:left w:val="single" w:sz="16" w:space="0" w:color="000000"/>
              <w:bottom w:val="nil"/>
              <w:right w:val="single" w:sz="16" w:space="0" w:color="000000"/>
            </w:tcBorders>
            <w:shd w:val="clear" w:color="auto" w:fill="FFFFFF"/>
          </w:tcPr>
          <w:p w:rsidR="002E7837" w:rsidRDefault="002E7837" w:rsidP="00A14004">
            <w:pPr>
              <w:autoSpaceDE w:val="0"/>
              <w:autoSpaceDN w:val="0"/>
              <w:adjustRightInd w:val="0"/>
              <w:spacing w:after="0" w:line="240" w:lineRule="auto"/>
              <w:jc w:val="both"/>
              <w:rPr>
                <w:rFonts w:ascii="Times New Roman" w:hAnsi="Times New Roman"/>
                <w:color w:val="000000"/>
                <w:sz w:val="28"/>
                <w:szCs w:val="28"/>
              </w:rPr>
            </w:pPr>
          </w:p>
        </w:tc>
        <w:tc>
          <w:tcPr>
            <w:tcW w:w="1535" w:type="dxa"/>
            <w:tcBorders>
              <w:left w:val="single" w:sz="16" w:space="0" w:color="000000"/>
              <w:bottom w:val="single" w:sz="16" w:space="0" w:color="000000"/>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w:t>
            </w:r>
          </w:p>
        </w:tc>
        <w:tc>
          <w:tcPr>
            <w:tcW w:w="1535" w:type="dxa"/>
            <w:tcBorders>
              <w:bottom w:val="single" w:sz="16" w:space="0" w:color="000000"/>
              <w:right w:val="single" w:sz="16" w:space="0" w:color="000000"/>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w:t>
            </w:r>
          </w:p>
        </w:tc>
      </w:tr>
      <w:tr w:rsidR="002E7837" w:rsidTr="007F555F">
        <w:trPr>
          <w:cantSplit/>
          <w:trHeight w:val="318"/>
        </w:trPr>
        <w:tc>
          <w:tcPr>
            <w:tcW w:w="3726" w:type="dxa"/>
            <w:tcBorders>
              <w:top w:val="single" w:sz="16" w:space="0" w:color="000000"/>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Nutritional_Deficiencies</w:t>
            </w:r>
            <w:proofErr w:type="spellEnd"/>
          </w:p>
        </w:tc>
        <w:tc>
          <w:tcPr>
            <w:tcW w:w="1535" w:type="dxa"/>
            <w:tcBorders>
              <w:top w:val="single" w:sz="16" w:space="0" w:color="000000"/>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-.932</w:t>
            </w:r>
          </w:p>
        </w:tc>
        <w:tc>
          <w:tcPr>
            <w:tcW w:w="1535" w:type="dxa"/>
            <w:tcBorders>
              <w:top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.344</w:t>
            </w:r>
          </w:p>
        </w:tc>
      </w:tr>
      <w:tr w:rsidR="002E7837" w:rsidTr="007F555F">
        <w:trPr>
          <w:cantSplit/>
          <w:trHeight w:val="318"/>
        </w:trPr>
        <w:tc>
          <w:tcPr>
            <w:tcW w:w="3726"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Malaria</w:t>
            </w:r>
          </w:p>
        </w:tc>
        <w:tc>
          <w:tcPr>
            <w:tcW w:w="1535"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.344</w:t>
            </w:r>
          </w:p>
        </w:tc>
        <w:tc>
          <w:tcPr>
            <w:tcW w:w="1535"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.754</w:t>
            </w:r>
          </w:p>
        </w:tc>
      </w:tr>
      <w:tr w:rsidR="002E7837" w:rsidTr="007F555F">
        <w:trPr>
          <w:cantSplit/>
          <w:trHeight w:val="318"/>
        </w:trPr>
        <w:tc>
          <w:tcPr>
            <w:tcW w:w="3726"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HIV_AIDS</w:t>
            </w:r>
          </w:p>
        </w:tc>
        <w:tc>
          <w:tcPr>
            <w:tcW w:w="1535"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.502</w:t>
            </w:r>
          </w:p>
        </w:tc>
        <w:tc>
          <w:tcPr>
            <w:tcW w:w="1535"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.846</w:t>
            </w:r>
          </w:p>
        </w:tc>
      </w:tr>
      <w:tr w:rsidR="002E7837" w:rsidTr="007F555F">
        <w:trPr>
          <w:cantSplit/>
          <w:trHeight w:val="335"/>
        </w:trPr>
        <w:tc>
          <w:tcPr>
            <w:tcW w:w="3726"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Tuberculosis</w:t>
            </w:r>
          </w:p>
        </w:tc>
        <w:tc>
          <w:tcPr>
            <w:tcW w:w="1535"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-.868</w:t>
            </w:r>
          </w:p>
        </w:tc>
        <w:tc>
          <w:tcPr>
            <w:tcW w:w="1535"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.363</w:t>
            </w:r>
          </w:p>
        </w:tc>
      </w:tr>
      <w:tr w:rsidR="002E7837" w:rsidTr="007F555F">
        <w:trPr>
          <w:cantSplit/>
          <w:trHeight w:val="318"/>
        </w:trPr>
        <w:tc>
          <w:tcPr>
            <w:tcW w:w="3726"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Cardiovascular_Diseases</w:t>
            </w:r>
            <w:proofErr w:type="spellEnd"/>
          </w:p>
        </w:tc>
        <w:tc>
          <w:tcPr>
            <w:tcW w:w="1535"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.823</w:t>
            </w:r>
          </w:p>
        </w:tc>
        <w:tc>
          <w:tcPr>
            <w:tcW w:w="1535"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.144</w:t>
            </w:r>
          </w:p>
        </w:tc>
      </w:tr>
      <w:tr w:rsidR="002E7837" w:rsidTr="007F555F">
        <w:trPr>
          <w:cantSplit/>
          <w:trHeight w:val="636"/>
        </w:trPr>
        <w:tc>
          <w:tcPr>
            <w:tcW w:w="3726"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Lower_Respiratory_Infections</w:t>
            </w:r>
            <w:proofErr w:type="spellEnd"/>
          </w:p>
        </w:tc>
        <w:tc>
          <w:tcPr>
            <w:tcW w:w="1535"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-.272</w:t>
            </w:r>
          </w:p>
        </w:tc>
        <w:tc>
          <w:tcPr>
            <w:tcW w:w="1535"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.943</w:t>
            </w:r>
          </w:p>
        </w:tc>
      </w:tr>
      <w:tr w:rsidR="002E7837" w:rsidTr="007F555F">
        <w:trPr>
          <w:cantSplit/>
          <w:trHeight w:val="318"/>
        </w:trPr>
        <w:tc>
          <w:tcPr>
            <w:tcW w:w="3726"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lastRenderedPageBreak/>
              <w:t>Diarrheal_Diseases</w:t>
            </w:r>
            <w:proofErr w:type="spellEnd"/>
          </w:p>
        </w:tc>
        <w:tc>
          <w:tcPr>
            <w:tcW w:w="1535"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-.973</w:t>
            </w:r>
          </w:p>
        </w:tc>
        <w:tc>
          <w:tcPr>
            <w:tcW w:w="1535"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.113</w:t>
            </w:r>
          </w:p>
        </w:tc>
      </w:tr>
      <w:tr w:rsidR="002E7837" w:rsidTr="007F555F">
        <w:trPr>
          <w:cantSplit/>
          <w:trHeight w:val="318"/>
        </w:trPr>
        <w:tc>
          <w:tcPr>
            <w:tcW w:w="3726"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Diabetes_Mellitus</w:t>
            </w:r>
            <w:proofErr w:type="spellEnd"/>
          </w:p>
        </w:tc>
        <w:tc>
          <w:tcPr>
            <w:tcW w:w="1535"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.991</w:t>
            </w:r>
          </w:p>
        </w:tc>
        <w:tc>
          <w:tcPr>
            <w:tcW w:w="1535"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.095</w:t>
            </w:r>
          </w:p>
        </w:tc>
      </w:tr>
      <w:tr w:rsidR="002E7837" w:rsidTr="007F555F">
        <w:trPr>
          <w:cantSplit/>
          <w:trHeight w:val="318"/>
        </w:trPr>
        <w:tc>
          <w:tcPr>
            <w:tcW w:w="3726"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Chronic_Kidney_Disease</w:t>
            </w:r>
            <w:proofErr w:type="spellEnd"/>
          </w:p>
        </w:tc>
        <w:tc>
          <w:tcPr>
            <w:tcW w:w="1535"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.992</w:t>
            </w:r>
          </w:p>
        </w:tc>
        <w:tc>
          <w:tcPr>
            <w:tcW w:w="1535"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.055</w:t>
            </w:r>
          </w:p>
        </w:tc>
      </w:tr>
      <w:tr w:rsidR="002E7837" w:rsidTr="007F555F">
        <w:trPr>
          <w:cantSplit/>
          <w:trHeight w:val="636"/>
        </w:trPr>
        <w:tc>
          <w:tcPr>
            <w:tcW w:w="3726"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Chronic_Respiratory_Diseases</w:t>
            </w:r>
            <w:proofErr w:type="spellEnd"/>
          </w:p>
        </w:tc>
        <w:tc>
          <w:tcPr>
            <w:tcW w:w="1535"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.983</w:t>
            </w:r>
          </w:p>
        </w:tc>
        <w:tc>
          <w:tcPr>
            <w:tcW w:w="1535"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.173</w:t>
            </w:r>
          </w:p>
        </w:tc>
      </w:tr>
      <w:tr w:rsidR="002E7837" w:rsidTr="007F555F">
        <w:trPr>
          <w:cantSplit/>
          <w:trHeight w:val="335"/>
        </w:trPr>
        <w:tc>
          <w:tcPr>
            <w:tcW w:w="3726"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Digestive_Diseases</w:t>
            </w:r>
            <w:proofErr w:type="spellEnd"/>
          </w:p>
        </w:tc>
        <w:tc>
          <w:tcPr>
            <w:tcW w:w="1535"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.990</w:t>
            </w:r>
          </w:p>
        </w:tc>
        <w:tc>
          <w:tcPr>
            <w:tcW w:w="1535"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.110</w:t>
            </w:r>
          </w:p>
        </w:tc>
      </w:tr>
      <w:tr w:rsidR="002E7837" w:rsidTr="007F555F">
        <w:trPr>
          <w:cantSplit/>
          <w:trHeight w:val="318"/>
        </w:trPr>
        <w:tc>
          <w:tcPr>
            <w:tcW w:w="3726" w:type="dxa"/>
            <w:tcBorders>
              <w:top w:val="nil"/>
              <w:left w:val="single" w:sz="16" w:space="0" w:color="000000"/>
              <w:bottom w:val="single" w:sz="16" w:space="0" w:color="000000"/>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Acute_epatitis</w:t>
            </w:r>
            <w:proofErr w:type="spellEnd"/>
          </w:p>
        </w:tc>
        <w:tc>
          <w:tcPr>
            <w:tcW w:w="1535" w:type="dxa"/>
            <w:tcBorders>
              <w:top w:val="nil"/>
              <w:left w:val="single" w:sz="16" w:space="0" w:color="000000"/>
              <w:bottom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-.945</w:t>
            </w:r>
          </w:p>
        </w:tc>
        <w:tc>
          <w:tcPr>
            <w:tcW w:w="1535" w:type="dxa"/>
            <w:tcBorders>
              <w:top w:val="nil"/>
              <w:bottom w:val="single" w:sz="16" w:space="0" w:color="000000"/>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.241</w:t>
            </w:r>
          </w:p>
        </w:tc>
      </w:tr>
      <w:tr w:rsidR="002E7837" w:rsidTr="007F555F">
        <w:trPr>
          <w:cantSplit/>
          <w:trHeight w:val="318"/>
        </w:trPr>
        <w:tc>
          <w:tcPr>
            <w:tcW w:w="6797" w:type="dxa"/>
            <w:gridSpan w:val="3"/>
            <w:tcBorders>
              <w:top w:val="nil"/>
              <w:left w:val="nil"/>
              <w:bottom w:val="nil"/>
              <w:right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Extraction Method: Principal Component Analysis.</w:t>
            </w:r>
          </w:p>
        </w:tc>
      </w:tr>
      <w:tr w:rsidR="002E7837" w:rsidTr="007F555F">
        <w:trPr>
          <w:cantSplit/>
          <w:trHeight w:val="318"/>
        </w:trPr>
        <w:tc>
          <w:tcPr>
            <w:tcW w:w="6797" w:type="dxa"/>
            <w:gridSpan w:val="3"/>
            <w:tcBorders>
              <w:top w:val="nil"/>
              <w:left w:val="nil"/>
              <w:bottom w:val="nil"/>
              <w:right w:val="nil"/>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a. 2 components extracted.</w:t>
            </w:r>
          </w:p>
        </w:tc>
      </w:tr>
    </w:tbl>
    <w:p w:rsidR="002E7837" w:rsidRDefault="002E7837" w:rsidP="00A14004">
      <w:pPr>
        <w:autoSpaceDE w:val="0"/>
        <w:autoSpaceDN w:val="0"/>
        <w:adjustRightInd w:val="0"/>
        <w:spacing w:after="0" w:line="400" w:lineRule="atLeast"/>
        <w:jc w:val="both"/>
        <w:rPr>
          <w:rFonts w:ascii="Times New Roman" w:hAnsi="Times New Roman"/>
          <w:sz w:val="28"/>
          <w:szCs w:val="28"/>
        </w:rPr>
      </w:pPr>
    </w:p>
    <w:p w:rsidR="002E7837" w:rsidRDefault="002E7837" w:rsidP="00A14004">
      <w:pPr>
        <w:jc w:val="both"/>
        <w:rPr>
          <w:rFonts w:ascii="Times New Roman" w:hAnsi="Times New Roman"/>
          <w:sz w:val="28"/>
          <w:szCs w:val="28"/>
        </w:rPr>
      </w:pPr>
      <w:r>
        <w:rPr>
          <w:rFonts w:ascii="Times New Roman" w:hAnsi="Times New Roman"/>
          <w:sz w:val="28"/>
          <w:szCs w:val="28"/>
        </w:rPr>
        <w:t>Table 4.4.3 shows the initial loadings before rotation. While this matrix gives a preliminary indication of variable-component relationships, the interpretation is often clearer after rotation, as presented in the next section.</w:t>
      </w:r>
    </w:p>
    <w:p w:rsidR="002E7837" w:rsidRDefault="002E7837" w:rsidP="00A14004">
      <w:pPr>
        <w:jc w:val="both"/>
        <w:rPr>
          <w:rFonts w:ascii="Times New Roman" w:hAnsi="Times New Roman"/>
          <w:sz w:val="28"/>
          <w:szCs w:val="28"/>
        </w:rPr>
      </w:pPr>
    </w:p>
    <w:p w:rsidR="002E7837" w:rsidRDefault="002E7837" w:rsidP="00A14004">
      <w:pPr>
        <w:jc w:val="both"/>
        <w:rPr>
          <w:rFonts w:ascii="Times New Roman" w:hAnsi="Times New Roman"/>
          <w:b/>
          <w:caps/>
          <w:sz w:val="28"/>
          <w:szCs w:val="28"/>
        </w:rPr>
      </w:pPr>
      <w:r>
        <w:rPr>
          <w:rFonts w:ascii="Times New Roman" w:hAnsi="Times New Roman"/>
          <w:b/>
          <w:caps/>
          <w:sz w:val="28"/>
          <w:szCs w:val="28"/>
        </w:rPr>
        <w:t>4.4.4 Rotated Component Matrix</w:t>
      </w:r>
    </w:p>
    <w:p w:rsidR="002E7837" w:rsidRDefault="002E7837" w:rsidP="00A14004">
      <w:pPr>
        <w:jc w:val="both"/>
        <w:rPr>
          <w:rFonts w:ascii="Times New Roman" w:hAnsi="Times New Roman"/>
          <w:sz w:val="28"/>
          <w:szCs w:val="28"/>
        </w:rPr>
      </w:pPr>
      <w:r>
        <w:rPr>
          <w:rFonts w:ascii="Times New Roman" w:hAnsi="Times New Roman"/>
          <w:sz w:val="28"/>
          <w:szCs w:val="28"/>
        </w:rPr>
        <w:t xml:space="preserve">To enhance the interpretability of the components, the initial component matrix was rotated using the </w:t>
      </w:r>
      <w:proofErr w:type="spellStart"/>
      <w:r>
        <w:rPr>
          <w:rFonts w:ascii="Times New Roman" w:hAnsi="Times New Roman"/>
          <w:sz w:val="28"/>
          <w:szCs w:val="28"/>
        </w:rPr>
        <w:t>Varimax</w:t>
      </w:r>
      <w:proofErr w:type="spellEnd"/>
      <w:r>
        <w:rPr>
          <w:rFonts w:ascii="Times New Roman" w:hAnsi="Times New Roman"/>
          <w:sz w:val="28"/>
          <w:szCs w:val="28"/>
        </w:rPr>
        <w:t xml:space="preserve"> method with Kaiser Normalization. The rotated component matrix is presented in Table 4.4.4.</w:t>
      </w:r>
    </w:p>
    <w:p w:rsidR="002E7837" w:rsidRDefault="002E7837" w:rsidP="00A14004">
      <w:pPr>
        <w:jc w:val="both"/>
        <w:rPr>
          <w:rFonts w:ascii="Times New Roman" w:hAnsi="Times New Roman"/>
          <w:i/>
          <w:sz w:val="28"/>
          <w:szCs w:val="28"/>
        </w:rPr>
      </w:pPr>
      <w:r>
        <w:rPr>
          <w:rFonts w:ascii="Times New Roman" w:hAnsi="Times New Roman"/>
          <w:i/>
          <w:sz w:val="28"/>
          <w:szCs w:val="28"/>
        </w:rPr>
        <w:t>Table 4.4.4: Rotated Component Matrix</w:t>
      </w:r>
    </w:p>
    <w:p w:rsidR="002E7837" w:rsidRDefault="002E7837" w:rsidP="00A14004">
      <w:pPr>
        <w:autoSpaceDE w:val="0"/>
        <w:autoSpaceDN w:val="0"/>
        <w:adjustRightInd w:val="0"/>
        <w:spacing w:after="0" w:line="240" w:lineRule="auto"/>
        <w:jc w:val="both"/>
        <w:rPr>
          <w:rFonts w:ascii="Times New Roman" w:hAnsi="Times New Roman"/>
          <w:sz w:val="28"/>
          <w:szCs w:val="28"/>
        </w:rPr>
      </w:pPr>
    </w:p>
    <w:tbl>
      <w:tblPr>
        <w:tblW w:w="76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01"/>
        <w:gridCol w:w="1731"/>
        <w:gridCol w:w="1732"/>
      </w:tblGrid>
      <w:tr w:rsidR="002E7837" w:rsidTr="007F555F">
        <w:trPr>
          <w:cantSplit/>
          <w:trHeight w:val="318"/>
        </w:trPr>
        <w:tc>
          <w:tcPr>
            <w:tcW w:w="7664" w:type="dxa"/>
            <w:gridSpan w:val="3"/>
            <w:tcBorders>
              <w:top w:val="nil"/>
              <w:left w:val="nil"/>
              <w:bottom w:val="nil"/>
              <w:right w:val="nil"/>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b/>
                <w:bCs/>
                <w:color w:val="000000"/>
                <w:sz w:val="28"/>
                <w:szCs w:val="28"/>
              </w:rPr>
              <w:t xml:space="preserve">Rotated Component </w:t>
            </w:r>
            <w:proofErr w:type="spellStart"/>
            <w:r>
              <w:rPr>
                <w:rFonts w:ascii="Times New Roman" w:hAnsi="Times New Roman"/>
                <w:b/>
                <w:bCs/>
                <w:color w:val="000000"/>
                <w:sz w:val="28"/>
                <w:szCs w:val="28"/>
              </w:rPr>
              <w:t>Matrix</w:t>
            </w:r>
            <w:r>
              <w:rPr>
                <w:rFonts w:ascii="Times New Roman" w:hAnsi="Times New Roman"/>
                <w:b/>
                <w:bCs/>
                <w:color w:val="000000"/>
                <w:sz w:val="28"/>
                <w:szCs w:val="28"/>
                <w:vertAlign w:val="superscript"/>
              </w:rPr>
              <w:t>a</w:t>
            </w:r>
            <w:proofErr w:type="spellEnd"/>
          </w:p>
        </w:tc>
      </w:tr>
      <w:tr w:rsidR="002E7837" w:rsidTr="007F555F">
        <w:trPr>
          <w:cantSplit/>
          <w:trHeight w:val="335"/>
        </w:trPr>
        <w:tc>
          <w:tcPr>
            <w:tcW w:w="4201" w:type="dxa"/>
            <w:vMerge w:val="restart"/>
            <w:tcBorders>
              <w:top w:val="single" w:sz="16" w:space="0" w:color="000000"/>
              <w:left w:val="single" w:sz="16" w:space="0" w:color="000000"/>
              <w:bottom w:val="nil"/>
              <w:right w:val="single" w:sz="16" w:space="0" w:color="000000"/>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
        </w:tc>
        <w:tc>
          <w:tcPr>
            <w:tcW w:w="3463" w:type="dxa"/>
            <w:gridSpan w:val="2"/>
            <w:tcBorders>
              <w:top w:val="single" w:sz="16" w:space="0" w:color="000000"/>
              <w:left w:val="single" w:sz="16" w:space="0" w:color="000000"/>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Component</w:t>
            </w:r>
          </w:p>
        </w:tc>
      </w:tr>
      <w:tr w:rsidR="002E7837" w:rsidTr="007F555F">
        <w:trPr>
          <w:cantSplit/>
          <w:trHeight w:val="352"/>
        </w:trPr>
        <w:tc>
          <w:tcPr>
            <w:tcW w:w="4201" w:type="dxa"/>
            <w:vMerge/>
            <w:tcBorders>
              <w:top w:val="single" w:sz="16" w:space="0" w:color="000000"/>
              <w:left w:val="single" w:sz="16" w:space="0" w:color="000000"/>
              <w:bottom w:val="nil"/>
              <w:right w:val="single" w:sz="16" w:space="0" w:color="000000"/>
            </w:tcBorders>
            <w:shd w:val="clear" w:color="auto" w:fill="FFFFFF"/>
          </w:tcPr>
          <w:p w:rsidR="002E7837" w:rsidRDefault="002E7837" w:rsidP="00A14004">
            <w:pPr>
              <w:autoSpaceDE w:val="0"/>
              <w:autoSpaceDN w:val="0"/>
              <w:adjustRightInd w:val="0"/>
              <w:spacing w:after="0" w:line="240" w:lineRule="auto"/>
              <w:jc w:val="both"/>
              <w:rPr>
                <w:rFonts w:ascii="Times New Roman" w:hAnsi="Times New Roman"/>
                <w:color w:val="000000"/>
                <w:sz w:val="28"/>
                <w:szCs w:val="28"/>
              </w:rPr>
            </w:pPr>
          </w:p>
        </w:tc>
        <w:tc>
          <w:tcPr>
            <w:tcW w:w="1731" w:type="dxa"/>
            <w:tcBorders>
              <w:left w:val="single" w:sz="16" w:space="0" w:color="000000"/>
              <w:bottom w:val="single" w:sz="16" w:space="0" w:color="000000"/>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w:t>
            </w:r>
          </w:p>
        </w:tc>
        <w:tc>
          <w:tcPr>
            <w:tcW w:w="1731" w:type="dxa"/>
            <w:tcBorders>
              <w:bottom w:val="single" w:sz="16" w:space="0" w:color="000000"/>
              <w:right w:val="single" w:sz="16" w:space="0" w:color="000000"/>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w:t>
            </w:r>
          </w:p>
        </w:tc>
      </w:tr>
      <w:tr w:rsidR="002E7837" w:rsidTr="007F555F">
        <w:trPr>
          <w:cantSplit/>
          <w:trHeight w:val="335"/>
        </w:trPr>
        <w:tc>
          <w:tcPr>
            <w:tcW w:w="4201" w:type="dxa"/>
            <w:tcBorders>
              <w:top w:val="single" w:sz="16" w:space="0" w:color="000000"/>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Nutritional_Deficiencies</w:t>
            </w:r>
            <w:proofErr w:type="spellEnd"/>
          </w:p>
        </w:tc>
        <w:tc>
          <w:tcPr>
            <w:tcW w:w="1731" w:type="dxa"/>
            <w:tcBorders>
              <w:top w:val="single" w:sz="16" w:space="0" w:color="000000"/>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-.978</w:t>
            </w:r>
          </w:p>
        </w:tc>
        <w:tc>
          <w:tcPr>
            <w:tcW w:w="1731" w:type="dxa"/>
            <w:tcBorders>
              <w:top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.174</w:t>
            </w:r>
          </w:p>
        </w:tc>
      </w:tr>
      <w:tr w:rsidR="002E7837" w:rsidTr="007F555F">
        <w:trPr>
          <w:cantSplit/>
          <w:trHeight w:val="318"/>
        </w:trPr>
        <w:tc>
          <w:tcPr>
            <w:tcW w:w="4201"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Malaria</w:t>
            </w:r>
          </w:p>
        </w:tc>
        <w:tc>
          <w:tcPr>
            <w:tcW w:w="1731"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.206</w:t>
            </w:r>
          </w:p>
        </w:tc>
        <w:tc>
          <w:tcPr>
            <w:tcW w:w="1731"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.803</w:t>
            </w:r>
          </w:p>
        </w:tc>
      </w:tr>
      <w:tr w:rsidR="002E7837" w:rsidTr="007F555F">
        <w:trPr>
          <w:cantSplit/>
          <w:trHeight w:val="318"/>
        </w:trPr>
        <w:tc>
          <w:tcPr>
            <w:tcW w:w="4201"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HIV_AIDS</w:t>
            </w:r>
          </w:p>
        </w:tc>
        <w:tc>
          <w:tcPr>
            <w:tcW w:w="1731"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.346</w:t>
            </w:r>
          </w:p>
        </w:tc>
        <w:tc>
          <w:tcPr>
            <w:tcW w:w="1731"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.921</w:t>
            </w:r>
          </w:p>
        </w:tc>
      </w:tr>
      <w:tr w:rsidR="002E7837" w:rsidTr="007F555F">
        <w:trPr>
          <w:cantSplit/>
          <w:trHeight w:val="318"/>
        </w:trPr>
        <w:tc>
          <w:tcPr>
            <w:tcW w:w="4201"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Tuberculosis</w:t>
            </w:r>
          </w:p>
        </w:tc>
        <w:tc>
          <w:tcPr>
            <w:tcW w:w="1731"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-.919</w:t>
            </w:r>
          </w:p>
        </w:tc>
        <w:tc>
          <w:tcPr>
            <w:tcW w:w="1731"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.205</w:t>
            </w:r>
          </w:p>
        </w:tc>
      </w:tr>
      <w:tr w:rsidR="002E7837" w:rsidTr="007F555F">
        <w:trPr>
          <w:cantSplit/>
          <w:trHeight w:val="318"/>
        </w:trPr>
        <w:tc>
          <w:tcPr>
            <w:tcW w:w="4201"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Cardiovascular_Diseases</w:t>
            </w:r>
            <w:proofErr w:type="spellEnd"/>
          </w:p>
        </w:tc>
        <w:tc>
          <w:tcPr>
            <w:tcW w:w="1731"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.785</w:t>
            </w:r>
          </w:p>
        </w:tc>
        <w:tc>
          <w:tcPr>
            <w:tcW w:w="1731"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.287</w:t>
            </w:r>
          </w:p>
        </w:tc>
      </w:tr>
      <w:tr w:rsidR="002E7837" w:rsidTr="007F555F">
        <w:trPr>
          <w:cantSplit/>
          <w:trHeight w:val="636"/>
        </w:trPr>
        <w:tc>
          <w:tcPr>
            <w:tcW w:w="4201"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lastRenderedPageBreak/>
              <w:t>Lower_Respiratory_Infections</w:t>
            </w:r>
            <w:proofErr w:type="spellEnd"/>
          </w:p>
        </w:tc>
        <w:tc>
          <w:tcPr>
            <w:tcW w:w="1731"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-.434</w:t>
            </w:r>
          </w:p>
        </w:tc>
        <w:tc>
          <w:tcPr>
            <w:tcW w:w="1731"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.880</w:t>
            </w:r>
          </w:p>
        </w:tc>
      </w:tr>
      <w:tr w:rsidR="002E7837" w:rsidTr="007F555F">
        <w:trPr>
          <w:cantSplit/>
          <w:trHeight w:val="318"/>
        </w:trPr>
        <w:tc>
          <w:tcPr>
            <w:tcW w:w="4201"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Diarrheal_Diseases</w:t>
            </w:r>
            <w:proofErr w:type="spellEnd"/>
          </w:p>
        </w:tc>
        <w:tc>
          <w:tcPr>
            <w:tcW w:w="1731"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-.978</w:t>
            </w:r>
          </w:p>
        </w:tc>
        <w:tc>
          <w:tcPr>
            <w:tcW w:w="1731"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-.060</w:t>
            </w:r>
          </w:p>
        </w:tc>
      </w:tr>
      <w:tr w:rsidR="002E7837" w:rsidTr="007F555F">
        <w:trPr>
          <w:cantSplit/>
          <w:trHeight w:val="318"/>
        </w:trPr>
        <w:tc>
          <w:tcPr>
            <w:tcW w:w="4201"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Diabetes_Mellitus</w:t>
            </w:r>
            <w:proofErr w:type="spellEnd"/>
          </w:p>
        </w:tc>
        <w:tc>
          <w:tcPr>
            <w:tcW w:w="1731"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.959</w:t>
            </w:r>
          </w:p>
        </w:tc>
        <w:tc>
          <w:tcPr>
            <w:tcW w:w="1731"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.268</w:t>
            </w:r>
          </w:p>
        </w:tc>
      </w:tr>
      <w:tr w:rsidR="002E7837" w:rsidTr="007F555F">
        <w:trPr>
          <w:cantSplit/>
          <w:trHeight w:val="335"/>
        </w:trPr>
        <w:tc>
          <w:tcPr>
            <w:tcW w:w="4201"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Chronic_Kidney_Disease</w:t>
            </w:r>
            <w:proofErr w:type="spellEnd"/>
          </w:p>
        </w:tc>
        <w:tc>
          <w:tcPr>
            <w:tcW w:w="1731"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.967</w:t>
            </w:r>
          </w:p>
        </w:tc>
        <w:tc>
          <w:tcPr>
            <w:tcW w:w="1731"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.228</w:t>
            </w:r>
          </w:p>
        </w:tc>
      </w:tr>
      <w:tr w:rsidR="002E7837" w:rsidTr="007F555F">
        <w:trPr>
          <w:cantSplit/>
          <w:trHeight w:val="636"/>
        </w:trPr>
        <w:tc>
          <w:tcPr>
            <w:tcW w:w="4201"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Chronic_Respiratory_Diseases</w:t>
            </w:r>
            <w:proofErr w:type="spellEnd"/>
          </w:p>
        </w:tc>
        <w:tc>
          <w:tcPr>
            <w:tcW w:w="1731"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.937</w:t>
            </w:r>
          </w:p>
        </w:tc>
        <w:tc>
          <w:tcPr>
            <w:tcW w:w="1731"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.343</w:t>
            </w:r>
          </w:p>
        </w:tc>
      </w:tr>
      <w:tr w:rsidR="002E7837" w:rsidTr="007F555F">
        <w:trPr>
          <w:cantSplit/>
          <w:trHeight w:val="318"/>
        </w:trPr>
        <w:tc>
          <w:tcPr>
            <w:tcW w:w="4201" w:type="dxa"/>
            <w:tcBorders>
              <w:top w:val="nil"/>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Digestive_Diseases</w:t>
            </w:r>
            <w:proofErr w:type="spellEnd"/>
          </w:p>
        </w:tc>
        <w:tc>
          <w:tcPr>
            <w:tcW w:w="1731" w:type="dxa"/>
            <w:tcBorders>
              <w:top w:val="nil"/>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.955</w:t>
            </w:r>
          </w:p>
        </w:tc>
        <w:tc>
          <w:tcPr>
            <w:tcW w:w="1731" w:type="dxa"/>
            <w:tcBorders>
              <w:top w:val="nil"/>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.282</w:t>
            </w:r>
          </w:p>
        </w:tc>
      </w:tr>
      <w:tr w:rsidR="002E7837" w:rsidTr="007F555F">
        <w:trPr>
          <w:cantSplit/>
          <w:trHeight w:val="318"/>
        </w:trPr>
        <w:tc>
          <w:tcPr>
            <w:tcW w:w="4201" w:type="dxa"/>
            <w:tcBorders>
              <w:top w:val="nil"/>
              <w:left w:val="single" w:sz="16" w:space="0" w:color="000000"/>
              <w:bottom w:val="single" w:sz="16" w:space="0" w:color="000000"/>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Acute_epatitis</w:t>
            </w:r>
            <w:proofErr w:type="spellEnd"/>
          </w:p>
        </w:tc>
        <w:tc>
          <w:tcPr>
            <w:tcW w:w="1731" w:type="dxa"/>
            <w:tcBorders>
              <w:top w:val="nil"/>
              <w:left w:val="single" w:sz="16" w:space="0" w:color="000000"/>
              <w:bottom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-.973</w:t>
            </w:r>
          </w:p>
        </w:tc>
        <w:tc>
          <w:tcPr>
            <w:tcW w:w="1731" w:type="dxa"/>
            <w:tcBorders>
              <w:top w:val="nil"/>
              <w:bottom w:val="single" w:sz="16" w:space="0" w:color="000000"/>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.071</w:t>
            </w:r>
          </w:p>
        </w:tc>
      </w:tr>
      <w:tr w:rsidR="002E7837" w:rsidTr="007F555F">
        <w:trPr>
          <w:cantSplit/>
          <w:trHeight w:val="653"/>
        </w:trPr>
        <w:tc>
          <w:tcPr>
            <w:tcW w:w="7664" w:type="dxa"/>
            <w:gridSpan w:val="3"/>
            <w:tcBorders>
              <w:top w:val="nil"/>
              <w:left w:val="nil"/>
              <w:bottom w:val="nil"/>
              <w:right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 xml:space="preserve">Extraction Method: Principal Component Analysis. </w:t>
            </w:r>
          </w:p>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 xml:space="preserve"> Rotation Method: </w:t>
            </w:r>
            <w:proofErr w:type="spellStart"/>
            <w:r>
              <w:rPr>
                <w:rFonts w:ascii="Times New Roman" w:hAnsi="Times New Roman"/>
                <w:color w:val="000000"/>
                <w:sz w:val="28"/>
                <w:szCs w:val="28"/>
              </w:rPr>
              <w:t>Varimax</w:t>
            </w:r>
            <w:proofErr w:type="spellEnd"/>
            <w:r>
              <w:rPr>
                <w:rFonts w:ascii="Times New Roman" w:hAnsi="Times New Roman"/>
                <w:color w:val="000000"/>
                <w:sz w:val="28"/>
                <w:szCs w:val="28"/>
              </w:rPr>
              <w:t xml:space="preserve"> with Kaiser Normalization.</w:t>
            </w:r>
          </w:p>
        </w:tc>
      </w:tr>
      <w:tr w:rsidR="002E7837" w:rsidTr="007F555F">
        <w:trPr>
          <w:cantSplit/>
          <w:trHeight w:val="318"/>
        </w:trPr>
        <w:tc>
          <w:tcPr>
            <w:tcW w:w="7664" w:type="dxa"/>
            <w:gridSpan w:val="3"/>
            <w:tcBorders>
              <w:top w:val="nil"/>
              <w:left w:val="nil"/>
              <w:bottom w:val="nil"/>
              <w:right w:val="nil"/>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a. Rotation converged in 3 iterations.</w:t>
            </w:r>
          </w:p>
        </w:tc>
      </w:tr>
    </w:tbl>
    <w:p w:rsidR="002E7837" w:rsidRDefault="002E7837" w:rsidP="00A14004">
      <w:pPr>
        <w:autoSpaceDE w:val="0"/>
        <w:autoSpaceDN w:val="0"/>
        <w:adjustRightInd w:val="0"/>
        <w:spacing w:after="0" w:line="400" w:lineRule="atLeast"/>
        <w:jc w:val="both"/>
        <w:rPr>
          <w:rFonts w:ascii="Times New Roman" w:hAnsi="Times New Roman"/>
          <w:sz w:val="28"/>
          <w:szCs w:val="28"/>
        </w:rPr>
      </w:pPr>
    </w:p>
    <w:p w:rsidR="002E7837" w:rsidRDefault="002E7837" w:rsidP="00A14004">
      <w:pPr>
        <w:jc w:val="both"/>
        <w:rPr>
          <w:rFonts w:ascii="Times New Roman" w:hAnsi="Times New Roman"/>
          <w:sz w:val="28"/>
          <w:szCs w:val="28"/>
        </w:rPr>
      </w:pPr>
      <w:r>
        <w:rPr>
          <w:rFonts w:ascii="Times New Roman" w:hAnsi="Times New Roman"/>
          <w:sz w:val="28"/>
          <w:szCs w:val="28"/>
        </w:rPr>
        <w:t>The rotated component matrix provides a clearer picture of which variables load onto which components. Using a common threshold (e.g., absolute loading &gt; 0.4 or 0.5), we can interpret the components:</w:t>
      </w:r>
    </w:p>
    <w:p w:rsidR="002E7837" w:rsidRDefault="002E7837" w:rsidP="00A14004">
      <w:pPr>
        <w:jc w:val="both"/>
        <w:rPr>
          <w:rFonts w:ascii="Times New Roman" w:hAnsi="Times New Roman"/>
          <w:sz w:val="28"/>
          <w:szCs w:val="28"/>
        </w:rPr>
      </w:pPr>
      <w:r>
        <w:rPr>
          <w:rFonts w:ascii="Times New Roman" w:hAnsi="Times New Roman"/>
          <w:b/>
          <w:sz w:val="28"/>
          <w:szCs w:val="28"/>
        </w:rPr>
        <w:t>Component 1:</w:t>
      </w:r>
      <w:r>
        <w:rPr>
          <w:rFonts w:ascii="Times New Roman" w:hAnsi="Times New Roman"/>
          <w:sz w:val="28"/>
          <w:szCs w:val="28"/>
        </w:rPr>
        <w:t xml:space="preserve"> This component has high positive loadings from Cardiovascular Diseases (.785), Diabetes Mellitus (.959), Chronic Kidney Disease (.967), Chronic Respiratory Diseases (.937), and Digestive Diseases (.955). It has high negative loadings from Nutritional Deficiencies (-.978), Tuberculosis (-.919), Diarrheal Diseases (-.978), and Acute Hepatitis (-.973). This component appears to represent a dimension that contrasts Chronic and Lifestyle-Related Diseases (positive loadings) with a set of Infectious and Nutritional Conditions (negative loadings).</w:t>
      </w:r>
    </w:p>
    <w:p w:rsidR="002E7837" w:rsidRDefault="002E7837" w:rsidP="00A14004">
      <w:pPr>
        <w:jc w:val="both"/>
        <w:rPr>
          <w:rFonts w:ascii="Times New Roman" w:hAnsi="Times New Roman"/>
          <w:sz w:val="28"/>
          <w:szCs w:val="28"/>
        </w:rPr>
      </w:pPr>
      <w:r>
        <w:rPr>
          <w:rFonts w:ascii="Times New Roman" w:hAnsi="Times New Roman"/>
          <w:b/>
          <w:sz w:val="28"/>
          <w:szCs w:val="28"/>
        </w:rPr>
        <w:t>Component 2:</w:t>
      </w:r>
      <w:r>
        <w:rPr>
          <w:rFonts w:ascii="Times New Roman" w:hAnsi="Times New Roman"/>
          <w:sz w:val="28"/>
          <w:szCs w:val="28"/>
        </w:rPr>
        <w:t xml:space="preserve"> This component has high positive loadings from Malaria (.803), HIV/AIDS (.921), and Lower Respiratory Infections (.880). These variables are primarily major infectious diseases. This component can be interpreted as representing the burden or prevalence of Key Infectious Diseases.</w:t>
      </w:r>
    </w:p>
    <w:p w:rsidR="002E7837" w:rsidRDefault="002E7837" w:rsidP="00A14004">
      <w:pPr>
        <w:jc w:val="both"/>
        <w:rPr>
          <w:rFonts w:ascii="Times New Roman" w:hAnsi="Times New Roman"/>
          <w:sz w:val="28"/>
          <w:szCs w:val="28"/>
        </w:rPr>
      </w:pPr>
      <w:r>
        <w:rPr>
          <w:rFonts w:ascii="Times New Roman" w:hAnsi="Times New Roman"/>
          <w:sz w:val="28"/>
          <w:szCs w:val="28"/>
        </w:rPr>
        <w:lastRenderedPageBreak/>
        <w:t>The rotation has successfully created two distinct components, making their interpretation more straightforward. Component 1 differentiates between chronic/lifestyle health issues and certain infectious/nutritional issues, while Component 2 isolates a group of major infectious diseases.</w:t>
      </w:r>
    </w:p>
    <w:p w:rsidR="002E7837" w:rsidRDefault="002E7837" w:rsidP="00A14004">
      <w:pPr>
        <w:jc w:val="both"/>
        <w:rPr>
          <w:rFonts w:ascii="Times New Roman" w:hAnsi="Times New Roman"/>
          <w:b/>
          <w:caps/>
          <w:sz w:val="28"/>
          <w:szCs w:val="28"/>
        </w:rPr>
      </w:pPr>
      <w:r>
        <w:rPr>
          <w:rFonts w:ascii="Times New Roman" w:hAnsi="Times New Roman"/>
          <w:b/>
          <w:caps/>
          <w:sz w:val="28"/>
          <w:szCs w:val="28"/>
        </w:rPr>
        <w:t>4.4.5 Component Transformation Matrix</w:t>
      </w:r>
    </w:p>
    <w:p w:rsidR="002E7837" w:rsidRDefault="002E7837" w:rsidP="00A14004">
      <w:pPr>
        <w:jc w:val="both"/>
        <w:rPr>
          <w:rFonts w:ascii="Times New Roman" w:hAnsi="Times New Roman"/>
          <w:sz w:val="28"/>
          <w:szCs w:val="28"/>
        </w:rPr>
      </w:pPr>
      <w:r>
        <w:rPr>
          <w:rFonts w:ascii="Times New Roman" w:hAnsi="Times New Roman"/>
          <w:sz w:val="28"/>
          <w:szCs w:val="28"/>
        </w:rPr>
        <w:t>The Component Transformation Matrix shows the coefficients used to transform the original components into the rotated components. Table 4.4.5 presents this matrix.</w:t>
      </w:r>
    </w:p>
    <w:p w:rsidR="002E7837" w:rsidRDefault="002E7837" w:rsidP="00A14004">
      <w:pPr>
        <w:jc w:val="both"/>
        <w:rPr>
          <w:rFonts w:ascii="Times New Roman" w:hAnsi="Times New Roman"/>
          <w:i/>
          <w:sz w:val="28"/>
          <w:szCs w:val="28"/>
        </w:rPr>
      </w:pPr>
      <w:r>
        <w:rPr>
          <w:rFonts w:ascii="Times New Roman" w:hAnsi="Times New Roman"/>
          <w:i/>
          <w:sz w:val="28"/>
          <w:szCs w:val="28"/>
        </w:rPr>
        <w:t>Table 4.5.5: Component Transformation Matrix</w:t>
      </w:r>
    </w:p>
    <w:tbl>
      <w:tblPr>
        <w:tblW w:w="6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26"/>
        <w:gridCol w:w="2007"/>
        <w:gridCol w:w="2008"/>
      </w:tblGrid>
      <w:tr w:rsidR="002E7837" w:rsidTr="007F555F">
        <w:trPr>
          <w:cantSplit/>
          <w:trHeight w:val="357"/>
        </w:trPr>
        <w:tc>
          <w:tcPr>
            <w:tcW w:w="6541" w:type="dxa"/>
            <w:gridSpan w:val="3"/>
            <w:tcBorders>
              <w:top w:val="nil"/>
              <w:left w:val="nil"/>
              <w:bottom w:val="nil"/>
              <w:right w:val="nil"/>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b/>
                <w:bCs/>
                <w:color w:val="000000"/>
                <w:sz w:val="28"/>
                <w:szCs w:val="28"/>
              </w:rPr>
              <w:t>Component Transformation Matrix</w:t>
            </w:r>
          </w:p>
        </w:tc>
      </w:tr>
      <w:tr w:rsidR="002E7837" w:rsidTr="007F555F">
        <w:trPr>
          <w:cantSplit/>
          <w:trHeight w:val="357"/>
        </w:trPr>
        <w:tc>
          <w:tcPr>
            <w:tcW w:w="2526" w:type="dxa"/>
            <w:tcBorders>
              <w:top w:val="single" w:sz="16" w:space="0" w:color="000000"/>
              <w:left w:val="single" w:sz="16" w:space="0" w:color="000000"/>
              <w:bottom w:val="single" w:sz="16" w:space="0" w:color="000000"/>
              <w:right w:val="single" w:sz="16" w:space="0" w:color="000000"/>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Component</w:t>
            </w:r>
          </w:p>
        </w:tc>
        <w:tc>
          <w:tcPr>
            <w:tcW w:w="2007" w:type="dxa"/>
            <w:tcBorders>
              <w:top w:val="single" w:sz="16" w:space="0" w:color="000000"/>
              <w:left w:val="single" w:sz="16" w:space="0" w:color="000000"/>
              <w:bottom w:val="single" w:sz="16" w:space="0" w:color="000000"/>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w:t>
            </w:r>
          </w:p>
        </w:tc>
        <w:tc>
          <w:tcPr>
            <w:tcW w:w="2007" w:type="dxa"/>
            <w:tcBorders>
              <w:top w:val="single" w:sz="16" w:space="0" w:color="000000"/>
              <w:bottom w:val="single" w:sz="16" w:space="0" w:color="000000"/>
              <w:right w:val="single" w:sz="16" w:space="0" w:color="000000"/>
            </w:tcBorders>
            <w:shd w:val="clear" w:color="auto" w:fill="FFFFFF"/>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w:t>
            </w:r>
          </w:p>
        </w:tc>
      </w:tr>
      <w:tr w:rsidR="002E7837" w:rsidTr="007F555F">
        <w:trPr>
          <w:cantSplit/>
          <w:trHeight w:val="377"/>
        </w:trPr>
        <w:tc>
          <w:tcPr>
            <w:tcW w:w="2526" w:type="dxa"/>
            <w:tcBorders>
              <w:top w:val="single" w:sz="16" w:space="0" w:color="000000"/>
              <w:left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w:t>
            </w:r>
          </w:p>
        </w:tc>
        <w:tc>
          <w:tcPr>
            <w:tcW w:w="2007" w:type="dxa"/>
            <w:tcBorders>
              <w:top w:val="single" w:sz="16" w:space="0" w:color="000000"/>
              <w:left w:val="single" w:sz="16" w:space="0" w:color="000000"/>
              <w:bottom w:val="nil"/>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.984</w:t>
            </w:r>
          </w:p>
        </w:tc>
        <w:tc>
          <w:tcPr>
            <w:tcW w:w="2007" w:type="dxa"/>
            <w:tcBorders>
              <w:top w:val="single" w:sz="16" w:space="0" w:color="000000"/>
              <w:bottom w:val="nil"/>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.176</w:t>
            </w:r>
          </w:p>
        </w:tc>
      </w:tr>
      <w:tr w:rsidR="002E7837" w:rsidTr="007F555F">
        <w:trPr>
          <w:cantSplit/>
          <w:trHeight w:val="357"/>
        </w:trPr>
        <w:tc>
          <w:tcPr>
            <w:tcW w:w="2526" w:type="dxa"/>
            <w:tcBorders>
              <w:top w:val="nil"/>
              <w:left w:val="single" w:sz="16" w:space="0" w:color="000000"/>
              <w:bottom w:val="single" w:sz="16" w:space="0" w:color="000000"/>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w:t>
            </w:r>
          </w:p>
        </w:tc>
        <w:tc>
          <w:tcPr>
            <w:tcW w:w="2007" w:type="dxa"/>
            <w:tcBorders>
              <w:top w:val="nil"/>
              <w:left w:val="single" w:sz="16" w:space="0" w:color="000000"/>
              <w:bottom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-.176</w:t>
            </w:r>
          </w:p>
        </w:tc>
        <w:tc>
          <w:tcPr>
            <w:tcW w:w="2007" w:type="dxa"/>
            <w:tcBorders>
              <w:top w:val="nil"/>
              <w:bottom w:val="single" w:sz="16" w:space="0" w:color="000000"/>
              <w:right w:val="single" w:sz="16" w:space="0" w:color="000000"/>
            </w:tcBorders>
            <w:shd w:val="clear" w:color="auto" w:fill="FFFFFF"/>
            <w:vAlign w:val="center"/>
          </w:tcPr>
          <w:p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.984</w:t>
            </w:r>
          </w:p>
        </w:tc>
      </w:tr>
      <w:tr w:rsidR="002E7837" w:rsidTr="007F555F">
        <w:trPr>
          <w:cantSplit/>
          <w:trHeight w:val="1451"/>
        </w:trPr>
        <w:tc>
          <w:tcPr>
            <w:tcW w:w="6541" w:type="dxa"/>
            <w:gridSpan w:val="3"/>
            <w:tcBorders>
              <w:top w:val="nil"/>
              <w:left w:val="nil"/>
              <w:bottom w:val="nil"/>
              <w:right w:val="nil"/>
            </w:tcBorders>
            <w:shd w:val="clear" w:color="auto" w:fill="FFFFFF"/>
            <w:vAlign w:val="center"/>
          </w:tcPr>
          <w:p w:rsidR="002E7837" w:rsidRDefault="002E7837" w:rsidP="00A14004">
            <w:pPr>
              <w:autoSpaceDE w:val="0"/>
              <w:autoSpaceDN w:val="0"/>
              <w:adjustRightInd w:val="0"/>
              <w:spacing w:after="0" w:line="320" w:lineRule="atLeast"/>
              <w:ind w:right="60"/>
              <w:jc w:val="both"/>
              <w:rPr>
                <w:rFonts w:ascii="Times New Roman" w:hAnsi="Times New Roman"/>
                <w:color w:val="000000"/>
                <w:sz w:val="28"/>
                <w:szCs w:val="28"/>
              </w:rPr>
            </w:pPr>
            <w:r>
              <w:rPr>
                <w:rFonts w:ascii="Times New Roman" w:hAnsi="Times New Roman"/>
                <w:color w:val="000000"/>
                <w:sz w:val="28"/>
                <w:szCs w:val="28"/>
              </w:rPr>
              <w:t xml:space="preserve">Extraction Method: Principal Component Analysis.  </w:t>
            </w:r>
          </w:p>
          <w:p w:rsidR="002E7837" w:rsidRDefault="002E7837" w:rsidP="00A14004">
            <w:pPr>
              <w:autoSpaceDE w:val="0"/>
              <w:autoSpaceDN w:val="0"/>
              <w:adjustRightInd w:val="0"/>
              <w:spacing w:after="0" w:line="320" w:lineRule="atLeast"/>
              <w:ind w:right="60"/>
              <w:jc w:val="both"/>
              <w:rPr>
                <w:rFonts w:ascii="Times New Roman" w:hAnsi="Times New Roman"/>
                <w:color w:val="000000"/>
                <w:sz w:val="28"/>
                <w:szCs w:val="28"/>
              </w:rPr>
            </w:pPr>
            <w:r>
              <w:rPr>
                <w:rFonts w:ascii="Times New Roman" w:hAnsi="Times New Roman"/>
                <w:color w:val="000000"/>
                <w:sz w:val="28"/>
                <w:szCs w:val="28"/>
              </w:rPr>
              <w:t xml:space="preserve">Rotation Method: </w:t>
            </w:r>
            <w:proofErr w:type="spellStart"/>
            <w:r>
              <w:rPr>
                <w:rFonts w:ascii="Times New Roman" w:hAnsi="Times New Roman"/>
                <w:color w:val="000000"/>
                <w:sz w:val="28"/>
                <w:szCs w:val="28"/>
              </w:rPr>
              <w:t>Varimax</w:t>
            </w:r>
            <w:proofErr w:type="spellEnd"/>
            <w:r>
              <w:rPr>
                <w:rFonts w:ascii="Times New Roman" w:hAnsi="Times New Roman"/>
                <w:color w:val="000000"/>
                <w:sz w:val="28"/>
                <w:szCs w:val="28"/>
              </w:rPr>
              <w:t xml:space="preserve"> with Kaiser Normalization.</w:t>
            </w:r>
          </w:p>
        </w:tc>
      </w:tr>
    </w:tbl>
    <w:p w:rsidR="002E7837" w:rsidRDefault="002E7837" w:rsidP="00A14004">
      <w:pPr>
        <w:jc w:val="both"/>
        <w:rPr>
          <w:rFonts w:ascii="Times New Roman" w:hAnsi="Times New Roman"/>
          <w:sz w:val="28"/>
          <w:szCs w:val="28"/>
        </w:rPr>
      </w:pPr>
      <w:r>
        <w:rPr>
          <w:rFonts w:ascii="Times New Roman" w:hAnsi="Times New Roman"/>
          <w:sz w:val="28"/>
          <w:szCs w:val="28"/>
        </w:rPr>
        <w:t xml:space="preserve">This matrix is a technical output of the rotation process, indicating how the original </w:t>
      </w:r>
      <w:proofErr w:type="spellStart"/>
      <w:r>
        <w:rPr>
          <w:rFonts w:ascii="Times New Roman" w:hAnsi="Times New Roman"/>
          <w:sz w:val="28"/>
          <w:szCs w:val="28"/>
        </w:rPr>
        <w:t>unrotated</w:t>
      </w:r>
      <w:proofErr w:type="spellEnd"/>
      <w:r>
        <w:rPr>
          <w:rFonts w:ascii="Times New Roman" w:hAnsi="Times New Roman"/>
          <w:sz w:val="28"/>
          <w:szCs w:val="28"/>
        </w:rPr>
        <w:t xml:space="preserve"> component axes were mathematically rotated to achieve the simpler structure seen in the rotated matrix. For an orthogonal rotation like </w:t>
      </w:r>
      <w:proofErr w:type="spellStart"/>
      <w:r>
        <w:rPr>
          <w:rFonts w:ascii="Times New Roman" w:hAnsi="Times New Roman"/>
          <w:sz w:val="28"/>
          <w:szCs w:val="28"/>
        </w:rPr>
        <w:t>Varimax</w:t>
      </w:r>
      <w:proofErr w:type="spellEnd"/>
      <w:r>
        <w:rPr>
          <w:rFonts w:ascii="Times New Roman" w:hAnsi="Times New Roman"/>
          <w:sz w:val="28"/>
          <w:szCs w:val="28"/>
        </w:rPr>
        <w:t>, this matrix is orthogonal. It confirms that the rotation was performed but is not directly used for interpreting the meaning of the components themselves.</w:t>
      </w:r>
    </w:p>
    <w:p w:rsidR="002E7837" w:rsidRDefault="002E7837" w:rsidP="00A14004">
      <w:pPr>
        <w:jc w:val="both"/>
        <w:rPr>
          <w:rFonts w:ascii="Times New Roman" w:hAnsi="Times New Roman"/>
          <w:b/>
          <w:caps/>
          <w:sz w:val="28"/>
          <w:szCs w:val="28"/>
        </w:rPr>
      </w:pPr>
      <w:r>
        <w:rPr>
          <w:rFonts w:ascii="Times New Roman" w:hAnsi="Times New Roman"/>
          <w:b/>
          <w:caps/>
          <w:sz w:val="28"/>
          <w:szCs w:val="28"/>
        </w:rPr>
        <w:t>4.4.6 Component Scores</w:t>
      </w:r>
    </w:p>
    <w:p w:rsidR="002E7837" w:rsidRDefault="002E7837" w:rsidP="00A14004">
      <w:pPr>
        <w:jc w:val="both"/>
        <w:rPr>
          <w:rFonts w:ascii="Times New Roman" w:hAnsi="Times New Roman"/>
          <w:sz w:val="28"/>
          <w:szCs w:val="28"/>
        </w:rPr>
      </w:pPr>
      <w:r>
        <w:rPr>
          <w:rFonts w:ascii="Times New Roman" w:hAnsi="Times New Roman"/>
          <w:sz w:val="28"/>
          <w:szCs w:val="28"/>
        </w:rPr>
        <w:t>Factor (or component) scores are calculated for each case to represent their standing on the extracted components. A scatter plot of the scores for the first two components is shown in Figure 4.2.</w:t>
      </w:r>
    </w:p>
    <w:p w:rsidR="002E7837" w:rsidRDefault="002E7837" w:rsidP="00A14004">
      <w:pPr>
        <w:jc w:val="both"/>
        <w:rPr>
          <w:rFonts w:ascii="Times New Roman" w:hAnsi="Times New Roman"/>
          <w:sz w:val="28"/>
          <w:szCs w:val="28"/>
        </w:rPr>
      </w:pPr>
      <w:r>
        <w:rPr>
          <w:rFonts w:ascii="Times New Roman" w:hAnsi="Times New Roman"/>
          <w:sz w:val="28"/>
          <w:szCs w:val="28"/>
        </w:rPr>
        <w:lastRenderedPageBreak/>
        <w:t>Figure 4.2: Scatter Plot of REGR Factor Score 1 and REGR Factor Score 2</w:t>
      </w:r>
    </w:p>
    <w:p w:rsidR="002E7837" w:rsidRDefault="002E7837" w:rsidP="00A14004">
      <w:pPr>
        <w:autoSpaceDE w:val="0"/>
        <w:autoSpaceDN w:val="0"/>
        <w:adjustRightInd w:val="0"/>
        <w:spacing w:after="0" w:line="240" w:lineRule="auto"/>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79C910F8" wp14:editId="319CFF18">
            <wp:extent cx="5391150" cy="429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391150" cy="4295775"/>
                    </a:xfrm>
                    <a:prstGeom prst="rect">
                      <a:avLst/>
                    </a:prstGeom>
                    <a:noFill/>
                    <a:ln>
                      <a:noFill/>
                    </a:ln>
                  </pic:spPr>
                </pic:pic>
              </a:graphicData>
            </a:graphic>
          </wp:inline>
        </w:drawing>
      </w:r>
    </w:p>
    <w:p w:rsidR="002E7837" w:rsidRDefault="002E7837" w:rsidP="00A14004">
      <w:pPr>
        <w:jc w:val="both"/>
        <w:rPr>
          <w:rFonts w:ascii="Times New Roman" w:hAnsi="Times New Roman"/>
          <w:sz w:val="28"/>
          <w:szCs w:val="28"/>
        </w:rPr>
      </w:pPr>
      <w:r>
        <w:rPr>
          <w:rFonts w:ascii="Times New Roman" w:hAnsi="Times New Roman"/>
          <w:b/>
          <w:sz w:val="28"/>
          <w:szCs w:val="28"/>
        </w:rPr>
        <w:t>Figure 4.2</w:t>
      </w:r>
      <w:r>
        <w:rPr>
          <w:rFonts w:ascii="Times New Roman" w:hAnsi="Times New Roman"/>
          <w:sz w:val="28"/>
          <w:szCs w:val="28"/>
        </w:rPr>
        <w:t xml:space="preserve"> visualizes the distribution of the cases in the two-dimensional space defined by the scores on Component 1 and Component 2. The plot shows that cases are distributed across this space. There is no strong linear relationship between the scores on Component 1 and Component 2, which is expected with an orthogonal rotation like </w:t>
      </w:r>
      <w:proofErr w:type="spellStart"/>
      <w:r>
        <w:rPr>
          <w:rFonts w:ascii="Times New Roman" w:hAnsi="Times New Roman"/>
          <w:sz w:val="28"/>
          <w:szCs w:val="28"/>
        </w:rPr>
        <w:t>Varimax</w:t>
      </w:r>
      <w:proofErr w:type="spellEnd"/>
      <w:r>
        <w:rPr>
          <w:rFonts w:ascii="Times New Roman" w:hAnsi="Times New Roman"/>
          <w:sz w:val="28"/>
          <w:szCs w:val="28"/>
        </w:rPr>
        <w:t>. A notable dense cluster of cases is observed on the left side of the plot, around a Component 1 score of approximately -1.0, suggesting a subgroup of cases that are similar in terms of their scores on these two dimensions. The plot can be used to identify potential clusters or outliers in the data based on their component scores.</w:t>
      </w:r>
    </w:p>
    <w:p w:rsidR="00A14004" w:rsidRDefault="00A14004" w:rsidP="00A14004">
      <w:pPr>
        <w:jc w:val="both"/>
        <w:rPr>
          <w:rFonts w:ascii="Times New Roman" w:hAnsi="Times New Roman"/>
          <w:b/>
          <w:caps/>
          <w:sz w:val="28"/>
          <w:szCs w:val="28"/>
        </w:rPr>
      </w:pPr>
    </w:p>
    <w:p w:rsidR="002E7837" w:rsidRDefault="002E7837" w:rsidP="00A14004">
      <w:pPr>
        <w:jc w:val="both"/>
        <w:rPr>
          <w:rFonts w:ascii="Times New Roman" w:hAnsi="Times New Roman"/>
          <w:b/>
          <w:caps/>
          <w:sz w:val="28"/>
          <w:szCs w:val="28"/>
        </w:rPr>
      </w:pPr>
      <w:r>
        <w:rPr>
          <w:rFonts w:ascii="Times New Roman" w:hAnsi="Times New Roman"/>
          <w:b/>
          <w:caps/>
          <w:sz w:val="28"/>
          <w:szCs w:val="28"/>
        </w:rPr>
        <w:t>4.5 Discussion of Findings</w:t>
      </w:r>
    </w:p>
    <w:p w:rsidR="002E7837" w:rsidRDefault="002E7837" w:rsidP="00A14004">
      <w:pPr>
        <w:jc w:val="both"/>
        <w:rPr>
          <w:rFonts w:ascii="Times New Roman" w:hAnsi="Times New Roman"/>
          <w:sz w:val="28"/>
          <w:szCs w:val="28"/>
        </w:rPr>
      </w:pPr>
      <w:r>
        <w:rPr>
          <w:rFonts w:ascii="Times New Roman" w:hAnsi="Times New Roman"/>
          <w:sz w:val="28"/>
          <w:szCs w:val="28"/>
        </w:rPr>
        <w:t>The results of the analysis provide insights into the underlying dimensions of the health-related variables included in the study and the variation in child immunization rates across LGAs.</w:t>
      </w:r>
    </w:p>
    <w:p w:rsidR="002E7837" w:rsidRDefault="002E7837" w:rsidP="00A14004">
      <w:pPr>
        <w:numPr>
          <w:ilvl w:val="0"/>
          <w:numId w:val="7"/>
        </w:numPr>
        <w:jc w:val="both"/>
        <w:rPr>
          <w:rFonts w:ascii="Times New Roman" w:hAnsi="Times New Roman"/>
          <w:sz w:val="28"/>
          <w:szCs w:val="28"/>
        </w:rPr>
      </w:pPr>
      <w:r>
        <w:rPr>
          <w:rFonts w:ascii="Times New Roman" w:hAnsi="Times New Roman"/>
          <w:sz w:val="28"/>
          <w:szCs w:val="28"/>
        </w:rPr>
        <w:t>The PCA results, particularly the rotated component matrix, suggest that the surveyed health conditions can be meaningfully grouped into two principal components. Component 1 appears to distinguish between chronic/lifestyle diseases and certain infectious/nutritional deficiencies, while Component 2 captures the clustering of major infectious diseases. This dimensionality reduction helps in understanding the complex relationships among these health variables and could potentially inform public health strategies targeting specific categories of diseases. The high communalities indicate that the selected variables are well-represented by these extracted components. Although the Scree Plot suggested potentially retaining a third component, the 2-component solution provides a clear and interpretable structure.</w:t>
      </w:r>
    </w:p>
    <w:p w:rsidR="002E7837" w:rsidRDefault="002E7837" w:rsidP="00A14004">
      <w:pPr>
        <w:numPr>
          <w:ilvl w:val="0"/>
          <w:numId w:val="7"/>
        </w:numPr>
        <w:jc w:val="both"/>
        <w:rPr>
          <w:rFonts w:ascii="Times New Roman" w:hAnsi="Times New Roman"/>
          <w:sz w:val="28"/>
          <w:szCs w:val="28"/>
        </w:rPr>
      </w:pPr>
      <w:r>
        <w:rPr>
          <w:rFonts w:ascii="Times New Roman" w:hAnsi="Times New Roman"/>
          <w:sz w:val="28"/>
          <w:szCs w:val="28"/>
        </w:rPr>
        <w:t xml:space="preserve">The analysis of the mean number of children immunized by LGA reveals significant geographical inequalities. The substantial differences observed between LGAs with high immunization rates (e.g., </w:t>
      </w:r>
      <w:proofErr w:type="spellStart"/>
      <w:r>
        <w:rPr>
          <w:rFonts w:ascii="Times New Roman" w:hAnsi="Times New Roman"/>
          <w:sz w:val="28"/>
          <w:szCs w:val="28"/>
        </w:rPr>
        <w:t>Eruwa</w:t>
      </w:r>
      <w:proofErr w:type="spellEnd"/>
      <w:r>
        <w:rPr>
          <w:rFonts w:ascii="Times New Roman" w:hAnsi="Times New Roman"/>
          <w:sz w:val="28"/>
          <w:szCs w:val="28"/>
        </w:rPr>
        <w:t>, Ilorin) and those with low rates (e.g., Ore-</w:t>
      </w:r>
      <w:proofErr w:type="spellStart"/>
      <w:r>
        <w:rPr>
          <w:rFonts w:ascii="Times New Roman" w:hAnsi="Times New Roman"/>
          <w:sz w:val="28"/>
          <w:szCs w:val="28"/>
        </w:rPr>
        <w:t>lero</w:t>
      </w:r>
      <w:proofErr w:type="spellEnd"/>
      <w:r>
        <w:rPr>
          <w:rFonts w:ascii="Times New Roman" w:hAnsi="Times New Roman"/>
          <w:sz w:val="28"/>
          <w:szCs w:val="28"/>
        </w:rPr>
        <w:t>, Oyo) underscore the need for targeted interventions to address potential barriers to immunization in underperforming areas. These disparities could be linked to various factors such as access to healthcare facilities, availability of vaccination programs, socioeconomic conditions, awareness levels, or cultural factors specific to each LGA.</w:t>
      </w:r>
    </w:p>
    <w:p w:rsidR="002E7837" w:rsidRDefault="002E7837" w:rsidP="00A14004">
      <w:pPr>
        <w:numPr>
          <w:ilvl w:val="0"/>
          <w:numId w:val="7"/>
        </w:numPr>
        <w:jc w:val="both"/>
        <w:rPr>
          <w:rFonts w:ascii="Times New Roman" w:hAnsi="Times New Roman"/>
          <w:sz w:val="28"/>
          <w:szCs w:val="28"/>
        </w:rPr>
      </w:pPr>
      <w:r>
        <w:rPr>
          <w:rFonts w:ascii="Times New Roman" w:hAnsi="Times New Roman"/>
          <w:sz w:val="28"/>
          <w:szCs w:val="28"/>
        </w:rPr>
        <w:lastRenderedPageBreak/>
        <w:t>Collectively, the findings from the PCA and the descriptive analysis contribute to a better understanding of the patterns of health conditions and immunization coverage within the study population/areas. The identified components provide a simplified framework for considering the relationships among multiple diseases, while the LGA-level immunization data highlights critical areas requiring attention to improve public health outcomes.</w:t>
      </w:r>
    </w:p>
    <w:p w:rsidR="002E7837" w:rsidRDefault="002E7837" w:rsidP="00A14004">
      <w:pPr>
        <w:jc w:val="both"/>
        <w:rPr>
          <w:rFonts w:ascii="Times New Roman" w:hAnsi="Times New Roman"/>
          <w:b/>
          <w:caps/>
          <w:sz w:val="28"/>
          <w:szCs w:val="28"/>
        </w:rPr>
      </w:pPr>
      <w:r>
        <w:rPr>
          <w:rFonts w:ascii="Times New Roman" w:hAnsi="Times New Roman"/>
          <w:b/>
          <w:caps/>
          <w:sz w:val="28"/>
          <w:szCs w:val="28"/>
        </w:rPr>
        <w:t>4.6 Summary of Chapter</w:t>
      </w:r>
    </w:p>
    <w:p w:rsidR="002E7837" w:rsidRDefault="002E7837" w:rsidP="00A14004">
      <w:pPr>
        <w:jc w:val="both"/>
        <w:rPr>
          <w:rFonts w:ascii="Times New Roman" w:hAnsi="Times New Roman"/>
          <w:sz w:val="28"/>
          <w:szCs w:val="28"/>
        </w:rPr>
      </w:pPr>
      <w:r>
        <w:rPr>
          <w:rFonts w:ascii="Times New Roman" w:hAnsi="Times New Roman"/>
          <w:sz w:val="28"/>
          <w:szCs w:val="28"/>
        </w:rPr>
        <w:t>This chapter presented the results of the Principal Component Analysis, confirming the data's suitability for the analysis and identifying two key underlying components related to health conditions. The rotated component matrix provided a clear interpretation of these components as contrasting Chronic/Lifestyle vs. Infectious/Nutritional Diseases and highlighting Key Infectious Diseases. The chapter also presented a descriptive analysis showing significant variations in the mean number of children immunized across different LGAs. The discussion highlighted the implications of these findings for understanding health patterns and addressing disparities in immunization coverage.</w:t>
      </w:r>
    </w:p>
    <w:p w:rsidR="002E7837" w:rsidRDefault="002E7837" w:rsidP="00A14004">
      <w:pPr>
        <w:jc w:val="both"/>
        <w:rPr>
          <w:rFonts w:ascii="Times New Roman" w:hAnsi="Times New Roman"/>
          <w:sz w:val="28"/>
          <w:szCs w:val="28"/>
        </w:rPr>
      </w:pPr>
    </w:p>
    <w:p w:rsidR="002E7837" w:rsidRDefault="002E7837" w:rsidP="00A14004">
      <w:pPr>
        <w:jc w:val="both"/>
        <w:rPr>
          <w:rFonts w:ascii="Times New Roman" w:hAnsi="Times New Roman"/>
          <w:sz w:val="28"/>
          <w:szCs w:val="28"/>
        </w:rPr>
      </w:pPr>
    </w:p>
    <w:p w:rsidR="002E7837" w:rsidRDefault="002E7837" w:rsidP="00A14004">
      <w:pPr>
        <w:jc w:val="both"/>
        <w:rPr>
          <w:rFonts w:ascii="Times New Roman" w:hAnsi="Times New Roman"/>
          <w:sz w:val="28"/>
          <w:szCs w:val="28"/>
        </w:rPr>
      </w:pPr>
    </w:p>
    <w:p w:rsidR="002E7837" w:rsidRDefault="002E7837" w:rsidP="00A14004">
      <w:pPr>
        <w:jc w:val="both"/>
        <w:rPr>
          <w:rFonts w:ascii="Times New Roman" w:hAnsi="Times New Roman"/>
          <w:sz w:val="28"/>
          <w:szCs w:val="28"/>
        </w:rPr>
      </w:pPr>
    </w:p>
    <w:p w:rsidR="002E7837" w:rsidRDefault="002E7837" w:rsidP="00A14004">
      <w:pPr>
        <w:jc w:val="both"/>
        <w:rPr>
          <w:rFonts w:ascii="Times New Roman" w:hAnsi="Times New Roman"/>
          <w:sz w:val="28"/>
          <w:szCs w:val="28"/>
        </w:rPr>
      </w:pPr>
    </w:p>
    <w:p w:rsidR="002E7837" w:rsidRDefault="002E7837" w:rsidP="00A14004">
      <w:pPr>
        <w:jc w:val="both"/>
        <w:rPr>
          <w:rFonts w:ascii="Times New Roman" w:hAnsi="Times New Roman"/>
          <w:sz w:val="28"/>
          <w:szCs w:val="28"/>
        </w:rPr>
      </w:pPr>
    </w:p>
    <w:p w:rsidR="002E7837" w:rsidRDefault="002E7837" w:rsidP="00A14004">
      <w:pPr>
        <w:jc w:val="both"/>
        <w:rPr>
          <w:rFonts w:ascii="Times New Roman" w:hAnsi="Times New Roman"/>
          <w:sz w:val="28"/>
          <w:szCs w:val="28"/>
        </w:rPr>
      </w:pPr>
    </w:p>
    <w:p w:rsidR="002E7837" w:rsidRDefault="002E7837" w:rsidP="00A14004">
      <w:pPr>
        <w:jc w:val="both"/>
        <w:rPr>
          <w:rFonts w:ascii="Times New Roman" w:hAnsi="Times New Roman"/>
          <w:sz w:val="28"/>
          <w:szCs w:val="28"/>
        </w:rPr>
      </w:pPr>
    </w:p>
    <w:p w:rsidR="002E7837" w:rsidRDefault="002E7837" w:rsidP="00A14004">
      <w:pPr>
        <w:jc w:val="both"/>
        <w:rPr>
          <w:rFonts w:ascii="Times New Roman" w:hAnsi="Times New Roman"/>
          <w:sz w:val="28"/>
          <w:szCs w:val="28"/>
        </w:rPr>
      </w:pPr>
    </w:p>
    <w:p w:rsidR="002E7837" w:rsidRDefault="002E7837" w:rsidP="00A14004">
      <w:pPr>
        <w:jc w:val="center"/>
        <w:rPr>
          <w:rFonts w:ascii="Times New Roman" w:hAnsi="Times New Roman"/>
          <w:sz w:val="28"/>
          <w:szCs w:val="28"/>
        </w:rPr>
      </w:pPr>
      <w:r>
        <w:rPr>
          <w:rFonts w:ascii="Times New Roman" w:hAnsi="Times New Roman"/>
          <w:b/>
          <w:caps/>
          <w:sz w:val="28"/>
          <w:szCs w:val="28"/>
        </w:rPr>
        <w:t>Chapter Five</w:t>
      </w:r>
    </w:p>
    <w:p w:rsidR="002E7837" w:rsidRDefault="002E7837" w:rsidP="002E7837">
      <w:pPr>
        <w:rPr>
          <w:rFonts w:ascii="Times New Roman" w:hAnsi="Times New Roman"/>
          <w:b/>
          <w:caps/>
          <w:sz w:val="28"/>
          <w:szCs w:val="28"/>
        </w:rPr>
      </w:pPr>
      <w:r>
        <w:rPr>
          <w:rFonts w:ascii="Times New Roman" w:hAnsi="Times New Roman"/>
          <w:b/>
          <w:caps/>
          <w:sz w:val="28"/>
          <w:szCs w:val="28"/>
        </w:rPr>
        <w:t>5.0 Summary, Conclusion, and Recommendations</w:t>
      </w:r>
    </w:p>
    <w:p w:rsidR="002E7837" w:rsidRDefault="002E7837" w:rsidP="00A14004">
      <w:pPr>
        <w:jc w:val="both"/>
        <w:rPr>
          <w:rFonts w:ascii="Times New Roman" w:hAnsi="Times New Roman"/>
          <w:b/>
          <w:caps/>
          <w:sz w:val="28"/>
          <w:szCs w:val="28"/>
        </w:rPr>
      </w:pPr>
      <w:r>
        <w:rPr>
          <w:rFonts w:ascii="Times New Roman" w:hAnsi="Times New Roman"/>
          <w:b/>
          <w:caps/>
          <w:sz w:val="28"/>
          <w:szCs w:val="28"/>
        </w:rPr>
        <w:t>5.1 Summary of Findings</w:t>
      </w:r>
    </w:p>
    <w:p w:rsidR="002E7837" w:rsidRDefault="002E7837" w:rsidP="00A14004">
      <w:pPr>
        <w:jc w:val="both"/>
        <w:rPr>
          <w:rFonts w:ascii="Times New Roman" w:hAnsi="Times New Roman"/>
          <w:sz w:val="28"/>
          <w:szCs w:val="28"/>
        </w:rPr>
      </w:pPr>
      <w:r>
        <w:rPr>
          <w:rFonts w:ascii="Times New Roman" w:hAnsi="Times New Roman"/>
          <w:sz w:val="28"/>
          <w:szCs w:val="28"/>
        </w:rPr>
        <w:t xml:space="preserve">The analysis in Chapter Four involved assessing the suitability of the data for Principal Component Analysis (PCA) and conducting PCA to identify underlying dimensions among a set of health-related variables. Additionally, a descriptive analysis was performed to examine the mean number of children immunized across various </w:t>
      </w:r>
      <w:proofErr w:type="spellStart"/>
      <w:r>
        <w:rPr>
          <w:rFonts w:ascii="Times New Roman" w:hAnsi="Times New Roman"/>
          <w:sz w:val="28"/>
          <w:szCs w:val="28"/>
        </w:rPr>
        <w:t>LGAs.The</w:t>
      </w:r>
      <w:proofErr w:type="spellEnd"/>
      <w:r>
        <w:rPr>
          <w:rFonts w:ascii="Times New Roman" w:hAnsi="Times New Roman"/>
          <w:sz w:val="28"/>
          <w:szCs w:val="28"/>
        </w:rPr>
        <w:t xml:space="preserve"> preliminary tests for PCA indicated that the data was suitable for the analysis. The Kaiser-Meyer-</w:t>
      </w:r>
      <w:proofErr w:type="spellStart"/>
      <w:r>
        <w:rPr>
          <w:rFonts w:ascii="Times New Roman" w:hAnsi="Times New Roman"/>
          <w:sz w:val="28"/>
          <w:szCs w:val="28"/>
        </w:rPr>
        <w:t>Olkin</w:t>
      </w:r>
      <w:proofErr w:type="spellEnd"/>
      <w:r>
        <w:rPr>
          <w:rFonts w:ascii="Times New Roman" w:hAnsi="Times New Roman"/>
          <w:sz w:val="28"/>
          <w:szCs w:val="28"/>
        </w:rPr>
        <w:t xml:space="preserve"> (KMO) measure of sampling adequacy was 0.797, suggesting adequate sample size and common variance. Bartlett's Test of </w:t>
      </w:r>
      <w:proofErr w:type="spellStart"/>
      <w:r>
        <w:rPr>
          <w:rFonts w:ascii="Times New Roman" w:hAnsi="Times New Roman"/>
          <w:sz w:val="28"/>
          <w:szCs w:val="28"/>
        </w:rPr>
        <w:t>Sphericity</w:t>
      </w:r>
      <w:proofErr w:type="spellEnd"/>
      <w:r>
        <w:rPr>
          <w:rFonts w:ascii="Times New Roman" w:hAnsi="Times New Roman"/>
          <w:sz w:val="28"/>
          <w:szCs w:val="28"/>
        </w:rPr>
        <w:t xml:space="preserve"> was statistically significant (p &lt; 0.001), confirming that the variables were sufficiently </w:t>
      </w:r>
      <w:proofErr w:type="spellStart"/>
      <w:r>
        <w:rPr>
          <w:rFonts w:ascii="Times New Roman" w:hAnsi="Times New Roman"/>
          <w:sz w:val="28"/>
          <w:szCs w:val="28"/>
        </w:rPr>
        <w:t>correlated.Principal</w:t>
      </w:r>
      <w:proofErr w:type="spellEnd"/>
      <w:r>
        <w:rPr>
          <w:rFonts w:ascii="Times New Roman" w:hAnsi="Times New Roman"/>
          <w:sz w:val="28"/>
          <w:szCs w:val="28"/>
        </w:rPr>
        <w:t xml:space="preserve"> Component Analysis with </w:t>
      </w:r>
      <w:proofErr w:type="spellStart"/>
      <w:r>
        <w:rPr>
          <w:rFonts w:ascii="Times New Roman" w:hAnsi="Times New Roman"/>
          <w:sz w:val="28"/>
          <w:szCs w:val="28"/>
        </w:rPr>
        <w:t>Varimax</w:t>
      </w:r>
      <w:proofErr w:type="spellEnd"/>
      <w:r>
        <w:rPr>
          <w:rFonts w:ascii="Times New Roman" w:hAnsi="Times New Roman"/>
          <w:sz w:val="28"/>
          <w:szCs w:val="28"/>
        </w:rPr>
        <w:t xml:space="preserve"> rotation extracted two components. The rotated component matrix revealed </w:t>
      </w:r>
      <w:proofErr w:type="spellStart"/>
      <w:r>
        <w:rPr>
          <w:rFonts w:ascii="Times New Roman" w:hAnsi="Times New Roman"/>
          <w:sz w:val="28"/>
          <w:szCs w:val="28"/>
        </w:rPr>
        <w:t>that</w:t>
      </w:r>
      <w:proofErr w:type="gramStart"/>
      <w:r>
        <w:rPr>
          <w:rFonts w:ascii="Times New Roman" w:hAnsi="Times New Roman"/>
          <w:sz w:val="28"/>
          <w:szCs w:val="28"/>
        </w:rPr>
        <w:t>:Component</w:t>
      </w:r>
      <w:proofErr w:type="spellEnd"/>
      <w:proofErr w:type="gramEnd"/>
      <w:r>
        <w:rPr>
          <w:rFonts w:ascii="Times New Roman" w:hAnsi="Times New Roman"/>
          <w:sz w:val="28"/>
          <w:szCs w:val="28"/>
        </w:rPr>
        <w:t xml:space="preserve"> 1 was characterized by high positive loadings from chronic and lifestyle-related diseases (Cardiovascular Diseases, Diabetes Mellitus, Chronic Kidney Disease, Chronic Respiratory Diseases, Digestive Diseases) and high negative loadings from infectious and nutritional conditions (Nutritional Deficiencies, Tuberculosis, Diarrheal Diseases, Acute Hepatitis). This component was interpreted as contrasting Chronic/Lifestyle Diseases with Infectious/Nutritional </w:t>
      </w:r>
      <w:proofErr w:type="spellStart"/>
      <w:r>
        <w:rPr>
          <w:rFonts w:ascii="Times New Roman" w:hAnsi="Times New Roman"/>
          <w:sz w:val="28"/>
          <w:szCs w:val="28"/>
        </w:rPr>
        <w:t>Diseases.Component</w:t>
      </w:r>
      <w:proofErr w:type="spellEnd"/>
      <w:r>
        <w:rPr>
          <w:rFonts w:ascii="Times New Roman" w:hAnsi="Times New Roman"/>
          <w:sz w:val="28"/>
          <w:szCs w:val="28"/>
        </w:rPr>
        <w:t xml:space="preserve"> 2 was defined by high positive loadings from major infectious diseases (Malaria, HIV/AIDS, </w:t>
      </w:r>
      <w:proofErr w:type="gramStart"/>
      <w:r>
        <w:rPr>
          <w:rFonts w:ascii="Times New Roman" w:hAnsi="Times New Roman"/>
          <w:sz w:val="28"/>
          <w:szCs w:val="28"/>
        </w:rPr>
        <w:t>Lower</w:t>
      </w:r>
      <w:proofErr w:type="gramEnd"/>
      <w:r>
        <w:rPr>
          <w:rFonts w:ascii="Times New Roman" w:hAnsi="Times New Roman"/>
          <w:sz w:val="28"/>
          <w:szCs w:val="28"/>
        </w:rPr>
        <w:t xml:space="preserve"> Respiratory Infections). This component was interpreted as representing Key Infectious </w:t>
      </w:r>
      <w:proofErr w:type="spellStart"/>
      <w:r>
        <w:rPr>
          <w:rFonts w:ascii="Times New Roman" w:hAnsi="Times New Roman"/>
          <w:sz w:val="28"/>
          <w:szCs w:val="28"/>
        </w:rPr>
        <w:t>Diseases.The</w:t>
      </w:r>
      <w:proofErr w:type="spellEnd"/>
      <w:r>
        <w:rPr>
          <w:rFonts w:ascii="Times New Roman" w:hAnsi="Times New Roman"/>
          <w:sz w:val="28"/>
          <w:szCs w:val="28"/>
        </w:rPr>
        <w:t xml:space="preserve"> communalities for most variables were high, indicating that a large proportion of their variance was explained </w:t>
      </w:r>
      <w:r>
        <w:rPr>
          <w:rFonts w:ascii="Times New Roman" w:hAnsi="Times New Roman"/>
          <w:sz w:val="28"/>
          <w:szCs w:val="28"/>
        </w:rPr>
        <w:lastRenderedPageBreak/>
        <w:t xml:space="preserve">by the extracted </w:t>
      </w:r>
      <w:proofErr w:type="spellStart"/>
      <w:r>
        <w:rPr>
          <w:rFonts w:ascii="Times New Roman" w:hAnsi="Times New Roman"/>
          <w:sz w:val="28"/>
          <w:szCs w:val="28"/>
        </w:rPr>
        <w:t>components.The</w:t>
      </w:r>
      <w:proofErr w:type="spellEnd"/>
      <w:r>
        <w:rPr>
          <w:rFonts w:ascii="Times New Roman" w:hAnsi="Times New Roman"/>
          <w:sz w:val="28"/>
          <w:szCs w:val="28"/>
        </w:rPr>
        <w:t xml:space="preserve"> descriptive analysis of the mean number of children immunized by LGA showed significant variability. Some LGAs (e.g., </w:t>
      </w:r>
      <w:proofErr w:type="spellStart"/>
      <w:r>
        <w:rPr>
          <w:rFonts w:ascii="Times New Roman" w:hAnsi="Times New Roman"/>
          <w:sz w:val="28"/>
          <w:szCs w:val="28"/>
        </w:rPr>
        <w:t>Eruwa</w:t>
      </w:r>
      <w:proofErr w:type="spellEnd"/>
      <w:r>
        <w:rPr>
          <w:rFonts w:ascii="Times New Roman" w:hAnsi="Times New Roman"/>
          <w:sz w:val="28"/>
          <w:szCs w:val="28"/>
        </w:rPr>
        <w:t>, Ilorin) demonstrated relatively high mean immunization rates, while others (e.g., Ore-</w:t>
      </w:r>
      <w:proofErr w:type="spellStart"/>
      <w:r>
        <w:rPr>
          <w:rFonts w:ascii="Times New Roman" w:hAnsi="Times New Roman"/>
          <w:sz w:val="28"/>
          <w:szCs w:val="28"/>
        </w:rPr>
        <w:t>lero</w:t>
      </w:r>
      <w:proofErr w:type="spellEnd"/>
      <w:r>
        <w:rPr>
          <w:rFonts w:ascii="Times New Roman" w:hAnsi="Times New Roman"/>
          <w:sz w:val="28"/>
          <w:szCs w:val="28"/>
        </w:rPr>
        <w:t>, Oyo) had considerably lower rates. This highlighted substantial disparities in immunization coverage across the different LGAs included in the study.</w:t>
      </w:r>
    </w:p>
    <w:p w:rsidR="002E7837" w:rsidRDefault="002E7837" w:rsidP="00A14004">
      <w:pPr>
        <w:jc w:val="both"/>
        <w:rPr>
          <w:rFonts w:ascii="Times New Roman" w:hAnsi="Times New Roman"/>
          <w:b/>
          <w:caps/>
          <w:sz w:val="28"/>
          <w:szCs w:val="28"/>
        </w:rPr>
      </w:pPr>
      <w:r>
        <w:rPr>
          <w:rFonts w:ascii="Times New Roman" w:hAnsi="Times New Roman"/>
          <w:b/>
          <w:caps/>
          <w:sz w:val="28"/>
          <w:szCs w:val="28"/>
        </w:rPr>
        <w:t>5.2 Conclusion</w:t>
      </w:r>
    </w:p>
    <w:p w:rsidR="002E7837" w:rsidRDefault="002E7837" w:rsidP="00A14004">
      <w:pPr>
        <w:jc w:val="both"/>
        <w:rPr>
          <w:rFonts w:ascii="Times New Roman" w:hAnsi="Times New Roman"/>
          <w:sz w:val="28"/>
          <w:szCs w:val="28"/>
        </w:rPr>
      </w:pPr>
      <w:r>
        <w:rPr>
          <w:rFonts w:ascii="Times New Roman" w:hAnsi="Times New Roman"/>
          <w:sz w:val="28"/>
          <w:szCs w:val="28"/>
        </w:rPr>
        <w:t xml:space="preserve">Based on the findings of this study, the following conclusions are </w:t>
      </w:r>
      <w:proofErr w:type="spellStart"/>
      <w:r>
        <w:rPr>
          <w:rFonts w:ascii="Times New Roman" w:hAnsi="Times New Roman"/>
          <w:sz w:val="28"/>
          <w:szCs w:val="28"/>
        </w:rPr>
        <w:t>drawn</w:t>
      </w:r>
      <w:proofErr w:type="gramStart"/>
      <w:r>
        <w:rPr>
          <w:rFonts w:ascii="Times New Roman" w:hAnsi="Times New Roman"/>
          <w:sz w:val="28"/>
          <w:szCs w:val="28"/>
        </w:rPr>
        <w:t>:The</w:t>
      </w:r>
      <w:proofErr w:type="spellEnd"/>
      <w:proofErr w:type="gramEnd"/>
      <w:r>
        <w:rPr>
          <w:rFonts w:ascii="Times New Roman" w:hAnsi="Times New Roman"/>
          <w:sz w:val="28"/>
          <w:szCs w:val="28"/>
        </w:rPr>
        <w:t xml:space="preserve"> set of health-related variables examined can be effectively reduced to two principal components that represent distinct underlying dimensions. These dimensions broadly differentiate between chronic/lifestyle-related health issues versus infectious/nutritional issues, and a separate dimension focusing on key infectious diseases. This suggests that health interventions and research could potentially target these identified clusters of </w:t>
      </w:r>
      <w:proofErr w:type="spellStart"/>
      <w:r>
        <w:rPr>
          <w:rFonts w:ascii="Times New Roman" w:hAnsi="Times New Roman"/>
          <w:sz w:val="28"/>
          <w:szCs w:val="28"/>
        </w:rPr>
        <w:t>conditions.There</w:t>
      </w:r>
      <w:proofErr w:type="spellEnd"/>
      <w:r>
        <w:rPr>
          <w:rFonts w:ascii="Times New Roman" w:hAnsi="Times New Roman"/>
          <w:sz w:val="28"/>
          <w:szCs w:val="28"/>
        </w:rPr>
        <w:t xml:space="preserve"> are significant geographical disparities in the mean number of children immunized across the studied Local Government Areas. This indicates that access to, or uptake of, child immunization services is not uniform, leading to potential inequities in public health outcomes at the local level.</w:t>
      </w:r>
    </w:p>
    <w:p w:rsidR="002E7837" w:rsidRDefault="002E7837" w:rsidP="00A14004">
      <w:pPr>
        <w:jc w:val="both"/>
        <w:rPr>
          <w:rFonts w:ascii="Times New Roman" w:hAnsi="Times New Roman"/>
          <w:b/>
          <w:caps/>
          <w:sz w:val="28"/>
          <w:szCs w:val="28"/>
        </w:rPr>
      </w:pPr>
      <w:r>
        <w:rPr>
          <w:rFonts w:ascii="Times New Roman" w:hAnsi="Times New Roman"/>
          <w:b/>
          <w:caps/>
          <w:sz w:val="28"/>
          <w:szCs w:val="28"/>
        </w:rPr>
        <w:t>5.3 Recommendations</w:t>
      </w:r>
    </w:p>
    <w:p w:rsidR="002E7837" w:rsidRDefault="002E7837" w:rsidP="00A14004">
      <w:pPr>
        <w:jc w:val="both"/>
        <w:rPr>
          <w:rFonts w:ascii="Times New Roman" w:hAnsi="Times New Roman"/>
          <w:sz w:val="28"/>
          <w:szCs w:val="28"/>
        </w:rPr>
      </w:pPr>
      <w:r>
        <w:rPr>
          <w:rFonts w:ascii="Times New Roman" w:hAnsi="Times New Roman"/>
          <w:sz w:val="28"/>
          <w:szCs w:val="28"/>
        </w:rPr>
        <w:t xml:space="preserve">Based on the conclusions drawn from this study, the following recommendations are </w:t>
      </w:r>
      <w:proofErr w:type="spellStart"/>
      <w:r>
        <w:rPr>
          <w:rFonts w:ascii="Times New Roman" w:hAnsi="Times New Roman"/>
          <w:sz w:val="28"/>
          <w:szCs w:val="28"/>
        </w:rPr>
        <w:t>made</w:t>
      </w:r>
      <w:proofErr w:type="gramStart"/>
      <w:r>
        <w:rPr>
          <w:rFonts w:ascii="Times New Roman" w:hAnsi="Times New Roman"/>
          <w:sz w:val="28"/>
          <w:szCs w:val="28"/>
        </w:rPr>
        <w:t>:For</w:t>
      </w:r>
      <w:proofErr w:type="spellEnd"/>
      <w:proofErr w:type="gramEnd"/>
      <w:r>
        <w:rPr>
          <w:rFonts w:ascii="Times New Roman" w:hAnsi="Times New Roman"/>
          <w:sz w:val="28"/>
          <w:szCs w:val="28"/>
        </w:rPr>
        <w:t xml:space="preserve"> Public Health Planning and Intervention: Public health programs and resource allocation related to the studied health conditions should consider the identified component structures. Strategies could be tailored to address the specific clusters of chronic/lifestyle diseases and infectious/nutritional issues (Component 1), and the major infectious diseases (Component 2) as distinct public health </w:t>
      </w:r>
      <w:proofErr w:type="spellStart"/>
      <w:r>
        <w:rPr>
          <w:rFonts w:ascii="Times New Roman" w:hAnsi="Times New Roman"/>
          <w:sz w:val="28"/>
          <w:szCs w:val="28"/>
        </w:rPr>
        <w:t>challenges.For</w:t>
      </w:r>
      <w:proofErr w:type="spellEnd"/>
      <w:r>
        <w:rPr>
          <w:rFonts w:ascii="Times New Roman" w:hAnsi="Times New Roman"/>
          <w:sz w:val="28"/>
          <w:szCs w:val="28"/>
        </w:rPr>
        <w:t xml:space="preserve"> Improving Child Immunization Coverage: Targeted interventions are needed to address the observed disparities in child immunization rates across LGAs. Health </w:t>
      </w:r>
      <w:r>
        <w:rPr>
          <w:rFonts w:ascii="Times New Roman" w:hAnsi="Times New Roman"/>
          <w:sz w:val="28"/>
          <w:szCs w:val="28"/>
        </w:rPr>
        <w:lastRenderedPageBreak/>
        <w:t>authorities should investigate the specific factors contributing to lower immunization rates in LGAs like Ore-</w:t>
      </w:r>
      <w:proofErr w:type="spellStart"/>
      <w:r>
        <w:rPr>
          <w:rFonts w:ascii="Times New Roman" w:hAnsi="Times New Roman"/>
          <w:sz w:val="28"/>
          <w:szCs w:val="28"/>
        </w:rPr>
        <w:t>lero</w:t>
      </w:r>
      <w:proofErr w:type="spellEnd"/>
      <w:r>
        <w:rPr>
          <w:rFonts w:ascii="Times New Roman" w:hAnsi="Times New Roman"/>
          <w:sz w:val="28"/>
          <w:szCs w:val="28"/>
        </w:rPr>
        <w:t xml:space="preserve"> and Oyo. These factors could include barriers to access, lack of awareness, logistical challenges, or socio-cultural beliefs. Community-based programs, mobile clinics, and enhanced health education campaigns could be implemented in these low-performing </w:t>
      </w:r>
      <w:proofErr w:type="spellStart"/>
      <w:r>
        <w:rPr>
          <w:rFonts w:ascii="Times New Roman" w:hAnsi="Times New Roman"/>
          <w:sz w:val="28"/>
          <w:szCs w:val="28"/>
        </w:rPr>
        <w:t>areas.For</w:t>
      </w:r>
      <w:proofErr w:type="spellEnd"/>
      <w:r>
        <w:rPr>
          <w:rFonts w:ascii="Times New Roman" w:hAnsi="Times New Roman"/>
          <w:sz w:val="28"/>
          <w:szCs w:val="28"/>
        </w:rPr>
        <w:t xml:space="preserve"> Policy Makers: Policy makers should utilize the findings on LGA immunization disparities to inform resource allocation and policy development aimed at achieving equitable health service delivery across all regions. Data-driven approaches should be adopted to identify and support LGAs with lower immunization coverage.</w:t>
      </w:r>
    </w:p>
    <w:p w:rsidR="002E7837" w:rsidRDefault="002E7837" w:rsidP="00A14004">
      <w:pPr>
        <w:jc w:val="both"/>
        <w:rPr>
          <w:rFonts w:ascii="Times New Roman" w:hAnsi="Times New Roman"/>
          <w:b/>
          <w:caps/>
          <w:sz w:val="28"/>
          <w:szCs w:val="28"/>
        </w:rPr>
      </w:pPr>
      <w:r>
        <w:rPr>
          <w:rFonts w:ascii="Times New Roman" w:hAnsi="Times New Roman"/>
          <w:b/>
          <w:caps/>
          <w:sz w:val="28"/>
          <w:szCs w:val="28"/>
        </w:rPr>
        <w:t>5.4 Suggestions for Further Research</w:t>
      </w:r>
    </w:p>
    <w:p w:rsidR="002E7837" w:rsidRDefault="002E7837" w:rsidP="00A14004">
      <w:pPr>
        <w:jc w:val="both"/>
        <w:rPr>
          <w:rFonts w:ascii="Times New Roman" w:hAnsi="Times New Roman"/>
          <w:sz w:val="28"/>
          <w:szCs w:val="28"/>
        </w:rPr>
      </w:pPr>
      <w:r>
        <w:rPr>
          <w:rFonts w:ascii="Times New Roman" w:hAnsi="Times New Roman"/>
          <w:sz w:val="28"/>
          <w:szCs w:val="28"/>
        </w:rPr>
        <w:t>Based on the findings and limitations of this study, the following areas are suggested for future research:</w:t>
      </w:r>
    </w:p>
    <w:p w:rsidR="002E7837" w:rsidRDefault="002E7837" w:rsidP="00A14004">
      <w:pPr>
        <w:numPr>
          <w:ilvl w:val="0"/>
          <w:numId w:val="8"/>
        </w:numPr>
        <w:jc w:val="both"/>
        <w:rPr>
          <w:rFonts w:ascii="Times New Roman" w:hAnsi="Times New Roman"/>
          <w:sz w:val="28"/>
          <w:szCs w:val="28"/>
        </w:rPr>
      </w:pPr>
      <w:r>
        <w:rPr>
          <w:rFonts w:ascii="Times New Roman" w:hAnsi="Times New Roman"/>
          <w:sz w:val="28"/>
          <w:szCs w:val="28"/>
        </w:rPr>
        <w:t xml:space="preserve">Conduct a similar Principal Component Analysis including a broader range of health indicators to explore if additional or different underlying dimensions emerge. </w:t>
      </w:r>
    </w:p>
    <w:p w:rsidR="002E7837" w:rsidRDefault="002E7837" w:rsidP="00A14004">
      <w:pPr>
        <w:numPr>
          <w:ilvl w:val="0"/>
          <w:numId w:val="8"/>
        </w:numPr>
        <w:jc w:val="both"/>
        <w:rPr>
          <w:rFonts w:ascii="Times New Roman" w:hAnsi="Times New Roman"/>
          <w:sz w:val="28"/>
          <w:szCs w:val="28"/>
        </w:rPr>
      </w:pPr>
      <w:r>
        <w:rPr>
          <w:rFonts w:ascii="Times New Roman" w:hAnsi="Times New Roman"/>
          <w:sz w:val="28"/>
          <w:szCs w:val="28"/>
        </w:rPr>
        <w:t xml:space="preserve">Perform a Principal Component Analysis retaining 3 components (as suggested by the Scree Plot) and compare the interpretability and stability of the 3-component solution with the 2-component solution. </w:t>
      </w:r>
    </w:p>
    <w:p w:rsidR="002E7837" w:rsidRDefault="002E7837" w:rsidP="00A14004">
      <w:pPr>
        <w:numPr>
          <w:ilvl w:val="0"/>
          <w:numId w:val="8"/>
        </w:numPr>
        <w:jc w:val="both"/>
        <w:rPr>
          <w:rFonts w:ascii="Times New Roman" w:hAnsi="Times New Roman"/>
          <w:sz w:val="28"/>
          <w:szCs w:val="28"/>
        </w:rPr>
      </w:pPr>
      <w:r>
        <w:rPr>
          <w:rFonts w:ascii="Times New Roman" w:hAnsi="Times New Roman"/>
          <w:sz w:val="28"/>
          <w:szCs w:val="28"/>
        </w:rPr>
        <w:t xml:space="preserve">Conduct a more in-depth study to identify the specific determinants of the observed disparities in child immunization rates across LGAs. This could involve qualitative research or quantitative analysis incorporating socio-economic, demographic, geographic, and health system factors. </w:t>
      </w:r>
    </w:p>
    <w:p w:rsidR="002E7837" w:rsidRDefault="002E7837" w:rsidP="00A14004">
      <w:pPr>
        <w:numPr>
          <w:ilvl w:val="0"/>
          <w:numId w:val="8"/>
        </w:numPr>
        <w:jc w:val="both"/>
        <w:rPr>
          <w:rFonts w:ascii="Times New Roman" w:hAnsi="Times New Roman"/>
          <w:sz w:val="28"/>
          <w:szCs w:val="28"/>
        </w:rPr>
      </w:pPr>
      <w:r>
        <w:rPr>
          <w:rFonts w:ascii="Times New Roman" w:hAnsi="Times New Roman"/>
          <w:sz w:val="28"/>
          <w:szCs w:val="28"/>
        </w:rPr>
        <w:t xml:space="preserve">Investigate the relationship between the identified health components and other relevant outcomes, such as mortality rates, healthcare </w:t>
      </w:r>
      <w:r>
        <w:rPr>
          <w:rFonts w:ascii="Times New Roman" w:hAnsi="Times New Roman"/>
          <w:sz w:val="28"/>
          <w:szCs w:val="28"/>
        </w:rPr>
        <w:lastRenderedPageBreak/>
        <w:t>utilization, or quality of life, to further understand the practical implications of these dimensions.</w:t>
      </w:r>
    </w:p>
    <w:p w:rsidR="002E7837" w:rsidRDefault="002E7837" w:rsidP="00A14004">
      <w:pPr>
        <w:jc w:val="both"/>
        <w:rPr>
          <w:rFonts w:ascii="Times New Roman" w:hAnsi="Times New Roman"/>
          <w:sz w:val="28"/>
          <w:szCs w:val="28"/>
        </w:rPr>
      </w:pPr>
    </w:p>
    <w:p w:rsidR="002E7837" w:rsidRDefault="002E7837" w:rsidP="00A14004">
      <w:pPr>
        <w:jc w:val="both"/>
        <w:rPr>
          <w:rFonts w:ascii="Times New Roman" w:hAnsi="Times New Roman"/>
          <w:b/>
          <w:sz w:val="28"/>
          <w:szCs w:val="28"/>
        </w:rPr>
      </w:pPr>
    </w:p>
    <w:p w:rsidR="002E7837" w:rsidRDefault="002E7837" w:rsidP="00A14004">
      <w:pPr>
        <w:jc w:val="both"/>
        <w:rPr>
          <w:rFonts w:ascii="Times New Roman" w:hAnsi="Times New Roman"/>
          <w:b/>
          <w:sz w:val="28"/>
          <w:szCs w:val="28"/>
        </w:rPr>
      </w:pPr>
    </w:p>
    <w:p w:rsidR="002E7837" w:rsidRDefault="002E7837" w:rsidP="00A14004">
      <w:pPr>
        <w:jc w:val="center"/>
        <w:rPr>
          <w:rFonts w:ascii="Times New Roman" w:hAnsi="Times New Roman"/>
          <w:b/>
          <w:caps/>
          <w:sz w:val="28"/>
          <w:szCs w:val="28"/>
        </w:rPr>
      </w:pPr>
      <w:r>
        <w:rPr>
          <w:rFonts w:ascii="Times New Roman" w:hAnsi="Times New Roman"/>
          <w:b/>
          <w:caps/>
          <w:sz w:val="28"/>
          <w:szCs w:val="28"/>
        </w:rPr>
        <w:t>References</w:t>
      </w:r>
    </w:p>
    <w:p w:rsidR="002E7837" w:rsidRDefault="002E7837" w:rsidP="002E7837">
      <w:pPr>
        <w:ind w:left="720" w:hanging="720"/>
        <w:jc w:val="both"/>
        <w:rPr>
          <w:rFonts w:ascii="Times New Roman" w:hAnsi="Times New Roman"/>
          <w:sz w:val="28"/>
          <w:szCs w:val="28"/>
        </w:rPr>
      </w:pPr>
      <w:proofErr w:type="spellStart"/>
      <w:r>
        <w:rPr>
          <w:rFonts w:ascii="Times New Roman" w:hAnsi="Times New Roman"/>
          <w:sz w:val="28"/>
          <w:szCs w:val="28"/>
        </w:rPr>
        <w:t>Adebayo</w:t>
      </w:r>
      <w:proofErr w:type="gramStart"/>
      <w:r>
        <w:rPr>
          <w:rFonts w:ascii="Times New Roman" w:hAnsi="Times New Roman"/>
          <w:sz w:val="28"/>
          <w:szCs w:val="28"/>
        </w:rPr>
        <w:t>,S</w:t>
      </w:r>
      <w:proofErr w:type="spellEnd"/>
      <w:proofErr w:type="gramEnd"/>
      <w:r>
        <w:rPr>
          <w:rFonts w:ascii="Times New Roman" w:hAnsi="Times New Roman"/>
          <w:sz w:val="28"/>
          <w:szCs w:val="28"/>
        </w:rPr>
        <w:t xml:space="preserve">. B., et al. (2018). “Spatial Analysis of </w:t>
      </w:r>
      <w:proofErr w:type="spellStart"/>
      <w:r>
        <w:rPr>
          <w:rFonts w:ascii="Times New Roman" w:hAnsi="Times New Roman"/>
          <w:sz w:val="28"/>
          <w:szCs w:val="28"/>
        </w:rPr>
        <w:t>Chid</w:t>
      </w:r>
      <w:proofErr w:type="spellEnd"/>
      <w:r>
        <w:rPr>
          <w:rFonts w:ascii="Times New Roman" w:hAnsi="Times New Roman"/>
          <w:sz w:val="28"/>
          <w:szCs w:val="28"/>
        </w:rPr>
        <w:t xml:space="preserve"> Mortality in Nigeria using Bayesian Factor Analysis.”  Journal of Tropical Pediatrics, 64(4), 287-295.</w:t>
      </w:r>
    </w:p>
    <w:p w:rsidR="002E7837" w:rsidRDefault="002E7837" w:rsidP="002E7837">
      <w:pPr>
        <w:ind w:left="720" w:hanging="720"/>
        <w:jc w:val="both"/>
        <w:rPr>
          <w:rFonts w:ascii="Times New Roman" w:hAnsi="Times New Roman"/>
          <w:sz w:val="28"/>
          <w:szCs w:val="28"/>
        </w:rPr>
      </w:pPr>
      <w:proofErr w:type="spellStart"/>
      <w:r>
        <w:rPr>
          <w:rFonts w:ascii="Times New Roman" w:hAnsi="Times New Roman"/>
          <w:sz w:val="28"/>
          <w:szCs w:val="28"/>
        </w:rPr>
        <w:t>Adeola</w:t>
      </w:r>
      <w:proofErr w:type="spellEnd"/>
      <w:r>
        <w:rPr>
          <w:rFonts w:ascii="Times New Roman" w:hAnsi="Times New Roman"/>
          <w:sz w:val="28"/>
          <w:szCs w:val="28"/>
        </w:rPr>
        <w:t xml:space="preserve">, O., &amp; </w:t>
      </w:r>
      <w:proofErr w:type="spellStart"/>
      <w:r>
        <w:rPr>
          <w:rFonts w:ascii="Times New Roman" w:hAnsi="Times New Roman"/>
          <w:sz w:val="28"/>
          <w:szCs w:val="28"/>
        </w:rPr>
        <w:t>Oyewole</w:t>
      </w:r>
      <w:proofErr w:type="spellEnd"/>
      <w:r>
        <w:rPr>
          <w:rFonts w:ascii="Times New Roman" w:hAnsi="Times New Roman"/>
          <w:sz w:val="28"/>
          <w:szCs w:val="28"/>
        </w:rPr>
        <w:t xml:space="preserve">, S. (2021). </w:t>
      </w:r>
      <w:proofErr w:type="gramStart"/>
      <w:r>
        <w:rPr>
          <w:rFonts w:ascii="Times New Roman" w:hAnsi="Times New Roman"/>
          <w:sz w:val="28"/>
          <w:szCs w:val="28"/>
        </w:rPr>
        <w:t>Technological Innovations in Tax Administration and Public Health Data Management in Nigeria.</w:t>
      </w:r>
      <w:proofErr w:type="gramEnd"/>
      <w:r>
        <w:rPr>
          <w:rFonts w:ascii="Times New Roman" w:hAnsi="Times New Roman"/>
          <w:sz w:val="28"/>
          <w:szCs w:val="28"/>
        </w:rPr>
        <w:t xml:space="preserve"> Journal of African Public Sector Research, 8(2), 45–59.</w:t>
      </w:r>
    </w:p>
    <w:p w:rsidR="002E7837" w:rsidRDefault="002E7837" w:rsidP="002E7837">
      <w:pPr>
        <w:ind w:left="720" w:hanging="720"/>
        <w:jc w:val="both"/>
        <w:rPr>
          <w:rFonts w:ascii="Times New Roman" w:hAnsi="Times New Roman"/>
          <w:sz w:val="28"/>
          <w:szCs w:val="28"/>
        </w:rPr>
      </w:pPr>
      <w:proofErr w:type="spellStart"/>
      <w:r>
        <w:rPr>
          <w:rFonts w:ascii="Times New Roman" w:hAnsi="Times New Roman"/>
          <w:sz w:val="28"/>
          <w:szCs w:val="28"/>
        </w:rPr>
        <w:t>Cattell</w:t>
      </w:r>
      <w:proofErr w:type="spellEnd"/>
      <w:r>
        <w:rPr>
          <w:rFonts w:ascii="Times New Roman" w:hAnsi="Times New Roman"/>
          <w:sz w:val="28"/>
          <w:szCs w:val="28"/>
        </w:rPr>
        <w:t xml:space="preserve">, R. B. (1966). </w:t>
      </w:r>
      <w:proofErr w:type="gramStart"/>
      <w:r>
        <w:rPr>
          <w:rFonts w:ascii="Times New Roman" w:hAnsi="Times New Roman"/>
          <w:sz w:val="28"/>
          <w:szCs w:val="28"/>
        </w:rPr>
        <w:t>The Scree Test for the Number of Factors.</w:t>
      </w:r>
      <w:proofErr w:type="gramEnd"/>
      <w:r>
        <w:rPr>
          <w:rFonts w:ascii="Times New Roman" w:hAnsi="Times New Roman"/>
          <w:sz w:val="28"/>
          <w:szCs w:val="28"/>
        </w:rPr>
        <w:t xml:space="preserve"> Multivariate Behavioral Research, 1(2), 245–276. https://doi.org/10.1207/s15327906mbr0102_10</w:t>
      </w:r>
    </w:p>
    <w:p w:rsidR="002E7837" w:rsidRDefault="002E7837" w:rsidP="002E7837">
      <w:pPr>
        <w:ind w:left="720" w:hanging="720"/>
        <w:jc w:val="both"/>
        <w:rPr>
          <w:rFonts w:ascii="Times New Roman" w:hAnsi="Times New Roman"/>
          <w:sz w:val="28"/>
          <w:szCs w:val="28"/>
        </w:rPr>
      </w:pPr>
      <w:proofErr w:type="gramStart"/>
      <w:r>
        <w:rPr>
          <w:rFonts w:ascii="Times New Roman" w:hAnsi="Times New Roman"/>
          <w:sz w:val="28"/>
          <w:szCs w:val="28"/>
        </w:rPr>
        <w:t>Centers for Disease Control and Prevention (CDC).</w:t>
      </w:r>
      <w:proofErr w:type="gramEnd"/>
      <w:r>
        <w:rPr>
          <w:rFonts w:ascii="Times New Roman" w:hAnsi="Times New Roman"/>
          <w:sz w:val="28"/>
          <w:szCs w:val="28"/>
        </w:rPr>
        <w:t xml:space="preserve"> </w:t>
      </w:r>
      <w:proofErr w:type="gramStart"/>
      <w:r>
        <w:rPr>
          <w:rFonts w:ascii="Times New Roman" w:hAnsi="Times New Roman"/>
          <w:sz w:val="28"/>
          <w:szCs w:val="28"/>
        </w:rPr>
        <w:t>(2020). Global Immunization Strategic Framework.</w:t>
      </w:r>
      <w:proofErr w:type="gramEnd"/>
      <w:r>
        <w:rPr>
          <w:rFonts w:ascii="Times New Roman" w:hAnsi="Times New Roman"/>
          <w:sz w:val="28"/>
          <w:szCs w:val="28"/>
        </w:rPr>
        <w:t xml:space="preserve"> Retrieved from https://www.cdc.gov/globalhealth/immunization/</w:t>
      </w:r>
    </w:p>
    <w:p w:rsidR="002E7837" w:rsidRDefault="002E7837" w:rsidP="002E7837">
      <w:pPr>
        <w:ind w:left="720" w:hanging="720"/>
        <w:jc w:val="both"/>
        <w:rPr>
          <w:rFonts w:ascii="Times New Roman" w:hAnsi="Times New Roman"/>
          <w:sz w:val="28"/>
          <w:szCs w:val="28"/>
        </w:rPr>
      </w:pPr>
      <w:proofErr w:type="gramStart"/>
      <w:r>
        <w:rPr>
          <w:rFonts w:ascii="Times New Roman" w:hAnsi="Times New Roman"/>
          <w:sz w:val="28"/>
          <w:szCs w:val="28"/>
        </w:rPr>
        <w:t xml:space="preserve">Hair, J. F., Black, W. C., </w:t>
      </w:r>
      <w:proofErr w:type="spellStart"/>
      <w:r>
        <w:rPr>
          <w:rFonts w:ascii="Times New Roman" w:hAnsi="Times New Roman"/>
          <w:sz w:val="28"/>
          <w:szCs w:val="28"/>
        </w:rPr>
        <w:t>Babin</w:t>
      </w:r>
      <w:proofErr w:type="spellEnd"/>
      <w:r>
        <w:rPr>
          <w:rFonts w:ascii="Times New Roman" w:hAnsi="Times New Roman"/>
          <w:sz w:val="28"/>
          <w:szCs w:val="28"/>
        </w:rPr>
        <w:t>, B. J., &amp; Anderson, R. E. (2014).</w:t>
      </w:r>
      <w:proofErr w:type="gramEnd"/>
      <w:r>
        <w:rPr>
          <w:rFonts w:ascii="Times New Roman" w:hAnsi="Times New Roman"/>
          <w:sz w:val="28"/>
          <w:szCs w:val="28"/>
        </w:rPr>
        <w:t xml:space="preserve"> Multivariate Data Analysis (7th </w:t>
      </w:r>
      <w:proofErr w:type="gramStart"/>
      <w:r>
        <w:rPr>
          <w:rFonts w:ascii="Times New Roman" w:hAnsi="Times New Roman"/>
          <w:sz w:val="28"/>
          <w:szCs w:val="28"/>
        </w:rPr>
        <w:t>ed</w:t>
      </w:r>
      <w:proofErr w:type="gramEnd"/>
      <w:r>
        <w:rPr>
          <w:rFonts w:ascii="Times New Roman" w:hAnsi="Times New Roman"/>
          <w:sz w:val="28"/>
          <w:szCs w:val="28"/>
        </w:rPr>
        <w:t>.). Pearson Education Limited.</w:t>
      </w:r>
    </w:p>
    <w:p w:rsidR="002E7837" w:rsidRDefault="002E7837" w:rsidP="002E7837">
      <w:pPr>
        <w:ind w:left="720" w:hanging="720"/>
        <w:jc w:val="both"/>
        <w:rPr>
          <w:rFonts w:ascii="Times New Roman" w:hAnsi="Times New Roman"/>
          <w:sz w:val="28"/>
          <w:szCs w:val="28"/>
        </w:rPr>
      </w:pPr>
      <w:proofErr w:type="spellStart"/>
      <w:r>
        <w:rPr>
          <w:rFonts w:ascii="Times New Roman" w:hAnsi="Times New Roman"/>
          <w:sz w:val="28"/>
          <w:szCs w:val="28"/>
        </w:rPr>
        <w:t>Kinyoki</w:t>
      </w:r>
      <w:proofErr w:type="spellEnd"/>
      <w:r>
        <w:rPr>
          <w:rFonts w:ascii="Times New Roman" w:hAnsi="Times New Roman"/>
          <w:sz w:val="28"/>
          <w:szCs w:val="28"/>
        </w:rPr>
        <w:t xml:space="preserve">, D. K., et al. (2021). “Mapping Child Mortality using </w:t>
      </w:r>
      <w:proofErr w:type="spellStart"/>
      <w:r>
        <w:rPr>
          <w:rFonts w:ascii="Times New Roman" w:hAnsi="Times New Roman"/>
          <w:sz w:val="28"/>
          <w:szCs w:val="28"/>
        </w:rPr>
        <w:t>Geopatial</w:t>
      </w:r>
      <w:proofErr w:type="spellEnd"/>
      <w:r>
        <w:rPr>
          <w:rFonts w:ascii="Times New Roman" w:hAnsi="Times New Roman"/>
          <w:sz w:val="28"/>
          <w:szCs w:val="28"/>
        </w:rPr>
        <w:t xml:space="preserve"> Factor Analysis.” BMJ Global Health, 6(5), e005803.</w:t>
      </w:r>
    </w:p>
    <w:p w:rsidR="002E7837" w:rsidRDefault="002E7837" w:rsidP="002E7837">
      <w:pPr>
        <w:ind w:left="720" w:hanging="720"/>
        <w:jc w:val="both"/>
        <w:rPr>
          <w:rFonts w:ascii="Times New Roman" w:hAnsi="Times New Roman"/>
          <w:sz w:val="28"/>
          <w:szCs w:val="28"/>
        </w:rPr>
      </w:pPr>
      <w:proofErr w:type="gramStart"/>
      <w:r>
        <w:rPr>
          <w:rFonts w:ascii="Times New Roman" w:hAnsi="Times New Roman"/>
          <w:sz w:val="28"/>
          <w:szCs w:val="28"/>
        </w:rPr>
        <w:t>National Bureau of Statistics (NBS).</w:t>
      </w:r>
      <w:proofErr w:type="gramEnd"/>
      <w:r>
        <w:rPr>
          <w:rFonts w:ascii="Times New Roman" w:hAnsi="Times New Roman"/>
          <w:sz w:val="28"/>
          <w:szCs w:val="28"/>
        </w:rPr>
        <w:t xml:space="preserve"> (2023). Annual Abstract of Statistics: Health Indicators. Abuja: NBS Publications.</w:t>
      </w:r>
    </w:p>
    <w:p w:rsidR="002E7837" w:rsidRDefault="002E7837" w:rsidP="002E7837">
      <w:pPr>
        <w:ind w:left="720" w:hanging="720"/>
        <w:jc w:val="both"/>
        <w:rPr>
          <w:rFonts w:ascii="Times New Roman" w:hAnsi="Times New Roman"/>
          <w:sz w:val="28"/>
          <w:szCs w:val="28"/>
        </w:rPr>
      </w:pPr>
      <w:proofErr w:type="spellStart"/>
      <w:r>
        <w:rPr>
          <w:rFonts w:ascii="Times New Roman" w:hAnsi="Times New Roman"/>
          <w:sz w:val="28"/>
          <w:szCs w:val="28"/>
        </w:rPr>
        <w:lastRenderedPageBreak/>
        <w:t>Oladipo</w:t>
      </w:r>
      <w:proofErr w:type="spellEnd"/>
      <w:r>
        <w:rPr>
          <w:rFonts w:ascii="Times New Roman" w:hAnsi="Times New Roman"/>
          <w:sz w:val="28"/>
          <w:szCs w:val="28"/>
        </w:rPr>
        <w:t>, 0 .</w:t>
      </w:r>
      <w:proofErr w:type="gramStart"/>
      <w:r>
        <w:rPr>
          <w:rFonts w:ascii="Times New Roman" w:hAnsi="Times New Roman"/>
          <w:sz w:val="28"/>
          <w:szCs w:val="28"/>
        </w:rPr>
        <w:t>A.,</w:t>
      </w:r>
      <w:proofErr w:type="gramEnd"/>
      <w:r>
        <w:rPr>
          <w:rFonts w:ascii="Times New Roman" w:hAnsi="Times New Roman"/>
          <w:sz w:val="28"/>
          <w:szCs w:val="28"/>
        </w:rPr>
        <w:t xml:space="preserve"> et al. (2020). “Pattern of Deaths in Nigerian Teaching Hospital: A 5-Year </w:t>
      </w:r>
      <w:proofErr w:type="spellStart"/>
      <w:r>
        <w:rPr>
          <w:rFonts w:ascii="Times New Roman" w:hAnsi="Times New Roman"/>
          <w:sz w:val="28"/>
          <w:szCs w:val="28"/>
        </w:rPr>
        <w:t>Restrospective</w:t>
      </w:r>
      <w:proofErr w:type="spellEnd"/>
      <w:r>
        <w:rPr>
          <w:rFonts w:ascii="Times New Roman" w:hAnsi="Times New Roman"/>
          <w:sz w:val="28"/>
          <w:szCs w:val="28"/>
        </w:rPr>
        <w:t xml:space="preserve"> Study.” Journal Clinical Sciences, 17(3), 88-94.</w:t>
      </w:r>
    </w:p>
    <w:p w:rsidR="002E7837" w:rsidRDefault="002E7837" w:rsidP="002E7837">
      <w:pPr>
        <w:ind w:left="720" w:hanging="720"/>
        <w:jc w:val="both"/>
        <w:rPr>
          <w:rFonts w:ascii="Times New Roman" w:hAnsi="Times New Roman"/>
          <w:sz w:val="28"/>
          <w:szCs w:val="28"/>
        </w:rPr>
      </w:pPr>
      <w:proofErr w:type="gramStart"/>
      <w:r>
        <w:rPr>
          <w:rFonts w:ascii="Times New Roman" w:hAnsi="Times New Roman"/>
          <w:sz w:val="28"/>
          <w:szCs w:val="28"/>
        </w:rPr>
        <w:t>World Health Organization (WHO).</w:t>
      </w:r>
      <w:proofErr w:type="gramEnd"/>
      <w:r>
        <w:rPr>
          <w:rFonts w:ascii="Times New Roman" w:hAnsi="Times New Roman"/>
          <w:sz w:val="28"/>
          <w:szCs w:val="28"/>
        </w:rPr>
        <w:t xml:space="preserve"> </w:t>
      </w:r>
      <w:proofErr w:type="gramStart"/>
      <w:r>
        <w:rPr>
          <w:rFonts w:ascii="Times New Roman" w:hAnsi="Times New Roman"/>
          <w:sz w:val="28"/>
          <w:szCs w:val="28"/>
        </w:rPr>
        <w:t>(2022). Immunization Coverage.</w:t>
      </w:r>
      <w:proofErr w:type="gramEnd"/>
      <w:r>
        <w:rPr>
          <w:rFonts w:ascii="Times New Roman" w:hAnsi="Times New Roman"/>
          <w:sz w:val="28"/>
          <w:szCs w:val="28"/>
        </w:rPr>
        <w:t xml:space="preserve"> Retrieved from https://www.who.int/news-room/fact-sheets/detail/immunization-coverage</w:t>
      </w:r>
    </w:p>
    <w:p w:rsidR="002E7837" w:rsidRDefault="002E7837" w:rsidP="002E7837">
      <w:pPr>
        <w:ind w:left="720" w:hanging="720"/>
        <w:jc w:val="both"/>
        <w:rPr>
          <w:rFonts w:ascii="Times New Roman" w:hAnsi="Times New Roman"/>
          <w:sz w:val="28"/>
          <w:szCs w:val="28"/>
        </w:rPr>
      </w:pPr>
      <w:proofErr w:type="gramStart"/>
      <w:r>
        <w:rPr>
          <w:rFonts w:ascii="Times New Roman" w:hAnsi="Times New Roman"/>
          <w:sz w:val="28"/>
          <w:szCs w:val="28"/>
        </w:rPr>
        <w:t>World Health Organization (WHO).</w:t>
      </w:r>
      <w:proofErr w:type="gramEnd"/>
      <w:r>
        <w:rPr>
          <w:rFonts w:ascii="Times New Roman" w:hAnsi="Times New Roman"/>
          <w:sz w:val="28"/>
          <w:szCs w:val="28"/>
        </w:rPr>
        <w:t xml:space="preserve"> (2020). </w:t>
      </w:r>
      <w:proofErr w:type="gramStart"/>
      <w:r>
        <w:rPr>
          <w:rFonts w:ascii="Times New Roman" w:hAnsi="Times New Roman"/>
          <w:sz w:val="28"/>
          <w:szCs w:val="28"/>
        </w:rPr>
        <w:t>The</w:t>
      </w:r>
      <w:proofErr w:type="gramEnd"/>
      <w:r>
        <w:rPr>
          <w:rFonts w:ascii="Times New Roman" w:hAnsi="Times New Roman"/>
          <w:sz w:val="28"/>
          <w:szCs w:val="28"/>
        </w:rPr>
        <w:t xml:space="preserve"> Global Burden of Disease: 2000–2019. Geneva: WHO Press.</w:t>
      </w:r>
    </w:p>
    <w:p w:rsidR="002E7837" w:rsidRDefault="002E7837" w:rsidP="002E7837">
      <w:pPr>
        <w:ind w:left="720" w:hanging="720"/>
        <w:jc w:val="both"/>
        <w:rPr>
          <w:rFonts w:ascii="Times New Roman" w:hAnsi="Times New Roman"/>
          <w:sz w:val="28"/>
          <w:szCs w:val="28"/>
        </w:rPr>
      </w:pPr>
      <w:proofErr w:type="spellStart"/>
      <w:proofErr w:type="gramStart"/>
      <w:r>
        <w:rPr>
          <w:rFonts w:ascii="Times New Roman" w:hAnsi="Times New Roman"/>
          <w:sz w:val="28"/>
          <w:szCs w:val="28"/>
        </w:rPr>
        <w:t>Tabachnick</w:t>
      </w:r>
      <w:proofErr w:type="spellEnd"/>
      <w:r>
        <w:rPr>
          <w:rFonts w:ascii="Times New Roman" w:hAnsi="Times New Roman"/>
          <w:sz w:val="28"/>
          <w:szCs w:val="28"/>
        </w:rPr>
        <w:t xml:space="preserve">, B. G., &amp; </w:t>
      </w:r>
      <w:proofErr w:type="spellStart"/>
      <w:r>
        <w:rPr>
          <w:rFonts w:ascii="Times New Roman" w:hAnsi="Times New Roman"/>
          <w:sz w:val="28"/>
          <w:szCs w:val="28"/>
        </w:rPr>
        <w:t>Fidell</w:t>
      </w:r>
      <w:proofErr w:type="spellEnd"/>
      <w:r>
        <w:rPr>
          <w:rFonts w:ascii="Times New Roman" w:hAnsi="Times New Roman"/>
          <w:sz w:val="28"/>
          <w:szCs w:val="28"/>
        </w:rPr>
        <w:t>, L. S. (2019).</w:t>
      </w:r>
      <w:proofErr w:type="gramEnd"/>
      <w:r>
        <w:rPr>
          <w:rFonts w:ascii="Times New Roman" w:hAnsi="Times New Roman"/>
          <w:sz w:val="28"/>
          <w:szCs w:val="28"/>
        </w:rPr>
        <w:t xml:space="preserve"> Using Multivariate Statistics (7th </w:t>
      </w:r>
      <w:proofErr w:type="gramStart"/>
      <w:r>
        <w:rPr>
          <w:rFonts w:ascii="Times New Roman" w:hAnsi="Times New Roman"/>
          <w:sz w:val="28"/>
          <w:szCs w:val="28"/>
        </w:rPr>
        <w:t>ed</w:t>
      </w:r>
      <w:proofErr w:type="gramEnd"/>
      <w:r>
        <w:rPr>
          <w:rFonts w:ascii="Times New Roman" w:hAnsi="Times New Roman"/>
          <w:sz w:val="28"/>
          <w:szCs w:val="28"/>
        </w:rPr>
        <w:t>.). Pearson.</w:t>
      </w:r>
    </w:p>
    <w:p w:rsidR="002E7837" w:rsidRDefault="002E7837" w:rsidP="002E7837">
      <w:pPr>
        <w:ind w:left="720" w:hanging="720"/>
        <w:jc w:val="both"/>
        <w:rPr>
          <w:rFonts w:ascii="Times New Roman" w:hAnsi="Times New Roman"/>
          <w:sz w:val="28"/>
          <w:szCs w:val="28"/>
        </w:rPr>
      </w:pPr>
    </w:p>
    <w:p w:rsidR="002E7837" w:rsidRDefault="002E7837" w:rsidP="002E7837">
      <w:pPr>
        <w:jc w:val="both"/>
        <w:rPr>
          <w:rFonts w:ascii="Times New Roman" w:hAnsi="Times New Roman"/>
          <w:sz w:val="28"/>
          <w:szCs w:val="28"/>
        </w:rPr>
      </w:pPr>
    </w:p>
    <w:p w:rsidR="00F51299" w:rsidRDefault="00F51299"/>
    <w:sectPr w:rsidR="00F51299" w:rsidSect="00EB251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3AF" w:rsidRDefault="008B63AF" w:rsidP="00EB2517">
      <w:pPr>
        <w:spacing w:after="0" w:line="240" w:lineRule="auto"/>
      </w:pPr>
      <w:r>
        <w:separator/>
      </w:r>
    </w:p>
  </w:endnote>
  <w:endnote w:type="continuationSeparator" w:id="0">
    <w:p w:rsidR="008B63AF" w:rsidRDefault="008B63AF" w:rsidP="00EB2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06704"/>
      <w:docPartObj>
        <w:docPartGallery w:val="Page Numbers (Bottom of Page)"/>
        <w:docPartUnique/>
      </w:docPartObj>
    </w:sdtPr>
    <w:sdtEndPr>
      <w:rPr>
        <w:noProof/>
      </w:rPr>
    </w:sdtEndPr>
    <w:sdtContent>
      <w:p w:rsidR="00EB2517" w:rsidRDefault="00EB2517">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EB2517" w:rsidRDefault="00EB2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3AF" w:rsidRDefault="008B63AF" w:rsidP="00EB2517">
      <w:pPr>
        <w:spacing w:after="0" w:line="240" w:lineRule="auto"/>
      </w:pPr>
      <w:r>
        <w:separator/>
      </w:r>
    </w:p>
  </w:footnote>
  <w:footnote w:type="continuationSeparator" w:id="0">
    <w:p w:rsidR="008B63AF" w:rsidRDefault="008B63AF" w:rsidP="00EB25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12224"/>
    <w:multiLevelType w:val="multilevel"/>
    <w:tmpl w:val="0EC12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5F920FD"/>
    <w:multiLevelType w:val="multilevel"/>
    <w:tmpl w:val="15F920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1E77CD"/>
    <w:multiLevelType w:val="multilevel"/>
    <w:tmpl w:val="1B1E77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1B61339"/>
    <w:multiLevelType w:val="multilevel"/>
    <w:tmpl w:val="41B613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9C019C9"/>
    <w:multiLevelType w:val="multilevel"/>
    <w:tmpl w:val="49C01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CC70C8F"/>
    <w:multiLevelType w:val="multilevel"/>
    <w:tmpl w:val="5CC70C8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66B921A6"/>
    <w:multiLevelType w:val="multilevel"/>
    <w:tmpl w:val="66B92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9D6162F"/>
    <w:multiLevelType w:val="multilevel"/>
    <w:tmpl w:val="69D6162F"/>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3"/>
  </w:num>
  <w:num w:numId="4">
    <w:abstractNumId w:val="4"/>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837"/>
    <w:rsid w:val="002E7837"/>
    <w:rsid w:val="00455B29"/>
    <w:rsid w:val="007F555F"/>
    <w:rsid w:val="008B63AF"/>
    <w:rsid w:val="00A14004"/>
    <w:rsid w:val="00EB2517"/>
    <w:rsid w:val="00F5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837"/>
    <w:rPr>
      <w:rFonts w:ascii="Calibri" w:eastAsia="SimSun" w:hAnsi="Calibri" w:cs="Times New Roman"/>
      <w:lang w:eastAsia="zh-CN"/>
    </w:rPr>
  </w:style>
  <w:style w:type="paragraph" w:styleId="Heading1">
    <w:name w:val="heading 1"/>
    <w:basedOn w:val="Normal"/>
    <w:link w:val="Heading1Char"/>
    <w:uiPriority w:val="9"/>
    <w:qFormat/>
    <w:rsid w:val="002E7837"/>
    <w:pPr>
      <w:widowControl w:val="0"/>
      <w:autoSpaceDE w:val="0"/>
      <w:autoSpaceDN w:val="0"/>
      <w:spacing w:after="0" w:line="240" w:lineRule="auto"/>
      <w:ind w:left="360"/>
      <w:outlineLvl w:val="0"/>
    </w:pPr>
    <w:rPr>
      <w:rFonts w:ascii="Times New Roman" w:eastAsia="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E7837"/>
    <w:rPr>
      <w:rFonts w:ascii="Times New Roman" w:eastAsia="Times New Roman" w:hAnsi="Times New Roman" w:cs="Times New Roman"/>
      <w:b/>
      <w:bCs/>
      <w:sz w:val="28"/>
      <w:szCs w:val="28"/>
    </w:rPr>
  </w:style>
  <w:style w:type="paragraph" w:styleId="Footer">
    <w:name w:val="footer"/>
    <w:basedOn w:val="Normal"/>
    <w:link w:val="FooterChar"/>
    <w:uiPriority w:val="99"/>
    <w:unhideWhenUsed/>
    <w:qFormat/>
    <w:rsid w:val="002E7837"/>
    <w:pPr>
      <w:tabs>
        <w:tab w:val="center" w:pos="4680"/>
        <w:tab w:val="right" w:pos="9360"/>
      </w:tabs>
    </w:pPr>
  </w:style>
  <w:style w:type="character" w:customStyle="1" w:styleId="FooterChar">
    <w:name w:val="Footer Char"/>
    <w:basedOn w:val="DefaultParagraphFont"/>
    <w:link w:val="Footer"/>
    <w:uiPriority w:val="99"/>
    <w:qFormat/>
    <w:rsid w:val="002E7837"/>
    <w:rPr>
      <w:rFonts w:ascii="Calibri" w:eastAsia="SimSun" w:hAnsi="Calibri" w:cs="Times New Roman"/>
      <w:lang w:eastAsia="zh-CN"/>
    </w:rPr>
  </w:style>
  <w:style w:type="paragraph" w:styleId="Header">
    <w:name w:val="header"/>
    <w:basedOn w:val="Normal"/>
    <w:link w:val="HeaderChar"/>
    <w:uiPriority w:val="99"/>
    <w:unhideWhenUsed/>
    <w:qFormat/>
    <w:rsid w:val="002E7837"/>
    <w:pPr>
      <w:tabs>
        <w:tab w:val="center" w:pos="4680"/>
        <w:tab w:val="right" w:pos="9360"/>
      </w:tabs>
    </w:pPr>
  </w:style>
  <w:style w:type="character" w:customStyle="1" w:styleId="HeaderChar">
    <w:name w:val="Header Char"/>
    <w:basedOn w:val="DefaultParagraphFont"/>
    <w:link w:val="Header"/>
    <w:uiPriority w:val="99"/>
    <w:qFormat/>
    <w:rsid w:val="002E7837"/>
    <w:rPr>
      <w:rFonts w:ascii="Calibri" w:eastAsia="SimSun" w:hAnsi="Calibri" w:cs="Times New Roman"/>
      <w:lang w:eastAsia="zh-CN"/>
    </w:rPr>
  </w:style>
  <w:style w:type="table" w:styleId="TableGrid">
    <w:name w:val="Table Grid"/>
    <w:basedOn w:val="TableNormal"/>
    <w:uiPriority w:val="39"/>
    <w:qFormat/>
    <w:rsid w:val="002E7837"/>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7837"/>
    <w:pPr>
      <w:ind w:left="720"/>
    </w:pPr>
  </w:style>
  <w:style w:type="paragraph" w:styleId="BalloonText">
    <w:name w:val="Balloon Text"/>
    <w:basedOn w:val="Normal"/>
    <w:link w:val="BalloonTextChar"/>
    <w:uiPriority w:val="99"/>
    <w:semiHidden/>
    <w:unhideWhenUsed/>
    <w:rsid w:val="002E7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837"/>
    <w:rPr>
      <w:rFonts w:ascii="Tahoma" w:eastAsia="SimSun" w:hAnsi="Tahoma" w:cs="Tahoma"/>
      <w:sz w:val="16"/>
      <w:szCs w:val="16"/>
      <w:lang w:eastAsia="zh-CN"/>
    </w:rPr>
  </w:style>
  <w:style w:type="paragraph" w:styleId="NoSpacing">
    <w:name w:val="No Spacing"/>
    <w:uiPriority w:val="1"/>
    <w:qFormat/>
    <w:rsid w:val="007F555F"/>
    <w:pPr>
      <w:spacing w:after="0" w:line="240" w:lineRule="auto"/>
    </w:pPr>
  </w:style>
  <w:style w:type="character" w:styleId="Strong">
    <w:name w:val="Strong"/>
    <w:basedOn w:val="DefaultParagraphFont"/>
    <w:uiPriority w:val="22"/>
    <w:qFormat/>
    <w:rsid w:val="007F555F"/>
    <w:rPr>
      <w:b/>
      <w:bCs/>
    </w:rPr>
  </w:style>
  <w:style w:type="paragraph" w:customStyle="1" w:styleId="Default">
    <w:name w:val="Default"/>
    <w:rsid w:val="007F555F"/>
    <w:pPr>
      <w:autoSpaceDE w:val="0"/>
      <w:autoSpaceDN w:val="0"/>
      <w:adjustRightInd w:val="0"/>
      <w:spacing w:after="0" w:line="240" w:lineRule="auto"/>
    </w:pPr>
    <w:rPr>
      <w:rFonts w:ascii="Book Antiqua" w:eastAsiaTheme="minorEastAsi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837"/>
    <w:rPr>
      <w:rFonts w:ascii="Calibri" w:eastAsia="SimSun" w:hAnsi="Calibri" w:cs="Times New Roman"/>
      <w:lang w:eastAsia="zh-CN"/>
    </w:rPr>
  </w:style>
  <w:style w:type="paragraph" w:styleId="Heading1">
    <w:name w:val="heading 1"/>
    <w:basedOn w:val="Normal"/>
    <w:link w:val="Heading1Char"/>
    <w:uiPriority w:val="9"/>
    <w:qFormat/>
    <w:rsid w:val="002E7837"/>
    <w:pPr>
      <w:widowControl w:val="0"/>
      <w:autoSpaceDE w:val="0"/>
      <w:autoSpaceDN w:val="0"/>
      <w:spacing w:after="0" w:line="240" w:lineRule="auto"/>
      <w:ind w:left="360"/>
      <w:outlineLvl w:val="0"/>
    </w:pPr>
    <w:rPr>
      <w:rFonts w:ascii="Times New Roman" w:eastAsia="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E7837"/>
    <w:rPr>
      <w:rFonts w:ascii="Times New Roman" w:eastAsia="Times New Roman" w:hAnsi="Times New Roman" w:cs="Times New Roman"/>
      <w:b/>
      <w:bCs/>
      <w:sz w:val="28"/>
      <w:szCs w:val="28"/>
    </w:rPr>
  </w:style>
  <w:style w:type="paragraph" w:styleId="Footer">
    <w:name w:val="footer"/>
    <w:basedOn w:val="Normal"/>
    <w:link w:val="FooterChar"/>
    <w:uiPriority w:val="99"/>
    <w:unhideWhenUsed/>
    <w:qFormat/>
    <w:rsid w:val="002E7837"/>
    <w:pPr>
      <w:tabs>
        <w:tab w:val="center" w:pos="4680"/>
        <w:tab w:val="right" w:pos="9360"/>
      </w:tabs>
    </w:pPr>
  </w:style>
  <w:style w:type="character" w:customStyle="1" w:styleId="FooterChar">
    <w:name w:val="Footer Char"/>
    <w:basedOn w:val="DefaultParagraphFont"/>
    <w:link w:val="Footer"/>
    <w:uiPriority w:val="99"/>
    <w:qFormat/>
    <w:rsid w:val="002E7837"/>
    <w:rPr>
      <w:rFonts w:ascii="Calibri" w:eastAsia="SimSun" w:hAnsi="Calibri" w:cs="Times New Roman"/>
      <w:lang w:eastAsia="zh-CN"/>
    </w:rPr>
  </w:style>
  <w:style w:type="paragraph" w:styleId="Header">
    <w:name w:val="header"/>
    <w:basedOn w:val="Normal"/>
    <w:link w:val="HeaderChar"/>
    <w:uiPriority w:val="99"/>
    <w:unhideWhenUsed/>
    <w:qFormat/>
    <w:rsid w:val="002E7837"/>
    <w:pPr>
      <w:tabs>
        <w:tab w:val="center" w:pos="4680"/>
        <w:tab w:val="right" w:pos="9360"/>
      </w:tabs>
    </w:pPr>
  </w:style>
  <w:style w:type="character" w:customStyle="1" w:styleId="HeaderChar">
    <w:name w:val="Header Char"/>
    <w:basedOn w:val="DefaultParagraphFont"/>
    <w:link w:val="Header"/>
    <w:uiPriority w:val="99"/>
    <w:qFormat/>
    <w:rsid w:val="002E7837"/>
    <w:rPr>
      <w:rFonts w:ascii="Calibri" w:eastAsia="SimSun" w:hAnsi="Calibri" w:cs="Times New Roman"/>
      <w:lang w:eastAsia="zh-CN"/>
    </w:rPr>
  </w:style>
  <w:style w:type="table" w:styleId="TableGrid">
    <w:name w:val="Table Grid"/>
    <w:basedOn w:val="TableNormal"/>
    <w:uiPriority w:val="39"/>
    <w:qFormat/>
    <w:rsid w:val="002E7837"/>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7837"/>
    <w:pPr>
      <w:ind w:left="720"/>
    </w:pPr>
  </w:style>
  <w:style w:type="paragraph" w:styleId="BalloonText">
    <w:name w:val="Balloon Text"/>
    <w:basedOn w:val="Normal"/>
    <w:link w:val="BalloonTextChar"/>
    <w:uiPriority w:val="99"/>
    <w:semiHidden/>
    <w:unhideWhenUsed/>
    <w:rsid w:val="002E7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837"/>
    <w:rPr>
      <w:rFonts w:ascii="Tahoma" w:eastAsia="SimSun" w:hAnsi="Tahoma" w:cs="Tahoma"/>
      <w:sz w:val="16"/>
      <w:szCs w:val="16"/>
      <w:lang w:eastAsia="zh-CN"/>
    </w:rPr>
  </w:style>
  <w:style w:type="paragraph" w:styleId="NoSpacing">
    <w:name w:val="No Spacing"/>
    <w:uiPriority w:val="1"/>
    <w:qFormat/>
    <w:rsid w:val="007F555F"/>
    <w:pPr>
      <w:spacing w:after="0" w:line="240" w:lineRule="auto"/>
    </w:pPr>
  </w:style>
  <w:style w:type="character" w:styleId="Strong">
    <w:name w:val="Strong"/>
    <w:basedOn w:val="DefaultParagraphFont"/>
    <w:uiPriority w:val="22"/>
    <w:qFormat/>
    <w:rsid w:val="007F555F"/>
    <w:rPr>
      <w:b/>
      <w:bCs/>
    </w:rPr>
  </w:style>
  <w:style w:type="paragraph" w:customStyle="1" w:styleId="Default">
    <w:name w:val="Default"/>
    <w:rsid w:val="007F555F"/>
    <w:pPr>
      <w:autoSpaceDE w:val="0"/>
      <w:autoSpaceDN w:val="0"/>
      <w:adjustRightInd w:val="0"/>
      <w:spacing w:after="0" w:line="240" w:lineRule="auto"/>
    </w:pPr>
    <w:rPr>
      <w:rFonts w:ascii="Book Antiqua" w:eastAsiaTheme="minorEastAsi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0.bin"/><Relationship Id="rId50" Type="http://schemas.openxmlformats.org/officeDocument/2006/relationships/image" Target="media/image21.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0.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5.wmf"/><Relationship Id="rId66" Type="http://schemas.openxmlformats.org/officeDocument/2006/relationships/image" Target="media/image29.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9.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image" Target="media/image31.png"/><Relationship Id="rId8" Type="http://schemas.openxmlformats.org/officeDocument/2006/relationships/footer" Target="footer1.xml"/><Relationship Id="rId51" Type="http://schemas.openxmlformats.org/officeDocument/2006/relationships/oleObject" Target="embeddings/oleObject22.bin"/><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40</Pages>
  <Words>6483</Words>
  <Characters>36955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DAHUD ROQEEB</dc:creator>
  <cp:lastModifiedBy>DAHUD ROQEEB</cp:lastModifiedBy>
  <cp:revision>4</cp:revision>
  <dcterms:created xsi:type="dcterms:W3CDTF">2025-05-14T11:58:00Z</dcterms:created>
  <dcterms:modified xsi:type="dcterms:W3CDTF">2025-07-02T10:58:00Z</dcterms:modified>
</cp:coreProperties>
</file>