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CFA" w:rsidRPr="00A76BF8" w:rsidRDefault="008A5CFA" w:rsidP="00CF241C">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t>CHAPTER ONE</w:t>
      </w:r>
    </w:p>
    <w:p w:rsidR="008A5CFA" w:rsidRPr="00A76BF8" w:rsidRDefault="008A5CFA" w:rsidP="00CF241C">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t>INTRODUCTION</w:t>
      </w:r>
    </w:p>
    <w:p w:rsidR="008A5CFA" w:rsidRPr="00A76BF8" w:rsidRDefault="008A5CFA"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1.1 BACKGROUND OF THE STUDY</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 xml:space="preserve">In a modern economy, there is distinction between the surplus economic units and </w:t>
      </w:r>
      <w:proofErr w:type="gramStart"/>
      <w:r w:rsidRPr="00A76BF8">
        <w:rPr>
          <w:rFonts w:ascii="Times New Roman" w:hAnsi="Times New Roman" w:cs="Times New Roman"/>
          <w:sz w:val="24"/>
          <w:szCs w:val="24"/>
        </w:rPr>
        <w:t>the deflect</w:t>
      </w:r>
      <w:proofErr w:type="gramEnd"/>
      <w:r w:rsidRPr="00A76BF8">
        <w:rPr>
          <w:rFonts w:ascii="Times New Roman" w:hAnsi="Times New Roman" w:cs="Times New Roman"/>
          <w:sz w:val="24"/>
          <w:szCs w:val="24"/>
        </w:rPr>
        <w:t xml:space="preserve"> economic units and inconsequence, a separation of the savings investment mechanism. This has necessitated the existence of financial institution whose jobs include the transfer of funds from</w:t>
      </w:r>
      <w:r w:rsidR="0027411A">
        <w:rPr>
          <w:rFonts w:ascii="Times New Roman" w:hAnsi="Times New Roman" w:cs="Times New Roman"/>
          <w:sz w:val="24"/>
          <w:szCs w:val="24"/>
        </w:rPr>
        <w:t xml:space="preserve"> savers to investors. One of such institutions i</w:t>
      </w:r>
      <w:r w:rsidRPr="00A76BF8">
        <w:rPr>
          <w:rFonts w:ascii="Times New Roman" w:hAnsi="Times New Roman" w:cs="Times New Roman"/>
          <w:sz w:val="24"/>
          <w:szCs w:val="24"/>
        </w:rPr>
        <w:t xml:space="preserve">s the money deposits banks, </w:t>
      </w:r>
      <w:r w:rsidR="00E73D59">
        <w:rPr>
          <w:rFonts w:ascii="Times New Roman" w:hAnsi="Times New Roman" w:cs="Times New Roman"/>
          <w:sz w:val="24"/>
          <w:szCs w:val="24"/>
        </w:rPr>
        <w:t xml:space="preserve">playing </w:t>
      </w:r>
      <w:r w:rsidRPr="00A76BF8">
        <w:rPr>
          <w:rFonts w:ascii="Times New Roman" w:hAnsi="Times New Roman" w:cs="Times New Roman"/>
          <w:sz w:val="24"/>
          <w:szCs w:val="24"/>
        </w:rPr>
        <w:t>the intermediating roles of the money. Deposit banks places them in a position of “trustees” of the saving of the widely dispersed surplus economic units as well as the determinant of the rate and shape of the economic development. The technique employed by banker in this intermediary function should provide them with perfect knowledge of the outcomes of lending such that fund will be allocated to investments in which the probability of full payment is certain. However in practice no such tool can be found in the decision of the lending bankers</w:t>
      </w:r>
      <w:r w:rsidR="006B1314">
        <w:rPr>
          <w:rFonts w:ascii="Times New Roman" w:hAnsi="Times New Roman" w:cs="Times New Roman"/>
          <w:sz w:val="24"/>
          <w:szCs w:val="24"/>
        </w:rPr>
        <w:t>,</w:t>
      </w:r>
      <w:r w:rsidRPr="00A76BF8">
        <w:rPr>
          <w:rFonts w:ascii="Times New Roman" w:hAnsi="Times New Roman" w:cs="Times New Roman"/>
          <w:sz w:val="24"/>
          <w:szCs w:val="24"/>
        </w:rPr>
        <w:t xml:space="preserve"> virtually all lending decision are ma</w:t>
      </w:r>
      <w:r w:rsidR="006B1314">
        <w:rPr>
          <w:rFonts w:ascii="Times New Roman" w:hAnsi="Times New Roman" w:cs="Times New Roman"/>
          <w:sz w:val="24"/>
          <w:szCs w:val="24"/>
        </w:rPr>
        <w:t>de under creditors on uncertaint</w:t>
      </w:r>
      <w:r w:rsidRPr="00A76BF8">
        <w:rPr>
          <w:rFonts w:ascii="Times New Roman" w:hAnsi="Times New Roman" w:cs="Times New Roman"/>
          <w:sz w:val="24"/>
          <w:szCs w:val="24"/>
        </w:rPr>
        <w:t xml:space="preserve">y. The risk and uncertainty associated with lending decision, situation are so great that the concepts of risk and risk analysis need to be employed by lending banker in order to facilitate sound decision making and judgment. This statement implies that if risks are to be objectively assessed, including decisions by the money-deposit bank </w:t>
      </w:r>
      <w:r w:rsidR="006B1314">
        <w:rPr>
          <w:rFonts w:ascii="Times New Roman" w:hAnsi="Times New Roman" w:cs="Times New Roman"/>
          <w:sz w:val="24"/>
          <w:szCs w:val="24"/>
        </w:rPr>
        <w:t xml:space="preserve">it </w:t>
      </w:r>
      <w:r w:rsidRPr="00A76BF8">
        <w:rPr>
          <w:rFonts w:ascii="Times New Roman" w:hAnsi="Times New Roman" w:cs="Times New Roman"/>
          <w:sz w:val="24"/>
          <w:szCs w:val="24"/>
        </w:rPr>
        <w:t>should be based less on quantitative data and more on principle too subjective to provide sound and unbiased judgment. Further, the banks depend heavily on historical information as a basis for decision making.</w:t>
      </w:r>
    </w:p>
    <w:p w:rsidR="008A5CFA" w:rsidRPr="00A76BF8" w:rsidRDefault="008A5CFA" w:rsidP="00CF241C">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 xml:space="preserve">However, if banks must perform efficiently, effectively and contribute meaningfully to the development of a country economy, the industry must be safe, stable and sound. For these to be achieved there is a need for a strong system of internal control, compliance with banking ethics </w:t>
      </w:r>
      <w:r w:rsidRPr="00A76BF8">
        <w:rPr>
          <w:rFonts w:ascii="Times New Roman" w:hAnsi="Times New Roman" w:cs="Times New Roman"/>
          <w:sz w:val="24"/>
          <w:szCs w:val="24"/>
        </w:rPr>
        <w:lastRenderedPageBreak/>
        <w:t>and good corporate governance practices. Andrew (2008) observes that a strong system of internal control forms a very important component in banking management and a strong foundation for safe and sound operation of banking industry. Though as the technology advanced there is a need for them to look at other means to safeguard the industry from fraudulent activities and unethical behavior.</w:t>
      </w:r>
    </w:p>
    <w:p w:rsidR="008A5CFA" w:rsidRPr="00A76BF8" w:rsidRDefault="008A5CFA" w:rsidP="00CF241C">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App</w:t>
      </w:r>
      <w:r w:rsidR="00924622">
        <w:rPr>
          <w:rFonts w:ascii="Times New Roman" w:hAnsi="Times New Roman" w:cs="Times New Roman"/>
          <w:sz w:val="24"/>
          <w:szCs w:val="24"/>
        </w:rPr>
        <w:t xml:space="preserve">arently, aware of the inadequacy of his decisions </w:t>
      </w:r>
      <w:r w:rsidRPr="00A76BF8">
        <w:rPr>
          <w:rFonts w:ascii="Times New Roman" w:hAnsi="Times New Roman" w:cs="Times New Roman"/>
          <w:sz w:val="24"/>
          <w:szCs w:val="24"/>
        </w:rPr>
        <w:t xml:space="preserve"> the lending banker has often sought solace in tangible and mark</w:t>
      </w:r>
      <w:r w:rsidR="00924622">
        <w:rPr>
          <w:rFonts w:ascii="Times New Roman" w:hAnsi="Times New Roman" w:cs="Times New Roman"/>
          <w:sz w:val="24"/>
          <w:szCs w:val="24"/>
        </w:rPr>
        <w:t>etable asset as securities having</w:t>
      </w:r>
      <w:r w:rsidRPr="00A76BF8">
        <w:rPr>
          <w:rFonts w:ascii="Times New Roman" w:hAnsi="Times New Roman" w:cs="Times New Roman"/>
          <w:sz w:val="24"/>
          <w:szCs w:val="24"/>
        </w:rPr>
        <w:t xml:space="preserve"> the impression that lending against such securities is an insurance against bad debts this makes the banker </w:t>
      </w:r>
      <w:proofErr w:type="spellStart"/>
      <w:r w:rsidRPr="00A76BF8">
        <w:rPr>
          <w:rFonts w:ascii="Times New Roman" w:hAnsi="Times New Roman" w:cs="Times New Roman"/>
          <w:sz w:val="24"/>
          <w:szCs w:val="24"/>
        </w:rPr>
        <w:t>complacement</w:t>
      </w:r>
      <w:proofErr w:type="spellEnd"/>
      <w:r w:rsidRPr="00A76BF8">
        <w:rPr>
          <w:rFonts w:ascii="Times New Roman" w:hAnsi="Times New Roman" w:cs="Times New Roman"/>
          <w:sz w:val="24"/>
          <w:szCs w:val="24"/>
        </w:rPr>
        <w:t xml:space="preserve"> with his loan </w:t>
      </w:r>
      <w:r w:rsidR="00924622">
        <w:rPr>
          <w:rFonts w:ascii="Times New Roman" w:hAnsi="Times New Roman" w:cs="Times New Roman"/>
          <w:sz w:val="24"/>
          <w:szCs w:val="24"/>
        </w:rPr>
        <w:t>port</w:t>
      </w:r>
      <w:r w:rsidRPr="00A76BF8">
        <w:rPr>
          <w:rFonts w:ascii="Times New Roman" w:hAnsi="Times New Roman" w:cs="Times New Roman"/>
          <w:sz w:val="24"/>
          <w:szCs w:val="24"/>
        </w:rPr>
        <w:t>folio. The increasing trend of provisions for bad and doubtful de</w:t>
      </w:r>
      <w:r w:rsidR="004A5CCB">
        <w:rPr>
          <w:rFonts w:ascii="Times New Roman" w:hAnsi="Times New Roman" w:cs="Times New Roman"/>
          <w:sz w:val="24"/>
          <w:szCs w:val="24"/>
        </w:rPr>
        <w:t>bt in most money-deposit bank is</w:t>
      </w:r>
      <w:r w:rsidRPr="00A76BF8">
        <w:rPr>
          <w:rFonts w:ascii="Times New Roman" w:hAnsi="Times New Roman" w:cs="Times New Roman"/>
          <w:sz w:val="24"/>
          <w:szCs w:val="24"/>
        </w:rPr>
        <w:t xml:space="preserve"> a major source of concern not only to management but also to the shareholders who are becoming more aware of the danger posed by those debts. Bad debt destroy part of the rearing assets of banks such as loans and advances which have been described as the main sources of earning and also determines the liquidity and solvency which generates two major problems that is profitability and liquidity </w:t>
      </w:r>
      <w:r w:rsidR="004A5CCB">
        <w:rPr>
          <w:rFonts w:ascii="Times New Roman" w:hAnsi="Times New Roman" w:cs="Times New Roman"/>
          <w:sz w:val="24"/>
          <w:szCs w:val="24"/>
        </w:rPr>
        <w:t xml:space="preserve">which </w:t>
      </w:r>
      <w:r w:rsidRPr="00A76BF8">
        <w:rPr>
          <w:rFonts w:ascii="Times New Roman" w:hAnsi="Times New Roman" w:cs="Times New Roman"/>
          <w:sz w:val="24"/>
          <w:szCs w:val="24"/>
        </w:rPr>
        <w:t>has to earn sufficient income to meet its operating cost to have adequate return on its investment.</w:t>
      </w:r>
    </w:p>
    <w:p w:rsidR="008A5CFA" w:rsidRPr="00A76BF8" w:rsidRDefault="008A5CFA" w:rsidP="00CF241C">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Fraud is a t</w:t>
      </w:r>
      <w:r w:rsidR="008F1EA2">
        <w:rPr>
          <w:rFonts w:ascii="Times New Roman" w:hAnsi="Times New Roman" w:cs="Times New Roman"/>
          <w:sz w:val="24"/>
          <w:szCs w:val="24"/>
        </w:rPr>
        <w:t>hreat to an organization’s growing</w:t>
      </w:r>
      <w:r w:rsidRPr="00A76BF8">
        <w:rPr>
          <w:rFonts w:ascii="Times New Roman" w:hAnsi="Times New Roman" w:cs="Times New Roman"/>
          <w:sz w:val="24"/>
          <w:szCs w:val="24"/>
        </w:rPr>
        <w:t xml:space="preserve"> concern and its interaction with external stakeholders such as customers, suppliers, financiers and business partners which can result in huge financial damage. Banking industries holds a critical position in the country’s financial system and plays a vital role in the development of a nation’s economy. The banking sector increases the quantum of National savings and investments by being an intermediary between surplus and deficit spending units and hence nationa</w:t>
      </w:r>
      <w:r w:rsidR="00E32FC7">
        <w:rPr>
          <w:rFonts w:ascii="Times New Roman" w:hAnsi="Times New Roman" w:cs="Times New Roman"/>
          <w:sz w:val="24"/>
          <w:szCs w:val="24"/>
        </w:rPr>
        <w:t>l output (</w:t>
      </w:r>
      <w:proofErr w:type="spellStart"/>
      <w:r w:rsidR="00E32FC7">
        <w:rPr>
          <w:rFonts w:ascii="Times New Roman" w:hAnsi="Times New Roman" w:cs="Times New Roman"/>
          <w:sz w:val="24"/>
          <w:szCs w:val="24"/>
        </w:rPr>
        <w:t>Ajala</w:t>
      </w:r>
      <w:proofErr w:type="spellEnd"/>
      <w:r w:rsidR="00E32FC7">
        <w:rPr>
          <w:rFonts w:ascii="Times New Roman" w:hAnsi="Times New Roman" w:cs="Times New Roman"/>
          <w:sz w:val="24"/>
          <w:szCs w:val="24"/>
        </w:rPr>
        <w:t>, et al</w:t>
      </w:r>
      <w:r w:rsidRPr="00A76BF8">
        <w:rPr>
          <w:rFonts w:ascii="Times New Roman" w:hAnsi="Times New Roman" w:cs="Times New Roman"/>
          <w:sz w:val="24"/>
          <w:szCs w:val="24"/>
        </w:rPr>
        <w:t xml:space="preserve"> 2013). They influence the level of money supply which is indispensable in the growth of National income and serves as a determinant for the level of the country’s economic activities through availability of credit </w:t>
      </w:r>
      <w:r w:rsidRPr="00A76BF8">
        <w:rPr>
          <w:rFonts w:ascii="Times New Roman" w:hAnsi="Times New Roman" w:cs="Times New Roman"/>
          <w:sz w:val="24"/>
          <w:szCs w:val="24"/>
        </w:rPr>
        <w:lastRenderedPageBreak/>
        <w:t>(</w:t>
      </w:r>
      <w:proofErr w:type="spellStart"/>
      <w:r w:rsidRPr="00A76BF8">
        <w:rPr>
          <w:rFonts w:ascii="Times New Roman" w:hAnsi="Times New Roman" w:cs="Times New Roman"/>
          <w:sz w:val="24"/>
          <w:szCs w:val="24"/>
        </w:rPr>
        <w:t>Etuks</w:t>
      </w:r>
      <w:proofErr w:type="spellEnd"/>
      <w:r w:rsidRPr="00A76BF8">
        <w:rPr>
          <w:rFonts w:ascii="Times New Roman" w:hAnsi="Times New Roman" w:cs="Times New Roman"/>
          <w:sz w:val="24"/>
          <w:szCs w:val="24"/>
        </w:rPr>
        <w:t xml:space="preserve">, 2011). </w:t>
      </w:r>
      <w:proofErr w:type="spellStart"/>
      <w:r w:rsidRPr="00A76BF8">
        <w:rPr>
          <w:rFonts w:ascii="Times New Roman" w:hAnsi="Times New Roman" w:cs="Times New Roman"/>
          <w:sz w:val="24"/>
          <w:szCs w:val="24"/>
        </w:rPr>
        <w:t>Idolor</w:t>
      </w:r>
      <w:proofErr w:type="spellEnd"/>
      <w:r w:rsidRPr="00A76BF8">
        <w:rPr>
          <w:rFonts w:ascii="Times New Roman" w:hAnsi="Times New Roman" w:cs="Times New Roman"/>
          <w:sz w:val="24"/>
          <w:szCs w:val="24"/>
        </w:rPr>
        <w:t xml:space="preserve"> (2010) and </w:t>
      </w:r>
      <w:proofErr w:type="spellStart"/>
      <w:r w:rsidRPr="00A76BF8">
        <w:rPr>
          <w:rFonts w:ascii="Times New Roman" w:hAnsi="Times New Roman" w:cs="Times New Roman"/>
          <w:sz w:val="24"/>
          <w:szCs w:val="24"/>
        </w:rPr>
        <w:t>Akindele</w:t>
      </w:r>
      <w:proofErr w:type="spellEnd"/>
      <w:r w:rsidRPr="00A76BF8">
        <w:rPr>
          <w:rFonts w:ascii="Times New Roman" w:hAnsi="Times New Roman" w:cs="Times New Roman"/>
          <w:sz w:val="24"/>
          <w:szCs w:val="24"/>
        </w:rPr>
        <w:t xml:space="preserve"> (2011) were of the opinion that banking sectors are the principal depositories of the public monetary savings and also the nerve center of the system of payments, owed with the money creation ability, allocation of financial resources and conduct through monetary and credit policies. </w:t>
      </w:r>
      <w:proofErr w:type="spellStart"/>
      <w:r w:rsidRPr="00A76BF8">
        <w:rPr>
          <w:rFonts w:ascii="Times New Roman" w:hAnsi="Times New Roman" w:cs="Times New Roman"/>
          <w:sz w:val="24"/>
          <w:szCs w:val="24"/>
        </w:rPr>
        <w:t>Adeyemo</w:t>
      </w:r>
      <w:proofErr w:type="spellEnd"/>
      <w:r w:rsidRPr="00A76BF8">
        <w:rPr>
          <w:rFonts w:ascii="Times New Roman" w:hAnsi="Times New Roman" w:cs="Times New Roman"/>
          <w:sz w:val="24"/>
          <w:szCs w:val="24"/>
        </w:rPr>
        <w:t xml:space="preserve"> (2012) opined that the success of any monetary and credit policy depends on the state of health of banking institution through which the policy are implemented. This means whatever issues or problems that go against the free flow or proper functioning of the sector will have a strong effect on other sector of the economy. Base on this, it is therefore of a great importance to quickly prevent or diagnose any factor that can hinder the smooth running of the banking sector. </w:t>
      </w:r>
    </w:p>
    <w:p w:rsidR="008A5CFA" w:rsidRPr="00A76BF8" w:rsidRDefault="008A5CFA"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1.2</w:t>
      </w:r>
      <w:r w:rsidRPr="00A76BF8">
        <w:rPr>
          <w:rFonts w:ascii="Times New Roman" w:hAnsi="Times New Roman" w:cs="Times New Roman"/>
          <w:b/>
          <w:sz w:val="24"/>
          <w:szCs w:val="24"/>
        </w:rPr>
        <w:tab/>
        <w:t>STATEMENT OF THE PROBLEM</w:t>
      </w:r>
    </w:p>
    <w:p w:rsidR="008A5CFA" w:rsidRPr="00A76BF8" w:rsidRDefault="00C27113" w:rsidP="00CF24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target of</w:t>
      </w:r>
      <w:r w:rsidR="008A5CFA" w:rsidRPr="00A76BF8">
        <w:rPr>
          <w:rFonts w:ascii="Times New Roman" w:hAnsi="Times New Roman" w:cs="Times New Roman"/>
          <w:sz w:val="24"/>
          <w:szCs w:val="24"/>
        </w:rPr>
        <w:t xml:space="preserve"> this study is to appraise the lending and credit management policies of a typical money-deposit bank (the United Bank for Africa) with a view of finding the cause </w:t>
      </w:r>
      <w:r w:rsidR="009A556C">
        <w:rPr>
          <w:rFonts w:ascii="Times New Roman" w:hAnsi="Times New Roman" w:cs="Times New Roman"/>
          <w:sz w:val="24"/>
          <w:szCs w:val="24"/>
        </w:rPr>
        <w:t xml:space="preserve">and </w:t>
      </w:r>
      <w:r w:rsidR="008A5CFA" w:rsidRPr="00A76BF8">
        <w:rPr>
          <w:rFonts w:ascii="Times New Roman" w:hAnsi="Times New Roman" w:cs="Times New Roman"/>
          <w:sz w:val="24"/>
          <w:szCs w:val="24"/>
        </w:rPr>
        <w:t>consequence of bad debts in bank</w:t>
      </w:r>
      <w:r w:rsidR="009A556C">
        <w:rPr>
          <w:rFonts w:ascii="Times New Roman" w:hAnsi="Times New Roman" w:cs="Times New Roman"/>
          <w:sz w:val="24"/>
          <w:szCs w:val="24"/>
        </w:rPr>
        <w:t>s</w:t>
      </w:r>
      <w:r w:rsidR="008A5CFA" w:rsidRPr="00A76BF8">
        <w:rPr>
          <w:rFonts w:ascii="Times New Roman" w:hAnsi="Times New Roman" w:cs="Times New Roman"/>
          <w:sz w:val="24"/>
          <w:szCs w:val="24"/>
        </w:rPr>
        <w:t xml:space="preserve">. Year after year banks suffer much from the part of full loan extended which has for one reason or the other proved unrecoverable. Banks lose millions of Naira in various bad debts yearly and despite efforts by bank management, committee of chiefs’ inspectors and the bankers committee on the other </w:t>
      </w:r>
      <w:r w:rsidR="009A556C">
        <w:rPr>
          <w:rFonts w:ascii="Times New Roman" w:hAnsi="Times New Roman" w:cs="Times New Roman"/>
          <w:sz w:val="24"/>
          <w:szCs w:val="24"/>
        </w:rPr>
        <w:t xml:space="preserve">hand, the rate </w:t>
      </w:r>
      <w:r w:rsidR="008A5CFA" w:rsidRPr="00A76BF8">
        <w:rPr>
          <w:rFonts w:ascii="Times New Roman" w:hAnsi="Times New Roman" w:cs="Times New Roman"/>
          <w:sz w:val="24"/>
          <w:szCs w:val="24"/>
        </w:rPr>
        <w:t>of bad debts in banks is still on alarming proportion. This is gathered from a combination of literature reviews on the topic.</w:t>
      </w:r>
    </w:p>
    <w:p w:rsidR="000F01EF"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On the other hand, many banks experienced a lot of bad debts when the new government abandoned the project awarded to the contractors by civilian government. </w:t>
      </w:r>
      <w:r w:rsidR="000F01EF" w:rsidRPr="000F01EF">
        <w:rPr>
          <w:rFonts w:ascii="Times New Roman" w:hAnsi="Times New Roman" w:cs="Times New Roman"/>
          <w:sz w:val="24"/>
          <w:szCs w:val="24"/>
        </w:rPr>
        <w:t xml:space="preserve">These contractors, who had obtained large loans from banks based on the awarded contracts, suddenly found themselves unable to repay the facilities due to the abrupt cancellation or suspension of the projects. As a result, banks were left with non-performing loans that weakened their financial positions. This scenario underscores the importance of effective bad debt management practices and risk </w:t>
      </w:r>
      <w:r w:rsidR="000F01EF" w:rsidRPr="000F01EF">
        <w:rPr>
          <w:rFonts w:ascii="Times New Roman" w:hAnsi="Times New Roman" w:cs="Times New Roman"/>
          <w:sz w:val="24"/>
          <w:szCs w:val="24"/>
        </w:rPr>
        <w:lastRenderedPageBreak/>
        <w:t>assessment strategies in the banking industry, particularly in environments subject to frequent policy shifts</w:t>
      </w:r>
      <w:r w:rsidR="000F01EF">
        <w:rPr>
          <w:rFonts w:ascii="Times New Roman" w:hAnsi="Times New Roman" w:cs="Times New Roman"/>
          <w:sz w:val="24"/>
          <w:szCs w:val="24"/>
        </w:rPr>
        <w:t>.</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Again, experience may arise in respect of lapse on the part of the bank’s credit officers. For instance, there may be excesses over approved facility, unformatted facilities and expired</w:t>
      </w:r>
      <w:r w:rsidR="00A6004B">
        <w:rPr>
          <w:rFonts w:ascii="Times New Roman" w:hAnsi="Times New Roman" w:cs="Times New Roman"/>
          <w:sz w:val="24"/>
          <w:szCs w:val="24"/>
        </w:rPr>
        <w:t xml:space="preserve"> facilities not renewed on time. </w:t>
      </w:r>
      <w:r w:rsidR="00A6004B" w:rsidRPr="00A76BF8">
        <w:rPr>
          <w:rFonts w:ascii="Times New Roman" w:hAnsi="Times New Roman" w:cs="Times New Roman"/>
          <w:sz w:val="24"/>
          <w:szCs w:val="24"/>
        </w:rPr>
        <w:t xml:space="preserve">In </w:t>
      </w:r>
      <w:r w:rsidRPr="00A76BF8">
        <w:rPr>
          <w:rFonts w:ascii="Times New Roman" w:hAnsi="Times New Roman" w:cs="Times New Roman"/>
          <w:sz w:val="24"/>
          <w:szCs w:val="24"/>
        </w:rPr>
        <w:t>each of these cases</w:t>
      </w:r>
      <w:r w:rsidR="00A6004B">
        <w:rPr>
          <w:rFonts w:ascii="Times New Roman" w:hAnsi="Times New Roman" w:cs="Times New Roman"/>
          <w:sz w:val="24"/>
          <w:szCs w:val="24"/>
        </w:rPr>
        <w:t>,</w:t>
      </w:r>
      <w:r w:rsidRPr="00A76BF8">
        <w:rPr>
          <w:rFonts w:ascii="Times New Roman" w:hAnsi="Times New Roman" w:cs="Times New Roman"/>
          <w:sz w:val="24"/>
          <w:szCs w:val="24"/>
        </w:rPr>
        <w:t xml:space="preserve"> the customer may easily deny even owing the bank all or part of the amount money-deposit banks have always borne the burden alone, but this may not continue in future as the banks may be unable to take the risk of lending more but when eventually they do, th</w:t>
      </w:r>
      <w:r w:rsidR="00A6004B">
        <w:rPr>
          <w:rFonts w:ascii="Times New Roman" w:hAnsi="Times New Roman" w:cs="Times New Roman"/>
          <w:sz w:val="24"/>
          <w:szCs w:val="24"/>
        </w:rPr>
        <w:t xml:space="preserve">ey would seek the best way to </w:t>
      </w:r>
      <w:r w:rsidRPr="00A76BF8">
        <w:rPr>
          <w:rFonts w:ascii="Times New Roman" w:hAnsi="Times New Roman" w:cs="Times New Roman"/>
          <w:sz w:val="24"/>
          <w:szCs w:val="24"/>
        </w:rPr>
        <w:t>come out of the risk with a realistic reward which they are clearly failing to achieve at present.</w:t>
      </w:r>
    </w:p>
    <w:p w:rsidR="008A5CFA" w:rsidRPr="00A76BF8" w:rsidRDefault="008A5CFA" w:rsidP="00CF241C">
      <w:pPr>
        <w:pStyle w:val="ListParagraph"/>
        <w:numPr>
          <w:ilvl w:val="1"/>
          <w:numId w:val="1"/>
        </w:numPr>
        <w:spacing w:after="0" w:line="480" w:lineRule="auto"/>
        <w:ind w:left="720" w:hanging="720"/>
        <w:jc w:val="both"/>
        <w:rPr>
          <w:rFonts w:ascii="Times New Roman" w:hAnsi="Times New Roman" w:cs="Times New Roman"/>
          <w:b/>
          <w:sz w:val="24"/>
          <w:szCs w:val="24"/>
        </w:rPr>
      </w:pPr>
      <w:r w:rsidRPr="00A76BF8">
        <w:rPr>
          <w:rFonts w:ascii="Times New Roman" w:hAnsi="Times New Roman" w:cs="Times New Roman"/>
          <w:b/>
          <w:sz w:val="24"/>
          <w:szCs w:val="24"/>
        </w:rPr>
        <w:t>RESEARCH QUESTIONS</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In views of consequences of bad debts in Nigerian Banking Industry, it is necessary to formulate some research question which will enable the researcher formulate statistical tables for testing hypothesis.</w:t>
      </w:r>
    </w:p>
    <w:p w:rsidR="008A5CFA" w:rsidRPr="00A76BF8" w:rsidRDefault="008A5CFA" w:rsidP="00CF241C">
      <w:pPr>
        <w:pStyle w:val="ListParagraph"/>
        <w:numPr>
          <w:ilvl w:val="0"/>
          <w:numId w:val="2"/>
        </w:num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Does inadequate collateral security provision by borrowers caused bad debt in Banking Industry?</w:t>
      </w:r>
    </w:p>
    <w:p w:rsidR="008A5CFA" w:rsidRPr="00A76BF8" w:rsidRDefault="008A5CFA" w:rsidP="00CF241C">
      <w:pPr>
        <w:pStyle w:val="ListParagraph"/>
        <w:numPr>
          <w:ilvl w:val="0"/>
          <w:numId w:val="2"/>
        </w:num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Does Fund diversion have any effect on bad debt of United Bank for Africa Plc?</w:t>
      </w:r>
    </w:p>
    <w:p w:rsidR="008A5CFA" w:rsidRPr="00A76BF8" w:rsidRDefault="008A5CFA" w:rsidP="00CF241C">
      <w:pPr>
        <w:pStyle w:val="ListParagraph"/>
        <w:numPr>
          <w:ilvl w:val="0"/>
          <w:numId w:val="2"/>
        </w:num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What extent has government intervention in leading policies of Banking Industry influenced bad debt in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w:t>
      </w:r>
    </w:p>
    <w:p w:rsidR="008A5CFA" w:rsidRPr="00A76BF8" w:rsidRDefault="008A5CFA" w:rsidP="00CF241C">
      <w:pPr>
        <w:pStyle w:val="ListParagraph"/>
        <w:numPr>
          <w:ilvl w:val="0"/>
          <w:numId w:val="2"/>
        </w:num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What extent does improper project evaluation influenced bad debt of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w:t>
      </w:r>
    </w:p>
    <w:p w:rsidR="000A6FCC" w:rsidRDefault="000A6FCC" w:rsidP="00CF241C">
      <w:pPr>
        <w:spacing w:after="0" w:line="480" w:lineRule="auto"/>
        <w:jc w:val="both"/>
        <w:rPr>
          <w:rFonts w:ascii="Times New Roman" w:hAnsi="Times New Roman" w:cs="Times New Roman"/>
          <w:b/>
          <w:sz w:val="24"/>
          <w:szCs w:val="24"/>
        </w:rPr>
      </w:pPr>
    </w:p>
    <w:p w:rsidR="000A6FCC" w:rsidRDefault="000A6FCC" w:rsidP="00CF241C">
      <w:pPr>
        <w:spacing w:after="0" w:line="480" w:lineRule="auto"/>
        <w:jc w:val="both"/>
        <w:rPr>
          <w:rFonts w:ascii="Times New Roman" w:hAnsi="Times New Roman" w:cs="Times New Roman"/>
          <w:b/>
          <w:sz w:val="24"/>
          <w:szCs w:val="24"/>
        </w:rPr>
      </w:pPr>
    </w:p>
    <w:p w:rsidR="000A6FCC" w:rsidRDefault="000A6FCC" w:rsidP="00CF241C">
      <w:pPr>
        <w:spacing w:after="0" w:line="480" w:lineRule="auto"/>
        <w:jc w:val="both"/>
        <w:rPr>
          <w:rFonts w:ascii="Times New Roman" w:hAnsi="Times New Roman" w:cs="Times New Roman"/>
          <w:b/>
          <w:sz w:val="24"/>
          <w:szCs w:val="24"/>
        </w:rPr>
      </w:pP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lastRenderedPageBreak/>
        <w:t>1.4</w:t>
      </w:r>
      <w:r w:rsidRPr="00A76BF8">
        <w:rPr>
          <w:rFonts w:ascii="Times New Roman" w:hAnsi="Times New Roman" w:cs="Times New Roman"/>
          <w:b/>
          <w:sz w:val="24"/>
          <w:szCs w:val="24"/>
        </w:rPr>
        <w:tab/>
        <w:t>OBJECTIVE OF THE STUDY</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To determine and appraise the lending procedure of banks using United bank of Africa as a case study with a view to highlighting the effectiveness and </w:t>
      </w:r>
      <w:proofErr w:type="spellStart"/>
      <w:r w:rsidRPr="00A76BF8">
        <w:rPr>
          <w:rFonts w:ascii="Times New Roman" w:hAnsi="Times New Roman" w:cs="Times New Roman"/>
          <w:sz w:val="24"/>
          <w:szCs w:val="24"/>
        </w:rPr>
        <w:t>adequancy</w:t>
      </w:r>
      <w:proofErr w:type="spellEnd"/>
      <w:r w:rsidRPr="00A76BF8">
        <w:rPr>
          <w:rFonts w:ascii="Times New Roman" w:hAnsi="Times New Roman" w:cs="Times New Roman"/>
          <w:sz w:val="24"/>
          <w:szCs w:val="24"/>
        </w:rPr>
        <w:t xml:space="preserve"> or otherwise the credit management policy of Nigerian banks in reducing the occurrence and consequence of bad debts.</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The other objectives are;</w:t>
      </w:r>
    </w:p>
    <w:p w:rsidR="008A5CFA" w:rsidRPr="00A76BF8" w:rsidRDefault="008A5CFA" w:rsidP="00CF241C">
      <w:pPr>
        <w:pStyle w:val="ListParagraph"/>
        <w:numPr>
          <w:ilvl w:val="0"/>
          <w:numId w:val="3"/>
        </w:numPr>
        <w:spacing w:after="0" w:line="480" w:lineRule="auto"/>
        <w:ind w:left="720" w:hanging="360"/>
        <w:jc w:val="both"/>
        <w:rPr>
          <w:rFonts w:ascii="Times New Roman" w:hAnsi="Times New Roman" w:cs="Times New Roman"/>
          <w:sz w:val="24"/>
          <w:szCs w:val="24"/>
        </w:rPr>
      </w:pPr>
      <w:r w:rsidRPr="00A76BF8">
        <w:rPr>
          <w:rFonts w:ascii="Times New Roman" w:hAnsi="Times New Roman" w:cs="Times New Roman"/>
          <w:sz w:val="24"/>
          <w:szCs w:val="24"/>
        </w:rPr>
        <w:t>To highlight the rate at which inadequate collateral security provision by borrowers caused bad debt in Banking Industry.</w:t>
      </w:r>
    </w:p>
    <w:p w:rsidR="008A5CFA" w:rsidRPr="00A76BF8" w:rsidRDefault="008A5CFA" w:rsidP="00CF241C">
      <w:pPr>
        <w:pStyle w:val="ListParagraph"/>
        <w:numPr>
          <w:ilvl w:val="0"/>
          <w:numId w:val="3"/>
        </w:numPr>
        <w:spacing w:after="0" w:line="480" w:lineRule="auto"/>
        <w:ind w:left="720" w:hanging="360"/>
        <w:jc w:val="both"/>
        <w:rPr>
          <w:rFonts w:ascii="Times New Roman" w:hAnsi="Times New Roman" w:cs="Times New Roman"/>
          <w:sz w:val="24"/>
          <w:szCs w:val="24"/>
        </w:rPr>
      </w:pPr>
      <w:r w:rsidRPr="00A76BF8">
        <w:rPr>
          <w:rFonts w:ascii="Times New Roman" w:hAnsi="Times New Roman" w:cs="Times New Roman"/>
          <w:sz w:val="24"/>
          <w:szCs w:val="24"/>
        </w:rPr>
        <w:t>To determine whether Funds diversion have any effect on bad debt of United Bank for Africa Plc.</w:t>
      </w:r>
    </w:p>
    <w:p w:rsidR="008A5CFA" w:rsidRPr="00A76BF8" w:rsidRDefault="008A5CFA" w:rsidP="00CF241C">
      <w:pPr>
        <w:pStyle w:val="ListParagraph"/>
        <w:numPr>
          <w:ilvl w:val="0"/>
          <w:numId w:val="3"/>
        </w:numPr>
        <w:spacing w:after="0" w:line="480" w:lineRule="auto"/>
        <w:ind w:left="720" w:hanging="360"/>
        <w:jc w:val="both"/>
        <w:rPr>
          <w:rFonts w:ascii="Times New Roman" w:hAnsi="Times New Roman" w:cs="Times New Roman"/>
          <w:sz w:val="24"/>
          <w:szCs w:val="24"/>
        </w:rPr>
      </w:pPr>
      <w:r w:rsidRPr="00A76BF8">
        <w:rPr>
          <w:rFonts w:ascii="Times New Roman" w:hAnsi="Times New Roman" w:cs="Times New Roman"/>
          <w:sz w:val="24"/>
          <w:szCs w:val="24"/>
        </w:rPr>
        <w:t xml:space="preserve">To ascertain the government intervention in leading policies of Banking Industry influenced bad debt in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w:t>
      </w:r>
    </w:p>
    <w:p w:rsidR="008A5CFA" w:rsidRPr="00A76BF8" w:rsidRDefault="008A5CFA" w:rsidP="00CF241C">
      <w:pPr>
        <w:pStyle w:val="ListParagraph"/>
        <w:numPr>
          <w:ilvl w:val="0"/>
          <w:numId w:val="3"/>
        </w:numPr>
        <w:spacing w:after="0" w:line="480" w:lineRule="auto"/>
        <w:ind w:left="720" w:hanging="360"/>
        <w:jc w:val="both"/>
        <w:rPr>
          <w:rFonts w:ascii="Times New Roman" w:hAnsi="Times New Roman" w:cs="Times New Roman"/>
          <w:sz w:val="24"/>
          <w:szCs w:val="24"/>
        </w:rPr>
      </w:pPr>
      <w:r w:rsidRPr="00A76BF8">
        <w:rPr>
          <w:rFonts w:ascii="Times New Roman" w:hAnsi="Times New Roman" w:cs="Times New Roman"/>
          <w:sz w:val="24"/>
          <w:szCs w:val="24"/>
        </w:rPr>
        <w:t xml:space="preserve">To highlight the extent to which improper project evaluation influenced bad debt of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w:t>
      </w:r>
    </w:p>
    <w:p w:rsidR="008A5CFA" w:rsidRPr="00A76BF8" w:rsidRDefault="008A5CFA" w:rsidP="00CF241C">
      <w:pPr>
        <w:pStyle w:val="ListParagraph"/>
        <w:tabs>
          <w:tab w:val="left" w:pos="360"/>
          <w:tab w:val="left" w:pos="720"/>
        </w:tabs>
        <w:spacing w:after="0" w:line="480" w:lineRule="auto"/>
        <w:ind w:left="0"/>
        <w:jc w:val="both"/>
        <w:rPr>
          <w:rFonts w:ascii="Times New Roman" w:hAnsi="Times New Roman" w:cs="Times New Roman"/>
          <w:b/>
          <w:sz w:val="24"/>
          <w:szCs w:val="24"/>
        </w:rPr>
      </w:pPr>
      <w:r w:rsidRPr="00A76BF8">
        <w:rPr>
          <w:rFonts w:ascii="Times New Roman" w:hAnsi="Times New Roman" w:cs="Times New Roman"/>
          <w:b/>
          <w:sz w:val="24"/>
          <w:szCs w:val="24"/>
        </w:rPr>
        <w:t>1.5</w:t>
      </w:r>
      <w:r w:rsidRPr="00A76BF8">
        <w:rPr>
          <w:rFonts w:ascii="Times New Roman" w:hAnsi="Times New Roman" w:cs="Times New Roman"/>
          <w:b/>
          <w:sz w:val="24"/>
          <w:szCs w:val="24"/>
        </w:rPr>
        <w:tab/>
      </w:r>
      <w:r w:rsidRPr="00A76BF8">
        <w:rPr>
          <w:rFonts w:ascii="Times New Roman" w:hAnsi="Times New Roman" w:cs="Times New Roman"/>
          <w:b/>
          <w:sz w:val="24"/>
          <w:szCs w:val="24"/>
        </w:rPr>
        <w:tab/>
        <w:t>RESEARCH HPOTHESIS</w:t>
      </w:r>
    </w:p>
    <w:p w:rsidR="008A5CFA" w:rsidRPr="00A76BF8" w:rsidRDefault="008A5CFA" w:rsidP="00CF241C">
      <w:pPr>
        <w:pStyle w:val="ListParagraph"/>
        <w:tabs>
          <w:tab w:val="left" w:pos="360"/>
          <w:tab w:val="left" w:pos="72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b/>
          <w:sz w:val="24"/>
          <w:szCs w:val="24"/>
        </w:rPr>
        <w:tab/>
      </w:r>
      <w:r w:rsidRPr="00A76BF8">
        <w:rPr>
          <w:rFonts w:ascii="Times New Roman" w:hAnsi="Times New Roman" w:cs="Times New Roman"/>
          <w:sz w:val="24"/>
          <w:szCs w:val="24"/>
        </w:rPr>
        <w:t>The following hypotheses were drawn as follows:</w:t>
      </w:r>
    </w:p>
    <w:p w:rsidR="008A5CFA" w:rsidRPr="00A76BF8" w:rsidRDefault="008A5CFA" w:rsidP="00CF241C">
      <w:pPr>
        <w:pStyle w:val="ListParagraph"/>
        <w:numPr>
          <w:ilvl w:val="0"/>
          <w:numId w:val="4"/>
        </w:numPr>
        <w:tabs>
          <w:tab w:val="left" w:pos="0"/>
          <w:tab w:val="left" w:pos="270"/>
        </w:tabs>
        <w:spacing w:after="0" w:line="480" w:lineRule="auto"/>
        <w:ind w:left="0" w:firstLine="0"/>
        <w:jc w:val="both"/>
        <w:rPr>
          <w:rFonts w:ascii="Times New Roman" w:hAnsi="Times New Roman" w:cs="Times New Roman"/>
          <w:sz w:val="24"/>
          <w:szCs w:val="24"/>
        </w:rPr>
      </w:pP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O</w:t>
      </w:r>
      <w:r w:rsidRPr="00A76BF8">
        <w:rPr>
          <w:rFonts w:ascii="Times New Roman" w:hAnsi="Times New Roman" w:cs="Times New Roman"/>
          <w:b/>
          <w:sz w:val="24"/>
          <w:szCs w:val="24"/>
        </w:rPr>
        <w:t>: -</w:t>
      </w:r>
      <w:r w:rsidRPr="00A76BF8">
        <w:rPr>
          <w:rFonts w:ascii="Times New Roman" w:hAnsi="Times New Roman" w:cs="Times New Roman"/>
          <w:sz w:val="24"/>
          <w:szCs w:val="24"/>
        </w:rPr>
        <w:t>inadequate collateral provisions by borrowers do not increase the incidence of bad debts in United Bank for Africa</w:t>
      </w:r>
    </w:p>
    <w:p w:rsidR="008A5CFA" w:rsidRPr="00A76BF8" w:rsidRDefault="008A5CFA" w:rsidP="00CF241C">
      <w:pPr>
        <w:pStyle w:val="ListParagraph"/>
        <w:tabs>
          <w:tab w:val="left" w:pos="0"/>
          <w:tab w:val="left" w:pos="27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1</w:t>
      </w:r>
      <w:r w:rsidRPr="00A76BF8">
        <w:rPr>
          <w:rFonts w:ascii="Times New Roman" w:hAnsi="Times New Roman" w:cs="Times New Roman"/>
          <w:b/>
          <w:sz w:val="24"/>
          <w:szCs w:val="24"/>
        </w:rPr>
        <w:t>: -</w:t>
      </w:r>
      <w:r w:rsidRPr="00A76BF8">
        <w:rPr>
          <w:rFonts w:ascii="Times New Roman" w:hAnsi="Times New Roman" w:cs="Times New Roman"/>
          <w:sz w:val="24"/>
          <w:szCs w:val="24"/>
        </w:rPr>
        <w:t xml:space="preserve"> inadequate collateral provisions by borrowers’ increases the incidence of bad debt in United Bank for Africa.</w:t>
      </w:r>
    </w:p>
    <w:p w:rsidR="008A5CFA" w:rsidRPr="00A76BF8" w:rsidRDefault="008A5CFA" w:rsidP="00CF241C">
      <w:pPr>
        <w:pStyle w:val="ListParagraph"/>
        <w:numPr>
          <w:ilvl w:val="0"/>
          <w:numId w:val="4"/>
        </w:numPr>
        <w:tabs>
          <w:tab w:val="left" w:pos="0"/>
          <w:tab w:val="left" w:pos="270"/>
        </w:tabs>
        <w:spacing w:after="0" w:line="480" w:lineRule="auto"/>
        <w:ind w:left="0" w:firstLine="0"/>
        <w:jc w:val="both"/>
        <w:rPr>
          <w:rFonts w:ascii="Times New Roman" w:hAnsi="Times New Roman" w:cs="Times New Roman"/>
          <w:sz w:val="24"/>
          <w:szCs w:val="24"/>
        </w:rPr>
      </w:pP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O</w:t>
      </w:r>
      <w:r w:rsidRPr="00A76BF8">
        <w:rPr>
          <w:rFonts w:ascii="Times New Roman" w:hAnsi="Times New Roman" w:cs="Times New Roman"/>
          <w:b/>
          <w:sz w:val="24"/>
          <w:szCs w:val="24"/>
        </w:rPr>
        <w:t>: -</w:t>
      </w:r>
      <w:r w:rsidRPr="00A76BF8">
        <w:rPr>
          <w:rFonts w:ascii="Times New Roman" w:hAnsi="Times New Roman" w:cs="Times New Roman"/>
          <w:sz w:val="24"/>
          <w:szCs w:val="24"/>
        </w:rPr>
        <w:t>fund diversion does not affect bad debt in United Bank for Africa</w:t>
      </w:r>
    </w:p>
    <w:p w:rsidR="008A5CFA" w:rsidRPr="00A76BF8" w:rsidRDefault="008A5CFA" w:rsidP="00CF241C">
      <w:pPr>
        <w:pStyle w:val="ListParagraph"/>
        <w:tabs>
          <w:tab w:val="left" w:pos="0"/>
          <w:tab w:val="left" w:pos="27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1</w:t>
      </w:r>
      <w:r w:rsidRPr="00A76BF8">
        <w:rPr>
          <w:rFonts w:ascii="Times New Roman" w:hAnsi="Times New Roman" w:cs="Times New Roman"/>
          <w:b/>
          <w:sz w:val="24"/>
          <w:szCs w:val="24"/>
        </w:rPr>
        <w:t>: -</w:t>
      </w:r>
      <w:r w:rsidRPr="00A76BF8">
        <w:rPr>
          <w:rFonts w:ascii="Times New Roman" w:hAnsi="Times New Roman" w:cs="Times New Roman"/>
          <w:sz w:val="24"/>
          <w:szCs w:val="24"/>
        </w:rPr>
        <w:t>fund diversion affects bad debt in United Bank for Africa.</w:t>
      </w:r>
    </w:p>
    <w:p w:rsidR="008A5CFA" w:rsidRPr="00A76BF8" w:rsidRDefault="008A5CFA" w:rsidP="00CF241C">
      <w:pPr>
        <w:pStyle w:val="ListParagraph"/>
        <w:numPr>
          <w:ilvl w:val="0"/>
          <w:numId w:val="4"/>
        </w:numPr>
        <w:tabs>
          <w:tab w:val="left" w:pos="0"/>
          <w:tab w:val="left" w:pos="270"/>
        </w:tabs>
        <w:spacing w:after="0" w:line="480" w:lineRule="auto"/>
        <w:ind w:left="0" w:firstLine="0"/>
        <w:jc w:val="both"/>
        <w:rPr>
          <w:rFonts w:ascii="Times New Roman" w:hAnsi="Times New Roman" w:cs="Times New Roman"/>
          <w:sz w:val="24"/>
          <w:szCs w:val="24"/>
        </w:rPr>
      </w:pP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O</w:t>
      </w:r>
      <w:r w:rsidRPr="00A76BF8">
        <w:rPr>
          <w:rFonts w:ascii="Times New Roman" w:hAnsi="Times New Roman" w:cs="Times New Roman"/>
          <w:b/>
          <w:sz w:val="24"/>
          <w:szCs w:val="24"/>
        </w:rPr>
        <w:t>: -</w:t>
      </w:r>
      <w:r w:rsidRPr="00A76BF8">
        <w:rPr>
          <w:rFonts w:ascii="Times New Roman" w:hAnsi="Times New Roman" w:cs="Times New Roman"/>
          <w:sz w:val="24"/>
          <w:szCs w:val="24"/>
        </w:rPr>
        <w:t>government intervention in lending policies of banking Industry has no influence on United Bank for Africa bad debt</w:t>
      </w:r>
    </w:p>
    <w:p w:rsidR="008A5CFA" w:rsidRPr="00A76BF8" w:rsidRDefault="008A5CFA" w:rsidP="00CF241C">
      <w:pPr>
        <w:pStyle w:val="ListParagraph"/>
        <w:tabs>
          <w:tab w:val="left" w:pos="0"/>
          <w:tab w:val="left" w:pos="27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lastRenderedPageBreak/>
        <w:tab/>
      </w: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1</w:t>
      </w:r>
      <w:r w:rsidRPr="00A76BF8">
        <w:rPr>
          <w:rFonts w:ascii="Times New Roman" w:hAnsi="Times New Roman" w:cs="Times New Roman"/>
          <w:b/>
          <w:sz w:val="24"/>
          <w:szCs w:val="24"/>
        </w:rPr>
        <w:t>: -</w:t>
      </w:r>
      <w:r w:rsidRPr="00A76BF8">
        <w:rPr>
          <w:rFonts w:ascii="Times New Roman" w:hAnsi="Times New Roman" w:cs="Times New Roman"/>
          <w:sz w:val="24"/>
          <w:szCs w:val="24"/>
        </w:rPr>
        <w:t xml:space="preserve"> government intervention in lending policies of banking Industry have direct influence on United Bank for Africa bad debt.</w:t>
      </w:r>
    </w:p>
    <w:p w:rsidR="008A5CFA" w:rsidRPr="00A76BF8" w:rsidRDefault="008A5CFA" w:rsidP="00CF241C">
      <w:pPr>
        <w:pStyle w:val="ListParagraph"/>
        <w:numPr>
          <w:ilvl w:val="0"/>
          <w:numId w:val="4"/>
        </w:numPr>
        <w:tabs>
          <w:tab w:val="left" w:pos="0"/>
          <w:tab w:val="left" w:pos="270"/>
        </w:tabs>
        <w:spacing w:after="0" w:line="480" w:lineRule="auto"/>
        <w:ind w:left="0" w:firstLine="0"/>
        <w:jc w:val="both"/>
        <w:rPr>
          <w:rFonts w:ascii="Times New Roman" w:hAnsi="Times New Roman" w:cs="Times New Roman"/>
          <w:sz w:val="24"/>
          <w:szCs w:val="24"/>
        </w:rPr>
      </w:pP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O</w:t>
      </w:r>
      <w:r w:rsidRPr="00A76BF8">
        <w:rPr>
          <w:rFonts w:ascii="Times New Roman" w:hAnsi="Times New Roman" w:cs="Times New Roman"/>
          <w:b/>
          <w:sz w:val="24"/>
          <w:szCs w:val="24"/>
        </w:rPr>
        <w:t>: -</w:t>
      </w:r>
      <w:r w:rsidRPr="00A76BF8">
        <w:rPr>
          <w:rFonts w:ascii="Times New Roman" w:hAnsi="Times New Roman" w:cs="Times New Roman"/>
          <w:sz w:val="24"/>
          <w:szCs w:val="24"/>
        </w:rPr>
        <w:t>improper project evaluation has no significance relationship with bad debt in United Bank for Africa</w:t>
      </w:r>
    </w:p>
    <w:p w:rsidR="008A5CFA" w:rsidRPr="00A76BF8" w:rsidRDefault="008A5CFA" w:rsidP="00CF241C">
      <w:pPr>
        <w:pStyle w:val="ListParagraph"/>
        <w:tabs>
          <w:tab w:val="left" w:pos="0"/>
          <w:tab w:val="left" w:pos="27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b/>
          <w:sz w:val="24"/>
          <w:szCs w:val="24"/>
        </w:rPr>
        <w:t>H</w:t>
      </w:r>
      <w:r w:rsidRPr="00A76BF8">
        <w:rPr>
          <w:rFonts w:ascii="Times New Roman" w:hAnsi="Times New Roman" w:cs="Times New Roman"/>
          <w:b/>
          <w:sz w:val="24"/>
          <w:szCs w:val="24"/>
          <w:vertAlign w:val="subscript"/>
        </w:rPr>
        <w:t>1</w:t>
      </w:r>
      <w:r w:rsidRPr="00A76BF8">
        <w:rPr>
          <w:rFonts w:ascii="Times New Roman" w:hAnsi="Times New Roman" w:cs="Times New Roman"/>
          <w:b/>
          <w:sz w:val="24"/>
          <w:szCs w:val="24"/>
        </w:rPr>
        <w:t>: -</w:t>
      </w:r>
      <w:r w:rsidRPr="00A76BF8">
        <w:rPr>
          <w:rFonts w:ascii="Times New Roman" w:hAnsi="Times New Roman" w:cs="Times New Roman"/>
          <w:sz w:val="24"/>
          <w:szCs w:val="24"/>
        </w:rPr>
        <w:t>improper project evaluation has direct relationship with bad debt in United Bank for Africa.</w:t>
      </w:r>
    </w:p>
    <w:p w:rsidR="008A5CFA" w:rsidRPr="00A76BF8" w:rsidRDefault="008A5CFA" w:rsidP="00CF241C">
      <w:pPr>
        <w:pStyle w:val="ListParagraph"/>
        <w:tabs>
          <w:tab w:val="left" w:pos="0"/>
          <w:tab w:val="left" w:pos="270"/>
        </w:tabs>
        <w:spacing w:after="0" w:line="480" w:lineRule="auto"/>
        <w:ind w:left="0"/>
        <w:jc w:val="both"/>
        <w:rPr>
          <w:rFonts w:ascii="Times New Roman" w:hAnsi="Times New Roman" w:cs="Times New Roman"/>
          <w:b/>
          <w:sz w:val="24"/>
          <w:szCs w:val="24"/>
        </w:rPr>
      </w:pPr>
      <w:r w:rsidRPr="00A76BF8">
        <w:rPr>
          <w:rFonts w:ascii="Times New Roman" w:hAnsi="Times New Roman" w:cs="Times New Roman"/>
          <w:b/>
          <w:sz w:val="24"/>
          <w:szCs w:val="24"/>
        </w:rPr>
        <w:t>1.6</w:t>
      </w:r>
      <w:r w:rsidRPr="00A76BF8">
        <w:rPr>
          <w:rFonts w:ascii="Times New Roman" w:hAnsi="Times New Roman" w:cs="Times New Roman"/>
          <w:b/>
          <w:sz w:val="24"/>
          <w:szCs w:val="24"/>
        </w:rPr>
        <w:tab/>
        <w:t>SIGNIFICANCE OF THE STUDY</w:t>
      </w:r>
    </w:p>
    <w:p w:rsidR="008A5CFA" w:rsidRPr="00A76BF8" w:rsidRDefault="008A5CFA" w:rsidP="00CF241C">
      <w:pPr>
        <w:pStyle w:val="ListParagraph"/>
        <w:tabs>
          <w:tab w:val="left" w:pos="0"/>
          <w:tab w:val="left" w:pos="45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t>It is hardly an exaggeration that the difference between the success and the failure in the banking industry is in the effective management of the banks loans and advance</w:t>
      </w:r>
      <w:r w:rsidR="000A6FCC">
        <w:rPr>
          <w:rFonts w:ascii="Times New Roman" w:hAnsi="Times New Roman" w:cs="Times New Roman"/>
          <w:sz w:val="24"/>
          <w:szCs w:val="24"/>
        </w:rPr>
        <w:t>.</w:t>
      </w:r>
      <w:r w:rsidRPr="00A76BF8">
        <w:rPr>
          <w:rFonts w:ascii="Times New Roman" w:hAnsi="Times New Roman" w:cs="Times New Roman"/>
          <w:sz w:val="24"/>
          <w:szCs w:val="24"/>
        </w:rPr>
        <w:t xml:space="preserve"> </w:t>
      </w:r>
      <w:r w:rsidR="000A6FCC" w:rsidRPr="00A76BF8">
        <w:rPr>
          <w:rFonts w:ascii="Times New Roman" w:hAnsi="Times New Roman" w:cs="Times New Roman"/>
          <w:sz w:val="24"/>
          <w:szCs w:val="24"/>
        </w:rPr>
        <w:t xml:space="preserve">Efficient </w:t>
      </w:r>
      <w:r w:rsidRPr="00A76BF8">
        <w:rPr>
          <w:rFonts w:ascii="Times New Roman" w:hAnsi="Times New Roman" w:cs="Times New Roman"/>
          <w:sz w:val="24"/>
          <w:szCs w:val="24"/>
        </w:rPr>
        <w:t>loan management is vital to the protection of asset’s and the achievements’</w:t>
      </w:r>
      <w:r w:rsidR="007079EE">
        <w:rPr>
          <w:rFonts w:ascii="Times New Roman" w:hAnsi="Times New Roman" w:cs="Times New Roman"/>
          <w:sz w:val="24"/>
          <w:szCs w:val="24"/>
        </w:rPr>
        <w:t xml:space="preserve"> </w:t>
      </w:r>
      <w:r w:rsidRPr="00A76BF8">
        <w:rPr>
          <w:rFonts w:ascii="Times New Roman" w:hAnsi="Times New Roman" w:cs="Times New Roman"/>
          <w:sz w:val="24"/>
          <w:szCs w:val="24"/>
        </w:rPr>
        <w:t>of ade</w:t>
      </w:r>
      <w:r w:rsidR="000A6FCC">
        <w:rPr>
          <w:rFonts w:ascii="Times New Roman" w:hAnsi="Times New Roman" w:cs="Times New Roman"/>
          <w:sz w:val="24"/>
          <w:szCs w:val="24"/>
        </w:rPr>
        <w:t>quate returns to investment. Th</w:t>
      </w:r>
      <w:r w:rsidRPr="00A76BF8">
        <w:rPr>
          <w:rFonts w:ascii="Times New Roman" w:hAnsi="Times New Roman" w:cs="Times New Roman"/>
          <w:sz w:val="24"/>
          <w:szCs w:val="24"/>
        </w:rPr>
        <w:t>ough much work abound in the literature of the technique of lending, the methods of securing such lending and the pitfalls that await the</w:t>
      </w:r>
      <w:r w:rsidR="007079EE">
        <w:rPr>
          <w:rFonts w:ascii="Times New Roman" w:hAnsi="Times New Roman" w:cs="Times New Roman"/>
          <w:sz w:val="24"/>
          <w:szCs w:val="24"/>
        </w:rPr>
        <w:t xml:space="preserve"> </w:t>
      </w:r>
      <w:proofErr w:type="spellStart"/>
      <w:r w:rsidR="007079EE">
        <w:rPr>
          <w:rFonts w:ascii="Times New Roman" w:hAnsi="Times New Roman" w:cs="Times New Roman"/>
          <w:sz w:val="24"/>
          <w:szCs w:val="24"/>
        </w:rPr>
        <w:t>unway</w:t>
      </w:r>
      <w:proofErr w:type="spellEnd"/>
      <w:r w:rsidR="007079EE">
        <w:rPr>
          <w:rFonts w:ascii="Times New Roman" w:hAnsi="Times New Roman" w:cs="Times New Roman"/>
          <w:sz w:val="24"/>
          <w:szCs w:val="24"/>
        </w:rPr>
        <w:t xml:space="preserve"> bankers by comparison </w:t>
      </w:r>
      <w:r w:rsidRPr="00A76BF8">
        <w:rPr>
          <w:rFonts w:ascii="Times New Roman" w:hAnsi="Times New Roman" w:cs="Times New Roman"/>
          <w:sz w:val="24"/>
          <w:szCs w:val="24"/>
        </w:rPr>
        <w:t>app</w:t>
      </w:r>
      <w:r w:rsidR="007079EE">
        <w:rPr>
          <w:rFonts w:ascii="Times New Roman" w:hAnsi="Times New Roman" w:cs="Times New Roman"/>
          <w:sz w:val="24"/>
          <w:szCs w:val="24"/>
        </w:rPr>
        <w:t xml:space="preserve">ears to be very little especially </w:t>
      </w:r>
      <w:r w:rsidRPr="00A76BF8">
        <w:rPr>
          <w:rFonts w:ascii="Times New Roman" w:hAnsi="Times New Roman" w:cs="Times New Roman"/>
          <w:sz w:val="24"/>
          <w:szCs w:val="24"/>
        </w:rPr>
        <w:t>on the subject of loan management and recovery.</w:t>
      </w:r>
      <w:r w:rsidR="00822A6B">
        <w:rPr>
          <w:rFonts w:ascii="Times New Roman" w:hAnsi="Times New Roman" w:cs="Times New Roman"/>
          <w:sz w:val="24"/>
          <w:szCs w:val="24"/>
        </w:rPr>
        <w:t xml:space="preserve"> A study of this subject is </w:t>
      </w:r>
      <w:r w:rsidRPr="00A76BF8">
        <w:rPr>
          <w:rFonts w:ascii="Times New Roman" w:hAnsi="Times New Roman" w:cs="Times New Roman"/>
          <w:sz w:val="24"/>
          <w:szCs w:val="24"/>
        </w:rPr>
        <w:t>therefore be a welcome addition to the existing volume of banking literature.</w:t>
      </w:r>
    </w:p>
    <w:p w:rsidR="008A5CFA" w:rsidRPr="00A76BF8" w:rsidRDefault="008A5CFA" w:rsidP="00CF241C">
      <w:pPr>
        <w:pStyle w:val="ListParagraph"/>
        <w:tabs>
          <w:tab w:val="left" w:pos="0"/>
          <w:tab w:val="left" w:pos="45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t>Effective loan management recognized that beyond the application of sound banking principles</w:t>
      </w:r>
      <w:r w:rsidR="00526EB0">
        <w:rPr>
          <w:rFonts w:ascii="Times New Roman" w:hAnsi="Times New Roman" w:cs="Times New Roman"/>
          <w:sz w:val="24"/>
          <w:szCs w:val="24"/>
        </w:rPr>
        <w:t>,</w:t>
      </w:r>
      <w:r w:rsidRPr="00A76BF8">
        <w:rPr>
          <w:rFonts w:ascii="Times New Roman" w:hAnsi="Times New Roman" w:cs="Times New Roman"/>
          <w:sz w:val="24"/>
          <w:szCs w:val="24"/>
        </w:rPr>
        <w:t xml:space="preserve"> whenever a loan is made, there is need for urgency</w:t>
      </w:r>
      <w:r w:rsidR="00526EB0">
        <w:rPr>
          <w:rFonts w:ascii="Times New Roman" w:hAnsi="Times New Roman" w:cs="Times New Roman"/>
          <w:sz w:val="24"/>
          <w:szCs w:val="24"/>
        </w:rPr>
        <w:t xml:space="preserve"> in appreciating the point </w:t>
      </w:r>
      <w:r w:rsidRPr="00A76BF8">
        <w:rPr>
          <w:rFonts w:ascii="Times New Roman" w:hAnsi="Times New Roman" w:cs="Times New Roman"/>
          <w:sz w:val="24"/>
          <w:szCs w:val="24"/>
        </w:rPr>
        <w:t>a loan begins to look doubtful in arriving at a decision as to the appropriate action and in taking that action. This will enable the bank to at least obtain full payment including accrued inter</w:t>
      </w:r>
      <w:r w:rsidR="00526EB0">
        <w:rPr>
          <w:rFonts w:ascii="Times New Roman" w:hAnsi="Times New Roman" w:cs="Times New Roman"/>
          <w:sz w:val="24"/>
          <w:szCs w:val="24"/>
        </w:rPr>
        <w:t>est or at worst at mitigating</w:t>
      </w:r>
      <w:r w:rsidRPr="00A76BF8">
        <w:rPr>
          <w:rFonts w:ascii="Times New Roman" w:hAnsi="Times New Roman" w:cs="Times New Roman"/>
          <w:sz w:val="24"/>
          <w:szCs w:val="24"/>
        </w:rPr>
        <w:t xml:space="preserve"> the capital loss</w:t>
      </w:r>
      <w:r w:rsidR="00526EB0">
        <w:rPr>
          <w:rFonts w:ascii="Times New Roman" w:hAnsi="Times New Roman" w:cs="Times New Roman"/>
          <w:sz w:val="24"/>
          <w:szCs w:val="24"/>
        </w:rPr>
        <w:t>.</w:t>
      </w:r>
      <w:r w:rsidRPr="00A76BF8">
        <w:rPr>
          <w:rFonts w:ascii="Times New Roman" w:hAnsi="Times New Roman" w:cs="Times New Roman"/>
          <w:sz w:val="24"/>
          <w:szCs w:val="24"/>
        </w:rPr>
        <w:t xml:space="preserve"> </w:t>
      </w:r>
      <w:r w:rsidR="00526EB0" w:rsidRPr="00A76BF8">
        <w:rPr>
          <w:rFonts w:ascii="Times New Roman" w:hAnsi="Times New Roman" w:cs="Times New Roman"/>
          <w:sz w:val="24"/>
          <w:szCs w:val="24"/>
        </w:rPr>
        <w:t xml:space="preserve">In </w:t>
      </w:r>
      <w:r w:rsidRPr="00A76BF8">
        <w:rPr>
          <w:rFonts w:ascii="Times New Roman" w:hAnsi="Times New Roman" w:cs="Times New Roman"/>
          <w:sz w:val="24"/>
          <w:szCs w:val="24"/>
        </w:rPr>
        <w:t>the face of increased competition among banks, future profits are likely to be harder to come by and since bad debts are a change against profits, it is appropriate that we review the methods, proportions and margins of lending to bad and doubtful debts.</w:t>
      </w:r>
    </w:p>
    <w:p w:rsidR="008A5CFA" w:rsidRPr="00A76BF8" w:rsidRDefault="008A5CFA" w:rsidP="00CF241C">
      <w:pPr>
        <w:pStyle w:val="ListParagraph"/>
        <w:tabs>
          <w:tab w:val="left" w:pos="0"/>
          <w:tab w:val="left" w:pos="450"/>
        </w:tabs>
        <w:spacing w:after="0" w:line="480" w:lineRule="auto"/>
        <w:ind w:left="0"/>
        <w:jc w:val="both"/>
        <w:rPr>
          <w:rFonts w:ascii="Times New Roman" w:hAnsi="Times New Roman" w:cs="Times New Roman"/>
          <w:sz w:val="24"/>
          <w:szCs w:val="24"/>
        </w:rPr>
      </w:pPr>
      <w:r w:rsidRPr="00A76BF8">
        <w:rPr>
          <w:rFonts w:ascii="Times New Roman" w:hAnsi="Times New Roman" w:cs="Times New Roman"/>
          <w:sz w:val="24"/>
          <w:szCs w:val="24"/>
        </w:rPr>
        <w:tab/>
        <w:t>Hence the significance of this study to bankers w</w:t>
      </w:r>
      <w:r w:rsidR="00526EB0">
        <w:rPr>
          <w:rFonts w:ascii="Times New Roman" w:hAnsi="Times New Roman" w:cs="Times New Roman"/>
          <w:sz w:val="24"/>
          <w:szCs w:val="24"/>
        </w:rPr>
        <w:t>ill enable them to appropriate i</w:t>
      </w:r>
      <w:r w:rsidRPr="00A76BF8">
        <w:rPr>
          <w:rFonts w:ascii="Times New Roman" w:hAnsi="Times New Roman" w:cs="Times New Roman"/>
          <w:sz w:val="24"/>
          <w:szCs w:val="24"/>
        </w:rPr>
        <w:t xml:space="preserve">n appraisal of their lending and control mechanism now that they are expected to lend under tight monetary conditions. The economy as a whole will benefit from the study because if the level of bad debts </w:t>
      </w:r>
      <w:r w:rsidRPr="00A76BF8">
        <w:rPr>
          <w:rFonts w:ascii="Times New Roman" w:hAnsi="Times New Roman" w:cs="Times New Roman"/>
          <w:sz w:val="24"/>
          <w:szCs w:val="24"/>
        </w:rPr>
        <w:lastRenderedPageBreak/>
        <w:t>is reduced, banks will be left with m</w:t>
      </w:r>
      <w:r w:rsidR="00526EB0">
        <w:rPr>
          <w:rFonts w:ascii="Times New Roman" w:hAnsi="Times New Roman" w:cs="Times New Roman"/>
          <w:sz w:val="24"/>
          <w:szCs w:val="24"/>
        </w:rPr>
        <w:t>ore profits to enable them make</w:t>
      </w:r>
      <w:r w:rsidRPr="00A76BF8">
        <w:rPr>
          <w:rFonts w:ascii="Times New Roman" w:hAnsi="Times New Roman" w:cs="Times New Roman"/>
          <w:sz w:val="24"/>
          <w:szCs w:val="24"/>
        </w:rPr>
        <w:t xml:space="preserve"> the expected contributions to the development of the economy.</w:t>
      </w:r>
    </w:p>
    <w:p w:rsidR="008A5CFA" w:rsidRPr="00A76BF8" w:rsidRDefault="008A5CFA" w:rsidP="00CF241C">
      <w:pPr>
        <w:pStyle w:val="ListParagraph"/>
        <w:tabs>
          <w:tab w:val="left" w:pos="0"/>
          <w:tab w:val="left" w:pos="720"/>
        </w:tabs>
        <w:spacing w:after="0" w:line="480" w:lineRule="auto"/>
        <w:ind w:left="0"/>
        <w:jc w:val="both"/>
        <w:rPr>
          <w:rFonts w:ascii="Times New Roman" w:hAnsi="Times New Roman" w:cs="Times New Roman"/>
          <w:b/>
          <w:sz w:val="24"/>
          <w:szCs w:val="24"/>
        </w:rPr>
      </w:pPr>
      <w:r w:rsidRPr="00A76BF8">
        <w:rPr>
          <w:rFonts w:ascii="Times New Roman" w:hAnsi="Times New Roman" w:cs="Times New Roman"/>
          <w:b/>
          <w:sz w:val="24"/>
          <w:szCs w:val="24"/>
        </w:rPr>
        <w:t>1.7</w:t>
      </w:r>
      <w:r w:rsidRPr="00A76BF8">
        <w:rPr>
          <w:rFonts w:ascii="Times New Roman" w:hAnsi="Times New Roman" w:cs="Times New Roman"/>
          <w:b/>
          <w:sz w:val="24"/>
          <w:szCs w:val="24"/>
        </w:rPr>
        <w:tab/>
        <w:t>SCOPE OF THE STUDY</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In the study of bad debt management and prevention of frauds </w:t>
      </w:r>
      <w:r w:rsidR="00526EB0">
        <w:rPr>
          <w:rFonts w:ascii="Times New Roman" w:hAnsi="Times New Roman" w:cs="Times New Roman"/>
          <w:sz w:val="24"/>
          <w:szCs w:val="24"/>
        </w:rPr>
        <w:t xml:space="preserve">in </w:t>
      </w:r>
      <w:r w:rsidRPr="00A76BF8">
        <w:rPr>
          <w:rFonts w:ascii="Times New Roman" w:hAnsi="Times New Roman" w:cs="Times New Roman"/>
          <w:sz w:val="24"/>
          <w:szCs w:val="24"/>
        </w:rPr>
        <w:t>banking Industry in Nigeria</w:t>
      </w:r>
      <w:r w:rsidR="00526EB0">
        <w:rPr>
          <w:rFonts w:ascii="Times New Roman" w:hAnsi="Times New Roman" w:cs="Times New Roman"/>
          <w:sz w:val="24"/>
          <w:szCs w:val="24"/>
        </w:rPr>
        <w:t>,</w:t>
      </w:r>
      <w:r w:rsidRPr="00A76BF8">
        <w:rPr>
          <w:rFonts w:ascii="Times New Roman" w:hAnsi="Times New Roman" w:cs="Times New Roman"/>
          <w:sz w:val="24"/>
          <w:szCs w:val="24"/>
        </w:rPr>
        <w:t xml:space="preserve"> United </w:t>
      </w:r>
      <w:r w:rsidR="00526EB0">
        <w:rPr>
          <w:rFonts w:ascii="Times New Roman" w:hAnsi="Times New Roman" w:cs="Times New Roman"/>
          <w:sz w:val="24"/>
          <w:szCs w:val="24"/>
        </w:rPr>
        <w:t xml:space="preserve">Bank for Africa was used for </w:t>
      </w:r>
      <w:r w:rsidRPr="00A76BF8">
        <w:rPr>
          <w:rFonts w:ascii="Times New Roman" w:hAnsi="Times New Roman" w:cs="Times New Roman"/>
          <w:sz w:val="24"/>
          <w:szCs w:val="24"/>
        </w:rPr>
        <w:t>analysis. All references therefore relate to United Bank for Africa.</w:t>
      </w:r>
    </w:p>
    <w:p w:rsidR="008A5CFA" w:rsidRPr="00A76BF8" w:rsidRDefault="008A5CFA" w:rsidP="00CF241C">
      <w:pPr>
        <w:tabs>
          <w:tab w:val="left" w:pos="0"/>
          <w:tab w:val="left" w:pos="90"/>
        </w:tabs>
        <w:spacing w:after="0" w:line="480" w:lineRule="auto"/>
        <w:ind w:left="90" w:hanging="90"/>
        <w:jc w:val="both"/>
        <w:rPr>
          <w:rFonts w:ascii="Times New Roman" w:hAnsi="Times New Roman" w:cs="Times New Roman"/>
          <w:b/>
          <w:sz w:val="24"/>
          <w:szCs w:val="24"/>
        </w:rPr>
      </w:pPr>
      <w:r w:rsidRPr="00A76BF8">
        <w:rPr>
          <w:rFonts w:ascii="Times New Roman" w:hAnsi="Times New Roman" w:cs="Times New Roman"/>
          <w:b/>
          <w:sz w:val="24"/>
          <w:szCs w:val="24"/>
        </w:rPr>
        <w:t>1.8</w:t>
      </w:r>
      <w:r w:rsidRPr="00A76BF8">
        <w:rPr>
          <w:rFonts w:ascii="Times New Roman" w:hAnsi="Times New Roman" w:cs="Times New Roman"/>
          <w:b/>
          <w:sz w:val="24"/>
          <w:szCs w:val="24"/>
        </w:rPr>
        <w:tab/>
        <w:t xml:space="preserve">DEFINITION OF TERMS </w:t>
      </w:r>
    </w:p>
    <w:p w:rsidR="008A5CFA" w:rsidRPr="00A76BF8" w:rsidRDefault="008A5CFA" w:rsidP="00CF241C">
      <w:pPr>
        <w:tabs>
          <w:tab w:val="left" w:pos="0"/>
          <w:tab w:val="left" w:pos="90"/>
        </w:tabs>
        <w:spacing w:after="0" w:line="480" w:lineRule="auto"/>
        <w:ind w:left="90" w:hanging="90"/>
        <w:jc w:val="both"/>
        <w:rPr>
          <w:rFonts w:ascii="Times New Roman" w:hAnsi="Times New Roman" w:cs="Times New Roman"/>
          <w:sz w:val="24"/>
          <w:szCs w:val="24"/>
        </w:rPr>
      </w:pPr>
      <w:r w:rsidRPr="00A76BF8">
        <w:rPr>
          <w:rFonts w:ascii="Times New Roman" w:hAnsi="Times New Roman" w:cs="Times New Roman"/>
          <w:b/>
          <w:sz w:val="24"/>
          <w:szCs w:val="24"/>
        </w:rPr>
        <w:t xml:space="preserve">DEBT: </w:t>
      </w:r>
      <w:r w:rsidRPr="00A76BF8">
        <w:rPr>
          <w:rFonts w:ascii="Times New Roman" w:hAnsi="Times New Roman" w:cs="Times New Roman"/>
          <w:sz w:val="24"/>
          <w:szCs w:val="24"/>
        </w:rPr>
        <w:t>This is what one owes to another person.</w:t>
      </w:r>
    </w:p>
    <w:p w:rsidR="008A5CFA" w:rsidRPr="00A76BF8" w:rsidRDefault="008A5CFA" w:rsidP="00CF241C">
      <w:pPr>
        <w:tabs>
          <w:tab w:val="left" w:pos="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LOAN:</w:t>
      </w:r>
      <w:r w:rsidRPr="00A76BF8">
        <w:rPr>
          <w:rFonts w:ascii="Times New Roman" w:hAnsi="Times New Roman" w:cs="Times New Roman"/>
          <w:sz w:val="24"/>
          <w:szCs w:val="24"/>
        </w:rPr>
        <w:t xml:space="preserve"> A loan is a credit arrangement, a security is pledged and must be repaired with interest over a stipulated period of time.</w:t>
      </w:r>
    </w:p>
    <w:p w:rsidR="008A5CFA" w:rsidRPr="00A76BF8" w:rsidRDefault="008A5CFA" w:rsidP="00CF241C">
      <w:pPr>
        <w:tabs>
          <w:tab w:val="left" w:pos="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OVERDRAFT:</w:t>
      </w:r>
      <w:r w:rsidRPr="00A76BF8">
        <w:rPr>
          <w:rFonts w:ascii="Times New Roman" w:hAnsi="Times New Roman" w:cs="Times New Roman"/>
          <w:sz w:val="24"/>
          <w:szCs w:val="24"/>
        </w:rPr>
        <w:t xml:space="preserve"> This is a credit arrangement by banks to their customer to withdraw money over and above that what he has in the account.</w:t>
      </w:r>
    </w:p>
    <w:p w:rsidR="008A5CFA" w:rsidRPr="00A76BF8" w:rsidRDefault="008A5CFA" w:rsidP="00CF241C">
      <w:pPr>
        <w:tabs>
          <w:tab w:val="left" w:pos="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 xml:space="preserve">Inflation: </w:t>
      </w:r>
      <w:r w:rsidRPr="00A76BF8">
        <w:rPr>
          <w:rFonts w:ascii="Times New Roman" w:hAnsi="Times New Roman" w:cs="Times New Roman"/>
          <w:sz w:val="24"/>
          <w:szCs w:val="24"/>
        </w:rPr>
        <w:t>Inflation is the persistent rise in general level of goods and services. It is also a period in which there is a rise in the general level of price measured by price indexes.</w:t>
      </w:r>
    </w:p>
    <w:p w:rsidR="008A5CFA" w:rsidRPr="00A76BF8" w:rsidRDefault="008A5CFA" w:rsidP="00CF241C">
      <w:pPr>
        <w:tabs>
          <w:tab w:val="left" w:pos="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Moderate inflation:</w:t>
      </w:r>
      <w:r w:rsidRPr="00A76BF8">
        <w:rPr>
          <w:rFonts w:ascii="Times New Roman" w:hAnsi="Times New Roman" w:cs="Times New Roman"/>
          <w:b/>
          <w:sz w:val="24"/>
          <w:szCs w:val="24"/>
        </w:rPr>
        <w:tab/>
      </w:r>
      <w:r w:rsidRPr="00A76BF8">
        <w:rPr>
          <w:rFonts w:ascii="Times New Roman" w:hAnsi="Times New Roman" w:cs="Times New Roman"/>
          <w:sz w:val="24"/>
          <w:szCs w:val="24"/>
        </w:rPr>
        <w:t>Moderate inflate occurs When prices are rising slowly</w:t>
      </w:r>
    </w:p>
    <w:p w:rsidR="008A5CFA" w:rsidRPr="00A76BF8" w:rsidRDefault="008A5CFA" w:rsidP="00CF241C">
      <w:pPr>
        <w:tabs>
          <w:tab w:val="left" w:pos="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 xml:space="preserve">Galloping inflation: </w:t>
      </w:r>
      <w:r w:rsidRPr="00A76BF8">
        <w:rPr>
          <w:rFonts w:ascii="Times New Roman" w:hAnsi="Times New Roman" w:cs="Times New Roman"/>
          <w:sz w:val="24"/>
          <w:szCs w:val="24"/>
        </w:rPr>
        <w:t>Galloping inflation occurs when price start rising at double prices</w:t>
      </w:r>
    </w:p>
    <w:p w:rsidR="008A5CFA" w:rsidRPr="00A76BF8" w:rsidRDefault="008A5CFA" w:rsidP="00CF241C">
      <w:pPr>
        <w:pStyle w:val="NormalWeb"/>
        <w:numPr>
          <w:ilvl w:val="1"/>
          <w:numId w:val="5"/>
        </w:numPr>
        <w:spacing w:before="0" w:beforeAutospacing="0" w:after="0" w:afterAutospacing="0" w:line="480" w:lineRule="auto"/>
        <w:ind w:left="720" w:hanging="720"/>
        <w:jc w:val="both"/>
        <w:rPr>
          <w:b/>
          <w:bCs/>
        </w:rPr>
      </w:pPr>
      <w:r w:rsidRPr="00A76BF8">
        <w:rPr>
          <w:b/>
          <w:bCs/>
        </w:rPr>
        <w:t xml:space="preserve">PLAN OF THE STUDY </w:t>
      </w:r>
    </w:p>
    <w:p w:rsidR="008A5CFA" w:rsidRPr="00A76BF8" w:rsidRDefault="008A5CFA" w:rsidP="00CF241C">
      <w:pPr>
        <w:pStyle w:val="NormalWeb"/>
        <w:spacing w:before="0" w:beforeAutospacing="0" w:after="0" w:afterAutospacing="0" w:line="480" w:lineRule="auto"/>
        <w:ind w:firstLine="720"/>
        <w:jc w:val="both"/>
      </w:pPr>
      <w:r w:rsidRPr="00A76BF8">
        <w:t xml:space="preserve">The first chapter of the researcher work contains the background of the study statement of research of hypothesis, significance of the study, and definitions of terms and terms and concept plan of the study. </w:t>
      </w:r>
    </w:p>
    <w:p w:rsidR="008A5CFA" w:rsidRPr="00A76BF8" w:rsidRDefault="008A5CFA" w:rsidP="00CF241C">
      <w:pPr>
        <w:pStyle w:val="NormalWeb"/>
        <w:spacing w:before="0" w:beforeAutospacing="0" w:after="0" w:afterAutospacing="0" w:line="480" w:lineRule="auto"/>
        <w:ind w:firstLine="720"/>
        <w:jc w:val="both"/>
      </w:pPr>
      <w:r w:rsidRPr="00A76BF8">
        <w:t>Chapter two takes a look at the Literature review on bad debt management and prevention of frauds in Banking Industry a study of United bank of Africa, Conceptual review, Theoretical review, Empirical review will be analyze.</w:t>
      </w:r>
    </w:p>
    <w:p w:rsidR="008A5CFA" w:rsidRPr="00A76BF8" w:rsidRDefault="008A5CFA" w:rsidP="00CF241C">
      <w:pPr>
        <w:pStyle w:val="NormalWeb"/>
        <w:spacing w:before="0" w:beforeAutospacing="0" w:after="0" w:afterAutospacing="0" w:line="480" w:lineRule="auto"/>
        <w:ind w:firstLine="720"/>
        <w:jc w:val="both"/>
      </w:pPr>
      <w:r w:rsidRPr="00A76BF8">
        <w:lastRenderedPageBreak/>
        <w:t>Chapter three deals with research methodology, sources of data, population of the study, method of data collection method of analysis</w:t>
      </w:r>
      <w:proofErr w:type="gramStart"/>
      <w:r w:rsidRPr="00A76BF8">
        <w:t>..</w:t>
      </w:r>
      <w:proofErr w:type="gramEnd"/>
    </w:p>
    <w:p w:rsidR="008A5CFA" w:rsidRPr="00A76BF8" w:rsidRDefault="005E07E0" w:rsidP="00CF24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four covers</w:t>
      </w:r>
      <w:r w:rsidR="008A5CFA" w:rsidRPr="00A76BF8">
        <w:rPr>
          <w:rFonts w:ascii="Times New Roman" w:hAnsi="Times New Roman" w:cs="Times New Roman"/>
          <w:sz w:val="24"/>
          <w:szCs w:val="24"/>
        </w:rPr>
        <w:t xml:space="preserve"> with the data presentation data analysis and interpretation results.</w:t>
      </w:r>
    </w:p>
    <w:p w:rsidR="008A5CFA" w:rsidRPr="00A76BF8" w:rsidRDefault="005E07E0" w:rsidP="00CF241C">
      <w:pPr>
        <w:pStyle w:val="NormalWeb"/>
        <w:spacing w:before="0" w:beforeAutospacing="0" w:after="0" w:afterAutospacing="0" w:line="480" w:lineRule="auto"/>
        <w:ind w:firstLine="720"/>
        <w:jc w:val="both"/>
      </w:pPr>
      <w:r>
        <w:t>Chapter five</w:t>
      </w:r>
      <w:r w:rsidR="008A5CFA" w:rsidRPr="00A76BF8">
        <w:t xml:space="preserve"> formally discuss</w:t>
      </w:r>
      <w:r>
        <w:t xml:space="preserve">ed </w:t>
      </w:r>
      <w:r w:rsidR="008A5CFA" w:rsidRPr="00A76BF8">
        <w:t xml:space="preserve">the summary of the conclusion recommendation and references. </w:t>
      </w:r>
    </w:p>
    <w:p w:rsidR="008A5CFA" w:rsidRPr="00A76BF8" w:rsidRDefault="008A5CFA" w:rsidP="00CF241C">
      <w:pPr>
        <w:spacing w:after="0" w:line="480" w:lineRule="auto"/>
        <w:jc w:val="both"/>
        <w:rPr>
          <w:rFonts w:ascii="Times New Roman" w:hAnsi="Times New Roman" w:cs="Times New Roman"/>
          <w:sz w:val="24"/>
          <w:szCs w:val="24"/>
        </w:rPr>
      </w:pPr>
    </w:p>
    <w:p w:rsidR="008A5CFA" w:rsidRDefault="008A5CFA" w:rsidP="00CF241C">
      <w:pPr>
        <w:tabs>
          <w:tab w:val="left" w:pos="0"/>
          <w:tab w:val="left" w:pos="90"/>
          <w:tab w:val="left" w:pos="360"/>
        </w:tabs>
        <w:spacing w:after="0" w:line="480" w:lineRule="auto"/>
        <w:jc w:val="center"/>
        <w:rPr>
          <w:rFonts w:ascii="Times New Roman" w:hAnsi="Times New Roman" w:cs="Times New Roman"/>
          <w:b/>
          <w:sz w:val="24"/>
          <w:szCs w:val="24"/>
        </w:rPr>
      </w:pPr>
    </w:p>
    <w:p w:rsidR="005528EC" w:rsidRDefault="005528EC" w:rsidP="00CF241C">
      <w:pPr>
        <w:tabs>
          <w:tab w:val="left" w:pos="0"/>
          <w:tab w:val="left" w:pos="90"/>
          <w:tab w:val="left" w:pos="360"/>
        </w:tabs>
        <w:spacing w:after="0" w:line="480" w:lineRule="auto"/>
        <w:jc w:val="center"/>
        <w:rPr>
          <w:rFonts w:ascii="Times New Roman" w:hAnsi="Times New Roman" w:cs="Times New Roman"/>
          <w:b/>
          <w:sz w:val="24"/>
          <w:szCs w:val="24"/>
        </w:rPr>
      </w:pPr>
    </w:p>
    <w:p w:rsidR="005528EC" w:rsidRDefault="005528EC" w:rsidP="00CF241C">
      <w:pPr>
        <w:tabs>
          <w:tab w:val="left" w:pos="0"/>
          <w:tab w:val="left" w:pos="90"/>
          <w:tab w:val="left" w:pos="360"/>
        </w:tabs>
        <w:spacing w:after="0" w:line="480" w:lineRule="auto"/>
        <w:jc w:val="center"/>
        <w:rPr>
          <w:rFonts w:ascii="Times New Roman" w:hAnsi="Times New Roman" w:cs="Times New Roman"/>
          <w:b/>
          <w:sz w:val="24"/>
          <w:szCs w:val="24"/>
        </w:rPr>
      </w:pPr>
    </w:p>
    <w:p w:rsidR="005528EC" w:rsidRDefault="005528EC" w:rsidP="00CF241C">
      <w:pPr>
        <w:tabs>
          <w:tab w:val="left" w:pos="0"/>
          <w:tab w:val="left" w:pos="90"/>
          <w:tab w:val="left" w:pos="360"/>
        </w:tabs>
        <w:spacing w:after="0" w:line="480" w:lineRule="auto"/>
        <w:jc w:val="center"/>
        <w:rPr>
          <w:rFonts w:ascii="Times New Roman" w:hAnsi="Times New Roman" w:cs="Times New Roman"/>
          <w:b/>
          <w:sz w:val="24"/>
          <w:szCs w:val="24"/>
        </w:rPr>
      </w:pPr>
    </w:p>
    <w:p w:rsidR="005528EC" w:rsidRDefault="005528EC" w:rsidP="00CF241C">
      <w:pPr>
        <w:tabs>
          <w:tab w:val="left" w:pos="0"/>
          <w:tab w:val="left" w:pos="90"/>
          <w:tab w:val="left" w:pos="360"/>
        </w:tabs>
        <w:spacing w:after="0" w:line="480" w:lineRule="auto"/>
        <w:jc w:val="center"/>
        <w:rPr>
          <w:rFonts w:ascii="Times New Roman" w:hAnsi="Times New Roman" w:cs="Times New Roman"/>
          <w:b/>
          <w:sz w:val="24"/>
          <w:szCs w:val="24"/>
        </w:rPr>
      </w:pPr>
    </w:p>
    <w:p w:rsidR="005528EC" w:rsidRDefault="005528EC" w:rsidP="00CF241C">
      <w:pPr>
        <w:tabs>
          <w:tab w:val="left" w:pos="0"/>
          <w:tab w:val="left" w:pos="90"/>
          <w:tab w:val="left" w:pos="360"/>
        </w:tabs>
        <w:spacing w:after="0" w:line="480" w:lineRule="auto"/>
        <w:jc w:val="center"/>
        <w:rPr>
          <w:rFonts w:ascii="Times New Roman" w:hAnsi="Times New Roman" w:cs="Times New Roman"/>
          <w:b/>
          <w:sz w:val="24"/>
          <w:szCs w:val="24"/>
        </w:rPr>
      </w:pPr>
    </w:p>
    <w:p w:rsidR="005528EC" w:rsidRDefault="005528EC" w:rsidP="00CF241C">
      <w:pPr>
        <w:tabs>
          <w:tab w:val="left" w:pos="0"/>
          <w:tab w:val="left" w:pos="90"/>
          <w:tab w:val="left" w:pos="360"/>
        </w:tabs>
        <w:spacing w:after="0" w:line="480" w:lineRule="auto"/>
        <w:jc w:val="center"/>
        <w:rPr>
          <w:rFonts w:ascii="Times New Roman" w:hAnsi="Times New Roman" w:cs="Times New Roman"/>
          <w:b/>
          <w:sz w:val="24"/>
          <w:szCs w:val="24"/>
        </w:rPr>
      </w:pPr>
    </w:p>
    <w:p w:rsidR="005528EC" w:rsidRDefault="005528EC" w:rsidP="00CF241C">
      <w:pPr>
        <w:tabs>
          <w:tab w:val="left" w:pos="0"/>
          <w:tab w:val="left" w:pos="90"/>
          <w:tab w:val="left" w:pos="360"/>
        </w:tabs>
        <w:spacing w:after="0" w:line="480" w:lineRule="auto"/>
        <w:jc w:val="center"/>
        <w:rPr>
          <w:rFonts w:ascii="Times New Roman" w:hAnsi="Times New Roman" w:cs="Times New Roman"/>
          <w:b/>
          <w:sz w:val="24"/>
          <w:szCs w:val="24"/>
        </w:rPr>
      </w:pPr>
    </w:p>
    <w:p w:rsidR="005528EC" w:rsidRDefault="005528EC" w:rsidP="00CF241C">
      <w:pPr>
        <w:tabs>
          <w:tab w:val="left" w:pos="0"/>
          <w:tab w:val="left" w:pos="90"/>
          <w:tab w:val="left" w:pos="360"/>
        </w:tabs>
        <w:spacing w:after="0" w:line="480" w:lineRule="auto"/>
        <w:jc w:val="center"/>
        <w:rPr>
          <w:rFonts w:ascii="Times New Roman" w:hAnsi="Times New Roman" w:cs="Times New Roman"/>
          <w:b/>
          <w:sz w:val="24"/>
          <w:szCs w:val="24"/>
        </w:rPr>
      </w:pPr>
    </w:p>
    <w:p w:rsidR="008A5CFA" w:rsidRDefault="008A5CFA" w:rsidP="00CF241C">
      <w:pPr>
        <w:tabs>
          <w:tab w:val="left" w:pos="0"/>
          <w:tab w:val="left" w:pos="90"/>
          <w:tab w:val="left" w:pos="360"/>
        </w:tabs>
        <w:spacing w:after="0" w:line="480" w:lineRule="auto"/>
        <w:jc w:val="center"/>
        <w:rPr>
          <w:rFonts w:ascii="Times New Roman" w:hAnsi="Times New Roman" w:cs="Times New Roman"/>
          <w:b/>
          <w:sz w:val="24"/>
          <w:szCs w:val="24"/>
        </w:rPr>
      </w:pPr>
    </w:p>
    <w:p w:rsidR="008A5CFA" w:rsidRDefault="008A5CFA" w:rsidP="00CF241C">
      <w:pPr>
        <w:tabs>
          <w:tab w:val="left" w:pos="0"/>
          <w:tab w:val="left" w:pos="90"/>
          <w:tab w:val="left" w:pos="360"/>
        </w:tabs>
        <w:spacing w:after="0" w:line="480" w:lineRule="auto"/>
        <w:jc w:val="center"/>
        <w:rPr>
          <w:rFonts w:ascii="Times New Roman" w:hAnsi="Times New Roman" w:cs="Times New Roman"/>
          <w:b/>
          <w:sz w:val="24"/>
          <w:szCs w:val="24"/>
        </w:rPr>
      </w:pPr>
    </w:p>
    <w:p w:rsidR="008A5CFA" w:rsidRDefault="008A5CFA" w:rsidP="00CF241C">
      <w:pPr>
        <w:tabs>
          <w:tab w:val="left" w:pos="0"/>
          <w:tab w:val="left" w:pos="90"/>
          <w:tab w:val="left" w:pos="360"/>
        </w:tabs>
        <w:spacing w:after="0" w:line="480" w:lineRule="auto"/>
        <w:jc w:val="center"/>
        <w:rPr>
          <w:rFonts w:ascii="Times New Roman" w:hAnsi="Times New Roman" w:cs="Times New Roman"/>
          <w:b/>
          <w:sz w:val="24"/>
          <w:szCs w:val="24"/>
        </w:rPr>
      </w:pPr>
    </w:p>
    <w:p w:rsidR="008A5CFA" w:rsidRDefault="008A5CFA" w:rsidP="00CF241C">
      <w:pPr>
        <w:tabs>
          <w:tab w:val="left" w:pos="0"/>
          <w:tab w:val="left" w:pos="90"/>
          <w:tab w:val="left" w:pos="360"/>
        </w:tabs>
        <w:spacing w:after="0" w:line="480" w:lineRule="auto"/>
        <w:jc w:val="center"/>
        <w:rPr>
          <w:rFonts w:ascii="Times New Roman" w:hAnsi="Times New Roman" w:cs="Times New Roman"/>
          <w:b/>
          <w:sz w:val="24"/>
          <w:szCs w:val="24"/>
        </w:rPr>
      </w:pPr>
    </w:p>
    <w:p w:rsidR="008A5CFA" w:rsidRDefault="008A5CFA" w:rsidP="00CF241C">
      <w:pPr>
        <w:tabs>
          <w:tab w:val="left" w:pos="0"/>
          <w:tab w:val="left" w:pos="90"/>
          <w:tab w:val="left" w:pos="360"/>
        </w:tabs>
        <w:spacing w:after="0" w:line="480" w:lineRule="auto"/>
        <w:jc w:val="center"/>
        <w:rPr>
          <w:rFonts w:ascii="Times New Roman" w:hAnsi="Times New Roman" w:cs="Times New Roman"/>
          <w:b/>
          <w:sz w:val="24"/>
          <w:szCs w:val="24"/>
        </w:rPr>
      </w:pPr>
    </w:p>
    <w:p w:rsidR="008A5CFA" w:rsidRDefault="008A5CFA" w:rsidP="00CF241C">
      <w:pPr>
        <w:tabs>
          <w:tab w:val="left" w:pos="0"/>
          <w:tab w:val="left" w:pos="90"/>
          <w:tab w:val="left" w:pos="360"/>
        </w:tabs>
        <w:spacing w:after="0" w:line="480" w:lineRule="auto"/>
        <w:jc w:val="center"/>
        <w:rPr>
          <w:rFonts w:ascii="Times New Roman" w:hAnsi="Times New Roman" w:cs="Times New Roman"/>
          <w:b/>
          <w:sz w:val="24"/>
          <w:szCs w:val="24"/>
        </w:rPr>
      </w:pPr>
    </w:p>
    <w:p w:rsidR="005528EC" w:rsidRDefault="005528EC" w:rsidP="00CF241C">
      <w:pPr>
        <w:tabs>
          <w:tab w:val="left" w:pos="0"/>
          <w:tab w:val="left" w:pos="90"/>
          <w:tab w:val="left" w:pos="360"/>
        </w:tabs>
        <w:spacing w:after="0" w:line="480" w:lineRule="auto"/>
        <w:jc w:val="center"/>
        <w:rPr>
          <w:rFonts w:ascii="Times New Roman" w:hAnsi="Times New Roman" w:cs="Times New Roman"/>
          <w:b/>
          <w:sz w:val="24"/>
          <w:szCs w:val="24"/>
        </w:rPr>
      </w:pPr>
    </w:p>
    <w:p w:rsidR="005528EC" w:rsidRDefault="005528EC" w:rsidP="00CF241C">
      <w:pPr>
        <w:tabs>
          <w:tab w:val="left" w:pos="0"/>
          <w:tab w:val="left" w:pos="90"/>
          <w:tab w:val="left" w:pos="360"/>
        </w:tabs>
        <w:spacing w:after="0" w:line="480" w:lineRule="auto"/>
        <w:jc w:val="center"/>
        <w:rPr>
          <w:rFonts w:ascii="Times New Roman" w:hAnsi="Times New Roman" w:cs="Times New Roman"/>
          <w:b/>
          <w:sz w:val="24"/>
          <w:szCs w:val="24"/>
        </w:rPr>
      </w:pPr>
    </w:p>
    <w:p w:rsidR="008A5CFA" w:rsidRPr="00A76BF8" w:rsidRDefault="008A5CFA" w:rsidP="00CF241C">
      <w:pPr>
        <w:tabs>
          <w:tab w:val="left" w:pos="0"/>
          <w:tab w:val="left" w:pos="90"/>
          <w:tab w:val="left" w:pos="360"/>
        </w:tabs>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lastRenderedPageBreak/>
        <w:t>CHAPTER TWO</w:t>
      </w:r>
    </w:p>
    <w:p w:rsidR="008A5CFA" w:rsidRPr="00A76BF8" w:rsidRDefault="008A5CFA" w:rsidP="00CF241C">
      <w:pPr>
        <w:tabs>
          <w:tab w:val="left" w:pos="63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2.0</w:t>
      </w:r>
      <w:r w:rsidRPr="00A76BF8">
        <w:rPr>
          <w:rFonts w:ascii="Times New Roman" w:hAnsi="Times New Roman" w:cs="Times New Roman"/>
          <w:b/>
          <w:sz w:val="24"/>
          <w:szCs w:val="24"/>
        </w:rPr>
        <w:tab/>
        <w:t>INTRODUCTION</w:t>
      </w:r>
      <w:r w:rsidRPr="00A76BF8">
        <w:rPr>
          <w:rFonts w:ascii="Times New Roman" w:hAnsi="Times New Roman" w:cs="Times New Roman"/>
          <w:b/>
          <w:sz w:val="24"/>
          <w:szCs w:val="24"/>
        </w:rPr>
        <w:tab/>
      </w:r>
      <w:r w:rsidRPr="00A76BF8">
        <w:rPr>
          <w:rFonts w:ascii="Times New Roman" w:hAnsi="Times New Roman" w:cs="Times New Roman"/>
          <w:b/>
          <w:sz w:val="24"/>
          <w:szCs w:val="24"/>
        </w:rPr>
        <w:tab/>
      </w:r>
    </w:p>
    <w:p w:rsidR="008A5CFA" w:rsidRPr="00A76BF8" w:rsidRDefault="008A5CFA" w:rsidP="00CF241C">
      <w:pPr>
        <w:tabs>
          <w:tab w:val="left" w:pos="63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This chapter is divided into conceptual issues, the theoretical framework and empirical evidence. </w:t>
      </w:r>
    </w:p>
    <w:p w:rsidR="008A5CFA" w:rsidRPr="00A76BF8" w:rsidRDefault="008A5CFA" w:rsidP="00CF241C">
      <w:pPr>
        <w:tabs>
          <w:tab w:val="left" w:pos="63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 CONCEPTUAL FRAMEWORK</w:t>
      </w:r>
    </w:p>
    <w:p w:rsidR="008A5CFA" w:rsidRPr="00A76BF8" w:rsidRDefault="008A5CFA" w:rsidP="00CF241C">
      <w:pPr>
        <w:tabs>
          <w:tab w:val="left" w:pos="63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2.1.1</w:t>
      </w:r>
      <w:r w:rsidRPr="00A76BF8">
        <w:rPr>
          <w:rFonts w:ascii="Times New Roman" w:hAnsi="Times New Roman" w:cs="Times New Roman"/>
          <w:b/>
          <w:sz w:val="24"/>
          <w:szCs w:val="24"/>
        </w:rPr>
        <w:tab/>
        <w:t>Concept of fraud in Banks</w:t>
      </w:r>
    </w:p>
    <w:p w:rsidR="008A5CFA" w:rsidRPr="00A76BF8" w:rsidRDefault="008A5CFA" w:rsidP="00CF241C">
      <w:pPr>
        <w:tabs>
          <w:tab w:val="left" w:pos="63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Fraud can be defined as an intentional act of deception aimed at getting an undue advantage at the expense of individual or organization loosing properties or some lawful rights (</w:t>
      </w:r>
      <w:proofErr w:type="spellStart"/>
      <w:r w:rsidRPr="00A76BF8">
        <w:rPr>
          <w:rFonts w:ascii="Times New Roman" w:hAnsi="Times New Roman" w:cs="Times New Roman"/>
          <w:sz w:val="24"/>
          <w:szCs w:val="24"/>
        </w:rPr>
        <w:t>Eseoghene</w:t>
      </w:r>
      <w:proofErr w:type="spellEnd"/>
      <w:r w:rsidRPr="00A76BF8">
        <w:rPr>
          <w:rFonts w:ascii="Times New Roman" w:hAnsi="Times New Roman" w:cs="Times New Roman"/>
          <w:sz w:val="24"/>
          <w:szCs w:val="24"/>
        </w:rPr>
        <w:t xml:space="preserve">, 2010). Federal Bureau of Investigation [FBI] (1984) also defined fraud as the fraudulent conversion and acquisition of resources or money through false pretense. The Association of Certified Fraud Examiners [ACFE] (1999) sees fraud as the use of one’s occupation for personal enrichment through the deliberate misuse or misapplication of organization’s asset or resources. Fraud in general terms is a representation of false statement to an individual or organization, which is believed and acted upon by the victim, which the victim suffers damage or loss. Fraud at times can be in form of theft, misappropriation of assets and even manipulation of records and mostly backed-up by concealment of the theft. In other word, it is the conversion of stolen properties or resources. </w:t>
      </w:r>
      <w:proofErr w:type="spellStart"/>
      <w:r w:rsidRPr="00A76BF8">
        <w:rPr>
          <w:rFonts w:ascii="Times New Roman" w:hAnsi="Times New Roman" w:cs="Times New Roman"/>
          <w:sz w:val="24"/>
          <w:szCs w:val="24"/>
        </w:rPr>
        <w:t>Onibudo</w:t>
      </w:r>
      <w:proofErr w:type="spellEnd"/>
      <w:r w:rsidRPr="00A76BF8">
        <w:rPr>
          <w:rFonts w:ascii="Times New Roman" w:hAnsi="Times New Roman" w:cs="Times New Roman"/>
          <w:sz w:val="24"/>
          <w:szCs w:val="24"/>
        </w:rPr>
        <w:t xml:space="preserve"> (2007) concludes that for fraud to occur there must be three elements which he referred to as “WOE”. This “WOE” mean the will, opportunity and exit (escape route), that is in-turn referred to as the fraud triangle, which is the perceived pressure, perceived opportunity and rationalization. Fraud is not peculiar to banking industry alone, it is a general phenomenon. Some multinational organizations such Enron, </w:t>
      </w:r>
      <w:proofErr w:type="spellStart"/>
      <w:r w:rsidRPr="00A76BF8">
        <w:rPr>
          <w:rFonts w:ascii="Times New Roman" w:hAnsi="Times New Roman" w:cs="Times New Roman"/>
          <w:sz w:val="24"/>
          <w:szCs w:val="24"/>
        </w:rPr>
        <w:t>Worldcom</w:t>
      </w:r>
      <w:proofErr w:type="spellEnd"/>
      <w:r w:rsidRPr="00A76BF8">
        <w:rPr>
          <w:rFonts w:ascii="Times New Roman" w:hAnsi="Times New Roman" w:cs="Times New Roman"/>
          <w:sz w:val="24"/>
          <w:szCs w:val="24"/>
        </w:rPr>
        <w:t xml:space="preserve"> etc. has been affected negatively due to fraud occurrence, therefore many organizations has made so many attempts to restore their goodwill and images by instituting ethical guidelines and code of ethics to prevent unethical behavior. Bank </w:t>
      </w:r>
      <w:r w:rsidRPr="00A76BF8">
        <w:rPr>
          <w:rFonts w:ascii="Times New Roman" w:hAnsi="Times New Roman" w:cs="Times New Roman"/>
          <w:sz w:val="24"/>
          <w:szCs w:val="24"/>
        </w:rPr>
        <w:lastRenderedPageBreak/>
        <w:t>fraud can be committed in so many ways and most of the times it involves both insider (employee) and outsiders coming together to successfully commit an unethical behavior.</w:t>
      </w:r>
    </w:p>
    <w:p w:rsidR="008A5CFA" w:rsidRPr="00A76BF8" w:rsidRDefault="008A5CFA" w:rsidP="00CF241C">
      <w:pPr>
        <w:tabs>
          <w:tab w:val="left" w:pos="63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proofErr w:type="spellStart"/>
      <w:r w:rsidRPr="00A76BF8">
        <w:rPr>
          <w:rFonts w:ascii="Times New Roman" w:hAnsi="Times New Roman" w:cs="Times New Roman"/>
          <w:sz w:val="24"/>
          <w:szCs w:val="24"/>
        </w:rPr>
        <w:t>Ovuakporie</w:t>
      </w:r>
      <w:proofErr w:type="spellEnd"/>
      <w:r w:rsidRPr="00A76BF8">
        <w:rPr>
          <w:rFonts w:ascii="Times New Roman" w:hAnsi="Times New Roman" w:cs="Times New Roman"/>
          <w:sz w:val="24"/>
          <w:szCs w:val="24"/>
        </w:rPr>
        <w:t xml:space="preserve"> (1994) observed that most of the common bank frauds are theft and embezzlement, defalcation, forgeries, unofficial borrowing, foreign exchange malpractices, impersonation, manipulation of vouchers, falsification of status report, money laundering, fake payments and computer fraud. The major causes of banking fraud are poor corporate governance, weak internal control and lack of compliance with banking ethics. Bank fraud greatly affects the growth of banks negatively and leads to bank distress because the existence of fraud can result to reduction of deposits from bank customers which in turn reduce their capital base. </w:t>
      </w:r>
      <w:proofErr w:type="spellStart"/>
      <w:r w:rsidRPr="00A76BF8">
        <w:rPr>
          <w:rFonts w:ascii="Times New Roman" w:hAnsi="Times New Roman" w:cs="Times New Roman"/>
          <w:sz w:val="24"/>
          <w:szCs w:val="24"/>
        </w:rPr>
        <w:t>Asukwo</w:t>
      </w:r>
      <w:proofErr w:type="spellEnd"/>
      <w:r w:rsidRPr="00A76BF8">
        <w:rPr>
          <w:rFonts w:ascii="Times New Roman" w:hAnsi="Times New Roman" w:cs="Times New Roman"/>
          <w:sz w:val="24"/>
          <w:szCs w:val="24"/>
        </w:rPr>
        <w:t xml:space="preserve"> (1999) observed that banking tend to cover up some fraud in order to continue gaining the customers’ confidence and maintaining their goodwill all the time, but the long term effect of managing fraud instead of preventing it might be so dangerous for the institution’s going concern.</w:t>
      </w:r>
    </w:p>
    <w:p w:rsidR="008A5CFA" w:rsidRPr="00A76BF8" w:rsidRDefault="008A5CFA" w:rsidP="00CF241C">
      <w:pPr>
        <w:tabs>
          <w:tab w:val="left" w:pos="63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2.1.2</w:t>
      </w:r>
      <w:r w:rsidRPr="00A76BF8">
        <w:rPr>
          <w:rFonts w:ascii="Times New Roman" w:hAnsi="Times New Roman" w:cs="Times New Roman"/>
          <w:b/>
          <w:sz w:val="24"/>
          <w:szCs w:val="24"/>
        </w:rPr>
        <w:tab/>
        <w:t>Internal Control System and Fraud Prevention</w:t>
      </w:r>
    </w:p>
    <w:p w:rsidR="008A5CFA" w:rsidRPr="00A76BF8" w:rsidRDefault="008A5CFA" w:rsidP="00CF241C">
      <w:pPr>
        <w:tabs>
          <w:tab w:val="left" w:pos="63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 xml:space="preserve">ICAN (2010) defines internal control as the whole system of control, financial or otherwise, established by the management in order to carry on the business of an enterprise in an orderly an efficient manner, ensuring adherence to management policies, safeguarding the assets and secure as far as possible the completeness and accuracy of records. Internal control as defined by the Commission of Sponsoring Organization [COSO] (2010) is the process established by an organization’s board of directors and management, which is designed towards providing a reasonable assurance in order to achieve their aims and objectives in an efficient and effective manner, and ensuring reliability of their financial statement and in conformity with relevant rules and regulations. Campbell and </w:t>
      </w:r>
      <w:proofErr w:type="spellStart"/>
      <w:r w:rsidRPr="00A76BF8">
        <w:rPr>
          <w:rFonts w:ascii="Times New Roman" w:hAnsi="Times New Roman" w:cs="Times New Roman"/>
          <w:sz w:val="24"/>
          <w:szCs w:val="24"/>
        </w:rPr>
        <w:t>Harther</w:t>
      </w:r>
      <w:proofErr w:type="spellEnd"/>
      <w:r w:rsidRPr="00A76BF8">
        <w:rPr>
          <w:rFonts w:ascii="Times New Roman" w:hAnsi="Times New Roman" w:cs="Times New Roman"/>
          <w:sz w:val="24"/>
          <w:szCs w:val="24"/>
        </w:rPr>
        <w:t xml:space="preserve"> (2010) opined that internal control is established in order to put management on alert towards likely problems, to ensure they are being controlled before it </w:t>
      </w:r>
      <w:r w:rsidRPr="00A76BF8">
        <w:rPr>
          <w:rFonts w:ascii="Times New Roman" w:hAnsi="Times New Roman" w:cs="Times New Roman"/>
          <w:sz w:val="24"/>
          <w:szCs w:val="24"/>
        </w:rPr>
        <w:lastRenderedPageBreak/>
        <w:t>got escalated to a big issue. Though these controls cannot totally eradicate all the errors and misappropriation but can minimize its occurrence.</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The problems encountere</w:t>
      </w:r>
      <w:r w:rsidR="00F82398">
        <w:rPr>
          <w:rFonts w:ascii="Times New Roman" w:hAnsi="Times New Roman" w:cs="Times New Roman"/>
          <w:sz w:val="24"/>
          <w:szCs w:val="24"/>
        </w:rPr>
        <w:t xml:space="preserve">d by </w:t>
      </w:r>
      <w:r w:rsidRPr="00A76BF8">
        <w:rPr>
          <w:rFonts w:ascii="Times New Roman" w:hAnsi="Times New Roman" w:cs="Times New Roman"/>
          <w:sz w:val="24"/>
          <w:szCs w:val="24"/>
        </w:rPr>
        <w:t>financial institution nowadays are both financial and nonfinancial, and are mostly as a result of ineffective system of in</w:t>
      </w:r>
      <w:r w:rsidR="008B77A7">
        <w:rPr>
          <w:rFonts w:ascii="Times New Roman" w:hAnsi="Times New Roman" w:cs="Times New Roman"/>
          <w:sz w:val="24"/>
          <w:szCs w:val="24"/>
        </w:rPr>
        <w:t>ternal control. The antidote to</w:t>
      </w:r>
      <w:r w:rsidRPr="00A76BF8">
        <w:rPr>
          <w:rFonts w:ascii="Times New Roman" w:hAnsi="Times New Roman" w:cs="Times New Roman"/>
          <w:sz w:val="24"/>
          <w:szCs w:val="24"/>
        </w:rPr>
        <w:t xml:space="preserve"> the problems in banking industry is a strong system of internal control, many banks had failed due to lack of effective internal control (</w:t>
      </w:r>
      <w:proofErr w:type="spellStart"/>
      <w:r w:rsidRPr="00A76BF8">
        <w:rPr>
          <w:rFonts w:ascii="Times New Roman" w:hAnsi="Times New Roman" w:cs="Times New Roman"/>
          <w:sz w:val="24"/>
          <w:szCs w:val="24"/>
        </w:rPr>
        <w:t>Tunji</w:t>
      </w:r>
      <w:proofErr w:type="spellEnd"/>
      <w:r w:rsidRPr="00A76BF8">
        <w:rPr>
          <w:rFonts w:ascii="Times New Roman" w:hAnsi="Times New Roman" w:cs="Times New Roman"/>
          <w:sz w:val="24"/>
          <w:szCs w:val="24"/>
        </w:rPr>
        <w:t>, 2013). Khanna and Arora (2009) observed that weak system of internal control is the loopholes that fraudsters normally identify before committing their unethical act. Hartman (2014) stated that banking industry has suffered so many losses because of weak internal control system. This makes it very important for banking institution to adopt strong system of internal control if they must eradicate or minimize unethical attitude both from internal and external environment. COSO (2013) identifies some assessment to fortify system of internal control to achieve objective of fraud prevention, some of these assessments are the risk assessment, control environment, information and communication and continuous monitoring.</w:t>
      </w:r>
    </w:p>
    <w:p w:rsidR="008A5CFA" w:rsidRPr="00A76BF8" w:rsidRDefault="008A5CFA" w:rsidP="00CF241C">
      <w:pPr>
        <w:tabs>
          <w:tab w:val="left" w:pos="63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2.1.3</w:t>
      </w:r>
      <w:r w:rsidRPr="00A76BF8">
        <w:rPr>
          <w:rFonts w:ascii="Times New Roman" w:hAnsi="Times New Roman" w:cs="Times New Roman"/>
          <w:b/>
          <w:sz w:val="24"/>
          <w:szCs w:val="24"/>
        </w:rPr>
        <w:tab/>
        <w:t>Credit Risk</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Financial institution though their role as a financial intermediary help circulate deposited funds deposited by the various surplus units to the deficit units. In the course of performing this role, they are confronted with risk which remain one of the topical issues of current financial studies that had attracted special attention from both scholars and professionals. One key factors that determines the success of any banking institutions is sound credit management.</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According to Muhammed &amp; </w:t>
      </w:r>
      <w:proofErr w:type="spellStart"/>
      <w:r w:rsidRPr="00A76BF8">
        <w:rPr>
          <w:rFonts w:ascii="Times New Roman" w:hAnsi="Times New Roman" w:cs="Times New Roman"/>
          <w:sz w:val="24"/>
          <w:szCs w:val="24"/>
        </w:rPr>
        <w:t>Garba</w:t>
      </w:r>
      <w:proofErr w:type="spellEnd"/>
      <w:r w:rsidRPr="00A76BF8">
        <w:rPr>
          <w:rFonts w:ascii="Times New Roman" w:hAnsi="Times New Roman" w:cs="Times New Roman"/>
          <w:sz w:val="24"/>
          <w:szCs w:val="24"/>
        </w:rPr>
        <w:t xml:space="preserve"> (2014) credit risk is the possibility of losing the outstanding loan partially or totally, due to credits events (default price). Credit events usually include events such as bankruptcy, failure to pay a due obligation, repudiation/</w:t>
      </w:r>
      <w:proofErr w:type="spellStart"/>
      <w:r w:rsidRPr="00A76BF8">
        <w:rPr>
          <w:rFonts w:ascii="Times New Roman" w:hAnsi="Times New Roman" w:cs="Times New Roman"/>
          <w:sz w:val="24"/>
          <w:szCs w:val="24"/>
        </w:rPr>
        <w:t>moratonum</w:t>
      </w:r>
      <w:proofErr w:type="spellEnd"/>
      <w:r w:rsidRPr="00A76BF8">
        <w:rPr>
          <w:rFonts w:ascii="Times New Roman" w:hAnsi="Times New Roman" w:cs="Times New Roman"/>
          <w:sz w:val="24"/>
          <w:szCs w:val="24"/>
        </w:rPr>
        <w:t xml:space="preserve"> or credit rating change and restructure.</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ab/>
        <w:t>Lending involves a number of risks. Among these risks, credit risks plays the major role</w:t>
      </w:r>
      <w:r w:rsidR="008B77A7">
        <w:rPr>
          <w:rFonts w:ascii="Times New Roman" w:hAnsi="Times New Roman" w:cs="Times New Roman"/>
          <w:sz w:val="24"/>
          <w:szCs w:val="24"/>
        </w:rPr>
        <w:t xml:space="preserve">, since </w:t>
      </w:r>
      <w:r w:rsidRPr="00A76BF8">
        <w:rPr>
          <w:rFonts w:ascii="Times New Roman" w:hAnsi="Times New Roman" w:cs="Times New Roman"/>
          <w:sz w:val="24"/>
          <w:szCs w:val="24"/>
        </w:rPr>
        <w:t>the largest asset i</w:t>
      </w:r>
      <w:r w:rsidR="008B77A7">
        <w:rPr>
          <w:rFonts w:ascii="Times New Roman" w:hAnsi="Times New Roman" w:cs="Times New Roman"/>
          <w:sz w:val="24"/>
          <w:szCs w:val="24"/>
        </w:rPr>
        <w:t xml:space="preserve">tem for banks is loans, </w:t>
      </w:r>
      <w:proofErr w:type="gramStart"/>
      <w:r w:rsidR="008B77A7">
        <w:rPr>
          <w:rFonts w:ascii="Times New Roman" w:hAnsi="Times New Roman" w:cs="Times New Roman"/>
          <w:sz w:val="24"/>
          <w:szCs w:val="24"/>
        </w:rPr>
        <w:t xml:space="preserve">which </w:t>
      </w:r>
      <w:r w:rsidRPr="00A76BF8">
        <w:rPr>
          <w:rFonts w:ascii="Times New Roman" w:hAnsi="Times New Roman" w:cs="Times New Roman"/>
          <w:sz w:val="24"/>
          <w:szCs w:val="24"/>
        </w:rPr>
        <w:t xml:space="preserve"> generally</w:t>
      </w:r>
      <w:proofErr w:type="gramEnd"/>
      <w:r w:rsidRPr="00A76BF8">
        <w:rPr>
          <w:rFonts w:ascii="Times New Roman" w:hAnsi="Times New Roman" w:cs="Times New Roman"/>
          <w:sz w:val="24"/>
          <w:szCs w:val="24"/>
        </w:rPr>
        <w:t xml:space="preserve"> account for half to almost three-quarter of the total value of banks assets. Credit risks come up from uncertainty in a given counterparty to meet up with obligation of </w:t>
      </w:r>
      <w:proofErr w:type="spellStart"/>
      <w:r w:rsidRPr="00A76BF8">
        <w:rPr>
          <w:rFonts w:ascii="Times New Roman" w:hAnsi="Times New Roman" w:cs="Times New Roman"/>
          <w:sz w:val="24"/>
          <w:szCs w:val="24"/>
        </w:rPr>
        <w:t>honouring</w:t>
      </w:r>
      <w:proofErr w:type="spellEnd"/>
      <w:r w:rsidRPr="00A76BF8">
        <w:rPr>
          <w:rFonts w:ascii="Times New Roman" w:hAnsi="Times New Roman" w:cs="Times New Roman"/>
          <w:sz w:val="24"/>
          <w:szCs w:val="24"/>
        </w:rPr>
        <w:t xml:space="preserve"> the terms and conditions of the credit management (</w:t>
      </w:r>
      <w:proofErr w:type="spellStart"/>
      <w:r w:rsidRPr="00A76BF8">
        <w:rPr>
          <w:rFonts w:ascii="Times New Roman" w:hAnsi="Times New Roman" w:cs="Times New Roman"/>
          <w:sz w:val="24"/>
          <w:szCs w:val="24"/>
        </w:rPr>
        <w:t>Fatemi</w:t>
      </w:r>
      <w:proofErr w:type="spellEnd"/>
      <w:r w:rsidRPr="00A76BF8">
        <w:rPr>
          <w:rFonts w:ascii="Times New Roman" w:hAnsi="Times New Roman" w:cs="Times New Roman"/>
          <w:sz w:val="24"/>
          <w:szCs w:val="24"/>
        </w:rPr>
        <w:t xml:space="preserve"> &amp; </w:t>
      </w:r>
      <w:proofErr w:type="spellStart"/>
      <w:r w:rsidRPr="00A76BF8">
        <w:rPr>
          <w:rFonts w:ascii="Times New Roman" w:hAnsi="Times New Roman" w:cs="Times New Roman"/>
          <w:sz w:val="24"/>
          <w:szCs w:val="24"/>
        </w:rPr>
        <w:t>Foolad</w:t>
      </w:r>
      <w:proofErr w:type="spellEnd"/>
      <w:r w:rsidRPr="00A76BF8">
        <w:rPr>
          <w:rFonts w:ascii="Times New Roman" w:hAnsi="Times New Roman" w:cs="Times New Roman"/>
          <w:sz w:val="24"/>
          <w:szCs w:val="24"/>
        </w:rPr>
        <w:t>, 2006). In essence, credit risk arise from uncertainty in counterparty’s ability or willingness to meet his/her contractual obligations. In the same vein, Naomi (2011) argued that credit risk represent the potential variation in the net income from non-payment or delayed payment of credit facility granted to customers. According to Basel committee on Banking Supervision, 1999, credit risk is most simply defined as the potential that a bank borrower or counterparty will fail to meet its obligation in accordance with agreed terms.</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From the above definitions and meanings given by these researchers, they bore down to the fact th</w:t>
      </w:r>
      <w:r w:rsidR="008B77A7">
        <w:rPr>
          <w:rFonts w:ascii="Times New Roman" w:hAnsi="Times New Roman" w:cs="Times New Roman"/>
          <w:sz w:val="24"/>
          <w:szCs w:val="24"/>
        </w:rPr>
        <w:t>at, credit risk is a cancer which</w:t>
      </w:r>
      <w:r w:rsidRPr="00A76BF8">
        <w:rPr>
          <w:rFonts w:ascii="Times New Roman" w:hAnsi="Times New Roman" w:cs="Times New Roman"/>
          <w:sz w:val="24"/>
          <w:szCs w:val="24"/>
        </w:rPr>
        <w:t xml:space="preserve"> cause serious financial problems when it is not properly managed.</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Financial institution</w:t>
      </w:r>
      <w:r w:rsidR="008B77A7">
        <w:rPr>
          <w:rFonts w:ascii="Times New Roman" w:hAnsi="Times New Roman" w:cs="Times New Roman"/>
          <w:sz w:val="24"/>
          <w:szCs w:val="24"/>
        </w:rPr>
        <w:t>,</w:t>
      </w:r>
      <w:r w:rsidRPr="00A76BF8">
        <w:rPr>
          <w:rFonts w:ascii="Times New Roman" w:hAnsi="Times New Roman" w:cs="Times New Roman"/>
          <w:sz w:val="24"/>
          <w:szCs w:val="24"/>
        </w:rPr>
        <w:t xml:space="preserve"> th</w:t>
      </w:r>
      <w:r w:rsidR="008B77A7">
        <w:rPr>
          <w:rFonts w:ascii="Times New Roman" w:hAnsi="Times New Roman" w:cs="Times New Roman"/>
          <w:sz w:val="24"/>
          <w:szCs w:val="24"/>
        </w:rPr>
        <w:t>r</w:t>
      </w:r>
      <w:r w:rsidRPr="00A76BF8">
        <w:rPr>
          <w:rFonts w:ascii="Times New Roman" w:hAnsi="Times New Roman" w:cs="Times New Roman"/>
          <w:sz w:val="24"/>
          <w:szCs w:val="24"/>
        </w:rPr>
        <w:t>ough their role as a financial intermediary help circulate deposited funds deposited by the various surplus units to the deficit units. In the course of performing this role, they are confronted with risk which remain one of the topical issues of current financial studies that had attracted special attention from both scholars and professionals. One key factors that determines the success of any banking institutions is sound credit management.</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According to Muhammed &amp; </w:t>
      </w:r>
      <w:proofErr w:type="spellStart"/>
      <w:r w:rsidRPr="00A76BF8">
        <w:rPr>
          <w:rFonts w:ascii="Times New Roman" w:hAnsi="Times New Roman" w:cs="Times New Roman"/>
          <w:sz w:val="24"/>
          <w:szCs w:val="24"/>
        </w:rPr>
        <w:t>Garba</w:t>
      </w:r>
      <w:proofErr w:type="spellEnd"/>
      <w:r w:rsidRPr="00A76BF8">
        <w:rPr>
          <w:rFonts w:ascii="Times New Roman" w:hAnsi="Times New Roman" w:cs="Times New Roman"/>
          <w:sz w:val="24"/>
          <w:szCs w:val="24"/>
        </w:rPr>
        <w:t xml:space="preserve"> (2014) credit risk is the possibility of losing the outstanding loan partially or totally, due to credits events (default price). Credit events usually include events such as bankruptcy, failure to pay a due obligation, repudiation/</w:t>
      </w:r>
      <w:proofErr w:type="spellStart"/>
      <w:r w:rsidRPr="00A76BF8">
        <w:rPr>
          <w:rFonts w:ascii="Times New Roman" w:hAnsi="Times New Roman" w:cs="Times New Roman"/>
          <w:sz w:val="24"/>
          <w:szCs w:val="24"/>
        </w:rPr>
        <w:t>moratonum</w:t>
      </w:r>
      <w:proofErr w:type="spellEnd"/>
      <w:r w:rsidRPr="00A76BF8">
        <w:rPr>
          <w:rFonts w:ascii="Times New Roman" w:hAnsi="Times New Roman" w:cs="Times New Roman"/>
          <w:sz w:val="24"/>
          <w:szCs w:val="24"/>
        </w:rPr>
        <w:t xml:space="preserve"> or credit rating change and restructure.</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ab/>
        <w:t>Lending involves a number of risks. Among these risks, credit risks play</w:t>
      </w:r>
      <w:r w:rsidR="00227EF4">
        <w:rPr>
          <w:rFonts w:ascii="Times New Roman" w:hAnsi="Times New Roman" w:cs="Times New Roman"/>
          <w:sz w:val="24"/>
          <w:szCs w:val="24"/>
        </w:rPr>
        <w:t xml:space="preserve">s the major role since </w:t>
      </w:r>
      <w:r w:rsidRPr="00A76BF8">
        <w:rPr>
          <w:rFonts w:ascii="Times New Roman" w:hAnsi="Times New Roman" w:cs="Times New Roman"/>
          <w:sz w:val="24"/>
          <w:szCs w:val="24"/>
        </w:rPr>
        <w:t xml:space="preserve"> the largest asset item for banks is loans, which is generally account for half to almost three-quarter of the total value of banks assets. Credit risks come up from uncertainty in a given counterparty to meet up with obligation of </w:t>
      </w:r>
      <w:proofErr w:type="spellStart"/>
      <w:r w:rsidRPr="00A76BF8">
        <w:rPr>
          <w:rFonts w:ascii="Times New Roman" w:hAnsi="Times New Roman" w:cs="Times New Roman"/>
          <w:sz w:val="24"/>
          <w:szCs w:val="24"/>
        </w:rPr>
        <w:t>honouring</w:t>
      </w:r>
      <w:proofErr w:type="spellEnd"/>
      <w:r w:rsidRPr="00A76BF8">
        <w:rPr>
          <w:rFonts w:ascii="Times New Roman" w:hAnsi="Times New Roman" w:cs="Times New Roman"/>
          <w:sz w:val="24"/>
          <w:szCs w:val="24"/>
        </w:rPr>
        <w:t xml:space="preserve"> the terms and conditions of the credit management (</w:t>
      </w:r>
      <w:proofErr w:type="spellStart"/>
      <w:r w:rsidRPr="00A76BF8">
        <w:rPr>
          <w:rFonts w:ascii="Times New Roman" w:hAnsi="Times New Roman" w:cs="Times New Roman"/>
          <w:sz w:val="24"/>
          <w:szCs w:val="24"/>
        </w:rPr>
        <w:t>Fatemi</w:t>
      </w:r>
      <w:proofErr w:type="spellEnd"/>
      <w:r w:rsidRPr="00A76BF8">
        <w:rPr>
          <w:rFonts w:ascii="Times New Roman" w:hAnsi="Times New Roman" w:cs="Times New Roman"/>
          <w:sz w:val="24"/>
          <w:szCs w:val="24"/>
        </w:rPr>
        <w:t xml:space="preserve"> &amp; </w:t>
      </w:r>
      <w:proofErr w:type="spellStart"/>
      <w:r w:rsidRPr="00A76BF8">
        <w:rPr>
          <w:rFonts w:ascii="Times New Roman" w:hAnsi="Times New Roman" w:cs="Times New Roman"/>
          <w:sz w:val="24"/>
          <w:szCs w:val="24"/>
        </w:rPr>
        <w:t>Foolad</w:t>
      </w:r>
      <w:proofErr w:type="spellEnd"/>
      <w:r w:rsidRPr="00A76BF8">
        <w:rPr>
          <w:rFonts w:ascii="Times New Roman" w:hAnsi="Times New Roman" w:cs="Times New Roman"/>
          <w:sz w:val="24"/>
          <w:szCs w:val="24"/>
        </w:rPr>
        <w:t>, 2006). In essence, credit risk arise from uncertainty in counterparty’s ability or willingness to meet his/her contractual obligations. In the same vein, Naomi (2011) argued that credit risk represent the potential variation in the net income from non-payment or delayed payment of credit facility granted to customers. According to Basel committee on Banking Supervision, 1999, credit risk is most simply defined as the potential that a bank borrower or counterparty will fail to meet its obligation in accordance with agreed terms. From the above definitions and meanings given by these researchers, they bore down to the fact tha</w:t>
      </w:r>
      <w:r w:rsidR="00134FBA">
        <w:rPr>
          <w:rFonts w:ascii="Times New Roman" w:hAnsi="Times New Roman" w:cs="Times New Roman"/>
          <w:sz w:val="24"/>
          <w:szCs w:val="24"/>
        </w:rPr>
        <w:t xml:space="preserve">t, credit risk is a cancer which </w:t>
      </w:r>
      <w:r w:rsidRPr="00A76BF8">
        <w:rPr>
          <w:rFonts w:ascii="Times New Roman" w:hAnsi="Times New Roman" w:cs="Times New Roman"/>
          <w:sz w:val="24"/>
          <w:szCs w:val="24"/>
        </w:rPr>
        <w:t>cause serious financial problems when it is not properly managed.</w:t>
      </w:r>
    </w:p>
    <w:p w:rsidR="008A5CFA" w:rsidRPr="00A76BF8" w:rsidRDefault="008A5CFA" w:rsidP="00CF241C">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2.1.4</w:t>
      </w:r>
      <w:r w:rsidRPr="00A76BF8">
        <w:rPr>
          <w:rFonts w:ascii="Times New Roman" w:hAnsi="Times New Roman" w:cs="Times New Roman"/>
          <w:b/>
          <w:sz w:val="24"/>
          <w:szCs w:val="24"/>
        </w:rPr>
        <w:tab/>
        <w:t>Non-Performing Loans</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 xml:space="preserve">It is the major determinant of credit risk in deposit money banks. It is the ratio of non-performing loans to total loans which reviews the quality of a bank’s loan portfolio. That the percentage of the total loans </w:t>
      </w:r>
      <w:r w:rsidR="003D60DD">
        <w:rPr>
          <w:rFonts w:ascii="Times New Roman" w:hAnsi="Times New Roman" w:cs="Times New Roman"/>
          <w:sz w:val="24"/>
          <w:szCs w:val="24"/>
        </w:rPr>
        <w:t>and advances that is on the verge</w:t>
      </w:r>
      <w:r w:rsidRPr="00A76BF8">
        <w:rPr>
          <w:rFonts w:ascii="Times New Roman" w:hAnsi="Times New Roman" w:cs="Times New Roman"/>
          <w:sz w:val="24"/>
          <w:szCs w:val="24"/>
        </w:rPr>
        <w:t xml:space="preserve"> of going bad. A higher ratio signal that the management was not efficient when</w:t>
      </w:r>
      <w:r w:rsidR="003D60DD">
        <w:rPr>
          <w:rFonts w:ascii="Times New Roman" w:hAnsi="Times New Roman" w:cs="Times New Roman"/>
          <w:sz w:val="24"/>
          <w:szCs w:val="24"/>
        </w:rPr>
        <w:t xml:space="preserve"> is done</w:t>
      </w:r>
      <w:r w:rsidRPr="00A76BF8">
        <w:rPr>
          <w:rFonts w:ascii="Times New Roman" w:hAnsi="Times New Roman" w:cs="Times New Roman"/>
          <w:sz w:val="24"/>
          <w:szCs w:val="24"/>
        </w:rPr>
        <w:t>. Again it shows that t</w:t>
      </w:r>
      <w:r w:rsidR="00E272CD">
        <w:rPr>
          <w:rFonts w:ascii="Times New Roman" w:hAnsi="Times New Roman" w:cs="Times New Roman"/>
          <w:sz w:val="24"/>
          <w:szCs w:val="24"/>
        </w:rPr>
        <w:t>here is a higher probability that</w:t>
      </w:r>
      <w:r w:rsidRPr="00A76BF8">
        <w:rPr>
          <w:rFonts w:ascii="Times New Roman" w:hAnsi="Times New Roman" w:cs="Times New Roman"/>
          <w:sz w:val="24"/>
          <w:szCs w:val="24"/>
        </w:rPr>
        <w:t xml:space="preserve"> most of the loans might not </w:t>
      </w:r>
      <w:r w:rsidR="00E272CD">
        <w:rPr>
          <w:rFonts w:ascii="Times New Roman" w:hAnsi="Times New Roman" w:cs="Times New Roman"/>
          <w:sz w:val="24"/>
          <w:szCs w:val="24"/>
        </w:rPr>
        <w:t xml:space="preserve">be </w:t>
      </w:r>
      <w:r w:rsidRPr="00A76BF8">
        <w:rPr>
          <w:rFonts w:ascii="Times New Roman" w:hAnsi="Times New Roman" w:cs="Times New Roman"/>
          <w:sz w:val="24"/>
          <w:szCs w:val="24"/>
        </w:rPr>
        <w:t>recovered. Non-performing credit facilities should be classified into three categories namely, su</w:t>
      </w:r>
      <w:r w:rsidR="00E272CD">
        <w:rPr>
          <w:rFonts w:ascii="Times New Roman" w:hAnsi="Times New Roman" w:cs="Times New Roman"/>
          <w:sz w:val="24"/>
          <w:szCs w:val="24"/>
        </w:rPr>
        <w:t xml:space="preserve">b-standard, doubtful or lost </w:t>
      </w:r>
      <w:r w:rsidRPr="00A76BF8">
        <w:rPr>
          <w:rFonts w:ascii="Times New Roman" w:hAnsi="Times New Roman" w:cs="Times New Roman"/>
          <w:sz w:val="24"/>
          <w:szCs w:val="24"/>
        </w:rPr>
        <w:t>on the basis of criteria specified by the Banking laws in Nigeria.</w:t>
      </w:r>
    </w:p>
    <w:p w:rsidR="008A5CFA" w:rsidRPr="00A76BF8" w:rsidRDefault="008A5CFA" w:rsidP="00CF241C">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2.1.5</w:t>
      </w:r>
      <w:r w:rsidRPr="00A76BF8">
        <w:rPr>
          <w:rFonts w:ascii="Times New Roman" w:hAnsi="Times New Roman" w:cs="Times New Roman"/>
          <w:b/>
          <w:sz w:val="24"/>
          <w:szCs w:val="24"/>
        </w:rPr>
        <w:tab/>
        <w:t>Securities for Bank Lending</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Securities for bank lending are property pledge</w:t>
      </w:r>
      <w:r w:rsidR="00E272CD">
        <w:rPr>
          <w:rFonts w:ascii="Times New Roman" w:hAnsi="Times New Roman" w:cs="Times New Roman"/>
          <w:sz w:val="24"/>
          <w:szCs w:val="24"/>
        </w:rPr>
        <w:t>d</w:t>
      </w:r>
      <w:r w:rsidRPr="00A76BF8">
        <w:rPr>
          <w:rFonts w:ascii="Times New Roman" w:hAnsi="Times New Roman" w:cs="Times New Roman"/>
          <w:sz w:val="24"/>
          <w:szCs w:val="24"/>
        </w:rPr>
        <w:t xml:space="preserve"> as collaterals for loan by borrowers, securities are the general name for stocks, mortgages, banks, and certificate showing ownership of </w:t>
      </w:r>
      <w:r w:rsidRPr="00A76BF8">
        <w:rPr>
          <w:rFonts w:ascii="Times New Roman" w:hAnsi="Times New Roman" w:cs="Times New Roman"/>
          <w:sz w:val="24"/>
          <w:szCs w:val="24"/>
        </w:rPr>
        <w:lastRenderedPageBreak/>
        <w:t>property. From the fore going, the preview of securities for bank lending shall be limited to such properties held as securities by banks i</w:t>
      </w:r>
      <w:r w:rsidR="00E272CD">
        <w:rPr>
          <w:rFonts w:ascii="Times New Roman" w:hAnsi="Times New Roman" w:cs="Times New Roman"/>
          <w:sz w:val="24"/>
          <w:szCs w:val="24"/>
        </w:rPr>
        <w:t>n Nigeria (</w:t>
      </w:r>
      <w:proofErr w:type="spellStart"/>
      <w:r w:rsidR="00E272CD">
        <w:rPr>
          <w:rFonts w:ascii="Times New Roman" w:hAnsi="Times New Roman" w:cs="Times New Roman"/>
          <w:sz w:val="24"/>
          <w:szCs w:val="24"/>
        </w:rPr>
        <w:t>Shegolar</w:t>
      </w:r>
      <w:proofErr w:type="spellEnd"/>
      <w:r w:rsidR="00E272CD">
        <w:rPr>
          <w:rFonts w:ascii="Times New Roman" w:hAnsi="Times New Roman" w:cs="Times New Roman"/>
          <w:sz w:val="24"/>
          <w:szCs w:val="24"/>
        </w:rPr>
        <w:t xml:space="preserve"> and Thomas, 1999</w:t>
      </w:r>
      <w:r w:rsidRPr="00A76BF8">
        <w:rPr>
          <w:rFonts w:ascii="Times New Roman" w:hAnsi="Times New Roman" w:cs="Times New Roman"/>
          <w:sz w:val="24"/>
          <w:szCs w:val="24"/>
        </w:rPr>
        <w:t>, Mandel (2000).</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From the diagnosis of the Nigeria banking system, some of the securities held by banks before any loans and advances in the country have been shown to be quite unsatisfactory. One of such is the requirement of bank that prospective borrower should pledge and real estate holding for loans given to them</w:t>
      </w:r>
      <w:r w:rsidR="00E272CD">
        <w:rPr>
          <w:rFonts w:ascii="Times New Roman" w:hAnsi="Times New Roman" w:cs="Times New Roman"/>
          <w:sz w:val="24"/>
          <w:szCs w:val="24"/>
        </w:rPr>
        <w:t>.</w:t>
      </w:r>
      <w:r w:rsidRPr="00A76BF8">
        <w:rPr>
          <w:rFonts w:ascii="Times New Roman" w:hAnsi="Times New Roman" w:cs="Times New Roman"/>
          <w:sz w:val="24"/>
          <w:szCs w:val="24"/>
        </w:rPr>
        <w:t xml:space="preserve"> </w:t>
      </w:r>
      <w:r w:rsidR="00E272CD" w:rsidRPr="00A76BF8">
        <w:rPr>
          <w:rFonts w:ascii="Times New Roman" w:hAnsi="Times New Roman" w:cs="Times New Roman"/>
          <w:sz w:val="24"/>
          <w:szCs w:val="24"/>
        </w:rPr>
        <w:t xml:space="preserve">Such </w:t>
      </w:r>
      <w:r w:rsidRPr="00A76BF8">
        <w:rPr>
          <w:rFonts w:ascii="Times New Roman" w:hAnsi="Times New Roman" w:cs="Times New Roman"/>
          <w:sz w:val="24"/>
          <w:szCs w:val="24"/>
        </w:rPr>
        <w:t>estate includes heavy plants and machinery, landed properties and other physica</w:t>
      </w:r>
      <w:r w:rsidR="009A4610">
        <w:rPr>
          <w:rFonts w:ascii="Times New Roman" w:hAnsi="Times New Roman" w:cs="Times New Roman"/>
          <w:sz w:val="24"/>
          <w:szCs w:val="24"/>
        </w:rPr>
        <w:t>l assets. Real estate property must be immovable property</w:t>
      </w:r>
      <w:r w:rsidRPr="00A76BF8">
        <w:rPr>
          <w:rFonts w:ascii="Times New Roman" w:hAnsi="Times New Roman" w:cs="Times New Roman"/>
          <w:sz w:val="24"/>
          <w:szCs w:val="24"/>
        </w:rPr>
        <w:t xml:space="preserve">. The advantage it has to the bank is that due to the fact that it is stationery, the banks lay confidence on it to recover its debts </w:t>
      </w:r>
      <w:proofErr w:type="spellStart"/>
      <w:r w:rsidRPr="00A76BF8">
        <w:rPr>
          <w:rFonts w:ascii="Times New Roman" w:hAnsi="Times New Roman" w:cs="Times New Roman"/>
          <w:sz w:val="24"/>
          <w:szCs w:val="24"/>
        </w:rPr>
        <w:t>incase</w:t>
      </w:r>
      <w:proofErr w:type="spellEnd"/>
      <w:r w:rsidRPr="00A76BF8">
        <w:rPr>
          <w:rFonts w:ascii="Times New Roman" w:hAnsi="Times New Roman" w:cs="Times New Roman"/>
          <w:sz w:val="24"/>
          <w:szCs w:val="24"/>
        </w:rPr>
        <w:t xml:space="preserve"> of default. This category of security constitutes a major singular security in Nigeria backing industry, Mande (2001). According to </w:t>
      </w:r>
      <w:proofErr w:type="spellStart"/>
      <w:r w:rsidRPr="00A76BF8">
        <w:rPr>
          <w:rFonts w:ascii="Times New Roman" w:hAnsi="Times New Roman" w:cs="Times New Roman"/>
          <w:sz w:val="24"/>
          <w:szCs w:val="24"/>
        </w:rPr>
        <w:t>Olayinka</w:t>
      </w:r>
      <w:proofErr w:type="spellEnd"/>
      <w:r w:rsidRPr="00A76BF8">
        <w:rPr>
          <w:rFonts w:ascii="Times New Roman" w:hAnsi="Times New Roman" w:cs="Times New Roman"/>
          <w:sz w:val="24"/>
          <w:szCs w:val="24"/>
        </w:rPr>
        <w:t xml:space="preserve"> (1999) other securities pledged by customers wishing to borrow from the bank is their money in either Savings, current, or time deposits, especially if the account has a regular cash flow usually from any salaries or wages or even other private sources.</w:t>
      </w:r>
    </w:p>
    <w:p w:rsidR="008A5CFA" w:rsidRPr="00A76BF8" w:rsidRDefault="008A5CFA" w:rsidP="00CF241C">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2.2</w:t>
      </w:r>
      <w:r w:rsidRPr="00A76BF8">
        <w:rPr>
          <w:rFonts w:ascii="Times New Roman" w:hAnsi="Times New Roman" w:cs="Times New Roman"/>
          <w:b/>
          <w:sz w:val="24"/>
          <w:szCs w:val="24"/>
        </w:rPr>
        <w:tab/>
        <w:t>THEORETICAL FRAMEWORK</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This research work was anchored into the following theories:</w:t>
      </w:r>
    </w:p>
    <w:p w:rsidR="008A5CFA" w:rsidRPr="00A76BF8" w:rsidRDefault="008A5CFA" w:rsidP="00CF241C">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2.2.1</w:t>
      </w:r>
      <w:r w:rsidRPr="00A76BF8">
        <w:rPr>
          <w:rFonts w:ascii="Times New Roman" w:hAnsi="Times New Roman" w:cs="Times New Roman"/>
          <w:b/>
          <w:sz w:val="24"/>
          <w:szCs w:val="24"/>
        </w:rPr>
        <w:tab/>
        <w:t>Theory of Fraud Triangle</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This theory entails the triangle of different fraud aspects which includes perceived pressure/motives, perceived opportunities and rationalization. The term perceived is important in the context because at times pressure, opportunities and rationalization may not be necessarily real (</w:t>
      </w:r>
      <w:proofErr w:type="spellStart"/>
      <w:r w:rsidRPr="00A76BF8">
        <w:rPr>
          <w:rFonts w:ascii="Times New Roman" w:hAnsi="Times New Roman" w:cs="Times New Roman"/>
          <w:sz w:val="24"/>
          <w:szCs w:val="24"/>
        </w:rPr>
        <w:t>Chiezey&amp;Onu</w:t>
      </w:r>
      <w:proofErr w:type="spellEnd"/>
      <w:r w:rsidRPr="00A76BF8">
        <w:rPr>
          <w:rFonts w:ascii="Times New Roman" w:hAnsi="Times New Roman" w:cs="Times New Roman"/>
          <w:sz w:val="24"/>
          <w:szCs w:val="24"/>
        </w:rPr>
        <w:t xml:space="preserve">, 2013; and </w:t>
      </w:r>
      <w:proofErr w:type="spellStart"/>
      <w:r w:rsidRPr="00A76BF8">
        <w:rPr>
          <w:rFonts w:ascii="Times New Roman" w:hAnsi="Times New Roman" w:cs="Times New Roman"/>
          <w:sz w:val="24"/>
          <w:szCs w:val="24"/>
        </w:rPr>
        <w:t>Ogechuckwu</w:t>
      </w:r>
      <w:proofErr w:type="spellEnd"/>
      <w:r w:rsidRPr="00A76BF8">
        <w:rPr>
          <w:rFonts w:ascii="Times New Roman" w:hAnsi="Times New Roman" w:cs="Times New Roman"/>
          <w:sz w:val="24"/>
          <w:szCs w:val="24"/>
        </w:rPr>
        <w:t xml:space="preserve">, 2013). </w:t>
      </w:r>
      <w:proofErr w:type="spellStart"/>
      <w:r w:rsidRPr="00A76BF8">
        <w:rPr>
          <w:rFonts w:ascii="Times New Roman" w:hAnsi="Times New Roman" w:cs="Times New Roman"/>
          <w:sz w:val="24"/>
          <w:szCs w:val="24"/>
        </w:rPr>
        <w:t>Chiezey</w:t>
      </w:r>
      <w:proofErr w:type="spellEnd"/>
      <w:r w:rsidRPr="00A76BF8">
        <w:rPr>
          <w:rFonts w:ascii="Times New Roman" w:hAnsi="Times New Roman" w:cs="Times New Roman"/>
          <w:sz w:val="24"/>
          <w:szCs w:val="24"/>
        </w:rPr>
        <w:t xml:space="preserve"> and </w:t>
      </w:r>
      <w:proofErr w:type="spellStart"/>
      <w:r w:rsidRPr="00A76BF8">
        <w:rPr>
          <w:rFonts w:ascii="Times New Roman" w:hAnsi="Times New Roman" w:cs="Times New Roman"/>
          <w:sz w:val="24"/>
          <w:szCs w:val="24"/>
        </w:rPr>
        <w:t>Onu</w:t>
      </w:r>
      <w:proofErr w:type="spellEnd"/>
      <w:r w:rsidRPr="00A76BF8">
        <w:rPr>
          <w:rFonts w:ascii="Times New Roman" w:hAnsi="Times New Roman" w:cs="Times New Roman"/>
          <w:sz w:val="24"/>
          <w:szCs w:val="24"/>
        </w:rPr>
        <w:t xml:space="preserve"> (2013) observe that the first temptations to commit fraud are financial and non-financial pressure. Though financial pressure is the major pressure as argued by </w:t>
      </w:r>
      <w:proofErr w:type="spellStart"/>
      <w:r w:rsidRPr="00A76BF8">
        <w:rPr>
          <w:rFonts w:ascii="Times New Roman" w:hAnsi="Times New Roman" w:cs="Times New Roman"/>
          <w:sz w:val="24"/>
          <w:szCs w:val="24"/>
        </w:rPr>
        <w:t>Ngalyuka</w:t>
      </w:r>
      <w:proofErr w:type="spellEnd"/>
      <w:r w:rsidRPr="00A76BF8">
        <w:rPr>
          <w:rFonts w:ascii="Times New Roman" w:hAnsi="Times New Roman" w:cs="Times New Roman"/>
          <w:sz w:val="24"/>
          <w:szCs w:val="24"/>
        </w:rPr>
        <w:t xml:space="preserve"> (2013), that 95% of frauds committed are due to financial pressure. This pressure can be in form of debts, underpayments, personal family financial </w:t>
      </w:r>
      <w:r w:rsidRPr="00A76BF8">
        <w:rPr>
          <w:rFonts w:ascii="Times New Roman" w:hAnsi="Times New Roman" w:cs="Times New Roman"/>
          <w:sz w:val="24"/>
          <w:szCs w:val="24"/>
        </w:rPr>
        <w:lastRenderedPageBreak/>
        <w:t>challenges of the employees and those that related to work in terms of pressures to perform more than others (</w:t>
      </w:r>
      <w:proofErr w:type="spellStart"/>
      <w:r w:rsidRPr="00A76BF8">
        <w:rPr>
          <w:rFonts w:ascii="Times New Roman" w:hAnsi="Times New Roman" w:cs="Times New Roman"/>
          <w:sz w:val="24"/>
          <w:szCs w:val="24"/>
        </w:rPr>
        <w:t>Ngalyuka</w:t>
      </w:r>
      <w:proofErr w:type="spellEnd"/>
      <w:r w:rsidRPr="00A76BF8">
        <w:rPr>
          <w:rFonts w:ascii="Times New Roman" w:hAnsi="Times New Roman" w:cs="Times New Roman"/>
          <w:sz w:val="24"/>
          <w:szCs w:val="24"/>
        </w:rPr>
        <w:t>, 2013).</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The opportunity to commit fraud in the bank is determined by the undue access of the employees to some basic information which gives them an advantage to commit an unethical behavior and conceal it (</w:t>
      </w:r>
      <w:proofErr w:type="spellStart"/>
      <w:r w:rsidRPr="00A76BF8">
        <w:rPr>
          <w:rFonts w:ascii="Times New Roman" w:hAnsi="Times New Roman" w:cs="Times New Roman"/>
          <w:sz w:val="24"/>
          <w:szCs w:val="24"/>
        </w:rPr>
        <w:t>Chiezey&amp;Onu</w:t>
      </w:r>
      <w:proofErr w:type="spellEnd"/>
      <w:r w:rsidRPr="00A76BF8">
        <w:rPr>
          <w:rFonts w:ascii="Times New Roman" w:hAnsi="Times New Roman" w:cs="Times New Roman"/>
          <w:sz w:val="24"/>
          <w:szCs w:val="24"/>
        </w:rPr>
        <w:t xml:space="preserve">, 2013). </w:t>
      </w:r>
      <w:proofErr w:type="spellStart"/>
      <w:r w:rsidRPr="00A76BF8">
        <w:rPr>
          <w:rFonts w:ascii="Times New Roman" w:hAnsi="Times New Roman" w:cs="Times New Roman"/>
          <w:sz w:val="24"/>
          <w:szCs w:val="24"/>
        </w:rPr>
        <w:t>Kanu</w:t>
      </w:r>
      <w:proofErr w:type="spellEnd"/>
      <w:r w:rsidRPr="00A76BF8">
        <w:rPr>
          <w:rFonts w:ascii="Times New Roman" w:hAnsi="Times New Roman" w:cs="Times New Roman"/>
          <w:sz w:val="24"/>
          <w:szCs w:val="24"/>
        </w:rPr>
        <w:t xml:space="preserve"> and Okafor (2013) argue that these opportunities are due to weak control measures, lack of expectation for punishments which can serve as a deterrence and inadequate infrastructure.</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The last factor in the fraud triangle is the perceived rationalization. Rationalization is the justification of an unethical behavior within an organization other than a criminal activity. Mahinda (2012) opined that individual who cannot rationalize its unethical behavior might probably not commit fraud. From the argument above, it is glaring that beyond internal control and corporate governance, strict compliance with banking ethics has great potential for preventing opportunity and rationalization for fraud which in turn break the fraud triangle.</w:t>
      </w:r>
    </w:p>
    <w:p w:rsidR="008A5CFA" w:rsidRPr="00A76BF8" w:rsidRDefault="008A5CFA" w:rsidP="00CF241C">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2.2.2</w:t>
      </w:r>
      <w:r w:rsidRPr="00A76BF8">
        <w:rPr>
          <w:rFonts w:ascii="Times New Roman" w:hAnsi="Times New Roman" w:cs="Times New Roman"/>
          <w:b/>
          <w:sz w:val="24"/>
          <w:szCs w:val="24"/>
        </w:rPr>
        <w:tab/>
        <w:t>Theory of Differential Association</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Among the earliest theories was the “Theory of Differential Association”, developed by Edwin Sutherland in the 1930’s. Sutherland can be said to be the “Father of white-collar crime”, being the pioneer researcher in the area of white-collar crime (Wells, 2005). He first researched on fraud committed by upper-class business executives either against shareholders or the public and he coined the term “white-collar crime” in 1939. According to the Theory of Differential Association Sutherland (1949) suggested that crime is learned, just like any other subject. He believed that criminal </w:t>
      </w:r>
      <w:proofErr w:type="spellStart"/>
      <w:r w:rsidRPr="00A76BF8">
        <w:rPr>
          <w:rFonts w:ascii="Times New Roman" w:hAnsi="Times New Roman" w:cs="Times New Roman"/>
          <w:sz w:val="24"/>
          <w:szCs w:val="24"/>
        </w:rPr>
        <w:t>behaviour</w:t>
      </w:r>
      <w:proofErr w:type="spellEnd"/>
      <w:r w:rsidRPr="00A76BF8">
        <w:rPr>
          <w:rFonts w:ascii="Times New Roman" w:hAnsi="Times New Roman" w:cs="Times New Roman"/>
          <w:sz w:val="24"/>
          <w:szCs w:val="24"/>
        </w:rPr>
        <w:t xml:space="preserve"> occurred with other persons in a process of communication and hence criminality could not occur without the help of other people. Gaylord and Gallaher (1988) observe that Sutherland in departure from economic explanations, biological and pathological </w:t>
      </w:r>
      <w:r w:rsidRPr="00A76BF8">
        <w:rPr>
          <w:rFonts w:ascii="Times New Roman" w:hAnsi="Times New Roman" w:cs="Times New Roman"/>
          <w:sz w:val="24"/>
          <w:szCs w:val="24"/>
        </w:rPr>
        <w:lastRenderedPageBreak/>
        <w:t xml:space="preserve">perspectives attributes crime to the social context of the individual. Sutherland (1949) viewed criminal </w:t>
      </w:r>
      <w:proofErr w:type="spellStart"/>
      <w:r w:rsidRPr="00A76BF8">
        <w:rPr>
          <w:rFonts w:ascii="Times New Roman" w:hAnsi="Times New Roman" w:cs="Times New Roman"/>
          <w:sz w:val="24"/>
          <w:szCs w:val="24"/>
        </w:rPr>
        <w:t>behaviour</w:t>
      </w:r>
      <w:proofErr w:type="spellEnd"/>
      <w:r w:rsidRPr="00A76BF8">
        <w:rPr>
          <w:rFonts w:ascii="Times New Roman" w:hAnsi="Times New Roman" w:cs="Times New Roman"/>
          <w:sz w:val="24"/>
          <w:szCs w:val="24"/>
        </w:rPr>
        <w:t xml:space="preserve"> as arising when an individual is exposed more to definitions </w:t>
      </w:r>
      <w:proofErr w:type="spellStart"/>
      <w:r w:rsidRPr="00A76BF8">
        <w:rPr>
          <w:rFonts w:ascii="Times New Roman" w:hAnsi="Times New Roman" w:cs="Times New Roman"/>
          <w:sz w:val="24"/>
          <w:szCs w:val="24"/>
        </w:rPr>
        <w:t>favourable</w:t>
      </w:r>
      <w:proofErr w:type="spellEnd"/>
      <w:r w:rsidRPr="00A76BF8">
        <w:rPr>
          <w:rFonts w:ascii="Times New Roman" w:hAnsi="Times New Roman" w:cs="Times New Roman"/>
          <w:sz w:val="24"/>
          <w:szCs w:val="24"/>
        </w:rPr>
        <w:t xml:space="preserve"> to violation of law than to definitions </w:t>
      </w:r>
      <w:proofErr w:type="spellStart"/>
      <w:r w:rsidRPr="00A76BF8">
        <w:rPr>
          <w:rFonts w:ascii="Times New Roman" w:hAnsi="Times New Roman" w:cs="Times New Roman"/>
          <w:sz w:val="24"/>
          <w:szCs w:val="24"/>
        </w:rPr>
        <w:t>unfavourable</w:t>
      </w:r>
      <w:proofErr w:type="spellEnd"/>
      <w:r w:rsidRPr="00A76BF8">
        <w:rPr>
          <w:rFonts w:ascii="Times New Roman" w:hAnsi="Times New Roman" w:cs="Times New Roman"/>
          <w:sz w:val="24"/>
          <w:szCs w:val="24"/>
        </w:rPr>
        <w:t xml:space="preserve"> to violation of law; hence criminal </w:t>
      </w:r>
      <w:proofErr w:type="spellStart"/>
      <w:r w:rsidRPr="00A76BF8">
        <w:rPr>
          <w:rFonts w:ascii="Times New Roman" w:hAnsi="Times New Roman" w:cs="Times New Roman"/>
          <w:sz w:val="24"/>
          <w:szCs w:val="24"/>
        </w:rPr>
        <w:t>behaviour</w:t>
      </w:r>
      <w:proofErr w:type="spellEnd"/>
      <w:r w:rsidRPr="00A76BF8">
        <w:rPr>
          <w:rFonts w:ascii="Times New Roman" w:hAnsi="Times New Roman" w:cs="Times New Roman"/>
          <w:sz w:val="24"/>
          <w:szCs w:val="24"/>
        </w:rPr>
        <w:t xml:space="preserve"> is a consequence of conflicting values. He </w:t>
      </w:r>
      <w:proofErr w:type="spellStart"/>
      <w:r w:rsidRPr="00A76BF8">
        <w:rPr>
          <w:rFonts w:ascii="Times New Roman" w:hAnsi="Times New Roman" w:cs="Times New Roman"/>
          <w:sz w:val="24"/>
          <w:szCs w:val="24"/>
        </w:rPr>
        <w:t>theorised</w:t>
      </w:r>
      <w:proofErr w:type="spellEnd"/>
      <w:r w:rsidRPr="00A76BF8">
        <w:rPr>
          <w:rFonts w:ascii="Times New Roman" w:hAnsi="Times New Roman" w:cs="Times New Roman"/>
          <w:sz w:val="24"/>
          <w:szCs w:val="24"/>
        </w:rPr>
        <w:t xml:space="preserve"> that the learning process consisted of two areas: the techniques to commit the crime and the attitudes, drives, rationalizations and motives of the criminal mind. Thus he found that </w:t>
      </w:r>
      <w:proofErr w:type="spellStart"/>
      <w:r w:rsidRPr="00A76BF8">
        <w:rPr>
          <w:rFonts w:ascii="Times New Roman" w:hAnsi="Times New Roman" w:cs="Times New Roman"/>
          <w:sz w:val="24"/>
          <w:szCs w:val="24"/>
        </w:rPr>
        <w:t>organisations</w:t>
      </w:r>
      <w:proofErr w:type="spellEnd"/>
      <w:r w:rsidRPr="00A76BF8">
        <w:rPr>
          <w:rFonts w:ascii="Times New Roman" w:hAnsi="Times New Roman" w:cs="Times New Roman"/>
          <w:sz w:val="24"/>
          <w:szCs w:val="24"/>
        </w:rPr>
        <w:t xml:space="preserve"> that have dishonest employees will eventually ‘infect’ a portion of honest ones and generally that honest employees will eventually have an influence on some of those who are dishonest (Sutherland, 1949; Wells, 2005). Today the Theory of Differential Associations is one of the most widely accepted theories of white-collar crime.</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However, it is not without its critics. Akers (1996) </w:t>
      </w:r>
      <w:proofErr w:type="spellStart"/>
      <w:r w:rsidRPr="00A76BF8">
        <w:rPr>
          <w:rFonts w:ascii="Times New Roman" w:hAnsi="Times New Roman" w:cs="Times New Roman"/>
          <w:sz w:val="24"/>
          <w:szCs w:val="24"/>
        </w:rPr>
        <w:t>criticised</w:t>
      </w:r>
      <w:proofErr w:type="spellEnd"/>
      <w:r w:rsidRPr="00A76BF8">
        <w:rPr>
          <w:rFonts w:ascii="Times New Roman" w:hAnsi="Times New Roman" w:cs="Times New Roman"/>
          <w:sz w:val="24"/>
          <w:szCs w:val="24"/>
        </w:rPr>
        <w:t xml:space="preserve"> Sutherland’s Differential Association theory based on the inaccurate assumption that Sutherland was suggesting that by simply interacting with criminals an individual would tend to criminal </w:t>
      </w:r>
      <w:proofErr w:type="spellStart"/>
      <w:r w:rsidRPr="00A76BF8">
        <w:rPr>
          <w:rFonts w:ascii="Times New Roman" w:hAnsi="Times New Roman" w:cs="Times New Roman"/>
          <w:sz w:val="24"/>
          <w:szCs w:val="24"/>
        </w:rPr>
        <w:t>behaviour</w:t>
      </w:r>
      <w:proofErr w:type="spellEnd"/>
      <w:r w:rsidRPr="00A76BF8">
        <w:rPr>
          <w:rFonts w:ascii="Times New Roman" w:hAnsi="Times New Roman" w:cs="Times New Roman"/>
          <w:sz w:val="24"/>
          <w:szCs w:val="24"/>
        </w:rPr>
        <w:t xml:space="preserve">; but this was not what Sutherland proposed. Supporters of Sutherlands’ Differential Association theory like Donald R. </w:t>
      </w:r>
      <w:proofErr w:type="spellStart"/>
      <w:r w:rsidRPr="00A76BF8">
        <w:rPr>
          <w:rFonts w:ascii="Times New Roman" w:hAnsi="Times New Roman" w:cs="Times New Roman"/>
          <w:sz w:val="24"/>
          <w:szCs w:val="24"/>
        </w:rPr>
        <w:t>Cressey</w:t>
      </w:r>
      <w:proofErr w:type="spellEnd"/>
      <w:r w:rsidRPr="00A76BF8">
        <w:rPr>
          <w:rFonts w:ascii="Times New Roman" w:hAnsi="Times New Roman" w:cs="Times New Roman"/>
          <w:sz w:val="24"/>
          <w:szCs w:val="24"/>
        </w:rPr>
        <w:t xml:space="preserve"> (Sutherland and </w:t>
      </w:r>
      <w:proofErr w:type="spellStart"/>
      <w:r w:rsidRPr="00A76BF8">
        <w:rPr>
          <w:rFonts w:ascii="Times New Roman" w:hAnsi="Times New Roman" w:cs="Times New Roman"/>
          <w:sz w:val="24"/>
          <w:szCs w:val="24"/>
        </w:rPr>
        <w:t>Cressey</w:t>
      </w:r>
      <w:proofErr w:type="spellEnd"/>
      <w:r w:rsidRPr="00A76BF8">
        <w:rPr>
          <w:rFonts w:ascii="Times New Roman" w:hAnsi="Times New Roman" w:cs="Times New Roman"/>
          <w:sz w:val="24"/>
          <w:szCs w:val="24"/>
        </w:rPr>
        <w:t>, 1978) argue that some of these criticisms are misinterpretations on the part of the critics (Akers, 1996). Other criticisms emanate from the apparent inability of the theory to explain acts of deviance that are not necessarily learnt. Other authors argue that the theory cannot be measured empirically (</w:t>
      </w:r>
      <w:proofErr w:type="spellStart"/>
      <w:r w:rsidRPr="00A76BF8">
        <w:rPr>
          <w:rFonts w:ascii="Times New Roman" w:hAnsi="Times New Roman" w:cs="Times New Roman"/>
          <w:sz w:val="24"/>
          <w:szCs w:val="24"/>
        </w:rPr>
        <w:t>Matsueda</w:t>
      </w:r>
      <w:proofErr w:type="spellEnd"/>
      <w:r w:rsidRPr="00A76BF8">
        <w:rPr>
          <w:rFonts w:ascii="Times New Roman" w:hAnsi="Times New Roman" w:cs="Times New Roman"/>
          <w:sz w:val="24"/>
          <w:szCs w:val="24"/>
        </w:rPr>
        <w:t xml:space="preserve">, 1988; Akers, 1996) due to the inability or difficulty in measuring and defining Sutherland's concept of "definitions" </w:t>
      </w:r>
      <w:proofErr w:type="spellStart"/>
      <w:r w:rsidRPr="00A76BF8">
        <w:rPr>
          <w:rFonts w:ascii="Times New Roman" w:hAnsi="Times New Roman" w:cs="Times New Roman"/>
          <w:sz w:val="24"/>
          <w:szCs w:val="24"/>
        </w:rPr>
        <w:t>favourable</w:t>
      </w:r>
      <w:proofErr w:type="spellEnd"/>
      <w:r w:rsidRPr="00A76BF8">
        <w:rPr>
          <w:rFonts w:ascii="Times New Roman" w:hAnsi="Times New Roman" w:cs="Times New Roman"/>
          <w:sz w:val="24"/>
          <w:szCs w:val="24"/>
        </w:rPr>
        <w:t xml:space="preserve"> and </w:t>
      </w:r>
      <w:proofErr w:type="spellStart"/>
      <w:r w:rsidRPr="00A76BF8">
        <w:rPr>
          <w:rFonts w:ascii="Times New Roman" w:hAnsi="Times New Roman" w:cs="Times New Roman"/>
          <w:sz w:val="24"/>
          <w:szCs w:val="24"/>
        </w:rPr>
        <w:t>unfavourable</w:t>
      </w:r>
      <w:proofErr w:type="spellEnd"/>
      <w:r w:rsidRPr="00A76BF8">
        <w:rPr>
          <w:rFonts w:ascii="Times New Roman" w:hAnsi="Times New Roman" w:cs="Times New Roman"/>
          <w:sz w:val="24"/>
          <w:szCs w:val="24"/>
        </w:rPr>
        <w:t xml:space="preserve"> to criminal </w:t>
      </w:r>
      <w:proofErr w:type="spellStart"/>
      <w:r w:rsidRPr="00A76BF8">
        <w:rPr>
          <w:rFonts w:ascii="Times New Roman" w:hAnsi="Times New Roman" w:cs="Times New Roman"/>
          <w:sz w:val="24"/>
          <w:szCs w:val="24"/>
        </w:rPr>
        <w:t>behaviour</w:t>
      </w:r>
      <w:proofErr w:type="spellEnd"/>
      <w:r w:rsidRPr="00A76BF8">
        <w:rPr>
          <w:rFonts w:ascii="Times New Roman" w:hAnsi="Times New Roman" w:cs="Times New Roman"/>
          <w:sz w:val="24"/>
          <w:szCs w:val="24"/>
        </w:rPr>
        <w:t>. Sutherland did not clearly define which crimes were white-collar crimes as not all individuals in a position of trust hold a white-collar job, e.g. a vehicle mechanic.</w:t>
      </w:r>
    </w:p>
    <w:p w:rsidR="008A5CFA" w:rsidRPr="00A76BF8" w:rsidRDefault="008A5CFA" w:rsidP="00CF241C">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sz w:val="24"/>
          <w:szCs w:val="24"/>
        </w:rPr>
        <w:tab/>
        <w:t xml:space="preserve">Another criticism advanced is that Sutherland's theory represents a "cultural deviance" theory as it made incorrect presumptions about individual </w:t>
      </w:r>
      <w:proofErr w:type="spellStart"/>
      <w:r w:rsidRPr="00A76BF8">
        <w:rPr>
          <w:rFonts w:ascii="Times New Roman" w:hAnsi="Times New Roman" w:cs="Times New Roman"/>
          <w:sz w:val="24"/>
          <w:szCs w:val="24"/>
        </w:rPr>
        <w:t>behaviour</w:t>
      </w:r>
      <w:proofErr w:type="spellEnd"/>
      <w:r w:rsidRPr="00A76BF8">
        <w:rPr>
          <w:rFonts w:ascii="Times New Roman" w:hAnsi="Times New Roman" w:cs="Times New Roman"/>
          <w:sz w:val="24"/>
          <w:szCs w:val="24"/>
        </w:rPr>
        <w:t xml:space="preserve"> and the importance of culture </w:t>
      </w:r>
      <w:r w:rsidRPr="00A76BF8">
        <w:rPr>
          <w:rFonts w:ascii="Times New Roman" w:hAnsi="Times New Roman" w:cs="Times New Roman"/>
          <w:sz w:val="24"/>
          <w:szCs w:val="24"/>
        </w:rPr>
        <w:lastRenderedPageBreak/>
        <w:t xml:space="preserve">in deviant </w:t>
      </w:r>
      <w:proofErr w:type="spellStart"/>
      <w:r w:rsidRPr="00A76BF8">
        <w:rPr>
          <w:rFonts w:ascii="Times New Roman" w:hAnsi="Times New Roman" w:cs="Times New Roman"/>
          <w:sz w:val="24"/>
          <w:szCs w:val="24"/>
        </w:rPr>
        <w:t>behaviour</w:t>
      </w:r>
      <w:proofErr w:type="spellEnd"/>
      <w:r w:rsidRPr="00A76BF8">
        <w:rPr>
          <w:rFonts w:ascii="Times New Roman" w:hAnsi="Times New Roman" w:cs="Times New Roman"/>
          <w:sz w:val="24"/>
          <w:szCs w:val="24"/>
        </w:rPr>
        <w:t xml:space="preserve"> (</w:t>
      </w:r>
      <w:proofErr w:type="spellStart"/>
      <w:r w:rsidRPr="00A76BF8">
        <w:rPr>
          <w:rFonts w:ascii="Times New Roman" w:hAnsi="Times New Roman" w:cs="Times New Roman"/>
          <w:sz w:val="24"/>
          <w:szCs w:val="24"/>
        </w:rPr>
        <w:t>Matsueda</w:t>
      </w:r>
      <w:proofErr w:type="spellEnd"/>
      <w:r w:rsidRPr="00A76BF8">
        <w:rPr>
          <w:rFonts w:ascii="Times New Roman" w:hAnsi="Times New Roman" w:cs="Times New Roman"/>
          <w:sz w:val="24"/>
          <w:szCs w:val="24"/>
        </w:rPr>
        <w:t xml:space="preserve">, 1988). However Akers (1996) again argues that this criticism is yet another misinterpretation of Sutherland's theory. </w:t>
      </w:r>
      <w:proofErr w:type="spellStart"/>
      <w:r w:rsidRPr="00A76BF8">
        <w:rPr>
          <w:rFonts w:ascii="Times New Roman" w:hAnsi="Times New Roman" w:cs="Times New Roman"/>
          <w:sz w:val="24"/>
          <w:szCs w:val="24"/>
        </w:rPr>
        <w:t>Laub</w:t>
      </w:r>
      <w:proofErr w:type="spellEnd"/>
      <w:r w:rsidRPr="00A76BF8">
        <w:rPr>
          <w:rFonts w:ascii="Times New Roman" w:hAnsi="Times New Roman" w:cs="Times New Roman"/>
          <w:sz w:val="24"/>
          <w:szCs w:val="24"/>
        </w:rPr>
        <w:t xml:space="preserve"> (2006, p.1) argues that Sutherland’s concept “was flawed because he embraced a sociological model of crime and in doing so adopted a form of sociological positivism.” He further argues that Sutherland ignored key facts about crime that were contrary to his theoretical partialities. Sutherland (1974, pg.82) summarized his own list of some of the criticisms levelled against his differential association theory, such as the theory: is defective as it omits consideration of free will; ignores the role of the victim; fails to explain the origin of crime; does not define terms such as "systematic" and "excess" clearly; ignore biological factors; can apply to non-criminals, and assumes all persons are equally exposed to criminal and anti-criminal </w:t>
      </w:r>
      <w:proofErr w:type="spellStart"/>
      <w:r w:rsidRPr="00A76BF8">
        <w:rPr>
          <w:rFonts w:ascii="Times New Roman" w:hAnsi="Times New Roman" w:cs="Times New Roman"/>
          <w:sz w:val="24"/>
          <w:szCs w:val="24"/>
        </w:rPr>
        <w:t>behaviour</w:t>
      </w:r>
      <w:proofErr w:type="spellEnd"/>
      <w:r w:rsidRPr="00A76BF8">
        <w:rPr>
          <w:rFonts w:ascii="Times New Roman" w:hAnsi="Times New Roman" w:cs="Times New Roman"/>
          <w:sz w:val="24"/>
          <w:szCs w:val="24"/>
        </w:rPr>
        <w:t xml:space="preserve"> patterns. In spite of criticisms brought forward against it, the Differential Association theory’s contribution is strong and several 25 contemporary theorists in criminology and sociology have extended and expanded on Sutherlands’ theory to explain criminal </w:t>
      </w:r>
      <w:proofErr w:type="spellStart"/>
      <w:r w:rsidRPr="00A76BF8">
        <w:rPr>
          <w:rFonts w:ascii="Times New Roman" w:hAnsi="Times New Roman" w:cs="Times New Roman"/>
          <w:sz w:val="24"/>
          <w:szCs w:val="24"/>
        </w:rPr>
        <w:t>behaviour</w:t>
      </w:r>
      <w:proofErr w:type="spellEnd"/>
      <w:r w:rsidRPr="00A76BF8">
        <w:rPr>
          <w:rFonts w:ascii="Times New Roman" w:hAnsi="Times New Roman" w:cs="Times New Roman"/>
          <w:sz w:val="24"/>
          <w:szCs w:val="24"/>
        </w:rPr>
        <w:t xml:space="preserve"> (Akers, 2004; Burgess and Akers, 1966; Bandura, 1997; Glaser, 1956)  </w:t>
      </w:r>
    </w:p>
    <w:p w:rsidR="008A5CFA" w:rsidRPr="00A76BF8" w:rsidRDefault="008A5CFA" w:rsidP="00CF241C">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2.2.3</w:t>
      </w:r>
      <w:r w:rsidRPr="00A76BF8">
        <w:rPr>
          <w:rFonts w:ascii="Times New Roman" w:hAnsi="Times New Roman" w:cs="Times New Roman"/>
          <w:b/>
          <w:sz w:val="24"/>
          <w:szCs w:val="24"/>
        </w:rPr>
        <w:tab/>
        <w:t>Anomie Theory</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Lastly, the Anomie theories concentrate on the confusion that ensues to an individual when there is a misfit between values and norms e.g. the dilemma between goals and the means to achieve it. In a bid to align the goals with the means an individual may adopt five types of solutions, including conformity, innovation (using illegitimate means to achieve success, as in accounting fraud), ritualism, </w:t>
      </w:r>
      <w:proofErr w:type="spellStart"/>
      <w:r w:rsidRPr="00A76BF8">
        <w:rPr>
          <w:rFonts w:ascii="Times New Roman" w:hAnsi="Times New Roman" w:cs="Times New Roman"/>
          <w:sz w:val="24"/>
          <w:szCs w:val="24"/>
        </w:rPr>
        <w:t>retreatism</w:t>
      </w:r>
      <w:proofErr w:type="spellEnd"/>
      <w:r w:rsidRPr="00A76BF8">
        <w:rPr>
          <w:rFonts w:ascii="Times New Roman" w:hAnsi="Times New Roman" w:cs="Times New Roman"/>
          <w:sz w:val="24"/>
          <w:szCs w:val="24"/>
        </w:rPr>
        <w:t>, and rebellion (Durkheim, 1964; Merton, 1938; Merton, 1957). All these adaptations arise from the pressures of the society that accentuate economic success and the difficulty of achieving it. Thus the anomie theories involve the failure to match norms or values of ambition with the ability to realize the goals</w:t>
      </w:r>
      <w:r w:rsidR="00412F81">
        <w:rPr>
          <w:rFonts w:ascii="Times New Roman" w:hAnsi="Times New Roman" w:cs="Times New Roman"/>
          <w:sz w:val="24"/>
          <w:szCs w:val="24"/>
        </w:rPr>
        <w:t>,</w:t>
      </w:r>
      <w:r w:rsidRPr="00A76BF8">
        <w:rPr>
          <w:rFonts w:ascii="Times New Roman" w:hAnsi="Times New Roman" w:cs="Times New Roman"/>
          <w:sz w:val="24"/>
          <w:szCs w:val="24"/>
        </w:rPr>
        <w:t xml:space="preserve"> using illegitimate means (Durkheim, 1964; Merton, 1938; Merton, 31 1957). Anomie may seem to have a lack of application to the modern executive </w:t>
      </w:r>
      <w:r w:rsidRPr="00A76BF8">
        <w:rPr>
          <w:rFonts w:ascii="Times New Roman" w:hAnsi="Times New Roman" w:cs="Times New Roman"/>
          <w:sz w:val="24"/>
          <w:szCs w:val="24"/>
        </w:rPr>
        <w:lastRenderedPageBreak/>
        <w:t>fraud case, but in fact evidence indicates that this is not so; instead, anomie may be perceived at the highest levels, and often poses a much more significant problem at these levels than at lower levels (Passas, 1990). However, one criticism of anomie theory is that the innovator and conformist categories are not mutually exclusive; in fact, many individuals that commit fraud may use both legitimate and illegitimate means to gain power (Murphy &amp; Robinson, 2008). Thus, it is not as simple to just classify everyone into a single group based on their methods. There are also more fundamental theoretical critiques of the anomie model, especially that there are fundamental contradictions in the various specifications of the theory by Durkheim, Merton and others that have led to inconsistent and even opposing applications of the theory (Passas, 1999). Although Passas (1999) argues that there is continuity within the model, it is difficult to deny that there have been a number of different applications of this model.</w:t>
      </w:r>
    </w:p>
    <w:p w:rsidR="008A5CFA" w:rsidRPr="00A76BF8" w:rsidRDefault="008A5CFA" w:rsidP="00CF241C">
      <w:pPr>
        <w:tabs>
          <w:tab w:val="left" w:pos="72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2.3</w:t>
      </w:r>
      <w:r w:rsidRPr="00A76BF8">
        <w:rPr>
          <w:rFonts w:ascii="Times New Roman" w:hAnsi="Times New Roman" w:cs="Times New Roman"/>
          <w:b/>
          <w:sz w:val="24"/>
          <w:szCs w:val="24"/>
        </w:rPr>
        <w:tab/>
        <w:t>EMPIRICAL REVIEW</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w:t>
      </w:r>
      <w:proofErr w:type="spellStart"/>
      <w:r w:rsidRPr="00A76BF8">
        <w:rPr>
          <w:rFonts w:ascii="Times New Roman" w:hAnsi="Times New Roman" w:cs="Times New Roman"/>
          <w:sz w:val="24"/>
          <w:szCs w:val="24"/>
        </w:rPr>
        <w:t>T</w:t>
      </w:r>
      <w:r w:rsidR="00412F81">
        <w:rPr>
          <w:rFonts w:ascii="Times New Roman" w:hAnsi="Times New Roman" w:cs="Times New Roman"/>
          <w:sz w:val="24"/>
          <w:szCs w:val="24"/>
        </w:rPr>
        <w:t>aiwo</w:t>
      </w:r>
      <w:proofErr w:type="spellEnd"/>
      <w:r w:rsidR="00412F81">
        <w:rPr>
          <w:rFonts w:ascii="Times New Roman" w:hAnsi="Times New Roman" w:cs="Times New Roman"/>
          <w:sz w:val="24"/>
          <w:szCs w:val="24"/>
        </w:rPr>
        <w:t xml:space="preserve"> and </w:t>
      </w:r>
      <w:proofErr w:type="spellStart"/>
      <w:r w:rsidR="00412F81">
        <w:rPr>
          <w:rFonts w:ascii="Times New Roman" w:hAnsi="Times New Roman" w:cs="Times New Roman"/>
          <w:sz w:val="24"/>
          <w:szCs w:val="24"/>
        </w:rPr>
        <w:t>Abayomi</w:t>
      </w:r>
      <w:proofErr w:type="spellEnd"/>
      <w:r w:rsidR="00412F81">
        <w:rPr>
          <w:rFonts w:ascii="Times New Roman" w:hAnsi="Times New Roman" w:cs="Times New Roman"/>
          <w:sz w:val="24"/>
          <w:szCs w:val="24"/>
        </w:rPr>
        <w:t xml:space="preserve"> 2013) evaluate</w:t>
      </w:r>
      <w:r w:rsidRPr="00A76BF8">
        <w:rPr>
          <w:rFonts w:ascii="Times New Roman" w:hAnsi="Times New Roman" w:cs="Times New Roman"/>
          <w:sz w:val="24"/>
          <w:szCs w:val="24"/>
        </w:rPr>
        <w:t xml:space="preserve"> the impact of credit risk management on bank profitability of some selected DABs in Nigeria. The result from panel least square (</w:t>
      </w:r>
      <w:proofErr w:type="spellStart"/>
      <w:r w:rsidRPr="00A76BF8">
        <w:rPr>
          <w:rFonts w:ascii="Times New Roman" w:hAnsi="Times New Roman" w:cs="Times New Roman"/>
          <w:sz w:val="24"/>
          <w:szCs w:val="24"/>
        </w:rPr>
        <w:t>pls</w:t>
      </w:r>
      <w:proofErr w:type="spellEnd"/>
      <w:r w:rsidRPr="00A76BF8">
        <w:rPr>
          <w:rFonts w:ascii="Times New Roman" w:hAnsi="Times New Roman" w:cs="Times New Roman"/>
          <w:sz w:val="24"/>
          <w:szCs w:val="24"/>
        </w:rPr>
        <w:t xml:space="preserve">) estimate found that credit risk management has a significant impact on the profitability of Nigeria banks. </w:t>
      </w:r>
      <w:proofErr w:type="spellStart"/>
      <w:r w:rsidRPr="00A76BF8">
        <w:rPr>
          <w:rFonts w:ascii="Times New Roman" w:hAnsi="Times New Roman" w:cs="Times New Roman"/>
          <w:sz w:val="24"/>
          <w:szCs w:val="24"/>
        </w:rPr>
        <w:t>Poudel</w:t>
      </w:r>
      <w:proofErr w:type="spellEnd"/>
      <w:r w:rsidRPr="00A76BF8">
        <w:rPr>
          <w:rFonts w:ascii="Times New Roman" w:hAnsi="Times New Roman" w:cs="Times New Roman"/>
          <w:sz w:val="24"/>
          <w:szCs w:val="24"/>
        </w:rPr>
        <w:t xml:space="preserve"> (2012) studied the factors affecting commercial bank performance in Nepal for the period of 2001-2012 and used a linear regression analysis technique the study revealed a significant inverse relationship between commercial bank performance measured by ROA and credit risk measured by default rate and capital adequacy ratio. In this study, </w:t>
      </w:r>
      <w:proofErr w:type="gramStart"/>
      <w:r w:rsidRPr="00A76BF8">
        <w:rPr>
          <w:rFonts w:ascii="Times New Roman" w:hAnsi="Times New Roman" w:cs="Times New Roman"/>
          <w:sz w:val="24"/>
          <w:szCs w:val="24"/>
        </w:rPr>
        <w:t>the a</w:t>
      </w:r>
      <w:proofErr w:type="gramEnd"/>
      <w:r w:rsidRPr="00A76BF8">
        <w:rPr>
          <w:rFonts w:ascii="Times New Roman" w:hAnsi="Times New Roman" w:cs="Times New Roman"/>
          <w:sz w:val="24"/>
          <w:szCs w:val="24"/>
        </w:rPr>
        <w:t xml:space="preserve"> prior assumption is that credit risk (non-performing loans, loan loss provisions, loans and advances) has a negative impact on profitability. Additionally, there are other internal variables such as capital adequacy, bank size and age that could affect the profitability (ROA and ROE) of a bank. The 2015 credit management and bank performance of listed bank in Nigeria revealed that ratio of non-performing loans and </w:t>
      </w:r>
      <w:r w:rsidRPr="00A76BF8">
        <w:rPr>
          <w:rFonts w:ascii="Times New Roman" w:hAnsi="Times New Roman" w:cs="Times New Roman"/>
          <w:sz w:val="24"/>
          <w:szCs w:val="24"/>
        </w:rPr>
        <w:lastRenderedPageBreak/>
        <w:t>bad debt do not have a significant negative effect on the performance of bank in Nigeria while secured and unsecured loans ratio and bank’s performance was not significan</w:t>
      </w:r>
      <w:r w:rsidR="00412F81">
        <w:rPr>
          <w:rFonts w:ascii="Times New Roman" w:hAnsi="Times New Roman" w:cs="Times New Roman"/>
          <w:sz w:val="24"/>
          <w:szCs w:val="24"/>
        </w:rPr>
        <w:t>t (</w:t>
      </w:r>
      <w:proofErr w:type="spellStart"/>
      <w:r w:rsidR="00412F81">
        <w:rPr>
          <w:rFonts w:ascii="Times New Roman" w:hAnsi="Times New Roman" w:cs="Times New Roman"/>
          <w:sz w:val="24"/>
          <w:szCs w:val="24"/>
        </w:rPr>
        <w:t>Uwalonwa</w:t>
      </w:r>
      <w:proofErr w:type="spellEnd"/>
      <w:r w:rsidR="00412F81">
        <w:rPr>
          <w:rFonts w:ascii="Times New Roman" w:hAnsi="Times New Roman" w:cs="Times New Roman"/>
          <w:sz w:val="24"/>
          <w:szCs w:val="24"/>
        </w:rPr>
        <w:t xml:space="preserve">, et al </w:t>
      </w:r>
      <w:r w:rsidRPr="00A76BF8">
        <w:rPr>
          <w:rFonts w:ascii="Times New Roman" w:hAnsi="Times New Roman" w:cs="Times New Roman"/>
          <w:sz w:val="24"/>
          <w:szCs w:val="24"/>
        </w:rPr>
        <w:t xml:space="preserve">2015 </w:t>
      </w:r>
      <w:proofErr w:type="spellStart"/>
      <w:r w:rsidRPr="00A76BF8">
        <w:rPr>
          <w:rFonts w:ascii="Times New Roman" w:hAnsi="Times New Roman" w:cs="Times New Roman"/>
          <w:sz w:val="24"/>
          <w:szCs w:val="24"/>
        </w:rPr>
        <w:t>saheed</w:t>
      </w:r>
      <w:proofErr w:type="spellEnd"/>
      <w:r w:rsidRPr="00A76BF8">
        <w:rPr>
          <w:rFonts w:ascii="Times New Roman" w:hAnsi="Times New Roman" w:cs="Times New Roman"/>
          <w:sz w:val="24"/>
          <w:szCs w:val="24"/>
        </w:rPr>
        <w:t xml:space="preserve"> and Zahid 2016) studied the impact of credit risk on profitability of the commercial bank and the result showed that credit risk indicators had a positive association with profitability of the bank.</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More over sound management of credit risk is a significant element of an </w:t>
      </w:r>
      <w:proofErr w:type="spellStart"/>
      <w:r w:rsidRPr="00A76BF8">
        <w:rPr>
          <w:rFonts w:ascii="Times New Roman" w:hAnsi="Times New Roman" w:cs="Times New Roman"/>
          <w:sz w:val="24"/>
          <w:szCs w:val="24"/>
        </w:rPr>
        <w:t>all inclusive</w:t>
      </w:r>
      <w:proofErr w:type="spellEnd"/>
      <w:r w:rsidRPr="00A76BF8">
        <w:rPr>
          <w:rFonts w:ascii="Times New Roman" w:hAnsi="Times New Roman" w:cs="Times New Roman"/>
          <w:sz w:val="24"/>
          <w:szCs w:val="24"/>
        </w:rPr>
        <w:t xml:space="preserve"> method to risk management as a whole and vital to the future progress of and financial institution. Banks play a major role in the credit market because they assemble of deposits from the various surplus units and make them avoidable to the deficit unit from development activities. This implies that bank give out loan to borrower from deposits made by the public with the object of increasing their profitability. Now, since bank make huge profit through their role as financial intermediaries, it beholds on them to find pragmatic way of managing credit risk and there by guarding and enhancing their profitability (Muhammed &amp; </w:t>
      </w:r>
      <w:proofErr w:type="spellStart"/>
      <w:r w:rsidRPr="00A76BF8">
        <w:rPr>
          <w:rFonts w:ascii="Times New Roman" w:hAnsi="Times New Roman" w:cs="Times New Roman"/>
          <w:sz w:val="24"/>
          <w:szCs w:val="24"/>
        </w:rPr>
        <w:t>Garba</w:t>
      </w:r>
      <w:proofErr w:type="spellEnd"/>
      <w:r w:rsidRPr="00A76BF8">
        <w:rPr>
          <w:rFonts w:ascii="Times New Roman" w:hAnsi="Times New Roman" w:cs="Times New Roman"/>
          <w:sz w:val="24"/>
          <w:szCs w:val="24"/>
        </w:rPr>
        <w:t>, 2004)</w:t>
      </w:r>
    </w:p>
    <w:p w:rsidR="008A5CFA" w:rsidRPr="00A76BF8" w:rsidRDefault="008A5CFA" w:rsidP="00CF241C">
      <w:pPr>
        <w:tabs>
          <w:tab w:val="left" w:pos="72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proofErr w:type="spellStart"/>
      <w:r w:rsidRPr="00A76BF8">
        <w:rPr>
          <w:rFonts w:ascii="Times New Roman" w:hAnsi="Times New Roman" w:cs="Times New Roman"/>
          <w:sz w:val="24"/>
          <w:szCs w:val="24"/>
        </w:rPr>
        <w:t>Alalad</w:t>
      </w:r>
      <w:r w:rsidR="00412F81">
        <w:rPr>
          <w:rFonts w:ascii="Times New Roman" w:hAnsi="Times New Roman" w:cs="Times New Roman"/>
          <w:sz w:val="24"/>
          <w:szCs w:val="24"/>
        </w:rPr>
        <w:t>e</w:t>
      </w:r>
      <w:proofErr w:type="spellEnd"/>
      <w:r w:rsidR="00412F81">
        <w:rPr>
          <w:rFonts w:ascii="Times New Roman" w:hAnsi="Times New Roman" w:cs="Times New Roman"/>
          <w:sz w:val="24"/>
          <w:szCs w:val="24"/>
        </w:rPr>
        <w:t xml:space="preserve">, et al </w:t>
      </w:r>
      <w:r w:rsidRPr="00A76BF8">
        <w:rPr>
          <w:rFonts w:ascii="Times New Roman" w:hAnsi="Times New Roman" w:cs="Times New Roman"/>
          <w:sz w:val="24"/>
          <w:szCs w:val="24"/>
        </w:rPr>
        <w:t>2014, examines the impact of managing credit risk and profitability of bank in Lagos S</w:t>
      </w:r>
      <w:r w:rsidR="00412F81">
        <w:rPr>
          <w:rFonts w:ascii="Times New Roman" w:hAnsi="Times New Roman" w:cs="Times New Roman"/>
          <w:sz w:val="24"/>
          <w:szCs w:val="24"/>
        </w:rPr>
        <w:t xml:space="preserve">tate. The research hypothesis </w:t>
      </w:r>
      <w:r w:rsidRPr="00A76BF8">
        <w:rPr>
          <w:rFonts w:ascii="Times New Roman" w:hAnsi="Times New Roman" w:cs="Times New Roman"/>
          <w:sz w:val="24"/>
          <w:szCs w:val="24"/>
        </w:rPr>
        <w:t>was tested and</w:t>
      </w:r>
      <w:r w:rsidR="00412F81">
        <w:rPr>
          <w:rFonts w:ascii="Times New Roman" w:hAnsi="Times New Roman" w:cs="Times New Roman"/>
          <w:sz w:val="24"/>
          <w:szCs w:val="24"/>
        </w:rPr>
        <w:t xml:space="preserve"> analyzed in relation to </w:t>
      </w:r>
      <w:r w:rsidRPr="00A76BF8">
        <w:rPr>
          <w:rFonts w:ascii="Times New Roman" w:hAnsi="Times New Roman" w:cs="Times New Roman"/>
          <w:sz w:val="24"/>
          <w:szCs w:val="24"/>
        </w:rPr>
        <w:t>risk</w:t>
      </w:r>
      <w:r w:rsidR="00412F81">
        <w:rPr>
          <w:rFonts w:ascii="Times New Roman" w:hAnsi="Times New Roman" w:cs="Times New Roman"/>
          <w:sz w:val="24"/>
          <w:szCs w:val="24"/>
        </w:rPr>
        <w:t xml:space="preserve"> creation</w:t>
      </w:r>
      <w:r w:rsidRPr="00A76BF8">
        <w:rPr>
          <w:rFonts w:ascii="Times New Roman" w:hAnsi="Times New Roman" w:cs="Times New Roman"/>
          <w:sz w:val="24"/>
          <w:szCs w:val="24"/>
        </w:rPr>
        <w:t xml:space="preserve"> and its significant effect on bank “profitability”. It was also the aim of this research to evaluate how effective it is for a bank to manage it administering structured questionnaires which were answered by respondents’ correlation coefficient was used to decide whether or not credit risk management has an impact of profitability. The result revealed that credit risk reduces the profit and therefore management of credit risk should be of great importance of management of bank in Lagos State.</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More comprehensive</w:t>
      </w:r>
      <w:r w:rsidR="00412F81">
        <w:rPr>
          <w:rFonts w:ascii="Times New Roman" w:hAnsi="Times New Roman" w:cs="Times New Roman"/>
          <w:sz w:val="24"/>
          <w:szCs w:val="24"/>
        </w:rPr>
        <w:t>ly</w:t>
      </w:r>
      <w:r w:rsidRPr="00A76BF8">
        <w:rPr>
          <w:rFonts w:ascii="Times New Roman" w:hAnsi="Times New Roman" w:cs="Times New Roman"/>
          <w:sz w:val="24"/>
          <w:szCs w:val="24"/>
        </w:rPr>
        <w:t xml:space="preserve">, </w:t>
      </w:r>
      <w:proofErr w:type="spellStart"/>
      <w:r w:rsidRPr="00A76BF8">
        <w:rPr>
          <w:rFonts w:ascii="Times New Roman" w:hAnsi="Times New Roman" w:cs="Times New Roman"/>
          <w:sz w:val="24"/>
          <w:szCs w:val="24"/>
        </w:rPr>
        <w:t>Kolapo</w:t>
      </w:r>
      <w:proofErr w:type="spellEnd"/>
      <w:r w:rsidRPr="00A76BF8">
        <w:rPr>
          <w:rFonts w:ascii="Times New Roman" w:hAnsi="Times New Roman" w:cs="Times New Roman"/>
          <w:sz w:val="24"/>
          <w:szCs w:val="24"/>
        </w:rPr>
        <w:t xml:space="preserve"> et al (2012) used planned data analysis in studying the effect of credit risk on bank “performance using ROA as a measure for performance. The result was that an </w:t>
      </w:r>
      <w:r w:rsidRPr="00A76BF8">
        <w:rPr>
          <w:rFonts w:ascii="Times New Roman" w:hAnsi="Times New Roman" w:cs="Times New Roman"/>
          <w:sz w:val="24"/>
          <w:szCs w:val="24"/>
        </w:rPr>
        <w:lastRenderedPageBreak/>
        <w:t>increase in non-performing loan or loan losses provision diminishes profitability (ROA), while an increase in total loan and advances enhance profitability.</w:t>
      </w:r>
    </w:p>
    <w:p w:rsidR="008A5CFA" w:rsidRPr="00A76BF8" w:rsidRDefault="008A5CFA" w:rsidP="00CF241C">
      <w:pPr>
        <w:spacing w:after="0" w:line="480" w:lineRule="auto"/>
        <w:jc w:val="both"/>
        <w:rPr>
          <w:rFonts w:ascii="Times New Roman" w:hAnsi="Times New Roman" w:cs="Times New Roman"/>
          <w:b/>
          <w:sz w:val="24"/>
          <w:szCs w:val="24"/>
        </w:rPr>
      </w:pPr>
    </w:p>
    <w:p w:rsidR="008A5CFA" w:rsidRPr="00A76BF8" w:rsidRDefault="008A5CFA" w:rsidP="00CF241C">
      <w:pPr>
        <w:spacing w:after="0" w:line="480" w:lineRule="auto"/>
        <w:jc w:val="both"/>
        <w:rPr>
          <w:rFonts w:ascii="Times New Roman" w:hAnsi="Times New Roman" w:cs="Times New Roman"/>
          <w:b/>
          <w:sz w:val="24"/>
          <w:szCs w:val="24"/>
        </w:rPr>
      </w:pPr>
    </w:p>
    <w:p w:rsidR="008A5CFA" w:rsidRPr="00A76BF8" w:rsidRDefault="008A5CFA" w:rsidP="00CF241C">
      <w:pPr>
        <w:spacing w:after="0" w:line="480" w:lineRule="auto"/>
        <w:jc w:val="both"/>
        <w:rPr>
          <w:rFonts w:ascii="Times New Roman" w:hAnsi="Times New Roman" w:cs="Times New Roman"/>
          <w:b/>
          <w:sz w:val="24"/>
          <w:szCs w:val="24"/>
        </w:rPr>
      </w:pPr>
    </w:p>
    <w:p w:rsidR="008A5CFA" w:rsidRPr="00A76BF8" w:rsidRDefault="008A5CFA" w:rsidP="00CF241C">
      <w:pPr>
        <w:spacing w:after="0" w:line="480" w:lineRule="auto"/>
        <w:jc w:val="both"/>
        <w:rPr>
          <w:rFonts w:ascii="Times New Roman" w:hAnsi="Times New Roman" w:cs="Times New Roman"/>
          <w:b/>
          <w:sz w:val="24"/>
          <w:szCs w:val="24"/>
        </w:rPr>
      </w:pPr>
    </w:p>
    <w:p w:rsidR="008A5CFA" w:rsidRPr="00A76BF8" w:rsidRDefault="008A5CFA" w:rsidP="00CF241C">
      <w:pPr>
        <w:spacing w:after="0" w:line="480" w:lineRule="auto"/>
        <w:jc w:val="both"/>
        <w:rPr>
          <w:rFonts w:ascii="Times New Roman" w:hAnsi="Times New Roman" w:cs="Times New Roman"/>
          <w:b/>
          <w:sz w:val="24"/>
          <w:szCs w:val="24"/>
        </w:rPr>
      </w:pPr>
    </w:p>
    <w:p w:rsidR="008A5CFA" w:rsidRPr="00A76BF8" w:rsidRDefault="008A5CFA" w:rsidP="00CF241C">
      <w:pPr>
        <w:spacing w:after="0" w:line="480" w:lineRule="auto"/>
        <w:jc w:val="both"/>
        <w:rPr>
          <w:rFonts w:ascii="Times New Roman" w:hAnsi="Times New Roman" w:cs="Times New Roman"/>
          <w:b/>
          <w:sz w:val="24"/>
          <w:szCs w:val="24"/>
        </w:rPr>
      </w:pPr>
    </w:p>
    <w:p w:rsidR="008A5CFA" w:rsidRPr="00A76BF8" w:rsidRDefault="008A5CFA" w:rsidP="00CF241C">
      <w:pPr>
        <w:spacing w:after="0" w:line="480" w:lineRule="auto"/>
        <w:jc w:val="both"/>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F463C1" w:rsidRDefault="00F463C1" w:rsidP="00CF241C">
      <w:pPr>
        <w:spacing w:after="0" w:line="480" w:lineRule="auto"/>
        <w:jc w:val="center"/>
        <w:rPr>
          <w:rFonts w:ascii="Times New Roman" w:hAnsi="Times New Roman" w:cs="Times New Roman"/>
          <w:b/>
          <w:sz w:val="24"/>
          <w:szCs w:val="24"/>
        </w:rPr>
      </w:pPr>
    </w:p>
    <w:p w:rsidR="00F463C1" w:rsidRDefault="00F463C1" w:rsidP="00CF241C">
      <w:pPr>
        <w:spacing w:after="0" w:line="480" w:lineRule="auto"/>
        <w:jc w:val="center"/>
        <w:rPr>
          <w:rFonts w:ascii="Times New Roman" w:hAnsi="Times New Roman" w:cs="Times New Roman"/>
          <w:b/>
          <w:sz w:val="24"/>
          <w:szCs w:val="24"/>
        </w:rPr>
      </w:pPr>
    </w:p>
    <w:p w:rsidR="008A5CFA" w:rsidRPr="00A76BF8" w:rsidRDefault="008A5CFA" w:rsidP="00CF241C">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lastRenderedPageBreak/>
        <w:t>CHAPTER THREE</w:t>
      </w:r>
    </w:p>
    <w:p w:rsidR="008A5CFA" w:rsidRPr="00A76BF8" w:rsidRDefault="008A5CFA" w:rsidP="00CF241C">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t>RESEARCH METHODOLOGY</w:t>
      </w:r>
    </w:p>
    <w:p w:rsidR="008A5CFA" w:rsidRPr="00A76BF8" w:rsidRDefault="008A5CFA"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3.0 </w:t>
      </w:r>
      <w:r w:rsidRPr="00A76BF8">
        <w:rPr>
          <w:rFonts w:ascii="Times New Roman" w:hAnsi="Times New Roman" w:cs="Times New Roman"/>
          <w:b/>
          <w:sz w:val="24"/>
          <w:szCs w:val="24"/>
        </w:rPr>
        <w:tab/>
        <w:t>INTRODUCTION</w:t>
      </w:r>
    </w:p>
    <w:p w:rsidR="008A5CFA" w:rsidRPr="00A76BF8" w:rsidRDefault="008A5CFA" w:rsidP="00CF241C">
      <w:pPr>
        <w:spacing w:after="0" w:line="480" w:lineRule="auto"/>
        <w:ind w:firstLine="720"/>
        <w:jc w:val="both"/>
        <w:rPr>
          <w:rFonts w:ascii="Times New Roman" w:hAnsi="Times New Roman" w:cs="Times New Roman"/>
          <w:b/>
          <w:sz w:val="24"/>
          <w:szCs w:val="24"/>
        </w:rPr>
      </w:pPr>
      <w:r w:rsidRPr="00A76BF8">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8A5CFA" w:rsidRPr="00A76BF8" w:rsidRDefault="008A5CFA"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3.1</w:t>
      </w:r>
      <w:r w:rsidRPr="00A76BF8">
        <w:rPr>
          <w:rFonts w:ascii="Times New Roman" w:hAnsi="Times New Roman" w:cs="Times New Roman"/>
          <w:b/>
          <w:sz w:val="24"/>
          <w:szCs w:val="24"/>
        </w:rPr>
        <w:tab/>
        <w:t>RESEARCH DESIGN</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w:t>
      </w:r>
      <w:r w:rsidR="00F463C1">
        <w:rPr>
          <w:rFonts w:ascii="Times New Roman" w:hAnsi="Times New Roman" w:cs="Times New Roman"/>
          <w:sz w:val="24"/>
          <w:szCs w:val="24"/>
        </w:rPr>
        <w:t>ructured research instrument to</w:t>
      </w:r>
      <w:r w:rsidRPr="00A76BF8">
        <w:rPr>
          <w:rFonts w:ascii="Times New Roman" w:hAnsi="Times New Roman" w:cs="Times New Roman"/>
          <w:sz w:val="24"/>
          <w:szCs w:val="24"/>
        </w:rPr>
        <w:t xml:space="preserve"> obtain primary data that was used for this study. The design follows accordingly</w:t>
      </w:r>
    </w:p>
    <w:p w:rsidR="008A5CFA" w:rsidRPr="00A76BF8" w:rsidRDefault="008A5CFA"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3.2</w:t>
      </w:r>
      <w:r w:rsidRPr="00A76BF8">
        <w:rPr>
          <w:rFonts w:ascii="Times New Roman" w:hAnsi="Times New Roman" w:cs="Times New Roman"/>
          <w:b/>
          <w:sz w:val="24"/>
          <w:szCs w:val="24"/>
        </w:rPr>
        <w:tab/>
        <w:t>POPULATION OF THE STUDY</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 xml:space="preserve">The population of this study is United </w:t>
      </w:r>
      <w:r w:rsidR="00F463C1" w:rsidRPr="00A76BF8">
        <w:rPr>
          <w:rFonts w:ascii="Times New Roman" w:hAnsi="Times New Roman" w:cs="Times New Roman"/>
          <w:sz w:val="24"/>
          <w:szCs w:val="24"/>
        </w:rPr>
        <w:t xml:space="preserve">Banks </w:t>
      </w:r>
      <w:r w:rsidRPr="00A76BF8">
        <w:rPr>
          <w:rFonts w:ascii="Times New Roman" w:hAnsi="Times New Roman" w:cs="Times New Roman"/>
          <w:sz w:val="24"/>
          <w:szCs w:val="24"/>
        </w:rPr>
        <w:t xml:space="preserve">of Africa. The Nigeria Banking </w:t>
      </w:r>
      <w:proofErr w:type="gramStart"/>
      <w:r w:rsidRPr="00A76BF8">
        <w:rPr>
          <w:rFonts w:ascii="Times New Roman" w:hAnsi="Times New Roman" w:cs="Times New Roman"/>
          <w:sz w:val="24"/>
          <w:szCs w:val="24"/>
        </w:rPr>
        <w:t>Indu</w:t>
      </w:r>
      <w:r w:rsidR="00F463C1">
        <w:rPr>
          <w:rFonts w:ascii="Times New Roman" w:hAnsi="Times New Roman" w:cs="Times New Roman"/>
          <w:sz w:val="24"/>
          <w:szCs w:val="24"/>
        </w:rPr>
        <w:t>stry  as</w:t>
      </w:r>
      <w:proofErr w:type="gramEnd"/>
      <w:r w:rsidR="00F463C1">
        <w:rPr>
          <w:rFonts w:ascii="Times New Roman" w:hAnsi="Times New Roman" w:cs="Times New Roman"/>
          <w:sz w:val="24"/>
          <w:szCs w:val="24"/>
        </w:rPr>
        <w:t xml:space="preserve"> the focus of this study</w:t>
      </w:r>
      <w:r w:rsidRPr="00A76BF8">
        <w:rPr>
          <w:rFonts w:ascii="Times New Roman" w:hAnsi="Times New Roman" w:cs="Times New Roman"/>
          <w:sz w:val="24"/>
          <w:szCs w:val="24"/>
        </w:rPr>
        <w:t xml:space="preserve"> in view of critically</w:t>
      </w:r>
      <w:r w:rsidR="00F463C1">
        <w:rPr>
          <w:rFonts w:ascii="Times New Roman" w:hAnsi="Times New Roman" w:cs="Times New Roman"/>
          <w:sz w:val="24"/>
          <w:szCs w:val="24"/>
        </w:rPr>
        <w:t xml:space="preserve"> examining</w:t>
      </w:r>
      <w:r w:rsidRPr="00A76BF8">
        <w:rPr>
          <w:rFonts w:ascii="Times New Roman" w:hAnsi="Times New Roman" w:cs="Times New Roman"/>
          <w:sz w:val="24"/>
          <w:szCs w:val="24"/>
        </w:rPr>
        <w:t xml:space="preserve"> of </w:t>
      </w:r>
      <w:proofErr w:type="spellStart"/>
      <w:r w:rsidRPr="00A76BF8">
        <w:rPr>
          <w:rFonts w:ascii="Times New Roman" w:hAnsi="Times New Roman" w:cs="Times New Roman"/>
          <w:sz w:val="24"/>
          <w:szCs w:val="24"/>
        </w:rPr>
        <w:t>it’s</w:t>
      </w:r>
      <w:proofErr w:type="spellEnd"/>
      <w:r w:rsidRPr="00A76BF8">
        <w:rPr>
          <w:rFonts w:ascii="Times New Roman" w:hAnsi="Times New Roman" w:cs="Times New Roman"/>
          <w:sz w:val="24"/>
          <w:szCs w:val="24"/>
        </w:rPr>
        <w:t xml:space="preserve"> roles in Nigeria Deposit Money Bank. This bank were focus of this study due to data availability.</w:t>
      </w:r>
    </w:p>
    <w:p w:rsidR="008A5CFA" w:rsidRPr="00A76BF8" w:rsidRDefault="008A5CFA"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3.3</w:t>
      </w:r>
      <w:r w:rsidRPr="00A76BF8">
        <w:rPr>
          <w:rFonts w:ascii="Times New Roman" w:hAnsi="Times New Roman" w:cs="Times New Roman"/>
          <w:b/>
          <w:sz w:val="24"/>
          <w:szCs w:val="24"/>
        </w:rPr>
        <w:tab/>
        <w:t>SAMPLE TECHNIQUE</w:t>
      </w:r>
    </w:p>
    <w:p w:rsidR="008A5CFA"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The study adopted random sampling technique. All members of the population were represented equally</w:t>
      </w:r>
    </w:p>
    <w:p w:rsidR="0092691E" w:rsidRPr="00A76BF8" w:rsidRDefault="0092691E" w:rsidP="00CF241C">
      <w:pPr>
        <w:spacing w:after="0" w:line="480" w:lineRule="auto"/>
        <w:jc w:val="both"/>
        <w:rPr>
          <w:rFonts w:ascii="Times New Roman" w:hAnsi="Times New Roman" w:cs="Times New Roman"/>
          <w:sz w:val="24"/>
          <w:szCs w:val="24"/>
        </w:rPr>
      </w:pPr>
    </w:p>
    <w:p w:rsidR="008A5CFA" w:rsidRPr="00A76BF8" w:rsidRDefault="008A5CFA"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3.4</w:t>
      </w:r>
      <w:r w:rsidRPr="00A76BF8">
        <w:rPr>
          <w:rFonts w:ascii="Times New Roman" w:hAnsi="Times New Roman" w:cs="Times New Roman"/>
          <w:b/>
          <w:sz w:val="24"/>
          <w:szCs w:val="24"/>
        </w:rPr>
        <w:tab/>
        <w:t>SAMPLE SIZE DETERMINATION</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8A5CFA" w:rsidRPr="00A76BF8" w:rsidRDefault="008A5CFA" w:rsidP="00CF241C">
      <w:pPr>
        <w:pStyle w:val="ListParagraph"/>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N</w:t>
      </w:r>
      <m:oMath>
        <m:r>
          <w:rPr>
            <w:rFonts w:ascii="Cambria Math"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z</m:t>
                </m:r>
              </m:e>
              <m:sup>
                <m:r>
                  <w:rPr>
                    <w:rFonts w:ascii="Cambria Math" w:hAnsi="Times New Roman" w:cs="Times New Roman"/>
                    <w:sz w:val="24"/>
                    <w:szCs w:val="24"/>
                  </w:rPr>
                  <m:t>2 0</m:t>
                </m:r>
                <m:r>
                  <w:rPr>
                    <w:rFonts w:ascii="Times New Roman" w:hAnsi="Times New Roman" w:cs="Times New Roman"/>
                    <w:sz w:val="24"/>
                    <w:szCs w:val="24"/>
                  </w:rPr>
                  <m:t>-</m:t>
                </m:r>
                <m:r>
                  <w:rPr>
                    <w:rFonts w:ascii="Cambria Math" w:hAnsi="Times New Roman" w:cs="Times New Roman"/>
                    <w:sz w:val="24"/>
                    <w:szCs w:val="24"/>
                  </w:rPr>
                  <m:t>2</m:t>
                </m:r>
              </m:sup>
            </m:sSup>
          </m:num>
          <m:den>
            <m:r>
              <w:rPr>
                <w:rFonts w:ascii="Cambria Math" w:hAnsi="Cambria Math" w:cs="Times New Roman"/>
                <w:sz w:val="24"/>
                <w:szCs w:val="24"/>
              </w:rPr>
              <m:t>d</m:t>
            </m:r>
            <m:r>
              <w:rPr>
                <w:rFonts w:ascii="Cambria Math" w:hAnsi="Times New Roman" w:cs="Times New Roman"/>
                <w:sz w:val="24"/>
                <w:szCs w:val="24"/>
              </w:rPr>
              <m:t>2</m:t>
            </m:r>
          </m:den>
        </m:f>
      </m:oMath>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 N= sample size</w:t>
      </w:r>
    </w:p>
    <w:p w:rsidR="008A5CFA" w:rsidRPr="00A76BF8" w:rsidRDefault="008A5CFA" w:rsidP="00CF241C">
      <w:pPr>
        <w:pStyle w:val="ListParagraph"/>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Z= the research population</w:t>
      </w:r>
    </w:p>
    <w:p w:rsidR="008A5CFA" w:rsidRPr="00A76BF8" w:rsidRDefault="008A5CFA" w:rsidP="00CF241C">
      <w:pPr>
        <w:pStyle w:val="ListParagraph"/>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 standard donation</w:t>
      </w:r>
    </w:p>
    <w:p w:rsidR="008A5CFA" w:rsidRPr="00A76BF8" w:rsidRDefault="008A5CFA" w:rsidP="00CF241C">
      <w:pPr>
        <w:pStyle w:val="ListParagraph"/>
        <w:tabs>
          <w:tab w:val="left" w:pos="0"/>
        </w:tabs>
        <w:spacing w:after="0" w:line="480" w:lineRule="auto"/>
        <w:ind w:right="29"/>
        <w:jc w:val="both"/>
        <w:rPr>
          <w:rFonts w:ascii="Times New Roman" w:hAnsi="Times New Roman" w:cs="Times New Roman"/>
          <w:b/>
          <w:sz w:val="24"/>
          <w:szCs w:val="24"/>
        </w:rPr>
      </w:pPr>
      <w:r w:rsidRPr="00A76BF8">
        <w:rPr>
          <w:rFonts w:ascii="Times New Roman" w:hAnsi="Times New Roman" w:cs="Times New Roman"/>
          <w:sz w:val="24"/>
          <w:szCs w:val="24"/>
        </w:rPr>
        <w:t>D- Tolerance limit or allowable error</w:t>
      </w:r>
    </w:p>
    <w:p w:rsidR="008A5CFA" w:rsidRPr="00A76BF8" w:rsidRDefault="008A5CFA"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3.5</w:t>
      </w:r>
      <w:r w:rsidRPr="00A76BF8">
        <w:rPr>
          <w:rFonts w:ascii="Times New Roman" w:hAnsi="Times New Roman" w:cs="Times New Roman"/>
          <w:b/>
          <w:sz w:val="24"/>
          <w:szCs w:val="24"/>
        </w:rPr>
        <w:tab/>
        <w:t>METHOD OF DATA COLLECTION</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 xml:space="preserve">There are various sources of data which could be </w:t>
      </w:r>
      <w:proofErr w:type="spellStart"/>
      <w:r w:rsidRPr="00A76BF8">
        <w:rPr>
          <w:rFonts w:ascii="Times New Roman" w:hAnsi="Times New Roman" w:cs="Times New Roman"/>
          <w:sz w:val="24"/>
          <w:szCs w:val="24"/>
        </w:rPr>
        <w:t>categorised</w:t>
      </w:r>
      <w:proofErr w:type="spellEnd"/>
      <w:r w:rsidRPr="00A76BF8">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proofErr w:type="spellStart"/>
      <w:r w:rsidRPr="00A76BF8">
        <w:rPr>
          <w:rFonts w:ascii="Times New Roman" w:hAnsi="Times New Roman" w:cs="Times New Roman"/>
          <w:sz w:val="24"/>
          <w:szCs w:val="24"/>
        </w:rPr>
        <w:t>self administered</w:t>
      </w:r>
      <w:proofErr w:type="spellEnd"/>
      <w:r w:rsidRPr="00A76BF8">
        <w:rPr>
          <w:rFonts w:ascii="Times New Roman" w:hAnsi="Times New Roman" w:cs="Times New Roman"/>
          <w:sz w:val="24"/>
          <w:szCs w:val="24"/>
        </w:rPr>
        <w:t xml:space="preserve"> structured questionnaire which avoided manipulation and increase the quality of research. Questions were used for the survey questionnaire. The secondary data came from relevant literatures reviewed.</w:t>
      </w:r>
    </w:p>
    <w:p w:rsidR="008A5CFA" w:rsidRPr="00A76BF8" w:rsidRDefault="008A5CFA"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3.6</w:t>
      </w:r>
      <w:r w:rsidRPr="00A76BF8">
        <w:rPr>
          <w:rFonts w:ascii="Times New Roman" w:hAnsi="Times New Roman" w:cs="Times New Roman"/>
          <w:b/>
          <w:sz w:val="24"/>
          <w:szCs w:val="24"/>
        </w:rPr>
        <w:tab/>
        <w:t>THE RESEARCH INSTRUMENT</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 xml:space="preserve">The survey instrument was adopted for this study. A </w:t>
      </w:r>
      <w:proofErr w:type="spellStart"/>
      <w:r w:rsidRPr="00A76BF8">
        <w:rPr>
          <w:rFonts w:ascii="Times New Roman" w:hAnsi="Times New Roman" w:cs="Times New Roman"/>
          <w:sz w:val="24"/>
          <w:szCs w:val="24"/>
        </w:rPr>
        <w:t>well structured</w:t>
      </w:r>
      <w:proofErr w:type="spellEnd"/>
      <w:r w:rsidRPr="00A76BF8">
        <w:rPr>
          <w:rFonts w:ascii="Times New Roman" w:hAnsi="Times New Roman" w:cs="Times New Roman"/>
          <w:sz w:val="24"/>
          <w:szCs w:val="24"/>
        </w:rPr>
        <w:t xml:space="preserve"> questionnaire and interview were used to measures of dependent &amp; independent variables.</w:t>
      </w:r>
    </w:p>
    <w:p w:rsidR="008A5CFA" w:rsidRPr="00A76BF8" w:rsidRDefault="008A5CFA"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3.7</w:t>
      </w:r>
      <w:r w:rsidRPr="00A76BF8">
        <w:rPr>
          <w:rFonts w:ascii="Times New Roman" w:hAnsi="Times New Roman" w:cs="Times New Roman"/>
          <w:b/>
          <w:sz w:val="24"/>
          <w:szCs w:val="24"/>
        </w:rPr>
        <w:tab/>
        <w:t>VALIDITY OF RESEARCH INSTRUMENT</w:t>
      </w:r>
    </w:p>
    <w:p w:rsidR="008A5CFA" w:rsidRPr="00A76BF8" w:rsidRDefault="008A5CFA"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92691E" w:rsidRDefault="0092691E" w:rsidP="00CF241C">
      <w:pPr>
        <w:tabs>
          <w:tab w:val="left" w:pos="450"/>
        </w:tabs>
        <w:spacing w:after="0" w:line="480" w:lineRule="auto"/>
        <w:jc w:val="both"/>
        <w:rPr>
          <w:rFonts w:ascii="Times New Roman" w:hAnsi="Times New Roman" w:cs="Times New Roman"/>
          <w:b/>
          <w:sz w:val="24"/>
          <w:szCs w:val="24"/>
        </w:rPr>
      </w:pPr>
    </w:p>
    <w:p w:rsidR="008A5CFA" w:rsidRPr="00A76BF8" w:rsidRDefault="008A5CFA" w:rsidP="00CF241C">
      <w:pPr>
        <w:tabs>
          <w:tab w:val="left" w:pos="45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3.8</w:t>
      </w:r>
      <w:r w:rsidRPr="00A76BF8">
        <w:rPr>
          <w:rFonts w:ascii="Times New Roman" w:hAnsi="Times New Roman" w:cs="Times New Roman"/>
          <w:b/>
          <w:sz w:val="24"/>
          <w:szCs w:val="24"/>
        </w:rPr>
        <w:tab/>
        <w:t>METHOD OF DATA ANALYSIS</w:t>
      </w:r>
    </w:p>
    <w:p w:rsidR="008A5CFA" w:rsidRPr="00A76BF8" w:rsidRDefault="008A5CFA" w:rsidP="00CF241C">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w:t>
      </w:r>
      <w:r w:rsidR="0092691E">
        <w:rPr>
          <w:rFonts w:ascii="Times New Roman" w:hAnsi="Times New Roman" w:cs="Times New Roman"/>
          <w:sz w:val="24"/>
          <w:szCs w:val="24"/>
        </w:rPr>
        <w:t>e questionnaire research was</w:t>
      </w:r>
      <w:r w:rsidRPr="00A76BF8">
        <w:rPr>
          <w:rFonts w:ascii="Times New Roman" w:hAnsi="Times New Roman" w:cs="Times New Roman"/>
          <w:sz w:val="24"/>
          <w:szCs w:val="24"/>
        </w:rPr>
        <w:t xml:space="preserve"> employed to arrive at the finding of the study. Correlation</w:t>
      </w:r>
      <w:r w:rsidR="00EA7340">
        <w:rPr>
          <w:rFonts w:ascii="Times New Roman" w:hAnsi="Times New Roman" w:cs="Times New Roman"/>
          <w:sz w:val="24"/>
          <w:szCs w:val="24"/>
        </w:rPr>
        <w:t xml:space="preserve"> and regression analysis were</w:t>
      </w:r>
      <w:r w:rsidRPr="00A76BF8">
        <w:rPr>
          <w:rFonts w:ascii="Times New Roman" w:hAnsi="Times New Roman" w:cs="Times New Roman"/>
          <w:sz w:val="24"/>
          <w:szCs w:val="24"/>
        </w:rPr>
        <w:t xml:space="preserve"> used in the study to identify the nature and extent of relationship and to find out the evaluation of Bad debt management and incident of bad debt in Nigeria Banking Industry.</w:t>
      </w:r>
    </w:p>
    <w:p w:rsidR="008A5CFA" w:rsidRPr="00A76BF8" w:rsidRDefault="00EA7340" w:rsidP="00CF24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hypothesis was </w:t>
      </w:r>
      <w:r w:rsidR="008A5CFA" w:rsidRPr="00A76BF8">
        <w:rPr>
          <w:rFonts w:ascii="Times New Roman" w:hAnsi="Times New Roman" w:cs="Times New Roman"/>
          <w:sz w:val="24"/>
          <w:szCs w:val="24"/>
        </w:rPr>
        <w:t xml:space="preserve">analyzed using a parametric statistic, T-test is </w:t>
      </w:r>
      <w:r>
        <w:rPr>
          <w:rFonts w:ascii="Times New Roman" w:hAnsi="Times New Roman" w:cs="Times New Roman"/>
          <w:sz w:val="24"/>
          <w:szCs w:val="24"/>
        </w:rPr>
        <w:t>a significance test, which made</w:t>
      </w:r>
      <w:r w:rsidR="008A5CFA" w:rsidRPr="00A76BF8">
        <w:rPr>
          <w:rFonts w:ascii="Times New Roman" w:hAnsi="Times New Roman" w:cs="Times New Roman"/>
          <w:sz w:val="24"/>
          <w:szCs w:val="24"/>
        </w:rPr>
        <w:t xml:space="preserve"> use of data in the form of expected and observed variables. It is a measure that analysis the relationship between the variables and spell out all variable responsible for compliance to the evaluation of credit management and incidents of bad debt in Nigeria Banking Industry.</w:t>
      </w:r>
    </w:p>
    <w:p w:rsidR="008A5CFA" w:rsidRPr="00A76BF8" w:rsidRDefault="008A5CFA" w:rsidP="00CF241C">
      <w:pPr>
        <w:spacing w:after="0" w:line="480" w:lineRule="auto"/>
        <w:jc w:val="both"/>
        <w:rPr>
          <w:rFonts w:ascii="Times New Roman" w:hAnsi="Times New Roman" w:cs="Times New Roman"/>
          <w:sz w:val="24"/>
          <w:szCs w:val="24"/>
        </w:rPr>
      </w:pPr>
    </w:p>
    <w:p w:rsidR="008A5CFA" w:rsidRPr="00A76BF8" w:rsidRDefault="008A5CFA" w:rsidP="00CF241C">
      <w:pPr>
        <w:spacing w:after="0" w:line="480" w:lineRule="auto"/>
        <w:jc w:val="both"/>
        <w:rPr>
          <w:rFonts w:ascii="Times New Roman" w:hAnsi="Times New Roman" w:cs="Times New Roman"/>
          <w:sz w:val="24"/>
          <w:szCs w:val="24"/>
        </w:rPr>
      </w:pPr>
    </w:p>
    <w:p w:rsidR="008A5CFA" w:rsidRDefault="008A5CFA" w:rsidP="00CF241C">
      <w:pPr>
        <w:spacing w:line="480" w:lineRule="auto"/>
      </w:pPr>
    </w:p>
    <w:p w:rsidR="00C07388" w:rsidRDefault="00C07388"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8A5CFA" w:rsidRDefault="008A5CFA" w:rsidP="00CF241C">
      <w:pPr>
        <w:spacing w:after="0" w:line="480" w:lineRule="auto"/>
        <w:jc w:val="center"/>
        <w:rPr>
          <w:rFonts w:ascii="Times New Roman" w:hAnsi="Times New Roman" w:cs="Times New Roman"/>
          <w:b/>
          <w:sz w:val="24"/>
          <w:szCs w:val="24"/>
        </w:rPr>
      </w:pPr>
    </w:p>
    <w:p w:rsidR="00C07388" w:rsidRPr="00A76BF8" w:rsidRDefault="00C07388" w:rsidP="00CF241C">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lastRenderedPageBreak/>
        <w:t>CHAPTER FOUR</w:t>
      </w:r>
    </w:p>
    <w:p w:rsidR="00C07388" w:rsidRPr="00A76BF8" w:rsidRDefault="00C07388" w:rsidP="00CF241C">
      <w:pPr>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t>DATA ANALYSIS AND DISCUSSION OF FINDING</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4.1</w:t>
      </w:r>
      <w:r w:rsidRPr="00A76BF8">
        <w:rPr>
          <w:rFonts w:ascii="Times New Roman" w:hAnsi="Times New Roman" w:cs="Times New Roman"/>
          <w:b/>
          <w:sz w:val="24"/>
          <w:szCs w:val="24"/>
        </w:rPr>
        <w:tab/>
        <w:t>INTRODUCTION</w:t>
      </w:r>
    </w:p>
    <w:p w:rsidR="00C07388" w:rsidRPr="00A76BF8" w:rsidRDefault="00C07388" w:rsidP="00CF241C">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This study is primarily interested in finding an evaluation of Bad debt management and incident of bad debt in Nigeria money deposit banks. The data presented here are the answer of respondents on the questionnaire served to them and the data obtain</w:t>
      </w:r>
      <w:r w:rsidR="003F49CA">
        <w:rPr>
          <w:rFonts w:ascii="Times New Roman" w:hAnsi="Times New Roman" w:cs="Times New Roman"/>
          <w:sz w:val="24"/>
          <w:szCs w:val="24"/>
        </w:rPr>
        <w:t>ed</w:t>
      </w:r>
      <w:r w:rsidR="00A56AAF">
        <w:rPr>
          <w:rFonts w:ascii="Times New Roman" w:hAnsi="Times New Roman" w:cs="Times New Roman"/>
          <w:sz w:val="24"/>
          <w:szCs w:val="24"/>
        </w:rPr>
        <w:t xml:space="preserve"> fro</w:t>
      </w:r>
      <w:r w:rsidRPr="00A76BF8">
        <w:rPr>
          <w:rFonts w:ascii="Times New Roman" w:hAnsi="Times New Roman" w:cs="Times New Roman"/>
          <w:sz w:val="24"/>
          <w:szCs w:val="24"/>
        </w:rPr>
        <w:t>m deposit bank (United Bank for Africa).</w:t>
      </w:r>
      <w:r w:rsidR="00A56AAF">
        <w:rPr>
          <w:rFonts w:ascii="Times New Roman" w:hAnsi="Times New Roman" w:cs="Times New Roman"/>
          <w:sz w:val="24"/>
          <w:szCs w:val="24"/>
        </w:rPr>
        <w:t xml:space="preserve"> In order to present and analyse</w:t>
      </w:r>
      <w:r w:rsidRPr="00A76BF8">
        <w:rPr>
          <w:rFonts w:ascii="Times New Roman" w:hAnsi="Times New Roman" w:cs="Times New Roman"/>
          <w:sz w:val="24"/>
          <w:szCs w:val="24"/>
        </w:rPr>
        <w:t>s the data collected through questionnaire, all question in the questionnaire were analyzed including those that have close relationship with the research question objective as well as hypothesis</w:t>
      </w:r>
      <w:r w:rsidR="005730D9">
        <w:rPr>
          <w:rFonts w:ascii="Times New Roman" w:hAnsi="Times New Roman" w:cs="Times New Roman"/>
          <w:sz w:val="24"/>
          <w:szCs w:val="24"/>
        </w:rPr>
        <w:t>.</w:t>
      </w:r>
      <w:r w:rsidRPr="00A76BF8">
        <w:rPr>
          <w:rFonts w:ascii="Times New Roman" w:hAnsi="Times New Roman" w:cs="Times New Roman"/>
          <w:sz w:val="24"/>
          <w:szCs w:val="24"/>
        </w:rPr>
        <w:t xml:space="preserve"> </w:t>
      </w:r>
      <w:r w:rsidR="005730D9" w:rsidRPr="00A76BF8">
        <w:rPr>
          <w:rFonts w:ascii="Times New Roman" w:hAnsi="Times New Roman" w:cs="Times New Roman"/>
          <w:sz w:val="24"/>
          <w:szCs w:val="24"/>
        </w:rPr>
        <w:t xml:space="preserve">Also </w:t>
      </w:r>
      <w:r w:rsidRPr="00A76BF8">
        <w:rPr>
          <w:rFonts w:ascii="Times New Roman" w:hAnsi="Times New Roman" w:cs="Times New Roman"/>
          <w:sz w:val="24"/>
          <w:szCs w:val="24"/>
        </w:rPr>
        <w:t>the hypothesis was tested using correlation on SPSS was used to analyze the however in order to prevent and analyze the data collected through Bad Debt management as well to test hypothesis two.</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4.2</w:t>
      </w:r>
      <w:r w:rsidRPr="00A76BF8">
        <w:rPr>
          <w:rFonts w:ascii="Times New Roman" w:hAnsi="Times New Roman" w:cs="Times New Roman"/>
          <w:b/>
          <w:sz w:val="24"/>
          <w:szCs w:val="24"/>
        </w:rPr>
        <w:tab/>
        <w:t>DEMOGRAPHIC CHARACTERISITIC OF RESPONDENTS</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SECTION A: PERSONAL DATA</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1: SEX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1579"/>
        <w:gridCol w:w="2265"/>
      </w:tblGrid>
      <w:tr w:rsidR="00C07388" w:rsidRPr="00A76BF8" w:rsidTr="00C07388">
        <w:trPr>
          <w:jc w:val="center"/>
        </w:trPr>
        <w:tc>
          <w:tcPr>
            <w:tcW w:w="1283"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SEX</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NUMBER</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PERCENTAGE</w:t>
            </w:r>
          </w:p>
        </w:tc>
      </w:tr>
      <w:tr w:rsidR="00C07388" w:rsidRPr="00A76BF8" w:rsidTr="00C07388">
        <w:trPr>
          <w:jc w:val="center"/>
        </w:trPr>
        <w:tc>
          <w:tcPr>
            <w:tcW w:w="1283"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Male</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35</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70</w:t>
            </w:r>
          </w:p>
        </w:tc>
      </w:tr>
      <w:tr w:rsidR="00C07388" w:rsidRPr="00A76BF8" w:rsidTr="00C07388">
        <w:trPr>
          <w:jc w:val="center"/>
        </w:trPr>
        <w:tc>
          <w:tcPr>
            <w:tcW w:w="1283"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Female</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30</w:t>
            </w:r>
          </w:p>
        </w:tc>
      </w:tr>
      <w:tr w:rsidR="00C07388" w:rsidRPr="00A76BF8" w:rsidTr="00C07388">
        <w:trPr>
          <w:jc w:val="center"/>
        </w:trPr>
        <w:tc>
          <w:tcPr>
            <w:tcW w:w="1283"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50</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100</w:t>
            </w:r>
          </w:p>
        </w:tc>
      </w:tr>
    </w:tbl>
    <w:p w:rsidR="00C07388" w:rsidRPr="00A76BF8" w:rsidRDefault="00C07388" w:rsidP="00CF241C">
      <w:pPr>
        <w:spacing w:after="0" w:line="48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Source :</w:t>
      </w:r>
      <w:proofErr w:type="gramEnd"/>
      <w:r>
        <w:rPr>
          <w:rFonts w:ascii="Times New Roman" w:hAnsi="Times New Roman" w:cs="Times New Roman"/>
          <w:i/>
          <w:sz w:val="24"/>
          <w:szCs w:val="24"/>
        </w:rPr>
        <w:t xml:space="preserve"> Field survey, 2025</w:t>
      </w:r>
    </w:p>
    <w:p w:rsidR="00C07388" w:rsidRPr="00A76BF8" w:rsidRDefault="00C07388" w:rsidP="00CF241C">
      <w:pPr>
        <w:spacing w:after="0" w:line="480" w:lineRule="auto"/>
        <w:ind w:firstLine="720"/>
        <w:jc w:val="both"/>
        <w:rPr>
          <w:rFonts w:ascii="Times New Roman" w:hAnsi="Times New Roman" w:cs="Times New Roman"/>
          <w:b/>
          <w:sz w:val="24"/>
          <w:szCs w:val="24"/>
        </w:rPr>
      </w:pPr>
      <w:r w:rsidRPr="00A76BF8">
        <w:rPr>
          <w:rFonts w:ascii="Times New Roman" w:hAnsi="Times New Roman" w:cs="Times New Roman"/>
          <w:sz w:val="24"/>
          <w:szCs w:val="24"/>
        </w:rPr>
        <w:t>The males are approximately (70%) while the Female are thirty two percent (30%). This shows the distribution of respondents according to the statistical information of (70%) males as against (30%) Female.</w:t>
      </w:r>
    </w:p>
    <w:p w:rsidR="00CF241C" w:rsidRDefault="00CF241C" w:rsidP="00CF241C">
      <w:pPr>
        <w:spacing w:after="0" w:line="480" w:lineRule="auto"/>
        <w:jc w:val="both"/>
        <w:rPr>
          <w:rFonts w:ascii="Times New Roman" w:hAnsi="Times New Roman" w:cs="Times New Roman"/>
          <w:b/>
          <w:i/>
          <w:sz w:val="24"/>
          <w:szCs w:val="24"/>
        </w:rPr>
      </w:pPr>
    </w:p>
    <w:p w:rsidR="00C07388" w:rsidRPr="00A76BF8" w:rsidRDefault="00C07388" w:rsidP="00CF241C">
      <w:pPr>
        <w:spacing w:after="0" w:line="480" w:lineRule="auto"/>
        <w:jc w:val="both"/>
        <w:rPr>
          <w:rFonts w:ascii="Times New Roman" w:hAnsi="Times New Roman" w:cs="Times New Roman"/>
          <w:i/>
          <w:sz w:val="24"/>
          <w:szCs w:val="24"/>
        </w:rPr>
      </w:pPr>
      <w:r w:rsidRPr="00A76BF8">
        <w:rPr>
          <w:rFonts w:ascii="Times New Roman" w:hAnsi="Times New Roman" w:cs="Times New Roman"/>
          <w:b/>
          <w:i/>
          <w:sz w:val="24"/>
          <w:szCs w:val="24"/>
        </w:rPr>
        <w:lastRenderedPageBreak/>
        <w:t>TABLE 2: AGE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9"/>
        <w:gridCol w:w="1579"/>
        <w:gridCol w:w="2265"/>
      </w:tblGrid>
      <w:tr w:rsidR="00C07388" w:rsidRPr="00A76BF8" w:rsidTr="00C07388">
        <w:trPr>
          <w:jc w:val="center"/>
        </w:trPr>
        <w:tc>
          <w:tcPr>
            <w:tcW w:w="209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AGE</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NUMBER</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PERCENTAGE</w:t>
            </w:r>
          </w:p>
        </w:tc>
      </w:tr>
      <w:tr w:rsidR="00C07388" w:rsidRPr="00A76BF8" w:rsidTr="00C07388">
        <w:trPr>
          <w:jc w:val="center"/>
        </w:trPr>
        <w:tc>
          <w:tcPr>
            <w:tcW w:w="209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20 – 25</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20</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40</w:t>
            </w:r>
          </w:p>
        </w:tc>
      </w:tr>
      <w:tr w:rsidR="00C07388" w:rsidRPr="00A76BF8" w:rsidTr="00C07388">
        <w:trPr>
          <w:jc w:val="center"/>
        </w:trPr>
        <w:tc>
          <w:tcPr>
            <w:tcW w:w="209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26 – 30</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30</w:t>
            </w:r>
          </w:p>
        </w:tc>
      </w:tr>
      <w:tr w:rsidR="00C07388" w:rsidRPr="00A76BF8" w:rsidTr="00C07388">
        <w:trPr>
          <w:jc w:val="center"/>
        </w:trPr>
        <w:tc>
          <w:tcPr>
            <w:tcW w:w="209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31 and Above</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30</w:t>
            </w:r>
          </w:p>
        </w:tc>
      </w:tr>
      <w:tr w:rsidR="00C07388" w:rsidRPr="00A76BF8" w:rsidTr="00C07388">
        <w:trPr>
          <w:jc w:val="center"/>
        </w:trPr>
        <w:tc>
          <w:tcPr>
            <w:tcW w:w="209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50</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100</w:t>
            </w:r>
          </w:p>
        </w:tc>
      </w:tr>
    </w:tbl>
    <w:p w:rsidR="00C07388" w:rsidRPr="00A76BF8" w:rsidRDefault="00C07388" w:rsidP="00CF241C">
      <w:pPr>
        <w:spacing w:after="0" w:line="48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Source :</w:t>
      </w:r>
      <w:proofErr w:type="gramEnd"/>
      <w:r>
        <w:rPr>
          <w:rFonts w:ascii="Times New Roman" w:hAnsi="Times New Roman" w:cs="Times New Roman"/>
          <w:i/>
          <w:sz w:val="24"/>
          <w:szCs w:val="24"/>
        </w:rPr>
        <w:t xml:space="preserve"> Field survey, 2025</w:t>
      </w:r>
    </w:p>
    <w:p w:rsidR="00C07388" w:rsidRPr="00A76BF8" w:rsidRDefault="00C07388" w:rsidP="00CF241C">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Approximately (40%) of the employees falls between 20 – 25 years of age (40%) fall within 26 – 30 of the total employees, while (30%) is of age 31 and above.</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3: QUALIFICATION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77"/>
        <w:gridCol w:w="1579"/>
        <w:gridCol w:w="2265"/>
      </w:tblGrid>
      <w:tr w:rsidR="00C07388" w:rsidRPr="00A76BF8" w:rsidTr="00C07388">
        <w:trPr>
          <w:jc w:val="center"/>
        </w:trPr>
        <w:tc>
          <w:tcPr>
            <w:tcW w:w="2577"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QUALIFICATION</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NUMBER</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PERCENTAGE</w:t>
            </w:r>
          </w:p>
        </w:tc>
      </w:tr>
      <w:tr w:rsidR="00C07388" w:rsidRPr="00A76BF8" w:rsidTr="00C07388">
        <w:trPr>
          <w:jc w:val="center"/>
        </w:trPr>
        <w:tc>
          <w:tcPr>
            <w:tcW w:w="2577"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WAEC/GCE</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30</w:t>
            </w:r>
          </w:p>
        </w:tc>
      </w:tr>
      <w:tr w:rsidR="00C07388" w:rsidRPr="00A76BF8" w:rsidTr="00C07388">
        <w:trPr>
          <w:jc w:val="center"/>
        </w:trPr>
        <w:tc>
          <w:tcPr>
            <w:tcW w:w="2577"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OND</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10</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20</w:t>
            </w:r>
          </w:p>
        </w:tc>
      </w:tr>
      <w:tr w:rsidR="00C07388" w:rsidRPr="00A76BF8" w:rsidTr="00C07388">
        <w:trPr>
          <w:jc w:val="center"/>
        </w:trPr>
        <w:tc>
          <w:tcPr>
            <w:tcW w:w="2577"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B.SC/BA/HND</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25</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50</w:t>
            </w:r>
          </w:p>
        </w:tc>
      </w:tr>
      <w:tr w:rsidR="00C07388" w:rsidRPr="00A76BF8" w:rsidTr="00C07388">
        <w:trPr>
          <w:jc w:val="center"/>
        </w:trPr>
        <w:tc>
          <w:tcPr>
            <w:tcW w:w="2577"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50</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100</w:t>
            </w:r>
          </w:p>
        </w:tc>
      </w:tr>
    </w:tbl>
    <w:p w:rsidR="00C07388" w:rsidRPr="00A76BF8" w:rsidRDefault="00C07388" w:rsidP="00CF241C">
      <w:pPr>
        <w:spacing w:after="0" w:line="48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Source :</w:t>
      </w:r>
      <w:proofErr w:type="gramEnd"/>
      <w:r>
        <w:rPr>
          <w:rFonts w:ascii="Times New Roman" w:hAnsi="Times New Roman" w:cs="Times New Roman"/>
          <w:i/>
          <w:sz w:val="24"/>
          <w:szCs w:val="24"/>
        </w:rPr>
        <w:t xml:space="preserve"> Field survey, 2025</w:t>
      </w:r>
    </w:p>
    <w:p w:rsidR="00C07388" w:rsidRPr="00A76BF8" w:rsidRDefault="00C07388" w:rsidP="00CF241C">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WACE/GCE holders constitute 30 % OND older is made up of 20% and B.SC/BA above holders were 50% of the total respondents. This means the organization made of people higher qualification than the lower qualification.</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4: WORKING EXPERIENCE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7"/>
        <w:gridCol w:w="1579"/>
        <w:gridCol w:w="2265"/>
      </w:tblGrid>
      <w:tr w:rsidR="00C07388" w:rsidRPr="00A76BF8" w:rsidTr="00C07388">
        <w:trPr>
          <w:jc w:val="center"/>
        </w:trPr>
        <w:tc>
          <w:tcPr>
            <w:tcW w:w="2187"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EXPERIENCE</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NUMBER</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PERCENTAGE</w:t>
            </w:r>
          </w:p>
        </w:tc>
      </w:tr>
      <w:tr w:rsidR="00C07388" w:rsidRPr="00A76BF8" w:rsidTr="00C07388">
        <w:trPr>
          <w:jc w:val="center"/>
        </w:trPr>
        <w:tc>
          <w:tcPr>
            <w:tcW w:w="2187"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Below 5 years</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20</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40</w:t>
            </w:r>
          </w:p>
        </w:tc>
      </w:tr>
      <w:tr w:rsidR="00C07388" w:rsidRPr="00A76BF8" w:rsidTr="00C07388">
        <w:trPr>
          <w:jc w:val="center"/>
        </w:trPr>
        <w:tc>
          <w:tcPr>
            <w:tcW w:w="2187"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 – 10</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40</w:t>
            </w:r>
          </w:p>
        </w:tc>
      </w:tr>
      <w:tr w:rsidR="00C07388" w:rsidRPr="00A76BF8" w:rsidTr="00C07388">
        <w:trPr>
          <w:jc w:val="center"/>
        </w:trPr>
        <w:tc>
          <w:tcPr>
            <w:tcW w:w="2187"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Above 10</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15</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30</w:t>
            </w:r>
          </w:p>
        </w:tc>
      </w:tr>
      <w:tr w:rsidR="00C07388" w:rsidRPr="00A76BF8" w:rsidTr="00C07388">
        <w:trPr>
          <w:jc w:val="center"/>
        </w:trPr>
        <w:tc>
          <w:tcPr>
            <w:tcW w:w="2187"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w:t>
            </w:r>
          </w:p>
        </w:tc>
        <w:tc>
          <w:tcPr>
            <w:tcW w:w="1579"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50</w:t>
            </w:r>
          </w:p>
        </w:tc>
        <w:tc>
          <w:tcPr>
            <w:tcW w:w="2265" w:type="dxa"/>
            <w:tcBorders>
              <w:top w:val="single" w:sz="4" w:space="0" w:color="000000"/>
              <w:left w:val="single" w:sz="4" w:space="0" w:color="000000"/>
              <w:bottom w:val="single" w:sz="4" w:space="0" w:color="000000"/>
              <w:right w:val="single" w:sz="4" w:space="0" w:color="000000"/>
            </w:tcBorders>
          </w:tcPr>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100</w:t>
            </w:r>
          </w:p>
        </w:tc>
      </w:tr>
    </w:tbl>
    <w:p w:rsidR="00C07388" w:rsidRPr="00A76BF8" w:rsidRDefault="00C07388" w:rsidP="00CF241C">
      <w:pPr>
        <w:spacing w:after="0" w:line="48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Source :</w:t>
      </w:r>
      <w:proofErr w:type="gramEnd"/>
      <w:r>
        <w:rPr>
          <w:rFonts w:ascii="Times New Roman" w:hAnsi="Times New Roman" w:cs="Times New Roman"/>
          <w:i/>
          <w:sz w:val="24"/>
          <w:szCs w:val="24"/>
        </w:rPr>
        <w:t xml:space="preserve"> Field survey, 2025</w:t>
      </w:r>
    </w:p>
    <w:p w:rsidR="00C07388" w:rsidRPr="00A76BF8" w:rsidRDefault="00C07388" w:rsidP="00CF241C">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Respondents below five years of working experience were (30%) Five to Ten were (5-10) years were (30%) while (30%) were above 10 years of working experience. This means that people with higher experience are dealt with on the organization.</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4.3</w:t>
      </w:r>
      <w:r w:rsidRPr="00A76BF8">
        <w:rPr>
          <w:rFonts w:ascii="Times New Roman" w:hAnsi="Times New Roman" w:cs="Times New Roman"/>
          <w:b/>
          <w:sz w:val="24"/>
          <w:szCs w:val="24"/>
        </w:rPr>
        <w:tab/>
        <w:t>PRESENTATION OF DATA</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The study </w:t>
      </w:r>
      <w:r w:rsidR="005730D9">
        <w:rPr>
          <w:rFonts w:ascii="Times New Roman" w:hAnsi="Times New Roman" w:cs="Times New Roman"/>
          <w:sz w:val="24"/>
          <w:szCs w:val="24"/>
        </w:rPr>
        <w:t xml:space="preserve">was </w:t>
      </w:r>
      <w:r w:rsidRPr="00A76BF8">
        <w:rPr>
          <w:rFonts w:ascii="Times New Roman" w:hAnsi="Times New Roman" w:cs="Times New Roman"/>
          <w:sz w:val="24"/>
          <w:szCs w:val="24"/>
        </w:rPr>
        <w:t>based on data and material obtained from both secondary and primary source: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Secondary source include </w:t>
      </w:r>
      <w:r w:rsidR="005730D9" w:rsidRPr="00A76BF8">
        <w:rPr>
          <w:rFonts w:ascii="Times New Roman" w:hAnsi="Times New Roman" w:cs="Times New Roman"/>
          <w:sz w:val="24"/>
          <w:szCs w:val="24"/>
        </w:rPr>
        <w:t xml:space="preserve">Union Banks </w:t>
      </w:r>
      <w:r w:rsidRPr="00A76BF8">
        <w:rPr>
          <w:rFonts w:ascii="Times New Roman" w:hAnsi="Times New Roman" w:cs="Times New Roman"/>
          <w:sz w:val="24"/>
          <w:szCs w:val="24"/>
        </w:rPr>
        <w:t>monthly returns on loan and advanced collected from the bank’s chief accountant’s department at the banks heed office in Lagos and the banks published annual account.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The primary data include personnel interview administered only to banking personal involved in credit at the branch office in </w:t>
      </w:r>
      <w:proofErr w:type="gramStart"/>
      <w:r w:rsidRPr="00A76BF8">
        <w:rPr>
          <w:rFonts w:ascii="Times New Roman" w:hAnsi="Times New Roman" w:cs="Times New Roman"/>
          <w:sz w:val="24"/>
          <w:szCs w:val="24"/>
        </w:rPr>
        <w:t>Ilorin .</w:t>
      </w:r>
      <w:proofErr w:type="gramEnd"/>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TABLE 1: ANALYSIS OF TREND IN TOTAL LENDING </w:t>
      </w:r>
    </w:p>
    <w:p w:rsidR="00C07388" w:rsidRPr="00A76BF8" w:rsidRDefault="00C07388" w:rsidP="00CF241C">
      <w:pPr>
        <w:spacing w:after="0" w:line="480" w:lineRule="auto"/>
        <w:jc w:val="both"/>
        <w:rPr>
          <w:rFonts w:ascii="Times New Roman" w:hAnsi="Times New Roman" w:cs="Times New Roman"/>
          <w:sz w:val="24"/>
          <w:szCs w:val="24"/>
        </w:rPr>
      </w:pPr>
    </w:p>
    <w:tbl>
      <w:tblPr>
        <w:tblStyle w:val="TableGrid"/>
        <w:tblpPr w:leftFromText="180" w:rightFromText="180" w:vertAnchor="text" w:horzAnchor="page" w:tblpX="1344" w:tblpY="25"/>
        <w:tblW w:w="9272" w:type="dxa"/>
        <w:tblLayout w:type="fixed"/>
        <w:tblLook w:val="01E0" w:firstRow="1" w:lastRow="1" w:firstColumn="1" w:lastColumn="1" w:noHBand="0" w:noVBand="0"/>
      </w:tblPr>
      <w:tblGrid>
        <w:gridCol w:w="803"/>
        <w:gridCol w:w="1135"/>
        <w:gridCol w:w="1135"/>
        <w:gridCol w:w="1222"/>
        <w:gridCol w:w="1048"/>
        <w:gridCol w:w="1310"/>
        <w:gridCol w:w="1484"/>
        <w:gridCol w:w="1135"/>
      </w:tblGrid>
      <w:tr w:rsidR="00C07388" w:rsidRPr="00A76BF8" w:rsidTr="00C07388">
        <w:trPr>
          <w:trHeight w:val="2234"/>
        </w:trPr>
        <w:tc>
          <w:tcPr>
            <w:tcW w:w="803" w:type="dxa"/>
          </w:tcPr>
          <w:p w:rsidR="00C07388" w:rsidRPr="00A76BF8" w:rsidRDefault="00C07388" w:rsidP="00CF241C">
            <w:pPr>
              <w:spacing w:line="480" w:lineRule="auto"/>
              <w:jc w:val="both"/>
              <w:rPr>
                <w:sz w:val="24"/>
                <w:szCs w:val="24"/>
              </w:rPr>
            </w:pPr>
            <w:r w:rsidRPr="00A76BF8">
              <w:rPr>
                <w:sz w:val="24"/>
                <w:szCs w:val="24"/>
              </w:rPr>
              <w:t>Year</w:t>
            </w:r>
          </w:p>
        </w:tc>
        <w:tc>
          <w:tcPr>
            <w:tcW w:w="1135" w:type="dxa"/>
          </w:tcPr>
          <w:p w:rsidR="00C07388" w:rsidRPr="00A76BF8" w:rsidRDefault="00C07388" w:rsidP="00CF241C">
            <w:pPr>
              <w:spacing w:line="480" w:lineRule="auto"/>
              <w:jc w:val="both"/>
              <w:rPr>
                <w:sz w:val="24"/>
                <w:szCs w:val="24"/>
              </w:rPr>
            </w:pPr>
            <w:r w:rsidRPr="00A76BF8">
              <w:rPr>
                <w:sz w:val="24"/>
                <w:szCs w:val="24"/>
              </w:rPr>
              <w:t>Secured loan</w:t>
            </w:r>
          </w:p>
        </w:tc>
        <w:tc>
          <w:tcPr>
            <w:tcW w:w="1135" w:type="dxa"/>
          </w:tcPr>
          <w:p w:rsidR="00C07388" w:rsidRPr="00A76BF8" w:rsidRDefault="00C07388" w:rsidP="00CF241C">
            <w:pPr>
              <w:spacing w:line="480" w:lineRule="auto"/>
              <w:jc w:val="both"/>
              <w:rPr>
                <w:sz w:val="24"/>
                <w:szCs w:val="24"/>
              </w:rPr>
            </w:pPr>
            <w:r w:rsidRPr="00A76BF8">
              <w:rPr>
                <w:sz w:val="24"/>
                <w:szCs w:val="24"/>
              </w:rPr>
              <w:t>unsecured loan</w:t>
            </w:r>
          </w:p>
        </w:tc>
        <w:tc>
          <w:tcPr>
            <w:tcW w:w="1222" w:type="dxa"/>
          </w:tcPr>
          <w:p w:rsidR="00C07388" w:rsidRPr="00A76BF8" w:rsidRDefault="00C07388" w:rsidP="00CF241C">
            <w:pPr>
              <w:spacing w:line="480" w:lineRule="auto"/>
              <w:jc w:val="both"/>
              <w:rPr>
                <w:sz w:val="24"/>
                <w:szCs w:val="24"/>
              </w:rPr>
            </w:pPr>
            <w:r w:rsidRPr="00A76BF8">
              <w:rPr>
                <w:sz w:val="24"/>
                <w:szCs w:val="24"/>
              </w:rPr>
              <w:t>Total loan</w:t>
            </w:r>
          </w:p>
        </w:tc>
        <w:tc>
          <w:tcPr>
            <w:tcW w:w="1048" w:type="dxa"/>
          </w:tcPr>
          <w:p w:rsidR="00C07388" w:rsidRPr="00A76BF8" w:rsidRDefault="00C07388" w:rsidP="00CF241C">
            <w:pPr>
              <w:spacing w:line="480" w:lineRule="auto"/>
              <w:jc w:val="both"/>
              <w:rPr>
                <w:sz w:val="24"/>
                <w:szCs w:val="24"/>
              </w:rPr>
            </w:pPr>
            <w:r w:rsidRPr="00A76BF8">
              <w:rPr>
                <w:sz w:val="24"/>
                <w:szCs w:val="24"/>
              </w:rPr>
              <w:t>% change in loan</w:t>
            </w:r>
          </w:p>
        </w:tc>
        <w:tc>
          <w:tcPr>
            <w:tcW w:w="1310" w:type="dxa"/>
          </w:tcPr>
          <w:p w:rsidR="00C07388" w:rsidRPr="00A76BF8" w:rsidRDefault="00C07388" w:rsidP="00CF241C">
            <w:pPr>
              <w:spacing w:line="480" w:lineRule="auto"/>
              <w:jc w:val="both"/>
              <w:rPr>
                <w:sz w:val="24"/>
                <w:szCs w:val="24"/>
              </w:rPr>
            </w:pPr>
            <w:r w:rsidRPr="00A76BF8">
              <w:rPr>
                <w:sz w:val="24"/>
                <w:szCs w:val="24"/>
              </w:rPr>
              <w:t>Total depreciation</w:t>
            </w:r>
          </w:p>
        </w:tc>
        <w:tc>
          <w:tcPr>
            <w:tcW w:w="1484" w:type="dxa"/>
          </w:tcPr>
          <w:p w:rsidR="00C07388" w:rsidRPr="00A76BF8" w:rsidRDefault="00C07388" w:rsidP="00CF241C">
            <w:pPr>
              <w:spacing w:line="480" w:lineRule="auto"/>
              <w:jc w:val="both"/>
              <w:rPr>
                <w:sz w:val="24"/>
                <w:szCs w:val="24"/>
              </w:rPr>
            </w:pPr>
            <w:r w:rsidRPr="00A76BF8">
              <w:rPr>
                <w:sz w:val="24"/>
                <w:szCs w:val="24"/>
              </w:rPr>
              <w:t>% change in depreciation</w:t>
            </w:r>
          </w:p>
        </w:tc>
        <w:tc>
          <w:tcPr>
            <w:tcW w:w="1135" w:type="dxa"/>
          </w:tcPr>
          <w:p w:rsidR="00C07388" w:rsidRPr="00A76BF8" w:rsidRDefault="00C07388" w:rsidP="00CF241C">
            <w:pPr>
              <w:spacing w:line="480" w:lineRule="auto"/>
              <w:jc w:val="both"/>
              <w:rPr>
                <w:sz w:val="24"/>
                <w:szCs w:val="24"/>
              </w:rPr>
            </w:pPr>
            <w:r w:rsidRPr="00A76BF8">
              <w:rPr>
                <w:sz w:val="24"/>
                <w:szCs w:val="24"/>
              </w:rPr>
              <w:t>% of loans to depreciation</w:t>
            </w:r>
          </w:p>
        </w:tc>
      </w:tr>
      <w:tr w:rsidR="00C07388" w:rsidRPr="00A76BF8" w:rsidTr="00C07388">
        <w:trPr>
          <w:trHeight w:val="578"/>
        </w:trPr>
        <w:tc>
          <w:tcPr>
            <w:tcW w:w="803" w:type="dxa"/>
          </w:tcPr>
          <w:p w:rsidR="00C07388" w:rsidRPr="00A76BF8" w:rsidRDefault="00C07388" w:rsidP="00CF241C">
            <w:pPr>
              <w:spacing w:line="480" w:lineRule="auto"/>
              <w:jc w:val="both"/>
              <w:rPr>
                <w:sz w:val="24"/>
                <w:szCs w:val="24"/>
              </w:rPr>
            </w:pPr>
            <w:r>
              <w:rPr>
                <w:sz w:val="24"/>
                <w:szCs w:val="24"/>
              </w:rPr>
              <w:t>2019</w:t>
            </w:r>
          </w:p>
        </w:tc>
        <w:tc>
          <w:tcPr>
            <w:tcW w:w="1135" w:type="dxa"/>
          </w:tcPr>
          <w:p w:rsidR="00C07388" w:rsidRPr="00A76BF8" w:rsidRDefault="00C07388" w:rsidP="00CF241C">
            <w:pPr>
              <w:spacing w:line="480" w:lineRule="auto"/>
              <w:jc w:val="both"/>
              <w:rPr>
                <w:sz w:val="24"/>
                <w:szCs w:val="24"/>
              </w:rPr>
            </w:pPr>
            <w:r w:rsidRPr="00A76BF8">
              <w:rPr>
                <w:sz w:val="24"/>
                <w:szCs w:val="24"/>
              </w:rPr>
              <w:t>2505931</w:t>
            </w:r>
          </w:p>
        </w:tc>
        <w:tc>
          <w:tcPr>
            <w:tcW w:w="1135" w:type="dxa"/>
          </w:tcPr>
          <w:p w:rsidR="00C07388" w:rsidRPr="00A76BF8" w:rsidRDefault="00C07388" w:rsidP="00CF241C">
            <w:pPr>
              <w:spacing w:line="480" w:lineRule="auto"/>
              <w:jc w:val="both"/>
              <w:rPr>
                <w:sz w:val="24"/>
                <w:szCs w:val="24"/>
              </w:rPr>
            </w:pPr>
            <w:r w:rsidRPr="00A76BF8">
              <w:rPr>
                <w:sz w:val="24"/>
                <w:szCs w:val="24"/>
              </w:rPr>
              <w:t>34400</w:t>
            </w:r>
          </w:p>
        </w:tc>
        <w:tc>
          <w:tcPr>
            <w:tcW w:w="1222" w:type="dxa"/>
          </w:tcPr>
          <w:p w:rsidR="00C07388" w:rsidRPr="00A76BF8" w:rsidRDefault="00C07388" w:rsidP="00CF241C">
            <w:pPr>
              <w:spacing w:line="480" w:lineRule="auto"/>
              <w:jc w:val="both"/>
              <w:rPr>
                <w:sz w:val="24"/>
                <w:szCs w:val="24"/>
              </w:rPr>
            </w:pPr>
            <w:r w:rsidRPr="00A76BF8">
              <w:rPr>
                <w:sz w:val="24"/>
                <w:szCs w:val="24"/>
              </w:rPr>
              <w:t>2849931</w:t>
            </w:r>
          </w:p>
        </w:tc>
        <w:tc>
          <w:tcPr>
            <w:tcW w:w="1048" w:type="dxa"/>
          </w:tcPr>
          <w:p w:rsidR="00C07388" w:rsidRPr="00A76BF8" w:rsidRDefault="00C07388" w:rsidP="00CF241C">
            <w:pPr>
              <w:spacing w:line="480" w:lineRule="auto"/>
              <w:jc w:val="both"/>
              <w:rPr>
                <w:sz w:val="24"/>
                <w:szCs w:val="24"/>
              </w:rPr>
            </w:pPr>
            <w:r w:rsidRPr="00A76BF8">
              <w:rPr>
                <w:sz w:val="24"/>
                <w:szCs w:val="24"/>
              </w:rPr>
              <w:t>-</w:t>
            </w:r>
          </w:p>
        </w:tc>
        <w:tc>
          <w:tcPr>
            <w:tcW w:w="1310" w:type="dxa"/>
          </w:tcPr>
          <w:p w:rsidR="00C07388" w:rsidRPr="00A76BF8" w:rsidRDefault="00C07388" w:rsidP="00CF241C">
            <w:pPr>
              <w:spacing w:line="480" w:lineRule="auto"/>
              <w:jc w:val="both"/>
              <w:rPr>
                <w:sz w:val="24"/>
                <w:szCs w:val="24"/>
              </w:rPr>
            </w:pPr>
            <w:r w:rsidRPr="00A76BF8">
              <w:rPr>
                <w:sz w:val="24"/>
                <w:szCs w:val="24"/>
              </w:rPr>
              <w:t>4876544</w:t>
            </w:r>
          </w:p>
        </w:tc>
        <w:tc>
          <w:tcPr>
            <w:tcW w:w="1484" w:type="dxa"/>
          </w:tcPr>
          <w:p w:rsidR="00C07388" w:rsidRPr="00A76BF8" w:rsidRDefault="00C07388" w:rsidP="00CF241C">
            <w:pPr>
              <w:spacing w:line="480" w:lineRule="auto"/>
              <w:jc w:val="both"/>
              <w:rPr>
                <w:sz w:val="24"/>
                <w:szCs w:val="24"/>
              </w:rPr>
            </w:pPr>
            <w:r w:rsidRPr="00A76BF8">
              <w:rPr>
                <w:sz w:val="24"/>
                <w:szCs w:val="24"/>
              </w:rPr>
              <w:t>-</w:t>
            </w:r>
          </w:p>
        </w:tc>
        <w:tc>
          <w:tcPr>
            <w:tcW w:w="1135" w:type="dxa"/>
          </w:tcPr>
          <w:p w:rsidR="00C07388" w:rsidRPr="00A76BF8" w:rsidRDefault="00C07388" w:rsidP="00CF241C">
            <w:pPr>
              <w:spacing w:line="480" w:lineRule="auto"/>
              <w:jc w:val="both"/>
              <w:rPr>
                <w:sz w:val="24"/>
                <w:szCs w:val="24"/>
              </w:rPr>
            </w:pPr>
            <w:r w:rsidRPr="00A76BF8">
              <w:rPr>
                <w:sz w:val="24"/>
                <w:szCs w:val="24"/>
              </w:rPr>
              <w:t>58.44</w:t>
            </w:r>
          </w:p>
        </w:tc>
      </w:tr>
      <w:tr w:rsidR="00C07388" w:rsidRPr="00A76BF8" w:rsidTr="00C07388">
        <w:trPr>
          <w:trHeight w:val="547"/>
        </w:trPr>
        <w:tc>
          <w:tcPr>
            <w:tcW w:w="803" w:type="dxa"/>
          </w:tcPr>
          <w:p w:rsidR="00C07388" w:rsidRPr="00A76BF8" w:rsidRDefault="00C07388" w:rsidP="00CF241C">
            <w:pPr>
              <w:spacing w:line="480" w:lineRule="auto"/>
              <w:jc w:val="both"/>
              <w:rPr>
                <w:sz w:val="24"/>
                <w:szCs w:val="24"/>
              </w:rPr>
            </w:pPr>
            <w:r>
              <w:rPr>
                <w:sz w:val="24"/>
                <w:szCs w:val="24"/>
              </w:rPr>
              <w:t>2020</w:t>
            </w:r>
          </w:p>
        </w:tc>
        <w:tc>
          <w:tcPr>
            <w:tcW w:w="1135" w:type="dxa"/>
          </w:tcPr>
          <w:p w:rsidR="00C07388" w:rsidRPr="00A76BF8" w:rsidRDefault="00C07388" w:rsidP="00CF241C">
            <w:pPr>
              <w:spacing w:line="480" w:lineRule="auto"/>
              <w:jc w:val="both"/>
              <w:rPr>
                <w:sz w:val="24"/>
                <w:szCs w:val="24"/>
              </w:rPr>
            </w:pPr>
            <w:r w:rsidRPr="00A76BF8">
              <w:rPr>
                <w:sz w:val="24"/>
                <w:szCs w:val="24"/>
              </w:rPr>
              <w:t>2833281</w:t>
            </w:r>
          </w:p>
        </w:tc>
        <w:tc>
          <w:tcPr>
            <w:tcW w:w="1135" w:type="dxa"/>
          </w:tcPr>
          <w:p w:rsidR="00C07388" w:rsidRPr="00A76BF8" w:rsidRDefault="00C07388" w:rsidP="00CF241C">
            <w:pPr>
              <w:spacing w:line="480" w:lineRule="auto"/>
              <w:jc w:val="both"/>
              <w:rPr>
                <w:sz w:val="24"/>
                <w:szCs w:val="24"/>
              </w:rPr>
            </w:pPr>
            <w:r w:rsidRPr="00A76BF8">
              <w:rPr>
                <w:sz w:val="24"/>
                <w:szCs w:val="24"/>
              </w:rPr>
              <w:t>415239</w:t>
            </w:r>
          </w:p>
        </w:tc>
        <w:tc>
          <w:tcPr>
            <w:tcW w:w="1222" w:type="dxa"/>
          </w:tcPr>
          <w:p w:rsidR="00C07388" w:rsidRPr="00A76BF8" w:rsidRDefault="00C07388" w:rsidP="00CF241C">
            <w:pPr>
              <w:spacing w:line="480" w:lineRule="auto"/>
              <w:jc w:val="both"/>
              <w:rPr>
                <w:sz w:val="24"/>
                <w:szCs w:val="24"/>
              </w:rPr>
            </w:pPr>
            <w:r w:rsidRPr="00A76BF8">
              <w:rPr>
                <w:sz w:val="24"/>
                <w:szCs w:val="24"/>
              </w:rPr>
              <w:t>3248520</w:t>
            </w:r>
          </w:p>
        </w:tc>
        <w:tc>
          <w:tcPr>
            <w:tcW w:w="1048" w:type="dxa"/>
          </w:tcPr>
          <w:p w:rsidR="00C07388" w:rsidRPr="00A76BF8" w:rsidRDefault="00C07388" w:rsidP="00CF241C">
            <w:pPr>
              <w:spacing w:line="480" w:lineRule="auto"/>
              <w:jc w:val="both"/>
              <w:rPr>
                <w:sz w:val="24"/>
                <w:szCs w:val="24"/>
              </w:rPr>
            </w:pPr>
            <w:r w:rsidRPr="00A76BF8">
              <w:rPr>
                <w:sz w:val="24"/>
                <w:szCs w:val="24"/>
              </w:rPr>
              <w:t>113.99</w:t>
            </w:r>
          </w:p>
        </w:tc>
        <w:tc>
          <w:tcPr>
            <w:tcW w:w="1310" w:type="dxa"/>
          </w:tcPr>
          <w:p w:rsidR="00C07388" w:rsidRPr="00A76BF8" w:rsidRDefault="00C07388" w:rsidP="00CF241C">
            <w:pPr>
              <w:spacing w:line="480" w:lineRule="auto"/>
              <w:jc w:val="both"/>
              <w:rPr>
                <w:sz w:val="24"/>
                <w:szCs w:val="24"/>
              </w:rPr>
            </w:pPr>
            <w:r w:rsidRPr="00A76BF8">
              <w:rPr>
                <w:sz w:val="24"/>
                <w:szCs w:val="24"/>
              </w:rPr>
              <w:t>5782832</w:t>
            </w:r>
          </w:p>
        </w:tc>
        <w:tc>
          <w:tcPr>
            <w:tcW w:w="1484" w:type="dxa"/>
          </w:tcPr>
          <w:p w:rsidR="00C07388" w:rsidRPr="00A76BF8" w:rsidRDefault="00C07388" w:rsidP="00CF241C">
            <w:pPr>
              <w:spacing w:line="480" w:lineRule="auto"/>
              <w:jc w:val="both"/>
              <w:rPr>
                <w:sz w:val="24"/>
                <w:szCs w:val="24"/>
              </w:rPr>
            </w:pPr>
            <w:r w:rsidRPr="00A76BF8">
              <w:rPr>
                <w:sz w:val="24"/>
                <w:szCs w:val="24"/>
              </w:rPr>
              <w:t>118.58</w:t>
            </w:r>
          </w:p>
        </w:tc>
        <w:tc>
          <w:tcPr>
            <w:tcW w:w="1135" w:type="dxa"/>
          </w:tcPr>
          <w:p w:rsidR="00C07388" w:rsidRPr="00A76BF8" w:rsidRDefault="00C07388" w:rsidP="00CF241C">
            <w:pPr>
              <w:spacing w:line="480" w:lineRule="auto"/>
              <w:jc w:val="both"/>
              <w:rPr>
                <w:sz w:val="24"/>
                <w:szCs w:val="24"/>
              </w:rPr>
            </w:pPr>
            <w:r w:rsidRPr="00A76BF8">
              <w:rPr>
                <w:sz w:val="24"/>
                <w:szCs w:val="24"/>
              </w:rPr>
              <w:t>56.18</w:t>
            </w:r>
          </w:p>
        </w:tc>
      </w:tr>
      <w:tr w:rsidR="00C07388" w:rsidRPr="00A76BF8" w:rsidTr="00C07388">
        <w:trPr>
          <w:trHeight w:val="562"/>
        </w:trPr>
        <w:tc>
          <w:tcPr>
            <w:tcW w:w="803" w:type="dxa"/>
          </w:tcPr>
          <w:p w:rsidR="00C07388" w:rsidRPr="00A76BF8" w:rsidRDefault="00C07388" w:rsidP="00CF241C">
            <w:pPr>
              <w:spacing w:line="480" w:lineRule="auto"/>
              <w:jc w:val="both"/>
              <w:rPr>
                <w:sz w:val="24"/>
                <w:szCs w:val="24"/>
              </w:rPr>
            </w:pPr>
            <w:r>
              <w:rPr>
                <w:sz w:val="24"/>
                <w:szCs w:val="24"/>
              </w:rPr>
              <w:lastRenderedPageBreak/>
              <w:t>2021</w:t>
            </w:r>
          </w:p>
        </w:tc>
        <w:tc>
          <w:tcPr>
            <w:tcW w:w="1135" w:type="dxa"/>
          </w:tcPr>
          <w:p w:rsidR="00C07388" w:rsidRPr="00A76BF8" w:rsidRDefault="00C07388" w:rsidP="00CF241C">
            <w:pPr>
              <w:spacing w:line="480" w:lineRule="auto"/>
              <w:jc w:val="both"/>
              <w:rPr>
                <w:sz w:val="24"/>
                <w:szCs w:val="24"/>
              </w:rPr>
            </w:pPr>
            <w:r w:rsidRPr="00A76BF8">
              <w:rPr>
                <w:sz w:val="24"/>
                <w:szCs w:val="24"/>
              </w:rPr>
              <w:t>2833281</w:t>
            </w:r>
          </w:p>
        </w:tc>
        <w:tc>
          <w:tcPr>
            <w:tcW w:w="1135" w:type="dxa"/>
          </w:tcPr>
          <w:p w:rsidR="00C07388" w:rsidRPr="00A76BF8" w:rsidRDefault="00C07388" w:rsidP="00CF241C">
            <w:pPr>
              <w:spacing w:line="480" w:lineRule="auto"/>
              <w:jc w:val="both"/>
              <w:rPr>
                <w:sz w:val="24"/>
                <w:szCs w:val="24"/>
              </w:rPr>
            </w:pPr>
            <w:r w:rsidRPr="00A76BF8">
              <w:rPr>
                <w:sz w:val="24"/>
                <w:szCs w:val="24"/>
              </w:rPr>
              <w:t>415239</w:t>
            </w:r>
          </w:p>
        </w:tc>
        <w:tc>
          <w:tcPr>
            <w:tcW w:w="1222" w:type="dxa"/>
          </w:tcPr>
          <w:p w:rsidR="00C07388" w:rsidRPr="00A76BF8" w:rsidRDefault="00C07388" w:rsidP="00CF241C">
            <w:pPr>
              <w:spacing w:line="480" w:lineRule="auto"/>
              <w:jc w:val="both"/>
              <w:rPr>
                <w:sz w:val="24"/>
                <w:szCs w:val="24"/>
              </w:rPr>
            </w:pPr>
            <w:r w:rsidRPr="00A76BF8">
              <w:rPr>
                <w:sz w:val="24"/>
                <w:szCs w:val="24"/>
              </w:rPr>
              <w:t>324852</w:t>
            </w:r>
          </w:p>
        </w:tc>
        <w:tc>
          <w:tcPr>
            <w:tcW w:w="1048" w:type="dxa"/>
          </w:tcPr>
          <w:p w:rsidR="00C07388" w:rsidRPr="00A76BF8" w:rsidRDefault="00C07388" w:rsidP="00CF241C">
            <w:pPr>
              <w:spacing w:line="480" w:lineRule="auto"/>
              <w:jc w:val="both"/>
              <w:rPr>
                <w:sz w:val="24"/>
                <w:szCs w:val="24"/>
              </w:rPr>
            </w:pPr>
            <w:r w:rsidRPr="00A76BF8">
              <w:rPr>
                <w:sz w:val="24"/>
                <w:szCs w:val="24"/>
              </w:rPr>
              <w:t>110.89</w:t>
            </w:r>
          </w:p>
        </w:tc>
        <w:tc>
          <w:tcPr>
            <w:tcW w:w="1310" w:type="dxa"/>
          </w:tcPr>
          <w:p w:rsidR="00C07388" w:rsidRPr="00A76BF8" w:rsidRDefault="00C07388" w:rsidP="00CF241C">
            <w:pPr>
              <w:spacing w:line="480" w:lineRule="auto"/>
              <w:jc w:val="both"/>
              <w:rPr>
                <w:sz w:val="24"/>
                <w:szCs w:val="24"/>
              </w:rPr>
            </w:pPr>
            <w:r w:rsidRPr="00A76BF8">
              <w:rPr>
                <w:sz w:val="24"/>
                <w:szCs w:val="24"/>
              </w:rPr>
              <w:t>9879730</w:t>
            </w:r>
          </w:p>
        </w:tc>
        <w:tc>
          <w:tcPr>
            <w:tcW w:w="1484" w:type="dxa"/>
          </w:tcPr>
          <w:p w:rsidR="00C07388" w:rsidRPr="00A76BF8" w:rsidRDefault="00C07388" w:rsidP="00CF241C">
            <w:pPr>
              <w:spacing w:line="480" w:lineRule="auto"/>
              <w:jc w:val="both"/>
              <w:rPr>
                <w:sz w:val="24"/>
                <w:szCs w:val="24"/>
              </w:rPr>
            </w:pPr>
            <w:r w:rsidRPr="00A76BF8">
              <w:rPr>
                <w:sz w:val="24"/>
                <w:szCs w:val="24"/>
              </w:rPr>
              <w:t>110.32</w:t>
            </w:r>
          </w:p>
        </w:tc>
        <w:tc>
          <w:tcPr>
            <w:tcW w:w="1135" w:type="dxa"/>
          </w:tcPr>
          <w:p w:rsidR="00C07388" w:rsidRPr="00A76BF8" w:rsidRDefault="00C07388" w:rsidP="00CF241C">
            <w:pPr>
              <w:spacing w:line="480" w:lineRule="auto"/>
              <w:jc w:val="both"/>
              <w:rPr>
                <w:sz w:val="24"/>
                <w:szCs w:val="24"/>
              </w:rPr>
            </w:pPr>
            <w:r w:rsidRPr="00A76BF8">
              <w:rPr>
                <w:sz w:val="24"/>
                <w:szCs w:val="24"/>
              </w:rPr>
              <w:t>56.47</w:t>
            </w:r>
          </w:p>
        </w:tc>
      </w:tr>
      <w:tr w:rsidR="00C07388" w:rsidRPr="00A76BF8" w:rsidTr="00C07388">
        <w:trPr>
          <w:trHeight w:val="547"/>
        </w:trPr>
        <w:tc>
          <w:tcPr>
            <w:tcW w:w="803" w:type="dxa"/>
          </w:tcPr>
          <w:p w:rsidR="00C07388" w:rsidRPr="00A76BF8" w:rsidRDefault="00C07388" w:rsidP="00CF241C">
            <w:pPr>
              <w:spacing w:line="480" w:lineRule="auto"/>
              <w:jc w:val="both"/>
              <w:rPr>
                <w:sz w:val="24"/>
                <w:szCs w:val="24"/>
              </w:rPr>
            </w:pPr>
            <w:r>
              <w:rPr>
                <w:sz w:val="24"/>
                <w:szCs w:val="24"/>
              </w:rPr>
              <w:t>2022</w:t>
            </w:r>
          </w:p>
        </w:tc>
        <w:tc>
          <w:tcPr>
            <w:tcW w:w="1135" w:type="dxa"/>
          </w:tcPr>
          <w:p w:rsidR="00C07388" w:rsidRPr="00A76BF8" w:rsidRDefault="00C07388" w:rsidP="00CF241C">
            <w:pPr>
              <w:spacing w:line="480" w:lineRule="auto"/>
              <w:jc w:val="both"/>
              <w:rPr>
                <w:sz w:val="24"/>
                <w:szCs w:val="24"/>
              </w:rPr>
            </w:pPr>
            <w:r w:rsidRPr="00A76BF8">
              <w:rPr>
                <w:sz w:val="24"/>
                <w:szCs w:val="24"/>
              </w:rPr>
              <w:t>3295412</w:t>
            </w:r>
          </w:p>
        </w:tc>
        <w:tc>
          <w:tcPr>
            <w:tcW w:w="1135" w:type="dxa"/>
          </w:tcPr>
          <w:p w:rsidR="00C07388" w:rsidRPr="00A76BF8" w:rsidRDefault="00C07388" w:rsidP="00CF241C">
            <w:pPr>
              <w:spacing w:line="480" w:lineRule="auto"/>
              <w:jc w:val="both"/>
              <w:rPr>
                <w:sz w:val="24"/>
                <w:szCs w:val="24"/>
              </w:rPr>
            </w:pPr>
            <w:r w:rsidRPr="00A76BF8">
              <w:rPr>
                <w:sz w:val="24"/>
                <w:szCs w:val="24"/>
              </w:rPr>
              <w:t>1082520</w:t>
            </w:r>
          </w:p>
        </w:tc>
        <w:tc>
          <w:tcPr>
            <w:tcW w:w="1222" w:type="dxa"/>
          </w:tcPr>
          <w:p w:rsidR="00C07388" w:rsidRPr="00A76BF8" w:rsidRDefault="00C07388" w:rsidP="00CF241C">
            <w:pPr>
              <w:spacing w:line="480" w:lineRule="auto"/>
              <w:jc w:val="both"/>
              <w:rPr>
                <w:sz w:val="24"/>
                <w:szCs w:val="24"/>
              </w:rPr>
            </w:pPr>
            <w:r w:rsidRPr="00A76BF8">
              <w:rPr>
                <w:sz w:val="24"/>
                <w:szCs w:val="24"/>
              </w:rPr>
              <w:t>4377932</w:t>
            </w:r>
          </w:p>
        </w:tc>
        <w:tc>
          <w:tcPr>
            <w:tcW w:w="1048" w:type="dxa"/>
          </w:tcPr>
          <w:p w:rsidR="00C07388" w:rsidRPr="00A76BF8" w:rsidRDefault="00C07388" w:rsidP="00CF241C">
            <w:pPr>
              <w:spacing w:line="480" w:lineRule="auto"/>
              <w:jc w:val="both"/>
              <w:rPr>
                <w:sz w:val="24"/>
                <w:szCs w:val="24"/>
              </w:rPr>
            </w:pPr>
            <w:r w:rsidRPr="00A76BF8">
              <w:rPr>
                <w:sz w:val="24"/>
                <w:szCs w:val="24"/>
              </w:rPr>
              <w:t>121.53</w:t>
            </w:r>
          </w:p>
        </w:tc>
        <w:tc>
          <w:tcPr>
            <w:tcW w:w="1310" w:type="dxa"/>
          </w:tcPr>
          <w:p w:rsidR="00C07388" w:rsidRPr="00A76BF8" w:rsidRDefault="00C07388" w:rsidP="00CF241C">
            <w:pPr>
              <w:spacing w:line="480" w:lineRule="auto"/>
              <w:jc w:val="both"/>
              <w:rPr>
                <w:sz w:val="24"/>
                <w:szCs w:val="24"/>
              </w:rPr>
            </w:pPr>
            <w:r w:rsidRPr="00A76BF8">
              <w:rPr>
                <w:sz w:val="24"/>
                <w:szCs w:val="24"/>
              </w:rPr>
              <w:t>9739954</w:t>
            </w:r>
          </w:p>
        </w:tc>
        <w:tc>
          <w:tcPr>
            <w:tcW w:w="1484" w:type="dxa"/>
          </w:tcPr>
          <w:p w:rsidR="00C07388" w:rsidRPr="00A76BF8" w:rsidRDefault="00C07388" w:rsidP="00CF241C">
            <w:pPr>
              <w:spacing w:line="480" w:lineRule="auto"/>
              <w:jc w:val="both"/>
              <w:rPr>
                <w:sz w:val="24"/>
                <w:szCs w:val="24"/>
              </w:rPr>
            </w:pPr>
            <w:r w:rsidRPr="00A76BF8">
              <w:rPr>
                <w:sz w:val="24"/>
                <w:szCs w:val="24"/>
              </w:rPr>
              <w:t>152.67</w:t>
            </w:r>
          </w:p>
        </w:tc>
        <w:tc>
          <w:tcPr>
            <w:tcW w:w="1135" w:type="dxa"/>
          </w:tcPr>
          <w:p w:rsidR="00C07388" w:rsidRPr="00A76BF8" w:rsidRDefault="00C07388" w:rsidP="00CF241C">
            <w:pPr>
              <w:spacing w:line="480" w:lineRule="auto"/>
              <w:jc w:val="both"/>
              <w:rPr>
                <w:sz w:val="24"/>
                <w:szCs w:val="24"/>
              </w:rPr>
            </w:pPr>
            <w:r w:rsidRPr="00A76BF8">
              <w:rPr>
                <w:sz w:val="24"/>
                <w:szCs w:val="24"/>
              </w:rPr>
              <w:t>44.02</w:t>
            </w:r>
          </w:p>
        </w:tc>
      </w:tr>
      <w:tr w:rsidR="00C07388" w:rsidRPr="00A76BF8" w:rsidTr="00C07388">
        <w:trPr>
          <w:trHeight w:val="562"/>
        </w:trPr>
        <w:tc>
          <w:tcPr>
            <w:tcW w:w="803" w:type="dxa"/>
          </w:tcPr>
          <w:p w:rsidR="00C07388" w:rsidRPr="00A76BF8" w:rsidRDefault="00C07388" w:rsidP="00CF241C">
            <w:pPr>
              <w:spacing w:line="480" w:lineRule="auto"/>
              <w:jc w:val="both"/>
              <w:rPr>
                <w:sz w:val="24"/>
                <w:szCs w:val="24"/>
              </w:rPr>
            </w:pPr>
            <w:r>
              <w:rPr>
                <w:sz w:val="24"/>
                <w:szCs w:val="24"/>
              </w:rPr>
              <w:t>2023</w:t>
            </w:r>
          </w:p>
        </w:tc>
        <w:tc>
          <w:tcPr>
            <w:tcW w:w="1135" w:type="dxa"/>
          </w:tcPr>
          <w:p w:rsidR="00C07388" w:rsidRPr="00A76BF8" w:rsidRDefault="00C07388" w:rsidP="00CF241C">
            <w:pPr>
              <w:spacing w:line="480" w:lineRule="auto"/>
              <w:jc w:val="both"/>
              <w:rPr>
                <w:sz w:val="24"/>
                <w:szCs w:val="24"/>
              </w:rPr>
            </w:pPr>
            <w:r w:rsidRPr="00A76BF8">
              <w:rPr>
                <w:sz w:val="24"/>
                <w:szCs w:val="24"/>
              </w:rPr>
              <w:t>4801392</w:t>
            </w:r>
          </w:p>
        </w:tc>
        <w:tc>
          <w:tcPr>
            <w:tcW w:w="1135" w:type="dxa"/>
          </w:tcPr>
          <w:p w:rsidR="00C07388" w:rsidRPr="00A76BF8" w:rsidRDefault="00C07388" w:rsidP="00CF241C">
            <w:pPr>
              <w:spacing w:line="480" w:lineRule="auto"/>
              <w:jc w:val="both"/>
              <w:rPr>
                <w:sz w:val="24"/>
                <w:szCs w:val="24"/>
              </w:rPr>
            </w:pPr>
            <w:r w:rsidRPr="00A76BF8">
              <w:rPr>
                <w:sz w:val="24"/>
                <w:szCs w:val="24"/>
              </w:rPr>
              <w:t>1486484</w:t>
            </w:r>
          </w:p>
        </w:tc>
        <w:tc>
          <w:tcPr>
            <w:tcW w:w="1222" w:type="dxa"/>
          </w:tcPr>
          <w:p w:rsidR="00C07388" w:rsidRPr="00A76BF8" w:rsidRDefault="00C07388" w:rsidP="00CF241C">
            <w:pPr>
              <w:spacing w:line="480" w:lineRule="auto"/>
              <w:jc w:val="both"/>
              <w:rPr>
                <w:sz w:val="24"/>
                <w:szCs w:val="24"/>
              </w:rPr>
            </w:pPr>
            <w:r w:rsidRPr="00A76BF8">
              <w:rPr>
                <w:sz w:val="24"/>
                <w:szCs w:val="24"/>
              </w:rPr>
              <w:t>6287876</w:t>
            </w:r>
          </w:p>
        </w:tc>
        <w:tc>
          <w:tcPr>
            <w:tcW w:w="1048" w:type="dxa"/>
          </w:tcPr>
          <w:p w:rsidR="00C07388" w:rsidRPr="00A76BF8" w:rsidRDefault="00C07388" w:rsidP="00CF241C">
            <w:pPr>
              <w:spacing w:line="480" w:lineRule="auto"/>
              <w:jc w:val="both"/>
              <w:rPr>
                <w:sz w:val="24"/>
                <w:szCs w:val="24"/>
              </w:rPr>
            </w:pPr>
            <w:r w:rsidRPr="00A76BF8">
              <w:rPr>
                <w:sz w:val="24"/>
                <w:szCs w:val="24"/>
              </w:rPr>
              <w:t>143.63</w:t>
            </w:r>
          </w:p>
        </w:tc>
        <w:tc>
          <w:tcPr>
            <w:tcW w:w="1310" w:type="dxa"/>
          </w:tcPr>
          <w:p w:rsidR="00C07388" w:rsidRPr="00A76BF8" w:rsidRDefault="00C07388" w:rsidP="00CF241C">
            <w:pPr>
              <w:spacing w:line="480" w:lineRule="auto"/>
              <w:jc w:val="both"/>
              <w:rPr>
                <w:sz w:val="24"/>
                <w:szCs w:val="24"/>
              </w:rPr>
            </w:pPr>
            <w:r w:rsidRPr="00A76BF8">
              <w:rPr>
                <w:sz w:val="24"/>
                <w:szCs w:val="24"/>
              </w:rPr>
              <w:t>15712902</w:t>
            </w:r>
          </w:p>
        </w:tc>
        <w:tc>
          <w:tcPr>
            <w:tcW w:w="1484" w:type="dxa"/>
          </w:tcPr>
          <w:p w:rsidR="00C07388" w:rsidRPr="00A76BF8" w:rsidRDefault="00C07388" w:rsidP="00CF241C">
            <w:pPr>
              <w:spacing w:line="480" w:lineRule="auto"/>
              <w:jc w:val="both"/>
              <w:rPr>
                <w:sz w:val="24"/>
                <w:szCs w:val="24"/>
              </w:rPr>
            </w:pPr>
            <w:r w:rsidRPr="00A76BF8">
              <w:rPr>
                <w:sz w:val="24"/>
                <w:szCs w:val="24"/>
              </w:rPr>
              <w:t>161.32</w:t>
            </w:r>
          </w:p>
        </w:tc>
        <w:tc>
          <w:tcPr>
            <w:tcW w:w="1135" w:type="dxa"/>
          </w:tcPr>
          <w:p w:rsidR="00C07388" w:rsidRPr="00A76BF8" w:rsidRDefault="00C07388" w:rsidP="00CF241C">
            <w:pPr>
              <w:spacing w:line="480" w:lineRule="auto"/>
              <w:jc w:val="both"/>
              <w:rPr>
                <w:sz w:val="24"/>
                <w:szCs w:val="24"/>
              </w:rPr>
            </w:pPr>
            <w:r w:rsidRPr="00A76BF8">
              <w:rPr>
                <w:sz w:val="24"/>
                <w:szCs w:val="24"/>
              </w:rPr>
              <w:t>40.02</w:t>
            </w:r>
          </w:p>
        </w:tc>
      </w:tr>
      <w:tr w:rsidR="00C07388" w:rsidRPr="00A76BF8" w:rsidTr="00C07388">
        <w:trPr>
          <w:trHeight w:val="562"/>
        </w:trPr>
        <w:tc>
          <w:tcPr>
            <w:tcW w:w="803" w:type="dxa"/>
          </w:tcPr>
          <w:p w:rsidR="00C07388" w:rsidRPr="00A76BF8" w:rsidRDefault="00C07388" w:rsidP="00CF241C">
            <w:pPr>
              <w:spacing w:line="480" w:lineRule="auto"/>
              <w:jc w:val="both"/>
              <w:rPr>
                <w:sz w:val="24"/>
                <w:szCs w:val="24"/>
              </w:rPr>
            </w:pPr>
            <w:r>
              <w:rPr>
                <w:sz w:val="24"/>
                <w:szCs w:val="24"/>
              </w:rPr>
              <w:t>2024</w:t>
            </w:r>
          </w:p>
        </w:tc>
        <w:tc>
          <w:tcPr>
            <w:tcW w:w="1135" w:type="dxa"/>
          </w:tcPr>
          <w:p w:rsidR="00C07388" w:rsidRPr="00A76BF8" w:rsidRDefault="00C07388" w:rsidP="00CF241C">
            <w:pPr>
              <w:spacing w:line="480" w:lineRule="auto"/>
              <w:jc w:val="both"/>
              <w:rPr>
                <w:sz w:val="24"/>
                <w:szCs w:val="24"/>
              </w:rPr>
            </w:pPr>
            <w:r w:rsidRPr="00A76BF8">
              <w:rPr>
                <w:sz w:val="24"/>
                <w:szCs w:val="24"/>
              </w:rPr>
              <w:t>614435</w:t>
            </w:r>
          </w:p>
        </w:tc>
        <w:tc>
          <w:tcPr>
            <w:tcW w:w="1135" w:type="dxa"/>
          </w:tcPr>
          <w:p w:rsidR="00C07388" w:rsidRPr="00A76BF8" w:rsidRDefault="00C07388" w:rsidP="00CF241C">
            <w:pPr>
              <w:spacing w:line="480" w:lineRule="auto"/>
              <w:jc w:val="both"/>
              <w:rPr>
                <w:sz w:val="24"/>
                <w:szCs w:val="24"/>
              </w:rPr>
            </w:pPr>
            <w:r w:rsidRPr="00A76BF8">
              <w:rPr>
                <w:sz w:val="24"/>
                <w:szCs w:val="24"/>
              </w:rPr>
              <w:t>1566283</w:t>
            </w:r>
          </w:p>
        </w:tc>
        <w:tc>
          <w:tcPr>
            <w:tcW w:w="1222" w:type="dxa"/>
          </w:tcPr>
          <w:p w:rsidR="00C07388" w:rsidRPr="00A76BF8" w:rsidRDefault="00C07388" w:rsidP="00CF241C">
            <w:pPr>
              <w:spacing w:line="480" w:lineRule="auto"/>
              <w:jc w:val="both"/>
              <w:rPr>
                <w:sz w:val="24"/>
                <w:szCs w:val="24"/>
              </w:rPr>
            </w:pPr>
            <w:r w:rsidRPr="00A76BF8">
              <w:rPr>
                <w:sz w:val="24"/>
                <w:szCs w:val="24"/>
              </w:rPr>
              <w:t>7710718</w:t>
            </w:r>
          </w:p>
        </w:tc>
        <w:tc>
          <w:tcPr>
            <w:tcW w:w="1048" w:type="dxa"/>
          </w:tcPr>
          <w:p w:rsidR="00C07388" w:rsidRPr="00A76BF8" w:rsidRDefault="00C07388" w:rsidP="00CF241C">
            <w:pPr>
              <w:spacing w:line="480" w:lineRule="auto"/>
              <w:jc w:val="both"/>
              <w:rPr>
                <w:sz w:val="24"/>
                <w:szCs w:val="24"/>
              </w:rPr>
            </w:pPr>
            <w:r w:rsidRPr="00A76BF8">
              <w:rPr>
                <w:sz w:val="24"/>
                <w:szCs w:val="24"/>
              </w:rPr>
              <w:t>122.63</w:t>
            </w:r>
          </w:p>
        </w:tc>
        <w:tc>
          <w:tcPr>
            <w:tcW w:w="1310" w:type="dxa"/>
          </w:tcPr>
          <w:p w:rsidR="00C07388" w:rsidRPr="00A76BF8" w:rsidRDefault="00C07388" w:rsidP="00CF241C">
            <w:pPr>
              <w:spacing w:line="480" w:lineRule="auto"/>
              <w:jc w:val="both"/>
              <w:rPr>
                <w:sz w:val="24"/>
                <w:szCs w:val="24"/>
              </w:rPr>
            </w:pPr>
            <w:r w:rsidRPr="00A76BF8">
              <w:rPr>
                <w:sz w:val="24"/>
                <w:szCs w:val="24"/>
              </w:rPr>
              <w:t>2014764</w:t>
            </w:r>
          </w:p>
        </w:tc>
        <w:tc>
          <w:tcPr>
            <w:tcW w:w="1484" w:type="dxa"/>
          </w:tcPr>
          <w:p w:rsidR="00C07388" w:rsidRPr="00A76BF8" w:rsidRDefault="00C07388" w:rsidP="00CF241C">
            <w:pPr>
              <w:spacing w:line="480" w:lineRule="auto"/>
              <w:jc w:val="both"/>
              <w:rPr>
                <w:sz w:val="24"/>
                <w:szCs w:val="24"/>
              </w:rPr>
            </w:pPr>
            <w:r w:rsidRPr="00A76BF8">
              <w:rPr>
                <w:sz w:val="24"/>
                <w:szCs w:val="24"/>
              </w:rPr>
              <w:t>128.01</w:t>
            </w:r>
          </w:p>
        </w:tc>
        <w:tc>
          <w:tcPr>
            <w:tcW w:w="1135" w:type="dxa"/>
          </w:tcPr>
          <w:p w:rsidR="00C07388" w:rsidRPr="00A76BF8" w:rsidRDefault="00C07388" w:rsidP="00CF241C">
            <w:pPr>
              <w:spacing w:line="480" w:lineRule="auto"/>
              <w:jc w:val="both"/>
              <w:rPr>
                <w:sz w:val="24"/>
                <w:szCs w:val="24"/>
              </w:rPr>
            </w:pPr>
            <w:r w:rsidRPr="00A76BF8">
              <w:rPr>
                <w:sz w:val="24"/>
                <w:szCs w:val="24"/>
              </w:rPr>
              <w:t>38.33</w:t>
            </w:r>
          </w:p>
        </w:tc>
      </w:tr>
    </w:tbl>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Source: United Bank of Africa Annual Report and Account for the various year.</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TRADING UNITED BANK’S LEADING AND DEPOSIT ACTIVITIES</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1 above contains an analysis of the trend in bank lending as well as deposit base as shown in the table, aggregate loans and advances increases from N2</w:t>
      </w:r>
      <w:proofErr w:type="gramStart"/>
      <w:r w:rsidRPr="00A76BF8">
        <w:rPr>
          <w:rFonts w:ascii="Times New Roman" w:hAnsi="Times New Roman" w:cs="Times New Roman"/>
          <w:sz w:val="24"/>
          <w:szCs w:val="24"/>
        </w:rPr>
        <w:t>,849931</w:t>
      </w:r>
      <w:proofErr w:type="gramEnd"/>
      <w:r w:rsidRPr="00A76BF8">
        <w:rPr>
          <w:rFonts w:ascii="Times New Roman" w:hAnsi="Times New Roman" w:cs="Times New Roman"/>
          <w:sz w:val="24"/>
          <w:szCs w:val="24"/>
        </w:rPr>
        <w:t xml:space="preserve"> million in 2017 to N7,710,718 million in 2023.</w:t>
      </w:r>
    </w:p>
    <w:p w:rsidR="00C0738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With 2017 as the base year, figure shows N4</w:t>
      </w:r>
      <w:proofErr w:type="gramStart"/>
      <w:r w:rsidRPr="00A76BF8">
        <w:rPr>
          <w:rFonts w:ascii="Times New Roman" w:hAnsi="Times New Roman" w:cs="Times New Roman"/>
          <w:sz w:val="24"/>
          <w:szCs w:val="24"/>
        </w:rPr>
        <w:t>,860,787</w:t>
      </w:r>
      <w:proofErr w:type="gramEnd"/>
      <w:r w:rsidRPr="00A76BF8">
        <w:rPr>
          <w:rFonts w:ascii="Times New Roman" w:hAnsi="Times New Roman" w:cs="Times New Roman"/>
          <w:sz w:val="24"/>
          <w:szCs w:val="24"/>
        </w:rPr>
        <w:t xml:space="preserve"> million increase during the six period. The table also shows that the total deposits of the bank increase from N4</w:t>
      </w:r>
      <w:proofErr w:type="gramStart"/>
      <w:r w:rsidRPr="00A76BF8">
        <w:rPr>
          <w:rFonts w:ascii="Times New Roman" w:hAnsi="Times New Roman" w:cs="Times New Roman"/>
          <w:sz w:val="24"/>
          <w:szCs w:val="24"/>
        </w:rPr>
        <w:t>,976,544</w:t>
      </w:r>
      <w:proofErr w:type="gramEnd"/>
      <w:r w:rsidRPr="00A76BF8">
        <w:rPr>
          <w:rFonts w:ascii="Times New Roman" w:hAnsi="Times New Roman" w:cs="Times New Roman"/>
          <w:sz w:val="24"/>
          <w:szCs w:val="24"/>
        </w:rPr>
        <w:t xml:space="preserve"> million in 2017 to 20,144,764 million in 2023 representing in increases of N15, 238,220 million. The table further shows that the banks have maintained an average loan-deposit </w:t>
      </w:r>
      <w:proofErr w:type="spellStart"/>
      <w:r w:rsidRPr="00A76BF8">
        <w:rPr>
          <w:rFonts w:ascii="Times New Roman" w:hAnsi="Times New Roman" w:cs="Times New Roman"/>
          <w:sz w:val="24"/>
          <w:szCs w:val="24"/>
        </w:rPr>
        <w:t>ration</w:t>
      </w:r>
      <w:proofErr w:type="spellEnd"/>
      <w:r w:rsidRPr="00A76BF8">
        <w:rPr>
          <w:rFonts w:ascii="Times New Roman" w:hAnsi="Times New Roman" w:cs="Times New Roman"/>
          <w:sz w:val="24"/>
          <w:szCs w:val="24"/>
        </w:rPr>
        <w:t xml:space="preserve"> of 38% the gives enough liquidity position.</w:t>
      </w:r>
    </w:p>
    <w:p w:rsidR="00C07388" w:rsidRPr="00A76BF8" w:rsidRDefault="00C07388" w:rsidP="00CF241C">
      <w:pPr>
        <w:spacing w:after="0" w:line="480" w:lineRule="auto"/>
        <w:jc w:val="both"/>
        <w:rPr>
          <w:rFonts w:ascii="Times New Roman" w:hAnsi="Times New Roman" w:cs="Times New Roman"/>
          <w:sz w:val="24"/>
          <w:szCs w:val="24"/>
        </w:rPr>
      </w:pPr>
    </w:p>
    <w:p w:rsidR="00C07388" w:rsidRDefault="00C07388" w:rsidP="00CF241C">
      <w:pPr>
        <w:spacing w:after="0" w:line="480" w:lineRule="auto"/>
        <w:jc w:val="both"/>
        <w:rPr>
          <w:rFonts w:ascii="Times New Roman" w:hAnsi="Times New Roman" w:cs="Times New Roman"/>
          <w:b/>
          <w:sz w:val="24"/>
          <w:szCs w:val="24"/>
        </w:rPr>
      </w:pPr>
    </w:p>
    <w:p w:rsidR="00CF241C" w:rsidRDefault="00CF241C" w:rsidP="00CF241C">
      <w:pPr>
        <w:spacing w:after="0" w:line="480" w:lineRule="auto"/>
        <w:jc w:val="both"/>
        <w:rPr>
          <w:rFonts w:ascii="Times New Roman" w:hAnsi="Times New Roman" w:cs="Times New Roman"/>
          <w:b/>
          <w:sz w:val="24"/>
          <w:szCs w:val="24"/>
        </w:rPr>
      </w:pPr>
    </w:p>
    <w:p w:rsidR="00CF241C" w:rsidRDefault="00CF241C" w:rsidP="00CF241C">
      <w:pPr>
        <w:spacing w:after="0" w:line="480" w:lineRule="auto"/>
        <w:jc w:val="both"/>
        <w:rPr>
          <w:rFonts w:ascii="Times New Roman" w:hAnsi="Times New Roman" w:cs="Times New Roman"/>
          <w:b/>
          <w:sz w:val="24"/>
          <w:szCs w:val="24"/>
        </w:rPr>
      </w:pPr>
    </w:p>
    <w:p w:rsidR="00CF241C" w:rsidRDefault="00CF241C" w:rsidP="00CF241C">
      <w:pPr>
        <w:spacing w:after="0" w:line="480" w:lineRule="auto"/>
        <w:jc w:val="both"/>
        <w:rPr>
          <w:rFonts w:ascii="Times New Roman" w:hAnsi="Times New Roman" w:cs="Times New Roman"/>
          <w:b/>
          <w:sz w:val="24"/>
          <w:szCs w:val="24"/>
        </w:rPr>
      </w:pPr>
    </w:p>
    <w:p w:rsidR="00C07388" w:rsidRDefault="00C07388" w:rsidP="00CF241C">
      <w:pPr>
        <w:spacing w:after="0" w:line="480" w:lineRule="auto"/>
        <w:jc w:val="both"/>
        <w:rPr>
          <w:rFonts w:ascii="Times New Roman" w:hAnsi="Times New Roman" w:cs="Times New Roman"/>
          <w:b/>
          <w:sz w:val="24"/>
          <w:szCs w:val="24"/>
        </w:rPr>
      </w:pPr>
    </w:p>
    <w:p w:rsidR="00C07388" w:rsidRDefault="00C07388" w:rsidP="00CF241C">
      <w:pPr>
        <w:spacing w:after="0" w:line="480" w:lineRule="auto"/>
        <w:jc w:val="both"/>
        <w:rPr>
          <w:rFonts w:ascii="Times New Roman" w:hAnsi="Times New Roman" w:cs="Times New Roman"/>
          <w:b/>
          <w:sz w:val="24"/>
          <w:szCs w:val="24"/>
        </w:rPr>
      </w:pP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TABLE 2: TREADING UNITED BANK LENDING CLASSIFIED DEBTS AND PROVISION FOR CLASSIFIED BAD DEBTS</w:t>
      </w:r>
    </w:p>
    <w:tbl>
      <w:tblPr>
        <w:tblStyle w:val="TableGrid"/>
        <w:tblW w:w="8910" w:type="dxa"/>
        <w:tblInd w:w="198" w:type="dxa"/>
        <w:tblLook w:val="01E0" w:firstRow="1" w:lastRow="1" w:firstColumn="1" w:lastColumn="1" w:noHBand="0" w:noVBand="0"/>
      </w:tblPr>
      <w:tblGrid>
        <w:gridCol w:w="990"/>
        <w:gridCol w:w="1292"/>
        <w:gridCol w:w="1296"/>
        <w:gridCol w:w="1248"/>
        <w:gridCol w:w="1349"/>
        <w:gridCol w:w="1296"/>
        <w:gridCol w:w="1439"/>
      </w:tblGrid>
      <w:tr w:rsidR="00C07388" w:rsidRPr="00A76BF8" w:rsidTr="00C07388">
        <w:tc>
          <w:tcPr>
            <w:tcW w:w="990" w:type="dxa"/>
          </w:tcPr>
          <w:p w:rsidR="00C07388" w:rsidRPr="00A76BF8" w:rsidRDefault="00C07388" w:rsidP="00CF241C">
            <w:pPr>
              <w:spacing w:line="480" w:lineRule="auto"/>
              <w:jc w:val="both"/>
              <w:rPr>
                <w:sz w:val="24"/>
                <w:szCs w:val="24"/>
              </w:rPr>
            </w:pPr>
            <w:r w:rsidRPr="00A76BF8">
              <w:rPr>
                <w:sz w:val="24"/>
                <w:szCs w:val="24"/>
              </w:rPr>
              <w:t>Year</w:t>
            </w:r>
          </w:p>
        </w:tc>
        <w:tc>
          <w:tcPr>
            <w:tcW w:w="1292" w:type="dxa"/>
          </w:tcPr>
          <w:p w:rsidR="00C07388" w:rsidRPr="00A76BF8" w:rsidRDefault="00C07388" w:rsidP="00CF241C">
            <w:pPr>
              <w:spacing w:line="480" w:lineRule="auto"/>
              <w:jc w:val="both"/>
              <w:rPr>
                <w:sz w:val="24"/>
                <w:szCs w:val="24"/>
              </w:rPr>
            </w:pPr>
            <w:r w:rsidRPr="00A76BF8">
              <w:rPr>
                <w:sz w:val="24"/>
                <w:szCs w:val="24"/>
              </w:rPr>
              <w:t>Total bending</w:t>
            </w:r>
          </w:p>
        </w:tc>
        <w:tc>
          <w:tcPr>
            <w:tcW w:w="1296" w:type="dxa"/>
          </w:tcPr>
          <w:p w:rsidR="00C07388" w:rsidRPr="00A76BF8" w:rsidRDefault="00C07388" w:rsidP="00CF241C">
            <w:pPr>
              <w:spacing w:line="480" w:lineRule="auto"/>
              <w:jc w:val="both"/>
              <w:rPr>
                <w:sz w:val="24"/>
                <w:szCs w:val="24"/>
              </w:rPr>
            </w:pPr>
            <w:r w:rsidRPr="00A76BF8">
              <w:rPr>
                <w:sz w:val="24"/>
                <w:szCs w:val="24"/>
              </w:rPr>
              <w:t>Total classified</w:t>
            </w:r>
          </w:p>
        </w:tc>
        <w:tc>
          <w:tcPr>
            <w:tcW w:w="1248" w:type="dxa"/>
          </w:tcPr>
          <w:p w:rsidR="00C07388" w:rsidRPr="00A76BF8" w:rsidRDefault="00C07388" w:rsidP="00CF241C">
            <w:pPr>
              <w:spacing w:line="480" w:lineRule="auto"/>
              <w:jc w:val="both"/>
              <w:rPr>
                <w:sz w:val="24"/>
                <w:szCs w:val="24"/>
              </w:rPr>
            </w:pPr>
            <w:r w:rsidRPr="00A76BF8">
              <w:rPr>
                <w:sz w:val="24"/>
                <w:szCs w:val="24"/>
              </w:rPr>
              <w:t>Pro change</w:t>
            </w:r>
          </w:p>
        </w:tc>
        <w:tc>
          <w:tcPr>
            <w:tcW w:w="1349" w:type="dxa"/>
          </w:tcPr>
          <w:p w:rsidR="00C07388" w:rsidRPr="00A76BF8" w:rsidRDefault="00C07388" w:rsidP="00CF241C">
            <w:pPr>
              <w:spacing w:line="480" w:lineRule="auto"/>
              <w:jc w:val="both"/>
              <w:rPr>
                <w:sz w:val="24"/>
                <w:szCs w:val="24"/>
              </w:rPr>
            </w:pPr>
            <w:r w:rsidRPr="00A76BF8">
              <w:rPr>
                <w:sz w:val="24"/>
                <w:szCs w:val="24"/>
              </w:rPr>
              <w:t>% change in loan lending</w:t>
            </w:r>
          </w:p>
        </w:tc>
        <w:tc>
          <w:tcPr>
            <w:tcW w:w="1296" w:type="dxa"/>
          </w:tcPr>
          <w:p w:rsidR="00C07388" w:rsidRPr="00A76BF8" w:rsidRDefault="00C07388" w:rsidP="00CF241C">
            <w:pPr>
              <w:spacing w:line="480" w:lineRule="auto"/>
              <w:jc w:val="both"/>
              <w:rPr>
                <w:sz w:val="24"/>
                <w:szCs w:val="24"/>
              </w:rPr>
            </w:pPr>
            <w:r w:rsidRPr="00A76BF8">
              <w:rPr>
                <w:sz w:val="24"/>
                <w:szCs w:val="24"/>
              </w:rPr>
              <w:t>% charging classified</w:t>
            </w:r>
          </w:p>
        </w:tc>
        <w:tc>
          <w:tcPr>
            <w:tcW w:w="1439" w:type="dxa"/>
          </w:tcPr>
          <w:p w:rsidR="00C07388" w:rsidRPr="00A76BF8" w:rsidRDefault="00C07388" w:rsidP="00CF241C">
            <w:pPr>
              <w:spacing w:line="480" w:lineRule="auto"/>
              <w:jc w:val="both"/>
              <w:rPr>
                <w:sz w:val="24"/>
                <w:szCs w:val="24"/>
              </w:rPr>
            </w:pPr>
            <w:r w:rsidRPr="00A76BF8">
              <w:rPr>
                <w:sz w:val="24"/>
                <w:szCs w:val="24"/>
              </w:rPr>
              <w:t>% change in provision</w:t>
            </w:r>
          </w:p>
        </w:tc>
      </w:tr>
      <w:tr w:rsidR="00C07388" w:rsidRPr="00A76BF8" w:rsidTr="00C07388">
        <w:tc>
          <w:tcPr>
            <w:tcW w:w="990" w:type="dxa"/>
          </w:tcPr>
          <w:p w:rsidR="00C07388" w:rsidRPr="00A76BF8" w:rsidRDefault="00C07388" w:rsidP="00CF241C">
            <w:pPr>
              <w:spacing w:line="480" w:lineRule="auto"/>
              <w:jc w:val="both"/>
              <w:rPr>
                <w:sz w:val="24"/>
                <w:szCs w:val="24"/>
              </w:rPr>
            </w:pPr>
            <w:r w:rsidRPr="00A76BF8">
              <w:rPr>
                <w:sz w:val="24"/>
                <w:szCs w:val="24"/>
              </w:rPr>
              <w:t>2017</w:t>
            </w:r>
          </w:p>
        </w:tc>
        <w:tc>
          <w:tcPr>
            <w:tcW w:w="1292" w:type="dxa"/>
          </w:tcPr>
          <w:p w:rsidR="00C07388" w:rsidRPr="00A76BF8" w:rsidRDefault="00C07388" w:rsidP="00CF241C">
            <w:pPr>
              <w:spacing w:line="480" w:lineRule="auto"/>
              <w:jc w:val="both"/>
              <w:rPr>
                <w:sz w:val="24"/>
                <w:szCs w:val="24"/>
              </w:rPr>
            </w:pPr>
            <w:r w:rsidRPr="00A76BF8">
              <w:rPr>
                <w:sz w:val="24"/>
                <w:szCs w:val="24"/>
              </w:rPr>
              <w:t>2849931</w:t>
            </w:r>
          </w:p>
        </w:tc>
        <w:tc>
          <w:tcPr>
            <w:tcW w:w="1296" w:type="dxa"/>
          </w:tcPr>
          <w:p w:rsidR="00C07388" w:rsidRPr="00A76BF8" w:rsidRDefault="00C07388" w:rsidP="00CF241C">
            <w:pPr>
              <w:spacing w:line="480" w:lineRule="auto"/>
              <w:jc w:val="both"/>
              <w:rPr>
                <w:sz w:val="24"/>
                <w:szCs w:val="24"/>
              </w:rPr>
            </w:pPr>
            <w:r w:rsidRPr="00A76BF8">
              <w:rPr>
                <w:sz w:val="24"/>
                <w:szCs w:val="24"/>
              </w:rPr>
              <w:t>379436</w:t>
            </w:r>
          </w:p>
        </w:tc>
        <w:tc>
          <w:tcPr>
            <w:tcW w:w="1248" w:type="dxa"/>
          </w:tcPr>
          <w:p w:rsidR="00C07388" w:rsidRPr="00A76BF8" w:rsidRDefault="00C07388" w:rsidP="00CF241C">
            <w:pPr>
              <w:spacing w:line="480" w:lineRule="auto"/>
              <w:jc w:val="both"/>
              <w:rPr>
                <w:sz w:val="24"/>
                <w:szCs w:val="24"/>
              </w:rPr>
            </w:pPr>
            <w:r w:rsidRPr="00A76BF8">
              <w:rPr>
                <w:sz w:val="24"/>
                <w:szCs w:val="24"/>
              </w:rPr>
              <w:t>99896</w:t>
            </w:r>
          </w:p>
        </w:tc>
        <w:tc>
          <w:tcPr>
            <w:tcW w:w="1349" w:type="dxa"/>
          </w:tcPr>
          <w:p w:rsidR="00C07388" w:rsidRPr="00A76BF8" w:rsidRDefault="00C07388" w:rsidP="00CF241C">
            <w:pPr>
              <w:spacing w:line="480" w:lineRule="auto"/>
              <w:jc w:val="both"/>
              <w:rPr>
                <w:sz w:val="24"/>
                <w:szCs w:val="24"/>
              </w:rPr>
            </w:pPr>
            <w:r w:rsidRPr="00A76BF8">
              <w:rPr>
                <w:sz w:val="24"/>
                <w:szCs w:val="24"/>
              </w:rPr>
              <w:t>-</w:t>
            </w:r>
          </w:p>
        </w:tc>
        <w:tc>
          <w:tcPr>
            <w:tcW w:w="1296" w:type="dxa"/>
          </w:tcPr>
          <w:p w:rsidR="00C07388" w:rsidRPr="00A76BF8" w:rsidRDefault="00C07388" w:rsidP="00CF241C">
            <w:pPr>
              <w:spacing w:line="480" w:lineRule="auto"/>
              <w:jc w:val="both"/>
              <w:rPr>
                <w:sz w:val="24"/>
                <w:szCs w:val="24"/>
              </w:rPr>
            </w:pPr>
            <w:r w:rsidRPr="00A76BF8">
              <w:rPr>
                <w:sz w:val="24"/>
                <w:szCs w:val="24"/>
              </w:rPr>
              <w:t>-</w:t>
            </w:r>
          </w:p>
        </w:tc>
        <w:tc>
          <w:tcPr>
            <w:tcW w:w="1439" w:type="dxa"/>
          </w:tcPr>
          <w:p w:rsidR="00C07388" w:rsidRPr="00A76BF8" w:rsidRDefault="00C07388" w:rsidP="00CF241C">
            <w:pPr>
              <w:spacing w:line="480" w:lineRule="auto"/>
              <w:jc w:val="both"/>
              <w:rPr>
                <w:sz w:val="24"/>
                <w:szCs w:val="24"/>
              </w:rPr>
            </w:pPr>
            <w:r w:rsidRPr="00A76BF8">
              <w:rPr>
                <w:sz w:val="24"/>
                <w:szCs w:val="24"/>
              </w:rPr>
              <w:t>-</w:t>
            </w:r>
          </w:p>
        </w:tc>
      </w:tr>
      <w:tr w:rsidR="00C07388" w:rsidRPr="00A76BF8" w:rsidTr="00C07388">
        <w:tc>
          <w:tcPr>
            <w:tcW w:w="990" w:type="dxa"/>
          </w:tcPr>
          <w:p w:rsidR="00C07388" w:rsidRPr="00A76BF8" w:rsidRDefault="00C07388" w:rsidP="00CF241C">
            <w:pPr>
              <w:spacing w:line="480" w:lineRule="auto"/>
              <w:jc w:val="both"/>
              <w:rPr>
                <w:sz w:val="24"/>
                <w:szCs w:val="24"/>
              </w:rPr>
            </w:pPr>
            <w:r w:rsidRPr="00A76BF8">
              <w:rPr>
                <w:sz w:val="24"/>
                <w:szCs w:val="24"/>
              </w:rPr>
              <w:t>2018</w:t>
            </w:r>
          </w:p>
        </w:tc>
        <w:tc>
          <w:tcPr>
            <w:tcW w:w="1292" w:type="dxa"/>
          </w:tcPr>
          <w:p w:rsidR="00C07388" w:rsidRPr="00A76BF8" w:rsidRDefault="00C07388" w:rsidP="00CF241C">
            <w:pPr>
              <w:spacing w:line="480" w:lineRule="auto"/>
              <w:jc w:val="both"/>
              <w:rPr>
                <w:sz w:val="24"/>
                <w:szCs w:val="24"/>
              </w:rPr>
            </w:pPr>
            <w:r w:rsidRPr="00A76BF8">
              <w:rPr>
                <w:sz w:val="24"/>
                <w:szCs w:val="24"/>
              </w:rPr>
              <w:t>3249931</w:t>
            </w:r>
          </w:p>
        </w:tc>
        <w:tc>
          <w:tcPr>
            <w:tcW w:w="1296" w:type="dxa"/>
          </w:tcPr>
          <w:p w:rsidR="00C07388" w:rsidRPr="00A76BF8" w:rsidRDefault="00C07388" w:rsidP="00CF241C">
            <w:pPr>
              <w:spacing w:line="480" w:lineRule="auto"/>
              <w:jc w:val="both"/>
              <w:rPr>
                <w:sz w:val="24"/>
                <w:szCs w:val="24"/>
              </w:rPr>
            </w:pPr>
            <w:r w:rsidRPr="00A76BF8">
              <w:rPr>
                <w:sz w:val="24"/>
                <w:szCs w:val="24"/>
              </w:rPr>
              <w:t>471321</w:t>
            </w:r>
          </w:p>
        </w:tc>
        <w:tc>
          <w:tcPr>
            <w:tcW w:w="1248" w:type="dxa"/>
          </w:tcPr>
          <w:p w:rsidR="00C07388" w:rsidRPr="00A76BF8" w:rsidRDefault="00C07388" w:rsidP="00CF241C">
            <w:pPr>
              <w:spacing w:line="480" w:lineRule="auto"/>
              <w:jc w:val="both"/>
              <w:rPr>
                <w:sz w:val="24"/>
                <w:szCs w:val="24"/>
              </w:rPr>
            </w:pPr>
            <w:r w:rsidRPr="00A76BF8">
              <w:rPr>
                <w:sz w:val="24"/>
                <w:szCs w:val="24"/>
              </w:rPr>
              <w:t>99062</w:t>
            </w:r>
          </w:p>
        </w:tc>
        <w:tc>
          <w:tcPr>
            <w:tcW w:w="1349" w:type="dxa"/>
          </w:tcPr>
          <w:p w:rsidR="00C07388" w:rsidRPr="00A76BF8" w:rsidRDefault="00C07388" w:rsidP="00CF241C">
            <w:pPr>
              <w:spacing w:line="480" w:lineRule="auto"/>
              <w:jc w:val="both"/>
              <w:rPr>
                <w:sz w:val="24"/>
                <w:szCs w:val="24"/>
              </w:rPr>
            </w:pPr>
            <w:r w:rsidRPr="00A76BF8">
              <w:rPr>
                <w:sz w:val="24"/>
                <w:szCs w:val="24"/>
              </w:rPr>
              <w:t>113.99</w:t>
            </w:r>
          </w:p>
        </w:tc>
        <w:tc>
          <w:tcPr>
            <w:tcW w:w="1296" w:type="dxa"/>
          </w:tcPr>
          <w:p w:rsidR="00C07388" w:rsidRPr="00A76BF8" w:rsidRDefault="00C07388" w:rsidP="00CF241C">
            <w:pPr>
              <w:spacing w:line="480" w:lineRule="auto"/>
              <w:jc w:val="both"/>
              <w:rPr>
                <w:sz w:val="24"/>
                <w:szCs w:val="24"/>
              </w:rPr>
            </w:pPr>
            <w:r w:rsidRPr="00A76BF8">
              <w:rPr>
                <w:sz w:val="24"/>
                <w:szCs w:val="24"/>
              </w:rPr>
              <w:t>124.22</w:t>
            </w:r>
          </w:p>
        </w:tc>
        <w:tc>
          <w:tcPr>
            <w:tcW w:w="1439" w:type="dxa"/>
          </w:tcPr>
          <w:p w:rsidR="00C07388" w:rsidRPr="00A76BF8" w:rsidRDefault="00C07388" w:rsidP="00CF241C">
            <w:pPr>
              <w:spacing w:line="480" w:lineRule="auto"/>
              <w:jc w:val="both"/>
              <w:rPr>
                <w:sz w:val="24"/>
                <w:szCs w:val="24"/>
              </w:rPr>
            </w:pPr>
            <w:r w:rsidRPr="00A76BF8">
              <w:rPr>
                <w:sz w:val="24"/>
                <w:szCs w:val="24"/>
              </w:rPr>
              <w:t>99.17</w:t>
            </w:r>
          </w:p>
        </w:tc>
      </w:tr>
      <w:tr w:rsidR="00C07388" w:rsidRPr="00A76BF8" w:rsidTr="00C07388">
        <w:tc>
          <w:tcPr>
            <w:tcW w:w="990" w:type="dxa"/>
          </w:tcPr>
          <w:p w:rsidR="00C07388" w:rsidRPr="00A76BF8" w:rsidRDefault="00C07388" w:rsidP="00CF241C">
            <w:pPr>
              <w:spacing w:line="480" w:lineRule="auto"/>
              <w:jc w:val="both"/>
              <w:rPr>
                <w:sz w:val="24"/>
                <w:szCs w:val="24"/>
              </w:rPr>
            </w:pPr>
            <w:r w:rsidRPr="00A76BF8">
              <w:rPr>
                <w:sz w:val="24"/>
                <w:szCs w:val="24"/>
              </w:rPr>
              <w:t>2019</w:t>
            </w:r>
          </w:p>
        </w:tc>
        <w:tc>
          <w:tcPr>
            <w:tcW w:w="1292" w:type="dxa"/>
          </w:tcPr>
          <w:p w:rsidR="00C07388" w:rsidRPr="00A76BF8" w:rsidRDefault="00C07388" w:rsidP="00CF241C">
            <w:pPr>
              <w:spacing w:line="480" w:lineRule="auto"/>
              <w:jc w:val="both"/>
              <w:rPr>
                <w:sz w:val="24"/>
                <w:szCs w:val="24"/>
              </w:rPr>
            </w:pPr>
            <w:r w:rsidRPr="00A76BF8">
              <w:rPr>
                <w:sz w:val="24"/>
                <w:szCs w:val="24"/>
              </w:rPr>
              <w:t>3602320</w:t>
            </w:r>
          </w:p>
        </w:tc>
        <w:tc>
          <w:tcPr>
            <w:tcW w:w="1296" w:type="dxa"/>
          </w:tcPr>
          <w:p w:rsidR="00C07388" w:rsidRPr="00A76BF8" w:rsidRDefault="00C07388" w:rsidP="00CF241C">
            <w:pPr>
              <w:spacing w:line="480" w:lineRule="auto"/>
              <w:jc w:val="both"/>
              <w:rPr>
                <w:sz w:val="24"/>
                <w:szCs w:val="24"/>
              </w:rPr>
            </w:pPr>
            <w:r w:rsidRPr="00A76BF8">
              <w:rPr>
                <w:sz w:val="24"/>
                <w:szCs w:val="24"/>
              </w:rPr>
              <w:t>610653</w:t>
            </w:r>
          </w:p>
        </w:tc>
        <w:tc>
          <w:tcPr>
            <w:tcW w:w="1248" w:type="dxa"/>
          </w:tcPr>
          <w:p w:rsidR="00C07388" w:rsidRPr="00A76BF8" w:rsidRDefault="00C07388" w:rsidP="00CF241C">
            <w:pPr>
              <w:spacing w:line="480" w:lineRule="auto"/>
              <w:jc w:val="both"/>
              <w:rPr>
                <w:sz w:val="24"/>
                <w:szCs w:val="24"/>
              </w:rPr>
            </w:pPr>
            <w:r w:rsidRPr="00A76BF8">
              <w:rPr>
                <w:sz w:val="24"/>
                <w:szCs w:val="24"/>
              </w:rPr>
              <w:t>152710</w:t>
            </w:r>
          </w:p>
        </w:tc>
        <w:tc>
          <w:tcPr>
            <w:tcW w:w="1349" w:type="dxa"/>
          </w:tcPr>
          <w:p w:rsidR="00C07388" w:rsidRPr="00A76BF8" w:rsidRDefault="00C07388" w:rsidP="00CF241C">
            <w:pPr>
              <w:spacing w:line="480" w:lineRule="auto"/>
              <w:jc w:val="both"/>
              <w:rPr>
                <w:sz w:val="24"/>
                <w:szCs w:val="24"/>
              </w:rPr>
            </w:pPr>
            <w:r w:rsidRPr="00A76BF8">
              <w:rPr>
                <w:sz w:val="24"/>
                <w:szCs w:val="24"/>
              </w:rPr>
              <w:t>110.89</w:t>
            </w:r>
          </w:p>
        </w:tc>
        <w:tc>
          <w:tcPr>
            <w:tcW w:w="1296" w:type="dxa"/>
          </w:tcPr>
          <w:p w:rsidR="00C07388" w:rsidRPr="00A76BF8" w:rsidRDefault="00C07388" w:rsidP="00CF241C">
            <w:pPr>
              <w:spacing w:line="480" w:lineRule="auto"/>
              <w:jc w:val="both"/>
              <w:rPr>
                <w:sz w:val="24"/>
                <w:szCs w:val="24"/>
              </w:rPr>
            </w:pPr>
            <w:r w:rsidRPr="00A76BF8">
              <w:rPr>
                <w:sz w:val="24"/>
                <w:szCs w:val="24"/>
              </w:rPr>
              <w:t>129.56</w:t>
            </w:r>
          </w:p>
        </w:tc>
        <w:tc>
          <w:tcPr>
            <w:tcW w:w="1439" w:type="dxa"/>
          </w:tcPr>
          <w:p w:rsidR="00C07388" w:rsidRPr="00A76BF8" w:rsidRDefault="00C07388" w:rsidP="00CF241C">
            <w:pPr>
              <w:spacing w:line="480" w:lineRule="auto"/>
              <w:jc w:val="both"/>
              <w:rPr>
                <w:sz w:val="24"/>
                <w:szCs w:val="24"/>
              </w:rPr>
            </w:pPr>
            <w:r w:rsidRPr="00A76BF8">
              <w:rPr>
                <w:sz w:val="24"/>
                <w:szCs w:val="24"/>
              </w:rPr>
              <w:t>154.16</w:t>
            </w:r>
          </w:p>
        </w:tc>
      </w:tr>
      <w:tr w:rsidR="00C07388" w:rsidRPr="00A76BF8" w:rsidTr="00C07388">
        <w:tc>
          <w:tcPr>
            <w:tcW w:w="990" w:type="dxa"/>
          </w:tcPr>
          <w:p w:rsidR="00C07388" w:rsidRPr="00A76BF8" w:rsidRDefault="00C07388" w:rsidP="00CF241C">
            <w:pPr>
              <w:spacing w:line="480" w:lineRule="auto"/>
              <w:jc w:val="both"/>
              <w:rPr>
                <w:sz w:val="24"/>
                <w:szCs w:val="24"/>
              </w:rPr>
            </w:pPr>
            <w:r w:rsidRPr="00A76BF8">
              <w:rPr>
                <w:sz w:val="24"/>
                <w:szCs w:val="24"/>
              </w:rPr>
              <w:t>2020</w:t>
            </w:r>
          </w:p>
        </w:tc>
        <w:tc>
          <w:tcPr>
            <w:tcW w:w="1292" w:type="dxa"/>
          </w:tcPr>
          <w:p w:rsidR="00C07388" w:rsidRPr="00A76BF8" w:rsidRDefault="00C07388" w:rsidP="00CF241C">
            <w:pPr>
              <w:spacing w:line="480" w:lineRule="auto"/>
              <w:jc w:val="both"/>
              <w:rPr>
                <w:sz w:val="24"/>
                <w:szCs w:val="24"/>
              </w:rPr>
            </w:pPr>
            <w:r w:rsidRPr="00A76BF8">
              <w:rPr>
                <w:sz w:val="24"/>
                <w:szCs w:val="24"/>
              </w:rPr>
              <w:t>4377932</w:t>
            </w:r>
          </w:p>
        </w:tc>
        <w:tc>
          <w:tcPr>
            <w:tcW w:w="1296" w:type="dxa"/>
          </w:tcPr>
          <w:p w:rsidR="00C07388" w:rsidRPr="00A76BF8" w:rsidRDefault="00C07388" w:rsidP="00CF241C">
            <w:pPr>
              <w:spacing w:line="480" w:lineRule="auto"/>
              <w:jc w:val="both"/>
              <w:rPr>
                <w:sz w:val="24"/>
                <w:szCs w:val="24"/>
              </w:rPr>
            </w:pPr>
            <w:r w:rsidRPr="00A76BF8">
              <w:rPr>
                <w:sz w:val="24"/>
                <w:szCs w:val="24"/>
              </w:rPr>
              <w:t>819206</w:t>
            </w:r>
          </w:p>
        </w:tc>
        <w:tc>
          <w:tcPr>
            <w:tcW w:w="1248" w:type="dxa"/>
          </w:tcPr>
          <w:p w:rsidR="00C07388" w:rsidRPr="00A76BF8" w:rsidRDefault="00C07388" w:rsidP="00CF241C">
            <w:pPr>
              <w:spacing w:line="480" w:lineRule="auto"/>
              <w:jc w:val="both"/>
              <w:rPr>
                <w:sz w:val="24"/>
                <w:szCs w:val="24"/>
              </w:rPr>
            </w:pPr>
            <w:r w:rsidRPr="00A76BF8">
              <w:rPr>
                <w:sz w:val="24"/>
                <w:szCs w:val="24"/>
              </w:rPr>
              <w:t>367620</w:t>
            </w:r>
          </w:p>
        </w:tc>
        <w:tc>
          <w:tcPr>
            <w:tcW w:w="1349" w:type="dxa"/>
          </w:tcPr>
          <w:p w:rsidR="00C07388" w:rsidRPr="00A76BF8" w:rsidRDefault="00C07388" w:rsidP="00CF241C">
            <w:pPr>
              <w:spacing w:line="480" w:lineRule="auto"/>
              <w:jc w:val="both"/>
              <w:rPr>
                <w:sz w:val="24"/>
                <w:szCs w:val="24"/>
              </w:rPr>
            </w:pPr>
            <w:r w:rsidRPr="00A76BF8">
              <w:rPr>
                <w:sz w:val="24"/>
                <w:szCs w:val="24"/>
              </w:rPr>
              <w:t>121.53</w:t>
            </w:r>
          </w:p>
        </w:tc>
        <w:tc>
          <w:tcPr>
            <w:tcW w:w="1296" w:type="dxa"/>
          </w:tcPr>
          <w:p w:rsidR="00C07388" w:rsidRPr="00A76BF8" w:rsidRDefault="00C07388" w:rsidP="00CF241C">
            <w:pPr>
              <w:spacing w:line="480" w:lineRule="auto"/>
              <w:jc w:val="both"/>
              <w:rPr>
                <w:sz w:val="24"/>
                <w:szCs w:val="24"/>
              </w:rPr>
            </w:pPr>
            <w:r w:rsidRPr="00A76BF8">
              <w:rPr>
                <w:sz w:val="24"/>
                <w:szCs w:val="24"/>
              </w:rPr>
              <w:t>134.15</w:t>
            </w:r>
          </w:p>
        </w:tc>
        <w:tc>
          <w:tcPr>
            <w:tcW w:w="1439" w:type="dxa"/>
          </w:tcPr>
          <w:p w:rsidR="00C07388" w:rsidRPr="00A76BF8" w:rsidRDefault="00C07388" w:rsidP="00CF241C">
            <w:pPr>
              <w:spacing w:line="480" w:lineRule="auto"/>
              <w:jc w:val="both"/>
              <w:rPr>
                <w:sz w:val="24"/>
                <w:szCs w:val="24"/>
              </w:rPr>
            </w:pPr>
            <w:r w:rsidRPr="00A76BF8">
              <w:rPr>
                <w:sz w:val="24"/>
                <w:szCs w:val="24"/>
              </w:rPr>
              <w:t>240.72</w:t>
            </w:r>
          </w:p>
        </w:tc>
      </w:tr>
      <w:tr w:rsidR="00C07388" w:rsidRPr="00A76BF8" w:rsidTr="00C07388">
        <w:tc>
          <w:tcPr>
            <w:tcW w:w="990" w:type="dxa"/>
          </w:tcPr>
          <w:p w:rsidR="00C07388" w:rsidRPr="00A76BF8" w:rsidRDefault="00C07388" w:rsidP="00CF241C">
            <w:pPr>
              <w:spacing w:line="480" w:lineRule="auto"/>
              <w:jc w:val="both"/>
              <w:rPr>
                <w:sz w:val="24"/>
                <w:szCs w:val="24"/>
              </w:rPr>
            </w:pPr>
            <w:r w:rsidRPr="00A76BF8">
              <w:rPr>
                <w:sz w:val="24"/>
                <w:szCs w:val="24"/>
              </w:rPr>
              <w:t>2021</w:t>
            </w:r>
          </w:p>
        </w:tc>
        <w:tc>
          <w:tcPr>
            <w:tcW w:w="1292" w:type="dxa"/>
          </w:tcPr>
          <w:p w:rsidR="00C07388" w:rsidRPr="00A76BF8" w:rsidRDefault="00C07388" w:rsidP="00CF241C">
            <w:pPr>
              <w:spacing w:line="480" w:lineRule="auto"/>
              <w:jc w:val="both"/>
              <w:rPr>
                <w:sz w:val="24"/>
                <w:szCs w:val="24"/>
              </w:rPr>
            </w:pPr>
            <w:r w:rsidRPr="00A76BF8">
              <w:rPr>
                <w:sz w:val="24"/>
                <w:szCs w:val="24"/>
              </w:rPr>
              <w:t>6287276</w:t>
            </w:r>
          </w:p>
        </w:tc>
        <w:tc>
          <w:tcPr>
            <w:tcW w:w="1296" w:type="dxa"/>
          </w:tcPr>
          <w:p w:rsidR="00C07388" w:rsidRPr="00A76BF8" w:rsidRDefault="00C07388" w:rsidP="00CF241C">
            <w:pPr>
              <w:spacing w:line="480" w:lineRule="auto"/>
              <w:jc w:val="both"/>
              <w:rPr>
                <w:sz w:val="24"/>
                <w:szCs w:val="24"/>
              </w:rPr>
            </w:pPr>
            <w:r w:rsidRPr="00A76BF8">
              <w:rPr>
                <w:sz w:val="24"/>
                <w:szCs w:val="24"/>
              </w:rPr>
              <w:t>1250039</w:t>
            </w:r>
          </w:p>
        </w:tc>
        <w:tc>
          <w:tcPr>
            <w:tcW w:w="1248" w:type="dxa"/>
          </w:tcPr>
          <w:p w:rsidR="00C07388" w:rsidRPr="00A76BF8" w:rsidRDefault="00C07388" w:rsidP="00CF241C">
            <w:pPr>
              <w:spacing w:line="480" w:lineRule="auto"/>
              <w:jc w:val="both"/>
              <w:rPr>
                <w:sz w:val="24"/>
                <w:szCs w:val="24"/>
              </w:rPr>
            </w:pPr>
            <w:r w:rsidRPr="00A76BF8">
              <w:rPr>
                <w:sz w:val="24"/>
                <w:szCs w:val="24"/>
              </w:rPr>
              <w:t>731828</w:t>
            </w:r>
          </w:p>
        </w:tc>
        <w:tc>
          <w:tcPr>
            <w:tcW w:w="1349" w:type="dxa"/>
          </w:tcPr>
          <w:p w:rsidR="00C07388" w:rsidRPr="00A76BF8" w:rsidRDefault="00C07388" w:rsidP="00CF241C">
            <w:pPr>
              <w:spacing w:line="480" w:lineRule="auto"/>
              <w:jc w:val="both"/>
              <w:rPr>
                <w:sz w:val="24"/>
                <w:szCs w:val="24"/>
              </w:rPr>
            </w:pPr>
            <w:r w:rsidRPr="00A76BF8">
              <w:rPr>
                <w:sz w:val="24"/>
                <w:szCs w:val="24"/>
              </w:rPr>
              <w:t>143.63</w:t>
            </w:r>
          </w:p>
        </w:tc>
        <w:tc>
          <w:tcPr>
            <w:tcW w:w="1296" w:type="dxa"/>
          </w:tcPr>
          <w:p w:rsidR="00C07388" w:rsidRPr="00A76BF8" w:rsidRDefault="00C07388" w:rsidP="00CF241C">
            <w:pPr>
              <w:spacing w:line="480" w:lineRule="auto"/>
              <w:jc w:val="both"/>
              <w:rPr>
                <w:sz w:val="24"/>
                <w:szCs w:val="24"/>
              </w:rPr>
            </w:pPr>
            <w:r w:rsidRPr="00A76BF8">
              <w:rPr>
                <w:sz w:val="24"/>
                <w:szCs w:val="24"/>
              </w:rPr>
              <w:t>152.59</w:t>
            </w:r>
          </w:p>
        </w:tc>
        <w:tc>
          <w:tcPr>
            <w:tcW w:w="1439" w:type="dxa"/>
          </w:tcPr>
          <w:p w:rsidR="00C07388" w:rsidRPr="00A76BF8" w:rsidRDefault="00C07388" w:rsidP="00CF241C">
            <w:pPr>
              <w:spacing w:line="480" w:lineRule="auto"/>
              <w:jc w:val="both"/>
              <w:rPr>
                <w:sz w:val="24"/>
                <w:szCs w:val="24"/>
              </w:rPr>
            </w:pPr>
            <w:r w:rsidRPr="00A76BF8">
              <w:rPr>
                <w:sz w:val="24"/>
                <w:szCs w:val="24"/>
              </w:rPr>
              <w:t>199.08</w:t>
            </w:r>
          </w:p>
        </w:tc>
      </w:tr>
      <w:tr w:rsidR="00C07388" w:rsidRPr="00A76BF8" w:rsidTr="00C07388">
        <w:tc>
          <w:tcPr>
            <w:tcW w:w="990" w:type="dxa"/>
          </w:tcPr>
          <w:p w:rsidR="00C07388" w:rsidRPr="00A76BF8" w:rsidRDefault="00C07388" w:rsidP="00CF241C">
            <w:pPr>
              <w:spacing w:line="480" w:lineRule="auto"/>
              <w:jc w:val="both"/>
              <w:rPr>
                <w:sz w:val="24"/>
                <w:szCs w:val="24"/>
              </w:rPr>
            </w:pPr>
            <w:r w:rsidRPr="00A76BF8">
              <w:rPr>
                <w:sz w:val="24"/>
                <w:szCs w:val="24"/>
              </w:rPr>
              <w:t>2023</w:t>
            </w:r>
          </w:p>
        </w:tc>
        <w:tc>
          <w:tcPr>
            <w:tcW w:w="1292" w:type="dxa"/>
          </w:tcPr>
          <w:p w:rsidR="00C07388" w:rsidRPr="00A76BF8" w:rsidRDefault="00C07388" w:rsidP="00CF241C">
            <w:pPr>
              <w:spacing w:line="480" w:lineRule="auto"/>
              <w:jc w:val="both"/>
              <w:rPr>
                <w:sz w:val="24"/>
                <w:szCs w:val="24"/>
              </w:rPr>
            </w:pPr>
            <w:r w:rsidRPr="00A76BF8">
              <w:rPr>
                <w:sz w:val="24"/>
                <w:szCs w:val="24"/>
              </w:rPr>
              <w:t>7710718</w:t>
            </w:r>
          </w:p>
        </w:tc>
        <w:tc>
          <w:tcPr>
            <w:tcW w:w="1296" w:type="dxa"/>
          </w:tcPr>
          <w:p w:rsidR="00C07388" w:rsidRPr="00A76BF8" w:rsidRDefault="00C07388" w:rsidP="00CF241C">
            <w:pPr>
              <w:spacing w:line="480" w:lineRule="auto"/>
              <w:jc w:val="both"/>
              <w:rPr>
                <w:sz w:val="24"/>
                <w:szCs w:val="24"/>
              </w:rPr>
            </w:pPr>
            <w:r w:rsidRPr="00A76BF8">
              <w:rPr>
                <w:sz w:val="24"/>
                <w:szCs w:val="24"/>
              </w:rPr>
              <w:t>1459174</w:t>
            </w:r>
          </w:p>
        </w:tc>
        <w:tc>
          <w:tcPr>
            <w:tcW w:w="1248" w:type="dxa"/>
          </w:tcPr>
          <w:p w:rsidR="00C07388" w:rsidRPr="00A76BF8" w:rsidRDefault="00C07388" w:rsidP="00CF241C">
            <w:pPr>
              <w:spacing w:line="480" w:lineRule="auto"/>
              <w:jc w:val="both"/>
              <w:rPr>
                <w:sz w:val="24"/>
                <w:szCs w:val="24"/>
              </w:rPr>
            </w:pPr>
            <w:r w:rsidRPr="00A76BF8">
              <w:rPr>
                <w:sz w:val="24"/>
                <w:szCs w:val="24"/>
              </w:rPr>
              <w:t>352168</w:t>
            </w:r>
          </w:p>
        </w:tc>
        <w:tc>
          <w:tcPr>
            <w:tcW w:w="1349" w:type="dxa"/>
          </w:tcPr>
          <w:p w:rsidR="00C07388" w:rsidRPr="00A76BF8" w:rsidRDefault="00C07388" w:rsidP="00CF241C">
            <w:pPr>
              <w:spacing w:line="480" w:lineRule="auto"/>
              <w:jc w:val="both"/>
              <w:rPr>
                <w:sz w:val="24"/>
                <w:szCs w:val="24"/>
              </w:rPr>
            </w:pPr>
            <w:r w:rsidRPr="00A76BF8">
              <w:rPr>
                <w:sz w:val="24"/>
                <w:szCs w:val="24"/>
              </w:rPr>
              <w:t>122.63</w:t>
            </w:r>
          </w:p>
        </w:tc>
        <w:tc>
          <w:tcPr>
            <w:tcW w:w="1296" w:type="dxa"/>
          </w:tcPr>
          <w:p w:rsidR="00C07388" w:rsidRPr="00A76BF8" w:rsidRDefault="00C07388" w:rsidP="00CF241C">
            <w:pPr>
              <w:spacing w:line="480" w:lineRule="auto"/>
              <w:jc w:val="both"/>
              <w:rPr>
                <w:sz w:val="24"/>
                <w:szCs w:val="24"/>
              </w:rPr>
            </w:pPr>
            <w:r w:rsidRPr="00A76BF8">
              <w:rPr>
                <w:sz w:val="24"/>
                <w:szCs w:val="24"/>
              </w:rPr>
              <w:t>116.73</w:t>
            </w:r>
          </w:p>
        </w:tc>
        <w:tc>
          <w:tcPr>
            <w:tcW w:w="1439" w:type="dxa"/>
          </w:tcPr>
          <w:p w:rsidR="00C07388" w:rsidRPr="00A76BF8" w:rsidRDefault="00C07388" w:rsidP="00CF241C">
            <w:pPr>
              <w:spacing w:line="480" w:lineRule="auto"/>
              <w:jc w:val="both"/>
              <w:rPr>
                <w:sz w:val="24"/>
                <w:szCs w:val="24"/>
              </w:rPr>
            </w:pPr>
            <w:r w:rsidRPr="00A76BF8">
              <w:rPr>
                <w:sz w:val="24"/>
                <w:szCs w:val="24"/>
              </w:rPr>
              <w:t>48.12</w:t>
            </w:r>
          </w:p>
        </w:tc>
      </w:tr>
    </w:tbl>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Source: United Bank of Nigeria PLC Annual Report and Account for the various year.</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2 above shows that despite the declining percentage rate of change in total lending except 1991 and 1992, the percentage change in classified debt had been consistently high and positive.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And in each year higher </w:t>
      </w:r>
      <w:proofErr w:type="spellStart"/>
      <w:r w:rsidRPr="00A76BF8">
        <w:rPr>
          <w:rFonts w:ascii="Times New Roman" w:hAnsi="Times New Roman" w:cs="Times New Roman"/>
          <w:sz w:val="24"/>
          <w:szCs w:val="24"/>
        </w:rPr>
        <w:t>then</w:t>
      </w:r>
      <w:proofErr w:type="spellEnd"/>
      <w:r w:rsidRPr="00A76BF8">
        <w:rPr>
          <w:rFonts w:ascii="Times New Roman" w:hAnsi="Times New Roman" w:cs="Times New Roman"/>
          <w:sz w:val="24"/>
          <w:szCs w:val="24"/>
        </w:rPr>
        <w:t xml:space="preserve"> the percentage change in lending except for 2023 when percentage in total lending was marginally higher than percentage change in total lending between 2017 and 2023 increased by N486087 million while total classified debts increased by N1079738 million the trend is quite deeming and calls for serious attention. This could be stemmed with good loan management.</w:t>
      </w:r>
    </w:p>
    <w:p w:rsidR="00C07388" w:rsidRDefault="00C07388" w:rsidP="00CF241C">
      <w:pPr>
        <w:spacing w:after="0" w:line="480" w:lineRule="auto"/>
        <w:jc w:val="both"/>
        <w:rPr>
          <w:rFonts w:ascii="Times New Roman" w:hAnsi="Times New Roman" w:cs="Times New Roman"/>
          <w:b/>
          <w:sz w:val="24"/>
          <w:szCs w:val="24"/>
        </w:rPr>
      </w:pP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TABLE 3: RELATIONSHIP BETWEEN PROVISIONS FOR BAD DEBTS CHARGED AND TOTAL CLASSIFIED DEBTS IN UNITED BANK OF AFRICA PLC</w:t>
      </w:r>
    </w:p>
    <w:tbl>
      <w:tblPr>
        <w:tblStyle w:val="TableGrid"/>
        <w:tblW w:w="0" w:type="auto"/>
        <w:tblLook w:val="01E0" w:firstRow="1" w:lastRow="1" w:firstColumn="1" w:lastColumn="1" w:noHBand="0" w:noVBand="0"/>
      </w:tblPr>
      <w:tblGrid>
        <w:gridCol w:w="2214"/>
        <w:gridCol w:w="2214"/>
        <w:gridCol w:w="2214"/>
        <w:gridCol w:w="2214"/>
      </w:tblGrid>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 xml:space="preserve">Year </w:t>
            </w:r>
          </w:p>
        </w:tc>
        <w:tc>
          <w:tcPr>
            <w:tcW w:w="2214" w:type="dxa"/>
          </w:tcPr>
          <w:p w:rsidR="00C07388" w:rsidRPr="00A76BF8" w:rsidRDefault="00C07388" w:rsidP="00CF241C">
            <w:pPr>
              <w:spacing w:line="480" w:lineRule="auto"/>
              <w:jc w:val="both"/>
              <w:rPr>
                <w:sz w:val="24"/>
                <w:szCs w:val="24"/>
              </w:rPr>
            </w:pPr>
            <w:r w:rsidRPr="00A76BF8">
              <w:rPr>
                <w:sz w:val="24"/>
                <w:szCs w:val="24"/>
              </w:rPr>
              <w:t>Classified debts N000</w:t>
            </w:r>
          </w:p>
        </w:tc>
        <w:tc>
          <w:tcPr>
            <w:tcW w:w="2214" w:type="dxa"/>
          </w:tcPr>
          <w:p w:rsidR="00C07388" w:rsidRPr="00A76BF8" w:rsidRDefault="00C07388" w:rsidP="00CF241C">
            <w:pPr>
              <w:spacing w:line="480" w:lineRule="auto"/>
              <w:jc w:val="both"/>
              <w:rPr>
                <w:sz w:val="24"/>
                <w:szCs w:val="24"/>
              </w:rPr>
            </w:pPr>
            <w:r w:rsidRPr="00A76BF8">
              <w:rPr>
                <w:sz w:val="24"/>
                <w:szCs w:val="24"/>
              </w:rPr>
              <w:t>Provision</w:t>
            </w:r>
          </w:p>
        </w:tc>
        <w:tc>
          <w:tcPr>
            <w:tcW w:w="2214" w:type="dxa"/>
          </w:tcPr>
          <w:p w:rsidR="00C07388" w:rsidRPr="00A76BF8" w:rsidRDefault="00C07388" w:rsidP="00CF241C">
            <w:pPr>
              <w:spacing w:line="480" w:lineRule="auto"/>
              <w:jc w:val="both"/>
              <w:rPr>
                <w:sz w:val="24"/>
                <w:szCs w:val="24"/>
              </w:rPr>
            </w:pPr>
            <w:r w:rsidRPr="00A76BF8">
              <w:rPr>
                <w:sz w:val="24"/>
                <w:szCs w:val="24"/>
              </w:rPr>
              <w:t>% of provision to classified debt</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2017</w:t>
            </w:r>
          </w:p>
        </w:tc>
        <w:tc>
          <w:tcPr>
            <w:tcW w:w="2214" w:type="dxa"/>
          </w:tcPr>
          <w:p w:rsidR="00C07388" w:rsidRPr="00A76BF8" w:rsidRDefault="00C07388" w:rsidP="00CF241C">
            <w:pPr>
              <w:spacing w:line="480" w:lineRule="auto"/>
              <w:jc w:val="both"/>
              <w:rPr>
                <w:sz w:val="24"/>
                <w:szCs w:val="24"/>
              </w:rPr>
            </w:pPr>
            <w:r w:rsidRPr="00A76BF8">
              <w:rPr>
                <w:sz w:val="24"/>
                <w:szCs w:val="24"/>
              </w:rPr>
              <w:t>379436</w:t>
            </w:r>
          </w:p>
        </w:tc>
        <w:tc>
          <w:tcPr>
            <w:tcW w:w="2214" w:type="dxa"/>
          </w:tcPr>
          <w:p w:rsidR="00C07388" w:rsidRPr="00A76BF8" w:rsidRDefault="00C07388" w:rsidP="00CF241C">
            <w:pPr>
              <w:spacing w:line="480" w:lineRule="auto"/>
              <w:jc w:val="both"/>
              <w:rPr>
                <w:sz w:val="24"/>
                <w:szCs w:val="24"/>
              </w:rPr>
            </w:pPr>
            <w:r w:rsidRPr="00A76BF8">
              <w:rPr>
                <w:sz w:val="24"/>
                <w:szCs w:val="24"/>
              </w:rPr>
              <w:t>99896</w:t>
            </w:r>
          </w:p>
        </w:tc>
        <w:tc>
          <w:tcPr>
            <w:tcW w:w="2214" w:type="dxa"/>
          </w:tcPr>
          <w:p w:rsidR="00C07388" w:rsidRPr="00A76BF8" w:rsidRDefault="00C07388" w:rsidP="00CF241C">
            <w:pPr>
              <w:spacing w:line="480" w:lineRule="auto"/>
              <w:jc w:val="both"/>
              <w:rPr>
                <w:sz w:val="24"/>
                <w:szCs w:val="24"/>
              </w:rPr>
            </w:pPr>
            <w:r w:rsidRPr="00A76BF8">
              <w:rPr>
                <w:sz w:val="24"/>
                <w:szCs w:val="24"/>
              </w:rPr>
              <w:t>26.33</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2018</w:t>
            </w:r>
          </w:p>
        </w:tc>
        <w:tc>
          <w:tcPr>
            <w:tcW w:w="2214" w:type="dxa"/>
          </w:tcPr>
          <w:p w:rsidR="00C07388" w:rsidRPr="00A76BF8" w:rsidRDefault="00C07388" w:rsidP="00CF241C">
            <w:pPr>
              <w:spacing w:line="480" w:lineRule="auto"/>
              <w:jc w:val="both"/>
              <w:rPr>
                <w:sz w:val="24"/>
                <w:szCs w:val="24"/>
              </w:rPr>
            </w:pPr>
            <w:r w:rsidRPr="00A76BF8">
              <w:rPr>
                <w:sz w:val="24"/>
                <w:szCs w:val="24"/>
              </w:rPr>
              <w:t>471321</w:t>
            </w:r>
          </w:p>
        </w:tc>
        <w:tc>
          <w:tcPr>
            <w:tcW w:w="2214" w:type="dxa"/>
          </w:tcPr>
          <w:p w:rsidR="00C07388" w:rsidRPr="00A76BF8" w:rsidRDefault="00C07388" w:rsidP="00CF241C">
            <w:pPr>
              <w:spacing w:line="480" w:lineRule="auto"/>
              <w:jc w:val="both"/>
              <w:rPr>
                <w:sz w:val="24"/>
                <w:szCs w:val="24"/>
              </w:rPr>
            </w:pPr>
            <w:r w:rsidRPr="00A76BF8">
              <w:rPr>
                <w:sz w:val="24"/>
                <w:szCs w:val="24"/>
              </w:rPr>
              <w:t>99062</w:t>
            </w:r>
          </w:p>
        </w:tc>
        <w:tc>
          <w:tcPr>
            <w:tcW w:w="2214" w:type="dxa"/>
          </w:tcPr>
          <w:p w:rsidR="00C07388" w:rsidRPr="00A76BF8" w:rsidRDefault="00C07388" w:rsidP="00CF241C">
            <w:pPr>
              <w:spacing w:line="480" w:lineRule="auto"/>
              <w:jc w:val="both"/>
              <w:rPr>
                <w:sz w:val="24"/>
                <w:szCs w:val="24"/>
              </w:rPr>
            </w:pPr>
            <w:r w:rsidRPr="00A76BF8">
              <w:rPr>
                <w:sz w:val="24"/>
                <w:szCs w:val="24"/>
              </w:rPr>
              <w:t>21.02</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2019</w:t>
            </w:r>
          </w:p>
        </w:tc>
        <w:tc>
          <w:tcPr>
            <w:tcW w:w="2214" w:type="dxa"/>
          </w:tcPr>
          <w:p w:rsidR="00C07388" w:rsidRPr="00A76BF8" w:rsidRDefault="00C07388" w:rsidP="00CF241C">
            <w:pPr>
              <w:spacing w:line="480" w:lineRule="auto"/>
              <w:jc w:val="both"/>
              <w:rPr>
                <w:sz w:val="24"/>
                <w:szCs w:val="24"/>
              </w:rPr>
            </w:pPr>
            <w:r w:rsidRPr="00A76BF8">
              <w:rPr>
                <w:sz w:val="24"/>
                <w:szCs w:val="24"/>
              </w:rPr>
              <w:t>610653</w:t>
            </w:r>
          </w:p>
        </w:tc>
        <w:tc>
          <w:tcPr>
            <w:tcW w:w="2214" w:type="dxa"/>
          </w:tcPr>
          <w:p w:rsidR="00C07388" w:rsidRPr="00A76BF8" w:rsidRDefault="00C07388" w:rsidP="00CF241C">
            <w:pPr>
              <w:spacing w:line="480" w:lineRule="auto"/>
              <w:jc w:val="both"/>
              <w:rPr>
                <w:sz w:val="24"/>
                <w:szCs w:val="24"/>
              </w:rPr>
            </w:pPr>
            <w:r w:rsidRPr="00A76BF8">
              <w:rPr>
                <w:sz w:val="24"/>
                <w:szCs w:val="24"/>
              </w:rPr>
              <w:t>152710</w:t>
            </w:r>
          </w:p>
        </w:tc>
        <w:tc>
          <w:tcPr>
            <w:tcW w:w="2214" w:type="dxa"/>
          </w:tcPr>
          <w:p w:rsidR="00C07388" w:rsidRPr="00A76BF8" w:rsidRDefault="00C07388" w:rsidP="00CF241C">
            <w:pPr>
              <w:spacing w:line="480" w:lineRule="auto"/>
              <w:jc w:val="both"/>
              <w:rPr>
                <w:sz w:val="24"/>
                <w:szCs w:val="24"/>
              </w:rPr>
            </w:pPr>
            <w:r w:rsidRPr="00A76BF8">
              <w:rPr>
                <w:sz w:val="24"/>
                <w:szCs w:val="24"/>
              </w:rPr>
              <w:t>25.02</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2020</w:t>
            </w:r>
          </w:p>
        </w:tc>
        <w:tc>
          <w:tcPr>
            <w:tcW w:w="2214" w:type="dxa"/>
          </w:tcPr>
          <w:p w:rsidR="00C07388" w:rsidRPr="00A76BF8" w:rsidRDefault="00C07388" w:rsidP="00CF241C">
            <w:pPr>
              <w:spacing w:line="480" w:lineRule="auto"/>
              <w:jc w:val="both"/>
              <w:rPr>
                <w:sz w:val="24"/>
                <w:szCs w:val="24"/>
              </w:rPr>
            </w:pPr>
            <w:r w:rsidRPr="00A76BF8">
              <w:rPr>
                <w:sz w:val="24"/>
                <w:szCs w:val="24"/>
              </w:rPr>
              <w:t>819206</w:t>
            </w:r>
          </w:p>
        </w:tc>
        <w:tc>
          <w:tcPr>
            <w:tcW w:w="2214" w:type="dxa"/>
          </w:tcPr>
          <w:p w:rsidR="00C07388" w:rsidRPr="00A76BF8" w:rsidRDefault="00C07388" w:rsidP="00CF241C">
            <w:pPr>
              <w:spacing w:line="480" w:lineRule="auto"/>
              <w:jc w:val="both"/>
              <w:rPr>
                <w:sz w:val="24"/>
                <w:szCs w:val="24"/>
              </w:rPr>
            </w:pPr>
            <w:r w:rsidRPr="00A76BF8">
              <w:rPr>
                <w:sz w:val="24"/>
                <w:szCs w:val="24"/>
              </w:rPr>
              <w:t>361828</w:t>
            </w:r>
          </w:p>
        </w:tc>
        <w:tc>
          <w:tcPr>
            <w:tcW w:w="2214" w:type="dxa"/>
          </w:tcPr>
          <w:p w:rsidR="00C07388" w:rsidRPr="00A76BF8" w:rsidRDefault="00C07388" w:rsidP="00CF241C">
            <w:pPr>
              <w:spacing w:line="480" w:lineRule="auto"/>
              <w:jc w:val="both"/>
              <w:rPr>
                <w:sz w:val="24"/>
                <w:szCs w:val="24"/>
              </w:rPr>
            </w:pPr>
            <w:r w:rsidRPr="00A76BF8">
              <w:rPr>
                <w:sz w:val="24"/>
                <w:szCs w:val="24"/>
              </w:rPr>
              <w:t>44.87</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2021</w:t>
            </w:r>
          </w:p>
        </w:tc>
        <w:tc>
          <w:tcPr>
            <w:tcW w:w="2214" w:type="dxa"/>
          </w:tcPr>
          <w:p w:rsidR="00C07388" w:rsidRPr="00A76BF8" w:rsidRDefault="00C07388" w:rsidP="00CF241C">
            <w:pPr>
              <w:spacing w:line="480" w:lineRule="auto"/>
              <w:jc w:val="both"/>
              <w:rPr>
                <w:sz w:val="24"/>
                <w:szCs w:val="24"/>
              </w:rPr>
            </w:pPr>
            <w:r w:rsidRPr="00A76BF8">
              <w:rPr>
                <w:sz w:val="24"/>
                <w:szCs w:val="24"/>
              </w:rPr>
              <w:t>1250039</w:t>
            </w:r>
          </w:p>
        </w:tc>
        <w:tc>
          <w:tcPr>
            <w:tcW w:w="2214" w:type="dxa"/>
          </w:tcPr>
          <w:p w:rsidR="00C07388" w:rsidRPr="00A76BF8" w:rsidRDefault="00C07388" w:rsidP="00CF241C">
            <w:pPr>
              <w:spacing w:line="480" w:lineRule="auto"/>
              <w:jc w:val="both"/>
              <w:rPr>
                <w:sz w:val="24"/>
                <w:szCs w:val="24"/>
              </w:rPr>
            </w:pPr>
            <w:r w:rsidRPr="00A76BF8">
              <w:rPr>
                <w:sz w:val="24"/>
                <w:szCs w:val="24"/>
              </w:rPr>
              <w:t>731828</w:t>
            </w:r>
          </w:p>
        </w:tc>
        <w:tc>
          <w:tcPr>
            <w:tcW w:w="2214" w:type="dxa"/>
          </w:tcPr>
          <w:p w:rsidR="00C07388" w:rsidRPr="00A76BF8" w:rsidRDefault="00C07388" w:rsidP="00CF241C">
            <w:pPr>
              <w:spacing w:line="480" w:lineRule="auto"/>
              <w:jc w:val="both"/>
              <w:rPr>
                <w:sz w:val="24"/>
                <w:szCs w:val="24"/>
              </w:rPr>
            </w:pPr>
            <w:r w:rsidRPr="00A76BF8">
              <w:rPr>
                <w:sz w:val="24"/>
                <w:szCs w:val="24"/>
              </w:rPr>
              <w:t>58.54</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2023</w:t>
            </w:r>
          </w:p>
        </w:tc>
        <w:tc>
          <w:tcPr>
            <w:tcW w:w="2214" w:type="dxa"/>
          </w:tcPr>
          <w:p w:rsidR="00C07388" w:rsidRPr="00A76BF8" w:rsidRDefault="00C07388" w:rsidP="00CF241C">
            <w:pPr>
              <w:spacing w:line="480" w:lineRule="auto"/>
              <w:jc w:val="both"/>
              <w:rPr>
                <w:sz w:val="24"/>
                <w:szCs w:val="24"/>
              </w:rPr>
            </w:pPr>
            <w:r w:rsidRPr="00A76BF8">
              <w:rPr>
                <w:sz w:val="24"/>
                <w:szCs w:val="24"/>
              </w:rPr>
              <w:t>1459174</w:t>
            </w:r>
          </w:p>
        </w:tc>
        <w:tc>
          <w:tcPr>
            <w:tcW w:w="2214" w:type="dxa"/>
          </w:tcPr>
          <w:p w:rsidR="00C07388" w:rsidRPr="00A76BF8" w:rsidRDefault="00C07388" w:rsidP="00CF241C">
            <w:pPr>
              <w:spacing w:line="480" w:lineRule="auto"/>
              <w:jc w:val="both"/>
              <w:rPr>
                <w:sz w:val="24"/>
                <w:szCs w:val="24"/>
              </w:rPr>
            </w:pPr>
            <w:r w:rsidRPr="00A76BF8">
              <w:rPr>
                <w:sz w:val="24"/>
                <w:szCs w:val="24"/>
              </w:rPr>
              <w:t>352168</w:t>
            </w:r>
          </w:p>
        </w:tc>
        <w:tc>
          <w:tcPr>
            <w:tcW w:w="2214" w:type="dxa"/>
          </w:tcPr>
          <w:p w:rsidR="00C07388" w:rsidRPr="00A76BF8" w:rsidRDefault="00C07388" w:rsidP="00CF241C">
            <w:pPr>
              <w:spacing w:line="480" w:lineRule="auto"/>
              <w:jc w:val="both"/>
              <w:rPr>
                <w:sz w:val="24"/>
                <w:szCs w:val="24"/>
              </w:rPr>
            </w:pPr>
            <w:r w:rsidRPr="00A76BF8">
              <w:rPr>
                <w:sz w:val="24"/>
                <w:szCs w:val="24"/>
              </w:rPr>
              <w:t>24.13</w:t>
            </w:r>
          </w:p>
        </w:tc>
      </w:tr>
    </w:tbl>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Source: United Bank of Africa PLC Annual Report and Account for the various year</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3 above shows that 2633% of the classified debt were changed to profit and loss as provision for classified debts in 2017-2023, the provision for classified debts were 24.13% on were changed to gross hearings. Annually as provision for doubtful debts. This is rather on the high side and may suggest a week recovery efforts on the part of the bank.</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But as a result of the establishment of a debt recovery unit charged with the responsibility of managing and recovery classified debts, the percentage provision classified debts, fell from 58.54% in 1992 to 24.13% in 2023.</w:t>
      </w:r>
    </w:p>
    <w:p w:rsidR="00CF241C" w:rsidRDefault="00CF241C" w:rsidP="00CF241C">
      <w:pPr>
        <w:spacing w:after="0" w:line="480" w:lineRule="auto"/>
        <w:jc w:val="both"/>
        <w:rPr>
          <w:rFonts w:ascii="Times New Roman" w:hAnsi="Times New Roman" w:cs="Times New Roman"/>
          <w:b/>
          <w:sz w:val="24"/>
          <w:szCs w:val="24"/>
        </w:rPr>
      </w:pPr>
    </w:p>
    <w:p w:rsidR="00CF241C" w:rsidRDefault="00CF241C" w:rsidP="00CF241C">
      <w:pPr>
        <w:spacing w:after="0" w:line="480" w:lineRule="auto"/>
        <w:jc w:val="both"/>
        <w:rPr>
          <w:rFonts w:ascii="Times New Roman" w:hAnsi="Times New Roman" w:cs="Times New Roman"/>
          <w:b/>
          <w:sz w:val="24"/>
          <w:szCs w:val="24"/>
        </w:rPr>
      </w:pP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 xml:space="preserve">TABLE 4: RELATIONSHIP BETWEEN </w:t>
      </w:r>
      <w:proofErr w:type="gramStart"/>
      <w:r w:rsidRPr="00A76BF8">
        <w:rPr>
          <w:rFonts w:ascii="Times New Roman" w:hAnsi="Times New Roman" w:cs="Times New Roman"/>
          <w:b/>
          <w:sz w:val="24"/>
          <w:szCs w:val="24"/>
        </w:rPr>
        <w:t>PROVISION</w:t>
      </w:r>
      <w:proofErr w:type="gramEnd"/>
      <w:r w:rsidRPr="00A76BF8">
        <w:rPr>
          <w:rFonts w:ascii="Times New Roman" w:hAnsi="Times New Roman" w:cs="Times New Roman"/>
          <w:b/>
          <w:sz w:val="24"/>
          <w:szCs w:val="24"/>
        </w:rPr>
        <w:t xml:space="preserve"> FOR BAD DEBTS GROSS EARNINGS OF UNITED BANK OF AFRICA</w:t>
      </w:r>
    </w:p>
    <w:tbl>
      <w:tblPr>
        <w:tblStyle w:val="TableGrid"/>
        <w:tblW w:w="0" w:type="auto"/>
        <w:tblLook w:val="01E0" w:firstRow="1" w:lastRow="1" w:firstColumn="1" w:lastColumn="1" w:noHBand="0" w:noVBand="0"/>
      </w:tblPr>
      <w:tblGrid>
        <w:gridCol w:w="2214"/>
        <w:gridCol w:w="2214"/>
        <w:gridCol w:w="2214"/>
        <w:gridCol w:w="2214"/>
      </w:tblGrid>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Year</w:t>
            </w:r>
          </w:p>
        </w:tc>
        <w:tc>
          <w:tcPr>
            <w:tcW w:w="2214" w:type="dxa"/>
          </w:tcPr>
          <w:p w:rsidR="00C07388" w:rsidRPr="00A76BF8" w:rsidRDefault="00C07388" w:rsidP="00CF241C">
            <w:pPr>
              <w:spacing w:line="480" w:lineRule="auto"/>
              <w:jc w:val="both"/>
              <w:rPr>
                <w:sz w:val="24"/>
                <w:szCs w:val="24"/>
              </w:rPr>
            </w:pPr>
            <w:r w:rsidRPr="00A76BF8">
              <w:rPr>
                <w:sz w:val="24"/>
                <w:szCs w:val="24"/>
              </w:rPr>
              <w:t>Gross earning</w:t>
            </w:r>
          </w:p>
        </w:tc>
        <w:tc>
          <w:tcPr>
            <w:tcW w:w="2214" w:type="dxa"/>
          </w:tcPr>
          <w:p w:rsidR="00C07388" w:rsidRPr="00A76BF8" w:rsidRDefault="00C07388" w:rsidP="00CF241C">
            <w:pPr>
              <w:spacing w:line="480" w:lineRule="auto"/>
              <w:jc w:val="both"/>
              <w:rPr>
                <w:sz w:val="24"/>
                <w:szCs w:val="24"/>
              </w:rPr>
            </w:pPr>
            <w:r w:rsidRPr="00A76BF8">
              <w:rPr>
                <w:sz w:val="24"/>
                <w:szCs w:val="24"/>
              </w:rPr>
              <w:t>Provision on charged N000</w:t>
            </w:r>
          </w:p>
        </w:tc>
        <w:tc>
          <w:tcPr>
            <w:tcW w:w="2214" w:type="dxa"/>
          </w:tcPr>
          <w:p w:rsidR="00C07388" w:rsidRPr="00A76BF8" w:rsidRDefault="00C07388" w:rsidP="00CF241C">
            <w:pPr>
              <w:spacing w:line="480" w:lineRule="auto"/>
              <w:jc w:val="both"/>
              <w:rPr>
                <w:sz w:val="24"/>
                <w:szCs w:val="24"/>
              </w:rPr>
            </w:pPr>
            <w:r w:rsidRPr="00A76BF8">
              <w:rPr>
                <w:sz w:val="24"/>
                <w:szCs w:val="24"/>
              </w:rPr>
              <w:t>% of provision gross earning</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2017</w:t>
            </w:r>
          </w:p>
        </w:tc>
        <w:tc>
          <w:tcPr>
            <w:tcW w:w="2214" w:type="dxa"/>
          </w:tcPr>
          <w:p w:rsidR="00C07388" w:rsidRPr="00A76BF8" w:rsidRDefault="00C07388" w:rsidP="00CF241C">
            <w:pPr>
              <w:spacing w:line="480" w:lineRule="auto"/>
              <w:jc w:val="both"/>
              <w:rPr>
                <w:sz w:val="24"/>
                <w:szCs w:val="24"/>
              </w:rPr>
            </w:pPr>
            <w:r w:rsidRPr="00A76BF8">
              <w:rPr>
                <w:sz w:val="24"/>
                <w:szCs w:val="24"/>
              </w:rPr>
              <w:t>773728</w:t>
            </w:r>
          </w:p>
        </w:tc>
        <w:tc>
          <w:tcPr>
            <w:tcW w:w="2214" w:type="dxa"/>
          </w:tcPr>
          <w:p w:rsidR="00C07388" w:rsidRPr="00A76BF8" w:rsidRDefault="00C07388" w:rsidP="00CF241C">
            <w:pPr>
              <w:spacing w:line="480" w:lineRule="auto"/>
              <w:jc w:val="both"/>
              <w:rPr>
                <w:sz w:val="24"/>
                <w:szCs w:val="24"/>
              </w:rPr>
            </w:pPr>
            <w:r w:rsidRPr="00A76BF8">
              <w:rPr>
                <w:sz w:val="24"/>
                <w:szCs w:val="24"/>
              </w:rPr>
              <w:t>99896</w:t>
            </w:r>
          </w:p>
        </w:tc>
        <w:tc>
          <w:tcPr>
            <w:tcW w:w="2214" w:type="dxa"/>
          </w:tcPr>
          <w:p w:rsidR="00C07388" w:rsidRPr="00A76BF8" w:rsidRDefault="00C07388" w:rsidP="00CF241C">
            <w:pPr>
              <w:spacing w:line="480" w:lineRule="auto"/>
              <w:jc w:val="both"/>
              <w:rPr>
                <w:sz w:val="24"/>
                <w:szCs w:val="24"/>
              </w:rPr>
            </w:pPr>
            <w:r w:rsidRPr="00A76BF8">
              <w:rPr>
                <w:sz w:val="24"/>
                <w:szCs w:val="24"/>
              </w:rPr>
              <w:t>12.91</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2018</w:t>
            </w:r>
          </w:p>
        </w:tc>
        <w:tc>
          <w:tcPr>
            <w:tcW w:w="2214" w:type="dxa"/>
          </w:tcPr>
          <w:p w:rsidR="00C07388" w:rsidRPr="00A76BF8" w:rsidRDefault="00C07388" w:rsidP="00CF241C">
            <w:pPr>
              <w:spacing w:line="480" w:lineRule="auto"/>
              <w:jc w:val="both"/>
              <w:rPr>
                <w:sz w:val="24"/>
                <w:szCs w:val="24"/>
              </w:rPr>
            </w:pPr>
            <w:r w:rsidRPr="00A76BF8">
              <w:rPr>
                <w:sz w:val="24"/>
                <w:szCs w:val="24"/>
              </w:rPr>
              <w:t>1059418</w:t>
            </w:r>
          </w:p>
        </w:tc>
        <w:tc>
          <w:tcPr>
            <w:tcW w:w="2214" w:type="dxa"/>
          </w:tcPr>
          <w:p w:rsidR="00C07388" w:rsidRPr="00A76BF8" w:rsidRDefault="00C07388" w:rsidP="00CF241C">
            <w:pPr>
              <w:spacing w:line="480" w:lineRule="auto"/>
              <w:jc w:val="both"/>
              <w:rPr>
                <w:sz w:val="24"/>
                <w:szCs w:val="24"/>
              </w:rPr>
            </w:pPr>
            <w:r w:rsidRPr="00A76BF8">
              <w:rPr>
                <w:sz w:val="24"/>
                <w:szCs w:val="24"/>
              </w:rPr>
              <w:t>99.62</w:t>
            </w:r>
          </w:p>
        </w:tc>
        <w:tc>
          <w:tcPr>
            <w:tcW w:w="2214" w:type="dxa"/>
          </w:tcPr>
          <w:p w:rsidR="00C07388" w:rsidRPr="00A76BF8" w:rsidRDefault="00C07388" w:rsidP="00CF241C">
            <w:pPr>
              <w:spacing w:line="480" w:lineRule="auto"/>
              <w:jc w:val="both"/>
              <w:rPr>
                <w:sz w:val="24"/>
                <w:szCs w:val="24"/>
              </w:rPr>
            </w:pPr>
            <w:r w:rsidRPr="00A76BF8">
              <w:rPr>
                <w:sz w:val="24"/>
                <w:szCs w:val="24"/>
              </w:rPr>
              <w:t>9.35</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2019</w:t>
            </w:r>
          </w:p>
        </w:tc>
        <w:tc>
          <w:tcPr>
            <w:tcW w:w="2214" w:type="dxa"/>
          </w:tcPr>
          <w:p w:rsidR="00C07388" w:rsidRPr="00A76BF8" w:rsidRDefault="00C07388" w:rsidP="00CF241C">
            <w:pPr>
              <w:spacing w:line="480" w:lineRule="auto"/>
              <w:jc w:val="both"/>
              <w:rPr>
                <w:sz w:val="24"/>
                <w:szCs w:val="24"/>
              </w:rPr>
            </w:pPr>
            <w:r w:rsidRPr="00A76BF8">
              <w:rPr>
                <w:sz w:val="24"/>
                <w:szCs w:val="24"/>
              </w:rPr>
              <w:t>1420778</w:t>
            </w:r>
          </w:p>
        </w:tc>
        <w:tc>
          <w:tcPr>
            <w:tcW w:w="2214" w:type="dxa"/>
          </w:tcPr>
          <w:p w:rsidR="00C07388" w:rsidRPr="00A76BF8" w:rsidRDefault="00C07388" w:rsidP="00CF241C">
            <w:pPr>
              <w:spacing w:line="480" w:lineRule="auto"/>
              <w:jc w:val="both"/>
              <w:rPr>
                <w:sz w:val="24"/>
                <w:szCs w:val="24"/>
              </w:rPr>
            </w:pPr>
            <w:r w:rsidRPr="00A76BF8">
              <w:rPr>
                <w:sz w:val="24"/>
                <w:szCs w:val="24"/>
              </w:rPr>
              <w:t>152710</w:t>
            </w:r>
          </w:p>
        </w:tc>
        <w:tc>
          <w:tcPr>
            <w:tcW w:w="2214" w:type="dxa"/>
          </w:tcPr>
          <w:p w:rsidR="00C07388" w:rsidRPr="00A76BF8" w:rsidRDefault="00C07388" w:rsidP="00CF241C">
            <w:pPr>
              <w:spacing w:line="480" w:lineRule="auto"/>
              <w:jc w:val="both"/>
              <w:rPr>
                <w:sz w:val="24"/>
                <w:szCs w:val="24"/>
              </w:rPr>
            </w:pPr>
            <w:r w:rsidRPr="00A76BF8">
              <w:rPr>
                <w:sz w:val="24"/>
                <w:szCs w:val="24"/>
              </w:rPr>
              <w:t>10.75</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2020</w:t>
            </w:r>
          </w:p>
        </w:tc>
        <w:tc>
          <w:tcPr>
            <w:tcW w:w="2214" w:type="dxa"/>
          </w:tcPr>
          <w:p w:rsidR="00C07388" w:rsidRPr="00A76BF8" w:rsidRDefault="00C07388" w:rsidP="00CF241C">
            <w:pPr>
              <w:spacing w:line="480" w:lineRule="auto"/>
              <w:jc w:val="both"/>
              <w:rPr>
                <w:sz w:val="24"/>
                <w:szCs w:val="24"/>
              </w:rPr>
            </w:pPr>
            <w:r w:rsidRPr="00A76BF8">
              <w:rPr>
                <w:sz w:val="24"/>
                <w:szCs w:val="24"/>
              </w:rPr>
              <w:t>1824117</w:t>
            </w:r>
          </w:p>
        </w:tc>
        <w:tc>
          <w:tcPr>
            <w:tcW w:w="2214" w:type="dxa"/>
          </w:tcPr>
          <w:p w:rsidR="00C07388" w:rsidRPr="00A76BF8" w:rsidRDefault="00C07388" w:rsidP="00CF241C">
            <w:pPr>
              <w:spacing w:line="480" w:lineRule="auto"/>
              <w:jc w:val="both"/>
              <w:rPr>
                <w:sz w:val="24"/>
                <w:szCs w:val="24"/>
              </w:rPr>
            </w:pPr>
            <w:r w:rsidRPr="00A76BF8">
              <w:rPr>
                <w:sz w:val="24"/>
                <w:szCs w:val="24"/>
              </w:rPr>
              <w:t>367610</w:t>
            </w:r>
          </w:p>
        </w:tc>
        <w:tc>
          <w:tcPr>
            <w:tcW w:w="2214" w:type="dxa"/>
          </w:tcPr>
          <w:p w:rsidR="00C07388" w:rsidRPr="00A76BF8" w:rsidRDefault="00C07388" w:rsidP="00CF241C">
            <w:pPr>
              <w:spacing w:line="480" w:lineRule="auto"/>
              <w:jc w:val="both"/>
              <w:rPr>
                <w:sz w:val="24"/>
                <w:szCs w:val="24"/>
              </w:rPr>
            </w:pPr>
            <w:r w:rsidRPr="00A76BF8">
              <w:rPr>
                <w:sz w:val="24"/>
                <w:szCs w:val="24"/>
              </w:rPr>
              <w:t>20.15</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2021</w:t>
            </w:r>
          </w:p>
        </w:tc>
        <w:tc>
          <w:tcPr>
            <w:tcW w:w="2214" w:type="dxa"/>
          </w:tcPr>
          <w:p w:rsidR="00C07388" w:rsidRPr="00A76BF8" w:rsidRDefault="00C07388" w:rsidP="00CF241C">
            <w:pPr>
              <w:spacing w:line="480" w:lineRule="auto"/>
              <w:jc w:val="both"/>
              <w:rPr>
                <w:sz w:val="24"/>
                <w:szCs w:val="24"/>
              </w:rPr>
            </w:pPr>
            <w:r w:rsidRPr="00A76BF8">
              <w:rPr>
                <w:sz w:val="24"/>
                <w:szCs w:val="24"/>
              </w:rPr>
              <w:t>269987</w:t>
            </w:r>
          </w:p>
        </w:tc>
        <w:tc>
          <w:tcPr>
            <w:tcW w:w="2214" w:type="dxa"/>
          </w:tcPr>
          <w:p w:rsidR="00C07388" w:rsidRPr="00A76BF8" w:rsidRDefault="00C07388" w:rsidP="00CF241C">
            <w:pPr>
              <w:spacing w:line="480" w:lineRule="auto"/>
              <w:jc w:val="both"/>
              <w:rPr>
                <w:sz w:val="24"/>
                <w:szCs w:val="24"/>
              </w:rPr>
            </w:pPr>
            <w:r w:rsidRPr="00A76BF8">
              <w:rPr>
                <w:sz w:val="24"/>
                <w:szCs w:val="24"/>
              </w:rPr>
              <w:t>731828</w:t>
            </w:r>
          </w:p>
        </w:tc>
        <w:tc>
          <w:tcPr>
            <w:tcW w:w="2214" w:type="dxa"/>
          </w:tcPr>
          <w:p w:rsidR="00C07388" w:rsidRPr="00A76BF8" w:rsidRDefault="00C07388" w:rsidP="00CF241C">
            <w:pPr>
              <w:spacing w:line="480" w:lineRule="auto"/>
              <w:jc w:val="both"/>
              <w:rPr>
                <w:sz w:val="24"/>
                <w:szCs w:val="24"/>
              </w:rPr>
            </w:pPr>
            <w:r w:rsidRPr="00A76BF8">
              <w:rPr>
                <w:sz w:val="24"/>
                <w:szCs w:val="24"/>
              </w:rPr>
              <w:t>27.10</w:t>
            </w:r>
          </w:p>
        </w:tc>
      </w:tr>
      <w:tr w:rsidR="00C07388" w:rsidRPr="00A76BF8" w:rsidTr="00C07388">
        <w:tc>
          <w:tcPr>
            <w:tcW w:w="2214" w:type="dxa"/>
          </w:tcPr>
          <w:p w:rsidR="00C07388" w:rsidRPr="00A76BF8" w:rsidRDefault="00C07388" w:rsidP="00CF241C">
            <w:pPr>
              <w:spacing w:line="480" w:lineRule="auto"/>
              <w:jc w:val="both"/>
              <w:rPr>
                <w:sz w:val="24"/>
                <w:szCs w:val="24"/>
              </w:rPr>
            </w:pPr>
            <w:r w:rsidRPr="00A76BF8">
              <w:rPr>
                <w:sz w:val="24"/>
                <w:szCs w:val="24"/>
              </w:rPr>
              <w:t>2023</w:t>
            </w:r>
          </w:p>
        </w:tc>
        <w:tc>
          <w:tcPr>
            <w:tcW w:w="2214" w:type="dxa"/>
          </w:tcPr>
          <w:p w:rsidR="00C07388" w:rsidRPr="00A76BF8" w:rsidRDefault="00C07388" w:rsidP="00CF241C">
            <w:pPr>
              <w:spacing w:line="480" w:lineRule="auto"/>
              <w:jc w:val="both"/>
              <w:rPr>
                <w:sz w:val="24"/>
                <w:szCs w:val="24"/>
              </w:rPr>
            </w:pPr>
            <w:r w:rsidRPr="00A76BF8">
              <w:rPr>
                <w:sz w:val="24"/>
                <w:szCs w:val="24"/>
              </w:rPr>
              <w:t>3937714</w:t>
            </w:r>
          </w:p>
        </w:tc>
        <w:tc>
          <w:tcPr>
            <w:tcW w:w="2214" w:type="dxa"/>
          </w:tcPr>
          <w:p w:rsidR="00C07388" w:rsidRPr="00A76BF8" w:rsidRDefault="00C07388" w:rsidP="00CF241C">
            <w:pPr>
              <w:spacing w:line="480" w:lineRule="auto"/>
              <w:jc w:val="both"/>
              <w:rPr>
                <w:sz w:val="24"/>
                <w:szCs w:val="24"/>
              </w:rPr>
            </w:pPr>
            <w:r w:rsidRPr="00A76BF8">
              <w:rPr>
                <w:sz w:val="24"/>
                <w:szCs w:val="24"/>
              </w:rPr>
              <w:t>352168</w:t>
            </w:r>
          </w:p>
        </w:tc>
        <w:tc>
          <w:tcPr>
            <w:tcW w:w="2214" w:type="dxa"/>
          </w:tcPr>
          <w:p w:rsidR="00C07388" w:rsidRPr="00A76BF8" w:rsidRDefault="00C07388" w:rsidP="00CF241C">
            <w:pPr>
              <w:spacing w:line="480" w:lineRule="auto"/>
              <w:jc w:val="both"/>
              <w:rPr>
                <w:sz w:val="24"/>
                <w:szCs w:val="24"/>
              </w:rPr>
            </w:pPr>
            <w:r w:rsidRPr="00A76BF8">
              <w:rPr>
                <w:sz w:val="24"/>
                <w:szCs w:val="24"/>
              </w:rPr>
              <w:t>8.94</w:t>
            </w:r>
          </w:p>
        </w:tc>
      </w:tr>
    </w:tbl>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Source: United bank of Africa annual and account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Table 4: above shows that a reasonable proportion of union bank’s gross earnings are taken by provision for bad debts. To recover the debts the costs are always and high and of course effect profitability.</w:t>
      </w:r>
    </w:p>
    <w:p w:rsidR="005730D9" w:rsidRDefault="005730D9" w:rsidP="00CF241C">
      <w:pPr>
        <w:spacing w:after="0" w:line="480" w:lineRule="auto"/>
        <w:jc w:val="both"/>
        <w:rPr>
          <w:rFonts w:ascii="Times New Roman" w:hAnsi="Times New Roman" w:cs="Times New Roman"/>
          <w:b/>
          <w:sz w:val="24"/>
          <w:szCs w:val="24"/>
        </w:rPr>
      </w:pPr>
    </w:p>
    <w:p w:rsidR="005730D9" w:rsidRDefault="005730D9" w:rsidP="00CF241C">
      <w:pPr>
        <w:spacing w:after="0" w:line="480" w:lineRule="auto"/>
        <w:jc w:val="both"/>
        <w:rPr>
          <w:rFonts w:ascii="Times New Roman" w:hAnsi="Times New Roman" w:cs="Times New Roman"/>
          <w:b/>
          <w:sz w:val="24"/>
          <w:szCs w:val="24"/>
        </w:rPr>
      </w:pPr>
    </w:p>
    <w:p w:rsidR="005730D9" w:rsidRDefault="005730D9" w:rsidP="00CF241C">
      <w:pPr>
        <w:spacing w:after="0" w:line="480" w:lineRule="auto"/>
        <w:jc w:val="both"/>
        <w:rPr>
          <w:rFonts w:ascii="Times New Roman" w:hAnsi="Times New Roman" w:cs="Times New Roman"/>
          <w:b/>
          <w:sz w:val="24"/>
          <w:szCs w:val="24"/>
        </w:rPr>
      </w:pPr>
    </w:p>
    <w:p w:rsidR="005730D9" w:rsidRDefault="005730D9" w:rsidP="00CF241C">
      <w:pPr>
        <w:spacing w:after="0" w:line="480" w:lineRule="auto"/>
        <w:jc w:val="both"/>
        <w:rPr>
          <w:rFonts w:ascii="Times New Roman" w:hAnsi="Times New Roman" w:cs="Times New Roman"/>
          <w:b/>
          <w:sz w:val="24"/>
          <w:szCs w:val="24"/>
        </w:rPr>
      </w:pPr>
    </w:p>
    <w:p w:rsidR="00A54108" w:rsidRDefault="00A54108" w:rsidP="00CF241C">
      <w:pPr>
        <w:spacing w:after="0" w:line="480" w:lineRule="auto"/>
        <w:jc w:val="both"/>
        <w:rPr>
          <w:rFonts w:ascii="Times New Roman" w:hAnsi="Times New Roman" w:cs="Times New Roman"/>
          <w:b/>
          <w:sz w:val="24"/>
          <w:szCs w:val="24"/>
        </w:rPr>
      </w:pPr>
    </w:p>
    <w:p w:rsidR="00A54108" w:rsidRDefault="00A54108" w:rsidP="00CF241C">
      <w:pPr>
        <w:spacing w:after="0" w:line="480" w:lineRule="auto"/>
        <w:jc w:val="both"/>
        <w:rPr>
          <w:rFonts w:ascii="Times New Roman" w:hAnsi="Times New Roman" w:cs="Times New Roman"/>
          <w:b/>
          <w:sz w:val="24"/>
          <w:szCs w:val="24"/>
        </w:rPr>
      </w:pPr>
    </w:p>
    <w:p w:rsidR="00A54108" w:rsidRDefault="00A54108" w:rsidP="00CF241C">
      <w:pPr>
        <w:spacing w:after="0" w:line="480" w:lineRule="auto"/>
        <w:jc w:val="both"/>
        <w:rPr>
          <w:rFonts w:ascii="Times New Roman" w:hAnsi="Times New Roman" w:cs="Times New Roman"/>
          <w:b/>
          <w:sz w:val="24"/>
          <w:szCs w:val="24"/>
        </w:rPr>
      </w:pP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INTERPRETATION OF DATA</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5: Provision of United for public and private sectors</w:t>
      </w:r>
    </w:p>
    <w:tbl>
      <w:tblPr>
        <w:tblStyle w:val="TableGrid"/>
        <w:tblW w:w="0" w:type="auto"/>
        <w:tblLook w:val="01E0" w:firstRow="1" w:lastRow="1" w:firstColumn="1" w:lastColumn="1" w:noHBand="0" w:noVBand="0"/>
      </w:tblPr>
      <w:tblGrid>
        <w:gridCol w:w="2952"/>
        <w:gridCol w:w="2952"/>
        <w:gridCol w:w="2952"/>
      </w:tblGrid>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 xml:space="preserve">Response </w:t>
            </w:r>
          </w:p>
        </w:tc>
        <w:tc>
          <w:tcPr>
            <w:tcW w:w="2952" w:type="dxa"/>
          </w:tcPr>
          <w:p w:rsidR="00C07388" w:rsidRPr="00A76BF8" w:rsidRDefault="00C07388" w:rsidP="00CF241C">
            <w:pPr>
              <w:spacing w:line="480" w:lineRule="auto"/>
              <w:jc w:val="both"/>
              <w:rPr>
                <w:sz w:val="24"/>
                <w:szCs w:val="24"/>
              </w:rPr>
            </w:pPr>
            <w:r w:rsidRPr="00A76BF8">
              <w:rPr>
                <w:sz w:val="24"/>
                <w:szCs w:val="24"/>
              </w:rPr>
              <w:t>Number</w:t>
            </w:r>
          </w:p>
        </w:tc>
        <w:tc>
          <w:tcPr>
            <w:tcW w:w="2952" w:type="dxa"/>
          </w:tcPr>
          <w:p w:rsidR="00C07388" w:rsidRPr="00A76BF8" w:rsidRDefault="00C07388" w:rsidP="00CF241C">
            <w:pPr>
              <w:spacing w:line="480" w:lineRule="auto"/>
              <w:jc w:val="both"/>
              <w:rPr>
                <w:sz w:val="24"/>
                <w:szCs w:val="24"/>
              </w:rPr>
            </w:pPr>
            <w:r w:rsidRPr="00A76BF8">
              <w:rPr>
                <w:sz w:val="24"/>
                <w:szCs w:val="24"/>
              </w:rPr>
              <w:t>Percentage</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Short-term</w:t>
            </w:r>
          </w:p>
        </w:tc>
        <w:tc>
          <w:tcPr>
            <w:tcW w:w="2952" w:type="dxa"/>
          </w:tcPr>
          <w:p w:rsidR="00C07388" w:rsidRPr="00A76BF8" w:rsidRDefault="00C07388" w:rsidP="00CF241C">
            <w:pPr>
              <w:spacing w:line="480" w:lineRule="auto"/>
              <w:jc w:val="both"/>
              <w:rPr>
                <w:sz w:val="24"/>
                <w:szCs w:val="24"/>
              </w:rPr>
            </w:pPr>
            <w:r w:rsidRPr="00A76BF8">
              <w:rPr>
                <w:sz w:val="24"/>
                <w:szCs w:val="24"/>
              </w:rPr>
              <w:t>20</w:t>
            </w:r>
          </w:p>
        </w:tc>
        <w:tc>
          <w:tcPr>
            <w:tcW w:w="2952" w:type="dxa"/>
          </w:tcPr>
          <w:p w:rsidR="00C07388" w:rsidRPr="00A76BF8" w:rsidRDefault="00C07388" w:rsidP="00CF241C">
            <w:pPr>
              <w:spacing w:line="480" w:lineRule="auto"/>
              <w:jc w:val="both"/>
              <w:rPr>
                <w:sz w:val="24"/>
                <w:szCs w:val="24"/>
              </w:rPr>
            </w:pPr>
            <w:r w:rsidRPr="00A76BF8">
              <w:rPr>
                <w:sz w:val="24"/>
                <w:szCs w:val="24"/>
              </w:rPr>
              <w:t>40%</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Medium term</w:t>
            </w:r>
          </w:p>
        </w:tc>
        <w:tc>
          <w:tcPr>
            <w:tcW w:w="2952" w:type="dxa"/>
          </w:tcPr>
          <w:p w:rsidR="00C07388" w:rsidRPr="00A76BF8" w:rsidRDefault="00C07388" w:rsidP="00CF241C">
            <w:pPr>
              <w:spacing w:line="480" w:lineRule="auto"/>
              <w:jc w:val="both"/>
              <w:rPr>
                <w:sz w:val="24"/>
                <w:szCs w:val="24"/>
              </w:rPr>
            </w:pPr>
            <w:r w:rsidRPr="00A76BF8">
              <w:rPr>
                <w:sz w:val="24"/>
                <w:szCs w:val="24"/>
              </w:rPr>
              <w:t>30</w:t>
            </w:r>
          </w:p>
        </w:tc>
        <w:tc>
          <w:tcPr>
            <w:tcW w:w="2952" w:type="dxa"/>
          </w:tcPr>
          <w:p w:rsidR="00C07388" w:rsidRPr="00A76BF8" w:rsidRDefault="00C07388" w:rsidP="00CF241C">
            <w:pPr>
              <w:spacing w:line="480" w:lineRule="auto"/>
              <w:jc w:val="both"/>
              <w:rPr>
                <w:sz w:val="24"/>
                <w:szCs w:val="24"/>
              </w:rPr>
            </w:pPr>
            <w:r w:rsidRPr="00A76BF8">
              <w:rPr>
                <w:sz w:val="24"/>
                <w:szCs w:val="24"/>
              </w:rPr>
              <w:t>60%</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 xml:space="preserve">Long term </w:t>
            </w:r>
          </w:p>
        </w:tc>
        <w:tc>
          <w:tcPr>
            <w:tcW w:w="2952" w:type="dxa"/>
          </w:tcPr>
          <w:p w:rsidR="00C07388" w:rsidRPr="00A76BF8" w:rsidRDefault="00C07388" w:rsidP="00CF241C">
            <w:pPr>
              <w:spacing w:line="480" w:lineRule="auto"/>
              <w:jc w:val="both"/>
              <w:rPr>
                <w:sz w:val="24"/>
                <w:szCs w:val="24"/>
              </w:rPr>
            </w:pPr>
            <w:r w:rsidRPr="00A76BF8">
              <w:rPr>
                <w:sz w:val="24"/>
                <w:szCs w:val="24"/>
              </w:rPr>
              <w:t>-</w:t>
            </w:r>
          </w:p>
        </w:tc>
        <w:tc>
          <w:tcPr>
            <w:tcW w:w="2952" w:type="dxa"/>
          </w:tcPr>
          <w:p w:rsidR="00C07388" w:rsidRPr="00A76BF8" w:rsidRDefault="00C07388" w:rsidP="00CF241C">
            <w:pPr>
              <w:spacing w:line="480" w:lineRule="auto"/>
              <w:jc w:val="both"/>
              <w:rPr>
                <w:sz w:val="24"/>
                <w:szCs w:val="24"/>
              </w:rPr>
            </w:pPr>
            <w:r w:rsidRPr="00A76BF8">
              <w:rPr>
                <w:sz w:val="24"/>
                <w:szCs w:val="24"/>
              </w:rPr>
              <w:t>-</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Total</w:t>
            </w:r>
          </w:p>
        </w:tc>
        <w:tc>
          <w:tcPr>
            <w:tcW w:w="2952" w:type="dxa"/>
          </w:tcPr>
          <w:p w:rsidR="00C07388" w:rsidRPr="00A76BF8" w:rsidRDefault="00C07388" w:rsidP="00CF241C">
            <w:pPr>
              <w:spacing w:line="480" w:lineRule="auto"/>
              <w:jc w:val="both"/>
              <w:rPr>
                <w:sz w:val="24"/>
                <w:szCs w:val="24"/>
              </w:rPr>
            </w:pPr>
            <w:r w:rsidRPr="00A76BF8">
              <w:rPr>
                <w:sz w:val="24"/>
                <w:szCs w:val="24"/>
              </w:rPr>
              <w:t>50</w:t>
            </w:r>
          </w:p>
        </w:tc>
        <w:tc>
          <w:tcPr>
            <w:tcW w:w="2952" w:type="dxa"/>
          </w:tcPr>
          <w:p w:rsidR="00C07388" w:rsidRPr="00A76BF8" w:rsidRDefault="00C07388" w:rsidP="00CF241C">
            <w:pPr>
              <w:spacing w:line="480" w:lineRule="auto"/>
              <w:jc w:val="both"/>
              <w:rPr>
                <w:sz w:val="24"/>
                <w:szCs w:val="24"/>
              </w:rPr>
            </w:pPr>
            <w:r w:rsidRPr="00A76BF8">
              <w:rPr>
                <w:sz w:val="24"/>
                <w:szCs w:val="24"/>
              </w:rPr>
              <w:t>100%</w:t>
            </w:r>
          </w:p>
        </w:tc>
      </w:tr>
    </w:tbl>
    <w:p w:rsidR="00C07388" w:rsidRPr="00A76BF8" w:rsidRDefault="00C07388" w:rsidP="00CF241C">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Source :</w:t>
      </w:r>
      <w:proofErr w:type="gramEnd"/>
      <w:r>
        <w:rPr>
          <w:rFonts w:ascii="Times New Roman" w:hAnsi="Times New Roman" w:cs="Times New Roman"/>
          <w:sz w:val="24"/>
          <w:szCs w:val="24"/>
        </w:rPr>
        <w:t xml:space="preserve"> Field survey, 2025</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5: shows that 20 or 40% of the responses received believed that union Bank provides short term financial assistance to both public and private sectors while 30 or 60% of the response accepted that their bank provide medium term financial assistance to customers.</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TABLE 6: ENCOUNTER CASES OF BAD DEBTS </w:t>
      </w:r>
      <w:proofErr w:type="gramStart"/>
      <w:r w:rsidRPr="00A76BF8">
        <w:rPr>
          <w:rFonts w:ascii="Times New Roman" w:hAnsi="Times New Roman" w:cs="Times New Roman"/>
          <w:b/>
          <w:sz w:val="24"/>
          <w:szCs w:val="24"/>
        </w:rPr>
        <w:t>BETWEEN 2017-2023</w:t>
      </w:r>
      <w:proofErr w:type="gramEnd"/>
    </w:p>
    <w:tbl>
      <w:tblPr>
        <w:tblStyle w:val="TableGrid"/>
        <w:tblW w:w="0" w:type="auto"/>
        <w:tblLook w:val="01E0" w:firstRow="1" w:lastRow="1" w:firstColumn="1" w:lastColumn="1" w:noHBand="0" w:noVBand="0"/>
      </w:tblPr>
      <w:tblGrid>
        <w:gridCol w:w="2952"/>
        <w:gridCol w:w="2952"/>
        <w:gridCol w:w="2952"/>
      </w:tblGrid>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 xml:space="preserve">Response </w:t>
            </w:r>
          </w:p>
        </w:tc>
        <w:tc>
          <w:tcPr>
            <w:tcW w:w="2952" w:type="dxa"/>
          </w:tcPr>
          <w:p w:rsidR="00C07388" w:rsidRPr="00A76BF8" w:rsidRDefault="00C07388" w:rsidP="00CF241C">
            <w:pPr>
              <w:spacing w:line="480" w:lineRule="auto"/>
              <w:jc w:val="both"/>
              <w:rPr>
                <w:sz w:val="24"/>
                <w:szCs w:val="24"/>
              </w:rPr>
            </w:pPr>
            <w:r w:rsidRPr="00A76BF8">
              <w:rPr>
                <w:sz w:val="24"/>
                <w:szCs w:val="24"/>
              </w:rPr>
              <w:t>Number</w:t>
            </w:r>
          </w:p>
        </w:tc>
        <w:tc>
          <w:tcPr>
            <w:tcW w:w="2952" w:type="dxa"/>
          </w:tcPr>
          <w:p w:rsidR="00C07388" w:rsidRPr="00A76BF8" w:rsidRDefault="00C07388" w:rsidP="00CF241C">
            <w:pPr>
              <w:spacing w:line="480" w:lineRule="auto"/>
              <w:jc w:val="both"/>
              <w:rPr>
                <w:sz w:val="24"/>
                <w:szCs w:val="24"/>
              </w:rPr>
            </w:pPr>
            <w:r w:rsidRPr="00A76BF8">
              <w:rPr>
                <w:sz w:val="24"/>
                <w:szCs w:val="24"/>
              </w:rPr>
              <w:t>Percentage</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Yes</w:t>
            </w:r>
          </w:p>
        </w:tc>
        <w:tc>
          <w:tcPr>
            <w:tcW w:w="2952" w:type="dxa"/>
          </w:tcPr>
          <w:p w:rsidR="00C07388" w:rsidRPr="00A76BF8" w:rsidRDefault="00C07388" w:rsidP="00CF241C">
            <w:pPr>
              <w:spacing w:line="480" w:lineRule="auto"/>
              <w:jc w:val="both"/>
              <w:rPr>
                <w:sz w:val="24"/>
                <w:szCs w:val="24"/>
              </w:rPr>
            </w:pPr>
            <w:r w:rsidRPr="00A76BF8">
              <w:rPr>
                <w:sz w:val="24"/>
                <w:szCs w:val="24"/>
              </w:rPr>
              <w:t>50</w:t>
            </w:r>
          </w:p>
        </w:tc>
        <w:tc>
          <w:tcPr>
            <w:tcW w:w="2952" w:type="dxa"/>
          </w:tcPr>
          <w:p w:rsidR="00C07388" w:rsidRPr="00A76BF8" w:rsidRDefault="00C07388" w:rsidP="00CF241C">
            <w:pPr>
              <w:spacing w:line="480" w:lineRule="auto"/>
              <w:jc w:val="both"/>
              <w:rPr>
                <w:sz w:val="24"/>
                <w:szCs w:val="24"/>
              </w:rPr>
            </w:pPr>
            <w:r w:rsidRPr="00A76BF8">
              <w:rPr>
                <w:sz w:val="24"/>
                <w:szCs w:val="24"/>
              </w:rPr>
              <w:t>100%</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No</w:t>
            </w:r>
          </w:p>
        </w:tc>
        <w:tc>
          <w:tcPr>
            <w:tcW w:w="2952" w:type="dxa"/>
          </w:tcPr>
          <w:p w:rsidR="00C07388" w:rsidRPr="00A76BF8" w:rsidRDefault="00C07388" w:rsidP="00CF241C">
            <w:pPr>
              <w:spacing w:line="480" w:lineRule="auto"/>
              <w:jc w:val="both"/>
              <w:rPr>
                <w:sz w:val="24"/>
                <w:szCs w:val="24"/>
              </w:rPr>
            </w:pPr>
            <w:r w:rsidRPr="00A76BF8">
              <w:rPr>
                <w:sz w:val="24"/>
                <w:szCs w:val="24"/>
              </w:rPr>
              <w:t>-</w:t>
            </w:r>
          </w:p>
        </w:tc>
        <w:tc>
          <w:tcPr>
            <w:tcW w:w="2952" w:type="dxa"/>
          </w:tcPr>
          <w:p w:rsidR="00C07388" w:rsidRPr="00A76BF8" w:rsidRDefault="00C07388" w:rsidP="00CF241C">
            <w:pPr>
              <w:spacing w:line="480" w:lineRule="auto"/>
              <w:jc w:val="both"/>
              <w:rPr>
                <w:sz w:val="24"/>
                <w:szCs w:val="24"/>
              </w:rPr>
            </w:pPr>
            <w:r w:rsidRPr="00A76BF8">
              <w:rPr>
                <w:sz w:val="24"/>
                <w:szCs w:val="24"/>
              </w:rPr>
              <w:t>-</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Total</w:t>
            </w:r>
          </w:p>
        </w:tc>
        <w:tc>
          <w:tcPr>
            <w:tcW w:w="2952" w:type="dxa"/>
          </w:tcPr>
          <w:p w:rsidR="00C07388" w:rsidRPr="00A76BF8" w:rsidRDefault="00C07388" w:rsidP="00CF241C">
            <w:pPr>
              <w:spacing w:line="480" w:lineRule="auto"/>
              <w:jc w:val="both"/>
              <w:rPr>
                <w:sz w:val="24"/>
                <w:szCs w:val="24"/>
              </w:rPr>
            </w:pPr>
            <w:r w:rsidRPr="00A76BF8">
              <w:rPr>
                <w:sz w:val="24"/>
                <w:szCs w:val="24"/>
              </w:rPr>
              <w:t>50</w:t>
            </w:r>
          </w:p>
        </w:tc>
        <w:tc>
          <w:tcPr>
            <w:tcW w:w="2952" w:type="dxa"/>
          </w:tcPr>
          <w:p w:rsidR="00C07388" w:rsidRPr="00A76BF8" w:rsidRDefault="00C07388" w:rsidP="00CF241C">
            <w:pPr>
              <w:spacing w:line="480" w:lineRule="auto"/>
              <w:jc w:val="both"/>
              <w:rPr>
                <w:sz w:val="24"/>
                <w:szCs w:val="24"/>
              </w:rPr>
            </w:pPr>
            <w:r w:rsidRPr="00A76BF8">
              <w:rPr>
                <w:sz w:val="24"/>
                <w:szCs w:val="24"/>
              </w:rPr>
              <w:t>100%</w:t>
            </w:r>
          </w:p>
        </w:tc>
      </w:tr>
    </w:tbl>
    <w:p w:rsidR="00C07388" w:rsidRPr="00A76BF8" w:rsidRDefault="00C07388" w:rsidP="00CF241C">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Source :</w:t>
      </w:r>
      <w:proofErr w:type="gramEnd"/>
      <w:r>
        <w:rPr>
          <w:rFonts w:ascii="Times New Roman" w:hAnsi="Times New Roman" w:cs="Times New Roman"/>
          <w:sz w:val="24"/>
          <w:szCs w:val="24"/>
        </w:rPr>
        <w:t xml:space="preserve"> Field survey, 2025</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Table 5: shows that 50 or 100% of the responses received belied that banks encounter case of bad debt from 2017-2023.</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TABLE 6: INADEQUATE COLLATERAL SECURITY PROVISION AFFECTED THE INCIDENCES OF BAD DEBTS IN UNITED BANK OF AFRICA</w:t>
      </w:r>
    </w:p>
    <w:tbl>
      <w:tblPr>
        <w:tblStyle w:val="TableGrid"/>
        <w:tblW w:w="0" w:type="auto"/>
        <w:tblLook w:val="01E0" w:firstRow="1" w:lastRow="1" w:firstColumn="1" w:lastColumn="1" w:noHBand="0" w:noVBand="0"/>
      </w:tblPr>
      <w:tblGrid>
        <w:gridCol w:w="2952"/>
        <w:gridCol w:w="2952"/>
        <w:gridCol w:w="2952"/>
      </w:tblGrid>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 xml:space="preserve">Response </w:t>
            </w:r>
          </w:p>
        </w:tc>
        <w:tc>
          <w:tcPr>
            <w:tcW w:w="2952" w:type="dxa"/>
          </w:tcPr>
          <w:p w:rsidR="00C07388" w:rsidRPr="00A76BF8" w:rsidRDefault="00C07388" w:rsidP="00CF241C">
            <w:pPr>
              <w:spacing w:line="480" w:lineRule="auto"/>
              <w:jc w:val="both"/>
              <w:rPr>
                <w:sz w:val="24"/>
                <w:szCs w:val="24"/>
              </w:rPr>
            </w:pPr>
            <w:r w:rsidRPr="00A76BF8">
              <w:rPr>
                <w:sz w:val="24"/>
                <w:szCs w:val="24"/>
              </w:rPr>
              <w:t>Number</w:t>
            </w:r>
          </w:p>
        </w:tc>
        <w:tc>
          <w:tcPr>
            <w:tcW w:w="2952" w:type="dxa"/>
          </w:tcPr>
          <w:p w:rsidR="00C07388" w:rsidRPr="00A76BF8" w:rsidRDefault="00C07388" w:rsidP="00CF241C">
            <w:pPr>
              <w:spacing w:line="480" w:lineRule="auto"/>
              <w:jc w:val="both"/>
              <w:rPr>
                <w:sz w:val="24"/>
                <w:szCs w:val="24"/>
              </w:rPr>
            </w:pPr>
            <w:r w:rsidRPr="00A76BF8">
              <w:rPr>
                <w:sz w:val="24"/>
                <w:szCs w:val="24"/>
              </w:rPr>
              <w:t>Percentage</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Create extent</w:t>
            </w:r>
          </w:p>
        </w:tc>
        <w:tc>
          <w:tcPr>
            <w:tcW w:w="2952" w:type="dxa"/>
          </w:tcPr>
          <w:p w:rsidR="00C07388" w:rsidRPr="00A76BF8" w:rsidRDefault="00C07388" w:rsidP="00CF241C">
            <w:pPr>
              <w:spacing w:line="480" w:lineRule="auto"/>
              <w:jc w:val="both"/>
              <w:rPr>
                <w:sz w:val="24"/>
                <w:szCs w:val="24"/>
              </w:rPr>
            </w:pPr>
            <w:r w:rsidRPr="00A76BF8">
              <w:rPr>
                <w:sz w:val="24"/>
                <w:szCs w:val="24"/>
              </w:rPr>
              <w:t>40</w:t>
            </w:r>
          </w:p>
        </w:tc>
        <w:tc>
          <w:tcPr>
            <w:tcW w:w="2952" w:type="dxa"/>
          </w:tcPr>
          <w:p w:rsidR="00C07388" w:rsidRPr="00A76BF8" w:rsidRDefault="00C07388" w:rsidP="00CF241C">
            <w:pPr>
              <w:spacing w:line="480" w:lineRule="auto"/>
              <w:jc w:val="both"/>
              <w:rPr>
                <w:sz w:val="24"/>
                <w:szCs w:val="24"/>
              </w:rPr>
            </w:pPr>
            <w:r w:rsidRPr="00A76BF8">
              <w:rPr>
                <w:sz w:val="24"/>
                <w:szCs w:val="24"/>
              </w:rPr>
              <w:t>80%</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An extent</w:t>
            </w:r>
          </w:p>
        </w:tc>
        <w:tc>
          <w:tcPr>
            <w:tcW w:w="2952" w:type="dxa"/>
          </w:tcPr>
          <w:p w:rsidR="00C07388" w:rsidRPr="00A76BF8" w:rsidRDefault="00C07388" w:rsidP="00CF241C">
            <w:pPr>
              <w:spacing w:line="480" w:lineRule="auto"/>
              <w:jc w:val="both"/>
              <w:rPr>
                <w:sz w:val="24"/>
                <w:szCs w:val="24"/>
              </w:rPr>
            </w:pPr>
            <w:r w:rsidRPr="00A76BF8">
              <w:rPr>
                <w:sz w:val="24"/>
                <w:szCs w:val="24"/>
              </w:rPr>
              <w:t>10</w:t>
            </w:r>
          </w:p>
        </w:tc>
        <w:tc>
          <w:tcPr>
            <w:tcW w:w="2952" w:type="dxa"/>
          </w:tcPr>
          <w:p w:rsidR="00C07388" w:rsidRPr="00A76BF8" w:rsidRDefault="00C07388" w:rsidP="00CF241C">
            <w:pPr>
              <w:spacing w:line="480" w:lineRule="auto"/>
              <w:jc w:val="both"/>
              <w:rPr>
                <w:sz w:val="24"/>
                <w:szCs w:val="24"/>
              </w:rPr>
            </w:pPr>
            <w:r w:rsidRPr="00A76BF8">
              <w:rPr>
                <w:sz w:val="24"/>
                <w:szCs w:val="24"/>
              </w:rPr>
              <w:t>20%</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No extent</w:t>
            </w:r>
          </w:p>
        </w:tc>
        <w:tc>
          <w:tcPr>
            <w:tcW w:w="2952" w:type="dxa"/>
          </w:tcPr>
          <w:p w:rsidR="00C07388" w:rsidRPr="00A76BF8" w:rsidRDefault="00C07388" w:rsidP="00CF241C">
            <w:pPr>
              <w:spacing w:line="480" w:lineRule="auto"/>
              <w:jc w:val="both"/>
              <w:rPr>
                <w:sz w:val="24"/>
                <w:szCs w:val="24"/>
              </w:rPr>
            </w:pPr>
            <w:r w:rsidRPr="00A76BF8">
              <w:rPr>
                <w:sz w:val="24"/>
                <w:szCs w:val="24"/>
              </w:rPr>
              <w:t>-</w:t>
            </w:r>
          </w:p>
        </w:tc>
        <w:tc>
          <w:tcPr>
            <w:tcW w:w="2952" w:type="dxa"/>
          </w:tcPr>
          <w:p w:rsidR="00C07388" w:rsidRPr="00A76BF8" w:rsidRDefault="00C07388" w:rsidP="00CF241C">
            <w:pPr>
              <w:spacing w:line="480" w:lineRule="auto"/>
              <w:jc w:val="both"/>
              <w:rPr>
                <w:sz w:val="24"/>
                <w:szCs w:val="24"/>
              </w:rPr>
            </w:pPr>
            <w:r w:rsidRPr="00A76BF8">
              <w:rPr>
                <w:sz w:val="24"/>
                <w:szCs w:val="24"/>
              </w:rPr>
              <w:t>-</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Total</w:t>
            </w:r>
          </w:p>
        </w:tc>
        <w:tc>
          <w:tcPr>
            <w:tcW w:w="2952" w:type="dxa"/>
          </w:tcPr>
          <w:p w:rsidR="00C07388" w:rsidRPr="00A76BF8" w:rsidRDefault="00C07388" w:rsidP="00CF241C">
            <w:pPr>
              <w:spacing w:line="480" w:lineRule="auto"/>
              <w:jc w:val="both"/>
              <w:rPr>
                <w:sz w:val="24"/>
                <w:szCs w:val="24"/>
              </w:rPr>
            </w:pPr>
            <w:r w:rsidRPr="00A76BF8">
              <w:rPr>
                <w:sz w:val="24"/>
                <w:szCs w:val="24"/>
              </w:rPr>
              <w:t>50</w:t>
            </w:r>
          </w:p>
        </w:tc>
        <w:tc>
          <w:tcPr>
            <w:tcW w:w="2952" w:type="dxa"/>
          </w:tcPr>
          <w:p w:rsidR="00C07388" w:rsidRPr="00A76BF8" w:rsidRDefault="00C07388" w:rsidP="00CF241C">
            <w:pPr>
              <w:spacing w:line="480" w:lineRule="auto"/>
              <w:jc w:val="both"/>
              <w:rPr>
                <w:sz w:val="24"/>
                <w:szCs w:val="24"/>
              </w:rPr>
            </w:pPr>
            <w:r w:rsidRPr="00A76BF8">
              <w:rPr>
                <w:sz w:val="24"/>
                <w:szCs w:val="24"/>
              </w:rPr>
              <w:t>100%</w:t>
            </w:r>
          </w:p>
        </w:tc>
      </w:tr>
    </w:tbl>
    <w:p w:rsidR="00C07388" w:rsidRPr="00A76BF8" w:rsidRDefault="00C07388" w:rsidP="00CF241C">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Source :</w:t>
      </w:r>
      <w:proofErr w:type="gramEnd"/>
      <w:r>
        <w:rPr>
          <w:rFonts w:ascii="Times New Roman" w:hAnsi="Times New Roman" w:cs="Times New Roman"/>
          <w:sz w:val="24"/>
          <w:szCs w:val="24"/>
        </w:rPr>
        <w:t xml:space="preserve"> Field survey, 2025</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Table 6: Shows that 40 or 80% of the response received were of the opinion that inadequate collateral security provision by </w:t>
      </w:r>
      <w:proofErr w:type="gramStart"/>
      <w:r w:rsidRPr="00A76BF8">
        <w:rPr>
          <w:rFonts w:ascii="Times New Roman" w:hAnsi="Times New Roman" w:cs="Times New Roman"/>
          <w:sz w:val="24"/>
          <w:szCs w:val="24"/>
        </w:rPr>
        <w:t>customer’s</w:t>
      </w:r>
      <w:proofErr w:type="gramEnd"/>
      <w:r w:rsidRPr="00A76BF8">
        <w:rPr>
          <w:rFonts w:ascii="Times New Roman" w:hAnsi="Times New Roman" w:cs="Times New Roman"/>
          <w:sz w:val="24"/>
          <w:szCs w:val="24"/>
        </w:rPr>
        <w:t xml:space="preserve"> affects the incidence of bad debts in money-deposit bank (United bank) to a great extent for the stated period. Where a 10 or 20% of the responses accepted that it affects the incidence of bad debt in union bank to an extent for the stated period</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7: THE FUND DIVERSION HAVE EFFECT ON BAD DEBT IN UNITED BANK FROM THE PERIOD 2017-2023</w:t>
      </w:r>
    </w:p>
    <w:tbl>
      <w:tblPr>
        <w:tblStyle w:val="TableGrid"/>
        <w:tblW w:w="0" w:type="auto"/>
        <w:tblLook w:val="01E0" w:firstRow="1" w:lastRow="1" w:firstColumn="1" w:lastColumn="1" w:noHBand="0" w:noVBand="0"/>
      </w:tblPr>
      <w:tblGrid>
        <w:gridCol w:w="2952"/>
        <w:gridCol w:w="2952"/>
        <w:gridCol w:w="2952"/>
      </w:tblGrid>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 xml:space="preserve">Response </w:t>
            </w:r>
          </w:p>
        </w:tc>
        <w:tc>
          <w:tcPr>
            <w:tcW w:w="2952" w:type="dxa"/>
          </w:tcPr>
          <w:p w:rsidR="00C07388" w:rsidRPr="00A76BF8" w:rsidRDefault="00C07388" w:rsidP="00CF241C">
            <w:pPr>
              <w:spacing w:line="480" w:lineRule="auto"/>
              <w:jc w:val="both"/>
              <w:rPr>
                <w:sz w:val="24"/>
                <w:szCs w:val="24"/>
              </w:rPr>
            </w:pPr>
            <w:r w:rsidRPr="00A76BF8">
              <w:rPr>
                <w:sz w:val="24"/>
                <w:szCs w:val="24"/>
              </w:rPr>
              <w:t>Number</w:t>
            </w:r>
          </w:p>
        </w:tc>
        <w:tc>
          <w:tcPr>
            <w:tcW w:w="2952" w:type="dxa"/>
          </w:tcPr>
          <w:p w:rsidR="00C07388" w:rsidRPr="00A76BF8" w:rsidRDefault="00C07388" w:rsidP="00CF241C">
            <w:pPr>
              <w:spacing w:line="480" w:lineRule="auto"/>
              <w:jc w:val="both"/>
              <w:rPr>
                <w:sz w:val="24"/>
                <w:szCs w:val="24"/>
              </w:rPr>
            </w:pPr>
            <w:r w:rsidRPr="00A76BF8">
              <w:rPr>
                <w:sz w:val="24"/>
                <w:szCs w:val="24"/>
              </w:rPr>
              <w:t>Percentage</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Yes</w:t>
            </w:r>
          </w:p>
        </w:tc>
        <w:tc>
          <w:tcPr>
            <w:tcW w:w="2952" w:type="dxa"/>
          </w:tcPr>
          <w:p w:rsidR="00C07388" w:rsidRPr="00A76BF8" w:rsidRDefault="00C07388" w:rsidP="00CF241C">
            <w:pPr>
              <w:spacing w:line="480" w:lineRule="auto"/>
              <w:jc w:val="both"/>
              <w:rPr>
                <w:sz w:val="24"/>
                <w:szCs w:val="24"/>
              </w:rPr>
            </w:pPr>
            <w:r w:rsidRPr="00A76BF8">
              <w:rPr>
                <w:sz w:val="24"/>
                <w:szCs w:val="24"/>
              </w:rPr>
              <w:t>47</w:t>
            </w:r>
          </w:p>
        </w:tc>
        <w:tc>
          <w:tcPr>
            <w:tcW w:w="2952" w:type="dxa"/>
          </w:tcPr>
          <w:p w:rsidR="00C07388" w:rsidRPr="00A76BF8" w:rsidRDefault="00C07388" w:rsidP="00CF241C">
            <w:pPr>
              <w:spacing w:line="480" w:lineRule="auto"/>
              <w:jc w:val="both"/>
              <w:rPr>
                <w:sz w:val="24"/>
                <w:szCs w:val="24"/>
              </w:rPr>
            </w:pPr>
            <w:r w:rsidRPr="00A76BF8">
              <w:rPr>
                <w:sz w:val="24"/>
                <w:szCs w:val="24"/>
              </w:rPr>
              <w:t>94%</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No</w:t>
            </w:r>
          </w:p>
        </w:tc>
        <w:tc>
          <w:tcPr>
            <w:tcW w:w="2952" w:type="dxa"/>
          </w:tcPr>
          <w:p w:rsidR="00C07388" w:rsidRPr="00A76BF8" w:rsidRDefault="00C07388" w:rsidP="00CF241C">
            <w:pPr>
              <w:spacing w:line="480" w:lineRule="auto"/>
              <w:jc w:val="both"/>
              <w:rPr>
                <w:sz w:val="24"/>
                <w:szCs w:val="24"/>
              </w:rPr>
            </w:pPr>
            <w:r w:rsidRPr="00A76BF8">
              <w:rPr>
                <w:sz w:val="24"/>
                <w:szCs w:val="24"/>
              </w:rPr>
              <w:t>3</w:t>
            </w:r>
          </w:p>
        </w:tc>
        <w:tc>
          <w:tcPr>
            <w:tcW w:w="2952" w:type="dxa"/>
          </w:tcPr>
          <w:p w:rsidR="00C07388" w:rsidRPr="00A76BF8" w:rsidRDefault="00C07388" w:rsidP="00CF241C">
            <w:pPr>
              <w:spacing w:line="480" w:lineRule="auto"/>
              <w:jc w:val="both"/>
              <w:rPr>
                <w:sz w:val="24"/>
                <w:szCs w:val="24"/>
              </w:rPr>
            </w:pPr>
            <w:r w:rsidRPr="00A76BF8">
              <w:rPr>
                <w:sz w:val="24"/>
                <w:szCs w:val="24"/>
              </w:rPr>
              <w:t>6%</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Total</w:t>
            </w:r>
          </w:p>
        </w:tc>
        <w:tc>
          <w:tcPr>
            <w:tcW w:w="2952" w:type="dxa"/>
          </w:tcPr>
          <w:p w:rsidR="00C07388" w:rsidRPr="00A76BF8" w:rsidRDefault="00C07388" w:rsidP="00CF241C">
            <w:pPr>
              <w:spacing w:line="480" w:lineRule="auto"/>
              <w:jc w:val="both"/>
              <w:rPr>
                <w:sz w:val="24"/>
                <w:szCs w:val="24"/>
              </w:rPr>
            </w:pPr>
            <w:r w:rsidRPr="00A76BF8">
              <w:rPr>
                <w:sz w:val="24"/>
                <w:szCs w:val="24"/>
              </w:rPr>
              <w:t>50</w:t>
            </w:r>
          </w:p>
        </w:tc>
        <w:tc>
          <w:tcPr>
            <w:tcW w:w="2952" w:type="dxa"/>
          </w:tcPr>
          <w:p w:rsidR="00C07388" w:rsidRPr="00A76BF8" w:rsidRDefault="00C07388" w:rsidP="00CF241C">
            <w:pPr>
              <w:spacing w:line="480" w:lineRule="auto"/>
              <w:jc w:val="both"/>
              <w:rPr>
                <w:sz w:val="24"/>
                <w:szCs w:val="24"/>
              </w:rPr>
            </w:pPr>
            <w:r w:rsidRPr="00A76BF8">
              <w:rPr>
                <w:sz w:val="24"/>
                <w:szCs w:val="24"/>
              </w:rPr>
              <w:t>100%</w:t>
            </w:r>
          </w:p>
        </w:tc>
      </w:tr>
    </w:tbl>
    <w:p w:rsidR="00C07388" w:rsidRPr="00A76BF8" w:rsidRDefault="00C07388" w:rsidP="00CF241C">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Source :</w:t>
      </w:r>
      <w:proofErr w:type="gramEnd"/>
      <w:r>
        <w:rPr>
          <w:rFonts w:ascii="Times New Roman" w:hAnsi="Times New Roman" w:cs="Times New Roman"/>
          <w:sz w:val="24"/>
          <w:szCs w:val="24"/>
        </w:rPr>
        <w:t xml:space="preserve"> Field survey, 2025</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Table 7: above shows that 47 or 94% of the response received accepted that fund diversion has some effect on bad debt in union bank while 3 or 6% of responses believed that it has no effect on bad debt in union bank.</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8: THE BANK ENCOUNTER PROBLEM IN THE RECOVERY OF THESE LOAN</w:t>
      </w:r>
    </w:p>
    <w:tbl>
      <w:tblPr>
        <w:tblStyle w:val="TableGrid"/>
        <w:tblW w:w="0" w:type="auto"/>
        <w:tblLook w:val="01E0" w:firstRow="1" w:lastRow="1" w:firstColumn="1" w:lastColumn="1" w:noHBand="0" w:noVBand="0"/>
      </w:tblPr>
      <w:tblGrid>
        <w:gridCol w:w="2952"/>
        <w:gridCol w:w="2952"/>
        <w:gridCol w:w="2952"/>
      </w:tblGrid>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 xml:space="preserve">Response </w:t>
            </w:r>
          </w:p>
        </w:tc>
        <w:tc>
          <w:tcPr>
            <w:tcW w:w="2952" w:type="dxa"/>
          </w:tcPr>
          <w:p w:rsidR="00C07388" w:rsidRPr="00A76BF8" w:rsidRDefault="00C07388" w:rsidP="00CF241C">
            <w:pPr>
              <w:spacing w:line="480" w:lineRule="auto"/>
              <w:jc w:val="both"/>
              <w:rPr>
                <w:sz w:val="24"/>
                <w:szCs w:val="24"/>
              </w:rPr>
            </w:pPr>
            <w:r w:rsidRPr="00A76BF8">
              <w:rPr>
                <w:sz w:val="24"/>
                <w:szCs w:val="24"/>
              </w:rPr>
              <w:t>Number</w:t>
            </w:r>
          </w:p>
        </w:tc>
        <w:tc>
          <w:tcPr>
            <w:tcW w:w="2952" w:type="dxa"/>
          </w:tcPr>
          <w:p w:rsidR="00C07388" w:rsidRPr="00A76BF8" w:rsidRDefault="00C07388" w:rsidP="00CF241C">
            <w:pPr>
              <w:spacing w:line="480" w:lineRule="auto"/>
              <w:jc w:val="both"/>
              <w:rPr>
                <w:sz w:val="24"/>
                <w:szCs w:val="24"/>
              </w:rPr>
            </w:pPr>
            <w:r w:rsidRPr="00A76BF8">
              <w:rPr>
                <w:sz w:val="24"/>
                <w:szCs w:val="24"/>
              </w:rPr>
              <w:t>Percentage</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Yes</w:t>
            </w:r>
          </w:p>
        </w:tc>
        <w:tc>
          <w:tcPr>
            <w:tcW w:w="2952" w:type="dxa"/>
          </w:tcPr>
          <w:p w:rsidR="00C07388" w:rsidRPr="00A76BF8" w:rsidRDefault="00C07388" w:rsidP="00CF241C">
            <w:pPr>
              <w:spacing w:line="480" w:lineRule="auto"/>
              <w:jc w:val="both"/>
              <w:rPr>
                <w:sz w:val="24"/>
                <w:szCs w:val="24"/>
              </w:rPr>
            </w:pPr>
            <w:r w:rsidRPr="00A76BF8">
              <w:rPr>
                <w:sz w:val="24"/>
                <w:szCs w:val="24"/>
              </w:rPr>
              <w:t>50</w:t>
            </w:r>
          </w:p>
        </w:tc>
        <w:tc>
          <w:tcPr>
            <w:tcW w:w="2952" w:type="dxa"/>
          </w:tcPr>
          <w:p w:rsidR="00C07388" w:rsidRPr="00A76BF8" w:rsidRDefault="00C07388" w:rsidP="00CF241C">
            <w:pPr>
              <w:spacing w:line="480" w:lineRule="auto"/>
              <w:jc w:val="both"/>
              <w:rPr>
                <w:sz w:val="24"/>
                <w:szCs w:val="24"/>
              </w:rPr>
            </w:pPr>
            <w:r w:rsidRPr="00A76BF8">
              <w:rPr>
                <w:sz w:val="24"/>
                <w:szCs w:val="24"/>
              </w:rPr>
              <w:t>100%</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No</w:t>
            </w:r>
          </w:p>
        </w:tc>
        <w:tc>
          <w:tcPr>
            <w:tcW w:w="2952" w:type="dxa"/>
          </w:tcPr>
          <w:p w:rsidR="00C07388" w:rsidRPr="00A76BF8" w:rsidRDefault="00C07388" w:rsidP="00CF241C">
            <w:pPr>
              <w:spacing w:line="480" w:lineRule="auto"/>
              <w:jc w:val="both"/>
              <w:rPr>
                <w:sz w:val="24"/>
                <w:szCs w:val="24"/>
              </w:rPr>
            </w:pPr>
            <w:r w:rsidRPr="00A76BF8">
              <w:rPr>
                <w:sz w:val="24"/>
                <w:szCs w:val="24"/>
              </w:rPr>
              <w:t>-</w:t>
            </w:r>
          </w:p>
        </w:tc>
        <w:tc>
          <w:tcPr>
            <w:tcW w:w="2952" w:type="dxa"/>
          </w:tcPr>
          <w:p w:rsidR="00C07388" w:rsidRPr="00A76BF8" w:rsidRDefault="00C07388" w:rsidP="00CF241C">
            <w:pPr>
              <w:spacing w:line="480" w:lineRule="auto"/>
              <w:jc w:val="both"/>
              <w:rPr>
                <w:sz w:val="24"/>
                <w:szCs w:val="24"/>
              </w:rPr>
            </w:pPr>
            <w:r w:rsidRPr="00A76BF8">
              <w:rPr>
                <w:sz w:val="24"/>
                <w:szCs w:val="24"/>
              </w:rPr>
              <w:t>-</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Total</w:t>
            </w:r>
          </w:p>
        </w:tc>
        <w:tc>
          <w:tcPr>
            <w:tcW w:w="2952" w:type="dxa"/>
          </w:tcPr>
          <w:p w:rsidR="00C07388" w:rsidRPr="00A76BF8" w:rsidRDefault="00C07388" w:rsidP="00CF241C">
            <w:pPr>
              <w:spacing w:line="480" w:lineRule="auto"/>
              <w:jc w:val="both"/>
              <w:rPr>
                <w:sz w:val="24"/>
                <w:szCs w:val="24"/>
              </w:rPr>
            </w:pPr>
            <w:r w:rsidRPr="00A76BF8">
              <w:rPr>
                <w:sz w:val="24"/>
                <w:szCs w:val="24"/>
              </w:rPr>
              <w:t>50</w:t>
            </w:r>
          </w:p>
        </w:tc>
        <w:tc>
          <w:tcPr>
            <w:tcW w:w="2952" w:type="dxa"/>
          </w:tcPr>
          <w:p w:rsidR="00C07388" w:rsidRPr="00A76BF8" w:rsidRDefault="00C07388" w:rsidP="00CF241C">
            <w:pPr>
              <w:spacing w:line="480" w:lineRule="auto"/>
              <w:jc w:val="both"/>
              <w:rPr>
                <w:sz w:val="24"/>
                <w:szCs w:val="24"/>
              </w:rPr>
            </w:pPr>
            <w:r w:rsidRPr="00A76BF8">
              <w:rPr>
                <w:sz w:val="24"/>
                <w:szCs w:val="24"/>
              </w:rPr>
              <w:t>100%</w:t>
            </w:r>
          </w:p>
        </w:tc>
      </w:tr>
    </w:tbl>
    <w:p w:rsidR="00C07388" w:rsidRPr="00A76BF8" w:rsidRDefault="00C07388" w:rsidP="00CF241C">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Source :</w:t>
      </w:r>
      <w:proofErr w:type="gramEnd"/>
      <w:r>
        <w:rPr>
          <w:rFonts w:ascii="Times New Roman" w:hAnsi="Times New Roman" w:cs="Times New Roman"/>
          <w:sz w:val="24"/>
          <w:szCs w:val="24"/>
        </w:rPr>
        <w:t xml:space="preserve"> Field survey, 2025</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Table 8: shows that 50 or 100% of responses received opined that union bank encounter problems in recovery of the loan given to customers during stated period.</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9: THE CENTRAL BANK INTERES RATE CELLING POSE A PROBLEM TO UNITED BANK IN GRANTING THESE LOAN</w:t>
      </w:r>
    </w:p>
    <w:tbl>
      <w:tblPr>
        <w:tblStyle w:val="TableGrid"/>
        <w:tblW w:w="0" w:type="auto"/>
        <w:tblLook w:val="01E0" w:firstRow="1" w:lastRow="1" w:firstColumn="1" w:lastColumn="1" w:noHBand="0" w:noVBand="0"/>
      </w:tblPr>
      <w:tblGrid>
        <w:gridCol w:w="2952"/>
        <w:gridCol w:w="2952"/>
        <w:gridCol w:w="2952"/>
      </w:tblGrid>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 xml:space="preserve">Response </w:t>
            </w:r>
          </w:p>
        </w:tc>
        <w:tc>
          <w:tcPr>
            <w:tcW w:w="2952" w:type="dxa"/>
          </w:tcPr>
          <w:p w:rsidR="00C07388" w:rsidRPr="00A76BF8" w:rsidRDefault="00C07388" w:rsidP="00CF241C">
            <w:pPr>
              <w:spacing w:line="480" w:lineRule="auto"/>
              <w:jc w:val="both"/>
              <w:rPr>
                <w:sz w:val="24"/>
                <w:szCs w:val="24"/>
              </w:rPr>
            </w:pPr>
            <w:r w:rsidRPr="00A76BF8">
              <w:rPr>
                <w:sz w:val="24"/>
                <w:szCs w:val="24"/>
              </w:rPr>
              <w:t>Number</w:t>
            </w:r>
          </w:p>
        </w:tc>
        <w:tc>
          <w:tcPr>
            <w:tcW w:w="2952" w:type="dxa"/>
          </w:tcPr>
          <w:p w:rsidR="00C07388" w:rsidRPr="00A76BF8" w:rsidRDefault="00C07388" w:rsidP="00CF241C">
            <w:pPr>
              <w:spacing w:line="480" w:lineRule="auto"/>
              <w:jc w:val="both"/>
              <w:rPr>
                <w:sz w:val="24"/>
                <w:szCs w:val="24"/>
              </w:rPr>
            </w:pPr>
            <w:r w:rsidRPr="00A76BF8">
              <w:rPr>
                <w:sz w:val="24"/>
                <w:szCs w:val="24"/>
              </w:rPr>
              <w:t>Percentage</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Yes</w:t>
            </w:r>
          </w:p>
        </w:tc>
        <w:tc>
          <w:tcPr>
            <w:tcW w:w="2952" w:type="dxa"/>
          </w:tcPr>
          <w:p w:rsidR="00C07388" w:rsidRPr="00A76BF8" w:rsidRDefault="00C07388" w:rsidP="00CF241C">
            <w:pPr>
              <w:spacing w:line="480" w:lineRule="auto"/>
              <w:jc w:val="both"/>
              <w:rPr>
                <w:sz w:val="24"/>
                <w:szCs w:val="24"/>
              </w:rPr>
            </w:pPr>
            <w:r w:rsidRPr="00A76BF8">
              <w:rPr>
                <w:sz w:val="24"/>
                <w:szCs w:val="24"/>
              </w:rPr>
              <w:t>48</w:t>
            </w:r>
          </w:p>
        </w:tc>
        <w:tc>
          <w:tcPr>
            <w:tcW w:w="2952" w:type="dxa"/>
          </w:tcPr>
          <w:p w:rsidR="00C07388" w:rsidRPr="00A76BF8" w:rsidRDefault="00C07388" w:rsidP="00CF241C">
            <w:pPr>
              <w:spacing w:line="480" w:lineRule="auto"/>
              <w:jc w:val="both"/>
              <w:rPr>
                <w:sz w:val="24"/>
                <w:szCs w:val="24"/>
              </w:rPr>
            </w:pPr>
            <w:r w:rsidRPr="00A76BF8">
              <w:rPr>
                <w:sz w:val="24"/>
                <w:szCs w:val="24"/>
              </w:rPr>
              <w:t>96%</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No</w:t>
            </w:r>
          </w:p>
        </w:tc>
        <w:tc>
          <w:tcPr>
            <w:tcW w:w="2952" w:type="dxa"/>
          </w:tcPr>
          <w:p w:rsidR="00C07388" w:rsidRPr="00A76BF8" w:rsidRDefault="00C07388" w:rsidP="00CF241C">
            <w:pPr>
              <w:spacing w:line="480" w:lineRule="auto"/>
              <w:jc w:val="both"/>
              <w:rPr>
                <w:sz w:val="24"/>
                <w:szCs w:val="24"/>
              </w:rPr>
            </w:pPr>
            <w:r w:rsidRPr="00A76BF8">
              <w:rPr>
                <w:sz w:val="24"/>
                <w:szCs w:val="24"/>
              </w:rPr>
              <w:t>2</w:t>
            </w:r>
          </w:p>
        </w:tc>
        <w:tc>
          <w:tcPr>
            <w:tcW w:w="2952" w:type="dxa"/>
          </w:tcPr>
          <w:p w:rsidR="00C07388" w:rsidRPr="00A76BF8" w:rsidRDefault="00C07388" w:rsidP="00CF241C">
            <w:pPr>
              <w:spacing w:line="480" w:lineRule="auto"/>
              <w:jc w:val="both"/>
              <w:rPr>
                <w:sz w:val="24"/>
                <w:szCs w:val="24"/>
              </w:rPr>
            </w:pPr>
            <w:r w:rsidRPr="00A76BF8">
              <w:rPr>
                <w:sz w:val="24"/>
                <w:szCs w:val="24"/>
              </w:rPr>
              <w:t>4%</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Total</w:t>
            </w:r>
          </w:p>
        </w:tc>
        <w:tc>
          <w:tcPr>
            <w:tcW w:w="2952" w:type="dxa"/>
          </w:tcPr>
          <w:p w:rsidR="00C07388" w:rsidRPr="00A76BF8" w:rsidRDefault="00C07388" w:rsidP="00CF241C">
            <w:pPr>
              <w:spacing w:line="480" w:lineRule="auto"/>
              <w:jc w:val="both"/>
              <w:rPr>
                <w:sz w:val="24"/>
                <w:szCs w:val="24"/>
              </w:rPr>
            </w:pPr>
            <w:r w:rsidRPr="00A76BF8">
              <w:rPr>
                <w:sz w:val="24"/>
                <w:szCs w:val="24"/>
              </w:rPr>
              <w:t>50</w:t>
            </w:r>
          </w:p>
        </w:tc>
        <w:tc>
          <w:tcPr>
            <w:tcW w:w="2952" w:type="dxa"/>
          </w:tcPr>
          <w:p w:rsidR="00C07388" w:rsidRPr="00A76BF8" w:rsidRDefault="00C07388" w:rsidP="00CF241C">
            <w:pPr>
              <w:spacing w:line="480" w:lineRule="auto"/>
              <w:jc w:val="both"/>
              <w:rPr>
                <w:sz w:val="24"/>
                <w:szCs w:val="24"/>
              </w:rPr>
            </w:pPr>
            <w:r w:rsidRPr="00A76BF8">
              <w:rPr>
                <w:sz w:val="24"/>
                <w:szCs w:val="24"/>
              </w:rPr>
              <w:t>100%</w:t>
            </w:r>
          </w:p>
        </w:tc>
      </w:tr>
    </w:tbl>
    <w:p w:rsidR="00C07388" w:rsidRPr="00A76BF8" w:rsidRDefault="00C07388" w:rsidP="00CF241C">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Source :</w:t>
      </w:r>
      <w:proofErr w:type="gramEnd"/>
      <w:r>
        <w:rPr>
          <w:rFonts w:ascii="Times New Roman" w:hAnsi="Times New Roman" w:cs="Times New Roman"/>
          <w:sz w:val="24"/>
          <w:szCs w:val="24"/>
        </w:rPr>
        <w:t xml:space="preserve"> Field survey, 2025</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The above table shows that 49 or 96% of the responses received believe that central bank interest rate ceiling poses a problem to the bank in granting loan to borrowers.</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TABLE 10: IMPROPER PROJECT EVALUATION HAVE SIGNIFICANT RELATIONSHIP WITH BAD DEBT IN UNITED BANK FROM THE PERIOD </w:t>
      </w:r>
    </w:p>
    <w:tbl>
      <w:tblPr>
        <w:tblStyle w:val="TableGrid"/>
        <w:tblW w:w="0" w:type="auto"/>
        <w:tblLook w:val="01E0" w:firstRow="1" w:lastRow="1" w:firstColumn="1" w:lastColumn="1" w:noHBand="0" w:noVBand="0"/>
      </w:tblPr>
      <w:tblGrid>
        <w:gridCol w:w="2952"/>
        <w:gridCol w:w="2952"/>
        <w:gridCol w:w="2952"/>
      </w:tblGrid>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 xml:space="preserve">Response </w:t>
            </w:r>
          </w:p>
        </w:tc>
        <w:tc>
          <w:tcPr>
            <w:tcW w:w="2952" w:type="dxa"/>
          </w:tcPr>
          <w:p w:rsidR="00C07388" w:rsidRPr="00A76BF8" w:rsidRDefault="00C07388" w:rsidP="00CF241C">
            <w:pPr>
              <w:spacing w:line="480" w:lineRule="auto"/>
              <w:jc w:val="both"/>
              <w:rPr>
                <w:sz w:val="24"/>
                <w:szCs w:val="24"/>
              </w:rPr>
            </w:pPr>
            <w:r w:rsidRPr="00A76BF8">
              <w:rPr>
                <w:sz w:val="24"/>
                <w:szCs w:val="24"/>
              </w:rPr>
              <w:t>Number</w:t>
            </w:r>
          </w:p>
        </w:tc>
        <w:tc>
          <w:tcPr>
            <w:tcW w:w="2952" w:type="dxa"/>
          </w:tcPr>
          <w:p w:rsidR="00C07388" w:rsidRPr="00A76BF8" w:rsidRDefault="00C07388" w:rsidP="00CF241C">
            <w:pPr>
              <w:spacing w:line="480" w:lineRule="auto"/>
              <w:jc w:val="both"/>
              <w:rPr>
                <w:sz w:val="24"/>
                <w:szCs w:val="24"/>
              </w:rPr>
            </w:pPr>
            <w:r w:rsidRPr="00A76BF8">
              <w:rPr>
                <w:sz w:val="24"/>
                <w:szCs w:val="24"/>
              </w:rPr>
              <w:t>Percentage</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Yes</w:t>
            </w:r>
          </w:p>
        </w:tc>
        <w:tc>
          <w:tcPr>
            <w:tcW w:w="2952" w:type="dxa"/>
          </w:tcPr>
          <w:p w:rsidR="00C07388" w:rsidRPr="00A76BF8" w:rsidRDefault="00C07388" w:rsidP="00CF241C">
            <w:pPr>
              <w:spacing w:line="480" w:lineRule="auto"/>
              <w:jc w:val="both"/>
              <w:rPr>
                <w:sz w:val="24"/>
                <w:szCs w:val="24"/>
              </w:rPr>
            </w:pPr>
            <w:r w:rsidRPr="00A76BF8">
              <w:rPr>
                <w:sz w:val="24"/>
                <w:szCs w:val="24"/>
              </w:rPr>
              <w:t>50</w:t>
            </w:r>
          </w:p>
        </w:tc>
        <w:tc>
          <w:tcPr>
            <w:tcW w:w="2952" w:type="dxa"/>
          </w:tcPr>
          <w:p w:rsidR="00C07388" w:rsidRPr="00A76BF8" w:rsidRDefault="00C07388" w:rsidP="00CF241C">
            <w:pPr>
              <w:spacing w:line="480" w:lineRule="auto"/>
              <w:jc w:val="both"/>
              <w:rPr>
                <w:sz w:val="24"/>
                <w:szCs w:val="24"/>
              </w:rPr>
            </w:pPr>
            <w:r w:rsidRPr="00A76BF8">
              <w:rPr>
                <w:sz w:val="24"/>
                <w:szCs w:val="24"/>
              </w:rPr>
              <w:t>100%</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No</w:t>
            </w:r>
          </w:p>
        </w:tc>
        <w:tc>
          <w:tcPr>
            <w:tcW w:w="2952" w:type="dxa"/>
          </w:tcPr>
          <w:p w:rsidR="00C07388" w:rsidRPr="00A76BF8" w:rsidRDefault="00C07388" w:rsidP="00CF241C">
            <w:pPr>
              <w:spacing w:line="480" w:lineRule="auto"/>
              <w:jc w:val="both"/>
              <w:rPr>
                <w:sz w:val="24"/>
                <w:szCs w:val="24"/>
              </w:rPr>
            </w:pPr>
            <w:r w:rsidRPr="00A76BF8">
              <w:rPr>
                <w:sz w:val="24"/>
                <w:szCs w:val="24"/>
              </w:rPr>
              <w:t>-</w:t>
            </w:r>
          </w:p>
        </w:tc>
        <w:tc>
          <w:tcPr>
            <w:tcW w:w="2952" w:type="dxa"/>
          </w:tcPr>
          <w:p w:rsidR="00C07388" w:rsidRPr="00A76BF8" w:rsidRDefault="00C07388" w:rsidP="00CF241C">
            <w:pPr>
              <w:spacing w:line="480" w:lineRule="auto"/>
              <w:jc w:val="both"/>
              <w:rPr>
                <w:sz w:val="24"/>
                <w:szCs w:val="24"/>
              </w:rPr>
            </w:pPr>
            <w:r w:rsidRPr="00A76BF8">
              <w:rPr>
                <w:sz w:val="24"/>
                <w:szCs w:val="24"/>
              </w:rPr>
              <w:t>-</w:t>
            </w:r>
          </w:p>
        </w:tc>
      </w:tr>
      <w:tr w:rsidR="00C07388" w:rsidRPr="00A76BF8" w:rsidTr="00C07388">
        <w:tc>
          <w:tcPr>
            <w:tcW w:w="2952" w:type="dxa"/>
          </w:tcPr>
          <w:p w:rsidR="00C07388" w:rsidRPr="00A76BF8" w:rsidRDefault="00C07388" w:rsidP="00CF241C">
            <w:pPr>
              <w:spacing w:line="480" w:lineRule="auto"/>
              <w:jc w:val="both"/>
              <w:rPr>
                <w:sz w:val="24"/>
                <w:szCs w:val="24"/>
              </w:rPr>
            </w:pPr>
            <w:r w:rsidRPr="00A76BF8">
              <w:rPr>
                <w:sz w:val="24"/>
                <w:szCs w:val="24"/>
              </w:rPr>
              <w:t>Total</w:t>
            </w:r>
          </w:p>
        </w:tc>
        <w:tc>
          <w:tcPr>
            <w:tcW w:w="2952" w:type="dxa"/>
          </w:tcPr>
          <w:p w:rsidR="00C07388" w:rsidRPr="00A76BF8" w:rsidRDefault="00C07388" w:rsidP="00CF241C">
            <w:pPr>
              <w:spacing w:line="480" w:lineRule="auto"/>
              <w:jc w:val="both"/>
              <w:rPr>
                <w:sz w:val="24"/>
                <w:szCs w:val="24"/>
              </w:rPr>
            </w:pPr>
            <w:r w:rsidRPr="00A76BF8">
              <w:rPr>
                <w:sz w:val="24"/>
                <w:szCs w:val="24"/>
              </w:rPr>
              <w:t>50</w:t>
            </w:r>
          </w:p>
        </w:tc>
        <w:tc>
          <w:tcPr>
            <w:tcW w:w="2952" w:type="dxa"/>
          </w:tcPr>
          <w:p w:rsidR="00C07388" w:rsidRPr="00A76BF8" w:rsidRDefault="00C07388" w:rsidP="00CF241C">
            <w:pPr>
              <w:spacing w:line="480" w:lineRule="auto"/>
              <w:jc w:val="both"/>
              <w:rPr>
                <w:sz w:val="24"/>
                <w:szCs w:val="24"/>
              </w:rPr>
            </w:pPr>
            <w:r w:rsidRPr="00A76BF8">
              <w:rPr>
                <w:sz w:val="24"/>
                <w:szCs w:val="24"/>
              </w:rPr>
              <w:t>100%</w:t>
            </w:r>
          </w:p>
        </w:tc>
      </w:tr>
    </w:tbl>
    <w:p w:rsidR="00C07388" w:rsidRPr="00A76BF8" w:rsidRDefault="00C07388" w:rsidP="00CF241C">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Source :</w:t>
      </w:r>
      <w:proofErr w:type="gramEnd"/>
      <w:r>
        <w:rPr>
          <w:rFonts w:ascii="Times New Roman" w:hAnsi="Times New Roman" w:cs="Times New Roman"/>
          <w:sz w:val="24"/>
          <w:szCs w:val="24"/>
        </w:rPr>
        <w:t xml:space="preserve"> Field survey, 2025</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Table 10: shows that 50 or 100% of responses received were of the opinion that improper project evaluation has a significant relationship with bad debt in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 plc from the period.</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 RULE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Reject Ho, if calculated value is greater than table value otherwise accept Ho.</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Table 4</w:t>
      </w:r>
    </w:p>
    <w:tbl>
      <w:tblPr>
        <w:tblStyle w:val="TableGrid"/>
        <w:tblW w:w="0" w:type="auto"/>
        <w:tblLook w:val="01E0" w:firstRow="1" w:lastRow="1" w:firstColumn="1" w:lastColumn="1" w:noHBand="0" w:noVBand="0"/>
      </w:tblPr>
      <w:tblGrid>
        <w:gridCol w:w="1516"/>
        <w:gridCol w:w="1467"/>
        <w:gridCol w:w="1467"/>
        <w:gridCol w:w="1467"/>
        <w:gridCol w:w="1468"/>
        <w:gridCol w:w="1471"/>
      </w:tblGrid>
      <w:tr w:rsidR="00C07388" w:rsidRPr="00A76BF8" w:rsidTr="00C07388">
        <w:tc>
          <w:tcPr>
            <w:tcW w:w="1516" w:type="dxa"/>
          </w:tcPr>
          <w:p w:rsidR="00C07388" w:rsidRPr="00A76BF8" w:rsidRDefault="00C07388" w:rsidP="00CF241C">
            <w:pPr>
              <w:spacing w:line="480" w:lineRule="auto"/>
              <w:jc w:val="both"/>
              <w:rPr>
                <w:sz w:val="24"/>
                <w:szCs w:val="24"/>
              </w:rPr>
            </w:pPr>
            <w:r w:rsidRPr="00A76BF8">
              <w:rPr>
                <w:sz w:val="24"/>
                <w:szCs w:val="24"/>
              </w:rPr>
              <w:t>Response</w:t>
            </w:r>
          </w:p>
        </w:tc>
        <w:tc>
          <w:tcPr>
            <w:tcW w:w="1467" w:type="dxa"/>
          </w:tcPr>
          <w:p w:rsidR="00C07388" w:rsidRPr="00A76BF8" w:rsidRDefault="00C07388" w:rsidP="00CF241C">
            <w:pPr>
              <w:spacing w:line="480" w:lineRule="auto"/>
              <w:jc w:val="both"/>
              <w:rPr>
                <w:sz w:val="24"/>
                <w:szCs w:val="24"/>
              </w:rPr>
            </w:pPr>
            <w:r w:rsidRPr="00A76BF8">
              <w:rPr>
                <w:sz w:val="24"/>
                <w:szCs w:val="24"/>
              </w:rPr>
              <w:t>Oi</w:t>
            </w:r>
          </w:p>
        </w:tc>
        <w:tc>
          <w:tcPr>
            <w:tcW w:w="1467" w:type="dxa"/>
          </w:tcPr>
          <w:p w:rsidR="00C07388" w:rsidRPr="00A76BF8" w:rsidRDefault="00C07388" w:rsidP="00CF241C">
            <w:pPr>
              <w:spacing w:line="480" w:lineRule="auto"/>
              <w:jc w:val="both"/>
              <w:rPr>
                <w:sz w:val="24"/>
                <w:szCs w:val="24"/>
              </w:rPr>
            </w:pPr>
            <w:proofErr w:type="spellStart"/>
            <w:r w:rsidRPr="00A76BF8">
              <w:rPr>
                <w:sz w:val="24"/>
                <w:szCs w:val="24"/>
              </w:rPr>
              <w:t>Ei</w:t>
            </w:r>
            <w:proofErr w:type="spellEnd"/>
          </w:p>
        </w:tc>
        <w:tc>
          <w:tcPr>
            <w:tcW w:w="1467" w:type="dxa"/>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p>
        </w:tc>
        <w:tc>
          <w:tcPr>
            <w:tcW w:w="1468" w:type="dxa"/>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p>
        </w:tc>
        <w:tc>
          <w:tcPr>
            <w:tcW w:w="1471" w:type="dxa"/>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r w:rsidRPr="00A76BF8">
              <w:rPr>
                <w:sz w:val="24"/>
                <w:szCs w:val="24"/>
                <w:vertAlign w:val="superscript"/>
              </w:rPr>
              <w:t>2</w:t>
            </w:r>
          </w:p>
        </w:tc>
      </w:tr>
      <w:tr w:rsidR="00C07388" w:rsidRPr="00A76BF8" w:rsidTr="00C07388">
        <w:tc>
          <w:tcPr>
            <w:tcW w:w="1516" w:type="dxa"/>
          </w:tcPr>
          <w:p w:rsidR="00C07388" w:rsidRPr="00A76BF8" w:rsidRDefault="00C07388" w:rsidP="00CF241C">
            <w:pPr>
              <w:spacing w:line="480" w:lineRule="auto"/>
              <w:jc w:val="both"/>
              <w:rPr>
                <w:sz w:val="24"/>
                <w:szCs w:val="24"/>
              </w:rPr>
            </w:pPr>
            <w:r w:rsidRPr="00A76BF8">
              <w:rPr>
                <w:sz w:val="24"/>
                <w:szCs w:val="24"/>
              </w:rPr>
              <w:t xml:space="preserve">Yes </w:t>
            </w:r>
          </w:p>
        </w:tc>
        <w:tc>
          <w:tcPr>
            <w:tcW w:w="1467" w:type="dxa"/>
          </w:tcPr>
          <w:p w:rsidR="00C07388" w:rsidRPr="00A76BF8" w:rsidRDefault="00C07388" w:rsidP="00CF241C">
            <w:pPr>
              <w:spacing w:line="480" w:lineRule="auto"/>
              <w:jc w:val="both"/>
              <w:rPr>
                <w:sz w:val="24"/>
                <w:szCs w:val="24"/>
              </w:rPr>
            </w:pPr>
            <w:r w:rsidRPr="00A76BF8">
              <w:rPr>
                <w:sz w:val="24"/>
                <w:szCs w:val="24"/>
              </w:rPr>
              <w:t>47</w:t>
            </w:r>
          </w:p>
        </w:tc>
        <w:tc>
          <w:tcPr>
            <w:tcW w:w="1467" w:type="dxa"/>
          </w:tcPr>
          <w:p w:rsidR="00C07388" w:rsidRPr="00A76BF8" w:rsidRDefault="00C07388" w:rsidP="00CF241C">
            <w:pPr>
              <w:spacing w:line="480" w:lineRule="auto"/>
              <w:jc w:val="both"/>
              <w:rPr>
                <w:sz w:val="24"/>
                <w:szCs w:val="24"/>
              </w:rPr>
            </w:pPr>
            <w:r w:rsidRPr="00A76BF8">
              <w:rPr>
                <w:sz w:val="24"/>
                <w:szCs w:val="24"/>
              </w:rPr>
              <w:t>25</w:t>
            </w:r>
          </w:p>
        </w:tc>
        <w:tc>
          <w:tcPr>
            <w:tcW w:w="1467" w:type="dxa"/>
          </w:tcPr>
          <w:p w:rsidR="00C07388" w:rsidRPr="00A76BF8" w:rsidRDefault="00C07388" w:rsidP="00CF241C">
            <w:pPr>
              <w:spacing w:line="480" w:lineRule="auto"/>
              <w:jc w:val="both"/>
              <w:rPr>
                <w:sz w:val="24"/>
                <w:szCs w:val="24"/>
              </w:rPr>
            </w:pPr>
            <w:r w:rsidRPr="00A76BF8">
              <w:rPr>
                <w:sz w:val="24"/>
                <w:szCs w:val="24"/>
              </w:rPr>
              <w:t>22</w:t>
            </w:r>
          </w:p>
        </w:tc>
        <w:tc>
          <w:tcPr>
            <w:tcW w:w="1468" w:type="dxa"/>
          </w:tcPr>
          <w:p w:rsidR="00C07388" w:rsidRPr="00A76BF8" w:rsidRDefault="00C07388" w:rsidP="00CF241C">
            <w:pPr>
              <w:spacing w:line="480" w:lineRule="auto"/>
              <w:jc w:val="both"/>
              <w:rPr>
                <w:sz w:val="24"/>
                <w:szCs w:val="24"/>
              </w:rPr>
            </w:pPr>
            <w:r w:rsidRPr="00A76BF8">
              <w:rPr>
                <w:sz w:val="24"/>
                <w:szCs w:val="24"/>
              </w:rPr>
              <w:t>484</w:t>
            </w:r>
          </w:p>
        </w:tc>
        <w:tc>
          <w:tcPr>
            <w:tcW w:w="1471" w:type="dxa"/>
          </w:tcPr>
          <w:p w:rsidR="00C07388" w:rsidRPr="00A76BF8" w:rsidRDefault="00C07388" w:rsidP="00CF241C">
            <w:pPr>
              <w:spacing w:line="480" w:lineRule="auto"/>
              <w:jc w:val="both"/>
              <w:rPr>
                <w:sz w:val="24"/>
                <w:szCs w:val="24"/>
              </w:rPr>
            </w:pPr>
            <w:r w:rsidRPr="00A76BF8">
              <w:rPr>
                <w:sz w:val="24"/>
                <w:szCs w:val="24"/>
              </w:rPr>
              <w:t>19.36</w:t>
            </w:r>
          </w:p>
        </w:tc>
      </w:tr>
      <w:tr w:rsidR="00C07388" w:rsidRPr="00A76BF8" w:rsidTr="00C07388">
        <w:tc>
          <w:tcPr>
            <w:tcW w:w="1516" w:type="dxa"/>
          </w:tcPr>
          <w:p w:rsidR="00C07388" w:rsidRPr="00A76BF8" w:rsidRDefault="00C07388" w:rsidP="00CF241C">
            <w:pPr>
              <w:spacing w:line="480" w:lineRule="auto"/>
              <w:jc w:val="both"/>
              <w:rPr>
                <w:sz w:val="24"/>
                <w:szCs w:val="24"/>
              </w:rPr>
            </w:pPr>
            <w:r w:rsidRPr="00A76BF8">
              <w:rPr>
                <w:sz w:val="24"/>
                <w:szCs w:val="24"/>
              </w:rPr>
              <w:t>No</w:t>
            </w:r>
          </w:p>
        </w:tc>
        <w:tc>
          <w:tcPr>
            <w:tcW w:w="1467" w:type="dxa"/>
          </w:tcPr>
          <w:p w:rsidR="00C07388" w:rsidRPr="00A76BF8" w:rsidRDefault="00C07388" w:rsidP="00CF241C">
            <w:pPr>
              <w:spacing w:line="480" w:lineRule="auto"/>
              <w:jc w:val="both"/>
              <w:rPr>
                <w:sz w:val="24"/>
                <w:szCs w:val="24"/>
              </w:rPr>
            </w:pPr>
            <w:r w:rsidRPr="00A76BF8">
              <w:rPr>
                <w:sz w:val="24"/>
                <w:szCs w:val="24"/>
              </w:rPr>
              <w:t>3</w:t>
            </w:r>
          </w:p>
        </w:tc>
        <w:tc>
          <w:tcPr>
            <w:tcW w:w="1467" w:type="dxa"/>
          </w:tcPr>
          <w:p w:rsidR="00C07388" w:rsidRPr="00A76BF8" w:rsidRDefault="00C07388" w:rsidP="00CF241C">
            <w:pPr>
              <w:spacing w:line="480" w:lineRule="auto"/>
              <w:jc w:val="both"/>
              <w:rPr>
                <w:sz w:val="24"/>
                <w:szCs w:val="24"/>
              </w:rPr>
            </w:pPr>
            <w:r w:rsidRPr="00A76BF8">
              <w:rPr>
                <w:sz w:val="24"/>
                <w:szCs w:val="24"/>
              </w:rPr>
              <w:t>25</w:t>
            </w:r>
          </w:p>
        </w:tc>
        <w:tc>
          <w:tcPr>
            <w:tcW w:w="1467" w:type="dxa"/>
          </w:tcPr>
          <w:p w:rsidR="00C07388" w:rsidRPr="00A76BF8" w:rsidRDefault="00C07388" w:rsidP="00CF241C">
            <w:pPr>
              <w:spacing w:line="480" w:lineRule="auto"/>
              <w:jc w:val="both"/>
              <w:rPr>
                <w:sz w:val="24"/>
                <w:szCs w:val="24"/>
              </w:rPr>
            </w:pPr>
            <w:r w:rsidRPr="00A76BF8">
              <w:rPr>
                <w:sz w:val="24"/>
                <w:szCs w:val="24"/>
              </w:rPr>
              <w:t>-22</w:t>
            </w:r>
          </w:p>
        </w:tc>
        <w:tc>
          <w:tcPr>
            <w:tcW w:w="1468" w:type="dxa"/>
          </w:tcPr>
          <w:p w:rsidR="00C07388" w:rsidRPr="00A76BF8" w:rsidRDefault="00C07388" w:rsidP="00CF241C">
            <w:pPr>
              <w:spacing w:line="480" w:lineRule="auto"/>
              <w:jc w:val="both"/>
              <w:rPr>
                <w:sz w:val="24"/>
                <w:szCs w:val="24"/>
              </w:rPr>
            </w:pPr>
            <w:r w:rsidRPr="00A76BF8">
              <w:rPr>
                <w:sz w:val="24"/>
                <w:szCs w:val="24"/>
              </w:rPr>
              <w:t>484</w:t>
            </w:r>
          </w:p>
        </w:tc>
        <w:tc>
          <w:tcPr>
            <w:tcW w:w="1471" w:type="dxa"/>
          </w:tcPr>
          <w:p w:rsidR="00C07388" w:rsidRPr="00A76BF8" w:rsidRDefault="00C07388" w:rsidP="00CF241C">
            <w:pPr>
              <w:spacing w:line="480" w:lineRule="auto"/>
              <w:jc w:val="both"/>
              <w:rPr>
                <w:sz w:val="24"/>
                <w:szCs w:val="24"/>
              </w:rPr>
            </w:pPr>
            <w:r w:rsidRPr="00A76BF8">
              <w:rPr>
                <w:sz w:val="24"/>
                <w:szCs w:val="24"/>
              </w:rPr>
              <w:t>19.36</w:t>
            </w:r>
          </w:p>
        </w:tc>
      </w:tr>
      <w:tr w:rsidR="00C07388" w:rsidRPr="00A76BF8" w:rsidTr="00C07388">
        <w:tc>
          <w:tcPr>
            <w:tcW w:w="1516" w:type="dxa"/>
          </w:tcPr>
          <w:p w:rsidR="00C07388" w:rsidRPr="00A76BF8" w:rsidRDefault="00C07388" w:rsidP="00CF241C">
            <w:pPr>
              <w:spacing w:line="480" w:lineRule="auto"/>
              <w:jc w:val="both"/>
              <w:rPr>
                <w:sz w:val="24"/>
                <w:szCs w:val="24"/>
              </w:rPr>
            </w:pPr>
            <w:r w:rsidRPr="00A76BF8">
              <w:rPr>
                <w:sz w:val="24"/>
                <w:szCs w:val="24"/>
              </w:rPr>
              <w:t>Total</w:t>
            </w:r>
          </w:p>
        </w:tc>
        <w:tc>
          <w:tcPr>
            <w:tcW w:w="1467" w:type="dxa"/>
          </w:tcPr>
          <w:p w:rsidR="00C07388" w:rsidRPr="00A76BF8" w:rsidRDefault="00C07388" w:rsidP="00CF241C">
            <w:pPr>
              <w:spacing w:line="480" w:lineRule="auto"/>
              <w:jc w:val="both"/>
              <w:rPr>
                <w:sz w:val="24"/>
                <w:szCs w:val="24"/>
              </w:rPr>
            </w:pPr>
          </w:p>
        </w:tc>
        <w:tc>
          <w:tcPr>
            <w:tcW w:w="1467" w:type="dxa"/>
          </w:tcPr>
          <w:p w:rsidR="00C07388" w:rsidRPr="00A76BF8" w:rsidRDefault="00C07388" w:rsidP="00CF241C">
            <w:pPr>
              <w:spacing w:line="480" w:lineRule="auto"/>
              <w:jc w:val="both"/>
              <w:rPr>
                <w:sz w:val="24"/>
                <w:szCs w:val="24"/>
              </w:rPr>
            </w:pPr>
          </w:p>
        </w:tc>
        <w:tc>
          <w:tcPr>
            <w:tcW w:w="1467" w:type="dxa"/>
          </w:tcPr>
          <w:p w:rsidR="00C07388" w:rsidRPr="00A76BF8" w:rsidRDefault="00C07388" w:rsidP="00CF241C">
            <w:pPr>
              <w:spacing w:line="480" w:lineRule="auto"/>
              <w:jc w:val="both"/>
              <w:rPr>
                <w:sz w:val="24"/>
                <w:szCs w:val="24"/>
              </w:rPr>
            </w:pPr>
          </w:p>
        </w:tc>
        <w:tc>
          <w:tcPr>
            <w:tcW w:w="1468" w:type="dxa"/>
          </w:tcPr>
          <w:p w:rsidR="00C07388" w:rsidRPr="00A76BF8" w:rsidRDefault="00C07388" w:rsidP="00CF241C">
            <w:pPr>
              <w:spacing w:line="480" w:lineRule="auto"/>
              <w:jc w:val="both"/>
              <w:rPr>
                <w:sz w:val="24"/>
                <w:szCs w:val="24"/>
              </w:rPr>
            </w:pPr>
          </w:p>
        </w:tc>
        <w:tc>
          <w:tcPr>
            <w:tcW w:w="1471" w:type="dxa"/>
          </w:tcPr>
          <w:p w:rsidR="00C07388" w:rsidRPr="00A76BF8" w:rsidRDefault="00C07388" w:rsidP="00CF241C">
            <w:pPr>
              <w:spacing w:line="480" w:lineRule="auto"/>
              <w:jc w:val="both"/>
              <w:rPr>
                <w:sz w:val="24"/>
                <w:szCs w:val="24"/>
              </w:rPr>
            </w:pPr>
            <w:r w:rsidRPr="00A76BF8">
              <w:rPr>
                <w:sz w:val="24"/>
                <w:szCs w:val="24"/>
              </w:rPr>
              <w:t>38.72</w:t>
            </w:r>
          </w:p>
        </w:tc>
      </w:tr>
    </w:tbl>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38.72</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ab/>
        <w:t>Total value X</w:t>
      </w:r>
      <w:r w:rsidRPr="00A76BF8">
        <w:rPr>
          <w:rFonts w:ascii="Times New Roman" w:hAnsi="Times New Roman" w:cs="Times New Roman"/>
          <w:sz w:val="24"/>
          <w:szCs w:val="24"/>
          <w:vertAlign w:val="superscript"/>
        </w:rPr>
        <w:t xml:space="preserve">2 </w:t>
      </w:r>
      <w:r w:rsidRPr="00A76BF8">
        <w:rPr>
          <w:rFonts w:ascii="Times New Roman" w:hAnsi="Times New Roman" w:cs="Times New Roman"/>
          <w:sz w:val="24"/>
          <w:szCs w:val="24"/>
        </w:rPr>
        <w:t>05 = 3.841</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 xml:space="preserve">Since completed value if greater than table value, 38.77 &gt; 3.841 reject ho which means that fund diversion affect bad debts in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Ho: government intervention has no influence on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 bad debts</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TEST TECHNIQUE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w:t>
      </w:r>
      <w:r w:rsidRPr="00A76BF8">
        <w:rPr>
          <w:rFonts w:ascii="Times New Roman" w:hAnsi="Times New Roman" w:cs="Times New Roman"/>
          <w:sz w:val="24"/>
          <w:szCs w:val="24"/>
        </w:rPr>
        <w:tab/>
        <w:t xml:space="preserve">= </w:t>
      </w:r>
      <w:r w:rsidRPr="00A76BF8">
        <w:rPr>
          <w:rFonts w:ascii="Times New Roman" w:hAnsi="Times New Roman" w:cs="Times New Roman"/>
          <w:sz w:val="24"/>
          <w:szCs w:val="24"/>
        </w:rPr>
        <w:tab/>
        <w:t>chi – square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Degree of freedom = 1</w:t>
      </w:r>
      <w:r w:rsidRPr="00A76BF8">
        <w:rPr>
          <w:rFonts w:ascii="Times New Roman" w:hAnsi="Times New Roman" w:cs="Times New Roman"/>
          <w:sz w:val="24"/>
          <w:szCs w:val="24"/>
          <w:vertAlign w:val="superscript"/>
        </w:rPr>
        <w:t>o</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Level of significance = 5%</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DECISION RULE </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Reject Ho, if calculated value is greater than table value otherwise accept Ho</w:t>
      </w:r>
    </w:p>
    <w:tbl>
      <w:tblPr>
        <w:tblStyle w:val="TableGrid"/>
        <w:tblW w:w="0" w:type="auto"/>
        <w:tblLook w:val="01E0" w:firstRow="1" w:lastRow="1" w:firstColumn="1" w:lastColumn="1" w:noHBand="0" w:noVBand="0"/>
      </w:tblPr>
      <w:tblGrid>
        <w:gridCol w:w="1516"/>
        <w:gridCol w:w="1467"/>
        <w:gridCol w:w="1467"/>
        <w:gridCol w:w="1467"/>
        <w:gridCol w:w="1468"/>
        <w:gridCol w:w="1471"/>
      </w:tblGrid>
      <w:tr w:rsidR="00C07388" w:rsidRPr="00A76BF8" w:rsidTr="00C07388">
        <w:tc>
          <w:tcPr>
            <w:tcW w:w="1516" w:type="dxa"/>
          </w:tcPr>
          <w:p w:rsidR="00C07388" w:rsidRPr="00A76BF8" w:rsidRDefault="00C07388" w:rsidP="00CF241C">
            <w:pPr>
              <w:spacing w:line="480" w:lineRule="auto"/>
              <w:jc w:val="both"/>
              <w:rPr>
                <w:sz w:val="24"/>
                <w:szCs w:val="24"/>
              </w:rPr>
            </w:pPr>
            <w:r w:rsidRPr="00A76BF8">
              <w:rPr>
                <w:sz w:val="24"/>
                <w:szCs w:val="24"/>
              </w:rPr>
              <w:t>Response</w:t>
            </w:r>
          </w:p>
        </w:tc>
        <w:tc>
          <w:tcPr>
            <w:tcW w:w="1467" w:type="dxa"/>
          </w:tcPr>
          <w:p w:rsidR="00C07388" w:rsidRPr="00A76BF8" w:rsidRDefault="00C07388" w:rsidP="00CF241C">
            <w:pPr>
              <w:spacing w:line="480" w:lineRule="auto"/>
              <w:jc w:val="both"/>
              <w:rPr>
                <w:sz w:val="24"/>
                <w:szCs w:val="24"/>
              </w:rPr>
            </w:pPr>
            <w:r w:rsidRPr="00A76BF8">
              <w:rPr>
                <w:sz w:val="24"/>
                <w:szCs w:val="24"/>
              </w:rPr>
              <w:t>Oi</w:t>
            </w:r>
          </w:p>
        </w:tc>
        <w:tc>
          <w:tcPr>
            <w:tcW w:w="1467" w:type="dxa"/>
          </w:tcPr>
          <w:p w:rsidR="00C07388" w:rsidRPr="00A76BF8" w:rsidRDefault="00C07388" w:rsidP="00CF241C">
            <w:pPr>
              <w:spacing w:line="480" w:lineRule="auto"/>
              <w:jc w:val="both"/>
              <w:rPr>
                <w:sz w:val="24"/>
                <w:szCs w:val="24"/>
              </w:rPr>
            </w:pPr>
            <w:proofErr w:type="spellStart"/>
            <w:r w:rsidRPr="00A76BF8">
              <w:rPr>
                <w:sz w:val="24"/>
                <w:szCs w:val="24"/>
              </w:rPr>
              <w:t>Ei</w:t>
            </w:r>
            <w:proofErr w:type="spellEnd"/>
          </w:p>
        </w:tc>
        <w:tc>
          <w:tcPr>
            <w:tcW w:w="1467" w:type="dxa"/>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p>
        </w:tc>
        <w:tc>
          <w:tcPr>
            <w:tcW w:w="1468" w:type="dxa"/>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p>
        </w:tc>
        <w:tc>
          <w:tcPr>
            <w:tcW w:w="1471" w:type="dxa"/>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r w:rsidRPr="00A76BF8">
              <w:rPr>
                <w:sz w:val="24"/>
                <w:szCs w:val="24"/>
                <w:vertAlign w:val="superscript"/>
              </w:rPr>
              <w:t>2</w:t>
            </w:r>
          </w:p>
        </w:tc>
      </w:tr>
      <w:tr w:rsidR="00C07388" w:rsidRPr="00A76BF8" w:rsidTr="00C07388">
        <w:tc>
          <w:tcPr>
            <w:tcW w:w="1516" w:type="dxa"/>
          </w:tcPr>
          <w:p w:rsidR="00C07388" w:rsidRPr="00A76BF8" w:rsidRDefault="00C07388" w:rsidP="00CF241C">
            <w:pPr>
              <w:spacing w:line="480" w:lineRule="auto"/>
              <w:jc w:val="both"/>
              <w:rPr>
                <w:sz w:val="24"/>
                <w:szCs w:val="24"/>
              </w:rPr>
            </w:pPr>
            <w:r w:rsidRPr="00A76BF8">
              <w:rPr>
                <w:sz w:val="24"/>
                <w:szCs w:val="24"/>
              </w:rPr>
              <w:t xml:space="preserve">Yes </w:t>
            </w:r>
          </w:p>
        </w:tc>
        <w:tc>
          <w:tcPr>
            <w:tcW w:w="1467" w:type="dxa"/>
          </w:tcPr>
          <w:p w:rsidR="00C07388" w:rsidRPr="00A76BF8" w:rsidRDefault="00C07388" w:rsidP="00CF241C">
            <w:pPr>
              <w:spacing w:line="480" w:lineRule="auto"/>
              <w:jc w:val="both"/>
              <w:rPr>
                <w:sz w:val="24"/>
                <w:szCs w:val="24"/>
              </w:rPr>
            </w:pPr>
            <w:r w:rsidRPr="00A76BF8">
              <w:rPr>
                <w:sz w:val="24"/>
                <w:szCs w:val="24"/>
              </w:rPr>
              <w:t>48</w:t>
            </w:r>
          </w:p>
        </w:tc>
        <w:tc>
          <w:tcPr>
            <w:tcW w:w="1467" w:type="dxa"/>
          </w:tcPr>
          <w:p w:rsidR="00C07388" w:rsidRPr="00A76BF8" w:rsidRDefault="00C07388" w:rsidP="00CF241C">
            <w:pPr>
              <w:spacing w:line="480" w:lineRule="auto"/>
              <w:jc w:val="both"/>
              <w:rPr>
                <w:sz w:val="24"/>
                <w:szCs w:val="24"/>
              </w:rPr>
            </w:pPr>
            <w:r w:rsidRPr="00A76BF8">
              <w:rPr>
                <w:sz w:val="24"/>
                <w:szCs w:val="24"/>
              </w:rPr>
              <w:t>25</w:t>
            </w:r>
          </w:p>
        </w:tc>
        <w:tc>
          <w:tcPr>
            <w:tcW w:w="1467" w:type="dxa"/>
          </w:tcPr>
          <w:p w:rsidR="00C07388" w:rsidRPr="00A76BF8" w:rsidRDefault="00C07388" w:rsidP="00CF241C">
            <w:pPr>
              <w:spacing w:line="480" w:lineRule="auto"/>
              <w:jc w:val="both"/>
              <w:rPr>
                <w:sz w:val="24"/>
                <w:szCs w:val="24"/>
              </w:rPr>
            </w:pPr>
            <w:r w:rsidRPr="00A76BF8">
              <w:rPr>
                <w:sz w:val="24"/>
                <w:szCs w:val="24"/>
              </w:rPr>
              <w:t>23</w:t>
            </w:r>
          </w:p>
        </w:tc>
        <w:tc>
          <w:tcPr>
            <w:tcW w:w="1468" w:type="dxa"/>
          </w:tcPr>
          <w:p w:rsidR="00C07388" w:rsidRPr="00A76BF8" w:rsidRDefault="00C07388" w:rsidP="00CF241C">
            <w:pPr>
              <w:spacing w:line="480" w:lineRule="auto"/>
              <w:jc w:val="both"/>
              <w:rPr>
                <w:sz w:val="24"/>
                <w:szCs w:val="24"/>
              </w:rPr>
            </w:pPr>
            <w:r w:rsidRPr="00A76BF8">
              <w:rPr>
                <w:sz w:val="24"/>
                <w:szCs w:val="24"/>
              </w:rPr>
              <w:t>529</w:t>
            </w:r>
          </w:p>
        </w:tc>
        <w:tc>
          <w:tcPr>
            <w:tcW w:w="1471" w:type="dxa"/>
          </w:tcPr>
          <w:p w:rsidR="00C07388" w:rsidRPr="00A76BF8" w:rsidRDefault="00C07388" w:rsidP="00CF241C">
            <w:pPr>
              <w:spacing w:line="480" w:lineRule="auto"/>
              <w:jc w:val="both"/>
              <w:rPr>
                <w:sz w:val="24"/>
                <w:szCs w:val="24"/>
              </w:rPr>
            </w:pPr>
            <w:r w:rsidRPr="00A76BF8">
              <w:rPr>
                <w:sz w:val="24"/>
                <w:szCs w:val="24"/>
              </w:rPr>
              <w:t>21.16</w:t>
            </w:r>
          </w:p>
        </w:tc>
      </w:tr>
      <w:tr w:rsidR="00C07388" w:rsidRPr="00A76BF8" w:rsidTr="00C07388">
        <w:tc>
          <w:tcPr>
            <w:tcW w:w="1516" w:type="dxa"/>
          </w:tcPr>
          <w:p w:rsidR="00C07388" w:rsidRPr="00A76BF8" w:rsidRDefault="00C07388" w:rsidP="00CF241C">
            <w:pPr>
              <w:spacing w:line="480" w:lineRule="auto"/>
              <w:jc w:val="both"/>
              <w:rPr>
                <w:sz w:val="24"/>
                <w:szCs w:val="24"/>
              </w:rPr>
            </w:pPr>
            <w:r w:rsidRPr="00A76BF8">
              <w:rPr>
                <w:sz w:val="24"/>
                <w:szCs w:val="24"/>
              </w:rPr>
              <w:t>No</w:t>
            </w:r>
          </w:p>
        </w:tc>
        <w:tc>
          <w:tcPr>
            <w:tcW w:w="1467" w:type="dxa"/>
          </w:tcPr>
          <w:p w:rsidR="00C07388" w:rsidRPr="00A76BF8" w:rsidRDefault="00C07388" w:rsidP="00CF241C">
            <w:pPr>
              <w:spacing w:line="480" w:lineRule="auto"/>
              <w:jc w:val="both"/>
              <w:rPr>
                <w:sz w:val="24"/>
                <w:szCs w:val="24"/>
              </w:rPr>
            </w:pPr>
            <w:r w:rsidRPr="00A76BF8">
              <w:rPr>
                <w:sz w:val="24"/>
                <w:szCs w:val="24"/>
              </w:rPr>
              <w:t>2</w:t>
            </w:r>
          </w:p>
        </w:tc>
        <w:tc>
          <w:tcPr>
            <w:tcW w:w="1467" w:type="dxa"/>
          </w:tcPr>
          <w:p w:rsidR="00C07388" w:rsidRPr="00A76BF8" w:rsidRDefault="00C07388" w:rsidP="00CF241C">
            <w:pPr>
              <w:spacing w:line="480" w:lineRule="auto"/>
              <w:jc w:val="both"/>
              <w:rPr>
                <w:sz w:val="24"/>
                <w:szCs w:val="24"/>
              </w:rPr>
            </w:pPr>
            <w:r w:rsidRPr="00A76BF8">
              <w:rPr>
                <w:sz w:val="24"/>
                <w:szCs w:val="24"/>
              </w:rPr>
              <w:t>25</w:t>
            </w:r>
          </w:p>
        </w:tc>
        <w:tc>
          <w:tcPr>
            <w:tcW w:w="1467" w:type="dxa"/>
          </w:tcPr>
          <w:p w:rsidR="00C07388" w:rsidRPr="00A76BF8" w:rsidRDefault="00C07388" w:rsidP="00CF241C">
            <w:pPr>
              <w:spacing w:line="480" w:lineRule="auto"/>
              <w:jc w:val="both"/>
              <w:rPr>
                <w:sz w:val="24"/>
                <w:szCs w:val="24"/>
              </w:rPr>
            </w:pPr>
            <w:r w:rsidRPr="00A76BF8">
              <w:rPr>
                <w:sz w:val="24"/>
                <w:szCs w:val="24"/>
              </w:rPr>
              <w:t>-25</w:t>
            </w:r>
          </w:p>
        </w:tc>
        <w:tc>
          <w:tcPr>
            <w:tcW w:w="1468" w:type="dxa"/>
          </w:tcPr>
          <w:p w:rsidR="00C07388" w:rsidRPr="00A76BF8" w:rsidRDefault="00C07388" w:rsidP="00CF241C">
            <w:pPr>
              <w:spacing w:line="480" w:lineRule="auto"/>
              <w:jc w:val="both"/>
              <w:rPr>
                <w:sz w:val="24"/>
                <w:szCs w:val="24"/>
              </w:rPr>
            </w:pPr>
            <w:r w:rsidRPr="00A76BF8">
              <w:rPr>
                <w:sz w:val="24"/>
                <w:szCs w:val="24"/>
              </w:rPr>
              <w:t>529</w:t>
            </w:r>
          </w:p>
        </w:tc>
        <w:tc>
          <w:tcPr>
            <w:tcW w:w="1471" w:type="dxa"/>
          </w:tcPr>
          <w:p w:rsidR="00C07388" w:rsidRPr="00A76BF8" w:rsidRDefault="00C07388" w:rsidP="00CF241C">
            <w:pPr>
              <w:spacing w:line="480" w:lineRule="auto"/>
              <w:jc w:val="both"/>
              <w:rPr>
                <w:sz w:val="24"/>
                <w:szCs w:val="24"/>
              </w:rPr>
            </w:pPr>
            <w:r w:rsidRPr="00A76BF8">
              <w:rPr>
                <w:sz w:val="24"/>
                <w:szCs w:val="24"/>
              </w:rPr>
              <w:t>21.16</w:t>
            </w:r>
          </w:p>
        </w:tc>
      </w:tr>
      <w:tr w:rsidR="00C07388" w:rsidRPr="00A76BF8" w:rsidTr="00C07388">
        <w:tc>
          <w:tcPr>
            <w:tcW w:w="1516" w:type="dxa"/>
          </w:tcPr>
          <w:p w:rsidR="00C07388" w:rsidRPr="00A76BF8" w:rsidRDefault="00C07388" w:rsidP="00CF241C">
            <w:pPr>
              <w:spacing w:line="480" w:lineRule="auto"/>
              <w:jc w:val="both"/>
              <w:rPr>
                <w:sz w:val="24"/>
                <w:szCs w:val="24"/>
              </w:rPr>
            </w:pPr>
          </w:p>
        </w:tc>
        <w:tc>
          <w:tcPr>
            <w:tcW w:w="1467" w:type="dxa"/>
          </w:tcPr>
          <w:p w:rsidR="00C07388" w:rsidRPr="00A76BF8" w:rsidRDefault="00C07388" w:rsidP="00CF241C">
            <w:pPr>
              <w:spacing w:line="480" w:lineRule="auto"/>
              <w:jc w:val="both"/>
              <w:rPr>
                <w:sz w:val="24"/>
                <w:szCs w:val="24"/>
              </w:rPr>
            </w:pPr>
          </w:p>
        </w:tc>
        <w:tc>
          <w:tcPr>
            <w:tcW w:w="1467" w:type="dxa"/>
          </w:tcPr>
          <w:p w:rsidR="00C07388" w:rsidRPr="00A76BF8" w:rsidRDefault="00C07388" w:rsidP="00CF241C">
            <w:pPr>
              <w:spacing w:line="480" w:lineRule="auto"/>
              <w:jc w:val="both"/>
              <w:rPr>
                <w:sz w:val="24"/>
                <w:szCs w:val="24"/>
              </w:rPr>
            </w:pPr>
          </w:p>
        </w:tc>
        <w:tc>
          <w:tcPr>
            <w:tcW w:w="1467" w:type="dxa"/>
          </w:tcPr>
          <w:p w:rsidR="00C07388" w:rsidRPr="00A76BF8" w:rsidRDefault="00C07388" w:rsidP="00CF241C">
            <w:pPr>
              <w:spacing w:line="480" w:lineRule="auto"/>
              <w:jc w:val="both"/>
              <w:rPr>
                <w:sz w:val="24"/>
                <w:szCs w:val="24"/>
              </w:rPr>
            </w:pPr>
          </w:p>
        </w:tc>
        <w:tc>
          <w:tcPr>
            <w:tcW w:w="1468" w:type="dxa"/>
          </w:tcPr>
          <w:p w:rsidR="00C07388" w:rsidRPr="00A76BF8" w:rsidRDefault="00C07388" w:rsidP="00CF241C">
            <w:pPr>
              <w:spacing w:line="480" w:lineRule="auto"/>
              <w:jc w:val="both"/>
              <w:rPr>
                <w:sz w:val="24"/>
                <w:szCs w:val="24"/>
              </w:rPr>
            </w:pPr>
          </w:p>
        </w:tc>
        <w:tc>
          <w:tcPr>
            <w:tcW w:w="1471" w:type="dxa"/>
          </w:tcPr>
          <w:p w:rsidR="00C07388" w:rsidRPr="00A76BF8" w:rsidRDefault="00C07388" w:rsidP="00CF241C">
            <w:pPr>
              <w:spacing w:line="480" w:lineRule="auto"/>
              <w:jc w:val="both"/>
              <w:rPr>
                <w:sz w:val="24"/>
                <w:szCs w:val="24"/>
              </w:rPr>
            </w:pPr>
            <w:r w:rsidRPr="00A76BF8">
              <w:rPr>
                <w:sz w:val="24"/>
                <w:szCs w:val="24"/>
              </w:rPr>
              <w:t>43.32</w:t>
            </w:r>
          </w:p>
        </w:tc>
      </w:tr>
    </w:tbl>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38.72</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 value X</w:t>
      </w:r>
      <w:r w:rsidRPr="00A76BF8">
        <w:rPr>
          <w:rFonts w:ascii="Times New Roman" w:hAnsi="Times New Roman" w:cs="Times New Roman"/>
          <w:sz w:val="24"/>
          <w:szCs w:val="24"/>
          <w:vertAlign w:val="superscript"/>
        </w:rPr>
        <w:t>3</w:t>
      </w:r>
      <w:r w:rsidRPr="00A76BF8">
        <w:rPr>
          <w:rFonts w:ascii="Times New Roman" w:hAnsi="Times New Roman" w:cs="Times New Roman"/>
          <w:sz w:val="24"/>
          <w:szCs w:val="24"/>
        </w:rPr>
        <w:t xml:space="preserve"> = 3.841</w:t>
      </w:r>
    </w:p>
    <w:p w:rsidR="005730D9" w:rsidRDefault="005730D9" w:rsidP="00CF241C">
      <w:pPr>
        <w:spacing w:after="0" w:line="480" w:lineRule="auto"/>
        <w:jc w:val="both"/>
        <w:rPr>
          <w:rFonts w:ascii="Times New Roman" w:hAnsi="Times New Roman" w:cs="Times New Roman"/>
          <w:b/>
          <w:sz w:val="24"/>
          <w:szCs w:val="24"/>
        </w:rPr>
      </w:pPr>
    </w:p>
    <w:p w:rsidR="005730D9" w:rsidRDefault="005730D9" w:rsidP="00CF241C">
      <w:pPr>
        <w:spacing w:after="0" w:line="480" w:lineRule="auto"/>
        <w:jc w:val="both"/>
        <w:rPr>
          <w:rFonts w:ascii="Times New Roman" w:hAnsi="Times New Roman" w:cs="Times New Roman"/>
          <w:b/>
          <w:sz w:val="24"/>
          <w:szCs w:val="24"/>
        </w:rPr>
      </w:pP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 xml:space="preserve">DECISION </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Since computed value is greater than table value 42.32 &gt; 3.841 reject Ho which means that government intervention has direct influence on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 and bad debts.</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4.4</w:t>
      </w:r>
      <w:r w:rsidRPr="00A76BF8">
        <w:rPr>
          <w:rFonts w:ascii="Times New Roman" w:hAnsi="Times New Roman" w:cs="Times New Roman"/>
          <w:b/>
          <w:sz w:val="24"/>
          <w:szCs w:val="24"/>
        </w:rPr>
        <w:tab/>
        <w:t>TEST OF HYPOTHESIS</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STATEMENT OF HYPOTHESIS</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Ho: inadequate collateral provision by borrows does not increase the incidence of bad debts in United bank of Africa.</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Test technique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Formula for test technique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 (oi-</w:t>
      </w:r>
      <w:proofErr w:type="spellStart"/>
      <w:r w:rsidRPr="00A76BF8">
        <w:rPr>
          <w:rFonts w:ascii="Times New Roman" w:hAnsi="Times New Roman" w:cs="Times New Roman"/>
          <w:sz w:val="24"/>
          <w:szCs w:val="24"/>
        </w:rPr>
        <w:t>ei</w:t>
      </w:r>
      <w:proofErr w:type="spellEnd"/>
      <w:r w:rsidRPr="00A76BF8">
        <w:rPr>
          <w:rFonts w:ascii="Times New Roman" w:hAnsi="Times New Roman" w:cs="Times New Roman"/>
          <w:sz w:val="24"/>
          <w:szCs w:val="24"/>
        </w:rPr>
        <w: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ab/>
        <w:t>=</w:t>
      </w:r>
      <w:r w:rsidRPr="00A76BF8">
        <w:rPr>
          <w:rFonts w:ascii="Times New Roman" w:hAnsi="Times New Roman" w:cs="Times New Roman"/>
          <w:sz w:val="24"/>
          <w:szCs w:val="24"/>
        </w:rPr>
        <w:tab/>
        <w:t>chi-square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C07388" w:rsidRPr="00A76BF8" w:rsidRDefault="00C07388" w:rsidP="00CF241C">
      <w:pPr>
        <w:spacing w:after="0" w:line="480" w:lineRule="auto"/>
        <w:jc w:val="both"/>
        <w:rPr>
          <w:rFonts w:ascii="Times New Roman" w:hAnsi="Times New Roman" w:cs="Times New Roman"/>
          <w:sz w:val="24"/>
          <w:szCs w:val="24"/>
        </w:rPr>
      </w:pPr>
      <w:proofErr w:type="spellStart"/>
      <w:r w:rsidRPr="00A76BF8">
        <w:rPr>
          <w:rFonts w:ascii="Times New Roman" w:hAnsi="Times New Roman" w:cs="Times New Roman"/>
          <w:sz w:val="24"/>
          <w:szCs w:val="24"/>
        </w:rPr>
        <w:t>Ei</w:t>
      </w:r>
      <w:proofErr w:type="spellEnd"/>
      <w:r w:rsidRPr="00A76BF8">
        <w:rPr>
          <w:rFonts w:ascii="Times New Roman" w:hAnsi="Times New Roman" w:cs="Times New Roman"/>
          <w:sz w:val="24"/>
          <w:szCs w:val="24"/>
        </w:rPr>
        <w:t xml:space="preserve"> </w:t>
      </w:r>
      <w:r w:rsidRPr="00A76BF8">
        <w:rPr>
          <w:rFonts w:ascii="Times New Roman" w:hAnsi="Times New Roman" w:cs="Times New Roman"/>
          <w:sz w:val="24"/>
          <w:szCs w:val="24"/>
        </w:rPr>
        <w:tab/>
        <w:t>=</w:t>
      </w:r>
      <w:r w:rsidRPr="00A76BF8">
        <w:rPr>
          <w:rFonts w:ascii="Times New Roman" w:hAnsi="Times New Roman" w:cs="Times New Roman"/>
          <w:sz w:val="24"/>
          <w:szCs w:val="24"/>
        </w:rPr>
        <w:tab/>
        <w:t>expected frequency</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degree of freedom</w:t>
      </w:r>
      <w:r w:rsidRPr="00A76BF8">
        <w:rPr>
          <w:rFonts w:ascii="Times New Roman" w:hAnsi="Times New Roman" w:cs="Times New Roman"/>
          <w:sz w:val="24"/>
          <w:szCs w:val="24"/>
        </w:rPr>
        <w:tab/>
        <w:t>=</w:t>
      </w:r>
      <w:r w:rsidRPr="00A76BF8">
        <w:rPr>
          <w:rFonts w:ascii="Times New Roman" w:hAnsi="Times New Roman" w:cs="Times New Roman"/>
          <w:sz w:val="24"/>
          <w:szCs w:val="24"/>
        </w:rPr>
        <w:tab/>
        <w:t>(c-</w:t>
      </w:r>
      <w:proofErr w:type="spellStart"/>
      <w:r w:rsidRPr="00A76BF8">
        <w:rPr>
          <w:rFonts w:ascii="Times New Roman" w:hAnsi="Times New Roman" w:cs="Times New Roman"/>
          <w:sz w:val="24"/>
          <w:szCs w:val="24"/>
        </w:rPr>
        <w:t>i</w:t>
      </w:r>
      <w:proofErr w:type="spellEnd"/>
      <w:r w:rsidRPr="00A76BF8">
        <w:rPr>
          <w:rFonts w:ascii="Times New Roman" w:hAnsi="Times New Roman" w:cs="Times New Roman"/>
          <w:sz w:val="24"/>
          <w:szCs w:val="24"/>
        </w:rPr>
        <w:t>)</w:t>
      </w:r>
      <w:r w:rsidRPr="00A76BF8">
        <w:rPr>
          <w:rFonts w:ascii="Times New Roman" w:hAnsi="Times New Roman" w:cs="Times New Roman"/>
          <w:sz w:val="24"/>
          <w:szCs w:val="24"/>
        </w:rPr>
        <w:tab/>
        <w:t>(R-</w:t>
      </w:r>
      <w:proofErr w:type="spellStart"/>
      <w:r w:rsidRPr="00A76BF8">
        <w:rPr>
          <w:rFonts w:ascii="Times New Roman" w:hAnsi="Times New Roman" w:cs="Times New Roman"/>
          <w:sz w:val="24"/>
          <w:szCs w:val="24"/>
        </w:rPr>
        <w:t>i</w:t>
      </w:r>
      <w:proofErr w:type="spellEnd"/>
      <w:r w:rsidRPr="00A76BF8">
        <w:rPr>
          <w:rFonts w:ascii="Times New Roman" w:hAnsi="Times New Roman" w:cs="Times New Roman"/>
          <w:sz w:val="24"/>
          <w:szCs w:val="24"/>
        </w:rPr>
        <w: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t>(3-1)</w:t>
      </w:r>
      <w:r w:rsidRPr="00A76BF8">
        <w:rPr>
          <w:rFonts w:ascii="Times New Roman" w:hAnsi="Times New Roman" w:cs="Times New Roman"/>
          <w:sz w:val="24"/>
          <w:szCs w:val="24"/>
        </w:rPr>
        <w:tab/>
        <w:t>(2-1)</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t>(2)</w:t>
      </w:r>
      <w:r w:rsidRPr="00A76BF8">
        <w:rPr>
          <w:rFonts w:ascii="Times New Roman" w:hAnsi="Times New Roman" w:cs="Times New Roman"/>
          <w:sz w:val="24"/>
          <w:szCs w:val="24"/>
        </w:rPr>
        <w:tab/>
        <w:t>(</w:t>
      </w:r>
      <w:proofErr w:type="spellStart"/>
      <w:r w:rsidRPr="00A76BF8">
        <w:rPr>
          <w:rFonts w:ascii="Times New Roman" w:hAnsi="Times New Roman" w:cs="Times New Roman"/>
          <w:sz w:val="24"/>
          <w:szCs w:val="24"/>
        </w:rPr>
        <w:t>i</w:t>
      </w:r>
      <w:proofErr w:type="spellEnd"/>
      <w:r w:rsidRPr="00A76BF8">
        <w:rPr>
          <w:rFonts w:ascii="Times New Roman" w:hAnsi="Times New Roman" w:cs="Times New Roman"/>
          <w:sz w:val="24"/>
          <w:szCs w:val="24"/>
        </w:rPr>
        <w:t>) = 2</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Level of significance 5%</w:t>
      </w:r>
    </w:p>
    <w:p w:rsidR="002D60ED" w:rsidRDefault="002D60ED" w:rsidP="00CF241C">
      <w:pPr>
        <w:spacing w:after="0" w:line="480" w:lineRule="auto"/>
        <w:jc w:val="both"/>
        <w:rPr>
          <w:rFonts w:ascii="Times New Roman" w:hAnsi="Times New Roman" w:cs="Times New Roman"/>
          <w:b/>
          <w:sz w:val="24"/>
          <w:szCs w:val="24"/>
        </w:rPr>
      </w:pPr>
    </w:p>
    <w:p w:rsidR="002D60ED" w:rsidRDefault="002D60ED" w:rsidP="00CF241C">
      <w:pPr>
        <w:spacing w:after="0" w:line="480" w:lineRule="auto"/>
        <w:jc w:val="both"/>
        <w:rPr>
          <w:rFonts w:ascii="Times New Roman" w:hAnsi="Times New Roman" w:cs="Times New Roman"/>
          <w:b/>
          <w:sz w:val="24"/>
          <w:szCs w:val="24"/>
        </w:rPr>
      </w:pPr>
    </w:p>
    <w:p w:rsidR="002D60ED" w:rsidRDefault="002D60ED" w:rsidP="00CF241C">
      <w:pPr>
        <w:spacing w:after="0" w:line="480" w:lineRule="auto"/>
        <w:jc w:val="both"/>
        <w:rPr>
          <w:rFonts w:ascii="Times New Roman" w:hAnsi="Times New Roman" w:cs="Times New Roman"/>
          <w:b/>
          <w:sz w:val="24"/>
          <w:szCs w:val="24"/>
        </w:rPr>
      </w:pPr>
    </w:p>
    <w:p w:rsidR="002D60ED" w:rsidRDefault="002D60ED" w:rsidP="00CF241C">
      <w:pPr>
        <w:spacing w:after="0" w:line="480" w:lineRule="auto"/>
        <w:jc w:val="both"/>
        <w:rPr>
          <w:rFonts w:ascii="Times New Roman" w:hAnsi="Times New Roman" w:cs="Times New Roman"/>
          <w:b/>
          <w:sz w:val="24"/>
          <w:szCs w:val="24"/>
        </w:rPr>
      </w:pP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DECISION RULE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Reject Ho, if calculated is greater than table value otherwise accept Ho</w:t>
      </w:r>
    </w:p>
    <w:tbl>
      <w:tblPr>
        <w:tblStyle w:val="TableGrid"/>
        <w:tblW w:w="0" w:type="auto"/>
        <w:tblLook w:val="01E0" w:firstRow="1" w:lastRow="1" w:firstColumn="1" w:lastColumn="1" w:noHBand="0" w:noVBand="0"/>
      </w:tblPr>
      <w:tblGrid>
        <w:gridCol w:w="1516"/>
        <w:gridCol w:w="1467"/>
        <w:gridCol w:w="1467"/>
        <w:gridCol w:w="1467"/>
        <w:gridCol w:w="1468"/>
        <w:gridCol w:w="1471"/>
      </w:tblGrid>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Response</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roofErr w:type="spellStart"/>
            <w:r w:rsidRPr="00A76BF8">
              <w:rPr>
                <w:sz w:val="24"/>
                <w:szCs w:val="24"/>
              </w:rPr>
              <w:t>Ei</w:t>
            </w:r>
            <w:proofErr w:type="spellEnd"/>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r w:rsidRPr="00A76BF8">
              <w:rPr>
                <w:sz w:val="24"/>
                <w:szCs w:val="24"/>
                <w:vertAlign w:val="superscript"/>
              </w:rPr>
              <w:t>2</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 xml:space="preserve">Great extent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40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23.33</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544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32.63</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An extent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-6.67</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44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2.44</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No extent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-16.67</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278</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16.68</w:t>
            </w:r>
          </w:p>
        </w:tc>
      </w:tr>
    </w:tbl>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38.72</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w:t>
      </w:r>
      <w:r w:rsidRPr="00A76BF8">
        <w:rPr>
          <w:rFonts w:ascii="Times New Roman" w:hAnsi="Times New Roman" w:cs="Times New Roman"/>
          <w:sz w:val="24"/>
          <w:szCs w:val="24"/>
        </w:rPr>
        <w:tab/>
        <w:t>= 5.991</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Since computed value is greater </w:t>
      </w:r>
      <w:proofErr w:type="spellStart"/>
      <w:r w:rsidRPr="00A76BF8">
        <w:rPr>
          <w:rFonts w:ascii="Times New Roman" w:hAnsi="Times New Roman" w:cs="Times New Roman"/>
          <w:sz w:val="24"/>
          <w:szCs w:val="24"/>
        </w:rPr>
        <w:t>then</w:t>
      </w:r>
      <w:proofErr w:type="spellEnd"/>
      <w:r w:rsidRPr="00A76BF8">
        <w:rPr>
          <w:rFonts w:ascii="Times New Roman" w:hAnsi="Times New Roman" w:cs="Times New Roman"/>
          <w:sz w:val="24"/>
          <w:szCs w:val="24"/>
        </w:rPr>
        <w:t xml:space="preserve"> table value, 51-944 75.001, reject Ho which means that inadequate collateral provision by borrowers increase the incidence of bad debts in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Ho: fund diversion does not affect bad debt in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 </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Test technique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 – 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Formula for test technique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 (oi-</w:t>
      </w:r>
      <w:proofErr w:type="spellStart"/>
      <w:r w:rsidRPr="00A76BF8">
        <w:rPr>
          <w:rFonts w:ascii="Times New Roman" w:hAnsi="Times New Roman" w:cs="Times New Roman"/>
          <w:sz w:val="24"/>
          <w:szCs w:val="24"/>
        </w:rPr>
        <w:t>ei</w:t>
      </w:r>
      <w:proofErr w:type="spellEnd"/>
      <w:proofErr w:type="gramStart"/>
      <w:r w:rsidRPr="00A76BF8">
        <w:rPr>
          <w:rFonts w:ascii="Times New Roman" w:hAnsi="Times New Roman" w:cs="Times New Roman"/>
          <w:sz w:val="24"/>
          <w:szCs w:val="24"/>
        </w:rPr>
        <w:t>)</w:t>
      </w:r>
      <w:r w:rsidRPr="00A76BF8">
        <w:rPr>
          <w:rFonts w:ascii="Times New Roman" w:hAnsi="Times New Roman" w:cs="Times New Roman"/>
          <w:sz w:val="24"/>
          <w:szCs w:val="24"/>
          <w:vertAlign w:val="superscript"/>
        </w:rPr>
        <w:t>2</w:t>
      </w:r>
      <w:proofErr w:type="gramEnd"/>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vertAlign w:val="superscript"/>
        </w:rPr>
        <w:tab/>
      </w:r>
      <w:r w:rsidRPr="00A76BF8">
        <w:rPr>
          <w:rFonts w:ascii="Times New Roman" w:hAnsi="Times New Roman" w:cs="Times New Roman"/>
          <w:sz w:val="24"/>
          <w:szCs w:val="24"/>
        </w:rPr>
        <w:t xml:space="preserve"> = </w:t>
      </w:r>
      <w:r w:rsidRPr="00A76BF8">
        <w:rPr>
          <w:rFonts w:ascii="Times New Roman" w:hAnsi="Times New Roman" w:cs="Times New Roman"/>
          <w:sz w:val="24"/>
          <w:szCs w:val="24"/>
        </w:rPr>
        <w:tab/>
        <w:t>chi – square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C07388" w:rsidRPr="00A76BF8" w:rsidRDefault="00C07388" w:rsidP="00CF241C">
      <w:pPr>
        <w:spacing w:after="0" w:line="480" w:lineRule="auto"/>
        <w:jc w:val="both"/>
        <w:rPr>
          <w:rFonts w:ascii="Times New Roman" w:hAnsi="Times New Roman" w:cs="Times New Roman"/>
          <w:sz w:val="24"/>
          <w:szCs w:val="24"/>
        </w:rPr>
      </w:pPr>
      <w:proofErr w:type="spellStart"/>
      <w:r w:rsidRPr="00A76BF8">
        <w:rPr>
          <w:rFonts w:ascii="Times New Roman" w:hAnsi="Times New Roman" w:cs="Times New Roman"/>
          <w:sz w:val="24"/>
          <w:szCs w:val="24"/>
        </w:rPr>
        <w:lastRenderedPageBreak/>
        <w:t>Ei</w:t>
      </w:r>
      <w:proofErr w:type="spellEnd"/>
      <w:r w:rsidRPr="00A76BF8">
        <w:rPr>
          <w:rFonts w:ascii="Times New Roman" w:hAnsi="Times New Roman" w:cs="Times New Roman"/>
          <w:sz w:val="24"/>
          <w:szCs w:val="24"/>
        </w:rPr>
        <w:tab/>
        <w:t>=</w:t>
      </w:r>
      <w:r w:rsidRPr="00A76BF8">
        <w:rPr>
          <w:rFonts w:ascii="Times New Roman" w:hAnsi="Times New Roman" w:cs="Times New Roman"/>
          <w:sz w:val="24"/>
          <w:szCs w:val="24"/>
        </w:rPr>
        <w:tab/>
        <w:t>expected frequency</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degree of freedom = 1</w:t>
      </w:r>
      <w:r w:rsidRPr="00A76BF8">
        <w:rPr>
          <w:rFonts w:ascii="Times New Roman" w:hAnsi="Times New Roman" w:cs="Times New Roman"/>
          <w:sz w:val="24"/>
          <w:szCs w:val="24"/>
          <w:vertAlign w:val="superscript"/>
        </w:rPr>
        <w:t>o</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Level 07</w:t>
      </w:r>
      <w:r w:rsidRPr="00A76BF8">
        <w:rPr>
          <w:rFonts w:ascii="Times New Roman" w:hAnsi="Times New Roman" w:cs="Times New Roman"/>
          <w:sz w:val="24"/>
          <w:szCs w:val="24"/>
        </w:rPr>
        <w:tab/>
        <w:t>significance = 5%</w:t>
      </w:r>
    </w:p>
    <w:p w:rsidR="00C07388" w:rsidRPr="00A76BF8" w:rsidRDefault="00C07388" w:rsidP="00CF241C">
      <w:pPr>
        <w:tabs>
          <w:tab w:val="left" w:pos="230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 rule</w:t>
      </w:r>
    </w:p>
    <w:p w:rsidR="00C07388" w:rsidRPr="00A76BF8" w:rsidRDefault="00C07388" w:rsidP="00CF241C">
      <w:pPr>
        <w:tabs>
          <w:tab w:val="left" w:pos="230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Reject Ho, if calculated valued greater than table value, otherwise accept Ho</w:t>
      </w:r>
    </w:p>
    <w:tbl>
      <w:tblPr>
        <w:tblStyle w:val="TableGrid"/>
        <w:tblW w:w="0" w:type="auto"/>
        <w:tblLook w:val="01E0" w:firstRow="1" w:lastRow="1" w:firstColumn="1" w:lastColumn="1" w:noHBand="0" w:noVBand="0"/>
      </w:tblPr>
      <w:tblGrid>
        <w:gridCol w:w="1516"/>
        <w:gridCol w:w="1467"/>
        <w:gridCol w:w="1467"/>
        <w:gridCol w:w="1467"/>
        <w:gridCol w:w="1468"/>
        <w:gridCol w:w="1471"/>
      </w:tblGrid>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Response</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roofErr w:type="spellStart"/>
            <w:r w:rsidRPr="00A76BF8">
              <w:rPr>
                <w:sz w:val="24"/>
                <w:szCs w:val="24"/>
              </w:rPr>
              <w:t>Ei</w:t>
            </w:r>
            <w:proofErr w:type="spellEnd"/>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r w:rsidRPr="00A76BF8">
              <w:rPr>
                <w:sz w:val="24"/>
                <w:szCs w:val="24"/>
                <w:vertAlign w:val="superscript"/>
              </w:rPr>
              <w:t>2</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 xml:space="preserve">Yes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48</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23</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529</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21.16</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No</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-23</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529</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21.16</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43.32</w:t>
            </w:r>
          </w:p>
        </w:tc>
      </w:tr>
    </w:tbl>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42.32</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w:t>
      </w:r>
      <w:r w:rsidRPr="00A76BF8">
        <w:rPr>
          <w:rFonts w:ascii="Times New Roman" w:hAnsi="Times New Roman" w:cs="Times New Roman"/>
          <w:sz w:val="24"/>
          <w:szCs w:val="24"/>
        </w:rPr>
        <w:tab/>
        <w:t>= 3.841</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DECISION</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Since computed value is greater than table value 42.32&gt;3.841 rejected Ho which means that Government intervention has direct influence on when United bank of Africa and bad debts.</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TEST OF HYPOTHESIS</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STATEMENT OF HYPOTHESIS</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Ho: inadequate collateral provision by borrowers does not increase the incidence of bad debts in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Test technique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Chi-square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Formula for test technique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b/>
          <w:sz w:val="24"/>
          <w:szCs w:val="24"/>
        </w:rPr>
        <w:tab/>
      </w:r>
      <w:r w:rsidRPr="00A76BF8">
        <w:rPr>
          <w:rFonts w:ascii="Times New Roman" w:hAnsi="Times New Roman" w:cs="Times New Roman"/>
          <w:sz w:val="24"/>
          <w:szCs w:val="24"/>
        </w:rPr>
        <w:t>=</w:t>
      </w:r>
      <w:r w:rsidRPr="00A76BF8">
        <w:rPr>
          <w:rFonts w:ascii="Times New Roman" w:hAnsi="Times New Roman" w:cs="Times New Roman"/>
          <w:sz w:val="24"/>
          <w:szCs w:val="24"/>
        </w:rPr>
        <w:tab/>
        <w:t>(oi-</w:t>
      </w:r>
      <w:proofErr w:type="spellStart"/>
      <w:r w:rsidRPr="00A76BF8">
        <w:rPr>
          <w:rFonts w:ascii="Times New Roman" w:hAnsi="Times New Roman" w:cs="Times New Roman"/>
          <w:sz w:val="24"/>
          <w:szCs w:val="24"/>
        </w:rPr>
        <w:t>ei</w:t>
      </w:r>
      <w:proofErr w:type="spellEnd"/>
      <w:r w:rsidRPr="00A76BF8">
        <w:rPr>
          <w:rFonts w:ascii="Times New Roman" w:hAnsi="Times New Roman" w:cs="Times New Roman"/>
          <w:sz w:val="24"/>
          <w:szCs w:val="24"/>
        </w:rPr>
        <w: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lastRenderedPageBreak/>
        <w:t>Where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b/>
          <w:sz w:val="24"/>
          <w:szCs w:val="24"/>
        </w:rPr>
        <w:tab/>
      </w:r>
      <w:r w:rsidRPr="00A76BF8">
        <w:rPr>
          <w:rFonts w:ascii="Times New Roman" w:hAnsi="Times New Roman" w:cs="Times New Roman"/>
          <w:sz w:val="24"/>
          <w:szCs w:val="24"/>
        </w:rPr>
        <w:t>=</w:t>
      </w:r>
      <w:r w:rsidRPr="00A76BF8">
        <w:rPr>
          <w:rFonts w:ascii="Times New Roman" w:hAnsi="Times New Roman" w:cs="Times New Roman"/>
          <w:sz w:val="24"/>
          <w:szCs w:val="24"/>
        </w:rPr>
        <w:tab/>
        <w:t>Chi-square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C07388" w:rsidRPr="00A76BF8" w:rsidRDefault="00C07388" w:rsidP="00CF241C">
      <w:pPr>
        <w:spacing w:after="0" w:line="480" w:lineRule="auto"/>
        <w:jc w:val="both"/>
        <w:rPr>
          <w:rFonts w:ascii="Times New Roman" w:hAnsi="Times New Roman" w:cs="Times New Roman"/>
          <w:sz w:val="24"/>
          <w:szCs w:val="24"/>
        </w:rPr>
      </w:pPr>
      <w:proofErr w:type="spellStart"/>
      <w:r w:rsidRPr="00A76BF8">
        <w:rPr>
          <w:rFonts w:ascii="Times New Roman" w:hAnsi="Times New Roman" w:cs="Times New Roman"/>
          <w:sz w:val="24"/>
          <w:szCs w:val="24"/>
        </w:rPr>
        <w:t>Ei</w:t>
      </w:r>
      <w:proofErr w:type="spellEnd"/>
      <w:r w:rsidRPr="00A76BF8">
        <w:rPr>
          <w:rFonts w:ascii="Times New Roman" w:hAnsi="Times New Roman" w:cs="Times New Roman"/>
          <w:sz w:val="24"/>
          <w:szCs w:val="24"/>
        </w:rPr>
        <w:tab/>
        <w:t>=</w:t>
      </w:r>
      <w:r w:rsidRPr="00A76BF8">
        <w:rPr>
          <w:rFonts w:ascii="Times New Roman" w:hAnsi="Times New Roman" w:cs="Times New Roman"/>
          <w:sz w:val="24"/>
          <w:szCs w:val="24"/>
        </w:rPr>
        <w:tab/>
        <w:t>Expected frequency</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 xml:space="preserve">Degree of freedom </w:t>
      </w:r>
      <w:r w:rsidRPr="00A76BF8">
        <w:rPr>
          <w:rFonts w:ascii="Times New Roman" w:hAnsi="Times New Roman" w:cs="Times New Roman"/>
          <w:sz w:val="24"/>
          <w:szCs w:val="24"/>
        </w:rPr>
        <w:tab/>
        <w:t xml:space="preserve">= </w:t>
      </w:r>
      <w:r w:rsidRPr="00A76BF8">
        <w:rPr>
          <w:rFonts w:ascii="Times New Roman" w:hAnsi="Times New Roman" w:cs="Times New Roman"/>
          <w:sz w:val="24"/>
          <w:szCs w:val="24"/>
        </w:rPr>
        <w:tab/>
        <w:t>(c-</w:t>
      </w:r>
      <w:proofErr w:type="spellStart"/>
      <w:r w:rsidRPr="00A76BF8">
        <w:rPr>
          <w:rFonts w:ascii="Times New Roman" w:hAnsi="Times New Roman" w:cs="Times New Roman"/>
          <w:sz w:val="24"/>
          <w:szCs w:val="24"/>
        </w:rPr>
        <w:t>i</w:t>
      </w:r>
      <w:proofErr w:type="spellEnd"/>
      <w:r w:rsidRPr="00A76BF8">
        <w:rPr>
          <w:rFonts w:ascii="Times New Roman" w:hAnsi="Times New Roman" w:cs="Times New Roman"/>
          <w:sz w:val="24"/>
          <w:szCs w:val="24"/>
        </w:rPr>
        <w:t>) (R-e)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t>(3-1) (2-1)</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r>
      <w:r w:rsidRPr="00A76BF8">
        <w:rPr>
          <w:rFonts w:ascii="Times New Roman" w:hAnsi="Times New Roman" w:cs="Times New Roman"/>
          <w:sz w:val="24"/>
          <w:szCs w:val="24"/>
        </w:rPr>
        <w:tab/>
        <w:t>(2)</w:t>
      </w:r>
      <w:r w:rsidRPr="00A76BF8">
        <w:rPr>
          <w:rFonts w:ascii="Times New Roman" w:hAnsi="Times New Roman" w:cs="Times New Roman"/>
          <w:sz w:val="24"/>
          <w:szCs w:val="24"/>
        </w:rPr>
        <w:tab/>
        <w:t>(1) = 2</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Level of significance 5%</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 RULE</w:t>
      </w:r>
    </w:p>
    <w:p w:rsidR="00C07388" w:rsidRPr="00A76BF8" w:rsidRDefault="00C07388" w:rsidP="00CF241C">
      <w:pPr>
        <w:tabs>
          <w:tab w:val="left" w:pos="230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Reject Ho, if calculated is greater than table value, otherwise accept Ho</w:t>
      </w:r>
    </w:p>
    <w:tbl>
      <w:tblPr>
        <w:tblStyle w:val="TableGrid"/>
        <w:tblW w:w="0" w:type="auto"/>
        <w:tblLook w:val="01E0" w:firstRow="1" w:lastRow="1" w:firstColumn="1" w:lastColumn="1" w:noHBand="0" w:noVBand="0"/>
      </w:tblPr>
      <w:tblGrid>
        <w:gridCol w:w="1516"/>
        <w:gridCol w:w="1467"/>
        <w:gridCol w:w="1467"/>
        <w:gridCol w:w="1467"/>
        <w:gridCol w:w="1468"/>
        <w:gridCol w:w="1471"/>
      </w:tblGrid>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Response</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roofErr w:type="spellStart"/>
            <w:r w:rsidRPr="00A76BF8">
              <w:rPr>
                <w:sz w:val="24"/>
                <w:szCs w:val="24"/>
              </w:rPr>
              <w:t>Ei</w:t>
            </w:r>
            <w:proofErr w:type="spellEnd"/>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r w:rsidRPr="00A76BF8">
              <w:rPr>
                <w:sz w:val="24"/>
                <w:szCs w:val="24"/>
                <w:vertAlign w:val="superscript"/>
              </w:rPr>
              <w:t>2</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Grate extent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40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23.33</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544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32.63</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An extent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-6.67</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44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2.64</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No extent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16.67</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-16.67</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278</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16.68</w:t>
            </w:r>
          </w:p>
        </w:tc>
      </w:tr>
    </w:tbl>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51.95</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w:t>
      </w:r>
      <w:r w:rsidRPr="00A76BF8">
        <w:rPr>
          <w:rFonts w:ascii="Times New Roman" w:hAnsi="Times New Roman" w:cs="Times New Roman"/>
          <w:sz w:val="24"/>
          <w:szCs w:val="24"/>
        </w:rPr>
        <w:tab/>
        <w:t>= 5.991</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Since computed value is greater than table value, 57.944 75.001, reject Ho which means that inadequate collateral provisions by borrowers increases the incidence of bad debts in United bank of Africa.</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Ho: fund diversion does not affect bad debt in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w:t>
      </w:r>
    </w:p>
    <w:p w:rsidR="002D60ED" w:rsidRDefault="002D60ED" w:rsidP="00CF241C">
      <w:pPr>
        <w:spacing w:after="0" w:line="480" w:lineRule="auto"/>
        <w:jc w:val="both"/>
        <w:rPr>
          <w:rFonts w:ascii="Times New Roman" w:hAnsi="Times New Roman" w:cs="Times New Roman"/>
          <w:b/>
          <w:sz w:val="24"/>
          <w:szCs w:val="24"/>
        </w:rPr>
      </w:pP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TEST TECHNIQUE</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 (oi-</w:t>
      </w:r>
      <w:proofErr w:type="spellStart"/>
      <w:r w:rsidRPr="00A76BF8">
        <w:rPr>
          <w:rFonts w:ascii="Times New Roman" w:hAnsi="Times New Roman" w:cs="Times New Roman"/>
          <w:sz w:val="24"/>
          <w:szCs w:val="24"/>
        </w:rPr>
        <w:t>ei</w:t>
      </w:r>
      <w:proofErr w:type="spellEnd"/>
      <w:proofErr w:type="gramStart"/>
      <w:r w:rsidRPr="00A76BF8">
        <w:rPr>
          <w:rFonts w:ascii="Times New Roman" w:hAnsi="Times New Roman" w:cs="Times New Roman"/>
          <w:sz w:val="24"/>
          <w:szCs w:val="24"/>
        </w:rPr>
        <w:t>)</w:t>
      </w:r>
      <w:r w:rsidRPr="00A76BF8">
        <w:rPr>
          <w:rFonts w:ascii="Times New Roman" w:hAnsi="Times New Roman" w:cs="Times New Roman"/>
          <w:sz w:val="24"/>
          <w:szCs w:val="24"/>
          <w:vertAlign w:val="superscript"/>
        </w:rPr>
        <w:t>2</w:t>
      </w:r>
      <w:proofErr w:type="gramEnd"/>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ab/>
        <w:t>=</w:t>
      </w:r>
      <w:r w:rsidRPr="00A76BF8">
        <w:rPr>
          <w:rFonts w:ascii="Times New Roman" w:hAnsi="Times New Roman" w:cs="Times New Roman"/>
          <w:sz w:val="24"/>
          <w:szCs w:val="24"/>
        </w:rPr>
        <w:tab/>
        <w:t>chi-square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C07388" w:rsidRPr="00A76BF8" w:rsidRDefault="00C07388" w:rsidP="00CF241C">
      <w:pPr>
        <w:spacing w:after="0" w:line="480" w:lineRule="auto"/>
        <w:jc w:val="both"/>
        <w:rPr>
          <w:rFonts w:ascii="Times New Roman" w:hAnsi="Times New Roman" w:cs="Times New Roman"/>
          <w:sz w:val="24"/>
          <w:szCs w:val="24"/>
        </w:rPr>
      </w:pPr>
      <w:proofErr w:type="spellStart"/>
      <w:r w:rsidRPr="00A76BF8">
        <w:rPr>
          <w:rFonts w:ascii="Times New Roman" w:hAnsi="Times New Roman" w:cs="Times New Roman"/>
          <w:sz w:val="24"/>
          <w:szCs w:val="24"/>
        </w:rPr>
        <w:t>Ei</w:t>
      </w:r>
      <w:proofErr w:type="spellEnd"/>
      <w:r w:rsidRPr="00A76BF8">
        <w:rPr>
          <w:rFonts w:ascii="Times New Roman" w:hAnsi="Times New Roman" w:cs="Times New Roman"/>
          <w:sz w:val="24"/>
          <w:szCs w:val="24"/>
        </w:rPr>
        <w:tab/>
        <w:t>=</w:t>
      </w:r>
      <w:r w:rsidRPr="00A76BF8">
        <w:rPr>
          <w:rFonts w:ascii="Times New Roman" w:hAnsi="Times New Roman" w:cs="Times New Roman"/>
          <w:sz w:val="24"/>
          <w:szCs w:val="24"/>
        </w:rPr>
        <w:tab/>
        <w:t>expected frequency</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degree of freedom = 1</w:t>
      </w:r>
      <w:r w:rsidRPr="00A76BF8">
        <w:rPr>
          <w:rFonts w:ascii="Times New Roman" w:hAnsi="Times New Roman" w:cs="Times New Roman"/>
          <w:sz w:val="24"/>
          <w:szCs w:val="24"/>
          <w:vertAlign w:val="superscript"/>
        </w:rPr>
        <w:t>o</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sz w:val="24"/>
          <w:szCs w:val="24"/>
        </w:rPr>
        <w:t xml:space="preserve">Level of significance </w:t>
      </w:r>
      <w:r w:rsidRPr="00A76BF8">
        <w:rPr>
          <w:rFonts w:ascii="Times New Roman" w:hAnsi="Times New Roman" w:cs="Times New Roman"/>
          <w:sz w:val="24"/>
          <w:szCs w:val="24"/>
        </w:rPr>
        <w:tab/>
        <w:t>=</w:t>
      </w:r>
      <w:r w:rsidRPr="00A76BF8">
        <w:rPr>
          <w:rFonts w:ascii="Times New Roman" w:hAnsi="Times New Roman" w:cs="Times New Roman"/>
          <w:sz w:val="24"/>
          <w:szCs w:val="24"/>
        </w:rPr>
        <w:tab/>
        <w:t>5%</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 xml:space="preserve">Ho: improper project evaluation has no significant relationship with bad debt in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Test technique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Chi-square =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test</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ab/>
      </w:r>
      <w:r w:rsidRPr="00A76BF8">
        <w:rPr>
          <w:rFonts w:ascii="Times New Roman" w:hAnsi="Times New Roman" w:cs="Times New Roman"/>
          <w:sz w:val="24"/>
          <w:szCs w:val="24"/>
          <w:u w:val="single"/>
        </w:rPr>
        <w:t>(oi-</w:t>
      </w:r>
      <w:proofErr w:type="spellStart"/>
      <w:r w:rsidRPr="00A76BF8">
        <w:rPr>
          <w:rFonts w:ascii="Times New Roman" w:hAnsi="Times New Roman" w:cs="Times New Roman"/>
          <w:sz w:val="24"/>
          <w:szCs w:val="24"/>
          <w:u w:val="single"/>
        </w:rPr>
        <w:t>ei</w:t>
      </w:r>
      <w:proofErr w:type="spellEnd"/>
      <w:proofErr w:type="gramStart"/>
      <w:r w:rsidRPr="00A76BF8">
        <w:rPr>
          <w:rFonts w:ascii="Times New Roman" w:hAnsi="Times New Roman" w:cs="Times New Roman"/>
          <w:sz w:val="24"/>
          <w:szCs w:val="24"/>
          <w:u w:val="single"/>
        </w:rPr>
        <w:t>)</w:t>
      </w:r>
      <w:r w:rsidRPr="00A76BF8">
        <w:rPr>
          <w:rFonts w:ascii="Times New Roman" w:hAnsi="Times New Roman" w:cs="Times New Roman"/>
          <w:sz w:val="24"/>
          <w:szCs w:val="24"/>
          <w:vertAlign w:val="superscript"/>
        </w:rPr>
        <w:t>2</w:t>
      </w:r>
      <w:proofErr w:type="gramEnd"/>
      <w:r w:rsidRPr="00A76BF8">
        <w:rPr>
          <w:rFonts w:ascii="Times New Roman" w:hAnsi="Times New Roman" w:cs="Times New Roman"/>
          <w:sz w:val="24"/>
          <w:szCs w:val="24"/>
        </w:rPr>
        <w:t xml:space="preserve"> </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 xml:space="preserve"> </w:t>
      </w:r>
      <w:proofErr w:type="spellStart"/>
      <w:proofErr w:type="gramStart"/>
      <w:r w:rsidRPr="00A76BF8">
        <w:rPr>
          <w:rFonts w:ascii="Times New Roman" w:hAnsi="Times New Roman" w:cs="Times New Roman"/>
          <w:sz w:val="24"/>
          <w:szCs w:val="24"/>
        </w:rPr>
        <w:t>ei</w:t>
      </w:r>
      <w:proofErr w:type="spellEnd"/>
      <w:proofErr w:type="gramEnd"/>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Where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vertAlign w:val="superscript"/>
        </w:rPr>
        <w:tab/>
      </w:r>
      <w:r w:rsidRPr="00A76BF8">
        <w:rPr>
          <w:rFonts w:ascii="Times New Roman" w:hAnsi="Times New Roman" w:cs="Times New Roman"/>
          <w:sz w:val="24"/>
          <w:szCs w:val="24"/>
        </w:rPr>
        <w:t xml:space="preserve"> = </w:t>
      </w:r>
      <w:r w:rsidRPr="00A76BF8">
        <w:rPr>
          <w:rFonts w:ascii="Times New Roman" w:hAnsi="Times New Roman" w:cs="Times New Roman"/>
          <w:sz w:val="24"/>
          <w:szCs w:val="24"/>
        </w:rPr>
        <w:tab/>
        <w:t>chi – square</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Oi</w:t>
      </w:r>
      <w:r w:rsidRPr="00A76BF8">
        <w:rPr>
          <w:rFonts w:ascii="Times New Roman" w:hAnsi="Times New Roman" w:cs="Times New Roman"/>
          <w:sz w:val="24"/>
          <w:szCs w:val="24"/>
        </w:rPr>
        <w:tab/>
        <w:t>=</w:t>
      </w:r>
      <w:r w:rsidRPr="00A76BF8">
        <w:rPr>
          <w:rFonts w:ascii="Times New Roman" w:hAnsi="Times New Roman" w:cs="Times New Roman"/>
          <w:sz w:val="24"/>
          <w:szCs w:val="24"/>
        </w:rPr>
        <w:tab/>
        <w:t>observed frequency</w:t>
      </w:r>
    </w:p>
    <w:p w:rsidR="00C07388" w:rsidRPr="00A76BF8" w:rsidRDefault="00C07388" w:rsidP="00CF241C">
      <w:pPr>
        <w:spacing w:after="0" w:line="480" w:lineRule="auto"/>
        <w:jc w:val="both"/>
        <w:rPr>
          <w:rFonts w:ascii="Times New Roman" w:hAnsi="Times New Roman" w:cs="Times New Roman"/>
          <w:sz w:val="24"/>
          <w:szCs w:val="24"/>
        </w:rPr>
      </w:pPr>
      <w:proofErr w:type="spellStart"/>
      <w:r w:rsidRPr="00A76BF8">
        <w:rPr>
          <w:rFonts w:ascii="Times New Roman" w:hAnsi="Times New Roman" w:cs="Times New Roman"/>
          <w:sz w:val="24"/>
          <w:szCs w:val="24"/>
        </w:rPr>
        <w:t>Ei</w:t>
      </w:r>
      <w:proofErr w:type="spellEnd"/>
      <w:r w:rsidRPr="00A76BF8">
        <w:rPr>
          <w:rFonts w:ascii="Times New Roman" w:hAnsi="Times New Roman" w:cs="Times New Roman"/>
          <w:sz w:val="24"/>
          <w:szCs w:val="24"/>
        </w:rPr>
        <w:tab/>
        <w:t>=</w:t>
      </w:r>
      <w:r w:rsidRPr="00A76BF8">
        <w:rPr>
          <w:rFonts w:ascii="Times New Roman" w:hAnsi="Times New Roman" w:cs="Times New Roman"/>
          <w:sz w:val="24"/>
          <w:szCs w:val="24"/>
        </w:rPr>
        <w:tab/>
        <w:t>expected frequency</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w:t>
      </w:r>
      <w:r w:rsidRPr="00A76BF8">
        <w:rPr>
          <w:rFonts w:ascii="Times New Roman" w:hAnsi="Times New Roman" w:cs="Times New Roman"/>
          <w:sz w:val="24"/>
          <w:szCs w:val="24"/>
        </w:rPr>
        <w:tab/>
        <w:t>=</w:t>
      </w:r>
      <w:r w:rsidRPr="00A76BF8">
        <w:rPr>
          <w:rFonts w:ascii="Times New Roman" w:hAnsi="Times New Roman" w:cs="Times New Roman"/>
          <w:sz w:val="24"/>
          <w:szCs w:val="24"/>
        </w:rPr>
        <w:tab/>
        <w:t>degree of freedom = 1</w:t>
      </w:r>
      <w:r w:rsidRPr="00A76BF8">
        <w:rPr>
          <w:rFonts w:ascii="Times New Roman" w:hAnsi="Times New Roman" w:cs="Times New Roman"/>
          <w:sz w:val="24"/>
          <w:szCs w:val="24"/>
          <w:vertAlign w:val="superscript"/>
        </w:rPr>
        <w:t>o</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Level of significance = 5%</w:t>
      </w:r>
    </w:p>
    <w:p w:rsidR="00C356F8" w:rsidRDefault="00C356F8" w:rsidP="00CF241C">
      <w:pPr>
        <w:tabs>
          <w:tab w:val="left" w:pos="2300"/>
        </w:tabs>
        <w:spacing w:after="0" w:line="480" w:lineRule="auto"/>
        <w:jc w:val="both"/>
        <w:rPr>
          <w:rFonts w:ascii="Times New Roman" w:hAnsi="Times New Roman" w:cs="Times New Roman"/>
          <w:b/>
          <w:sz w:val="24"/>
          <w:szCs w:val="24"/>
        </w:rPr>
      </w:pPr>
    </w:p>
    <w:p w:rsidR="00C07388" w:rsidRPr="00A76BF8" w:rsidRDefault="00C07388" w:rsidP="00CF241C">
      <w:pPr>
        <w:tabs>
          <w:tab w:val="left" w:pos="230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lastRenderedPageBreak/>
        <w:t>Decision rule</w:t>
      </w:r>
    </w:p>
    <w:p w:rsidR="00C07388" w:rsidRPr="00A76BF8" w:rsidRDefault="00C07388" w:rsidP="00CF241C">
      <w:pPr>
        <w:tabs>
          <w:tab w:val="left" w:pos="230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Reject Ho, if calculated valued greater than table value, otherwise accept Ho</w:t>
      </w:r>
    </w:p>
    <w:tbl>
      <w:tblPr>
        <w:tblStyle w:val="TableGrid"/>
        <w:tblW w:w="0" w:type="auto"/>
        <w:tblLook w:val="01E0" w:firstRow="1" w:lastRow="1" w:firstColumn="1" w:lastColumn="1" w:noHBand="0" w:noVBand="0"/>
      </w:tblPr>
      <w:tblGrid>
        <w:gridCol w:w="1516"/>
        <w:gridCol w:w="1467"/>
        <w:gridCol w:w="1467"/>
        <w:gridCol w:w="1467"/>
        <w:gridCol w:w="1468"/>
        <w:gridCol w:w="1471"/>
      </w:tblGrid>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Response</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roofErr w:type="spellStart"/>
            <w:r w:rsidRPr="00A76BF8">
              <w:rPr>
                <w:sz w:val="24"/>
                <w:szCs w:val="24"/>
              </w:rPr>
              <w:t>Ei</w:t>
            </w:r>
            <w:proofErr w:type="spellEnd"/>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(oi-</w:t>
            </w:r>
            <w:proofErr w:type="spellStart"/>
            <w:r w:rsidRPr="00A76BF8">
              <w:rPr>
                <w:sz w:val="24"/>
                <w:szCs w:val="24"/>
              </w:rPr>
              <w:t>ei</w:t>
            </w:r>
            <w:proofErr w:type="spellEnd"/>
            <w:r w:rsidRPr="00A76BF8">
              <w:rPr>
                <w:sz w:val="24"/>
                <w:szCs w:val="24"/>
              </w:rPr>
              <w:t>)</w:t>
            </w:r>
            <w:r w:rsidRPr="00A76BF8">
              <w:rPr>
                <w:sz w:val="24"/>
                <w:szCs w:val="24"/>
                <w:vertAlign w:val="superscript"/>
              </w:rPr>
              <w:t>2</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 xml:space="preserve">Yes </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50</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25</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625</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25</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No</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-25</w:t>
            </w: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625</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25</w:t>
            </w:r>
          </w:p>
        </w:tc>
      </w:tr>
      <w:tr w:rsidR="00C07388" w:rsidRPr="00A76BF8" w:rsidTr="00C07388">
        <w:tc>
          <w:tcPr>
            <w:tcW w:w="1516"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Total</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C07388" w:rsidRPr="00A76BF8" w:rsidRDefault="00C07388" w:rsidP="00CF241C">
            <w:pPr>
              <w:spacing w:line="480" w:lineRule="auto"/>
              <w:jc w:val="both"/>
              <w:rPr>
                <w:sz w:val="24"/>
                <w:szCs w:val="24"/>
              </w:rPr>
            </w:pPr>
            <w:r w:rsidRPr="00A76BF8">
              <w:rPr>
                <w:sz w:val="24"/>
                <w:szCs w:val="24"/>
              </w:rPr>
              <w:t>50</w:t>
            </w:r>
          </w:p>
        </w:tc>
      </w:tr>
    </w:tbl>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Calculated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 = 50</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Total value X</w:t>
      </w:r>
      <w:r w:rsidRPr="00A76BF8">
        <w:rPr>
          <w:rFonts w:ascii="Times New Roman" w:hAnsi="Times New Roman" w:cs="Times New Roman"/>
          <w:sz w:val="24"/>
          <w:szCs w:val="24"/>
          <w:vertAlign w:val="superscript"/>
        </w:rPr>
        <w:t>2</w:t>
      </w:r>
      <w:r w:rsidRPr="00A76BF8">
        <w:rPr>
          <w:rFonts w:ascii="Times New Roman" w:hAnsi="Times New Roman" w:cs="Times New Roman"/>
          <w:sz w:val="24"/>
          <w:szCs w:val="24"/>
        </w:rPr>
        <w:t xml:space="preserve"> 05</w:t>
      </w:r>
      <w:r w:rsidRPr="00A76BF8">
        <w:rPr>
          <w:rFonts w:ascii="Times New Roman" w:hAnsi="Times New Roman" w:cs="Times New Roman"/>
          <w:sz w:val="24"/>
          <w:szCs w:val="24"/>
        </w:rPr>
        <w:tab/>
        <w:t>= 3841</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DECISION</w:t>
      </w:r>
    </w:p>
    <w:p w:rsidR="00C07388" w:rsidRPr="00A76BF8" w:rsidRDefault="00C07388" w:rsidP="00CF241C">
      <w:pPr>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Since computed value is greater than table value 50 &gt; 3841, reject Ho which means that improper project evaluation has significant influence on the bad debt of United bank of Africa.</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4.5</w:t>
      </w:r>
      <w:r w:rsidRPr="00A76BF8">
        <w:rPr>
          <w:rFonts w:ascii="Times New Roman" w:hAnsi="Times New Roman" w:cs="Times New Roman"/>
          <w:b/>
          <w:sz w:val="24"/>
          <w:szCs w:val="24"/>
        </w:rPr>
        <w:tab/>
        <w:t>SUMMARY OF FINDINGS</w:t>
      </w:r>
    </w:p>
    <w:p w:rsidR="00C07388" w:rsidRPr="00A76BF8" w:rsidRDefault="00C07388" w:rsidP="00CF241C">
      <w:pPr>
        <w:spacing w:after="0" w:line="480" w:lineRule="auto"/>
        <w:ind w:firstLine="720"/>
        <w:jc w:val="both"/>
        <w:rPr>
          <w:rFonts w:ascii="Times New Roman" w:hAnsi="Times New Roman" w:cs="Times New Roman"/>
          <w:sz w:val="24"/>
          <w:szCs w:val="24"/>
        </w:rPr>
      </w:pPr>
      <w:r w:rsidRPr="00A76BF8">
        <w:rPr>
          <w:rFonts w:ascii="Times New Roman" w:hAnsi="Times New Roman" w:cs="Times New Roman"/>
          <w:sz w:val="24"/>
          <w:szCs w:val="24"/>
        </w:rPr>
        <w:t xml:space="preserve">This chapter presents the finding of both the primary data and Secondary data. The finding point to a weak but positive relationship between the inflation rate and United Bank </w:t>
      </w:r>
      <w:proofErr w:type="gramStart"/>
      <w:r w:rsidRPr="00A76BF8">
        <w:rPr>
          <w:rFonts w:ascii="Times New Roman" w:hAnsi="Times New Roman" w:cs="Times New Roman"/>
          <w:sz w:val="24"/>
          <w:szCs w:val="24"/>
        </w:rPr>
        <w:t>Of</w:t>
      </w:r>
      <w:proofErr w:type="gramEnd"/>
      <w:r w:rsidRPr="00A76BF8">
        <w:rPr>
          <w:rFonts w:ascii="Times New Roman" w:hAnsi="Times New Roman" w:cs="Times New Roman"/>
          <w:sz w:val="24"/>
          <w:szCs w:val="24"/>
        </w:rPr>
        <w:t xml:space="preserve"> Africa, PLC base lending rate. The result also indicate</w:t>
      </w:r>
      <w:r w:rsidR="005730D9">
        <w:rPr>
          <w:rFonts w:ascii="Times New Roman" w:hAnsi="Times New Roman" w:cs="Times New Roman"/>
          <w:sz w:val="24"/>
          <w:szCs w:val="24"/>
        </w:rPr>
        <w:t>d</w:t>
      </w:r>
      <w:r w:rsidRPr="00A76BF8">
        <w:rPr>
          <w:rFonts w:ascii="Times New Roman" w:hAnsi="Times New Roman" w:cs="Times New Roman"/>
          <w:sz w:val="24"/>
          <w:szCs w:val="24"/>
        </w:rPr>
        <w:t xml:space="preserve"> strong positive relationship between base lending rate and the new lending volume and weak relationship between inflation levels and the new lending volumes at United </w:t>
      </w:r>
      <w:r w:rsidR="005730D9" w:rsidRPr="00A76BF8">
        <w:rPr>
          <w:rFonts w:ascii="Times New Roman" w:hAnsi="Times New Roman" w:cs="Times New Roman"/>
          <w:sz w:val="24"/>
          <w:szCs w:val="24"/>
        </w:rPr>
        <w:t xml:space="preserve">Bank </w:t>
      </w:r>
      <w:r w:rsidRPr="00A76BF8">
        <w:rPr>
          <w:rFonts w:ascii="Times New Roman" w:hAnsi="Times New Roman" w:cs="Times New Roman"/>
          <w:sz w:val="24"/>
          <w:szCs w:val="24"/>
        </w:rPr>
        <w:t xml:space="preserve">of Africa Limited, when considered </w:t>
      </w:r>
      <w:proofErr w:type="gramStart"/>
      <w:r w:rsidRPr="00A76BF8">
        <w:rPr>
          <w:rFonts w:ascii="Times New Roman" w:hAnsi="Times New Roman" w:cs="Times New Roman"/>
          <w:sz w:val="24"/>
          <w:szCs w:val="24"/>
        </w:rPr>
        <w:t>separately ,</w:t>
      </w:r>
      <w:proofErr w:type="gramEnd"/>
      <w:r w:rsidRPr="00A76BF8">
        <w:rPr>
          <w:rFonts w:ascii="Times New Roman" w:hAnsi="Times New Roman" w:cs="Times New Roman"/>
          <w:sz w:val="24"/>
          <w:szCs w:val="24"/>
        </w:rPr>
        <w:t xml:space="preserve"> however considered jointly the two variables have a moderate effect on the banks‟ new lending volume at United bank of Africa. </w:t>
      </w:r>
    </w:p>
    <w:p w:rsidR="00C07388" w:rsidRPr="00A76BF8" w:rsidRDefault="00C07388" w:rsidP="00CF241C">
      <w:pPr>
        <w:tabs>
          <w:tab w:val="left" w:pos="450"/>
        </w:tabs>
        <w:spacing w:after="0" w:line="480" w:lineRule="auto"/>
        <w:jc w:val="both"/>
        <w:rPr>
          <w:rFonts w:ascii="Times New Roman" w:hAnsi="Times New Roman" w:cs="Times New Roman"/>
          <w:b/>
          <w:sz w:val="24"/>
          <w:szCs w:val="24"/>
        </w:rPr>
      </w:pPr>
    </w:p>
    <w:p w:rsidR="00C07388" w:rsidRPr="00A76BF8" w:rsidRDefault="00C07388" w:rsidP="00CF241C">
      <w:pPr>
        <w:tabs>
          <w:tab w:val="left" w:pos="450"/>
        </w:tabs>
        <w:spacing w:after="0" w:line="480" w:lineRule="auto"/>
        <w:jc w:val="both"/>
        <w:rPr>
          <w:rFonts w:ascii="Times New Roman" w:hAnsi="Times New Roman" w:cs="Times New Roman"/>
          <w:b/>
          <w:sz w:val="24"/>
          <w:szCs w:val="24"/>
        </w:rPr>
      </w:pPr>
    </w:p>
    <w:p w:rsidR="00C07388" w:rsidRPr="00A76BF8" w:rsidRDefault="00C07388" w:rsidP="00CF241C">
      <w:pPr>
        <w:tabs>
          <w:tab w:val="left" w:pos="450"/>
        </w:tabs>
        <w:spacing w:after="0" w:line="480" w:lineRule="auto"/>
        <w:jc w:val="both"/>
        <w:rPr>
          <w:rFonts w:ascii="Times New Roman" w:hAnsi="Times New Roman" w:cs="Times New Roman"/>
          <w:b/>
          <w:sz w:val="24"/>
          <w:szCs w:val="24"/>
        </w:rPr>
      </w:pPr>
    </w:p>
    <w:p w:rsidR="00C07388" w:rsidRPr="00A76BF8" w:rsidRDefault="00C07388" w:rsidP="00CF241C">
      <w:pPr>
        <w:tabs>
          <w:tab w:val="left" w:pos="450"/>
        </w:tabs>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lastRenderedPageBreak/>
        <w:t>CHAPTER FIVE</w:t>
      </w:r>
    </w:p>
    <w:p w:rsidR="00C07388" w:rsidRPr="00A76BF8" w:rsidRDefault="00C07388" w:rsidP="00CF241C">
      <w:pPr>
        <w:tabs>
          <w:tab w:val="left" w:pos="450"/>
        </w:tabs>
        <w:spacing w:after="0" w:line="480" w:lineRule="auto"/>
        <w:jc w:val="center"/>
        <w:rPr>
          <w:rFonts w:ascii="Times New Roman" w:hAnsi="Times New Roman" w:cs="Times New Roman"/>
          <w:b/>
          <w:sz w:val="24"/>
          <w:szCs w:val="24"/>
        </w:rPr>
      </w:pPr>
      <w:r w:rsidRPr="00A76BF8">
        <w:rPr>
          <w:rFonts w:ascii="Times New Roman" w:hAnsi="Times New Roman" w:cs="Times New Roman"/>
          <w:b/>
          <w:sz w:val="24"/>
          <w:szCs w:val="24"/>
        </w:rPr>
        <w:t>SUMMARY, CONCLUSION AND RECOMMENDATIONS</w:t>
      </w:r>
    </w:p>
    <w:p w:rsidR="00C07388" w:rsidRPr="00A76BF8" w:rsidRDefault="00C07388" w:rsidP="00CF241C">
      <w:pPr>
        <w:tabs>
          <w:tab w:val="left" w:pos="45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5.1</w:t>
      </w:r>
      <w:r w:rsidRPr="00A76BF8">
        <w:rPr>
          <w:rFonts w:ascii="Times New Roman" w:hAnsi="Times New Roman" w:cs="Times New Roman"/>
          <w:b/>
          <w:sz w:val="24"/>
          <w:szCs w:val="24"/>
        </w:rPr>
        <w:tab/>
        <w:t>SUMMARY OF THE FINDINGS</w:t>
      </w:r>
    </w:p>
    <w:p w:rsidR="00C07388" w:rsidRPr="00A76BF8" w:rsidRDefault="00C07388" w:rsidP="00CF241C">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b/>
          <w:sz w:val="24"/>
          <w:szCs w:val="24"/>
        </w:rPr>
        <w:tab/>
      </w:r>
      <w:r w:rsidRPr="00A76BF8">
        <w:rPr>
          <w:rFonts w:ascii="Times New Roman" w:hAnsi="Times New Roman" w:cs="Times New Roman"/>
          <w:sz w:val="24"/>
          <w:szCs w:val="24"/>
        </w:rPr>
        <w:t xml:space="preserve">In the course of the topic, “Bad debt management and prevention of Frauds in Banking Industry (A case study of </w:t>
      </w:r>
      <w:proofErr w:type="gramStart"/>
      <w:r w:rsidRPr="00A76BF8">
        <w:rPr>
          <w:rFonts w:ascii="Times New Roman" w:hAnsi="Times New Roman" w:cs="Times New Roman"/>
          <w:sz w:val="24"/>
          <w:szCs w:val="24"/>
        </w:rPr>
        <w:t>United</w:t>
      </w:r>
      <w:proofErr w:type="gramEnd"/>
      <w:r w:rsidRPr="00A76BF8">
        <w:rPr>
          <w:rFonts w:ascii="Times New Roman" w:hAnsi="Times New Roman" w:cs="Times New Roman"/>
          <w:sz w:val="24"/>
          <w:szCs w:val="24"/>
        </w:rPr>
        <w:t xml:space="preserve"> bank of Africa)”. The research had the following findings.</w:t>
      </w:r>
    </w:p>
    <w:p w:rsidR="00C07388" w:rsidRPr="00A76BF8" w:rsidRDefault="00C07388" w:rsidP="00CF241C">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In the test of hypothesis 1, which aim at determining whether inadequate collateral provision by borrowers increase incidence of bad debt. Bad debt destroy loan which are banks earning assets. They are the source of earning as well as the essential determinants of the liquidity and ultimate solvency of the bank. It is this earnings that transfer to cash, which of course is the life and blood of any business. Eating them up therefore, amount to slamming death certificates on banks.</w:t>
      </w:r>
    </w:p>
    <w:p w:rsidR="00C07388" w:rsidRPr="00A76BF8" w:rsidRDefault="00C07388" w:rsidP="00CF241C">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In the second hypothesis which aim at determining whether fund diversion affects bad debts in union bank. Since Credits (loans and advances) are funds availed the deficit unit for investment purpose, the amount available for future credit is lowered. Because the loan is lost, it becomes impossible to re-cycle that particular fund, which may have enable new projects, takes off or existing ones expand.</w:t>
      </w:r>
    </w:p>
    <w:p w:rsidR="00C07388" w:rsidRPr="00A76BF8" w:rsidRDefault="00C07388" w:rsidP="00CF241C">
      <w:pPr>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5.2</w:t>
      </w:r>
      <w:r w:rsidRPr="00A76BF8">
        <w:rPr>
          <w:rFonts w:ascii="Times New Roman" w:hAnsi="Times New Roman" w:cs="Times New Roman"/>
          <w:b/>
          <w:sz w:val="24"/>
          <w:szCs w:val="24"/>
        </w:rPr>
        <w:tab/>
        <w:t>CONCLUSION</w:t>
      </w:r>
    </w:p>
    <w:p w:rsidR="00C07388" w:rsidRPr="00A76BF8" w:rsidRDefault="00C07388" w:rsidP="00CF241C">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r>
      <w:r w:rsidRPr="00A76BF8">
        <w:rPr>
          <w:rFonts w:ascii="Times New Roman" w:hAnsi="Times New Roman" w:cs="Times New Roman"/>
          <w:sz w:val="24"/>
          <w:szCs w:val="24"/>
        </w:rPr>
        <w:tab/>
        <w:t>In conclusion, lending involves more risk than virtually any other banking activities. Not all loans should be granted. A profitable loan, which is not safe, should not be granted. The attitude of most borrowers towards loan and advance granted to them should not be ignored. As they regard such credit facilities as their o</w:t>
      </w:r>
      <w:r w:rsidR="005730D9">
        <w:rPr>
          <w:rFonts w:ascii="Times New Roman" w:hAnsi="Times New Roman" w:cs="Times New Roman"/>
          <w:sz w:val="24"/>
          <w:szCs w:val="24"/>
        </w:rPr>
        <w:t xml:space="preserve">wn shares of the national cake. </w:t>
      </w:r>
      <w:r w:rsidR="005730D9" w:rsidRPr="00A76BF8">
        <w:rPr>
          <w:rFonts w:ascii="Times New Roman" w:hAnsi="Times New Roman" w:cs="Times New Roman"/>
          <w:sz w:val="24"/>
          <w:szCs w:val="24"/>
        </w:rPr>
        <w:t>Moreover</w:t>
      </w:r>
      <w:r w:rsidRPr="00A76BF8">
        <w:rPr>
          <w:rFonts w:ascii="Times New Roman" w:hAnsi="Times New Roman" w:cs="Times New Roman"/>
          <w:sz w:val="24"/>
          <w:szCs w:val="24"/>
        </w:rPr>
        <w:t xml:space="preserve">, some fraudulent bank official receive bribe before approving loans, some officials still bargain the percentage of the credit to be given to them before the approval is made. These eventually lead a poor appraisal of </w:t>
      </w:r>
      <w:r w:rsidRPr="00A76BF8">
        <w:rPr>
          <w:rFonts w:ascii="Times New Roman" w:hAnsi="Times New Roman" w:cs="Times New Roman"/>
          <w:sz w:val="24"/>
          <w:szCs w:val="24"/>
        </w:rPr>
        <w:lastRenderedPageBreak/>
        <w:t>such facility and as well in danger of becoming a doubtful debt because such a bank official will lack the moral justification to pursue and recover the loan.</w:t>
      </w:r>
    </w:p>
    <w:p w:rsidR="00C07388" w:rsidRPr="00A76BF8" w:rsidRDefault="00C07388" w:rsidP="00CF241C">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Furthermore, failure of banks to make use of trained, qualified and experienced personnel in their credit management is a problem that should be addressed.</w:t>
      </w:r>
    </w:p>
    <w:p w:rsidR="00C07388" w:rsidRPr="00A76BF8" w:rsidRDefault="00C07388" w:rsidP="00CF241C">
      <w:pPr>
        <w:tabs>
          <w:tab w:val="left" w:pos="450"/>
        </w:tabs>
        <w:spacing w:after="0" w:line="480" w:lineRule="auto"/>
        <w:jc w:val="both"/>
        <w:rPr>
          <w:rFonts w:ascii="Times New Roman" w:hAnsi="Times New Roman" w:cs="Times New Roman"/>
          <w:b/>
          <w:sz w:val="24"/>
          <w:szCs w:val="24"/>
        </w:rPr>
      </w:pPr>
      <w:r w:rsidRPr="00A76BF8">
        <w:rPr>
          <w:rFonts w:ascii="Times New Roman" w:hAnsi="Times New Roman" w:cs="Times New Roman"/>
          <w:b/>
          <w:sz w:val="24"/>
          <w:szCs w:val="24"/>
        </w:rPr>
        <w:t xml:space="preserve">5.3 </w:t>
      </w:r>
      <w:r w:rsidRPr="00A76BF8">
        <w:rPr>
          <w:rFonts w:ascii="Times New Roman" w:hAnsi="Times New Roman" w:cs="Times New Roman"/>
          <w:b/>
          <w:sz w:val="24"/>
          <w:szCs w:val="24"/>
        </w:rPr>
        <w:tab/>
      </w:r>
      <w:r w:rsidRPr="00A76BF8">
        <w:rPr>
          <w:rFonts w:ascii="Times New Roman" w:hAnsi="Times New Roman" w:cs="Times New Roman"/>
          <w:b/>
          <w:sz w:val="24"/>
          <w:szCs w:val="24"/>
        </w:rPr>
        <w:tab/>
        <w:t>RECOMMENDATIONS</w:t>
      </w:r>
    </w:p>
    <w:p w:rsidR="00C07388" w:rsidRPr="00A76BF8" w:rsidRDefault="00C07388" w:rsidP="00CF241C">
      <w:pPr>
        <w:tabs>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ab/>
        <w:t>The prescription for bad and doubtful debts in Nigeria commercial bank could be resolved through the following recommendations:</w:t>
      </w:r>
    </w:p>
    <w:p w:rsidR="00C07388" w:rsidRPr="00A76BF8" w:rsidRDefault="00C07388" w:rsidP="00CF241C">
      <w:pPr>
        <w:pStyle w:val="ListParagraph"/>
        <w:numPr>
          <w:ilvl w:val="0"/>
          <w:numId w:val="6"/>
        </w:numPr>
        <w:tabs>
          <w:tab w:val="left" w:pos="270"/>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Bank Management should ensure that loans given out to customers backed by adequate collateral security.</w:t>
      </w:r>
    </w:p>
    <w:p w:rsidR="00C07388" w:rsidRPr="00A76BF8" w:rsidRDefault="00C07388" w:rsidP="00CF241C">
      <w:pPr>
        <w:pStyle w:val="ListParagraph"/>
        <w:numPr>
          <w:ilvl w:val="0"/>
          <w:numId w:val="6"/>
        </w:numPr>
        <w:tabs>
          <w:tab w:val="left" w:pos="270"/>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Bank management should establish sound lending policies, adequate credit administration procedure and on effective and efficient machinery to monitor lending function with established guidelines.</w:t>
      </w:r>
    </w:p>
    <w:p w:rsidR="00C07388" w:rsidRPr="00A76BF8" w:rsidRDefault="00C07388" w:rsidP="00CF241C">
      <w:pPr>
        <w:pStyle w:val="ListParagraph"/>
        <w:numPr>
          <w:ilvl w:val="0"/>
          <w:numId w:val="6"/>
        </w:numPr>
        <w:tabs>
          <w:tab w:val="left" w:pos="270"/>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Banks should be making public the names of bad debts and doubtful debtors (by compilation of bad debtors black book in banks)</w:t>
      </w:r>
    </w:p>
    <w:p w:rsidR="00C07388" w:rsidRPr="00A76BF8" w:rsidRDefault="00C07388" w:rsidP="00CF241C">
      <w:pPr>
        <w:pStyle w:val="ListParagraph"/>
        <w:numPr>
          <w:ilvl w:val="0"/>
          <w:numId w:val="6"/>
        </w:numPr>
        <w:tabs>
          <w:tab w:val="left" w:pos="270"/>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Giving business advisory services to customers and further extension of credit to alleviate a promising problem loans.</w:t>
      </w:r>
    </w:p>
    <w:p w:rsidR="00C07388" w:rsidRPr="00A76BF8" w:rsidRDefault="00C07388" w:rsidP="00CF241C">
      <w:pPr>
        <w:pStyle w:val="ListParagraph"/>
        <w:numPr>
          <w:ilvl w:val="0"/>
          <w:numId w:val="6"/>
        </w:numPr>
        <w:tabs>
          <w:tab w:val="left" w:pos="270"/>
          <w:tab w:val="left" w:pos="450"/>
        </w:tabs>
        <w:spacing w:after="0" w:line="480" w:lineRule="auto"/>
        <w:jc w:val="both"/>
        <w:rPr>
          <w:rFonts w:ascii="Times New Roman" w:hAnsi="Times New Roman" w:cs="Times New Roman"/>
          <w:sz w:val="24"/>
          <w:szCs w:val="24"/>
        </w:rPr>
      </w:pPr>
      <w:r w:rsidRPr="00A76BF8">
        <w:rPr>
          <w:rFonts w:ascii="Times New Roman" w:hAnsi="Times New Roman" w:cs="Times New Roman"/>
          <w:sz w:val="24"/>
          <w:szCs w:val="24"/>
        </w:rPr>
        <w:t>Finally, the financial institution should all together, set up credit bureau system which is a form of data bank where every bank will submit the name of its defaulting customers for references by others. This will equally frustrate multiple borrowing from banks for the same purpose by the dubious customers.</w:t>
      </w:r>
    </w:p>
    <w:p w:rsidR="00C07388" w:rsidRDefault="00C07388" w:rsidP="00CF241C">
      <w:pPr>
        <w:pStyle w:val="ListParagraph"/>
        <w:tabs>
          <w:tab w:val="left" w:pos="270"/>
          <w:tab w:val="left" w:pos="450"/>
        </w:tabs>
        <w:spacing w:after="0" w:line="480" w:lineRule="auto"/>
        <w:ind w:left="0"/>
        <w:jc w:val="both"/>
        <w:rPr>
          <w:rFonts w:ascii="Times New Roman" w:hAnsi="Times New Roman" w:cs="Times New Roman"/>
          <w:b/>
          <w:sz w:val="24"/>
          <w:szCs w:val="24"/>
        </w:rPr>
      </w:pPr>
    </w:p>
    <w:p w:rsidR="00C07388" w:rsidRDefault="00C07388" w:rsidP="00CF241C">
      <w:pPr>
        <w:pStyle w:val="ListParagraph"/>
        <w:tabs>
          <w:tab w:val="left" w:pos="270"/>
          <w:tab w:val="left" w:pos="450"/>
        </w:tabs>
        <w:spacing w:after="0" w:line="480" w:lineRule="auto"/>
        <w:ind w:left="0"/>
        <w:jc w:val="both"/>
        <w:rPr>
          <w:rFonts w:ascii="Times New Roman" w:hAnsi="Times New Roman" w:cs="Times New Roman"/>
          <w:b/>
          <w:sz w:val="24"/>
          <w:szCs w:val="24"/>
        </w:rPr>
      </w:pPr>
    </w:p>
    <w:p w:rsidR="00C07388" w:rsidRDefault="00C07388" w:rsidP="00CF241C">
      <w:pPr>
        <w:pStyle w:val="ListParagraph"/>
        <w:tabs>
          <w:tab w:val="left" w:pos="270"/>
          <w:tab w:val="left" w:pos="450"/>
        </w:tabs>
        <w:spacing w:after="0" w:line="480" w:lineRule="auto"/>
        <w:ind w:left="0"/>
        <w:jc w:val="both"/>
        <w:rPr>
          <w:rFonts w:ascii="Times New Roman" w:hAnsi="Times New Roman" w:cs="Times New Roman"/>
          <w:b/>
          <w:sz w:val="24"/>
          <w:szCs w:val="24"/>
        </w:rPr>
      </w:pPr>
    </w:p>
    <w:p w:rsidR="00C07388" w:rsidRDefault="00C07388" w:rsidP="00CF241C">
      <w:pPr>
        <w:pStyle w:val="ListParagraph"/>
        <w:tabs>
          <w:tab w:val="left" w:pos="270"/>
          <w:tab w:val="left" w:pos="450"/>
        </w:tabs>
        <w:spacing w:after="0" w:line="480" w:lineRule="auto"/>
        <w:ind w:left="0"/>
        <w:jc w:val="center"/>
        <w:rPr>
          <w:rFonts w:ascii="Times New Roman" w:hAnsi="Times New Roman" w:cs="Times New Roman"/>
          <w:b/>
          <w:sz w:val="24"/>
          <w:szCs w:val="24"/>
        </w:rPr>
      </w:pPr>
      <w:r w:rsidRPr="00A76BF8">
        <w:rPr>
          <w:rFonts w:ascii="Times New Roman" w:hAnsi="Times New Roman" w:cs="Times New Roman"/>
          <w:b/>
          <w:sz w:val="24"/>
          <w:szCs w:val="24"/>
        </w:rPr>
        <w:lastRenderedPageBreak/>
        <w:t>REFERENCES</w:t>
      </w:r>
    </w:p>
    <w:p w:rsidR="00C07388" w:rsidRPr="00A76BF8" w:rsidRDefault="00C07388" w:rsidP="00CF241C">
      <w:pPr>
        <w:pStyle w:val="ListParagraph"/>
        <w:tabs>
          <w:tab w:val="left" w:pos="270"/>
          <w:tab w:val="left" w:pos="450"/>
        </w:tabs>
        <w:spacing w:after="0" w:line="480" w:lineRule="auto"/>
        <w:ind w:left="0" w:hanging="540"/>
        <w:jc w:val="both"/>
        <w:rPr>
          <w:rFonts w:ascii="Times New Roman" w:hAnsi="Times New Roman" w:cs="Times New Roman"/>
          <w:sz w:val="24"/>
          <w:szCs w:val="24"/>
        </w:rPr>
      </w:pPr>
      <w:proofErr w:type="spellStart"/>
      <w:r w:rsidRPr="00A76BF8">
        <w:rPr>
          <w:rFonts w:ascii="Times New Roman" w:hAnsi="Times New Roman" w:cs="Times New Roman"/>
          <w:sz w:val="24"/>
          <w:szCs w:val="24"/>
        </w:rPr>
        <w:t>Agu</w:t>
      </w:r>
      <w:proofErr w:type="spellEnd"/>
      <w:r w:rsidRPr="00A76BF8">
        <w:rPr>
          <w:rFonts w:ascii="Times New Roman" w:hAnsi="Times New Roman" w:cs="Times New Roman"/>
          <w:sz w:val="24"/>
          <w:szCs w:val="24"/>
        </w:rPr>
        <w:t xml:space="preserve"> O.C &amp; </w:t>
      </w:r>
      <w:proofErr w:type="spellStart"/>
      <w:r w:rsidRPr="00A76BF8">
        <w:rPr>
          <w:rFonts w:ascii="Times New Roman" w:hAnsi="Times New Roman" w:cs="Times New Roman"/>
          <w:sz w:val="24"/>
          <w:szCs w:val="24"/>
        </w:rPr>
        <w:t>Ogbuagu</w:t>
      </w:r>
      <w:proofErr w:type="spellEnd"/>
      <w:r w:rsidRPr="00A76BF8">
        <w:rPr>
          <w:rFonts w:ascii="Times New Roman" w:hAnsi="Times New Roman" w:cs="Times New Roman"/>
          <w:sz w:val="24"/>
          <w:szCs w:val="24"/>
        </w:rPr>
        <w:t>, M.I (2015): Lending rate, bad d</w:t>
      </w:r>
      <w:r w:rsidR="00D71823">
        <w:rPr>
          <w:rFonts w:ascii="Times New Roman" w:hAnsi="Times New Roman" w:cs="Times New Roman"/>
          <w:sz w:val="24"/>
          <w:szCs w:val="24"/>
        </w:rPr>
        <w:t xml:space="preserve">ebt and credit management in </w:t>
      </w:r>
      <w:r w:rsidRPr="00A76BF8">
        <w:rPr>
          <w:rFonts w:ascii="Times New Roman" w:hAnsi="Times New Roman" w:cs="Times New Roman"/>
          <w:sz w:val="24"/>
          <w:szCs w:val="24"/>
        </w:rPr>
        <w:t>Nigeria commercial bank: A VAR analysis Am</w:t>
      </w:r>
      <w:r w:rsidR="00D71823">
        <w:rPr>
          <w:rFonts w:ascii="Times New Roman" w:hAnsi="Times New Roman" w:cs="Times New Roman"/>
          <w:sz w:val="24"/>
          <w:szCs w:val="24"/>
        </w:rPr>
        <w:t xml:space="preserve">erican Journal of Economics, </w:t>
      </w:r>
      <w:r w:rsidRPr="00A76BF8">
        <w:rPr>
          <w:rFonts w:ascii="Times New Roman" w:hAnsi="Times New Roman" w:cs="Times New Roman"/>
          <w:sz w:val="24"/>
          <w:szCs w:val="24"/>
        </w:rPr>
        <w:t>Finance and Management.</w:t>
      </w:r>
      <w:r w:rsidR="00D71823" w:rsidRPr="00D71823">
        <w:t xml:space="preserve"> </w:t>
      </w:r>
      <w:r w:rsidR="00D71823" w:rsidRPr="00D71823">
        <w:rPr>
          <w:rFonts w:ascii="Times New Roman" w:hAnsi="Times New Roman" w:cs="Times New Roman"/>
          <w:sz w:val="24"/>
          <w:szCs w:val="24"/>
        </w:rPr>
        <w:t>1(3), 184–192. New York, USA: Science and Education Publishing</w:t>
      </w:r>
    </w:p>
    <w:p w:rsidR="00C07388" w:rsidRPr="00A76BF8" w:rsidRDefault="00D71823" w:rsidP="00CF241C">
      <w:pPr>
        <w:pStyle w:val="ListParagraph"/>
        <w:tabs>
          <w:tab w:val="left" w:pos="720"/>
        </w:tabs>
        <w:spacing w:after="0" w:line="480" w:lineRule="auto"/>
        <w:ind w:left="0" w:hanging="540"/>
        <w:jc w:val="both"/>
        <w:rPr>
          <w:rFonts w:ascii="Times New Roman" w:hAnsi="Times New Roman" w:cs="Times New Roman"/>
          <w:sz w:val="24"/>
          <w:szCs w:val="24"/>
        </w:rPr>
      </w:pPr>
      <w:proofErr w:type="spellStart"/>
      <w:r w:rsidRPr="00D71823">
        <w:rPr>
          <w:rFonts w:ascii="Times New Roman" w:hAnsi="Times New Roman" w:cs="Times New Roman"/>
          <w:sz w:val="24"/>
          <w:szCs w:val="24"/>
        </w:rPr>
        <w:t>Alalade</w:t>
      </w:r>
      <w:proofErr w:type="spellEnd"/>
      <w:r w:rsidRPr="00D71823">
        <w:rPr>
          <w:rFonts w:ascii="Times New Roman" w:hAnsi="Times New Roman" w:cs="Times New Roman"/>
          <w:sz w:val="24"/>
          <w:szCs w:val="24"/>
        </w:rPr>
        <w:t xml:space="preserve">, S. Y., </w:t>
      </w:r>
      <w:proofErr w:type="spellStart"/>
      <w:r w:rsidRPr="00D71823">
        <w:rPr>
          <w:rFonts w:ascii="Times New Roman" w:hAnsi="Times New Roman" w:cs="Times New Roman"/>
          <w:sz w:val="24"/>
          <w:szCs w:val="24"/>
        </w:rPr>
        <w:t>Binuyo</w:t>
      </w:r>
      <w:proofErr w:type="spellEnd"/>
      <w:r w:rsidRPr="00D71823">
        <w:rPr>
          <w:rFonts w:ascii="Times New Roman" w:hAnsi="Times New Roman" w:cs="Times New Roman"/>
          <w:sz w:val="24"/>
          <w:szCs w:val="24"/>
        </w:rPr>
        <w:t xml:space="preserve">, O. A., &amp; </w:t>
      </w:r>
      <w:proofErr w:type="spellStart"/>
      <w:r w:rsidRPr="00D71823">
        <w:rPr>
          <w:rFonts w:ascii="Times New Roman" w:hAnsi="Times New Roman" w:cs="Times New Roman"/>
          <w:sz w:val="24"/>
          <w:szCs w:val="24"/>
        </w:rPr>
        <w:t>Oguntodu</w:t>
      </w:r>
      <w:proofErr w:type="spellEnd"/>
      <w:r w:rsidRPr="00D71823">
        <w:rPr>
          <w:rFonts w:ascii="Times New Roman" w:hAnsi="Times New Roman" w:cs="Times New Roman"/>
          <w:sz w:val="24"/>
          <w:szCs w:val="24"/>
        </w:rPr>
        <w:t xml:space="preserve">, A. A. (2014). Managing credit risk to optimize banks’ profitability: A survey of selected banks in Lagos State, Nigeria. Research Journal of Finance and Accounting, 5(2), 131–136. Published by International Institute for Science, Technology &amp; Education (IISTE), Abuja, </w:t>
      </w:r>
      <w:proofErr w:type="spellStart"/>
      <w:r w:rsidRPr="00D71823">
        <w:rPr>
          <w:rFonts w:ascii="Times New Roman" w:hAnsi="Times New Roman" w:cs="Times New Roman"/>
          <w:sz w:val="24"/>
          <w:szCs w:val="24"/>
        </w:rPr>
        <w:t>Nigeria.</w:t>
      </w:r>
      <w:r w:rsidR="00C07388" w:rsidRPr="00A76BF8">
        <w:rPr>
          <w:rFonts w:ascii="Times New Roman" w:hAnsi="Times New Roman" w:cs="Times New Roman"/>
          <w:sz w:val="24"/>
          <w:szCs w:val="24"/>
        </w:rPr>
        <w:t>Lawrence</w:t>
      </w:r>
      <w:proofErr w:type="spellEnd"/>
      <w:r w:rsidR="00C07388" w:rsidRPr="00A76BF8">
        <w:rPr>
          <w:rFonts w:ascii="Times New Roman" w:hAnsi="Times New Roman" w:cs="Times New Roman"/>
          <w:sz w:val="24"/>
          <w:szCs w:val="24"/>
        </w:rPr>
        <w:t xml:space="preserve">, I. (2013): Loan management and performance of Nigeria banks; </w:t>
      </w:r>
      <w:proofErr w:type="gramStart"/>
      <w:r w:rsidR="00C07388" w:rsidRPr="00A76BF8">
        <w:rPr>
          <w:rFonts w:ascii="Times New Roman" w:hAnsi="Times New Roman" w:cs="Times New Roman"/>
          <w:sz w:val="24"/>
          <w:szCs w:val="24"/>
        </w:rPr>
        <w:t>An  empirical</w:t>
      </w:r>
      <w:proofErr w:type="gramEnd"/>
      <w:r w:rsidR="00C07388" w:rsidRPr="00A76BF8">
        <w:rPr>
          <w:rFonts w:ascii="Times New Roman" w:hAnsi="Times New Roman" w:cs="Times New Roman"/>
          <w:sz w:val="24"/>
          <w:szCs w:val="24"/>
        </w:rPr>
        <w:tab/>
        <w:t>Study. The international Journal of management.</w:t>
      </w:r>
    </w:p>
    <w:p w:rsidR="00C07388" w:rsidRPr="00A76BF8" w:rsidRDefault="00C07388" w:rsidP="00CF241C">
      <w:pPr>
        <w:pStyle w:val="ListParagraph"/>
        <w:tabs>
          <w:tab w:val="left" w:pos="720"/>
        </w:tabs>
        <w:spacing w:after="0" w:line="480" w:lineRule="auto"/>
        <w:ind w:left="0" w:hanging="540"/>
        <w:jc w:val="both"/>
        <w:rPr>
          <w:rFonts w:ascii="Times New Roman" w:hAnsi="Times New Roman" w:cs="Times New Roman"/>
          <w:sz w:val="24"/>
          <w:szCs w:val="24"/>
        </w:rPr>
      </w:pPr>
      <w:r w:rsidRPr="00A76BF8">
        <w:rPr>
          <w:rFonts w:ascii="Times New Roman" w:hAnsi="Times New Roman" w:cs="Times New Roman"/>
          <w:sz w:val="24"/>
          <w:szCs w:val="24"/>
        </w:rPr>
        <w:t xml:space="preserve">Muhammed, J. &amp; </w:t>
      </w:r>
      <w:proofErr w:type="spellStart"/>
      <w:r w:rsidRPr="00A76BF8">
        <w:rPr>
          <w:rFonts w:ascii="Times New Roman" w:hAnsi="Times New Roman" w:cs="Times New Roman"/>
          <w:sz w:val="24"/>
          <w:szCs w:val="24"/>
        </w:rPr>
        <w:t>Garba</w:t>
      </w:r>
      <w:proofErr w:type="spellEnd"/>
      <w:r w:rsidRPr="00A76BF8">
        <w:rPr>
          <w:rFonts w:ascii="Times New Roman" w:hAnsi="Times New Roman" w:cs="Times New Roman"/>
          <w:sz w:val="24"/>
          <w:szCs w:val="24"/>
        </w:rPr>
        <w:t xml:space="preserve"> S. (2014): An evaluation of the effects of credit risk</w:t>
      </w:r>
      <w:r w:rsidRPr="00A76BF8">
        <w:rPr>
          <w:rFonts w:ascii="Times New Roman" w:hAnsi="Times New Roman" w:cs="Times New Roman"/>
          <w:sz w:val="24"/>
          <w:szCs w:val="24"/>
        </w:rPr>
        <w:tab/>
        <w:t>Management on the profitability of Nigeria banks</w:t>
      </w:r>
      <w:r w:rsidR="00D71823">
        <w:rPr>
          <w:rFonts w:ascii="Times New Roman" w:hAnsi="Times New Roman" w:cs="Times New Roman"/>
          <w:sz w:val="24"/>
          <w:szCs w:val="24"/>
        </w:rPr>
        <w:t>. Journal of Modern Accounting a</w:t>
      </w:r>
      <w:r w:rsidRPr="00A76BF8">
        <w:rPr>
          <w:rFonts w:ascii="Times New Roman" w:hAnsi="Times New Roman" w:cs="Times New Roman"/>
          <w:sz w:val="24"/>
          <w:szCs w:val="24"/>
        </w:rPr>
        <w:t>nd Auditing, 10(1).</w:t>
      </w:r>
    </w:p>
    <w:p w:rsidR="00C07388" w:rsidRPr="00A76BF8" w:rsidRDefault="00C07388" w:rsidP="00CF241C">
      <w:pPr>
        <w:pStyle w:val="ListParagraph"/>
        <w:tabs>
          <w:tab w:val="left" w:pos="720"/>
        </w:tabs>
        <w:spacing w:after="0" w:line="480" w:lineRule="auto"/>
        <w:ind w:left="0" w:hanging="540"/>
        <w:jc w:val="both"/>
        <w:rPr>
          <w:rFonts w:ascii="Times New Roman" w:hAnsi="Times New Roman" w:cs="Times New Roman"/>
          <w:sz w:val="24"/>
          <w:szCs w:val="24"/>
        </w:rPr>
      </w:pPr>
      <w:proofErr w:type="spellStart"/>
      <w:r w:rsidRPr="00A76BF8">
        <w:rPr>
          <w:rFonts w:ascii="Times New Roman" w:hAnsi="Times New Roman" w:cs="Times New Roman"/>
          <w:sz w:val="24"/>
          <w:szCs w:val="24"/>
        </w:rPr>
        <w:t>Ogboi</w:t>
      </w:r>
      <w:proofErr w:type="spellEnd"/>
      <w:r w:rsidRPr="00A76BF8">
        <w:rPr>
          <w:rFonts w:ascii="Times New Roman" w:hAnsi="Times New Roman" w:cs="Times New Roman"/>
          <w:sz w:val="24"/>
          <w:szCs w:val="24"/>
        </w:rPr>
        <w:t xml:space="preserve">, C. &amp; </w:t>
      </w:r>
      <w:proofErr w:type="spellStart"/>
      <w:r w:rsidRPr="00A76BF8">
        <w:rPr>
          <w:rFonts w:ascii="Times New Roman" w:hAnsi="Times New Roman" w:cs="Times New Roman"/>
          <w:sz w:val="24"/>
          <w:szCs w:val="24"/>
        </w:rPr>
        <w:t>Unuafe</w:t>
      </w:r>
      <w:proofErr w:type="spellEnd"/>
      <w:r w:rsidRPr="00A76BF8">
        <w:rPr>
          <w:rFonts w:ascii="Times New Roman" w:hAnsi="Times New Roman" w:cs="Times New Roman"/>
          <w:sz w:val="24"/>
          <w:szCs w:val="24"/>
        </w:rPr>
        <w:t>, O.K. (2013): Impact of credit risk management and capital</w:t>
      </w:r>
      <w:r w:rsidRPr="00A76BF8">
        <w:rPr>
          <w:rFonts w:ascii="Times New Roman" w:hAnsi="Times New Roman" w:cs="Times New Roman"/>
          <w:sz w:val="24"/>
          <w:szCs w:val="24"/>
        </w:rPr>
        <w:tab/>
        <w:t>adequacy on financial performance of commercial bank in Nig</w:t>
      </w:r>
      <w:r w:rsidR="00D71823">
        <w:rPr>
          <w:rFonts w:ascii="Times New Roman" w:hAnsi="Times New Roman" w:cs="Times New Roman"/>
          <w:sz w:val="24"/>
          <w:szCs w:val="24"/>
        </w:rPr>
        <w:t>eria. Journal of</w:t>
      </w:r>
      <w:r w:rsidR="00D71823">
        <w:rPr>
          <w:rFonts w:ascii="Times New Roman" w:hAnsi="Times New Roman" w:cs="Times New Roman"/>
          <w:sz w:val="24"/>
          <w:szCs w:val="24"/>
        </w:rPr>
        <w:tab/>
        <w:t xml:space="preserve">Emerging issues </w:t>
      </w:r>
      <w:r w:rsidRPr="00A76BF8">
        <w:rPr>
          <w:rFonts w:ascii="Times New Roman" w:hAnsi="Times New Roman" w:cs="Times New Roman"/>
          <w:sz w:val="24"/>
          <w:szCs w:val="24"/>
        </w:rPr>
        <w:t>in Economics, Finance and Banking.</w:t>
      </w:r>
    </w:p>
    <w:p w:rsidR="00C07388" w:rsidRPr="00A76BF8" w:rsidRDefault="00C07388" w:rsidP="00CF241C">
      <w:pPr>
        <w:pStyle w:val="ListParagraph"/>
        <w:tabs>
          <w:tab w:val="left" w:pos="720"/>
        </w:tabs>
        <w:spacing w:after="0" w:line="480" w:lineRule="auto"/>
        <w:ind w:left="0" w:hanging="540"/>
        <w:jc w:val="both"/>
        <w:rPr>
          <w:rFonts w:ascii="Times New Roman" w:hAnsi="Times New Roman" w:cs="Times New Roman"/>
          <w:sz w:val="24"/>
          <w:szCs w:val="24"/>
        </w:rPr>
      </w:pPr>
      <w:proofErr w:type="spellStart"/>
      <w:r w:rsidRPr="00A76BF8">
        <w:rPr>
          <w:rFonts w:ascii="Times New Roman" w:hAnsi="Times New Roman" w:cs="Times New Roman"/>
          <w:sz w:val="24"/>
          <w:szCs w:val="24"/>
        </w:rPr>
        <w:t>Tetteh</w:t>
      </w:r>
      <w:proofErr w:type="spellEnd"/>
      <w:r w:rsidRPr="00A76BF8">
        <w:rPr>
          <w:rFonts w:ascii="Times New Roman" w:hAnsi="Times New Roman" w:cs="Times New Roman"/>
          <w:sz w:val="24"/>
          <w:szCs w:val="24"/>
        </w:rPr>
        <w:t>, L.F. (2012): Evaluation of credit risk management practices in Ghana commercial</w:t>
      </w:r>
      <w:r w:rsidRPr="00A76BF8">
        <w:rPr>
          <w:rFonts w:ascii="Times New Roman" w:hAnsi="Times New Roman" w:cs="Times New Roman"/>
          <w:sz w:val="24"/>
          <w:szCs w:val="24"/>
        </w:rPr>
        <w:tab/>
        <w:t xml:space="preserve">Bank limited. (Doctoral dissertation, </w:t>
      </w:r>
      <w:proofErr w:type="spellStart"/>
      <w:r w:rsidRPr="00A76BF8">
        <w:rPr>
          <w:rFonts w:ascii="Times New Roman" w:hAnsi="Times New Roman" w:cs="Times New Roman"/>
          <w:sz w:val="24"/>
          <w:szCs w:val="24"/>
        </w:rPr>
        <w:t>kweme</w:t>
      </w:r>
      <w:proofErr w:type="spellEnd"/>
      <w:r w:rsidRPr="00A76BF8">
        <w:rPr>
          <w:rFonts w:ascii="Times New Roman" w:hAnsi="Times New Roman" w:cs="Times New Roman"/>
          <w:sz w:val="24"/>
          <w:szCs w:val="24"/>
        </w:rPr>
        <w:t xml:space="preserve"> </w:t>
      </w:r>
      <w:proofErr w:type="spellStart"/>
      <w:r w:rsidRPr="00A76BF8">
        <w:rPr>
          <w:rFonts w:ascii="Times New Roman" w:hAnsi="Times New Roman" w:cs="Times New Roman"/>
          <w:sz w:val="24"/>
          <w:szCs w:val="24"/>
        </w:rPr>
        <w:t>Nkruma</w:t>
      </w:r>
      <w:proofErr w:type="spellEnd"/>
      <w:r w:rsidRPr="00A76BF8">
        <w:rPr>
          <w:rFonts w:ascii="Times New Roman" w:hAnsi="Times New Roman" w:cs="Times New Roman"/>
          <w:sz w:val="24"/>
          <w:szCs w:val="24"/>
        </w:rPr>
        <w:t xml:space="preserve"> University of Science and</w:t>
      </w:r>
      <w:r w:rsidRPr="00A76BF8">
        <w:rPr>
          <w:rFonts w:ascii="Times New Roman" w:hAnsi="Times New Roman" w:cs="Times New Roman"/>
          <w:sz w:val="24"/>
          <w:szCs w:val="24"/>
        </w:rPr>
        <w:tab/>
        <w:t>Technology).</w:t>
      </w:r>
    </w:p>
    <w:p w:rsidR="00C07388" w:rsidRPr="00A76BF8" w:rsidRDefault="00C07388" w:rsidP="00CF241C">
      <w:pPr>
        <w:pStyle w:val="ListParagraph"/>
        <w:tabs>
          <w:tab w:val="left" w:pos="720"/>
        </w:tabs>
        <w:spacing w:after="0" w:line="480" w:lineRule="auto"/>
        <w:ind w:left="0" w:hanging="540"/>
        <w:jc w:val="both"/>
        <w:rPr>
          <w:rFonts w:ascii="Times New Roman" w:hAnsi="Times New Roman" w:cs="Times New Roman"/>
          <w:sz w:val="24"/>
          <w:szCs w:val="24"/>
        </w:rPr>
      </w:pPr>
      <w:proofErr w:type="spellStart"/>
      <w:r w:rsidRPr="00A76BF8">
        <w:rPr>
          <w:rFonts w:ascii="Times New Roman" w:hAnsi="Times New Roman" w:cs="Times New Roman"/>
          <w:sz w:val="24"/>
          <w:szCs w:val="24"/>
        </w:rPr>
        <w:t>Taiwo</w:t>
      </w:r>
      <w:proofErr w:type="spellEnd"/>
      <w:r w:rsidRPr="00A76BF8">
        <w:rPr>
          <w:rFonts w:ascii="Times New Roman" w:hAnsi="Times New Roman" w:cs="Times New Roman"/>
          <w:sz w:val="24"/>
          <w:szCs w:val="24"/>
        </w:rPr>
        <w:t xml:space="preserve">, A.M. &amp; </w:t>
      </w:r>
      <w:proofErr w:type="spellStart"/>
      <w:r w:rsidRPr="00A76BF8">
        <w:rPr>
          <w:rFonts w:ascii="Times New Roman" w:hAnsi="Times New Roman" w:cs="Times New Roman"/>
          <w:sz w:val="24"/>
          <w:szCs w:val="24"/>
        </w:rPr>
        <w:t>Abayomi</w:t>
      </w:r>
      <w:proofErr w:type="spellEnd"/>
      <w:r w:rsidRPr="00A76BF8">
        <w:rPr>
          <w:rFonts w:ascii="Times New Roman" w:hAnsi="Times New Roman" w:cs="Times New Roman"/>
          <w:sz w:val="24"/>
          <w:szCs w:val="24"/>
        </w:rPr>
        <w:t>, S.T. (2013): Credit management spur high profitability</w:t>
      </w:r>
      <w:r w:rsidRPr="00A76BF8">
        <w:rPr>
          <w:rFonts w:ascii="Times New Roman" w:hAnsi="Times New Roman" w:cs="Times New Roman"/>
          <w:sz w:val="24"/>
          <w:szCs w:val="24"/>
        </w:rPr>
        <w:tab/>
        <w:t xml:space="preserve">Evidence </w:t>
      </w:r>
      <w:proofErr w:type="spellStart"/>
      <w:r w:rsidRPr="00A76BF8">
        <w:rPr>
          <w:rFonts w:ascii="Times New Roman" w:hAnsi="Times New Roman" w:cs="Times New Roman"/>
          <w:sz w:val="24"/>
          <w:szCs w:val="24"/>
        </w:rPr>
        <w:t>fromNigerian</w:t>
      </w:r>
      <w:proofErr w:type="spellEnd"/>
      <w:r w:rsidRPr="00A76BF8">
        <w:rPr>
          <w:rFonts w:ascii="Times New Roman" w:hAnsi="Times New Roman" w:cs="Times New Roman"/>
          <w:sz w:val="24"/>
          <w:szCs w:val="24"/>
        </w:rPr>
        <w:t xml:space="preserve"> banking sector.</w:t>
      </w:r>
    </w:p>
    <w:p w:rsidR="00C07388" w:rsidRPr="00A76BF8" w:rsidRDefault="00C07388" w:rsidP="00CF241C">
      <w:pPr>
        <w:pStyle w:val="ListParagraph"/>
        <w:tabs>
          <w:tab w:val="left" w:pos="720"/>
        </w:tabs>
        <w:spacing w:after="0" w:line="480" w:lineRule="auto"/>
        <w:ind w:left="0" w:hanging="540"/>
        <w:jc w:val="both"/>
        <w:rPr>
          <w:rFonts w:ascii="Times New Roman" w:hAnsi="Times New Roman" w:cs="Times New Roman"/>
          <w:sz w:val="24"/>
          <w:szCs w:val="24"/>
        </w:rPr>
      </w:pPr>
      <w:r w:rsidRPr="00A76BF8">
        <w:rPr>
          <w:rFonts w:ascii="Times New Roman" w:hAnsi="Times New Roman" w:cs="Times New Roman"/>
          <w:sz w:val="24"/>
          <w:szCs w:val="24"/>
        </w:rPr>
        <w:t>Saeed, M. &amp; Zahid, N. (2016): The impact of credit risk on profitability of the</w:t>
      </w:r>
      <w:r w:rsidRPr="00A76BF8">
        <w:rPr>
          <w:rFonts w:ascii="Times New Roman" w:hAnsi="Times New Roman" w:cs="Times New Roman"/>
          <w:sz w:val="24"/>
          <w:szCs w:val="24"/>
        </w:rPr>
        <w:tab/>
        <w:t>commercial Banks. Journal of Business and financial affairs.</w:t>
      </w:r>
    </w:p>
    <w:p w:rsidR="00C07388" w:rsidRPr="00A76BF8" w:rsidRDefault="00C07388" w:rsidP="00CF241C">
      <w:pPr>
        <w:pStyle w:val="ListParagraph"/>
        <w:tabs>
          <w:tab w:val="left" w:pos="720"/>
        </w:tabs>
        <w:spacing w:after="0" w:line="480" w:lineRule="auto"/>
        <w:ind w:left="0" w:hanging="540"/>
        <w:jc w:val="both"/>
        <w:rPr>
          <w:rFonts w:ascii="Times New Roman" w:hAnsi="Times New Roman" w:cs="Times New Roman"/>
          <w:sz w:val="24"/>
          <w:szCs w:val="24"/>
        </w:rPr>
      </w:pPr>
      <w:proofErr w:type="spellStart"/>
      <w:r w:rsidRPr="00A76BF8">
        <w:rPr>
          <w:rFonts w:ascii="Times New Roman" w:hAnsi="Times New Roman" w:cs="Times New Roman"/>
          <w:sz w:val="24"/>
          <w:szCs w:val="24"/>
        </w:rPr>
        <w:t>Poudel</w:t>
      </w:r>
      <w:proofErr w:type="spellEnd"/>
      <w:r w:rsidRPr="00A76BF8">
        <w:rPr>
          <w:rFonts w:ascii="Times New Roman" w:hAnsi="Times New Roman" w:cs="Times New Roman"/>
          <w:sz w:val="24"/>
          <w:szCs w:val="24"/>
        </w:rPr>
        <w:t>, R.P. (2012): The impact of credit risk manag</w:t>
      </w:r>
      <w:r w:rsidR="00D71823">
        <w:rPr>
          <w:rFonts w:ascii="Times New Roman" w:hAnsi="Times New Roman" w:cs="Times New Roman"/>
          <w:sz w:val="24"/>
          <w:szCs w:val="24"/>
        </w:rPr>
        <w:t xml:space="preserve">ement on financial performance </w:t>
      </w:r>
      <w:r w:rsidRPr="00A76BF8">
        <w:rPr>
          <w:rFonts w:ascii="Times New Roman" w:hAnsi="Times New Roman" w:cs="Times New Roman"/>
          <w:sz w:val="24"/>
          <w:szCs w:val="24"/>
        </w:rPr>
        <w:t>Of</w:t>
      </w:r>
      <w:r w:rsidRPr="00A76BF8">
        <w:rPr>
          <w:rFonts w:ascii="Times New Roman" w:hAnsi="Times New Roman" w:cs="Times New Roman"/>
          <w:sz w:val="24"/>
          <w:szCs w:val="24"/>
        </w:rPr>
        <w:tab/>
        <w:t>Commercial banks in Nepal.</w:t>
      </w:r>
    </w:p>
    <w:p w:rsidR="00C07388" w:rsidRPr="00A76BF8" w:rsidRDefault="00C07388" w:rsidP="00CF241C">
      <w:pPr>
        <w:pStyle w:val="ListParagraph"/>
        <w:tabs>
          <w:tab w:val="left" w:pos="720"/>
        </w:tabs>
        <w:spacing w:after="0" w:line="480" w:lineRule="auto"/>
        <w:ind w:left="0" w:hanging="540"/>
        <w:jc w:val="both"/>
        <w:rPr>
          <w:rFonts w:ascii="Times New Roman" w:hAnsi="Times New Roman" w:cs="Times New Roman"/>
          <w:sz w:val="24"/>
          <w:szCs w:val="24"/>
        </w:rPr>
      </w:pPr>
      <w:proofErr w:type="spellStart"/>
      <w:r w:rsidRPr="00A76BF8">
        <w:rPr>
          <w:rFonts w:ascii="Times New Roman" w:hAnsi="Times New Roman" w:cs="Times New Roman"/>
          <w:sz w:val="24"/>
          <w:szCs w:val="24"/>
        </w:rPr>
        <w:lastRenderedPageBreak/>
        <w:t>Uwalomwa</w:t>
      </w:r>
      <w:proofErr w:type="spellEnd"/>
      <w:r w:rsidRPr="00A76BF8">
        <w:rPr>
          <w:rFonts w:ascii="Times New Roman" w:hAnsi="Times New Roman" w:cs="Times New Roman"/>
          <w:sz w:val="24"/>
          <w:szCs w:val="24"/>
        </w:rPr>
        <w:t xml:space="preserve">, U., </w:t>
      </w:r>
      <w:proofErr w:type="spellStart"/>
      <w:r w:rsidRPr="00A76BF8">
        <w:rPr>
          <w:rFonts w:ascii="Times New Roman" w:hAnsi="Times New Roman" w:cs="Times New Roman"/>
          <w:sz w:val="24"/>
          <w:szCs w:val="24"/>
        </w:rPr>
        <w:t>Uwuigbe</w:t>
      </w:r>
      <w:proofErr w:type="spellEnd"/>
      <w:r w:rsidRPr="00A76BF8">
        <w:rPr>
          <w:rFonts w:ascii="Times New Roman" w:hAnsi="Times New Roman" w:cs="Times New Roman"/>
          <w:sz w:val="24"/>
          <w:szCs w:val="24"/>
        </w:rPr>
        <w:t>, O.R., &amp;</w:t>
      </w:r>
      <w:proofErr w:type="spellStart"/>
      <w:r w:rsidRPr="00A76BF8">
        <w:rPr>
          <w:rFonts w:ascii="Times New Roman" w:hAnsi="Times New Roman" w:cs="Times New Roman"/>
          <w:sz w:val="24"/>
          <w:szCs w:val="24"/>
        </w:rPr>
        <w:t>Oyewo</w:t>
      </w:r>
      <w:proofErr w:type="spellEnd"/>
      <w:r w:rsidRPr="00A76BF8">
        <w:rPr>
          <w:rFonts w:ascii="Times New Roman" w:hAnsi="Times New Roman" w:cs="Times New Roman"/>
          <w:sz w:val="24"/>
          <w:szCs w:val="24"/>
        </w:rPr>
        <w:t>, B. (2015): credit management and bank</w:t>
      </w:r>
      <w:r w:rsidRPr="00A76BF8">
        <w:rPr>
          <w:rFonts w:ascii="Times New Roman" w:hAnsi="Times New Roman" w:cs="Times New Roman"/>
          <w:sz w:val="24"/>
          <w:szCs w:val="24"/>
        </w:rPr>
        <w:tab/>
        <w:t>performance of listed banks in Nigeria.</w:t>
      </w:r>
    </w:p>
    <w:p w:rsidR="00C07388" w:rsidRPr="00A76BF8" w:rsidRDefault="00C07388" w:rsidP="00CF241C">
      <w:pPr>
        <w:pStyle w:val="ListParagraph"/>
        <w:tabs>
          <w:tab w:val="left" w:pos="720"/>
        </w:tabs>
        <w:spacing w:after="0" w:line="480" w:lineRule="auto"/>
        <w:ind w:left="0" w:hanging="540"/>
        <w:jc w:val="both"/>
        <w:rPr>
          <w:rFonts w:ascii="Times New Roman" w:hAnsi="Times New Roman" w:cs="Times New Roman"/>
          <w:sz w:val="24"/>
          <w:szCs w:val="24"/>
        </w:rPr>
      </w:pPr>
      <w:proofErr w:type="spellStart"/>
      <w:r w:rsidRPr="00A76BF8">
        <w:rPr>
          <w:rFonts w:ascii="Times New Roman" w:hAnsi="Times New Roman" w:cs="Times New Roman"/>
          <w:sz w:val="24"/>
          <w:szCs w:val="24"/>
        </w:rPr>
        <w:t>Kargi</w:t>
      </w:r>
      <w:proofErr w:type="spellEnd"/>
      <w:r w:rsidRPr="00A76BF8">
        <w:rPr>
          <w:rFonts w:ascii="Times New Roman" w:hAnsi="Times New Roman" w:cs="Times New Roman"/>
          <w:sz w:val="24"/>
          <w:szCs w:val="24"/>
        </w:rPr>
        <w:t xml:space="preserve">, H.S. (2011): Credit risk and the performance of Nigeria banks, </w:t>
      </w:r>
      <w:proofErr w:type="spellStart"/>
      <w:r w:rsidRPr="00A76BF8">
        <w:rPr>
          <w:rFonts w:ascii="Times New Roman" w:hAnsi="Times New Roman" w:cs="Times New Roman"/>
          <w:sz w:val="24"/>
          <w:szCs w:val="24"/>
        </w:rPr>
        <w:t>Ahmadu</w:t>
      </w:r>
      <w:proofErr w:type="spellEnd"/>
      <w:r w:rsidRPr="00A76BF8">
        <w:rPr>
          <w:rFonts w:ascii="Times New Roman" w:hAnsi="Times New Roman" w:cs="Times New Roman"/>
          <w:sz w:val="24"/>
          <w:szCs w:val="24"/>
        </w:rPr>
        <w:t xml:space="preserve"> Bello</w:t>
      </w:r>
      <w:r w:rsidRPr="00A76BF8">
        <w:rPr>
          <w:rFonts w:ascii="Times New Roman" w:hAnsi="Times New Roman" w:cs="Times New Roman"/>
          <w:sz w:val="24"/>
          <w:szCs w:val="24"/>
        </w:rPr>
        <w:tab/>
        <w:t>University, Zaria.</w:t>
      </w:r>
    </w:p>
    <w:p w:rsidR="00C07388" w:rsidRPr="00A76BF8" w:rsidRDefault="00C07388" w:rsidP="00CF241C">
      <w:pPr>
        <w:pStyle w:val="ListParagraph"/>
        <w:tabs>
          <w:tab w:val="left" w:pos="720"/>
        </w:tabs>
        <w:spacing w:after="0" w:line="480" w:lineRule="auto"/>
        <w:ind w:left="0" w:hanging="540"/>
        <w:jc w:val="both"/>
        <w:rPr>
          <w:rFonts w:ascii="Times New Roman" w:hAnsi="Times New Roman" w:cs="Times New Roman"/>
          <w:sz w:val="24"/>
          <w:szCs w:val="24"/>
        </w:rPr>
      </w:pPr>
      <w:proofErr w:type="spellStart"/>
      <w:r w:rsidRPr="00A76BF8">
        <w:rPr>
          <w:rFonts w:ascii="Times New Roman" w:hAnsi="Times New Roman" w:cs="Times New Roman"/>
          <w:sz w:val="24"/>
          <w:szCs w:val="24"/>
        </w:rPr>
        <w:t>Kolapo</w:t>
      </w:r>
      <w:proofErr w:type="spellEnd"/>
      <w:r w:rsidRPr="00A76BF8">
        <w:rPr>
          <w:rFonts w:ascii="Times New Roman" w:hAnsi="Times New Roman" w:cs="Times New Roman"/>
          <w:sz w:val="24"/>
          <w:szCs w:val="24"/>
        </w:rPr>
        <w:t xml:space="preserve">, T.F., </w:t>
      </w:r>
      <w:proofErr w:type="spellStart"/>
      <w:r w:rsidRPr="00A76BF8">
        <w:rPr>
          <w:rFonts w:ascii="Times New Roman" w:hAnsi="Times New Roman" w:cs="Times New Roman"/>
          <w:sz w:val="24"/>
          <w:szCs w:val="24"/>
        </w:rPr>
        <w:t>Ayemi</w:t>
      </w:r>
      <w:proofErr w:type="spellEnd"/>
      <w:r w:rsidRPr="00A76BF8">
        <w:rPr>
          <w:rFonts w:ascii="Times New Roman" w:hAnsi="Times New Roman" w:cs="Times New Roman"/>
          <w:sz w:val="24"/>
          <w:szCs w:val="24"/>
        </w:rPr>
        <w:t xml:space="preserve">, R.K &amp; </w:t>
      </w:r>
      <w:proofErr w:type="spellStart"/>
      <w:r w:rsidRPr="00A76BF8">
        <w:rPr>
          <w:rFonts w:ascii="Times New Roman" w:hAnsi="Times New Roman" w:cs="Times New Roman"/>
          <w:sz w:val="24"/>
          <w:szCs w:val="24"/>
        </w:rPr>
        <w:t>Oke</w:t>
      </w:r>
      <w:proofErr w:type="spellEnd"/>
      <w:r w:rsidRPr="00A76BF8">
        <w:rPr>
          <w:rFonts w:ascii="Times New Roman" w:hAnsi="Times New Roman" w:cs="Times New Roman"/>
          <w:sz w:val="24"/>
          <w:szCs w:val="24"/>
        </w:rPr>
        <w:t>, M.O., (2012)</w:t>
      </w:r>
      <w:proofErr w:type="gramStart"/>
      <w:r w:rsidRPr="00A76BF8">
        <w:rPr>
          <w:rFonts w:ascii="Times New Roman" w:hAnsi="Times New Roman" w:cs="Times New Roman"/>
          <w:sz w:val="24"/>
          <w:szCs w:val="24"/>
        </w:rPr>
        <w:t>:credit</w:t>
      </w:r>
      <w:proofErr w:type="gramEnd"/>
      <w:r w:rsidRPr="00A76BF8">
        <w:rPr>
          <w:rFonts w:ascii="Times New Roman" w:hAnsi="Times New Roman" w:cs="Times New Roman"/>
          <w:sz w:val="24"/>
          <w:szCs w:val="24"/>
        </w:rPr>
        <w:t xml:space="preserve"> risk management in Banks of</w:t>
      </w:r>
      <w:r w:rsidRPr="00A76BF8">
        <w:rPr>
          <w:rFonts w:ascii="Times New Roman" w:hAnsi="Times New Roman" w:cs="Times New Roman"/>
          <w:sz w:val="24"/>
          <w:szCs w:val="24"/>
        </w:rPr>
        <w:tab/>
        <w:t>commercial performances in Nigeria.</w:t>
      </w:r>
    </w:p>
    <w:p w:rsidR="00C07388" w:rsidRPr="00A76BF8" w:rsidRDefault="00C07388" w:rsidP="00CF241C">
      <w:pPr>
        <w:pStyle w:val="ListParagraph"/>
        <w:tabs>
          <w:tab w:val="left" w:pos="720"/>
        </w:tabs>
        <w:spacing w:after="0" w:line="480" w:lineRule="auto"/>
        <w:ind w:left="0" w:hanging="540"/>
        <w:jc w:val="both"/>
        <w:rPr>
          <w:rFonts w:ascii="Times New Roman" w:hAnsi="Times New Roman" w:cs="Times New Roman"/>
          <w:sz w:val="24"/>
          <w:szCs w:val="24"/>
        </w:rPr>
      </w:pPr>
      <w:proofErr w:type="spellStart"/>
      <w:r w:rsidRPr="00A76BF8">
        <w:rPr>
          <w:rFonts w:ascii="Times New Roman" w:hAnsi="Times New Roman" w:cs="Times New Roman"/>
          <w:sz w:val="24"/>
          <w:szCs w:val="24"/>
        </w:rPr>
        <w:t>Funso</w:t>
      </w:r>
      <w:proofErr w:type="spellEnd"/>
      <w:r w:rsidRPr="00A76BF8">
        <w:rPr>
          <w:rFonts w:ascii="Times New Roman" w:hAnsi="Times New Roman" w:cs="Times New Roman"/>
          <w:sz w:val="24"/>
          <w:szCs w:val="24"/>
        </w:rPr>
        <w:t xml:space="preserve">, </w:t>
      </w:r>
      <w:proofErr w:type="spellStart"/>
      <w:r w:rsidRPr="00A76BF8">
        <w:rPr>
          <w:rFonts w:ascii="Times New Roman" w:hAnsi="Times New Roman" w:cs="Times New Roman"/>
          <w:sz w:val="24"/>
          <w:szCs w:val="24"/>
        </w:rPr>
        <w:t>Kolapo</w:t>
      </w:r>
      <w:proofErr w:type="spellEnd"/>
      <w:r w:rsidRPr="00A76BF8">
        <w:rPr>
          <w:rFonts w:ascii="Times New Roman" w:hAnsi="Times New Roman" w:cs="Times New Roman"/>
          <w:sz w:val="24"/>
          <w:szCs w:val="24"/>
        </w:rPr>
        <w:t xml:space="preserve">, T., </w:t>
      </w:r>
      <w:proofErr w:type="spellStart"/>
      <w:r w:rsidRPr="00A76BF8">
        <w:rPr>
          <w:rFonts w:ascii="Times New Roman" w:hAnsi="Times New Roman" w:cs="Times New Roman"/>
          <w:sz w:val="24"/>
          <w:szCs w:val="24"/>
        </w:rPr>
        <w:t>Kolade</w:t>
      </w:r>
      <w:proofErr w:type="spellEnd"/>
      <w:r w:rsidRPr="00A76BF8">
        <w:rPr>
          <w:rFonts w:ascii="Times New Roman" w:hAnsi="Times New Roman" w:cs="Times New Roman"/>
          <w:sz w:val="24"/>
          <w:szCs w:val="24"/>
        </w:rPr>
        <w:t xml:space="preserve">, </w:t>
      </w:r>
      <w:proofErr w:type="spellStart"/>
      <w:r w:rsidRPr="00A76BF8">
        <w:rPr>
          <w:rFonts w:ascii="Times New Roman" w:hAnsi="Times New Roman" w:cs="Times New Roman"/>
          <w:sz w:val="24"/>
          <w:szCs w:val="24"/>
        </w:rPr>
        <w:t>Ayeni</w:t>
      </w:r>
      <w:proofErr w:type="spellEnd"/>
      <w:r w:rsidRPr="00A76BF8">
        <w:rPr>
          <w:rFonts w:ascii="Times New Roman" w:hAnsi="Times New Roman" w:cs="Times New Roman"/>
          <w:sz w:val="24"/>
          <w:szCs w:val="24"/>
        </w:rPr>
        <w:t>, R. et al., (2012): Credit risk and commercial Banks.</w:t>
      </w:r>
      <w:r w:rsidRPr="00A76BF8">
        <w:rPr>
          <w:rFonts w:ascii="Times New Roman" w:hAnsi="Times New Roman" w:cs="Times New Roman"/>
          <w:sz w:val="24"/>
          <w:szCs w:val="24"/>
        </w:rPr>
        <w:tab/>
        <w:t>“</w:t>
      </w:r>
      <w:proofErr w:type="gramStart"/>
      <w:r w:rsidRPr="00A76BF8">
        <w:rPr>
          <w:rFonts w:ascii="Times New Roman" w:hAnsi="Times New Roman" w:cs="Times New Roman"/>
          <w:sz w:val="24"/>
          <w:szCs w:val="24"/>
        </w:rPr>
        <w:t>performance</w:t>
      </w:r>
      <w:proofErr w:type="gramEnd"/>
      <w:r w:rsidRPr="00A76BF8">
        <w:rPr>
          <w:rFonts w:ascii="Times New Roman" w:hAnsi="Times New Roman" w:cs="Times New Roman"/>
          <w:sz w:val="24"/>
          <w:szCs w:val="24"/>
        </w:rPr>
        <w:t xml:space="preserve"> in Nigeria.”.</w:t>
      </w:r>
      <w:bookmarkStart w:id="0" w:name="_GoBack"/>
      <w:bookmarkEnd w:id="0"/>
    </w:p>
    <w:sectPr w:rsidR="00C07388" w:rsidRPr="00A76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CF075BE"/>
    <w:lvl w:ilvl="0">
      <w:numFmt w:val="bullet"/>
      <w:lvlText w:val="*"/>
      <w:lvlJc w:val="left"/>
    </w:lvl>
  </w:abstractNum>
  <w:abstractNum w:abstractNumId="1" w15:restartNumberingAfterBreak="0">
    <w:nsid w:val="04223552"/>
    <w:multiLevelType w:val="hybridMultilevel"/>
    <w:tmpl w:val="B73CE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9948E3"/>
    <w:multiLevelType w:val="hybridMultilevel"/>
    <w:tmpl w:val="338E284A"/>
    <w:lvl w:ilvl="0" w:tplc="79146D00">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54F7C"/>
    <w:multiLevelType w:val="hybridMultilevel"/>
    <w:tmpl w:val="1C7E5B8C"/>
    <w:lvl w:ilvl="0" w:tplc="231AF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3565E"/>
    <w:multiLevelType w:val="multilevel"/>
    <w:tmpl w:val="122ECB6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C962142"/>
    <w:multiLevelType w:val="multilevel"/>
    <w:tmpl w:val="4270298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C23882"/>
    <w:multiLevelType w:val="hybridMultilevel"/>
    <w:tmpl w:val="9016009A"/>
    <w:lvl w:ilvl="0" w:tplc="DBB405F2">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2B666C"/>
    <w:multiLevelType w:val="hybridMultilevel"/>
    <w:tmpl w:val="4754ECB8"/>
    <w:lvl w:ilvl="0" w:tplc="EF923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732C87"/>
    <w:multiLevelType w:val="hybridMultilevel"/>
    <w:tmpl w:val="781C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A00A0"/>
    <w:multiLevelType w:val="multilevel"/>
    <w:tmpl w:val="67967C22"/>
    <w:lvl w:ilvl="0">
      <w:start w:val="1"/>
      <w:numFmt w:val="decimal"/>
      <w:lvlText w:val="%1.0"/>
      <w:lvlJc w:val="left"/>
      <w:pPr>
        <w:ind w:left="-360" w:hanging="360"/>
      </w:pPr>
      <w:rPr>
        <w:rFonts w:hint="default"/>
      </w:rPr>
    </w:lvl>
    <w:lvl w:ilvl="1">
      <w:start w:val="1"/>
      <w:numFmt w:val="decimal"/>
      <w:lvlText w:val="%1.%2"/>
      <w:lvlJc w:val="left"/>
      <w:pPr>
        <w:ind w:left="54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440"/>
      </w:pPr>
      <w:rPr>
        <w:rFonts w:hint="default"/>
      </w:rPr>
    </w:lvl>
    <w:lvl w:ilvl="8">
      <w:start w:val="1"/>
      <w:numFmt w:val="decimal"/>
      <w:lvlText w:val="%1.%2.%3.%4.%5.%6.%7.%8.%9"/>
      <w:lvlJc w:val="left"/>
      <w:pPr>
        <w:ind w:left="6480" w:hanging="1440"/>
      </w:pPr>
      <w:rPr>
        <w:rFonts w:hint="default"/>
      </w:rPr>
    </w:lvl>
  </w:abstractNum>
  <w:abstractNum w:abstractNumId="10" w15:restartNumberingAfterBreak="0">
    <w:nsid w:val="53540784"/>
    <w:multiLevelType w:val="multilevel"/>
    <w:tmpl w:val="183640D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43659A5"/>
    <w:multiLevelType w:val="hybridMultilevel"/>
    <w:tmpl w:val="CD76DE34"/>
    <w:lvl w:ilvl="0" w:tplc="C868D3E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004B90"/>
    <w:multiLevelType w:val="hybridMultilevel"/>
    <w:tmpl w:val="A2C848BE"/>
    <w:lvl w:ilvl="0" w:tplc="B16C25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CD3729"/>
    <w:multiLevelType w:val="multilevel"/>
    <w:tmpl w:val="A12EFBDA"/>
    <w:lvl w:ilvl="0">
      <w:start w:val="2"/>
      <w:numFmt w:val="decimal"/>
      <w:lvlText w:val="%1.0"/>
      <w:lvlJc w:val="left"/>
      <w:pPr>
        <w:tabs>
          <w:tab w:val="num" w:pos="2880"/>
        </w:tabs>
        <w:ind w:left="2880" w:hanging="2880"/>
      </w:pPr>
      <w:rPr>
        <w:rFonts w:hint="default"/>
      </w:rPr>
    </w:lvl>
    <w:lvl w:ilvl="1">
      <w:start w:val="1"/>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14" w15:restartNumberingAfterBreak="0">
    <w:nsid w:val="6D6E6019"/>
    <w:multiLevelType w:val="hybridMultilevel"/>
    <w:tmpl w:val="24DA30E8"/>
    <w:lvl w:ilvl="0" w:tplc="C3F40780">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A2706F"/>
    <w:multiLevelType w:val="hybridMultilevel"/>
    <w:tmpl w:val="44A03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7338C"/>
    <w:multiLevelType w:val="hybridMultilevel"/>
    <w:tmpl w:val="6B028F0C"/>
    <w:lvl w:ilvl="0" w:tplc="FDEE43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8A63BED"/>
    <w:multiLevelType w:val="multilevel"/>
    <w:tmpl w:val="5F16558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426E75"/>
    <w:multiLevelType w:val="multilevel"/>
    <w:tmpl w:val="7DF0FE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4"/>
  </w:num>
  <w:num w:numId="3">
    <w:abstractNumId w:val="3"/>
  </w:num>
  <w:num w:numId="4">
    <w:abstractNumId w:val="8"/>
  </w:num>
  <w:num w:numId="5">
    <w:abstractNumId w:val="5"/>
  </w:num>
  <w:num w:numId="6">
    <w:abstractNumId w:val="1"/>
  </w:num>
  <w:num w:numId="7">
    <w:abstractNumId w:val="15"/>
  </w:num>
  <w:num w:numId="8">
    <w:abstractNumId w:val="9"/>
  </w:num>
  <w:num w:numId="9">
    <w:abstractNumId w:val="18"/>
  </w:num>
  <w:num w:numId="10">
    <w:abstractNumId w:val="10"/>
  </w:num>
  <w:num w:numId="11">
    <w:abstractNumId w:val="4"/>
  </w:num>
  <w:num w:numId="12">
    <w:abstractNumId w:val="13"/>
  </w:num>
  <w:num w:numId="13">
    <w:abstractNumId w:val="7"/>
  </w:num>
  <w:num w:numId="14">
    <w:abstractNumId w:val="11"/>
  </w:num>
  <w:num w:numId="15">
    <w:abstractNumId w:val="12"/>
  </w:num>
  <w:num w:numId="16">
    <w:abstractNumId w:val="16"/>
  </w:num>
  <w:num w:numId="17">
    <w:abstractNumId w:val="2"/>
  </w:num>
  <w:num w:numId="18">
    <w:abstractNumId w:val="6"/>
  </w:num>
  <w:num w:numId="1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8"/>
    <w:rsid w:val="000A6FCC"/>
    <w:rsid w:val="000F01EF"/>
    <w:rsid w:val="00134FBA"/>
    <w:rsid w:val="00227EF4"/>
    <w:rsid w:val="0027411A"/>
    <w:rsid w:val="002B2537"/>
    <w:rsid w:val="002D60ED"/>
    <w:rsid w:val="003D60DD"/>
    <w:rsid w:val="003F49CA"/>
    <w:rsid w:val="00412F81"/>
    <w:rsid w:val="004A0AE6"/>
    <w:rsid w:val="004A5CCB"/>
    <w:rsid w:val="00526EB0"/>
    <w:rsid w:val="005528EC"/>
    <w:rsid w:val="005730D9"/>
    <w:rsid w:val="005E07E0"/>
    <w:rsid w:val="006B04C2"/>
    <w:rsid w:val="006B1314"/>
    <w:rsid w:val="007079EE"/>
    <w:rsid w:val="00822A6B"/>
    <w:rsid w:val="008A5CFA"/>
    <w:rsid w:val="008B77A7"/>
    <w:rsid w:val="008F1EA2"/>
    <w:rsid w:val="00924622"/>
    <w:rsid w:val="0092691E"/>
    <w:rsid w:val="009A4610"/>
    <w:rsid w:val="009A556C"/>
    <w:rsid w:val="00A54108"/>
    <w:rsid w:val="00A56AAF"/>
    <w:rsid w:val="00A6004B"/>
    <w:rsid w:val="00C07388"/>
    <w:rsid w:val="00C27113"/>
    <w:rsid w:val="00C356F8"/>
    <w:rsid w:val="00CF241C"/>
    <w:rsid w:val="00D71823"/>
    <w:rsid w:val="00E272CD"/>
    <w:rsid w:val="00E32FC7"/>
    <w:rsid w:val="00E73D59"/>
    <w:rsid w:val="00EA7340"/>
    <w:rsid w:val="00F463C1"/>
    <w:rsid w:val="00F82398"/>
    <w:rsid w:val="00FD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9F3EF-F934-4A39-9A3A-9B31D620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07388"/>
    <w:pPr>
      <w:ind w:left="720"/>
      <w:contextualSpacing/>
    </w:pPr>
  </w:style>
  <w:style w:type="paragraph" w:styleId="NormalWeb">
    <w:name w:val="Normal (Web)"/>
    <w:basedOn w:val="Normal"/>
    <w:uiPriority w:val="99"/>
    <w:unhideWhenUsed/>
    <w:rsid w:val="00C0738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07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388"/>
    <w:rPr>
      <w:rFonts w:ascii="Tahoma" w:eastAsiaTheme="minorEastAsia" w:hAnsi="Tahoma" w:cs="Tahoma"/>
      <w:sz w:val="16"/>
      <w:szCs w:val="16"/>
    </w:rPr>
  </w:style>
  <w:style w:type="paragraph" w:styleId="Header">
    <w:name w:val="header"/>
    <w:basedOn w:val="Normal"/>
    <w:link w:val="HeaderChar"/>
    <w:uiPriority w:val="99"/>
    <w:semiHidden/>
    <w:unhideWhenUsed/>
    <w:rsid w:val="00C073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388"/>
    <w:rPr>
      <w:rFonts w:eastAsiaTheme="minorEastAsia"/>
    </w:rPr>
  </w:style>
  <w:style w:type="paragraph" w:styleId="Footer">
    <w:name w:val="footer"/>
    <w:basedOn w:val="Normal"/>
    <w:link w:val="FooterChar"/>
    <w:uiPriority w:val="99"/>
    <w:unhideWhenUsed/>
    <w:rsid w:val="00C07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388"/>
    <w:rPr>
      <w:rFonts w:eastAsiaTheme="minorEastAsia"/>
    </w:rPr>
  </w:style>
  <w:style w:type="table" w:styleId="TableGrid">
    <w:name w:val="Table Grid"/>
    <w:basedOn w:val="TableNormal"/>
    <w:rsid w:val="00C073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073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45</Pages>
  <Words>8705</Words>
  <Characters>49620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38</cp:revision>
  <dcterms:created xsi:type="dcterms:W3CDTF">2025-06-15T22:17:00Z</dcterms:created>
  <dcterms:modified xsi:type="dcterms:W3CDTF">2025-07-01T17:03:00Z</dcterms:modified>
</cp:coreProperties>
</file>