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C68" w:rsidRDefault="00063C68" w:rsidP="005824A0">
      <w:pPr>
        <w:pStyle w:val="NoSpacing"/>
        <w:spacing w:line="360" w:lineRule="auto"/>
        <w:jc w:val="center"/>
        <w:rPr>
          <w:rFonts w:ascii="Times New Roman" w:hAnsi="Times New Roman" w:cs="Times New Roman"/>
          <w:b/>
          <w:sz w:val="24"/>
          <w:szCs w:val="24"/>
        </w:rPr>
      </w:pPr>
      <w:r w:rsidRPr="00063C68">
        <w:rPr>
          <w:rFonts w:ascii="Times New Roman" w:hAnsi="Times New Roman" w:cs="Times New Roman"/>
          <w:b/>
          <w:sz w:val="24"/>
          <w:szCs w:val="24"/>
        </w:rPr>
        <w:t>ROLE OF SOCIAL MEDIA IN PROMOTING CYBERSTALKING AMONG UNDERGRADUATE STUDENTS IN KWARA STATE</w:t>
      </w:r>
    </w:p>
    <w:p w:rsidR="00063C68" w:rsidRDefault="00063C68" w:rsidP="005824A0">
      <w:pPr>
        <w:pStyle w:val="NoSpacing"/>
        <w:spacing w:line="360" w:lineRule="auto"/>
        <w:jc w:val="center"/>
        <w:rPr>
          <w:rFonts w:ascii="Times New Roman" w:hAnsi="Times New Roman"/>
          <w:b/>
          <w:bCs/>
          <w:sz w:val="24"/>
          <w:szCs w:val="24"/>
        </w:rPr>
      </w:pPr>
      <w:r>
        <w:rPr>
          <w:rFonts w:ascii="Times New Roman" w:hAnsi="Times New Roman" w:cs="Times New Roman"/>
          <w:b/>
          <w:sz w:val="24"/>
          <w:szCs w:val="24"/>
        </w:rPr>
        <w:t>(A CASE STUDY OF KWARA STATE POLYTECHNIC, ILORIN)</w:t>
      </w:r>
    </w:p>
    <w:p w:rsidR="00063C68" w:rsidRPr="0003592E" w:rsidRDefault="00063C68" w:rsidP="005824A0">
      <w:pPr>
        <w:pStyle w:val="NoSpacing"/>
        <w:spacing w:line="360" w:lineRule="auto"/>
        <w:jc w:val="center"/>
        <w:rPr>
          <w:rFonts w:ascii="Times New Roman" w:hAnsi="Times New Roman"/>
          <w:b/>
          <w:bCs/>
          <w:sz w:val="20"/>
          <w:szCs w:val="20"/>
        </w:rPr>
      </w:pPr>
    </w:p>
    <w:p w:rsidR="00063C68" w:rsidRPr="0047140D" w:rsidRDefault="00063C68" w:rsidP="005824A0">
      <w:pPr>
        <w:pStyle w:val="NoSpacing"/>
        <w:spacing w:line="360" w:lineRule="auto"/>
        <w:jc w:val="center"/>
        <w:rPr>
          <w:rFonts w:ascii="Times New Roman" w:hAnsi="Times New Roman"/>
          <w:b/>
          <w:sz w:val="30"/>
          <w:szCs w:val="24"/>
        </w:rPr>
      </w:pPr>
    </w:p>
    <w:p w:rsidR="00063C68" w:rsidRPr="0047140D" w:rsidRDefault="00063C68" w:rsidP="005824A0">
      <w:pPr>
        <w:pStyle w:val="NoSpacing"/>
        <w:spacing w:line="360" w:lineRule="auto"/>
        <w:jc w:val="center"/>
        <w:rPr>
          <w:rFonts w:ascii="Times New Roman" w:hAnsi="Times New Roman"/>
          <w:b/>
          <w:sz w:val="30"/>
          <w:szCs w:val="24"/>
        </w:rPr>
      </w:pPr>
    </w:p>
    <w:p w:rsidR="00063C68" w:rsidRPr="0047140D" w:rsidRDefault="00063C68" w:rsidP="005824A0">
      <w:pPr>
        <w:spacing w:after="0" w:line="360" w:lineRule="auto"/>
        <w:jc w:val="center"/>
        <w:rPr>
          <w:rFonts w:ascii="Times New Roman" w:eastAsia="Calibri" w:hAnsi="Times New Roman"/>
          <w:b/>
          <w:bCs/>
          <w:sz w:val="30"/>
          <w:szCs w:val="24"/>
        </w:rPr>
      </w:pPr>
    </w:p>
    <w:p w:rsidR="00063C68" w:rsidRPr="0047140D" w:rsidRDefault="00063C68" w:rsidP="005824A0">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063C68" w:rsidRPr="0047140D" w:rsidRDefault="00063C68" w:rsidP="005824A0">
      <w:pPr>
        <w:spacing w:after="0" w:line="360" w:lineRule="auto"/>
        <w:jc w:val="center"/>
        <w:rPr>
          <w:rFonts w:ascii="Times New Roman" w:eastAsia="Calibri" w:hAnsi="Times New Roman"/>
          <w:b/>
          <w:bCs/>
          <w:sz w:val="28"/>
          <w:szCs w:val="28"/>
        </w:rPr>
      </w:pPr>
    </w:p>
    <w:p w:rsidR="00063C68" w:rsidRPr="0047140D" w:rsidRDefault="00063C68" w:rsidP="005824A0">
      <w:pPr>
        <w:spacing w:after="0" w:line="360" w:lineRule="auto"/>
        <w:jc w:val="center"/>
        <w:rPr>
          <w:rFonts w:ascii="Times New Roman" w:eastAsia="Calibri" w:hAnsi="Times New Roman"/>
          <w:b/>
          <w:bCs/>
          <w:sz w:val="28"/>
          <w:szCs w:val="28"/>
        </w:rPr>
      </w:pPr>
    </w:p>
    <w:p w:rsidR="00063C68" w:rsidRPr="0047140D" w:rsidRDefault="00063C68" w:rsidP="005824A0">
      <w:pPr>
        <w:spacing w:after="0" w:line="240" w:lineRule="auto"/>
        <w:jc w:val="center"/>
        <w:rPr>
          <w:rFonts w:ascii="Times New Roman" w:hAnsi="Times New Roman"/>
          <w:b/>
          <w:sz w:val="28"/>
          <w:szCs w:val="28"/>
          <w:lang w:bidi="en-US"/>
        </w:rPr>
      </w:pPr>
    </w:p>
    <w:p w:rsidR="00063C68" w:rsidRPr="00221634" w:rsidRDefault="00063C68" w:rsidP="005824A0">
      <w:pPr>
        <w:spacing w:after="0" w:line="240" w:lineRule="auto"/>
        <w:jc w:val="center"/>
        <w:rPr>
          <w:rFonts w:ascii="Times New Roman" w:hAnsi="Times New Roman"/>
          <w:b/>
          <w:bCs/>
          <w:sz w:val="28"/>
          <w:szCs w:val="28"/>
          <w:lang w:bidi="en-US"/>
        </w:rPr>
      </w:pPr>
      <w:r>
        <w:rPr>
          <w:rFonts w:ascii="Times New Roman" w:hAnsi="Times New Roman"/>
          <w:b/>
          <w:bCs/>
          <w:sz w:val="28"/>
          <w:szCs w:val="28"/>
          <w:lang w:bidi="en-US"/>
        </w:rPr>
        <w:t>AJAO MUYIDEEN OMOTOSHO</w:t>
      </w:r>
    </w:p>
    <w:p w:rsidR="00063C68" w:rsidRPr="0047140D" w:rsidRDefault="00063C68" w:rsidP="005824A0">
      <w:pPr>
        <w:spacing w:after="0"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HND/23/MAC/FT/0026</w:t>
      </w:r>
    </w:p>
    <w:p w:rsidR="00063C68" w:rsidRDefault="00063C68" w:rsidP="005824A0">
      <w:pPr>
        <w:spacing w:after="0" w:line="240" w:lineRule="auto"/>
        <w:jc w:val="center"/>
        <w:rPr>
          <w:rFonts w:ascii="Times New Roman" w:hAnsi="Times New Roman"/>
          <w:b/>
          <w:sz w:val="30"/>
          <w:szCs w:val="24"/>
        </w:rPr>
      </w:pPr>
    </w:p>
    <w:p w:rsidR="00095B6B" w:rsidRPr="0047140D" w:rsidRDefault="00095B6B" w:rsidP="005824A0">
      <w:pPr>
        <w:spacing w:after="0" w:line="240" w:lineRule="auto"/>
        <w:jc w:val="center"/>
        <w:rPr>
          <w:rFonts w:ascii="Times New Roman" w:hAnsi="Times New Roman"/>
          <w:b/>
          <w:sz w:val="30"/>
          <w:szCs w:val="24"/>
        </w:rPr>
      </w:pPr>
    </w:p>
    <w:p w:rsidR="00063C68" w:rsidRPr="0047140D" w:rsidRDefault="00063C68" w:rsidP="005824A0">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063C68" w:rsidRPr="0047140D" w:rsidRDefault="00063C68" w:rsidP="005824A0">
      <w:pPr>
        <w:spacing w:after="0" w:line="360" w:lineRule="auto"/>
        <w:jc w:val="center"/>
        <w:rPr>
          <w:rFonts w:ascii="Times New Roman" w:hAnsi="Times New Roman"/>
          <w:b/>
          <w:sz w:val="24"/>
          <w:szCs w:val="24"/>
        </w:rPr>
      </w:pPr>
    </w:p>
    <w:p w:rsidR="00063C68" w:rsidRDefault="00063C68" w:rsidP="005824A0">
      <w:pPr>
        <w:spacing w:after="0"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063C68" w:rsidRDefault="00063C68" w:rsidP="005824A0">
      <w:pPr>
        <w:spacing w:after="0" w:line="360" w:lineRule="auto"/>
        <w:jc w:val="center"/>
        <w:rPr>
          <w:rFonts w:ascii="Times New Roman" w:hAnsi="Times New Roman"/>
          <w:b/>
          <w:sz w:val="30"/>
          <w:szCs w:val="24"/>
        </w:rPr>
      </w:pPr>
    </w:p>
    <w:p w:rsidR="00095B6B" w:rsidRPr="0047140D" w:rsidRDefault="00095B6B" w:rsidP="005824A0">
      <w:pPr>
        <w:spacing w:after="0" w:line="360" w:lineRule="auto"/>
        <w:jc w:val="center"/>
        <w:rPr>
          <w:rFonts w:ascii="Times New Roman" w:hAnsi="Times New Roman"/>
          <w:b/>
          <w:sz w:val="30"/>
          <w:szCs w:val="24"/>
        </w:rPr>
      </w:pPr>
    </w:p>
    <w:p w:rsidR="00063C68" w:rsidRDefault="00095B6B" w:rsidP="005824A0">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w:t>
      </w:r>
      <w:r w:rsidR="00063C68">
        <w:rPr>
          <w:rFonts w:ascii="Times New Roman" w:hAnsi="Times New Roman" w:cs="Times New Roman"/>
          <w:b/>
          <w:sz w:val="24"/>
          <w:szCs w:val="24"/>
        </w:rPr>
        <w:t xml:space="preserve"> 2025</w:t>
      </w:r>
    </w:p>
    <w:p w:rsidR="00063C68" w:rsidRDefault="00063C68" w:rsidP="005824A0">
      <w:pPr>
        <w:spacing w:after="0" w:line="360" w:lineRule="auto"/>
        <w:jc w:val="center"/>
        <w:rPr>
          <w:rFonts w:ascii="Times New Roman" w:hAnsi="Times New Roman" w:cs="Times New Roman"/>
          <w:b/>
          <w:sz w:val="24"/>
          <w:szCs w:val="24"/>
        </w:rPr>
      </w:pPr>
    </w:p>
    <w:p w:rsidR="005824A0" w:rsidRDefault="005824A0" w:rsidP="005824A0">
      <w:pPr>
        <w:spacing w:after="0" w:line="360" w:lineRule="auto"/>
        <w:jc w:val="center"/>
        <w:rPr>
          <w:rFonts w:ascii="Times New Roman" w:hAnsi="Times New Roman" w:cs="Times New Roman"/>
          <w:b/>
          <w:sz w:val="24"/>
          <w:szCs w:val="24"/>
        </w:rPr>
      </w:pPr>
    </w:p>
    <w:p w:rsidR="005824A0" w:rsidRDefault="005824A0" w:rsidP="005824A0">
      <w:pPr>
        <w:spacing w:after="0" w:line="360" w:lineRule="auto"/>
        <w:jc w:val="center"/>
        <w:rPr>
          <w:rFonts w:ascii="Times New Roman" w:hAnsi="Times New Roman" w:cs="Times New Roman"/>
          <w:b/>
          <w:sz w:val="24"/>
          <w:szCs w:val="24"/>
        </w:rPr>
      </w:pPr>
    </w:p>
    <w:p w:rsidR="00063C68" w:rsidRDefault="00063C68" w:rsidP="005824A0">
      <w:pPr>
        <w:spacing w:after="0" w:line="360" w:lineRule="auto"/>
        <w:jc w:val="center"/>
        <w:rPr>
          <w:rFonts w:ascii="Times New Roman" w:hAnsi="Times New Roman" w:cs="Times New Roman"/>
          <w:b/>
          <w:sz w:val="24"/>
          <w:szCs w:val="24"/>
        </w:rPr>
      </w:pPr>
    </w:p>
    <w:p w:rsidR="00063C68" w:rsidRPr="005A0A22" w:rsidRDefault="00063C68" w:rsidP="005824A0">
      <w:pPr>
        <w:spacing w:after="0"/>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063C68" w:rsidRPr="009C65E9" w:rsidRDefault="00063C68" w:rsidP="005824A0">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063C68" w:rsidRDefault="00063C68" w:rsidP="005824A0">
      <w:pPr>
        <w:spacing w:after="0" w:line="240" w:lineRule="auto"/>
        <w:jc w:val="both"/>
        <w:rPr>
          <w:rFonts w:asciiTheme="majorBidi" w:hAnsiTheme="majorBidi" w:cstheme="majorBidi"/>
          <w:sz w:val="26"/>
          <w:szCs w:val="26"/>
        </w:rPr>
      </w:pPr>
    </w:p>
    <w:p w:rsidR="00063C68" w:rsidRDefault="00063C68" w:rsidP="005824A0">
      <w:pPr>
        <w:spacing w:after="0" w:line="240" w:lineRule="auto"/>
        <w:jc w:val="both"/>
        <w:rPr>
          <w:rFonts w:asciiTheme="majorBidi" w:hAnsiTheme="majorBidi" w:cstheme="majorBidi"/>
          <w:sz w:val="26"/>
          <w:szCs w:val="26"/>
        </w:rPr>
      </w:pPr>
    </w:p>
    <w:p w:rsidR="00063C68" w:rsidRPr="005A0A22" w:rsidRDefault="00063C68" w:rsidP="005824A0">
      <w:pPr>
        <w:spacing w:after="0" w:line="240" w:lineRule="auto"/>
        <w:jc w:val="both"/>
        <w:rPr>
          <w:rFonts w:asciiTheme="majorBidi" w:hAnsiTheme="majorBidi" w:cstheme="majorBidi"/>
          <w:sz w:val="26"/>
          <w:szCs w:val="26"/>
        </w:rPr>
      </w:pPr>
    </w:p>
    <w:p w:rsidR="00063C68" w:rsidRPr="005A0A22" w:rsidRDefault="00063C68" w:rsidP="005824A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063C68" w:rsidRPr="005A0A22" w:rsidRDefault="00063C68" w:rsidP="005824A0">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Yisa O.I</w:t>
      </w:r>
      <w:r>
        <w:rPr>
          <w:rFonts w:asciiTheme="majorBidi" w:hAnsiTheme="majorBidi" w:cstheme="majorBidi"/>
          <w:b/>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063C68" w:rsidRPr="005A0A22" w:rsidRDefault="00063C68" w:rsidP="005824A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063C68" w:rsidRPr="005A0A22" w:rsidRDefault="00063C68" w:rsidP="005824A0">
      <w:pPr>
        <w:spacing w:after="0" w:line="240" w:lineRule="auto"/>
        <w:jc w:val="both"/>
        <w:rPr>
          <w:rFonts w:asciiTheme="majorBidi" w:hAnsiTheme="majorBidi" w:cstheme="majorBidi"/>
          <w:bCs/>
          <w:i/>
          <w:sz w:val="26"/>
          <w:szCs w:val="26"/>
        </w:rPr>
      </w:pPr>
    </w:p>
    <w:p w:rsidR="00063C68" w:rsidRDefault="00063C68" w:rsidP="005824A0">
      <w:pPr>
        <w:spacing w:after="0" w:line="240" w:lineRule="auto"/>
        <w:jc w:val="both"/>
        <w:rPr>
          <w:rFonts w:asciiTheme="majorBidi" w:hAnsiTheme="majorBidi" w:cstheme="majorBidi"/>
          <w:bCs/>
          <w:i/>
          <w:sz w:val="26"/>
          <w:szCs w:val="26"/>
        </w:rPr>
      </w:pPr>
    </w:p>
    <w:p w:rsidR="00063C68" w:rsidRPr="005A0A22" w:rsidRDefault="00063C68" w:rsidP="005824A0">
      <w:pPr>
        <w:spacing w:after="0" w:line="240" w:lineRule="auto"/>
        <w:jc w:val="both"/>
        <w:rPr>
          <w:rFonts w:asciiTheme="majorBidi" w:hAnsiTheme="majorBidi" w:cstheme="majorBidi"/>
          <w:bCs/>
          <w:i/>
          <w:sz w:val="26"/>
          <w:szCs w:val="26"/>
        </w:rPr>
      </w:pPr>
    </w:p>
    <w:p w:rsidR="00063C68" w:rsidRPr="005A0A22" w:rsidRDefault="00063C68" w:rsidP="005824A0">
      <w:pPr>
        <w:spacing w:after="0" w:line="240" w:lineRule="auto"/>
        <w:jc w:val="both"/>
        <w:rPr>
          <w:rFonts w:asciiTheme="majorBidi" w:hAnsiTheme="majorBidi" w:cstheme="majorBidi"/>
          <w:sz w:val="26"/>
          <w:szCs w:val="26"/>
        </w:rPr>
      </w:pPr>
    </w:p>
    <w:p w:rsidR="00063C68" w:rsidRPr="005A0A22" w:rsidRDefault="00063C68" w:rsidP="005824A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063C68" w:rsidRPr="005A0A22" w:rsidRDefault="00063C68" w:rsidP="005824A0">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063C68" w:rsidRPr="005A0A22" w:rsidRDefault="00063C68" w:rsidP="005824A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063C68" w:rsidRPr="005A0A22" w:rsidRDefault="00063C68" w:rsidP="005824A0">
      <w:pPr>
        <w:spacing w:after="0" w:line="240" w:lineRule="auto"/>
        <w:jc w:val="both"/>
        <w:rPr>
          <w:rFonts w:asciiTheme="majorBidi" w:hAnsiTheme="majorBidi" w:cstheme="majorBidi"/>
          <w:bCs/>
          <w:i/>
          <w:sz w:val="26"/>
          <w:szCs w:val="26"/>
        </w:rPr>
      </w:pPr>
    </w:p>
    <w:p w:rsidR="00063C68" w:rsidRDefault="00063C68" w:rsidP="005824A0">
      <w:pPr>
        <w:spacing w:after="0" w:line="240" w:lineRule="auto"/>
        <w:jc w:val="both"/>
        <w:rPr>
          <w:rFonts w:asciiTheme="majorBidi" w:hAnsiTheme="majorBidi" w:cstheme="majorBidi"/>
          <w:bCs/>
          <w:i/>
          <w:sz w:val="26"/>
          <w:szCs w:val="26"/>
        </w:rPr>
      </w:pPr>
    </w:p>
    <w:p w:rsidR="00063C68" w:rsidRPr="005A0A22" w:rsidRDefault="00063C68" w:rsidP="005824A0">
      <w:pPr>
        <w:spacing w:after="0" w:line="240" w:lineRule="auto"/>
        <w:jc w:val="both"/>
        <w:rPr>
          <w:rFonts w:asciiTheme="majorBidi" w:hAnsiTheme="majorBidi" w:cstheme="majorBidi"/>
          <w:bCs/>
          <w:i/>
          <w:sz w:val="26"/>
          <w:szCs w:val="26"/>
        </w:rPr>
      </w:pPr>
    </w:p>
    <w:p w:rsidR="00063C68" w:rsidRPr="005A0A22" w:rsidRDefault="00063C68" w:rsidP="005824A0">
      <w:pPr>
        <w:spacing w:after="0" w:line="240" w:lineRule="auto"/>
        <w:jc w:val="both"/>
        <w:rPr>
          <w:rFonts w:asciiTheme="majorBidi" w:hAnsiTheme="majorBidi" w:cstheme="majorBidi"/>
          <w:sz w:val="26"/>
          <w:szCs w:val="26"/>
        </w:rPr>
      </w:pPr>
    </w:p>
    <w:p w:rsidR="00063C68" w:rsidRPr="005A0A22" w:rsidRDefault="00063C68" w:rsidP="005824A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063C68" w:rsidRPr="005A0A22" w:rsidRDefault="00063C68" w:rsidP="005824A0">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063C68" w:rsidRPr="005A0A22" w:rsidRDefault="00063C68" w:rsidP="005824A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063C68" w:rsidRPr="005A0A22" w:rsidRDefault="00063C68" w:rsidP="005824A0">
      <w:pPr>
        <w:spacing w:after="0" w:line="240" w:lineRule="auto"/>
        <w:jc w:val="both"/>
        <w:rPr>
          <w:rFonts w:asciiTheme="majorBidi" w:hAnsiTheme="majorBidi" w:cstheme="majorBidi"/>
          <w:bCs/>
          <w:i/>
          <w:sz w:val="26"/>
          <w:szCs w:val="26"/>
        </w:rPr>
      </w:pPr>
    </w:p>
    <w:p w:rsidR="00063C68" w:rsidRPr="005A0A22" w:rsidRDefault="00063C68" w:rsidP="005824A0">
      <w:pPr>
        <w:spacing w:after="0" w:line="240" w:lineRule="auto"/>
        <w:jc w:val="both"/>
        <w:rPr>
          <w:rFonts w:asciiTheme="majorBidi" w:hAnsiTheme="majorBidi" w:cstheme="majorBidi"/>
          <w:bCs/>
          <w:i/>
          <w:sz w:val="26"/>
          <w:szCs w:val="26"/>
        </w:rPr>
      </w:pPr>
    </w:p>
    <w:p w:rsidR="00063C68" w:rsidRPr="005A0A22" w:rsidRDefault="00063C68" w:rsidP="005824A0">
      <w:pPr>
        <w:spacing w:after="0" w:line="240" w:lineRule="auto"/>
        <w:jc w:val="both"/>
        <w:rPr>
          <w:rFonts w:asciiTheme="majorBidi" w:hAnsiTheme="majorBidi" w:cstheme="majorBidi"/>
          <w:sz w:val="26"/>
          <w:szCs w:val="26"/>
        </w:rPr>
      </w:pPr>
    </w:p>
    <w:p w:rsidR="00063C68" w:rsidRPr="00BA141E" w:rsidRDefault="00063C68" w:rsidP="005824A0">
      <w:pPr>
        <w:spacing w:after="0" w:line="360" w:lineRule="auto"/>
        <w:jc w:val="both"/>
        <w:rPr>
          <w:rFonts w:ascii="Times New Roman" w:hAnsi="Times New Roman"/>
          <w:b/>
          <w:sz w:val="24"/>
          <w:szCs w:val="24"/>
        </w:rPr>
      </w:pPr>
    </w:p>
    <w:p w:rsidR="00063C68" w:rsidRDefault="00063C68" w:rsidP="005824A0">
      <w:pPr>
        <w:spacing w:after="0"/>
        <w:rPr>
          <w:rFonts w:ascii="Times New Roman" w:hAnsi="Times New Roman"/>
          <w:b/>
          <w:sz w:val="24"/>
          <w:szCs w:val="24"/>
        </w:rPr>
      </w:pPr>
      <w:r>
        <w:rPr>
          <w:rFonts w:ascii="Times New Roman" w:hAnsi="Times New Roman"/>
          <w:b/>
          <w:sz w:val="24"/>
          <w:szCs w:val="24"/>
        </w:rPr>
        <w:br w:type="page"/>
      </w:r>
    </w:p>
    <w:p w:rsidR="00063C68" w:rsidRPr="00BA141E" w:rsidRDefault="00063C68" w:rsidP="005824A0">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063C68" w:rsidRPr="00B30AE8" w:rsidRDefault="00063C68" w:rsidP="005824A0">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I dedicate this project to Almighty Allah, the most merciful and benevolent who granted me the strength, wisdom and perseverance to complete this work. I am eternally grateful for his guidance and blessings throughout my academic journey</w:t>
      </w:r>
      <w:r>
        <w:rPr>
          <w:rFonts w:asciiTheme="majorBidi" w:eastAsiaTheme="minorHAnsi" w:hAnsiTheme="majorBidi" w:cstheme="majorBidi"/>
          <w:sz w:val="24"/>
          <w:szCs w:val="24"/>
        </w:rPr>
        <w:t xml:space="preserve">. And also, to </w:t>
      </w:r>
      <w:r w:rsidRPr="00B30AE8">
        <w:rPr>
          <w:rFonts w:asciiTheme="majorBidi" w:eastAsiaTheme="minorHAnsi" w:hAnsiTheme="majorBidi" w:cstheme="majorBidi"/>
          <w:sz w:val="24"/>
          <w:szCs w:val="24"/>
        </w:rPr>
        <w:t xml:space="preserve">my parents, Mr. and Mrs. </w:t>
      </w:r>
      <w:r w:rsidR="00741060">
        <w:rPr>
          <w:rFonts w:asciiTheme="majorBidi" w:eastAsiaTheme="minorHAnsi" w:hAnsiTheme="majorBidi" w:cstheme="majorBidi"/>
          <w:sz w:val="24"/>
          <w:szCs w:val="24"/>
        </w:rPr>
        <w:t>Ajao</w:t>
      </w:r>
      <w:r>
        <w:rPr>
          <w:rFonts w:asciiTheme="majorBidi" w:eastAsiaTheme="minorHAnsi" w:hAnsiTheme="majorBidi" w:cstheme="majorBidi"/>
          <w:sz w:val="24"/>
          <w:szCs w:val="24"/>
        </w:rPr>
        <w:t xml:space="preserve"> for their support </w:t>
      </w:r>
      <w:r w:rsidRPr="00B30AE8">
        <w:rPr>
          <w:rFonts w:asciiTheme="majorBidi" w:eastAsiaTheme="minorHAnsi" w:hAnsiTheme="majorBidi" w:cstheme="majorBidi"/>
          <w:sz w:val="24"/>
          <w:szCs w:val="24"/>
        </w:rPr>
        <w:t>my deepest gratitude and love their legacy and values continue to inspire me. I hope that this project would have made them proud</w:t>
      </w:r>
    </w:p>
    <w:p w:rsidR="00063C68" w:rsidRPr="0055169A" w:rsidRDefault="00063C68" w:rsidP="005824A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63C68" w:rsidRPr="00BA141E" w:rsidRDefault="00063C68" w:rsidP="005824A0">
      <w:pPr>
        <w:spacing w:after="0" w:line="360" w:lineRule="auto"/>
        <w:jc w:val="both"/>
        <w:rPr>
          <w:rFonts w:ascii="Times New Roman" w:hAnsi="Times New Roman"/>
          <w:sz w:val="24"/>
          <w:szCs w:val="24"/>
        </w:rPr>
      </w:pPr>
    </w:p>
    <w:p w:rsidR="00063C68" w:rsidRPr="00BA141E" w:rsidRDefault="00063C68" w:rsidP="005824A0">
      <w:pPr>
        <w:spacing w:after="0" w:line="360" w:lineRule="auto"/>
        <w:jc w:val="both"/>
        <w:rPr>
          <w:rFonts w:ascii="Times New Roman" w:hAnsi="Times New Roman"/>
          <w:sz w:val="24"/>
          <w:szCs w:val="24"/>
        </w:rPr>
      </w:pPr>
    </w:p>
    <w:p w:rsidR="00063C68" w:rsidRPr="00BA141E" w:rsidRDefault="00063C68" w:rsidP="005824A0">
      <w:pPr>
        <w:spacing w:after="0" w:line="360" w:lineRule="auto"/>
        <w:jc w:val="both"/>
        <w:rPr>
          <w:rFonts w:ascii="Times New Roman" w:hAnsi="Times New Roman"/>
          <w:sz w:val="24"/>
          <w:szCs w:val="24"/>
        </w:rPr>
      </w:pPr>
    </w:p>
    <w:p w:rsidR="00063C68" w:rsidRDefault="00063C68" w:rsidP="005824A0">
      <w:pPr>
        <w:spacing w:after="0"/>
        <w:rPr>
          <w:rFonts w:asciiTheme="majorBidi" w:hAnsiTheme="majorBidi" w:cstheme="majorBidi"/>
          <w:b/>
          <w:sz w:val="24"/>
          <w:szCs w:val="24"/>
        </w:rPr>
      </w:pPr>
      <w:r>
        <w:rPr>
          <w:rFonts w:asciiTheme="majorBidi" w:hAnsiTheme="majorBidi" w:cstheme="majorBidi"/>
          <w:b/>
          <w:sz w:val="24"/>
          <w:szCs w:val="24"/>
        </w:rPr>
        <w:br w:type="page"/>
      </w:r>
    </w:p>
    <w:p w:rsidR="00063C68" w:rsidRDefault="00063C68" w:rsidP="005824A0">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063C68" w:rsidRPr="002D75A7" w:rsidRDefault="00063C68" w:rsidP="005824A0">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First and foremost, praises and thanks to the God, the Almighty, for His showers of blessings throughout my Project research work to complete the research</w:t>
      </w:r>
      <w:r>
        <w:rPr>
          <w:rFonts w:asciiTheme="majorBidi" w:eastAsiaTheme="minorHAnsi" w:hAnsiTheme="majorBidi" w:cstheme="majorBidi"/>
          <w:sz w:val="24"/>
          <w:szCs w:val="24"/>
        </w:rPr>
        <w:t xml:space="preserve"> successfully.</w:t>
      </w:r>
    </w:p>
    <w:p w:rsidR="00063C68" w:rsidRDefault="00063C68" w:rsidP="005824A0">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I would like to express my deep and sincere gratitude to my Project supervisor, Mr</w:t>
      </w:r>
      <w:r>
        <w:rPr>
          <w:rFonts w:asciiTheme="majorBidi" w:eastAsiaTheme="minorHAnsi" w:hAnsiTheme="majorBidi" w:cstheme="majorBidi"/>
          <w:sz w:val="24"/>
          <w:szCs w:val="24"/>
        </w:rPr>
        <w:t>. Yisa O.</w:t>
      </w:r>
      <w:r w:rsidRPr="002D75A7">
        <w:rPr>
          <w:rFonts w:asciiTheme="majorBidi" w:eastAsiaTheme="minorHAnsi" w:hAnsiTheme="majorBidi" w:cstheme="majorBidi"/>
          <w:sz w:val="24"/>
          <w:szCs w:val="24"/>
        </w:rPr>
        <w:t xml:space="preserve">I. It was a great privilege and honor to work and study under his guidance. I am extremely grateful for what he has offered me. </w:t>
      </w:r>
    </w:p>
    <w:p w:rsidR="00063C68" w:rsidRPr="00096DB5" w:rsidRDefault="00063C68" w:rsidP="005824A0">
      <w:pPr>
        <w:pStyle w:val="NoSpacing"/>
        <w:spacing w:line="360" w:lineRule="auto"/>
        <w:jc w:val="both"/>
        <w:rPr>
          <w:rFonts w:asciiTheme="majorBidi" w:eastAsiaTheme="minorHAnsi" w:hAnsiTheme="majorBidi" w:cstheme="majorBidi"/>
          <w:sz w:val="24"/>
          <w:szCs w:val="24"/>
        </w:rPr>
      </w:pPr>
      <w:r w:rsidRPr="00096DB5">
        <w:rPr>
          <w:rFonts w:asciiTheme="majorBidi" w:eastAsiaTheme="minorHAnsi" w:hAnsiTheme="majorBidi" w:cstheme="majorBidi"/>
          <w:sz w:val="24"/>
          <w:szCs w:val="24"/>
        </w:rPr>
        <w:t>I would also like to forward my appreciation to the Head of Department (HOD), Mr. Olohungbebe F</w:t>
      </w:r>
      <w:r>
        <w:rPr>
          <w:rFonts w:asciiTheme="majorBidi" w:eastAsiaTheme="minorHAnsi" w:hAnsiTheme="majorBidi" w:cstheme="majorBidi"/>
          <w:sz w:val="24"/>
          <w:szCs w:val="24"/>
        </w:rPr>
        <w:t xml:space="preserve">.T. and all </w:t>
      </w:r>
      <w:r w:rsidRPr="00096DB5">
        <w:rPr>
          <w:rFonts w:asciiTheme="majorBidi" w:eastAsiaTheme="minorHAnsi" w:hAnsiTheme="majorBidi" w:cstheme="majorBidi"/>
          <w:sz w:val="24"/>
          <w:szCs w:val="24"/>
        </w:rPr>
        <w:t xml:space="preserve">lecturers </w:t>
      </w:r>
      <w:r>
        <w:rPr>
          <w:rFonts w:asciiTheme="majorBidi" w:eastAsiaTheme="minorHAnsi" w:hAnsiTheme="majorBidi" w:cstheme="majorBidi"/>
          <w:sz w:val="24"/>
          <w:szCs w:val="24"/>
        </w:rPr>
        <w:t>in my department who took part and g</w:t>
      </w:r>
      <w:r w:rsidRPr="00096DB5">
        <w:rPr>
          <w:rFonts w:asciiTheme="majorBidi" w:eastAsiaTheme="minorHAnsi" w:hAnsiTheme="majorBidi" w:cstheme="majorBidi"/>
          <w:sz w:val="24"/>
          <w:szCs w:val="24"/>
        </w:rPr>
        <w:t xml:space="preserve">ave a knowledgeable way to my success. I will like to say 'Thank You </w:t>
      </w:r>
      <w:r w:rsidR="00741060">
        <w:rPr>
          <w:rFonts w:asciiTheme="majorBidi" w:eastAsiaTheme="minorHAnsi" w:hAnsiTheme="majorBidi" w:cstheme="majorBidi"/>
          <w:sz w:val="24"/>
          <w:szCs w:val="24"/>
        </w:rPr>
        <w:t>all</w:t>
      </w:r>
      <w:r w:rsidRPr="00096DB5">
        <w:rPr>
          <w:rFonts w:asciiTheme="majorBidi" w:eastAsiaTheme="minorHAnsi" w:hAnsiTheme="majorBidi" w:cstheme="majorBidi"/>
          <w:sz w:val="24"/>
          <w:szCs w:val="24"/>
        </w:rPr>
        <w:t>" may God bless you abundantly.</w:t>
      </w:r>
    </w:p>
    <w:p w:rsidR="00063C68" w:rsidRPr="002D75A7" w:rsidRDefault="00063C68" w:rsidP="005824A0">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I am deeply thankful to my parents, Mr</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w:t>
      </w:r>
      <w:r w:rsidR="00741060">
        <w:rPr>
          <w:rFonts w:asciiTheme="majorBidi" w:eastAsiaTheme="minorHAnsi" w:hAnsiTheme="majorBidi" w:cstheme="majorBidi"/>
          <w:sz w:val="24"/>
          <w:szCs w:val="24"/>
        </w:rPr>
        <w:t>Ajao</w:t>
      </w:r>
      <w:r w:rsidRPr="002D75A7">
        <w:rPr>
          <w:rFonts w:asciiTheme="majorBidi" w:eastAsiaTheme="minorHAnsi" w:hAnsiTheme="majorBidi" w:cstheme="majorBidi"/>
          <w:sz w:val="24"/>
          <w:szCs w:val="24"/>
        </w:rPr>
        <w:t xml:space="preserve">, for their love, prayers, and sacrifices in shaping my future. </w:t>
      </w:r>
    </w:p>
    <w:p w:rsidR="00063C68" w:rsidRPr="002D75A7" w:rsidRDefault="00063C68" w:rsidP="005824A0">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Sp</w:t>
      </w:r>
      <w:r w:rsidR="00741060">
        <w:rPr>
          <w:rFonts w:asciiTheme="majorBidi" w:eastAsiaTheme="minorHAnsi" w:hAnsiTheme="majorBidi" w:cstheme="majorBidi"/>
          <w:sz w:val="24"/>
          <w:szCs w:val="24"/>
        </w:rPr>
        <w:t xml:space="preserve">ecial thanks to my brother, </w:t>
      </w:r>
      <w:r w:rsidRPr="002D75A7">
        <w:rPr>
          <w:rFonts w:asciiTheme="majorBidi" w:eastAsiaTheme="minorHAnsi" w:hAnsiTheme="majorBidi" w:cstheme="majorBidi"/>
          <w:sz w:val="24"/>
          <w:szCs w:val="24"/>
        </w:rPr>
        <w:t>and my siblings, for their continued support.</w:t>
      </w:r>
    </w:p>
    <w:p w:rsidR="00063C68" w:rsidRPr="002D75A7" w:rsidRDefault="00063C68" w:rsidP="005824A0">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To everyone who has supported and impacted my success, I truly appreciate you all.</w:t>
      </w:r>
    </w:p>
    <w:p w:rsidR="00063C68" w:rsidRDefault="00063C68" w:rsidP="005824A0">
      <w:pPr>
        <w:pStyle w:val="NoSpacing"/>
        <w:spacing w:line="360" w:lineRule="auto"/>
        <w:jc w:val="both"/>
        <w:rPr>
          <w:rFonts w:ascii="Times New Roman" w:hAnsi="Times New Roman"/>
          <w:b/>
          <w:sz w:val="24"/>
          <w:szCs w:val="24"/>
        </w:rPr>
      </w:pPr>
      <w:r w:rsidRPr="002D75A7">
        <w:rPr>
          <w:rFonts w:asciiTheme="majorBidi" w:eastAsiaTheme="minorHAnsi" w:hAnsiTheme="majorBidi" w:cstheme="majorBidi"/>
          <w:sz w:val="24"/>
          <w:szCs w:val="24"/>
        </w:rPr>
        <w:t>Once again, thank you to everyone who has contributed to this accomplishment.</w:t>
      </w:r>
    </w:p>
    <w:p w:rsidR="00063C68" w:rsidRDefault="00063C68" w:rsidP="005824A0">
      <w:pPr>
        <w:pStyle w:val="NoSpacing"/>
        <w:spacing w:line="360" w:lineRule="auto"/>
        <w:jc w:val="center"/>
        <w:rPr>
          <w:rFonts w:ascii="Times New Roman" w:hAnsi="Times New Roman"/>
          <w:b/>
          <w:sz w:val="24"/>
          <w:szCs w:val="24"/>
        </w:rPr>
      </w:pPr>
    </w:p>
    <w:p w:rsidR="00063C68" w:rsidRDefault="00063C68" w:rsidP="005824A0">
      <w:pPr>
        <w:pStyle w:val="NoSpacing"/>
        <w:spacing w:line="360" w:lineRule="auto"/>
        <w:jc w:val="center"/>
        <w:rPr>
          <w:rFonts w:ascii="Times New Roman" w:hAnsi="Times New Roman"/>
          <w:b/>
          <w:sz w:val="24"/>
          <w:szCs w:val="24"/>
        </w:rPr>
      </w:pPr>
    </w:p>
    <w:p w:rsidR="00063C68" w:rsidRDefault="00063C68" w:rsidP="005824A0">
      <w:pPr>
        <w:pStyle w:val="NoSpacing"/>
        <w:spacing w:line="360" w:lineRule="auto"/>
        <w:jc w:val="center"/>
        <w:rPr>
          <w:rFonts w:ascii="Times New Roman" w:hAnsi="Times New Roman"/>
          <w:b/>
          <w:sz w:val="24"/>
          <w:szCs w:val="24"/>
        </w:rPr>
      </w:pPr>
    </w:p>
    <w:p w:rsidR="00063C68" w:rsidRDefault="00063C68" w:rsidP="005824A0">
      <w:pPr>
        <w:pStyle w:val="NoSpacing"/>
        <w:spacing w:line="360" w:lineRule="auto"/>
        <w:jc w:val="center"/>
        <w:rPr>
          <w:rFonts w:ascii="Times New Roman" w:hAnsi="Times New Roman"/>
          <w:b/>
          <w:sz w:val="24"/>
          <w:szCs w:val="24"/>
        </w:rPr>
      </w:pPr>
    </w:p>
    <w:p w:rsidR="00063C68" w:rsidRDefault="00063C68" w:rsidP="005824A0">
      <w:pPr>
        <w:pStyle w:val="NoSpacing"/>
        <w:spacing w:line="360" w:lineRule="auto"/>
        <w:jc w:val="center"/>
        <w:rPr>
          <w:rFonts w:ascii="Times New Roman" w:hAnsi="Times New Roman"/>
          <w:b/>
          <w:sz w:val="24"/>
          <w:szCs w:val="24"/>
        </w:rPr>
      </w:pPr>
    </w:p>
    <w:p w:rsidR="00063C68" w:rsidRDefault="00063C68" w:rsidP="005824A0">
      <w:pPr>
        <w:pStyle w:val="NoSpacing"/>
        <w:spacing w:line="360" w:lineRule="auto"/>
        <w:jc w:val="center"/>
        <w:rPr>
          <w:rFonts w:ascii="Times New Roman" w:hAnsi="Times New Roman"/>
          <w:b/>
          <w:sz w:val="24"/>
          <w:szCs w:val="24"/>
        </w:rPr>
      </w:pPr>
    </w:p>
    <w:p w:rsidR="00063C68" w:rsidRDefault="00063C68" w:rsidP="005824A0">
      <w:pPr>
        <w:pStyle w:val="NoSpacing"/>
        <w:spacing w:line="360" w:lineRule="auto"/>
        <w:jc w:val="center"/>
        <w:rPr>
          <w:rFonts w:ascii="Times New Roman" w:hAnsi="Times New Roman"/>
          <w:b/>
          <w:sz w:val="24"/>
          <w:szCs w:val="24"/>
        </w:rPr>
      </w:pPr>
    </w:p>
    <w:p w:rsidR="000B0A5C" w:rsidRDefault="000B0A5C" w:rsidP="005824A0">
      <w:pPr>
        <w:pStyle w:val="NoSpacing"/>
        <w:spacing w:line="360" w:lineRule="auto"/>
        <w:jc w:val="center"/>
        <w:rPr>
          <w:rFonts w:ascii="Times New Roman" w:hAnsi="Times New Roman"/>
          <w:b/>
          <w:sz w:val="24"/>
          <w:szCs w:val="24"/>
        </w:rPr>
      </w:pPr>
    </w:p>
    <w:p w:rsidR="000B0A5C" w:rsidRDefault="000B0A5C" w:rsidP="005824A0">
      <w:pPr>
        <w:pStyle w:val="NoSpacing"/>
        <w:spacing w:line="360" w:lineRule="auto"/>
        <w:jc w:val="center"/>
        <w:rPr>
          <w:rFonts w:ascii="Times New Roman" w:hAnsi="Times New Roman"/>
          <w:b/>
          <w:sz w:val="24"/>
          <w:szCs w:val="24"/>
        </w:rPr>
      </w:pPr>
    </w:p>
    <w:p w:rsidR="000B0A5C" w:rsidRDefault="000B0A5C" w:rsidP="005824A0">
      <w:pPr>
        <w:pStyle w:val="NoSpacing"/>
        <w:spacing w:line="360" w:lineRule="auto"/>
        <w:jc w:val="center"/>
        <w:rPr>
          <w:rFonts w:ascii="Times New Roman" w:hAnsi="Times New Roman"/>
          <w:b/>
          <w:sz w:val="24"/>
          <w:szCs w:val="24"/>
        </w:rPr>
      </w:pPr>
    </w:p>
    <w:p w:rsidR="000B0A5C" w:rsidRDefault="000B0A5C" w:rsidP="005824A0">
      <w:pPr>
        <w:pStyle w:val="NoSpacing"/>
        <w:spacing w:line="360" w:lineRule="auto"/>
        <w:jc w:val="center"/>
        <w:rPr>
          <w:rFonts w:ascii="Times New Roman" w:hAnsi="Times New Roman"/>
          <w:b/>
          <w:sz w:val="24"/>
          <w:szCs w:val="24"/>
        </w:rPr>
      </w:pPr>
    </w:p>
    <w:p w:rsidR="000B0A5C" w:rsidRDefault="000B0A5C" w:rsidP="005824A0">
      <w:pPr>
        <w:pStyle w:val="NoSpacing"/>
        <w:spacing w:line="360" w:lineRule="auto"/>
        <w:jc w:val="center"/>
        <w:rPr>
          <w:rFonts w:ascii="Times New Roman" w:hAnsi="Times New Roman"/>
          <w:b/>
          <w:sz w:val="24"/>
          <w:szCs w:val="24"/>
        </w:rPr>
      </w:pPr>
    </w:p>
    <w:p w:rsidR="000B0A5C" w:rsidRDefault="000B0A5C" w:rsidP="005824A0">
      <w:pPr>
        <w:pStyle w:val="NoSpacing"/>
        <w:spacing w:line="360" w:lineRule="auto"/>
        <w:jc w:val="center"/>
        <w:rPr>
          <w:rFonts w:ascii="Times New Roman" w:hAnsi="Times New Roman"/>
          <w:b/>
          <w:sz w:val="24"/>
          <w:szCs w:val="24"/>
        </w:rPr>
      </w:pPr>
    </w:p>
    <w:p w:rsidR="000B0A5C" w:rsidRDefault="000B0A5C" w:rsidP="005824A0">
      <w:pPr>
        <w:pStyle w:val="NoSpacing"/>
        <w:spacing w:line="360" w:lineRule="auto"/>
        <w:jc w:val="center"/>
        <w:rPr>
          <w:rFonts w:ascii="Times New Roman" w:hAnsi="Times New Roman"/>
          <w:b/>
          <w:sz w:val="24"/>
          <w:szCs w:val="24"/>
        </w:rPr>
      </w:pPr>
    </w:p>
    <w:p w:rsidR="00063C68" w:rsidRPr="00345047" w:rsidRDefault="00063C68" w:rsidP="005824A0">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Table of Contents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lastRenderedPageBreak/>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Pr="00345047" w:rsidRDefault="00063C68" w:rsidP="005824A0">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Default="00063C68" w:rsidP="005824A0">
      <w:pPr>
        <w:spacing w:after="0"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063C68" w:rsidRDefault="00063C68" w:rsidP="005824A0">
      <w:pPr>
        <w:spacing w:after="0" w:line="360" w:lineRule="auto"/>
        <w:jc w:val="center"/>
        <w:rPr>
          <w:rFonts w:ascii="Times New Roman" w:hAnsi="Times New Roman" w:cs="Times New Roman"/>
          <w:b/>
          <w:sz w:val="24"/>
          <w:szCs w:val="24"/>
        </w:rPr>
        <w:sectPr w:rsidR="00063C68" w:rsidSect="00262AA9">
          <w:footerReference w:type="default" r:id="rId7"/>
          <w:pgSz w:w="12240" w:h="15840"/>
          <w:pgMar w:top="1440" w:right="1440" w:bottom="1440" w:left="1440" w:header="720" w:footer="2160" w:gutter="0"/>
          <w:pgNumType w:fmt="lowerRoman" w:start="1"/>
          <w:cols w:space="720"/>
          <w:docGrid w:linePitch="360"/>
        </w:sectPr>
      </w:pPr>
    </w:p>
    <w:p w:rsidR="00063C68" w:rsidRPr="007057E6" w:rsidRDefault="00063C68" w:rsidP="005824A0">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lastRenderedPageBreak/>
        <w:t>CHAPTER ONE</w:t>
      </w:r>
    </w:p>
    <w:p w:rsidR="00063C68" w:rsidRPr="007057E6" w:rsidRDefault="00063C68" w:rsidP="005824A0">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t>INTRODUCTION</w:t>
      </w:r>
    </w:p>
    <w:p w:rsidR="00262AA9" w:rsidRPr="00C40F8B" w:rsidRDefault="00262AA9" w:rsidP="005824A0">
      <w:pPr>
        <w:autoSpaceDE w:val="0"/>
        <w:autoSpaceDN w:val="0"/>
        <w:adjustRightInd w:val="0"/>
        <w:spacing w:after="0" w:line="360" w:lineRule="auto"/>
        <w:jc w:val="both"/>
        <w:rPr>
          <w:rFonts w:ascii="Times New Roman" w:hAnsi="Times New Roman" w:cs="Times New Roman"/>
          <w:b/>
          <w:sz w:val="24"/>
          <w:szCs w:val="24"/>
        </w:rPr>
      </w:pPr>
      <w:bookmarkStart w:id="0" w:name="_Toc170008161"/>
      <w:r w:rsidRPr="00C40F8B">
        <w:rPr>
          <w:rFonts w:ascii="Times New Roman" w:hAnsi="Times New Roman" w:cs="Times New Roman"/>
          <w:b/>
          <w:sz w:val="24"/>
          <w:szCs w:val="24"/>
        </w:rPr>
        <w:t>1.1</w:t>
      </w:r>
      <w:r w:rsidRPr="00C40F8B">
        <w:rPr>
          <w:rFonts w:ascii="Times New Roman" w:hAnsi="Times New Roman" w:cs="Times New Roman"/>
          <w:b/>
          <w:sz w:val="24"/>
          <w:szCs w:val="24"/>
        </w:rPr>
        <w:tab/>
        <w:t>BACKGROUND OF THE STUDY</w:t>
      </w:r>
      <w:bookmarkEnd w:id="0"/>
      <w:r w:rsidRPr="00C40F8B">
        <w:rPr>
          <w:rFonts w:ascii="Times New Roman" w:hAnsi="Times New Roman" w:cs="Times New Roman"/>
          <w:b/>
          <w:sz w:val="24"/>
          <w:szCs w:val="24"/>
        </w:rPr>
        <w:tab/>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Social media has undergone rapid growth in this millennium in that it has promoted advances in every aspect of society and is accessible everywhere in the globe (Jaishankar, 2011). Social media is primarily responsible for developing global commerce, promoting advancements in education and healthcare, and facilitating worldwide communication that was once perceived to be limited and costly (McFarlane &amp; Bocij, 2005). However, Social media, with its infinite size and previously unimaginable capabilities, has a dark side in that it has opened windows of previously unknown criminal opportunities that not only challenge, but also transcend all physical boundaries, borders, and limitations to detect, punish, and diminish an increasing social problem of global proportions (McFarlane &amp; Bocij, 2005).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advancement of science and technology in Nigeria has led to several internets assisted crimes which are committed in various forms such as identify theft, phishing, pornography piracy, desktop counter filling, hacking, internet chat room, cyber harassment, fraudulent, cyber bullying and electronic mail etc. Usually this crime is committed in form of sending fraudulent and financial proposal from cyber criminals to innocent internet users and internet naïve. The increasing rate of cybercrime in society is a strong threat to Nigerian’s commercial growth and has given it wrong image internationally and consequently denied some innocent Nigeria certain opportunities abroad.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Therefore, innocent internet users should inculcate the habit of continuously upgrading their knowledge about the ever changing nature of ICTs. Through this, they cannot only be well informed about the current trends in cybercrimes, but they will also have the knowledge about different forms of the said crime and how the cyber criminals carryout their heinous activities. Thus, they can devise means of protecting their information from cyber criminals. Internet users should be security conscious (Jaishankar, 2008).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Internet has literally become a fertile breeding ground for an entirely new and unique type of criminal activity known as the cyber stalking. The cyber stalker is one who uses the </w:t>
      </w:r>
      <w:r w:rsidRPr="00262AA9">
        <w:rPr>
          <w:rFonts w:ascii="Times New Roman" w:hAnsi="Times New Roman" w:cs="Times New Roman"/>
          <w:sz w:val="24"/>
          <w:szCs w:val="24"/>
        </w:rPr>
        <w:lastRenderedPageBreak/>
        <w:t xml:space="preserve">Internet as a weapon or tool of sorts to prey upon, harass, threaten, and generate fear and trepidation in his or her victims through sophisticated stalking tactics. Cyber stalking is a term often interchangeably used with the term stalking; although they share many similarities, when scrutinized critically, their differences are uncovered.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Stalking is one of the traditional crimes that have assumed a wider scope with the advent of the internet and computer-mediated communications. Cyberstalking is a continuing problem. Existing literature have established the prevalence of stalking behavior and victimisation among undergraduates. However, cyberstalking remains understudied as there is a dearth of empirical studies on the subject, especially in Nigeria even though the federal government of Nigeria recently criminalised cyberstalking in the Cybercrime [Prohibition, Prevention etc.] Act, 2015.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To be stalked means to be repeatedly pursued in a manner that causes a reasonable person to fear for his or her safety (Fisher and Stewart, 2007: 211). Stalking can involve the use of an array of technologies such as cordless and cellular telephones, fax machines, emails, the internet, global positioning system, spy ware, video cameras, and online databases (Dawson, Fraser, and Tucker, 2007). Cyberstalking generally connotes the use of the internet, email, or other electronic communication device to criminally intimidate, harass or cause a victim or more to become fearful (Pittaro, 2011).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In Nigeria, cyberstalking is criminalised under Section 24 of the Cybercrimes (Prohibition, Prevention etc.) Act, 2015 and punishable upon conviction by a fine of not more than N7, 000,000.00 or not more than 3 years imprisonment or both. Cyberstalking has been identified as one of the most prevalent types of cybercrime in the country (Thisday Live, 2015). A study on the fear of online victimisation among undergraduate students in Nigeria found that fear of receiving threatening, insulting and harassing emails was expressed by close to half (41.0%) of the respondents (Radda and Ndubueze, 2013).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It was reported by Media Right Agenda (2023) that, Two Journalists were detained in Ilorin for alleged Criminal Defamation and Cyberstalking following Complaint by Governor’s Press Secretary MrAjakaye Rafiu. It was revealed that Mr. Abdulrasheed Akogun, the proprietor of an online news and television network known as Fresh Insight TV; and Mr. Dare Akogun, an </w:t>
      </w:r>
      <w:r w:rsidRPr="00262AA9">
        <w:rPr>
          <w:rFonts w:ascii="Times New Roman" w:hAnsi="Times New Roman" w:cs="Times New Roman"/>
          <w:sz w:val="24"/>
          <w:szCs w:val="24"/>
        </w:rPr>
        <w:lastRenderedPageBreak/>
        <w:t>investigative journalist with Sobi F.M. radio, both in Ilorin, Kwara State, were arrested and detained by men of the Nigerian Police Force in Ilorin upon honouring an invitation from the State’s Deputy Commissioner of Police. The spokesman of the Governor claimed that the two journalists broke the Law through their posts on September 30, 2022 on a popular WhatsApp group, Kwara Commission, in which they made false allegations against him and the State Governor that they used over N15 million in public funds to influence the chairmanship election in a recently concluded election into the Kwara State Council of the Nigeria Union of Journalists (NUJ) and thereby inciting the public against him as well as criminally defaming his character.</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This study, therefore, examines the Role of social in promoting cyberstalking among undergraduate students in Kwara State. It identifies the demographic variables associated with cyberstalking awareness and ascertains the perception of undergraduate students about cyberstalking. It is expected that the findings of this study will have important implications for the cyber security policy in Nigeria.</w:t>
      </w:r>
    </w:p>
    <w:p w:rsidR="00262AA9" w:rsidRPr="00262AA9" w:rsidRDefault="00262AA9" w:rsidP="005824A0">
      <w:pPr>
        <w:pStyle w:val="ListParagraph"/>
        <w:numPr>
          <w:ilvl w:val="1"/>
          <w:numId w:val="26"/>
        </w:numPr>
        <w:autoSpaceDE w:val="0"/>
        <w:autoSpaceDN w:val="0"/>
        <w:adjustRightInd w:val="0"/>
        <w:spacing w:after="0" w:line="360" w:lineRule="auto"/>
        <w:ind w:left="0" w:firstLine="0"/>
        <w:jc w:val="both"/>
        <w:rPr>
          <w:rFonts w:ascii="Times New Roman" w:hAnsi="Times New Roman" w:cs="Times New Roman"/>
          <w:b/>
          <w:sz w:val="24"/>
          <w:szCs w:val="24"/>
        </w:rPr>
      </w:pPr>
      <w:bookmarkStart w:id="1" w:name="_Toc170008162"/>
      <w:r w:rsidRPr="00262AA9">
        <w:rPr>
          <w:rFonts w:ascii="Times New Roman" w:hAnsi="Times New Roman" w:cs="Times New Roman"/>
          <w:b/>
          <w:sz w:val="24"/>
          <w:szCs w:val="24"/>
        </w:rPr>
        <w:t>STATEMENT OF THE PROBLEM</w:t>
      </w:r>
      <w:bookmarkEnd w:id="1"/>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b/>
          <w:sz w:val="24"/>
          <w:szCs w:val="24"/>
        </w:rPr>
      </w:pPr>
      <w:r w:rsidRPr="00262AA9">
        <w:rPr>
          <w:rFonts w:ascii="Times New Roman" w:hAnsi="Times New Roman" w:cs="Times New Roman"/>
          <w:sz w:val="24"/>
          <w:szCs w:val="24"/>
        </w:rPr>
        <w:t xml:space="preserve">Cyberstalking is a continuing problem all over the world. It is estimated that between 12% and 32% of women and between 4% and 17% of men will experience stalking in their lifetime (Weller, Hope and Sheridan, 2015). The problem of cyberstalking is particularly endemic among polytechnic undergraduate students.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Ndubueze (2017) observed that young people [including the undergraduate population] have spare time and capacity which find a medium of expression in the internet and social media. He further argued that digital technologies such as the internet, instant messaging, email and cell phone are now part of young people’s routine activities and decried how chatting, instant messaging, emailing, gaming and phoning break the barriers of parental control and supervision thereby exposing young adults to criminal victimisation.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A recent study conducted in the United States found that 43% of university students reported receiving harassing messages and those harassed by a partner suffered depression and anxiety (Linsay, Booth, Messing and Thaller, 2015). Earlier, a University of New Hemisphere study revealed that between 10% and 15% of students received e-mail or instant messages that </w:t>
      </w:r>
      <w:r w:rsidRPr="00262AA9">
        <w:rPr>
          <w:rFonts w:ascii="Times New Roman" w:hAnsi="Times New Roman" w:cs="Times New Roman"/>
          <w:sz w:val="24"/>
          <w:szCs w:val="24"/>
        </w:rPr>
        <w:lastRenderedPageBreak/>
        <w:t xml:space="preserve">threatened insulted or harassed them and more than half of them received unwanted pornography (Finn, 2004). </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Social media platforms have a unique role to play in preventing and addressing cyber stalking, given their widespread use and the fact that they are often the primary site of cyber stalking incidents. Social media campaigns that raise awareness about cyber stalking, provide education on how to prevent it, and encourage bystander intervention can be a powerful tool in reducing the incidence of cyber stalking and supporting victims.</w:t>
      </w:r>
    </w:p>
    <w:p w:rsidR="00262AA9" w:rsidRPr="006A2F6D" w:rsidRDefault="00262AA9" w:rsidP="005824A0">
      <w:pPr>
        <w:autoSpaceDE w:val="0"/>
        <w:autoSpaceDN w:val="0"/>
        <w:adjustRightInd w:val="0"/>
        <w:spacing w:after="0" w:line="360" w:lineRule="auto"/>
        <w:jc w:val="both"/>
        <w:rPr>
          <w:rFonts w:ascii="Times New Roman" w:hAnsi="Times New Roman" w:cs="Times New Roman"/>
          <w:sz w:val="24"/>
          <w:szCs w:val="24"/>
        </w:rPr>
      </w:pPr>
      <w:bookmarkStart w:id="2" w:name="_Toc170008163"/>
      <w:r w:rsidRPr="006A2F6D">
        <w:rPr>
          <w:rFonts w:ascii="Times New Roman" w:hAnsi="Times New Roman" w:cs="Times New Roman"/>
          <w:b/>
          <w:sz w:val="24"/>
          <w:szCs w:val="24"/>
        </w:rPr>
        <w:t>1.3</w:t>
      </w:r>
      <w:r w:rsidRPr="006A2F6D">
        <w:rPr>
          <w:rFonts w:ascii="Times New Roman" w:hAnsi="Times New Roman" w:cs="Times New Roman"/>
          <w:b/>
          <w:sz w:val="24"/>
          <w:szCs w:val="24"/>
        </w:rPr>
        <w:tab/>
        <w:t>OBJECTIVES OF THE STUDY</w:t>
      </w:r>
      <w:bookmarkEnd w:id="2"/>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objectives of the study include:</w:t>
      </w:r>
    </w:p>
    <w:p w:rsidR="00262AA9" w:rsidRPr="00262AA9" w:rsidRDefault="00262AA9" w:rsidP="005824A0">
      <w:pPr>
        <w:pStyle w:val="ListParagraph"/>
        <w:numPr>
          <w:ilvl w:val="0"/>
          <w:numId w:val="12"/>
        </w:numPr>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To understand how prevalent cyberstalking is among undergraduate students at as facilitated by social media platforms.</w:t>
      </w:r>
    </w:p>
    <w:p w:rsidR="00262AA9" w:rsidRPr="00262AA9" w:rsidRDefault="00262AA9" w:rsidP="005824A0">
      <w:pPr>
        <w:pStyle w:val="ListParagraph"/>
        <w:numPr>
          <w:ilvl w:val="0"/>
          <w:numId w:val="12"/>
        </w:numPr>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To determine the perceptions and attitudes of undergraduate students towards privacy, security, and online behavior influence their susceptibility to cyberstalking via social media platforms.</w:t>
      </w:r>
    </w:p>
    <w:p w:rsidR="00262AA9" w:rsidRPr="00262AA9" w:rsidRDefault="00262AA9" w:rsidP="005824A0">
      <w:pPr>
        <w:pStyle w:val="ListParagraph"/>
        <w:numPr>
          <w:ilvl w:val="0"/>
          <w:numId w:val="12"/>
        </w:numPr>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To investigate how social media platforms contribute to the facilitation and normalization of cyberstalking behavior among undergraduate students.</w:t>
      </w:r>
    </w:p>
    <w:p w:rsidR="00262AA9" w:rsidRPr="006A2F6D" w:rsidRDefault="00262AA9" w:rsidP="005824A0">
      <w:pPr>
        <w:autoSpaceDE w:val="0"/>
        <w:autoSpaceDN w:val="0"/>
        <w:adjustRightInd w:val="0"/>
        <w:spacing w:after="0" w:line="360" w:lineRule="auto"/>
        <w:jc w:val="both"/>
        <w:rPr>
          <w:rFonts w:ascii="Times New Roman" w:hAnsi="Times New Roman" w:cs="Times New Roman"/>
          <w:b/>
          <w:sz w:val="24"/>
          <w:szCs w:val="24"/>
        </w:rPr>
      </w:pPr>
      <w:bookmarkStart w:id="3" w:name="_Toc170008164"/>
      <w:r w:rsidRPr="006A2F6D">
        <w:rPr>
          <w:rFonts w:ascii="Times New Roman" w:hAnsi="Times New Roman" w:cs="Times New Roman"/>
          <w:b/>
          <w:sz w:val="24"/>
          <w:szCs w:val="24"/>
        </w:rPr>
        <w:t>1.4</w:t>
      </w:r>
      <w:r w:rsidRPr="006A2F6D">
        <w:rPr>
          <w:rFonts w:ascii="Times New Roman" w:hAnsi="Times New Roman" w:cs="Times New Roman"/>
          <w:b/>
          <w:sz w:val="24"/>
          <w:szCs w:val="24"/>
        </w:rPr>
        <w:tab/>
        <w:t>RESEARCH QUESTIONS</w:t>
      </w:r>
      <w:bookmarkEnd w:id="3"/>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Some of the research questions raised are stated below and if answered, it will provide solutions to the problem highlighted in the research problem above.</w:t>
      </w:r>
    </w:p>
    <w:p w:rsidR="00262AA9" w:rsidRPr="00262AA9" w:rsidRDefault="00262AA9" w:rsidP="005824A0">
      <w:pPr>
        <w:pStyle w:val="ListParagraph"/>
        <w:numPr>
          <w:ilvl w:val="0"/>
          <w:numId w:val="13"/>
        </w:numPr>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How prevalent is cyberstalking among undergraduate students as facilitated by social media platforms?</w:t>
      </w:r>
    </w:p>
    <w:p w:rsidR="00262AA9" w:rsidRPr="00262AA9" w:rsidRDefault="00262AA9" w:rsidP="005824A0">
      <w:pPr>
        <w:pStyle w:val="ListParagraph"/>
        <w:numPr>
          <w:ilvl w:val="0"/>
          <w:numId w:val="13"/>
        </w:numPr>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How do the perceptions and attitudes of undergraduate students towards privacy, security, and online behavior influence their susceptibility to cyberstalking via social media platforms?</w:t>
      </w:r>
    </w:p>
    <w:p w:rsidR="00262AA9" w:rsidRPr="00262AA9" w:rsidRDefault="00262AA9" w:rsidP="005824A0">
      <w:pPr>
        <w:pStyle w:val="ListParagraph"/>
        <w:numPr>
          <w:ilvl w:val="0"/>
          <w:numId w:val="13"/>
        </w:numPr>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How do social media platforms contribute to the facilitation and normalization of cyberstalking behavior among undergraduate students in Kwara State Polytechnic, Ilorin?</w:t>
      </w:r>
    </w:p>
    <w:p w:rsidR="00262AA9" w:rsidRPr="006A2F6D" w:rsidRDefault="00262AA9" w:rsidP="005824A0">
      <w:pPr>
        <w:autoSpaceDE w:val="0"/>
        <w:autoSpaceDN w:val="0"/>
        <w:adjustRightInd w:val="0"/>
        <w:spacing w:after="0" w:line="360" w:lineRule="auto"/>
        <w:jc w:val="both"/>
        <w:rPr>
          <w:rFonts w:ascii="Times New Roman" w:hAnsi="Times New Roman" w:cs="Times New Roman"/>
          <w:b/>
          <w:sz w:val="24"/>
          <w:szCs w:val="24"/>
        </w:rPr>
      </w:pPr>
      <w:bookmarkStart w:id="4" w:name="_Toc170008165"/>
      <w:r w:rsidRPr="006A2F6D">
        <w:rPr>
          <w:rFonts w:ascii="Times New Roman" w:hAnsi="Times New Roman" w:cs="Times New Roman"/>
          <w:b/>
          <w:sz w:val="24"/>
          <w:szCs w:val="24"/>
        </w:rPr>
        <w:t>1.5</w:t>
      </w:r>
      <w:r w:rsidRPr="006A2F6D">
        <w:rPr>
          <w:rFonts w:ascii="Times New Roman" w:hAnsi="Times New Roman" w:cs="Times New Roman"/>
          <w:b/>
          <w:sz w:val="24"/>
          <w:szCs w:val="24"/>
        </w:rPr>
        <w:tab/>
        <w:t>SIGNIFICANCE OF THE STUDY</w:t>
      </w:r>
      <w:bookmarkEnd w:id="4"/>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significance of the study on the role of social media in promoting cyberstalking among undergraduate students in Kwara State, with a focus on Kwara State Polytechnic in Ilorin, cannot </w:t>
      </w:r>
      <w:r w:rsidRPr="00262AA9">
        <w:rPr>
          <w:rFonts w:ascii="Times New Roman" w:hAnsi="Times New Roman" w:cs="Times New Roman"/>
          <w:sz w:val="24"/>
          <w:szCs w:val="24"/>
        </w:rPr>
        <w:lastRenderedPageBreak/>
        <w:t>be overstated due to its profound implications for student well-being, digital safety, policy development, and academic knowledge advancement.</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Firstly, the study addresses a pressing concern in today's digital age: cyberstalking. With the pervasive use of social media among undergraduate students, understanding how these platforms contribute to cyberstalking behaviors is crucial. By examining the prevalence, forms, and impacts of cyberstalking within the specific context of Kwara State Polytechnic, the study provides valuable insights into the scope and nature of the problem.</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Secondly, the study has significant implications for student well-being and mental health. Cyberstalking can have serious psychological and emotional consequences for its victims, including anxiety, depression, and distress. By shedding light on the prevalence and effects of cyberstalking among undergraduate students, the study can inform support services and interventions aimed at promoting student resilience and mitigating harm.</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Thirdly, the study contributes to the promotion of digital literacy and responsible online behavior. By identifying the factors that contribute to cyberstalking and raising awareness of safe and ethical social media practices, the study empowers students to navigate digital environments more effectively. This, in turn, helps to foster a culture of digital citizenship and mutual respect among students.</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Furthermore, the study has implications for policy development and institutional responses to cyberstalking within educational settings. By evaluating current policies and interventions, the study can identify gaps and areas for improvement, leading to the development of more effective prevention and support measures. This can help to create safer and more inclusive campus environments for all students.</w:t>
      </w:r>
    </w:p>
    <w:p w:rsidR="00262AA9" w:rsidRPr="00D1609B" w:rsidRDefault="00262AA9" w:rsidP="005824A0">
      <w:pPr>
        <w:autoSpaceDE w:val="0"/>
        <w:autoSpaceDN w:val="0"/>
        <w:adjustRightInd w:val="0"/>
        <w:spacing w:after="0" w:line="360" w:lineRule="auto"/>
        <w:jc w:val="both"/>
        <w:rPr>
          <w:rFonts w:ascii="Times New Roman" w:hAnsi="Times New Roman" w:cs="Times New Roman"/>
          <w:b/>
          <w:sz w:val="24"/>
          <w:szCs w:val="24"/>
        </w:rPr>
      </w:pPr>
      <w:bookmarkStart w:id="5" w:name="_Toc170008166"/>
      <w:r w:rsidRPr="00D1609B">
        <w:rPr>
          <w:rFonts w:ascii="Times New Roman" w:hAnsi="Times New Roman" w:cs="Times New Roman"/>
          <w:b/>
          <w:sz w:val="24"/>
          <w:szCs w:val="24"/>
        </w:rPr>
        <w:t>1.6</w:t>
      </w:r>
      <w:r w:rsidRPr="00D1609B">
        <w:rPr>
          <w:rFonts w:ascii="Times New Roman" w:hAnsi="Times New Roman" w:cs="Times New Roman"/>
          <w:b/>
          <w:sz w:val="24"/>
          <w:szCs w:val="24"/>
        </w:rPr>
        <w:tab/>
        <w:t>SCOPE OF THE STUDY</w:t>
      </w:r>
      <w:bookmarkEnd w:id="5"/>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scope of the study encompasses an examination of the prevalence, forms, and impacts of cyberstalking among undergraduate students in Kwara State, facilitated by social media platforms. It involves investigating the factors contributing to cyberstalking behavior, students' perceptions and experiences, coping mechanisms, and institutional responses. The study focuses specifically on the context of Kwara State Polytechnic to provide a detailed understanding of </w:t>
      </w:r>
      <w:r w:rsidRPr="00262AA9">
        <w:rPr>
          <w:rFonts w:ascii="Times New Roman" w:hAnsi="Times New Roman" w:cs="Times New Roman"/>
          <w:sz w:val="24"/>
          <w:szCs w:val="24"/>
        </w:rPr>
        <w:lastRenderedPageBreak/>
        <w:t>cyberstalking within this educational setting, aiming to inform policy development, promote digital literacy, and enhance student well-being.</w:t>
      </w:r>
    </w:p>
    <w:p w:rsidR="00262AA9" w:rsidRPr="00D1609B" w:rsidRDefault="00262AA9" w:rsidP="005824A0">
      <w:pPr>
        <w:autoSpaceDE w:val="0"/>
        <w:autoSpaceDN w:val="0"/>
        <w:adjustRightInd w:val="0"/>
        <w:spacing w:after="0" w:line="360" w:lineRule="auto"/>
        <w:jc w:val="both"/>
        <w:rPr>
          <w:rFonts w:ascii="Times New Roman" w:hAnsi="Times New Roman" w:cs="Times New Roman"/>
          <w:b/>
          <w:sz w:val="24"/>
          <w:szCs w:val="24"/>
        </w:rPr>
      </w:pPr>
      <w:bookmarkStart w:id="6" w:name="_Toc170008167"/>
      <w:r w:rsidRPr="00D1609B">
        <w:rPr>
          <w:rFonts w:ascii="Times New Roman" w:hAnsi="Times New Roman" w:cs="Times New Roman"/>
          <w:b/>
          <w:sz w:val="24"/>
          <w:szCs w:val="24"/>
        </w:rPr>
        <w:t>1.7</w:t>
      </w:r>
      <w:r w:rsidRPr="00D1609B">
        <w:rPr>
          <w:rFonts w:ascii="Times New Roman" w:hAnsi="Times New Roman" w:cs="Times New Roman"/>
          <w:b/>
          <w:sz w:val="24"/>
          <w:szCs w:val="24"/>
        </w:rPr>
        <w:tab/>
        <w:t>OPERATIONAL DEFINITION OF TERMS</w:t>
      </w:r>
      <w:bookmarkEnd w:id="6"/>
    </w:p>
    <w:p w:rsidR="00262AA9" w:rsidRPr="00262AA9" w:rsidRDefault="00262AA9" w:rsidP="005824A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262AA9">
        <w:rPr>
          <w:rFonts w:ascii="Times New Roman" w:hAnsi="Times New Roman" w:cs="Times New Roman"/>
          <w:b/>
          <w:bCs/>
          <w:sz w:val="24"/>
          <w:szCs w:val="24"/>
        </w:rPr>
        <w:t>Social Media</w:t>
      </w:r>
      <w:r w:rsidRPr="00262AA9">
        <w:rPr>
          <w:rFonts w:ascii="Times New Roman" w:hAnsi="Times New Roman" w:cs="Times New Roman"/>
          <w:sz w:val="24"/>
          <w:szCs w:val="24"/>
        </w:rPr>
        <w:t>: Online platforms and websites that allow users to create and share content, interact with others, and participate in virtual communities. Examples include Facebook, Twitter, Instagram, and Snapchat.</w:t>
      </w:r>
    </w:p>
    <w:p w:rsidR="00262AA9" w:rsidRPr="00262AA9" w:rsidRDefault="00262AA9" w:rsidP="005824A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262AA9">
        <w:rPr>
          <w:rFonts w:ascii="Times New Roman" w:hAnsi="Times New Roman" w:cs="Times New Roman"/>
          <w:b/>
          <w:bCs/>
          <w:sz w:val="24"/>
          <w:szCs w:val="24"/>
        </w:rPr>
        <w:t>Promoting</w:t>
      </w:r>
      <w:r w:rsidRPr="00262AA9">
        <w:rPr>
          <w:rFonts w:ascii="Times New Roman" w:hAnsi="Times New Roman" w:cs="Times New Roman"/>
          <w:sz w:val="24"/>
          <w:szCs w:val="24"/>
        </w:rPr>
        <w:t>: Encouraging or facilitating the occurrence or development of something. In this context, it refers to the actions or mechanisms by which social media platforms contribute to the occurrence or prevalence of cyberstalking among undergraduate students.</w:t>
      </w:r>
    </w:p>
    <w:p w:rsidR="00262AA9" w:rsidRPr="00262AA9" w:rsidRDefault="00262AA9" w:rsidP="005824A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262AA9">
        <w:rPr>
          <w:rFonts w:ascii="Times New Roman" w:hAnsi="Times New Roman" w:cs="Times New Roman"/>
          <w:b/>
          <w:bCs/>
          <w:sz w:val="24"/>
          <w:szCs w:val="24"/>
        </w:rPr>
        <w:t>Cyberstalking</w:t>
      </w:r>
      <w:r w:rsidRPr="00262AA9">
        <w:rPr>
          <w:rFonts w:ascii="Times New Roman" w:hAnsi="Times New Roman" w:cs="Times New Roman"/>
          <w:sz w:val="24"/>
          <w:szCs w:val="24"/>
        </w:rPr>
        <w:t>: The repeated use of electronic communications to harass, threaten, or intimidate an individual, often causing fear or distress. It may include monitoring, surveillance, or unwanted contact through various online channels.</w:t>
      </w:r>
    </w:p>
    <w:p w:rsidR="00262AA9" w:rsidRPr="00262AA9" w:rsidRDefault="00262AA9" w:rsidP="005824A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262AA9">
        <w:rPr>
          <w:rFonts w:ascii="Times New Roman" w:hAnsi="Times New Roman" w:cs="Times New Roman"/>
          <w:b/>
          <w:bCs/>
          <w:sz w:val="24"/>
          <w:szCs w:val="24"/>
        </w:rPr>
        <w:t>Role</w:t>
      </w:r>
      <w:r w:rsidRPr="00262AA9">
        <w:rPr>
          <w:rFonts w:ascii="Times New Roman" w:hAnsi="Times New Roman" w:cs="Times New Roman"/>
          <w:sz w:val="24"/>
          <w:szCs w:val="24"/>
        </w:rPr>
        <w:t xml:space="preserve">: The function or contribution of something in a particular situation or context. </w:t>
      </w:r>
      <w:r w:rsidRPr="00262AA9">
        <w:rPr>
          <w:rFonts w:ascii="Times New Roman" w:hAnsi="Times New Roman" w:cs="Times New Roman"/>
          <w:b/>
          <w:bCs/>
          <w:sz w:val="24"/>
          <w:szCs w:val="24"/>
        </w:rPr>
        <w:t>Undergraduate Students</w:t>
      </w:r>
      <w:r w:rsidRPr="00262AA9">
        <w:rPr>
          <w:rFonts w:ascii="Times New Roman" w:hAnsi="Times New Roman" w:cs="Times New Roman"/>
          <w:sz w:val="24"/>
          <w:szCs w:val="24"/>
        </w:rPr>
        <w:t xml:space="preserve">: It refers to students enrolled in a university, college and polytechnic program who have not yet completed their bachelor's degree. </w:t>
      </w:r>
    </w:p>
    <w:p w:rsidR="00262AA9" w:rsidRPr="00262AA9" w:rsidRDefault="00262AA9" w:rsidP="005824A0">
      <w:pPr>
        <w:pStyle w:val="ListParagraph"/>
        <w:numPr>
          <w:ilvl w:val="0"/>
          <w:numId w:val="14"/>
        </w:numPr>
        <w:autoSpaceDE w:val="0"/>
        <w:autoSpaceDN w:val="0"/>
        <w:adjustRightInd w:val="0"/>
        <w:spacing w:after="0" w:line="360" w:lineRule="auto"/>
        <w:ind w:left="0" w:firstLine="0"/>
        <w:jc w:val="both"/>
        <w:rPr>
          <w:rFonts w:ascii="Times New Roman" w:hAnsi="Times New Roman" w:cs="Times New Roman"/>
          <w:vanish/>
          <w:sz w:val="24"/>
          <w:szCs w:val="24"/>
        </w:rPr>
      </w:pPr>
      <w:r w:rsidRPr="00262AA9">
        <w:rPr>
          <w:rFonts w:ascii="Times New Roman" w:hAnsi="Times New Roman" w:cs="Times New Roman"/>
          <w:vanish/>
          <w:sz w:val="24"/>
          <w:szCs w:val="24"/>
        </w:rPr>
        <w:t>Top of Form</w:t>
      </w:r>
    </w:p>
    <w:p w:rsidR="00262AA9" w:rsidRPr="00262AA9" w:rsidRDefault="00262AA9" w:rsidP="005824A0">
      <w:pPr>
        <w:pStyle w:val="ListParagraph"/>
        <w:autoSpaceDE w:val="0"/>
        <w:autoSpaceDN w:val="0"/>
        <w:adjustRightInd w:val="0"/>
        <w:spacing w:after="0" w:line="360" w:lineRule="auto"/>
        <w:ind w:left="0"/>
        <w:jc w:val="center"/>
        <w:rPr>
          <w:rFonts w:ascii="Times New Roman" w:hAnsi="Times New Roman" w:cs="Times New Roman"/>
          <w:b/>
          <w:sz w:val="24"/>
          <w:szCs w:val="24"/>
        </w:rPr>
      </w:pPr>
      <w:r w:rsidRPr="00262AA9">
        <w:rPr>
          <w:rFonts w:ascii="Times New Roman" w:hAnsi="Times New Roman" w:cs="Times New Roman"/>
          <w:b/>
          <w:sz w:val="24"/>
          <w:szCs w:val="24"/>
        </w:rPr>
        <w:br w:type="page"/>
      </w:r>
      <w:bookmarkStart w:id="7" w:name="_Toc170008168"/>
      <w:r w:rsidRPr="00262AA9">
        <w:rPr>
          <w:rFonts w:ascii="Times New Roman" w:hAnsi="Times New Roman" w:cs="Times New Roman"/>
          <w:b/>
          <w:sz w:val="24"/>
          <w:szCs w:val="24"/>
        </w:rPr>
        <w:lastRenderedPageBreak/>
        <w:t>CHAPTER TWO</w:t>
      </w:r>
      <w:bookmarkEnd w:id="7"/>
    </w:p>
    <w:p w:rsidR="00262AA9" w:rsidRPr="00262AA9" w:rsidRDefault="00262AA9" w:rsidP="005824A0">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bookmarkStart w:id="8" w:name="_Toc170008169"/>
      <w:r w:rsidRPr="00262AA9">
        <w:rPr>
          <w:rFonts w:ascii="Times New Roman" w:hAnsi="Times New Roman" w:cs="Times New Roman"/>
          <w:b/>
          <w:sz w:val="24"/>
          <w:szCs w:val="24"/>
        </w:rPr>
        <w:t>LITERATURE REVIEW</w:t>
      </w:r>
      <w:bookmarkEnd w:id="8"/>
    </w:p>
    <w:p w:rsidR="00262AA9" w:rsidRPr="00E85A0A" w:rsidRDefault="00262AA9" w:rsidP="005824A0">
      <w:pPr>
        <w:autoSpaceDE w:val="0"/>
        <w:autoSpaceDN w:val="0"/>
        <w:adjustRightInd w:val="0"/>
        <w:spacing w:after="0" w:line="360" w:lineRule="auto"/>
        <w:jc w:val="both"/>
        <w:rPr>
          <w:rFonts w:ascii="Times New Roman" w:hAnsi="Times New Roman" w:cs="Times New Roman"/>
          <w:b/>
          <w:sz w:val="24"/>
          <w:szCs w:val="24"/>
        </w:rPr>
      </w:pPr>
      <w:bookmarkStart w:id="9" w:name="_Toc170008170"/>
      <w:r w:rsidRPr="00E85A0A">
        <w:rPr>
          <w:rFonts w:ascii="Times New Roman" w:hAnsi="Times New Roman" w:cs="Times New Roman"/>
          <w:b/>
          <w:sz w:val="24"/>
          <w:szCs w:val="24"/>
        </w:rPr>
        <w:t>2.0</w:t>
      </w:r>
      <w:r w:rsidRPr="00E85A0A">
        <w:rPr>
          <w:rFonts w:ascii="Times New Roman" w:hAnsi="Times New Roman" w:cs="Times New Roman"/>
          <w:b/>
          <w:sz w:val="24"/>
          <w:szCs w:val="24"/>
        </w:rPr>
        <w:tab/>
        <w:t>INTRODUCTION</w:t>
      </w:r>
      <w:bookmarkEnd w:id="9"/>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Literature review is an aspect of research study where a researcher tends to consult several sources and depots of knowledge in the quest to derive a new thesis and authenticate a fact. According to Creswell (2005), a review of the literature “is a written summary of journal articles, books and other documents that describes the past and current state of information, organizes the literature into topics and documents a need for a proposed study.” The review can either be aimed to criticize or validate previous tenets and assumptions about a particular variable or social phenomenon. Arshed &amp; Dansen (2015) stated that the purpose of a literature review relies on educating the researchers in the topic area and understanding previous formulated research before having the chance to introduce a new argument or justification in a field of study of interest. This chapter is divided into three (3) via: conceptual framework, theoretical approach and a review of related study. The three detachments are aimed towards appraising correlation between several variables as contained in this research topic.</w:t>
      </w:r>
    </w:p>
    <w:p w:rsidR="00262AA9" w:rsidRPr="00262AA9" w:rsidRDefault="00262AA9" w:rsidP="005824A0">
      <w:pPr>
        <w:pStyle w:val="ListParagraph"/>
        <w:autoSpaceDE w:val="0"/>
        <w:autoSpaceDN w:val="0"/>
        <w:adjustRightInd w:val="0"/>
        <w:spacing w:after="0" w:line="360" w:lineRule="auto"/>
        <w:ind w:left="0"/>
        <w:jc w:val="both"/>
        <w:rPr>
          <w:rFonts w:ascii="Times New Roman" w:hAnsi="Times New Roman" w:cs="Times New Roman"/>
          <w:b/>
          <w:sz w:val="24"/>
          <w:szCs w:val="24"/>
        </w:rPr>
      </w:pPr>
      <w:bookmarkStart w:id="10" w:name="_Toc170008171"/>
      <w:r w:rsidRPr="00262AA9">
        <w:rPr>
          <w:rFonts w:ascii="Times New Roman" w:hAnsi="Times New Roman" w:cs="Times New Roman"/>
          <w:b/>
          <w:sz w:val="24"/>
          <w:szCs w:val="24"/>
        </w:rPr>
        <w:t>2.1</w:t>
      </w:r>
      <w:r w:rsidRPr="00262AA9">
        <w:rPr>
          <w:rFonts w:ascii="Times New Roman" w:hAnsi="Times New Roman" w:cs="Times New Roman"/>
          <w:b/>
          <w:sz w:val="24"/>
          <w:szCs w:val="24"/>
        </w:rPr>
        <w:tab/>
        <w:t>CONCEPTUAL FRAMEWORK</w:t>
      </w:r>
      <w:bookmarkEnd w:id="10"/>
    </w:p>
    <w:p w:rsidR="00262AA9" w:rsidRPr="00262AA9" w:rsidRDefault="00262AA9" w:rsidP="005824A0">
      <w:pPr>
        <w:pStyle w:val="ListParagraph"/>
        <w:autoSpaceDE w:val="0"/>
        <w:autoSpaceDN w:val="0"/>
        <w:adjustRightInd w:val="0"/>
        <w:spacing w:after="0" w:line="360" w:lineRule="auto"/>
        <w:ind w:left="0"/>
        <w:jc w:val="both"/>
        <w:rPr>
          <w:rFonts w:ascii="Times New Roman" w:hAnsi="Times New Roman" w:cs="Times New Roman"/>
          <w:b/>
          <w:sz w:val="24"/>
          <w:szCs w:val="24"/>
        </w:rPr>
      </w:pPr>
      <w:bookmarkStart w:id="11" w:name="_Toc170008172"/>
      <w:r w:rsidRPr="00262AA9">
        <w:rPr>
          <w:rFonts w:ascii="Times New Roman" w:hAnsi="Times New Roman" w:cs="Times New Roman"/>
          <w:b/>
          <w:sz w:val="24"/>
          <w:szCs w:val="24"/>
        </w:rPr>
        <w:t>2.1.1</w:t>
      </w:r>
      <w:r w:rsidRPr="00262AA9">
        <w:rPr>
          <w:rFonts w:ascii="Times New Roman" w:hAnsi="Times New Roman" w:cs="Times New Roman"/>
          <w:b/>
          <w:sz w:val="24"/>
          <w:szCs w:val="24"/>
        </w:rPr>
        <w:tab/>
        <w:t>Concept of Mass Media</w:t>
      </w:r>
      <w:bookmarkEnd w:id="11"/>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Social media is that means that employs mobile and web based technology to create highly interactive platforms via which individuals and community share, co-create, discuss and modifies user-generated content (Kietzmannn, 2012).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Some media website includes:  </w:t>
      </w:r>
    </w:p>
    <w:p w:rsidR="00262AA9" w:rsidRPr="00262AA9" w:rsidRDefault="00262AA9" w:rsidP="005824A0">
      <w:pPr>
        <w:pStyle w:val="ListParagraph"/>
        <w:numPr>
          <w:ilvl w:val="0"/>
          <w:numId w:val="15"/>
        </w:numPr>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Social Bookmarking</w:t>
      </w:r>
      <w:r w:rsidRPr="00262AA9">
        <w:rPr>
          <w:rFonts w:ascii="Times New Roman" w:hAnsi="Times New Roman" w:cs="Times New Roman"/>
          <w:sz w:val="24"/>
          <w:szCs w:val="24"/>
        </w:rPr>
        <w:t xml:space="preserve">: interact by tagging website and searching through website book marked by others (Blink list, simple).  </w:t>
      </w:r>
    </w:p>
    <w:p w:rsidR="00262AA9" w:rsidRPr="00262AA9" w:rsidRDefault="00262AA9" w:rsidP="005824A0">
      <w:pPr>
        <w:pStyle w:val="ListParagraph"/>
        <w:numPr>
          <w:ilvl w:val="0"/>
          <w:numId w:val="15"/>
        </w:numPr>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Social News:</w:t>
      </w:r>
      <w:r w:rsidRPr="00262AA9">
        <w:rPr>
          <w:rFonts w:ascii="Times New Roman" w:hAnsi="Times New Roman" w:cs="Times New Roman"/>
          <w:sz w:val="24"/>
          <w:szCs w:val="24"/>
        </w:rPr>
        <w:t xml:space="preserve"> interact by voting for articles and commenting on them (Digg, propello).  </w:t>
      </w:r>
    </w:p>
    <w:p w:rsidR="00262AA9" w:rsidRPr="00262AA9" w:rsidRDefault="00262AA9" w:rsidP="005824A0">
      <w:pPr>
        <w:pStyle w:val="ListParagraph"/>
        <w:numPr>
          <w:ilvl w:val="0"/>
          <w:numId w:val="15"/>
        </w:numPr>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lastRenderedPageBreak/>
        <w:t>Social Networking:</w:t>
      </w:r>
      <w:r w:rsidRPr="00262AA9">
        <w:rPr>
          <w:rFonts w:ascii="Times New Roman" w:hAnsi="Times New Roman" w:cs="Times New Roman"/>
          <w:sz w:val="24"/>
          <w:szCs w:val="24"/>
        </w:rPr>
        <w:t xml:space="preserve"> interact by adding friends, commenting on photo and profiles, sharing groups for discussions (Facebook, 2go, BB chat)  Social Photo and </w:t>
      </w:r>
    </w:p>
    <w:p w:rsidR="00262AA9" w:rsidRPr="00262AA9" w:rsidRDefault="00262AA9" w:rsidP="005824A0">
      <w:pPr>
        <w:pStyle w:val="ListParagraph"/>
        <w:numPr>
          <w:ilvl w:val="0"/>
          <w:numId w:val="15"/>
        </w:numPr>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Video Sharing:</w:t>
      </w:r>
      <w:r w:rsidRPr="00262AA9">
        <w:rPr>
          <w:rFonts w:ascii="Times New Roman" w:hAnsi="Times New Roman" w:cs="Times New Roman"/>
          <w:sz w:val="24"/>
          <w:szCs w:val="24"/>
        </w:rPr>
        <w:t xml:space="preserve"> interact by sharing photos or videos and commenting on the user submission. (Youtube and Fliki).  </w:t>
      </w:r>
    </w:p>
    <w:p w:rsidR="00262AA9" w:rsidRPr="00262AA9" w:rsidRDefault="00262AA9" w:rsidP="005824A0">
      <w:pPr>
        <w:pStyle w:val="ListParagraph"/>
        <w:numPr>
          <w:ilvl w:val="0"/>
          <w:numId w:val="15"/>
        </w:numPr>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Wikis:</w:t>
      </w:r>
      <w:r w:rsidRPr="00262AA9">
        <w:rPr>
          <w:rFonts w:ascii="Times New Roman" w:hAnsi="Times New Roman" w:cs="Times New Roman"/>
          <w:sz w:val="24"/>
          <w:szCs w:val="24"/>
        </w:rPr>
        <w:t xml:space="preserve"> interact by adding articles and editing existing articles. (Wikipedia, wikia).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Social media refers to the means of interaction among people in which they create, share, exchange and comment among themselves in different networks. Andreas and Michael (2010) are of the opinion that social media is a group of internet based application that builds on the ideological foundation and allows the creation and exchange of users – generated content. Social media has become one of the major channel of chatting through platforms such as 2go, BB chat, blogger and wiki a. There has been an increase in the mobile social media which has created new opportunity for browsing.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internet usage effect of social media, in views of Nielsen (2012) is that, students continue to spend more time on the social media than any site. The total time spent on social media across mobile devices increased by 37%, 121 billion minutes in July 2012 compared to 88 billion minutes in July 2011.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Kaplan and Haenlein (2010) classified social media into six different classes as follows: </w:t>
      </w:r>
    </w:p>
    <w:p w:rsidR="00262AA9" w:rsidRPr="00262AA9" w:rsidRDefault="00262AA9" w:rsidP="005824A0">
      <w:pPr>
        <w:pStyle w:val="ListParagraph"/>
        <w:numPr>
          <w:ilvl w:val="0"/>
          <w:numId w:val="16"/>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Collaborative Project (Wikipedia) </w:t>
      </w:r>
    </w:p>
    <w:p w:rsidR="00262AA9" w:rsidRPr="00262AA9" w:rsidRDefault="00262AA9" w:rsidP="005824A0">
      <w:pPr>
        <w:pStyle w:val="ListParagraph"/>
        <w:numPr>
          <w:ilvl w:val="0"/>
          <w:numId w:val="16"/>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Blogs and Micro blogs (Twitter) </w:t>
      </w:r>
    </w:p>
    <w:p w:rsidR="00262AA9" w:rsidRPr="00262AA9" w:rsidRDefault="00262AA9" w:rsidP="005824A0">
      <w:pPr>
        <w:pStyle w:val="ListParagraph"/>
        <w:numPr>
          <w:ilvl w:val="0"/>
          <w:numId w:val="16"/>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Content Communities (Youtube) </w:t>
      </w:r>
    </w:p>
    <w:p w:rsidR="00262AA9" w:rsidRPr="00262AA9" w:rsidRDefault="00262AA9" w:rsidP="005824A0">
      <w:pPr>
        <w:pStyle w:val="ListParagraph"/>
        <w:numPr>
          <w:ilvl w:val="0"/>
          <w:numId w:val="16"/>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Social Networking Site (Facebook; 2go; BB chat) </w:t>
      </w:r>
    </w:p>
    <w:p w:rsidR="00262AA9" w:rsidRPr="00262AA9" w:rsidRDefault="00262AA9" w:rsidP="005824A0">
      <w:pPr>
        <w:pStyle w:val="ListParagraph"/>
        <w:numPr>
          <w:ilvl w:val="0"/>
          <w:numId w:val="16"/>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Virtual Game World (World of war craft) </w:t>
      </w:r>
    </w:p>
    <w:p w:rsidR="00262AA9" w:rsidRPr="00262AA9" w:rsidRDefault="00262AA9" w:rsidP="005824A0">
      <w:pPr>
        <w:pStyle w:val="ListParagraph"/>
        <w:numPr>
          <w:ilvl w:val="0"/>
          <w:numId w:val="16"/>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Virtual Second World (Second life) Technology includes the blogs, picture sharing, music sharing, crowd sourcing, e-mail, instant messaging and voice over. These services could be integrated via social network aggregation platforms.</w:t>
      </w:r>
      <w:r w:rsidRPr="00262AA9">
        <w:rPr>
          <w:rFonts w:ascii="Times New Roman" w:hAnsi="Times New Roman" w:cs="Times New Roman"/>
          <w:vanish/>
          <w:sz w:val="24"/>
          <w:szCs w:val="24"/>
        </w:rPr>
        <w:t>Top of Form</w:t>
      </w:r>
    </w:p>
    <w:p w:rsidR="00262AA9" w:rsidRPr="00BE0054" w:rsidRDefault="00262AA9" w:rsidP="00BE0054">
      <w:pPr>
        <w:autoSpaceDE w:val="0"/>
        <w:autoSpaceDN w:val="0"/>
        <w:adjustRightInd w:val="0"/>
        <w:spacing w:after="0" w:line="276" w:lineRule="auto"/>
        <w:jc w:val="both"/>
        <w:rPr>
          <w:rFonts w:ascii="Times New Roman" w:hAnsi="Times New Roman" w:cs="Times New Roman"/>
          <w:b/>
          <w:sz w:val="24"/>
          <w:szCs w:val="24"/>
        </w:rPr>
      </w:pPr>
      <w:r w:rsidRPr="00BE0054">
        <w:rPr>
          <w:rFonts w:ascii="Times New Roman" w:hAnsi="Times New Roman" w:cs="Times New Roman"/>
          <w:b/>
          <w:sz w:val="24"/>
          <w:szCs w:val="24"/>
        </w:rPr>
        <w:t xml:space="preserve">Mobile Social Media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 time delay between sending and receiving.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According to Kaplan (2002), social media can be divided into four types:</w:t>
      </w:r>
    </w:p>
    <w:p w:rsidR="00262AA9" w:rsidRPr="00262AA9" w:rsidRDefault="00262AA9" w:rsidP="005824A0">
      <w:pPr>
        <w:pStyle w:val="ListParagraph"/>
        <w:numPr>
          <w:ilvl w:val="0"/>
          <w:numId w:val="1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Space-timers (location and time sensitive): exchange of message with relevance for specific location and time (Face book, 2go, BB chat)  </w:t>
      </w:r>
    </w:p>
    <w:p w:rsidR="00262AA9" w:rsidRPr="00262AA9" w:rsidRDefault="00262AA9" w:rsidP="005824A0">
      <w:pPr>
        <w:pStyle w:val="ListParagraph"/>
        <w:numPr>
          <w:ilvl w:val="0"/>
          <w:numId w:val="1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t xml:space="preserve">Quick-time (time sensitive): transfer of traditional social media application to mobile services to increase immediacy (posting twitter messages, status update [2go], and updating display picture [dp] [bbm]).  </w:t>
      </w:r>
    </w:p>
    <w:p w:rsidR="00262AA9" w:rsidRPr="00262AA9" w:rsidRDefault="00262AA9" w:rsidP="005824A0">
      <w:pPr>
        <w:pStyle w:val="ListParagraph"/>
        <w:numPr>
          <w:ilvl w:val="0"/>
          <w:numId w:val="1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Space-locators (location sensitive): exchange message with relevance for one specific location which are tagged to certain place (yelp, sype).  </w:t>
      </w:r>
    </w:p>
    <w:p w:rsidR="00262AA9" w:rsidRPr="00262AA9" w:rsidRDefault="00262AA9" w:rsidP="005824A0">
      <w:pPr>
        <w:pStyle w:val="ListParagraph"/>
        <w:numPr>
          <w:ilvl w:val="0"/>
          <w:numId w:val="1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Slow-timers (neither location nor time sensitive): transfer traditional social media application to mobile devices (reading a wikipedia entry).</w:t>
      </w:r>
    </w:p>
    <w:p w:rsidR="00262AA9" w:rsidRPr="00BE0054" w:rsidRDefault="00262AA9" w:rsidP="00BE0054">
      <w:pPr>
        <w:autoSpaceDE w:val="0"/>
        <w:autoSpaceDN w:val="0"/>
        <w:adjustRightInd w:val="0"/>
        <w:spacing w:after="0" w:line="276" w:lineRule="auto"/>
        <w:jc w:val="both"/>
        <w:rPr>
          <w:rFonts w:ascii="Times New Roman" w:hAnsi="Times New Roman" w:cs="Times New Roman"/>
          <w:b/>
          <w:sz w:val="24"/>
          <w:szCs w:val="24"/>
        </w:rPr>
      </w:pPr>
      <w:bookmarkStart w:id="12" w:name="_Toc170008173"/>
      <w:r w:rsidRPr="00BE0054">
        <w:rPr>
          <w:rFonts w:ascii="Times New Roman" w:hAnsi="Times New Roman" w:cs="Times New Roman"/>
          <w:b/>
          <w:sz w:val="24"/>
          <w:szCs w:val="24"/>
        </w:rPr>
        <w:t>2.1.2</w:t>
      </w:r>
      <w:r w:rsidRPr="00BE0054">
        <w:rPr>
          <w:rFonts w:ascii="Times New Roman" w:hAnsi="Times New Roman" w:cs="Times New Roman"/>
          <w:b/>
          <w:sz w:val="24"/>
          <w:szCs w:val="24"/>
        </w:rPr>
        <w:tab/>
        <w:t>Social Network and Education</w:t>
      </w:r>
      <w:bookmarkEnd w:id="12"/>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advent of social network platforms may also be impacting the way in which learners engage with technology in general. For a number of years, Prensky (2001) dichotomy between digital natives and digital immigrants has been considered a relatively accurate representative of the ease with which people of a certain age rate, in particular, those born before and after 1980, use technology.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Social networking and their educational uses are of interest to many researchers. Living Stone and Brake (2010) in their opinion said ‘social networking site, like much else on the internet representing a moving target for researchers and policy makers’. Recent trends indicate that 47% of American adults use social network. A national survey in 2009 found that 37% of online teenagers use social networking site which increased to 555% three years later (Len Hart, Purcell, Smith and Zickuhr, 2010). It has also, shown that it provides opportunity within professional education but however, there are constraints in such areas.</w:t>
      </w:r>
    </w:p>
    <w:p w:rsidR="00262AA9" w:rsidRPr="00BE0054" w:rsidRDefault="00262AA9" w:rsidP="00BE0054">
      <w:pPr>
        <w:autoSpaceDE w:val="0"/>
        <w:autoSpaceDN w:val="0"/>
        <w:adjustRightInd w:val="0"/>
        <w:spacing w:after="0" w:line="276" w:lineRule="auto"/>
        <w:jc w:val="both"/>
        <w:rPr>
          <w:rFonts w:ascii="Times New Roman" w:hAnsi="Times New Roman" w:cs="Times New Roman"/>
          <w:b/>
          <w:sz w:val="24"/>
          <w:szCs w:val="24"/>
        </w:rPr>
      </w:pPr>
      <w:r w:rsidRPr="00BE0054">
        <w:rPr>
          <w:rFonts w:ascii="Times New Roman" w:hAnsi="Times New Roman" w:cs="Times New Roman"/>
          <w:b/>
          <w:sz w:val="24"/>
          <w:szCs w:val="24"/>
        </w:rPr>
        <w:t xml:space="preserve">Constraints of Social Networking in Education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In the past, social networking were viewed as a distraction and offered no educational benefit. Blocking this social network was a form of protection for students against wasting time, bullying and privacy protection. In an educational setting, 2go and BB chat is seen by instructors and educators as frivolous time wasting and distraction from school work.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Cyber stalking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Social networking focused on supporting relationship between teachers and students which are now used for learning. Some sites like Ning-for teachers and Term wiki-learning Centre were </w:t>
      </w:r>
      <w:r w:rsidRPr="00262AA9">
        <w:rPr>
          <w:rFonts w:ascii="Times New Roman" w:hAnsi="Times New Roman" w:cs="Times New Roman"/>
          <w:sz w:val="24"/>
          <w:szCs w:val="24"/>
        </w:rPr>
        <w:lastRenderedPageBreak/>
        <w:t>created to support this. Social media are also emerging as online year book for private and public use. It allows anyone from the general public to register and connect to others. It allows participant the opportunity for just in time learning and engagement and prescribed curriculum. Jerkins (2006) described it as participatory culture. It creates space for learners which James (2004) suggest affinity space and dispersion of expertise and relatedness for learning.</w:t>
      </w:r>
    </w:p>
    <w:p w:rsidR="00262AA9" w:rsidRPr="00BE0054" w:rsidRDefault="00262AA9" w:rsidP="00BE0054">
      <w:pPr>
        <w:autoSpaceDE w:val="0"/>
        <w:autoSpaceDN w:val="0"/>
        <w:adjustRightInd w:val="0"/>
        <w:spacing w:after="0" w:line="276" w:lineRule="auto"/>
        <w:jc w:val="both"/>
        <w:rPr>
          <w:rFonts w:ascii="Times New Roman" w:hAnsi="Times New Roman" w:cs="Times New Roman"/>
          <w:b/>
          <w:sz w:val="24"/>
          <w:szCs w:val="24"/>
        </w:rPr>
      </w:pPr>
      <w:bookmarkStart w:id="13" w:name="_Toc170008174"/>
      <w:r w:rsidRPr="00BE0054">
        <w:rPr>
          <w:rFonts w:ascii="Times New Roman" w:hAnsi="Times New Roman" w:cs="Times New Roman"/>
          <w:b/>
          <w:sz w:val="24"/>
          <w:szCs w:val="24"/>
        </w:rPr>
        <w:t>2.1.3</w:t>
      </w:r>
      <w:r w:rsidRPr="00BE0054">
        <w:rPr>
          <w:rFonts w:ascii="Times New Roman" w:hAnsi="Times New Roman" w:cs="Times New Roman"/>
          <w:b/>
          <w:sz w:val="24"/>
          <w:szCs w:val="24"/>
        </w:rPr>
        <w:tab/>
        <w:t>Social Networking and Nigeria</w:t>
      </w:r>
      <w:bookmarkEnd w:id="13"/>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Social networks are increasingly gaining momentum in the world of information and communication. It has without doubt altered the conventional method of news gathering and dissemination, a confirmation of what seems to be paradigm shift from print and broadcast media to the more effective and efficient rave of the moment. Social networking played a pivotal role in information and communication in Nigeria last year, event that will forever stick to our memories. It all started with the removal of fuel subsidy on New Year day in 2012. This event showed the overwhelming power of networking. Daily protest were organized and sustained for about a week in social networks. It was a powerful tool that it was rumored that the president considered suspending their operations.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Another incident is the case of Cynthia Okojie who was murdered by “Facebook’s friends”. The role of social network is quiet overwhelming in this scenario considering the very fact that this ordeal started and ended on Facebook, it wowed everyone. It proved that social networks are becoming tools in the hands of government and weapons for criminals. One of the most shocking and angering thrillers ever was the video and pictures of the “Aluu4”. It was a horrible site to behold, inhumanity at its peak. It was evidently one of the biggest news that rocked 2012. It wasn’t the first “criminals” were butchered and burnt alive by angry uncivilized barbaric mobs. The difference between Aluu4 and other similar occurrences was simply the presence of social networking which led to empathy from the public and resultant involvement of the government.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Social Networking Sites (SNS) have been popular since the year 2002 and have attracted and fascinated tens of millions of Internet users (Boyd &amp; Ellison, 2007). Though only a few have gained worldwide publicity and attention, the Federal Bureau of Investigation estimated that there are over 200 different sites that are used for social networking (Duven&amp; Timm, 2008). Most people who are members of these sites, such as Facebook (over 400 million users) and MySpace (over 100 million users) participate in them on a daily basis (Duven&amp; Timm, 2008). Each person who becomes a member of a SNS has the opportunity to create his or her own webpage or “profile” which is supposed to be seen as a reflection of that person’s personality (Tufekci, 2008).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By using this personal profile, one can build an entire social network based on his or her own personal preferences (Boyd &amp; Ellison, 2007). The idea behind most of this phenomenon, as with many websites, is to help people feel socially connected and part of a community, even though they may be sitting home alone at their computer (Coyle &amp; Vaughn, 2008). Participants </w:t>
      </w:r>
      <w:r w:rsidRPr="00262AA9">
        <w:rPr>
          <w:rFonts w:ascii="Times New Roman" w:hAnsi="Times New Roman" w:cs="Times New Roman"/>
          <w:sz w:val="24"/>
          <w:szCs w:val="24"/>
        </w:rPr>
        <w:lastRenderedPageBreak/>
        <w:t xml:space="preserve">may connect with other people they know through school, work, or an organization, or they may meet complete strangers from all over the world (Coyle &amp; Vaughn, 2008). They do this by searching for people and adding them as “friends” so that they may share information with them and other networks that those people may be a part of (Boyd &amp; Ellison, 2007). Being “friends” in the SNS world simply means that two profiles have been linked together (Tufekci, 2008). This, in turn, expands a person’s network greatly, so that they may meet and share information with even more members (Coyle &amp; Vaughn, 2008).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Social status is also a very important part of SNSs because it is plays a role in how each individual is viewed on their profile by others (Tufecki, 2008). Most SNS will show how many “friends” a person has, as well as how many people have written to that person lately (Tufecki, 2008). Because of this, many SNS members will seek out people to connect with, even though they may not personally want to be linked with specific people (Tufecki, 2008). Adolescents and college-aged individuals are especially interested in having a lot of friends, because many worry what others will think if they do not have as many friends as their peers (Barker, 2009). Not only does joining a SNS help gain and preserve popularity, but selecting the perfect pictures to post are also very important aspects of the experience (Siibak, 2009). </w:t>
      </w:r>
    </w:p>
    <w:p w:rsidR="00262AA9" w:rsidRPr="00F74C57" w:rsidRDefault="00262AA9" w:rsidP="00F74C57">
      <w:pPr>
        <w:autoSpaceDE w:val="0"/>
        <w:autoSpaceDN w:val="0"/>
        <w:adjustRightInd w:val="0"/>
        <w:spacing w:after="0" w:line="276" w:lineRule="auto"/>
        <w:jc w:val="both"/>
        <w:rPr>
          <w:rFonts w:ascii="Times New Roman" w:hAnsi="Times New Roman" w:cs="Times New Roman"/>
          <w:sz w:val="24"/>
          <w:szCs w:val="24"/>
        </w:rPr>
      </w:pPr>
      <w:bookmarkStart w:id="14" w:name="_Toc170008175"/>
      <w:r w:rsidRPr="00F74C57">
        <w:rPr>
          <w:rFonts w:ascii="Times New Roman" w:hAnsi="Times New Roman" w:cs="Times New Roman"/>
          <w:b/>
          <w:sz w:val="24"/>
          <w:szCs w:val="24"/>
        </w:rPr>
        <w:t>2.1.4</w:t>
      </w:r>
      <w:r w:rsidRPr="00F74C57">
        <w:rPr>
          <w:rFonts w:ascii="Times New Roman" w:hAnsi="Times New Roman" w:cs="Times New Roman"/>
          <w:b/>
          <w:sz w:val="24"/>
          <w:szCs w:val="24"/>
        </w:rPr>
        <w:tab/>
        <w:t>Overview of Cyber-stalking</w:t>
      </w:r>
      <w:bookmarkEnd w:id="14"/>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It has been argued that stalking victimisation is difficult to define (Owens, 2016) and as such difficult to prosecute (Baer, 2010). The diverse natures of the definitions and methods used in cyberstalking research have made it difficult for researchers to arrive at a common measure for the prevalence and incidence of cyberstalking (Short, Guppu, Hart and Barnes, 2015).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However, the term “cyberstalking” has been conceptualised by different scholars and researchers. Spitzberg and Hoober (2002) see cyberstalking as stalking that is solely or predominantly carried out with computer-mediated communications (CMCs) and/or other kinds of online applications and services.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Shimizu (2013) opines that cyberstalking entails using the internet, e-mail as well as other electronic communication device to stalk a person by sending threatening or obscene e-mail, spamming, harassing in chat rooms, tracing someone else’s computer and online activity and posting threatening or harassing messages on blogs or through social media.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Chik (2008) opines that when loosely defined, cyberstalking includes threatening behaviour or unwanted advances to another person using the internet and other types of online electronic communication technology; it is a new method of stalking that may involve the use of computers, cell-phones, fax machines and other electronic and digital devices to monitor and pursue targets. He further posits that stalkers have become sophisticated and can use global positioning systems (GPS), hidden cameras, malwares or spywares to track their victims.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Stalking can involve the use of an array of technologies such as cordless and cellular telephones, fax machines, emails, the internet, global positioning system, spy ware, video </w:t>
      </w:r>
      <w:r w:rsidRPr="00262AA9">
        <w:rPr>
          <w:rFonts w:ascii="Times New Roman" w:hAnsi="Times New Roman" w:cs="Times New Roman"/>
          <w:sz w:val="24"/>
          <w:szCs w:val="24"/>
        </w:rPr>
        <w:lastRenderedPageBreak/>
        <w:t>cameras, and online databases (Dawson, Fraser, and Tucker, 2007). Cyberstalking generally connotes the use of the internet, email, or other electronic communication device to criminally intimidate, harass or cause a victim or more to become fearful (Pittaro, 2011). In Nigeria, cyberstalking is criminalised under Section 24.</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Cyberstalking has been identified as one of the most prevalent types of cybercrime in the country (Thisday Live, 2015). A study on the fear of online victimisation among undergraduate students in Nigeria found that fear of receiving threatening, insulting and harassing emails was expressed by close to half (41.0%) of the respondents (Radda and Ndubueze, 2013). However, these fears are not unfounded as True caller recently disclosed that its community recorded a 2 million span with a total of 120,000 spam and unwanted calls detected everyday across Nigeria (Vanguard Online, 2015). These findings suggest that although cyberstalking has not received much attention from scholars in Nigeria, it has remained a growing social problem and require deeper investigation.</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Stalking can be done in the following ways such as: to follow a person till his home or where he does his business, to cause destruction to a person’s property, leaving written messages or objects, or making harassing phone calls. The Cyber stalkers always think that they’re anonymous and can hide. In other words, the cyber stalker’s biggest strength is that they can rely upon the anonymity which internet provides to them that allows them to keep a check on the activities of their victim without their identity being detected. Thus, there is a need of efficient cyber tools to investigate cyber-crimes and to be prepared to defend against them and to bring victims to justice.</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There are various psychological reasons behind stalking like severe narcissism, hatred, rage, retribution, envy, obsession, psychiatric dysfunction, power and control, sadomasochistic fantasies, sexual deviance, internet addiction or religious fanaticism. Some of them are discussed below:</w:t>
      </w:r>
    </w:p>
    <w:p w:rsidR="00262AA9" w:rsidRPr="00262AA9" w:rsidRDefault="00262AA9" w:rsidP="005824A0">
      <w:pPr>
        <w:pStyle w:val="ListParagraph"/>
        <w:numPr>
          <w:ilvl w:val="0"/>
          <w:numId w:val="2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Jealousy</w:t>
      </w:r>
      <w:r w:rsidRPr="00262AA9">
        <w:rPr>
          <w:rFonts w:ascii="Times New Roman" w:hAnsi="Times New Roman" w:cs="Times New Roman"/>
          <w:sz w:val="24"/>
          <w:szCs w:val="24"/>
        </w:rPr>
        <w:t>: Jealousy can be a strong motive behind stalking especially when it is towards ex-partners and their current partners.</w:t>
      </w:r>
    </w:p>
    <w:p w:rsidR="00262AA9" w:rsidRPr="00262AA9" w:rsidRDefault="00262AA9" w:rsidP="005824A0">
      <w:pPr>
        <w:pStyle w:val="ListParagraph"/>
        <w:numPr>
          <w:ilvl w:val="0"/>
          <w:numId w:val="2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Obsession and attraction:</w:t>
      </w:r>
      <w:r w:rsidRPr="00262AA9">
        <w:rPr>
          <w:rFonts w:ascii="Times New Roman" w:hAnsi="Times New Roman" w:cs="Times New Roman"/>
          <w:sz w:val="24"/>
          <w:szCs w:val="24"/>
        </w:rPr>
        <w:t xml:space="preserve"> Another motive behind stalking could be obsession and attraction. The stalker could be attracted to victim sexually or mentally. There’s a fine line between admiration and stalking.</w:t>
      </w:r>
    </w:p>
    <w:p w:rsidR="00262AA9" w:rsidRPr="00262AA9" w:rsidRDefault="00262AA9" w:rsidP="005824A0">
      <w:pPr>
        <w:pStyle w:val="ListParagraph"/>
        <w:numPr>
          <w:ilvl w:val="0"/>
          <w:numId w:val="2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Erotomania:</w:t>
      </w:r>
      <w:r w:rsidRPr="00262AA9">
        <w:rPr>
          <w:rFonts w:ascii="Times New Roman" w:hAnsi="Times New Roman" w:cs="Times New Roman"/>
          <w:sz w:val="24"/>
          <w:szCs w:val="24"/>
        </w:rPr>
        <w:t xml:space="preserve"> It is a kind of belief in which the stalker assumes that the victim, usually a stranger or famous person, is in love with him. It always involves sexual inclination towards someone.</w:t>
      </w:r>
    </w:p>
    <w:p w:rsidR="00262AA9" w:rsidRPr="00262AA9" w:rsidRDefault="00262AA9" w:rsidP="005824A0">
      <w:pPr>
        <w:pStyle w:val="ListParagraph"/>
        <w:numPr>
          <w:ilvl w:val="0"/>
          <w:numId w:val="2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Sexual harassment:</w:t>
      </w:r>
      <w:r w:rsidRPr="00262AA9">
        <w:rPr>
          <w:rFonts w:ascii="Times New Roman" w:hAnsi="Times New Roman" w:cs="Times New Roman"/>
          <w:sz w:val="24"/>
          <w:szCs w:val="24"/>
        </w:rPr>
        <w:t xml:space="preserve"> It is said to be the main motive behind cyber stalking. This is so because the internet reflects the real life.</w:t>
      </w:r>
    </w:p>
    <w:p w:rsidR="00262AA9" w:rsidRPr="00262AA9" w:rsidRDefault="00262AA9" w:rsidP="005824A0">
      <w:pPr>
        <w:pStyle w:val="ListParagraph"/>
        <w:numPr>
          <w:ilvl w:val="0"/>
          <w:numId w:val="27"/>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Revenge and hate:</w:t>
      </w:r>
      <w:r w:rsidRPr="00262AA9">
        <w:rPr>
          <w:rFonts w:ascii="Times New Roman" w:hAnsi="Times New Roman" w:cs="Times New Roman"/>
          <w:sz w:val="24"/>
          <w:szCs w:val="24"/>
        </w:rPr>
        <w:t xml:space="preserve"> Sometimes the victim is not reason for the feeling of hatred and revenge in the mind of the stalker yet he/he becomes the target of the stalker. Internet </w:t>
      </w:r>
      <w:r w:rsidRPr="00262AA9">
        <w:rPr>
          <w:rFonts w:ascii="Times New Roman" w:hAnsi="Times New Roman" w:cs="Times New Roman"/>
          <w:sz w:val="24"/>
          <w:szCs w:val="24"/>
        </w:rPr>
        <w:lastRenderedPageBreak/>
        <w:t>appears to be the most convenient platform for the stalker to express his feeling of hatred and revenge.</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Based on the above mentioned motivations behind stalking, a stalker could be an obsessed one or enraged or psychopathic or deranged. More specifically, there are three categories of stalkers: Obsessional stalkers are those stalkers whose motivation are their obsession for sexual harassment and sometimes love; the delusional stalkers are those stalkers who feel the need to prove their power and the vengeful stalkers are those stalkers who want to take revenge Leroy McFarlane &amp; Paul Bocij (2003).</w:t>
      </w:r>
    </w:p>
    <w:p w:rsidR="00262AA9" w:rsidRPr="00262AA9" w:rsidRDefault="00262AA9" w:rsidP="005824A0">
      <w:pPr>
        <w:pStyle w:val="ListParagraph"/>
        <w:numPr>
          <w:ilvl w:val="0"/>
          <w:numId w:val="28"/>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Cyber space:</w:t>
      </w:r>
      <w:r w:rsidRPr="00262AA9">
        <w:rPr>
          <w:rFonts w:ascii="Times New Roman" w:hAnsi="Times New Roman" w:cs="Times New Roman"/>
          <w:sz w:val="24"/>
          <w:szCs w:val="24"/>
        </w:rPr>
        <w:t xml:space="preserve"> Before studying the topic in detail, there is a brief description of the basic terminology which will be used frequently i.e., cyberspace. The term “cyber space” means the environment where the communication takes place using internet. In other words, it is a world created by internet. Cyber space can be defined as follows: “a global domain within the information environment consisting of the interdependent network of information technology infrastructures, including the Internet, telecommunications networks, computer systems, and embedded processors and controllers.”3 Another definition is “the virtual space in which the electronic data of worldwide PCs circulate.”4This is a vague description of cyber space.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main characteristic of cyberspace is that it is composed of various computer networks, switches, routers, servers, etc. It is a cluster of various infrastructures such as transportation, banking, finance, telecommunication, energy and public health.</w:t>
      </w:r>
    </w:p>
    <w:p w:rsidR="00262AA9" w:rsidRPr="00856292" w:rsidRDefault="00262AA9" w:rsidP="00856292">
      <w:pPr>
        <w:autoSpaceDE w:val="0"/>
        <w:autoSpaceDN w:val="0"/>
        <w:adjustRightInd w:val="0"/>
        <w:spacing w:after="0" w:line="276" w:lineRule="auto"/>
        <w:jc w:val="both"/>
        <w:rPr>
          <w:rFonts w:ascii="Times New Roman" w:hAnsi="Times New Roman" w:cs="Times New Roman"/>
          <w:b/>
          <w:sz w:val="24"/>
          <w:szCs w:val="24"/>
        </w:rPr>
      </w:pPr>
      <w:bookmarkStart w:id="15" w:name="_Toc170008176"/>
      <w:r w:rsidRPr="00856292">
        <w:rPr>
          <w:rFonts w:ascii="Times New Roman" w:hAnsi="Times New Roman" w:cs="Times New Roman"/>
          <w:b/>
          <w:sz w:val="24"/>
          <w:szCs w:val="24"/>
        </w:rPr>
        <w:t>2.1.5</w:t>
      </w:r>
      <w:r w:rsidRPr="00856292">
        <w:rPr>
          <w:rFonts w:ascii="Times New Roman" w:hAnsi="Times New Roman" w:cs="Times New Roman"/>
          <w:b/>
          <w:sz w:val="24"/>
          <w:szCs w:val="24"/>
        </w:rPr>
        <w:tab/>
        <w:t>Cyber-stalking and Traditional Stalking</w:t>
      </w:r>
      <w:bookmarkEnd w:id="15"/>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Scholars have attempted to define stalking behavior from different perspectives, such as psychology, psychiatry, law, and criminology (Fisher et al., 2002; Kamphuis&amp;Emmelkamp, 2000; Meloy, 2001; Palarea et al., 1999). However, there is no consensus on the exact definition of cyberstalking (Fukuchi, 2011; Sheridan &amp; Davies, 2001; Stocker &amp;Nielssen, 2000). Because this study primarily addresses the underlying mechanism of cyber-stalking behaviors, we exclude the legal perspective and focus on stalking research from psychology and criminology.</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Meloy and Gothard (1995, p. 258) defined stalking as “the willful, malicious and repeated following and harassing of another person that threatens his or her safety.” Westrup and Fremouw (1998, p. 258) suggested a behavioral-oriented definition: “one or more of a constellation of behaviors that (a) are repeatedly directed toward a specific individual, (b) are unwelcome and intrusive, and (c) induce fear or concern in the target.” In criminology, Fisher et al. (2002, p. 255) defined it as “the same person exhibiting repeated pursuit behavior that seemed obsessive and made the respondent afraid or concerned for her safety.” In a survey supported by the American National Institute of Justice et al. (1998, p. 240), stalking was defined as “a course of conduct directed at a specific person that involves repeated visual or physical proximity, </w:t>
      </w:r>
      <w:r w:rsidRPr="00262AA9">
        <w:rPr>
          <w:rFonts w:ascii="Times New Roman" w:hAnsi="Times New Roman" w:cs="Times New Roman"/>
          <w:sz w:val="24"/>
          <w:szCs w:val="24"/>
        </w:rPr>
        <w:lastRenderedPageBreak/>
        <w:t>nonconsensual communication, or verbal, written or implied threats, or a combination thereof, that would cause a reasonable person fear.</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Most of these definitions contain three elements, as noted by Meloy (2001): (1) a behavioral intrusion on another person; (2) implicit or explicit threats arising from the behavioral intrusion; (3) fear arising as a result of the threats. However, what we believe is missing in this synopsis is the foundational element of stalking: “stalkers are motivated by an obsession with having power, control, and influence over their victim” (Pittaro, 2007, p. 180). In line with these points, we define stalking as a series of repeated socially intrusive behaviors—motivated by an obsession with having power, control, and influence over a victim that facilitate implicit and explicit threats, and thus induce fear in a victim.</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In contrast, uniqueness advocates such as Tavani (2002) have claimed that because the scale and scope of cyberstalking are larger than those of traditional stalking, cyberstalking can result in special problems that have not appeared in traditional stalking. Although simplistic definitions of cyberstalking characterize it as traditional stalking performed via online media, our careful review of the literature and case studies of cyberstalking leads us to agree strongly with the uniqueness advocates for several important reasons.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First, Internet technologies and social media currently enable cyberstalkers to gain access to vast quantities of personal information (Basu&amp; Jones, 2007), which makes stalking harder to prevent and the consequences for victims more serious than before (Fisher et al., 2002). Although cyberstalking was previously possible with email, chat rooms, and short message service (SMS), social media has further facilitated cyberstalking because of its richness and high volume of personal content. Social media encourages its users to exchange socially rich information with high levels of interactivity; the easy access to private information may thus expose users to data leaks (Ellison, 2007). The social connectedness enabled by such media, combined with the leaks of private data, makes it more difficult for users to protect their privacy, and they may suffer more cybercrimes as a result (Gross &amp;Acquisti, 2005).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Second, the pervasive personal privacy leakage of social media is exacerbated by exploding mobile computing usage because most of its users continually leak their locations in real-time to online social media often without knowledge or consent (Keith et al., 2013). This newer phenomenon makes cyberstalking increasingly sophisticated and allows it to target victims in ways not possible in traditional stalking. New and “creepy” applications are being devised to exploit victims’ privacy because of this new intersection of real-time location data and social media.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Moreover, real-world stalking (e.g., Fox et al., 2009; Fox et al., 2011; McFarlane et al., 1999) and bullying (e.g., Nansel et al., 2001; Salmivalli et al., 1996) are traditionally studied separately as different behaviors by sociologists and psychologists. Traditionally, bullying was almost exclusively studied in terms of juvenile behavior and typically in the context of school </w:t>
      </w:r>
      <w:r w:rsidRPr="00262AA9">
        <w:rPr>
          <w:rFonts w:ascii="Times New Roman" w:hAnsi="Times New Roman" w:cs="Times New Roman"/>
          <w:sz w:val="24"/>
          <w:szCs w:val="24"/>
        </w:rPr>
        <w:lastRenderedPageBreak/>
        <w:t xml:space="preserve">(Nansel et al., 2001; Salmivalli et al., 1996). Meanwhile, such behaviors are so conflated online, and go well beyond juvenile behaviors, that cyberbullying is generally subsumed under cyberstalking or the terms are treated as interchangeable (Fukuchi, 2011), and cyberbullying/cyberstalking are now often studied together. Cyberbullying is an extension of real-world bullying, which can be defined as a repeated aggressive behavior to harm or disturb victims in the context of an imbalance of power (Nansel et al., 2001).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Cyberbullying can be defined as a deliberate, repeated, and hostile behavior to harm people anonymously through the Internet by leveraging the imbalance of power between bullies and victims (Kowalski et al., 2012; Smith et al., 2008).</w:t>
      </w:r>
    </w:p>
    <w:p w:rsidR="00262AA9" w:rsidRPr="00856292" w:rsidRDefault="00262AA9" w:rsidP="00856292">
      <w:pPr>
        <w:autoSpaceDE w:val="0"/>
        <w:autoSpaceDN w:val="0"/>
        <w:adjustRightInd w:val="0"/>
        <w:spacing w:after="0" w:line="276" w:lineRule="auto"/>
        <w:jc w:val="both"/>
        <w:rPr>
          <w:rFonts w:ascii="Times New Roman" w:hAnsi="Times New Roman" w:cs="Times New Roman"/>
          <w:b/>
          <w:sz w:val="24"/>
          <w:szCs w:val="24"/>
        </w:rPr>
      </w:pPr>
      <w:bookmarkStart w:id="16" w:name="_Toc170008177"/>
      <w:r w:rsidRPr="00856292">
        <w:rPr>
          <w:rFonts w:ascii="Times New Roman" w:hAnsi="Times New Roman" w:cs="Times New Roman"/>
          <w:b/>
          <w:sz w:val="24"/>
          <w:szCs w:val="24"/>
        </w:rPr>
        <w:t>2.1.6</w:t>
      </w:r>
      <w:r w:rsidRPr="00856292">
        <w:rPr>
          <w:rFonts w:ascii="Times New Roman" w:hAnsi="Times New Roman" w:cs="Times New Roman"/>
          <w:b/>
          <w:sz w:val="24"/>
          <w:szCs w:val="24"/>
        </w:rPr>
        <w:tab/>
        <w:t>Patterns and Prevalence of Cyberstalking</w:t>
      </w:r>
      <w:bookmarkEnd w:id="16"/>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It is widely believed that the advancement of internet and related technology will lead to an increase in the prevalence of cyberstalking. Shimizu (2013), observes that the exponential growth of modern technology will increase the sophistication of cyberstalking. Ellison and Akdeniz (1998) note that, Internet technology makes anonymous communication possible and by implication makes anonymous cyberstalking possible.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Southworth and Tucker (2007), posit that stalkers are increasingly identifying and adapting new computer software and hardware tools to facilitate the stalking of their victims. In addition to using low technology options such as viewing the website browser history or intercepting e-mail, they also use more sophisticated spyware software and hardware for monitoring their victim.</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Stalking became an issue of serious concern in the 1980s after the deaths of actress Rebecca Schaeffer and singer John Lemon in the United States. At that time, much of the concern was about the stalking of celebrities by people not known to them. In the 1990s, the concern expanded to include stalking in domestic circumstances (Haugaard and Seri, 2004). It has been argued that there are no reliable estimates of cyberstalking and that the most epidemiological studies of stalking victimisation were carried out in the late 1990s and early 2000s (Cavezza and McEwan, 2014). In their study of 100 stalked victims in Australia, Pathe and Mullen (1997) found that majority of the victims had suffered many forms of harassment, including being followed, severally approached and bombarded with letters and telephone calls for between one month to 20 years. Also, 58 of the respondents received threats, while 34 suffered physical or sexual assault.</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foregoing suggests that the unique characteristic of cyberstalking lie in the use of advanced technology such as the internet and other electronic devices to perpetrate stalking. Modern technologies makes it easier for cyber stalkers to more effectively track and target their victims and send them scores of unwanted, threatening and intimidating phone calls, SMS and e-mails. This is also compounded by the fact that the harasser may choose to hide their identities thereby creating fear and anxiety in the mind of the victim.</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t>Stalking has been described as a dangerous crime that can irrevocably change the lives of victims, as victims acknowledge that their lives have never remained the same after they were stalked. It is also considered prevalent and gender-neutral and cutting across all socio-economic groups and clinical settings (Spitz, 2003).Stalking can cause significant damage to its victims irrespective of whether the stalker is violent or not (McEwan, Muller, and Purcell, 2007). Pathe and Mullen (1997) examine the social and psychological impact stalking has on victims using a sample of 100 victims in Australia. They found that all but six of the victims fundamentally changed their social and work lives, 53% changed or stopped employment, 39% moved home, 83% reported increased levels of anxiety, 55% reported intrusive recollections and flashbacks. Similarly, nightmares, appetite disturbances and depression were commonly reported and 24% of the victims contemplated suicide.</w:t>
      </w:r>
    </w:p>
    <w:p w:rsidR="00262AA9" w:rsidRPr="00856292" w:rsidRDefault="00262AA9" w:rsidP="00856292">
      <w:pPr>
        <w:autoSpaceDE w:val="0"/>
        <w:autoSpaceDN w:val="0"/>
        <w:adjustRightInd w:val="0"/>
        <w:spacing w:after="0" w:line="276" w:lineRule="auto"/>
        <w:jc w:val="both"/>
        <w:rPr>
          <w:rFonts w:ascii="Times New Roman" w:hAnsi="Times New Roman" w:cs="Times New Roman"/>
          <w:b/>
          <w:sz w:val="24"/>
          <w:szCs w:val="24"/>
        </w:rPr>
      </w:pPr>
      <w:bookmarkStart w:id="17" w:name="_Toc170008178"/>
      <w:r w:rsidRPr="00856292">
        <w:rPr>
          <w:rFonts w:ascii="Times New Roman" w:hAnsi="Times New Roman" w:cs="Times New Roman"/>
          <w:b/>
          <w:sz w:val="24"/>
          <w:szCs w:val="24"/>
        </w:rPr>
        <w:t>Types of cyber stalking</w:t>
      </w:r>
      <w:bookmarkEnd w:id="17"/>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Sellins and Wolf (1964) identified five types of crime victims which include: </w:t>
      </w:r>
    </w:p>
    <w:p w:rsidR="00262AA9" w:rsidRPr="00262AA9" w:rsidRDefault="00262AA9" w:rsidP="005824A0">
      <w:pPr>
        <w:pStyle w:val="ListParagraph"/>
        <w:numPr>
          <w:ilvl w:val="0"/>
          <w:numId w:val="29"/>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Primary victim:</w:t>
      </w:r>
      <w:r w:rsidRPr="00262AA9">
        <w:rPr>
          <w:rFonts w:ascii="Times New Roman" w:hAnsi="Times New Roman" w:cs="Times New Roman"/>
          <w:sz w:val="24"/>
          <w:szCs w:val="24"/>
        </w:rPr>
        <w:t xml:space="preserve"> This refers to an individual who have been directly harmed by criminal act. The primary victim’s bear the most devastating outcomes of the crime for examples, in homicide case, the victims is murdered, is the worst hit, as his or her life is lost. </w:t>
      </w:r>
    </w:p>
    <w:p w:rsidR="00262AA9" w:rsidRPr="00262AA9" w:rsidRDefault="00262AA9" w:rsidP="005824A0">
      <w:pPr>
        <w:pStyle w:val="ListParagraph"/>
        <w:numPr>
          <w:ilvl w:val="0"/>
          <w:numId w:val="29"/>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Secondary victims:</w:t>
      </w:r>
      <w:r w:rsidRPr="00262AA9">
        <w:rPr>
          <w:rFonts w:ascii="Times New Roman" w:hAnsi="Times New Roman" w:cs="Times New Roman"/>
          <w:sz w:val="24"/>
          <w:szCs w:val="24"/>
        </w:rPr>
        <w:t xml:space="preserve"> Is a person directly affected by the activities of other individuals (victimization) on a direct victim because of their relationship with him. For example, in the case of homicide, the secondary victims are the remaining family and friends of the victim, who are also victimized because their love one was murdered. </w:t>
      </w:r>
    </w:p>
    <w:p w:rsidR="00262AA9" w:rsidRPr="00262AA9" w:rsidRDefault="00262AA9" w:rsidP="005824A0">
      <w:pPr>
        <w:pStyle w:val="ListParagraph"/>
        <w:numPr>
          <w:ilvl w:val="0"/>
          <w:numId w:val="29"/>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Tertiary victims:</w:t>
      </w:r>
      <w:r w:rsidRPr="00262AA9">
        <w:rPr>
          <w:rFonts w:ascii="Times New Roman" w:hAnsi="Times New Roman" w:cs="Times New Roman"/>
          <w:sz w:val="24"/>
          <w:szCs w:val="24"/>
        </w:rPr>
        <w:t xml:space="preserve"> This refers to members of the community whose interests are directly or indirectly harmed by crime. In other words, this is when society as a whole become victims of crime. For example, when the contractors embezzle funds meant for the provision of electricity for a rural community, the entire communities who are thrown into darkness are tertiary victims of crime.</w:t>
      </w:r>
    </w:p>
    <w:p w:rsidR="00262AA9" w:rsidRPr="00262AA9" w:rsidRDefault="00262AA9" w:rsidP="005824A0">
      <w:pPr>
        <w:pStyle w:val="ListParagraph"/>
        <w:numPr>
          <w:ilvl w:val="0"/>
          <w:numId w:val="29"/>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Mutual victims:</w:t>
      </w:r>
      <w:r w:rsidRPr="00262AA9">
        <w:rPr>
          <w:rFonts w:ascii="Times New Roman" w:hAnsi="Times New Roman" w:cs="Times New Roman"/>
          <w:sz w:val="24"/>
          <w:szCs w:val="24"/>
        </w:rPr>
        <w:t xml:space="preserve"> this is when a criminal is retaliated against and eventually become a victim of him/her. For example, when an armed robber rubs a supermarket cashiers and attempt to escape but get severely injured by the supermarket owner. </w:t>
      </w:r>
    </w:p>
    <w:p w:rsidR="00262AA9" w:rsidRPr="00262AA9" w:rsidRDefault="00262AA9" w:rsidP="005824A0">
      <w:pPr>
        <w:pStyle w:val="ListParagraph"/>
        <w:numPr>
          <w:ilvl w:val="0"/>
          <w:numId w:val="29"/>
        </w:numPr>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No victimization:</w:t>
      </w:r>
      <w:r w:rsidRPr="00262AA9">
        <w:rPr>
          <w:rFonts w:ascii="Times New Roman" w:hAnsi="Times New Roman" w:cs="Times New Roman"/>
          <w:sz w:val="24"/>
          <w:szCs w:val="24"/>
        </w:rPr>
        <w:t xml:space="preserve"> This refers to an individual affected by victimless crime. For example, individuals engage in prostitution and illegal drug uses are the victims, their illegal activities as they personally suffer the harm resulting from such act. </w:t>
      </w:r>
    </w:p>
    <w:p w:rsidR="00262AA9" w:rsidRPr="00856292" w:rsidRDefault="00262AA9" w:rsidP="00856292">
      <w:pPr>
        <w:autoSpaceDE w:val="0"/>
        <w:autoSpaceDN w:val="0"/>
        <w:adjustRightInd w:val="0"/>
        <w:spacing w:after="0" w:line="276" w:lineRule="auto"/>
        <w:jc w:val="both"/>
        <w:rPr>
          <w:rFonts w:ascii="Times New Roman" w:hAnsi="Times New Roman" w:cs="Times New Roman"/>
          <w:b/>
          <w:sz w:val="24"/>
          <w:szCs w:val="24"/>
        </w:rPr>
      </w:pPr>
      <w:bookmarkStart w:id="18" w:name="_Toc170008179"/>
      <w:r w:rsidRPr="00856292">
        <w:rPr>
          <w:rFonts w:ascii="Times New Roman" w:hAnsi="Times New Roman" w:cs="Times New Roman"/>
          <w:b/>
          <w:sz w:val="24"/>
          <w:szCs w:val="24"/>
        </w:rPr>
        <w:t>2.1.7</w:t>
      </w:r>
      <w:r w:rsidRPr="00856292">
        <w:rPr>
          <w:rFonts w:ascii="Times New Roman" w:hAnsi="Times New Roman" w:cs="Times New Roman"/>
          <w:b/>
          <w:sz w:val="24"/>
          <w:szCs w:val="24"/>
        </w:rPr>
        <w:tab/>
        <w:t>Social Media and Cyberstalking</w:t>
      </w:r>
      <w:bookmarkEnd w:id="18"/>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Internet is constantly evolving as a network and therefore user preferences and the Internet communities are also changing. The discussion forums associating users with similar interests were initially so popular that they formed niche communities. These were then superseded by social media portals-internet websites whose primary function is interaction between users. This is opposed to the traditional portals where communication functions at the </w:t>
      </w:r>
      <w:r w:rsidRPr="00262AA9">
        <w:rPr>
          <w:rFonts w:ascii="Times New Roman" w:hAnsi="Times New Roman" w:cs="Times New Roman"/>
          <w:sz w:val="24"/>
          <w:szCs w:val="24"/>
        </w:rPr>
        <w:lastRenderedPageBreak/>
        <w:t>creator-user level. An important element of this type of website is the possibility of creating an individualized profile of the user who is responsible for identifying the actions of a given person within a given virtual community. The main purposes of this type of portal are: the free communication between users, the information flow and the publication of text, photos, music and movies (Grześkowiak, 2011, p. 359-360).</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It is not surprising that cyberstalking in social media is becoming more and more popular. The Internet and social networks are most attractive to stalkers who would not dare act in this manner in the real world. The structure and functioning of social networking websites such as Facebook facilitates stalkers’ activities and even encourage punishable offences (Dreßing, Bailer, 2.2.2</w:t>
      </w:r>
      <w:r w:rsidRPr="00262AA9">
        <w:rPr>
          <w:rFonts w:ascii="Times New Roman" w:hAnsi="Times New Roman" w:cs="Times New Roman"/>
          <w:sz w:val="24"/>
          <w:szCs w:val="24"/>
        </w:rPr>
        <w:tab/>
        <w:t>Social Media CampaignAnders, Wagner, 2014, p. 61). Current access to the Internet is so easy and popular that many people are basically on-line all the time and users intent on cyberstalking are aware that this is often more hurtful and harmful to the victim than classic stalking and also that the current risk of legal retribution is limited. While the recipient may already experience psychological trauma, the cyberstalking can easily escalate to harassment outside virtual communities through persistent telephone calls, vandalism and even direct physical attack (Chiks, 2008, s. 17).</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creators of social networking sites have already recognized the problems involved in stalking and other forms of harassment. They have established the following rules for users:Point 3.3 in Facebook regulations warns users: “You will not bully, intimidate, or harass any user.” ([online] https://www.facebook.com/legal/ terms/update). The “community standards” developed by Facebook also indicate that it does not tolerate harassment or persecution. This type of behavior includes: “Repeatedly targeting other people with unwanted friend requests or messages” ([online] https://www.facebook.com/ communitystandards#bullying-and-harassment). The creators of this social networking site also increase preventative measures by creating the “Bullying Prevention Hub” in conjunction with the Yale Center for Emotional Intelligence.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Facebook thereby provides a subpage of short guides in the form of PDF files with separate information and instructions for teenagers, parents and teachers. This lists the behaviors which qualify as harassment, propose action to counter stalking while logged-on to their web-site and remedial actions available outside the internet ([online] https://www.facebook.com/ safety/bullying). Although, the Facebook creators have declared cooperation with law enforcement agencies, the Polish version of the site only provides information on cooperation under US law. Requests for information can also be sent via e-mail to addresses in the US and Ireland or using the online law enforcement application system. This latter assistance, however, is only available in the English language ([online] https://www.facebook.com/safety/ groups/law/guidelines/).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A similar harassment prevention policy is used on the Instagram social networking site which is, in fact, a Facebook platform. Point 6 in the “BasicTerms” section of its regulations </w:t>
      </w:r>
      <w:r w:rsidRPr="00262AA9">
        <w:rPr>
          <w:rFonts w:ascii="Times New Roman" w:hAnsi="Times New Roman" w:cs="Times New Roman"/>
          <w:sz w:val="24"/>
          <w:szCs w:val="24"/>
        </w:rPr>
        <w:lastRenderedPageBreak/>
        <w:t>covers prohibition of harassment, where the user: “must not defame, stalk, bully, abuse, harass, threaten, impersonate or intimidate people or entities and you must not post private or confidential information via the Service, including, without limitation, your or any other person’s credit card information, social security or alternate national identity numbers, non-public phone numbers or non-public email addresses” ([online] https://help.instagram.com/478745558852511).</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While Snapchat is a mobile application and not a typical social networking site, it has more general guidelines: “We don’t tolerate bullying or harassment on Snapchat.”, “Don’t Snap with the intention of making someone feels bad,if someone blocks you, it’s not okay to contact them from another account” ([online] https://support.snapchat.com/en-US/a/guidelines).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Twitter Rules also instruct: “You may not engage in the targeted harassment of someone, or incite other people to do so,we consider abusive behavior an attempt to harass, intimidate or silence someone else’s voice” ([online] https://support.twitter.com/articles/20170455).</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Youtube Policy Center states; “We want you to use YouTube without fear of being subjected to malicious harassment. In cases where harassment crosses the line into a malicious attack it can be reported and will be removed”. They then continue that harassment includes: “Abusive videos, comments, messages”, “Revealing someone’s personal information, including sensitive personally identifiable information such as social security numbers, passport numbers, or bank account numbers”, “Maliciously recording someone without their consent”, “Deliberately posting content in order to humiliate someone”, “Making hurtful and negative comments/videos about another person”, “Unwanted sexualization which encompasses sexual harassment or sexual bullying in any form” and finally “Incitement to harass other users or creators”.</w:t>
      </w:r>
    </w:p>
    <w:p w:rsidR="00262AA9" w:rsidRPr="00856292" w:rsidRDefault="00262AA9" w:rsidP="00856292">
      <w:pPr>
        <w:autoSpaceDE w:val="0"/>
        <w:autoSpaceDN w:val="0"/>
        <w:adjustRightInd w:val="0"/>
        <w:spacing w:after="0" w:line="276" w:lineRule="auto"/>
        <w:jc w:val="both"/>
        <w:rPr>
          <w:rFonts w:ascii="Times New Roman" w:hAnsi="Times New Roman" w:cs="Times New Roman"/>
          <w:b/>
          <w:sz w:val="24"/>
          <w:szCs w:val="24"/>
        </w:rPr>
      </w:pPr>
      <w:bookmarkStart w:id="19" w:name="_Toc170008180"/>
      <w:r w:rsidRPr="00856292">
        <w:rPr>
          <w:rFonts w:ascii="Times New Roman" w:hAnsi="Times New Roman" w:cs="Times New Roman"/>
          <w:b/>
          <w:sz w:val="24"/>
          <w:szCs w:val="24"/>
        </w:rPr>
        <w:t>2.1.8</w:t>
      </w:r>
      <w:r w:rsidRPr="00856292">
        <w:rPr>
          <w:rFonts w:ascii="Times New Roman" w:hAnsi="Times New Roman" w:cs="Times New Roman"/>
          <w:b/>
          <w:sz w:val="24"/>
          <w:szCs w:val="24"/>
        </w:rPr>
        <w:tab/>
        <w:t>Effect of Cyber-stalking</w:t>
      </w:r>
      <w:bookmarkEnd w:id="19"/>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Stalking has been described as a dangerous crime that can irrevocably change the lives of victims, as victims acknowledge that their lives have never remained the same after they were stalked. It is also considered prevalent and gender-neutral and cutting across all socio-economic groups and clinical settings (Spitz, 2013).Stalking can cause significant damage to its victims irrespective of whether the stalker is violent or not (McEwan, Muller, and Purcell, 2017). Pathe and Mullen (2017) examine the social and psychological impact stalking has on victims using a sample of 100 victims in Australia. They found that all but six of the victims fundamentally changed their social and work lives, 53% changed or stopped employment, 39% moved home, 83% reported increased levels of anxiety, 55% reported intrusive recollections and flashbacks. Similarly, nightmares, appetite disturbances and depression were commonly reported and 24% of the victims contemplated suicide.</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t>More so, notwithstanding the growing body of scholarship on stalking victimization, the response of the criminal justice system as not been sufficiently studied (Brady and Nobels, 2015). This scenario underscores the need for more advocacies on cyber-stalking and particularly on the strict enforcement of existing laws against cyber-stalking across countries, including Nigeria.</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As noted, virtually anyone can become a victim, but certain demographic groups are more at-risk than others such as women, juveniles, newcomers to the internet, and other particularly vulnerable groups (Hutton &amp;Haantz 2013). In a 2002 study conducted by the online victim advocacy group, working to Halt Online Abuse, 71% of cyber stalking victims were women and 59% of that group had some type of previous relationship with the stalker (Hutton &amp;Haantz 2013). A prior relationship, whether real or perceived, seems to be the catalyst for cyber stalking, particularly when the victim attempts to end the relationship (Reno 2019).</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Interestingly, a 2001 research study concluded that 61% of the cyber stalking victims were Caucasian followed by Asians with 3.9% and African Americans with 1.6% (McFarlane &amp;Bocij 2013). One should approach these findings with a degree of caution since the survey data was confined to the United States with only a minimal number of respondents (McFarlane &amp;Bocij 2013). However, several follow-up studies have revealed similar findings in that the majority of victims are Caucasian women between the ages of 18 and 30 (McFarlane &amp;Bocij 2013).</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Nearly four out of five victims are females and females are eight times as likely to be the stalking victims of ex-partners or acquaintances (Hutton &amp;Haantz 2013). Due to the different levels of online harassment, some victims may not report the harassment to law enforcement for one reason or another (Hutton &amp;Haantz 2013). It has been speculated that the majority of cyber stalking victims do not report being victimized for one of two reasons. First, the victim may feel that the behavior is not serious enough to warrant the attention of the police or secondly, the victim does not believe that law enforcement will take the matter seriously (Reno 2019). Sadly, when a victim does report a cyber-stalking incident to law enforcement, many law enforcement agencies simply advise the victim to come back if the perpetrator confronts them or makes a threatening statement offline (Reno 2019). As of this writing, there are only a small number of online victim advocacy groups available to assist, support, and advise cyber stalking victims (Pittaro 2017).</w:t>
      </w:r>
    </w:p>
    <w:p w:rsidR="00262AA9" w:rsidRPr="00856292" w:rsidRDefault="00262AA9" w:rsidP="00856292">
      <w:pPr>
        <w:autoSpaceDE w:val="0"/>
        <w:autoSpaceDN w:val="0"/>
        <w:adjustRightInd w:val="0"/>
        <w:spacing w:after="0" w:line="276" w:lineRule="auto"/>
        <w:jc w:val="both"/>
        <w:rPr>
          <w:rFonts w:ascii="Times New Roman" w:hAnsi="Times New Roman" w:cs="Times New Roman"/>
          <w:sz w:val="24"/>
          <w:szCs w:val="24"/>
        </w:rPr>
      </w:pPr>
      <w:bookmarkStart w:id="20" w:name="_Toc170008181"/>
      <w:r w:rsidRPr="00856292">
        <w:rPr>
          <w:rFonts w:ascii="Times New Roman" w:hAnsi="Times New Roman" w:cs="Times New Roman"/>
          <w:b/>
          <w:sz w:val="24"/>
          <w:szCs w:val="24"/>
        </w:rPr>
        <w:t>2.1.9</w:t>
      </w:r>
      <w:r w:rsidRPr="00856292">
        <w:rPr>
          <w:rFonts w:ascii="Times New Roman" w:hAnsi="Times New Roman" w:cs="Times New Roman"/>
          <w:b/>
          <w:sz w:val="24"/>
          <w:szCs w:val="24"/>
        </w:rPr>
        <w:tab/>
        <w:t>Survey of Cyber Stalking Victimization among Students</w:t>
      </w:r>
      <w:bookmarkEnd w:id="20"/>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United States Department of Justice, Bureau of Justice Statistics (2006) reported that about half of college students are stalking victims carried or owned something for protection for future victimization (e.g. mace and knife), and a large portion avoided campus as a precautionary measure. In the case of a fourteen-year-old student in Michigan, for instance, she pressed charges against her alleged rapist, which resulted in her being cyber stalked by fellow students. After her suicide in 2010, all charges were dropped against the man who allegedly raped her, on the basis </w:t>
      </w:r>
      <w:r w:rsidRPr="00262AA9">
        <w:rPr>
          <w:rFonts w:ascii="Times New Roman" w:hAnsi="Times New Roman" w:cs="Times New Roman"/>
          <w:sz w:val="24"/>
          <w:szCs w:val="24"/>
        </w:rPr>
        <w:lastRenderedPageBreak/>
        <w:t xml:space="preserve">that the only witness was dead. This is despite the fact that statutory rape charges could have been pressed.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In a similar study, Buhi (2009) examined the subsequent help-seeking behaviours of female college student stalking victims and reported that approximately half of victims sought help from other. Few national studies have measured the extent and nature of stalking in the United States. The Department of Justice Office on Violence against Women funded the 2006 Supplemental Victimization Survey (SVS) as a supplement to the National Crime Victimization Survey (NCVS) to enhance empirical knowledge about stalking. The SVS, which represents the largest study of stalking conducted to date, incorporated elements contained in federal and state laws to construct a working definition of stalking.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In contrast to the stability of stalking prevalence estimates, cyber stalking estimates show considerably more variation across studies. In another case of cyber stalking, a college student, Ravi was secretly filmed in his roommate sexual liaison with another man and posted it online. After the victim committed suicide, Ravi was convicted of bias intimidation, cyber stalking, and invasion of privacy in New Jersey. In 2012 he was sentence to thirty days in jail $11,000 for restitution and three years of probation. Depending on the samples and behaviouraloperationalization used, prevalence estimates range from 1 to 40.8% in college students (Reyns, 2010).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Survey of online harassment conducted by Finn (2004) found the prevalence rates for online harassment range from 10 to 15%, about half (46%) of all stalking victims experienced at least one unwanted contact per week. Many victims of stalking reported being stalked over a period of months or years, and 11% of victims said they had been stalked for 5 years or more. The fears and emotional distress that stalking engenders are many and varied. About 1 in 5 victims feared bodily harm to themselves, and 1 in 6 feared for the safety of a child or other family member. </w:t>
      </w:r>
    </w:p>
    <w:p w:rsidR="00262AA9" w:rsidRPr="00856292" w:rsidRDefault="00262AA9" w:rsidP="00856292">
      <w:pPr>
        <w:autoSpaceDE w:val="0"/>
        <w:autoSpaceDN w:val="0"/>
        <w:adjustRightInd w:val="0"/>
        <w:spacing w:after="0" w:line="276" w:lineRule="auto"/>
        <w:jc w:val="both"/>
        <w:rPr>
          <w:rFonts w:ascii="Times New Roman" w:hAnsi="Times New Roman" w:cs="Times New Roman"/>
          <w:b/>
          <w:sz w:val="24"/>
          <w:szCs w:val="24"/>
        </w:rPr>
      </w:pPr>
      <w:bookmarkStart w:id="21" w:name="_Toc170008182"/>
      <w:r w:rsidRPr="00856292">
        <w:rPr>
          <w:rFonts w:ascii="Times New Roman" w:hAnsi="Times New Roman" w:cs="Times New Roman"/>
          <w:b/>
          <w:sz w:val="24"/>
          <w:szCs w:val="24"/>
        </w:rPr>
        <w:t>2.2</w:t>
      </w:r>
      <w:r w:rsidRPr="00856292">
        <w:rPr>
          <w:rFonts w:ascii="Times New Roman" w:hAnsi="Times New Roman" w:cs="Times New Roman"/>
          <w:b/>
          <w:sz w:val="24"/>
          <w:szCs w:val="24"/>
        </w:rPr>
        <w:tab/>
        <w:t>THEORETICAL FRAMEWORK</w:t>
      </w:r>
      <w:bookmarkEnd w:id="21"/>
    </w:p>
    <w:p w:rsidR="00262AA9" w:rsidRPr="00856292" w:rsidRDefault="00262AA9" w:rsidP="00856292">
      <w:pPr>
        <w:autoSpaceDE w:val="0"/>
        <w:autoSpaceDN w:val="0"/>
        <w:adjustRightInd w:val="0"/>
        <w:spacing w:after="0" w:line="276" w:lineRule="auto"/>
        <w:jc w:val="both"/>
        <w:rPr>
          <w:rFonts w:ascii="Times New Roman" w:hAnsi="Times New Roman" w:cs="Times New Roman"/>
          <w:b/>
          <w:bCs/>
          <w:sz w:val="24"/>
          <w:szCs w:val="24"/>
        </w:rPr>
      </w:pPr>
      <w:bookmarkStart w:id="22" w:name="_Toc170008183"/>
      <w:r w:rsidRPr="00856292">
        <w:rPr>
          <w:rFonts w:ascii="Times New Roman" w:hAnsi="Times New Roman" w:cs="Times New Roman"/>
          <w:b/>
          <w:bCs/>
          <w:sz w:val="24"/>
          <w:szCs w:val="24"/>
        </w:rPr>
        <w:t>2.2.1</w:t>
      </w:r>
      <w:r w:rsidRPr="00856292">
        <w:rPr>
          <w:rFonts w:ascii="Times New Roman" w:hAnsi="Times New Roman" w:cs="Times New Roman"/>
          <w:b/>
          <w:bCs/>
          <w:sz w:val="24"/>
          <w:szCs w:val="24"/>
        </w:rPr>
        <w:tab/>
      </w:r>
      <w:r w:rsidRPr="00856292">
        <w:rPr>
          <w:rFonts w:ascii="Times New Roman" w:hAnsi="Times New Roman" w:cs="Times New Roman"/>
          <w:b/>
          <w:sz w:val="24"/>
          <w:szCs w:val="24"/>
        </w:rPr>
        <w:t xml:space="preserve">Social Learning </w:t>
      </w:r>
      <w:r w:rsidRPr="00856292">
        <w:rPr>
          <w:rFonts w:ascii="Times New Roman" w:hAnsi="Times New Roman" w:cs="Times New Roman"/>
          <w:b/>
          <w:bCs/>
          <w:sz w:val="24"/>
          <w:szCs w:val="24"/>
        </w:rPr>
        <w:t>Theory</w:t>
      </w:r>
      <w:bookmarkEnd w:id="22"/>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Social learning theory, introduced by psychologist Albert Bandura, proposed that learning occurs through observation, imitation, and modeling and is influenced by factors such as attention, motivation, attitudes, and emotions. The theory accounts for the interaction of environmental and cognitive elements that affect how people learn.</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The theory suggests that learning occurs because people observe the consequences of other people's behaviors. Bandura's theory moves beyond behavioral theories, which suggest that all behaviors are learned through conditioning, and cognitive theories, which consider psychological influences such as attention and memory.</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 xml:space="preserve">According to Bandura, people observe behavior either directly through social interactions with others or indirectly by observing behaviors through media. Actions that are rewarded are </w:t>
      </w:r>
      <w:r w:rsidRPr="00262AA9">
        <w:rPr>
          <w:rFonts w:ascii="Times New Roman" w:hAnsi="Times New Roman" w:cs="Times New Roman"/>
          <w:bCs/>
          <w:sz w:val="24"/>
          <w:szCs w:val="24"/>
        </w:rPr>
        <w:lastRenderedPageBreak/>
        <w:t>more likely to be imitated, while those that are punished are avoided. Bandura goes on to explain that "Fortunately, most human behavior is learned observationally through modeling: from observing others one forms an idea of how new behaviors are performed, and on later occasions, this coded information serves as a guide for action."</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Social learning theory is highly relevant to understanding the role of social media in promoting cyberstalking among undergraduate students at Kwara State Polytechnic, Ilorin. According to social learning theory, individuals learn by observing the behaviors of others and imitating those behaviors that are reinforced or rewarded. In the context of cyberstalking, social media platforms provide an environment where students can observe and emulate stalking behaviors exhibited by others, thereby perpetuating and normalizing such behaviors within their social circles.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Through social learning processes on social media, students may witness peers engaging in cyberstalking behaviors, such as monitoring someone's online activity without their consent, sending unwanted messages, or spreading rumors or false information. If these behaviors are perceived as acceptable or even desirable within certain online communities or peer groups, individuals may be more likely to adopt similar behaviors themselves.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Moreover, social media platforms often feature content that glorifies or romanticizes obsessive behaviors, possessiveness, or control in relationships, further reinforcing the idea that cyberstalking is acceptable or even romantic. For example, popular media representations of stalking behavior in movies, TV shows, and music may contribute to students' perceptions of cyberstalking as a normal part of romantic pursuit.</w:t>
      </w:r>
    </w:p>
    <w:p w:rsidR="00262AA9" w:rsidRPr="00856292" w:rsidRDefault="00262AA9" w:rsidP="00856292">
      <w:pPr>
        <w:autoSpaceDE w:val="0"/>
        <w:autoSpaceDN w:val="0"/>
        <w:adjustRightInd w:val="0"/>
        <w:spacing w:after="0" w:line="276" w:lineRule="auto"/>
        <w:jc w:val="both"/>
        <w:rPr>
          <w:rFonts w:ascii="Times New Roman" w:hAnsi="Times New Roman" w:cs="Times New Roman"/>
          <w:b/>
          <w:sz w:val="24"/>
          <w:szCs w:val="24"/>
        </w:rPr>
      </w:pPr>
      <w:bookmarkStart w:id="23" w:name="_Toc170008184"/>
      <w:r w:rsidRPr="00856292">
        <w:rPr>
          <w:rFonts w:ascii="Times New Roman" w:hAnsi="Times New Roman" w:cs="Times New Roman"/>
          <w:b/>
          <w:sz w:val="24"/>
          <w:szCs w:val="24"/>
        </w:rPr>
        <w:t>2.2.2</w:t>
      </w:r>
      <w:r w:rsidRPr="00856292">
        <w:rPr>
          <w:rFonts w:ascii="Times New Roman" w:hAnsi="Times New Roman" w:cs="Times New Roman"/>
          <w:b/>
          <w:sz w:val="24"/>
          <w:szCs w:val="24"/>
        </w:rPr>
        <w:tab/>
        <w:t>Cognitive Dissonance Theory</w:t>
      </w:r>
      <w:bookmarkEnd w:id="23"/>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Cognitive dissonance theory was first presented by Leon Festinger in 1957 in order to explain the relationships between the motivation, perceptions and cognitions of an individual (Festinger, 1962). It clarified the conditions that motivate individuals to change their opinions, attitudes, beliefs or behaviours. Festinger (Festinger, 1962) defined the ‘cognition’ as any piece of knowledge that an individual has about themself or their environment. The theory was based on the belief that people strive toward consistency within them and are driven to make changes to reduce or eliminate an inconsistency (Cooper, 2007).</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Cognitive dissonance theory began by postulating that pairs of cognitions can be either relevant or irrelevant to one another. If two cognitions are relevant and concurring, there is consonance. However, if two cognitions are relevant, but conflicting, the existence of dissonance would cause psychological discomfort and motivate the individual to act upon this. The greater the magnitude of dissonance, the greater the pressure for the individual to reduce the dissonance (Harmon-Jones &amp; Mills, 2019). The existence of dissonance and the mechanisms that humans used to cope with it captured Festinger’s interest in developing cognitive dissonance theory.</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lastRenderedPageBreak/>
        <w:t xml:space="preserve">The concept of cognition was relatively new at the time of the introduction of cognitive dissonance theory. Before that, the relationship between human attitudes and behaviours was understood as a complex process that involved motivational, emotional, affective and perceptual factors (Krech, 2019; Rosenberg, 1966). Therefore, the theory was one of the breakthroughs for research in the psychology field as it revolutionised thinking about human psychological processes. More specifically, the theory explains how rewards affect attitudes and behaviours and how behaviours and motivations affect cognitions and perceptions (Harmon-Jones &amp; Harmon-Jones, 2007). Although the concepts of harmony and conflict were not new and had been proposed earlier by Heider (Heider, 1946), Cognitive Dissonance theory made a major contribution to the concept of consistency (Cooper, 2007).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The theory is different compared to other consistency theories as it defines dissonance and consonance in relation to a specific cognition, which usually is related to a behaviour (Harmon-Jones &amp; Harmon-Jones, 2007). Cognitive Dissonance theory made it possible to identify the determinants of attitudes and beliefs, the internalisation of values, the consequences of decisions, the effects of disagreement among individuals and other important psychological processes (Mills &amp; Harmon-Jones, 1999). Hence, the theory received good attention from scholars in its early days, due to its few fundamental and uncomplicated principles, which could make novel and non-obvious predictions.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Cognitive dissonance theory is highly relevant to understanding the role of social media in promoting cyberstalking among undergraduate students at Kwara State Polytechnic, Ilorin. According to this theory, individuals experience psychological discomfort when their beliefs or attitudes conflict with their actions, leading them to seek ways to resolve this cognitive dissonance.</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In the context of cyberstalking facilitated by social media, students may engage in stalking behaviors that contradict their moral beliefs or values regarding privacy, respect, and interpersonal relationships. However, to alleviate the discomfort caused by this cognitive dissonance, individuals may rationalize or justify their actions through cognitive distortions or biased thinking.</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bCs/>
          <w:sz w:val="24"/>
          <w:szCs w:val="24"/>
        </w:rPr>
      </w:pPr>
      <w:r w:rsidRPr="00262AA9">
        <w:rPr>
          <w:rFonts w:ascii="Times New Roman" w:hAnsi="Times New Roman" w:cs="Times New Roman"/>
          <w:bCs/>
          <w:sz w:val="24"/>
          <w:szCs w:val="24"/>
        </w:rPr>
        <w:t>By understanding how cognitive dissonance operates in the context of cyberstalking via social media, educators, mental health professionals, and policymakers can develop interventions to challenge distorted thinking patterns, promote empathy and perspective-taking, and encourage healthier online behaviors among undergraduate students at Kwara State Polytechnic, Ilorin.</w:t>
      </w:r>
    </w:p>
    <w:p w:rsidR="00262AA9" w:rsidRPr="00856292" w:rsidRDefault="00262AA9" w:rsidP="00856292">
      <w:pPr>
        <w:autoSpaceDE w:val="0"/>
        <w:autoSpaceDN w:val="0"/>
        <w:adjustRightInd w:val="0"/>
        <w:spacing w:after="0" w:line="276" w:lineRule="auto"/>
        <w:jc w:val="both"/>
        <w:rPr>
          <w:rFonts w:ascii="Times New Roman" w:hAnsi="Times New Roman" w:cs="Times New Roman"/>
          <w:b/>
          <w:sz w:val="24"/>
          <w:szCs w:val="24"/>
        </w:rPr>
      </w:pPr>
      <w:bookmarkStart w:id="24" w:name="_Toc170008185"/>
      <w:r w:rsidRPr="00856292">
        <w:rPr>
          <w:rFonts w:ascii="Times New Roman" w:hAnsi="Times New Roman" w:cs="Times New Roman"/>
          <w:b/>
          <w:sz w:val="24"/>
          <w:szCs w:val="24"/>
        </w:rPr>
        <w:t>2.3</w:t>
      </w:r>
      <w:r w:rsidRPr="00856292">
        <w:rPr>
          <w:rFonts w:ascii="Times New Roman" w:hAnsi="Times New Roman" w:cs="Times New Roman"/>
          <w:b/>
          <w:sz w:val="24"/>
          <w:szCs w:val="24"/>
        </w:rPr>
        <w:tab/>
      </w:r>
      <w:bookmarkEnd w:id="24"/>
      <w:r w:rsidRPr="00856292">
        <w:rPr>
          <w:rFonts w:ascii="Times New Roman" w:hAnsi="Times New Roman" w:cs="Times New Roman"/>
          <w:b/>
          <w:sz w:val="24"/>
          <w:szCs w:val="24"/>
        </w:rPr>
        <w:t>EMPIRICAL REVIEW</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Patchin, J. W., &amp;Hinduja, S. (2017), conducted a study on Cyberbullying and self-esteem: A meta-analysis. Journal of School Violence, 16(2), 153-173. This meta-analysis examined the relationship between cyberbullying victimization and self-esteem among adolescents. The findings indicated a significant negative association between cyberbullying and self-esteem, </w:t>
      </w:r>
      <w:r w:rsidRPr="00262AA9">
        <w:rPr>
          <w:rFonts w:ascii="Times New Roman" w:hAnsi="Times New Roman" w:cs="Times New Roman"/>
          <w:sz w:val="24"/>
          <w:szCs w:val="24"/>
        </w:rPr>
        <w:lastRenderedPageBreak/>
        <w:t>suggesting that individuals who experience cyberbullying are more likely to have lower self-esteem.</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In another study, Kowalski, R. M., Giumetti, G. W., Schroeder, A. N., &amp;Lattanner, M. R. (2014), conducted a study on “Bullying in the digital age”: A critical review and meta-analysis of cyberbullying research among youth. Psychological Bulletin, 140(4), 1073-1137. This comprehensive review and meta-analysis synthesized findings from multiple studies on cyberbullying among youth. The study found that cyberbullying prevalence rates vary across studies, but overall, cyberbullying is a significant problem affecting a substantial number of young people. The review also highlighted the negative psychological and emotional effects of cyberbullying on victims.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Similarly, Dredge, R., Gleeson, J., &amp; de la Piedad Garcia, X. (2019), conducted another study on “cyberbullying perpetration and victimization among adolescents”: A systematic review of longitudinal studies. Journal of Adolescent Health, 65(3), 320-330. This systematic review examined longitudinal studies on cyberbullying perpetration and victimization among adolescents. The findings indicated that involvement in cyberbullying tends to be stable over time, with individuals often occupying consistent roles as perpetrators or victims. The study also highlighted the potential long-term consequences of cyberbullying involvement, such as mental health issues and academic problems.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Also, Kwan, G. C. E., &amp;Skoric, M. M. (2013), in his study: Facebook bullying; an extension of battles in school” revealed that traditional bullying perpetration was positively associated with cyberbullying perpetration on Facebook. The study suggests that Facebook may serve as an extension of offline bullying dynamics and highlights the importance of addressing both online and offline bullying behaviors. In sequel, Slonje, R., Smith, P. K., &amp;Frisén, A. (2013), conducted another study on “the nature of cyberbullying, and strategies for prevention”examining the characteristics and nature of cyberbullying, as well as prevention strategies. The study highlighted the diverse forms of cyberbullying, including direct harassment, indirect aggression, and identity-based bullying. The article also discussed preventive measures, such as promoting digital citizenship, encouraging reporting mechanisms, and fostering positive online norms.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In Addition, Bocij, P. (2004) conducted a study on“Cyberstalking: A new challenge for criminal law. The Criminal Law Review, 607-621. This study examines the legal and criminal justice implications of cyberstalking. It discusses the different forms of cyberstalking behaviors, the challenges in defining and prosecuting cyberstalkers, and the potential psychological and emotional harm experienced by victims.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In technological wise, Finn, J. (2004), conducted a research on “cyberstalking and the technologies of interpersonal terrorism” New Media &amp; Society, 6(1), 25-40. This research explores the use of technology in cyberstalking and highlights its similarities to traditional forms </w:t>
      </w:r>
      <w:r w:rsidRPr="00262AA9">
        <w:rPr>
          <w:rFonts w:ascii="Times New Roman" w:hAnsi="Times New Roman" w:cs="Times New Roman"/>
          <w:sz w:val="24"/>
          <w:szCs w:val="24"/>
        </w:rPr>
        <w:lastRenderedPageBreak/>
        <w:t>of stalking. It discusses the tactics and strategies employed by cyberstalkers, the impact on victims, and the need for legal and societal responses to address this issue. Similarly, Reyns, B. W., Henson, B., &amp; Fisher, B. S. (2011). In his study: “The unintended consequences of digital technology: Exploring the relationship between sexting and cybervictimization.” This study examines the relationship between sexting (the exchange of sexually explicit images or messages) and cyberstalking victimization. It explores how engaging in sexting behaviors may increase the risk of being targeted by cyberstalkers and emphasizes the importance of understanding the unintended consequences of digital technologies.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Holt, T. J., Bossler, A. M., &amp; May, D. C. (2012), researched on “Low self-control, deviant peer associations, and juvenile cyberdeviance. An American Journal of Criminal Justice, 37(3), 378-395. This research investigates the relationship between low self-control, deviant peer associations, and engaging in cyberdeviant behaviors, including cyberstalking. The study suggests that individuals with low self-control and associations with deviant peers are more likely to engage in cyberstalking behaviors.Reyns, B. W., Burek, M. W., &amp; Henson, B. (2013), also conducted a study on cyberstalking victimization: Impact and coping responses among college students. Victims &amp; Offenders, 8(5), 571-590. This study examines the impact of cyberstalking victimization on college students and explores their coping responses. It discusses the emotional, psychological, and behavioral consequences experienced by victims and highlights the importance of effective coping strategies for dealing with cyberstalking incidents.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These studies provide insights into the nature of cyberstalking, its impact on victims, the role of technology, and the need for legal and preventive measures. They contribute to understanding of cyberstalking as a unique form of harassment and help inform strategies to prevent and respond to cyberstalking incidents.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br w:type="page"/>
      </w:r>
    </w:p>
    <w:p w:rsidR="00262AA9" w:rsidRPr="00262AA9" w:rsidRDefault="00262AA9" w:rsidP="00A14BF0">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bookmarkStart w:id="25" w:name="_Toc170008186"/>
      <w:r w:rsidRPr="00262AA9">
        <w:rPr>
          <w:rFonts w:ascii="Times New Roman" w:hAnsi="Times New Roman" w:cs="Times New Roman"/>
          <w:b/>
          <w:sz w:val="24"/>
          <w:szCs w:val="24"/>
        </w:rPr>
        <w:lastRenderedPageBreak/>
        <w:t>CHAPTER THREE</w:t>
      </w:r>
      <w:bookmarkEnd w:id="25"/>
    </w:p>
    <w:p w:rsidR="00262AA9" w:rsidRPr="00262AA9" w:rsidRDefault="00262AA9" w:rsidP="00A14BF0">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bookmarkStart w:id="26" w:name="_Toc170008187"/>
      <w:r w:rsidRPr="00262AA9">
        <w:rPr>
          <w:rFonts w:ascii="Times New Roman" w:hAnsi="Times New Roman" w:cs="Times New Roman"/>
          <w:b/>
          <w:sz w:val="24"/>
          <w:szCs w:val="24"/>
        </w:rPr>
        <w:t>RESEARCH METHODOLOGY</w:t>
      </w:r>
      <w:bookmarkEnd w:id="26"/>
    </w:p>
    <w:p w:rsidR="00262AA9" w:rsidRPr="00A14BF0" w:rsidRDefault="00262AA9" w:rsidP="00A14BF0">
      <w:pPr>
        <w:autoSpaceDE w:val="0"/>
        <w:autoSpaceDN w:val="0"/>
        <w:adjustRightInd w:val="0"/>
        <w:spacing w:after="0" w:line="276" w:lineRule="auto"/>
        <w:jc w:val="both"/>
        <w:rPr>
          <w:rFonts w:ascii="Times New Roman" w:hAnsi="Times New Roman" w:cs="Times New Roman"/>
          <w:b/>
          <w:sz w:val="24"/>
          <w:szCs w:val="24"/>
        </w:rPr>
      </w:pPr>
      <w:bookmarkStart w:id="27" w:name="_Toc170008188"/>
      <w:r w:rsidRPr="00A14BF0">
        <w:rPr>
          <w:rFonts w:ascii="Times New Roman" w:hAnsi="Times New Roman" w:cs="Times New Roman"/>
          <w:b/>
          <w:sz w:val="24"/>
          <w:szCs w:val="24"/>
        </w:rPr>
        <w:t>3.0</w:t>
      </w:r>
      <w:r w:rsidRPr="00A14BF0">
        <w:rPr>
          <w:rFonts w:ascii="Times New Roman" w:hAnsi="Times New Roman" w:cs="Times New Roman"/>
          <w:b/>
          <w:sz w:val="24"/>
          <w:szCs w:val="24"/>
        </w:rPr>
        <w:tab/>
        <w:t>INTRODUCTION</w:t>
      </w:r>
      <w:bookmarkEnd w:id="27"/>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Research Design, Population of the Study, Sample Size and Sampling Technique, Research Instrument, Validity and Reliability of the Research Instrument, Method of Administration of the Research Instrument and Method of Data Analysis.</w:t>
      </w:r>
    </w:p>
    <w:p w:rsidR="00262AA9" w:rsidRPr="00A14BF0" w:rsidRDefault="00262AA9" w:rsidP="00A14BF0">
      <w:pPr>
        <w:autoSpaceDE w:val="0"/>
        <w:autoSpaceDN w:val="0"/>
        <w:adjustRightInd w:val="0"/>
        <w:spacing w:after="0" w:line="276" w:lineRule="auto"/>
        <w:jc w:val="both"/>
        <w:rPr>
          <w:rFonts w:ascii="Times New Roman" w:hAnsi="Times New Roman" w:cs="Times New Roman"/>
          <w:b/>
          <w:sz w:val="24"/>
          <w:szCs w:val="24"/>
        </w:rPr>
      </w:pPr>
      <w:bookmarkStart w:id="28" w:name="_Toc170008189"/>
      <w:r w:rsidRPr="00A14BF0">
        <w:rPr>
          <w:rFonts w:ascii="Times New Roman" w:hAnsi="Times New Roman" w:cs="Times New Roman"/>
          <w:b/>
          <w:sz w:val="24"/>
          <w:szCs w:val="24"/>
        </w:rPr>
        <w:t>3.1</w:t>
      </w:r>
      <w:r w:rsidRPr="00A14BF0">
        <w:rPr>
          <w:rFonts w:ascii="Times New Roman" w:hAnsi="Times New Roman" w:cs="Times New Roman"/>
          <w:b/>
          <w:sz w:val="24"/>
          <w:szCs w:val="24"/>
        </w:rPr>
        <w:tab/>
        <w:t>RESEARCH DESIGN</w:t>
      </w:r>
      <w:bookmarkEnd w:id="28"/>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Research design refers to the overall strategy or blueprint outlining how a researcher intends to conduct a study, collect data, and analyze information to answer research questions or test hypotheses. It's the framework that guides the entire research process, ensuring that the study is systematically planned and executed.</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This study adopted survey method for it to examine the Role of Social Media in Promoting Cyberstalking among Undergraduate Students in Kwara State (A Case Study of Kwara State Polytechnic, Ilorin). Asika, 2006) states that the independent variable plays an effective role, in the process of observation and evaluations of problems by the dependent variable through a Sample size from a population, aimed at getting data and analysis are research Instrument in accomplishing the study.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Survey method is one of the oldest research methods as define by Kerlinger &amp; Lee (2000). It is the process of collecting data from a population or a sample drawn from a population or with the purpose of investing relative incidence, occurrence or inter relationship among the variables of natural phenomenal. Survey research can investigate both large and small population by selecting and studying samples chosen from populations and physiological variables (Osuala, 2011).</w:t>
      </w:r>
    </w:p>
    <w:p w:rsidR="00262AA9" w:rsidRPr="00644813" w:rsidRDefault="00262AA9" w:rsidP="00644813">
      <w:pPr>
        <w:autoSpaceDE w:val="0"/>
        <w:autoSpaceDN w:val="0"/>
        <w:adjustRightInd w:val="0"/>
        <w:spacing w:after="0" w:line="276" w:lineRule="auto"/>
        <w:jc w:val="both"/>
        <w:rPr>
          <w:rFonts w:ascii="Times New Roman" w:hAnsi="Times New Roman" w:cs="Times New Roman"/>
          <w:b/>
          <w:sz w:val="24"/>
          <w:szCs w:val="24"/>
        </w:rPr>
      </w:pPr>
      <w:bookmarkStart w:id="29" w:name="_Toc170008190"/>
      <w:r w:rsidRPr="00644813">
        <w:rPr>
          <w:rFonts w:ascii="Times New Roman" w:hAnsi="Times New Roman" w:cs="Times New Roman"/>
          <w:b/>
          <w:sz w:val="24"/>
          <w:szCs w:val="24"/>
        </w:rPr>
        <w:t>3.2</w:t>
      </w:r>
      <w:r w:rsidRPr="00644813">
        <w:rPr>
          <w:rFonts w:ascii="Times New Roman" w:hAnsi="Times New Roman" w:cs="Times New Roman"/>
          <w:b/>
          <w:sz w:val="24"/>
          <w:szCs w:val="24"/>
        </w:rPr>
        <w:tab/>
        <w:t>POPULATION OF THE STUDY</w:t>
      </w:r>
      <w:bookmarkEnd w:id="29"/>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Population refers to a set of all possible cases of instruct on a research report. In most cases it is the group to which the researcher plans to generalize his research. The population of the study refers to the total number of the people involved in the study (Adeagbo, 2011).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Babbie (2010) defines population as the aggregation of elements from which a sample is actually selected. This affirms the population is the bigger group from which the sample which is usually smaller is draw from. The population is a combination of members with similar characteristics where the sample is drawn from with the notion that generalization can be made.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population of this study covered undergraduate students of Kwara State Polytechnic, Ilorin. According to statistics uploaded to </w:t>
      </w:r>
      <w:r w:rsidRPr="00262AA9">
        <w:rPr>
          <w:rFonts w:ascii="Times New Roman" w:hAnsi="Times New Roman" w:cs="Times New Roman"/>
          <w:iCs/>
          <w:sz w:val="24"/>
          <w:szCs w:val="24"/>
        </w:rPr>
        <w:t>world of learning.org as amended in year 2021,</w:t>
      </w:r>
      <w:r w:rsidRPr="00262AA9">
        <w:rPr>
          <w:rFonts w:ascii="Times New Roman" w:hAnsi="Times New Roman" w:cs="Times New Roman"/>
          <w:sz w:val="24"/>
          <w:szCs w:val="24"/>
        </w:rPr>
        <w:t xml:space="preserve"> the </w:t>
      </w:r>
      <w:r w:rsidRPr="00262AA9">
        <w:rPr>
          <w:rFonts w:ascii="Times New Roman" w:hAnsi="Times New Roman" w:cs="Times New Roman"/>
          <w:sz w:val="24"/>
          <w:szCs w:val="24"/>
        </w:rPr>
        <w:lastRenderedPageBreak/>
        <w:t>population of Kwara State Polytechnic students is approximated 25,000. (Retrieved: https://www.refworld.org/ Accessed: 25/07/2024).</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Hence, the target population of this study is limited to approximately 7,000 students in the three departments (Mass communication, Computer Science and Office Technology Management) in the Institute of Information and Communication Technology (IICT), Kwara State Polytechnic, Ilorin.</w:t>
      </w:r>
    </w:p>
    <w:p w:rsidR="00262AA9" w:rsidRPr="00644813" w:rsidRDefault="00262AA9" w:rsidP="00644813">
      <w:pPr>
        <w:autoSpaceDE w:val="0"/>
        <w:autoSpaceDN w:val="0"/>
        <w:adjustRightInd w:val="0"/>
        <w:spacing w:after="0" w:line="276" w:lineRule="auto"/>
        <w:jc w:val="both"/>
        <w:rPr>
          <w:rFonts w:ascii="Times New Roman" w:hAnsi="Times New Roman" w:cs="Times New Roman"/>
          <w:b/>
          <w:sz w:val="24"/>
          <w:szCs w:val="24"/>
        </w:rPr>
      </w:pPr>
      <w:bookmarkStart w:id="30" w:name="_Toc170008191"/>
      <w:r w:rsidRPr="00644813">
        <w:rPr>
          <w:rFonts w:ascii="Times New Roman" w:hAnsi="Times New Roman" w:cs="Times New Roman"/>
          <w:b/>
          <w:sz w:val="24"/>
          <w:szCs w:val="24"/>
        </w:rPr>
        <w:t>3.3</w:t>
      </w:r>
      <w:r w:rsidRPr="00644813">
        <w:rPr>
          <w:rFonts w:ascii="Times New Roman" w:hAnsi="Times New Roman" w:cs="Times New Roman"/>
          <w:b/>
          <w:sz w:val="24"/>
          <w:szCs w:val="24"/>
        </w:rPr>
        <w:tab/>
        <w:t>SAMPLE SIZE AND SAMPLING TECHNIQUE</w:t>
      </w:r>
      <w:bookmarkEnd w:id="30"/>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Sample size is simply a fragment of research population through which data will be collected. According to Issa (2012) it is referred to as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A purposive sampling technique was used to determine the sample size of this study. It is a form of non-probability sampling in which researchers rely on their own judgment when choosing members of the population to participate in their surveys. </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reason for adopting this sample size is to give the researcher an avenue to use his judgment in selecting the aggregate respondents suitable for the research work. In this wise, the sample size of this study is limited to the two hundred (200) respondents in Kwara State Polytechnic. This is for proximity and to lessen the financial burden of covering other locations within the allotted time given to complete the study.</w:t>
      </w:r>
    </w:p>
    <w:p w:rsidR="00262AA9" w:rsidRPr="00644813" w:rsidRDefault="00262AA9" w:rsidP="00644813">
      <w:pPr>
        <w:autoSpaceDE w:val="0"/>
        <w:autoSpaceDN w:val="0"/>
        <w:adjustRightInd w:val="0"/>
        <w:spacing w:after="0" w:line="276" w:lineRule="auto"/>
        <w:jc w:val="both"/>
        <w:rPr>
          <w:rFonts w:ascii="Times New Roman" w:hAnsi="Times New Roman" w:cs="Times New Roman"/>
          <w:b/>
          <w:sz w:val="24"/>
          <w:szCs w:val="24"/>
        </w:rPr>
      </w:pPr>
      <w:bookmarkStart w:id="31" w:name="_Toc170008192"/>
      <w:r w:rsidRPr="00644813">
        <w:rPr>
          <w:rFonts w:ascii="Times New Roman" w:hAnsi="Times New Roman" w:cs="Times New Roman"/>
          <w:b/>
          <w:sz w:val="24"/>
          <w:szCs w:val="24"/>
        </w:rPr>
        <w:t>3.4</w:t>
      </w:r>
      <w:r w:rsidRPr="00644813">
        <w:rPr>
          <w:rFonts w:ascii="Times New Roman" w:hAnsi="Times New Roman" w:cs="Times New Roman"/>
          <w:b/>
          <w:sz w:val="24"/>
          <w:szCs w:val="24"/>
        </w:rPr>
        <w:tab/>
        <w:t>RESEARCH INSTRUMENT</w:t>
      </w:r>
      <w:bookmarkEnd w:id="31"/>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Data collection instruments refer to the devices/instruments used to collect data, such as a paper questionnaire or computer-assisted interviewing system, case studies, checklists, interviews, observation sometimes and surveys or questionnaires are tools that can be used to collect data. However the researcher choose questionnaire as the method of collecting data. </w:t>
      </w:r>
    </w:p>
    <w:p w:rsidR="00262AA9" w:rsidRPr="00DA7DC4" w:rsidRDefault="00262AA9" w:rsidP="00DA7DC4">
      <w:pPr>
        <w:autoSpaceDE w:val="0"/>
        <w:autoSpaceDN w:val="0"/>
        <w:adjustRightInd w:val="0"/>
        <w:spacing w:after="0" w:line="276" w:lineRule="auto"/>
        <w:jc w:val="both"/>
        <w:rPr>
          <w:rFonts w:ascii="Times New Roman" w:hAnsi="Times New Roman" w:cs="Times New Roman"/>
          <w:sz w:val="24"/>
          <w:szCs w:val="24"/>
        </w:rPr>
      </w:pPr>
      <w:r w:rsidRPr="00DA7DC4">
        <w:rPr>
          <w:rFonts w:ascii="Times New Roman" w:hAnsi="Times New Roman" w:cs="Times New Roman"/>
          <w:b/>
          <w:i/>
          <w:sz w:val="24"/>
          <w:szCs w:val="24"/>
        </w:rPr>
        <w:t>Questionnaire</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 questionnaire is a research instrument that consists of a set of questions for the purpose of gathering information from respondents through survey or statistical study. A research questionnaire is typically a mix of close-ended questions and open-ended questions. The instrument that will be used to collect data from respondents is questionnaire. The questionnaire will be specially structured to meet the need. Questionnaire is chosen because it is one of the data collection instrument under survey research method. The research instrument use in this research work has mainly the questionnaire prepared by the researcher for the purpose of retrieving appropriate and relevant information, the questionnaire is in two sections.</w:t>
      </w:r>
    </w:p>
    <w:p w:rsidR="00644813" w:rsidRDefault="00644813" w:rsidP="00644813">
      <w:pPr>
        <w:autoSpaceDE w:val="0"/>
        <w:autoSpaceDN w:val="0"/>
        <w:adjustRightInd w:val="0"/>
        <w:spacing w:after="0" w:line="276" w:lineRule="auto"/>
        <w:jc w:val="both"/>
        <w:rPr>
          <w:rFonts w:ascii="Times New Roman" w:hAnsi="Times New Roman" w:cs="Times New Roman"/>
          <w:b/>
          <w:sz w:val="24"/>
          <w:szCs w:val="24"/>
        </w:rPr>
      </w:pPr>
      <w:bookmarkStart w:id="32" w:name="_Toc170008193"/>
    </w:p>
    <w:p w:rsidR="007408DF" w:rsidRDefault="007408DF" w:rsidP="00644813">
      <w:pPr>
        <w:autoSpaceDE w:val="0"/>
        <w:autoSpaceDN w:val="0"/>
        <w:adjustRightInd w:val="0"/>
        <w:spacing w:after="0" w:line="276" w:lineRule="auto"/>
        <w:jc w:val="both"/>
        <w:rPr>
          <w:rFonts w:ascii="Times New Roman" w:hAnsi="Times New Roman" w:cs="Times New Roman"/>
          <w:b/>
          <w:sz w:val="24"/>
          <w:szCs w:val="24"/>
        </w:rPr>
      </w:pPr>
    </w:p>
    <w:p w:rsidR="007408DF" w:rsidRDefault="007408DF" w:rsidP="00644813">
      <w:pPr>
        <w:autoSpaceDE w:val="0"/>
        <w:autoSpaceDN w:val="0"/>
        <w:adjustRightInd w:val="0"/>
        <w:spacing w:after="0" w:line="276" w:lineRule="auto"/>
        <w:jc w:val="both"/>
        <w:rPr>
          <w:rFonts w:ascii="Times New Roman" w:hAnsi="Times New Roman" w:cs="Times New Roman"/>
          <w:b/>
          <w:sz w:val="24"/>
          <w:szCs w:val="24"/>
        </w:rPr>
      </w:pPr>
    </w:p>
    <w:p w:rsidR="00262AA9" w:rsidRPr="00644813" w:rsidRDefault="00262AA9" w:rsidP="00644813">
      <w:pPr>
        <w:autoSpaceDE w:val="0"/>
        <w:autoSpaceDN w:val="0"/>
        <w:adjustRightInd w:val="0"/>
        <w:spacing w:after="0" w:line="276" w:lineRule="auto"/>
        <w:jc w:val="both"/>
        <w:rPr>
          <w:rFonts w:ascii="Times New Roman" w:hAnsi="Times New Roman" w:cs="Times New Roman"/>
          <w:b/>
          <w:sz w:val="24"/>
          <w:szCs w:val="24"/>
        </w:rPr>
      </w:pPr>
      <w:r w:rsidRPr="00644813">
        <w:rPr>
          <w:rFonts w:ascii="Times New Roman" w:hAnsi="Times New Roman" w:cs="Times New Roman"/>
          <w:b/>
          <w:sz w:val="24"/>
          <w:szCs w:val="24"/>
        </w:rPr>
        <w:lastRenderedPageBreak/>
        <w:t>3.5</w:t>
      </w:r>
      <w:r w:rsidRPr="00644813">
        <w:rPr>
          <w:rFonts w:ascii="Times New Roman" w:hAnsi="Times New Roman" w:cs="Times New Roman"/>
          <w:b/>
          <w:sz w:val="24"/>
          <w:szCs w:val="24"/>
        </w:rPr>
        <w:tab/>
        <w:t>VALIDITY AND RELIABILITY OF THE RESEARCH INSTRUMENT</w:t>
      </w:r>
      <w:bookmarkEnd w:id="32"/>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It is important to evaluate the quality of data interpretation by examining the reliability and validity of the research findings. A research study is reliable if consistent results are obtained by different researchers undertaking the study under the same conditions</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To ensure the validity of the instrument used for the study, experts will be consulted to look at the questionnaire items in relation to its ability to achieve the stated objectives of the research, level of coverage, comprehensibility and suitability for prospective respondents. To increase the reliability of this research, standardized secondary data from media houses and the library will be verified in order to strengthen the reliability of the data. A pilot test will take the form of test- retest method.</w:t>
      </w:r>
    </w:p>
    <w:p w:rsidR="00262AA9" w:rsidRPr="00262AA9" w:rsidRDefault="00262AA9" w:rsidP="005824A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Test-retest method practical approach whereby the reliability of an instrument is established by asking a respondent who had completed questionnaire the first time to do so the second time, his responses can then be compared for consistency</w:t>
      </w:r>
    </w:p>
    <w:p w:rsidR="00262AA9" w:rsidRPr="00DA7DC4" w:rsidRDefault="00262AA9" w:rsidP="00DA7DC4">
      <w:pPr>
        <w:autoSpaceDE w:val="0"/>
        <w:autoSpaceDN w:val="0"/>
        <w:adjustRightInd w:val="0"/>
        <w:spacing w:after="0" w:line="276" w:lineRule="auto"/>
        <w:jc w:val="both"/>
        <w:rPr>
          <w:rFonts w:ascii="Times New Roman" w:hAnsi="Times New Roman" w:cs="Times New Roman"/>
          <w:b/>
          <w:sz w:val="24"/>
          <w:szCs w:val="24"/>
        </w:rPr>
      </w:pPr>
      <w:bookmarkStart w:id="33" w:name="_Toc170008194"/>
      <w:r w:rsidRPr="00DA7DC4">
        <w:rPr>
          <w:rFonts w:ascii="Times New Roman" w:hAnsi="Times New Roman" w:cs="Times New Roman"/>
          <w:b/>
          <w:sz w:val="24"/>
          <w:szCs w:val="24"/>
        </w:rPr>
        <w:t>3.6</w:t>
      </w:r>
      <w:r w:rsidRPr="00DA7DC4">
        <w:rPr>
          <w:rFonts w:ascii="Times New Roman" w:hAnsi="Times New Roman" w:cs="Times New Roman"/>
          <w:b/>
          <w:sz w:val="24"/>
          <w:szCs w:val="24"/>
        </w:rPr>
        <w:tab/>
        <w:t>METHOD OF ADMINISTRATION OF THE RESEARCH INSTRUMENT</w:t>
      </w:r>
      <w:bookmarkEnd w:id="33"/>
    </w:p>
    <w:p w:rsidR="00262AA9" w:rsidRPr="00262AA9" w:rsidRDefault="00262AA9" w:rsidP="00DA7DC4">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b/>
        <w:t>This refers to the tools used in gathering information needed for the research work from individual units of analysis. The basic survey instrument employed in this study is questionnaire method. Adequate information was solicited through appropriate sample selected from the population and since there was a limited time for this study, it was not appropriate to use mail method of questionnaire administration which required the posting of such questionnaire to the respondents.</w:t>
      </w:r>
    </w:p>
    <w:p w:rsidR="00262AA9" w:rsidRPr="00262AA9" w:rsidRDefault="00262AA9" w:rsidP="00DA7DC4">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However, two hundred (200) questionnaires will be shared to respondents in three (3) departments within the polytechnic (Mass communication, Computer Science and Office Technology Management) in the Institute of Information and Communication Technology (IICT). Therefore, sixty (60) questionnaires each will be administered to Computer Science and Office Technology Management (60x2=120) while the remaining questionnaires (80) will be administered to undergraduate students of mass communicationusing convenient sampling.</w:t>
      </w:r>
    </w:p>
    <w:p w:rsidR="00262AA9" w:rsidRPr="00DA7DC4" w:rsidRDefault="00262AA9" w:rsidP="00DA7DC4">
      <w:pPr>
        <w:autoSpaceDE w:val="0"/>
        <w:autoSpaceDN w:val="0"/>
        <w:adjustRightInd w:val="0"/>
        <w:spacing w:after="0" w:line="240" w:lineRule="auto"/>
        <w:jc w:val="both"/>
        <w:rPr>
          <w:rFonts w:ascii="Times New Roman" w:hAnsi="Times New Roman" w:cs="Times New Roman"/>
          <w:b/>
          <w:sz w:val="24"/>
          <w:szCs w:val="24"/>
        </w:rPr>
      </w:pPr>
      <w:bookmarkStart w:id="34" w:name="_Toc170008195"/>
      <w:r w:rsidRPr="00DA7DC4">
        <w:rPr>
          <w:rFonts w:ascii="Times New Roman" w:hAnsi="Times New Roman" w:cs="Times New Roman"/>
          <w:b/>
          <w:sz w:val="24"/>
          <w:szCs w:val="24"/>
        </w:rPr>
        <w:t>3.7</w:t>
      </w:r>
      <w:r w:rsidRPr="00DA7DC4">
        <w:rPr>
          <w:rFonts w:ascii="Times New Roman" w:hAnsi="Times New Roman" w:cs="Times New Roman"/>
          <w:b/>
          <w:sz w:val="24"/>
          <w:szCs w:val="24"/>
        </w:rPr>
        <w:tab/>
        <w:t>METHOD OF DATA ANALYSIS</w:t>
      </w:r>
      <w:bookmarkEnd w:id="34"/>
    </w:p>
    <w:p w:rsidR="00262AA9" w:rsidRPr="00262AA9" w:rsidRDefault="00262AA9" w:rsidP="00DA7DC4">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b/>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analysed for making sense of the data and its comprehension unlike in research, which follows a qualitative research approach. </w:t>
      </w:r>
    </w:p>
    <w:p w:rsidR="00262AA9" w:rsidRPr="00262AA9" w:rsidRDefault="00262AA9" w:rsidP="00DA7DC4">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b/>
        <w:t>Qualitative research approaches usually adopt an un-statistical approach for the analysis of the data since the data collected could hardly be quantified. The approach these type of research follow usually involves interpretation. The data collected in this study were analysed descriptively and inferentially using tables. The descriptive statistics that were employed are frequency, percentage, mean and standard deviation. In order to answer the research questions, descriptive statistics showing the mean and standard deviations of each item were presented and inferential statistics showing the corrections.</w:t>
      </w:r>
    </w:p>
    <w:p w:rsidR="00262AA9" w:rsidRPr="00262AA9" w:rsidRDefault="00262AA9" w:rsidP="00F70FBE">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r w:rsidRPr="00262AA9">
        <w:rPr>
          <w:rFonts w:ascii="Times New Roman" w:hAnsi="Times New Roman" w:cs="Times New Roman"/>
          <w:b/>
          <w:sz w:val="24"/>
          <w:szCs w:val="24"/>
        </w:rPr>
        <w:br w:type="page"/>
      </w:r>
      <w:bookmarkStart w:id="35" w:name="_Toc167206820"/>
      <w:bookmarkStart w:id="36" w:name="_Toc144757774"/>
      <w:bookmarkStart w:id="37" w:name="_Toc170008196"/>
      <w:r w:rsidRPr="00262AA9">
        <w:rPr>
          <w:rFonts w:ascii="Times New Roman" w:hAnsi="Times New Roman" w:cs="Times New Roman"/>
          <w:b/>
          <w:sz w:val="24"/>
          <w:szCs w:val="24"/>
        </w:rPr>
        <w:lastRenderedPageBreak/>
        <w:t>CHAPTER FOUR</w:t>
      </w:r>
      <w:bookmarkEnd w:id="35"/>
      <w:bookmarkEnd w:id="36"/>
      <w:bookmarkEnd w:id="37"/>
    </w:p>
    <w:p w:rsidR="00262AA9" w:rsidRPr="00262AA9" w:rsidRDefault="00262AA9" w:rsidP="00F70FBE">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bookmarkStart w:id="38" w:name="_Toc167206821"/>
      <w:bookmarkStart w:id="39" w:name="_Toc144757775"/>
      <w:bookmarkStart w:id="40" w:name="_Toc170008197"/>
      <w:r w:rsidRPr="00262AA9">
        <w:rPr>
          <w:rFonts w:ascii="Times New Roman" w:hAnsi="Times New Roman" w:cs="Times New Roman"/>
          <w:b/>
          <w:sz w:val="24"/>
          <w:szCs w:val="24"/>
        </w:rPr>
        <w:t>DATA PRESENTATION AND ANALYSIS</w:t>
      </w:r>
      <w:bookmarkEnd w:id="38"/>
      <w:bookmarkEnd w:id="39"/>
      <w:bookmarkEnd w:id="40"/>
    </w:p>
    <w:p w:rsidR="00262AA9" w:rsidRPr="00F70FBE" w:rsidRDefault="00262AA9" w:rsidP="00F70FBE">
      <w:pPr>
        <w:autoSpaceDE w:val="0"/>
        <w:autoSpaceDN w:val="0"/>
        <w:adjustRightInd w:val="0"/>
        <w:spacing w:after="0" w:line="276" w:lineRule="auto"/>
        <w:jc w:val="both"/>
        <w:rPr>
          <w:rFonts w:ascii="Times New Roman" w:hAnsi="Times New Roman" w:cs="Times New Roman"/>
          <w:b/>
          <w:sz w:val="24"/>
          <w:szCs w:val="24"/>
        </w:rPr>
      </w:pPr>
      <w:bookmarkStart w:id="41" w:name="_Toc167206822"/>
      <w:bookmarkStart w:id="42" w:name="_Toc144757776"/>
      <w:bookmarkStart w:id="43" w:name="_Toc170008198"/>
      <w:r w:rsidRPr="00F70FBE">
        <w:rPr>
          <w:rFonts w:ascii="Times New Roman" w:hAnsi="Times New Roman" w:cs="Times New Roman"/>
          <w:b/>
          <w:sz w:val="24"/>
          <w:szCs w:val="24"/>
        </w:rPr>
        <w:t>4.1</w:t>
      </w:r>
      <w:r w:rsidRPr="00F70FBE">
        <w:rPr>
          <w:rFonts w:ascii="Times New Roman" w:hAnsi="Times New Roman" w:cs="Times New Roman"/>
          <w:b/>
          <w:sz w:val="24"/>
          <w:szCs w:val="24"/>
        </w:rPr>
        <w:tab/>
        <w:t>INTRODUCTION</w:t>
      </w:r>
      <w:bookmarkEnd w:id="41"/>
      <w:bookmarkEnd w:id="42"/>
      <w:bookmarkEnd w:id="43"/>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questionnaire. The data obtained in the field survey were presented and analyzed using chi-square (x</w:t>
      </w:r>
      <w:r w:rsidRPr="00262AA9">
        <w:rPr>
          <w:rFonts w:ascii="Times New Roman" w:hAnsi="Times New Roman" w:cs="Times New Roman"/>
          <w:sz w:val="24"/>
          <w:szCs w:val="24"/>
          <w:vertAlign w:val="superscript"/>
        </w:rPr>
        <w:t>2</w:t>
      </w:r>
      <w:r w:rsidRPr="00262AA9">
        <w:rPr>
          <w:rFonts w:ascii="Times New Roman" w:hAnsi="Times New Roman" w:cs="Times New Roman"/>
          <w:sz w:val="24"/>
          <w:szCs w:val="24"/>
        </w:rPr>
        <w:t>) method. Presentation and analysis of data collected are shown below:</w:t>
      </w:r>
    </w:p>
    <w:p w:rsidR="00262AA9" w:rsidRPr="00F70FBE" w:rsidRDefault="00262AA9" w:rsidP="00F70FBE">
      <w:pPr>
        <w:autoSpaceDE w:val="0"/>
        <w:autoSpaceDN w:val="0"/>
        <w:adjustRightInd w:val="0"/>
        <w:spacing w:after="0" w:line="276" w:lineRule="auto"/>
        <w:jc w:val="both"/>
        <w:rPr>
          <w:rFonts w:ascii="Times New Roman" w:hAnsi="Times New Roman" w:cs="Times New Roman"/>
          <w:b/>
          <w:sz w:val="24"/>
          <w:szCs w:val="24"/>
        </w:rPr>
      </w:pPr>
      <w:bookmarkStart w:id="44" w:name="_Toc167206823"/>
      <w:bookmarkStart w:id="45" w:name="_Toc170008199"/>
      <w:bookmarkStart w:id="46" w:name="_Toc144757777"/>
      <w:r w:rsidRPr="00F70FBE">
        <w:rPr>
          <w:rFonts w:ascii="Times New Roman" w:hAnsi="Times New Roman" w:cs="Times New Roman"/>
          <w:b/>
          <w:sz w:val="24"/>
          <w:szCs w:val="24"/>
        </w:rPr>
        <w:t>4.2</w:t>
      </w:r>
      <w:r w:rsidRPr="00F70FBE">
        <w:rPr>
          <w:rFonts w:ascii="Times New Roman" w:hAnsi="Times New Roman" w:cs="Times New Roman"/>
          <w:b/>
          <w:sz w:val="24"/>
          <w:szCs w:val="24"/>
        </w:rPr>
        <w:tab/>
        <w:t>FIELD PERFORMANCE OF THE RESEARCH INSTRUMENT</w:t>
      </w:r>
      <w:bookmarkEnd w:id="44"/>
      <w:bookmarkEnd w:id="45"/>
    </w:p>
    <w:p w:rsidR="00262AA9" w:rsidRPr="00F70FBE" w:rsidRDefault="00262AA9" w:rsidP="00F70FBE">
      <w:pPr>
        <w:autoSpaceDE w:val="0"/>
        <w:autoSpaceDN w:val="0"/>
        <w:adjustRightInd w:val="0"/>
        <w:spacing w:after="0" w:line="276" w:lineRule="auto"/>
        <w:jc w:val="both"/>
        <w:rPr>
          <w:rFonts w:ascii="Times New Roman" w:hAnsi="Times New Roman" w:cs="Times New Roman"/>
          <w:b/>
          <w:sz w:val="24"/>
          <w:szCs w:val="24"/>
        </w:rPr>
      </w:pPr>
      <w:bookmarkStart w:id="47" w:name="_Toc167206824"/>
      <w:bookmarkStart w:id="48" w:name="_Toc170008200"/>
      <w:r w:rsidRPr="00F70FBE">
        <w:rPr>
          <w:rFonts w:ascii="Times New Roman" w:hAnsi="Times New Roman" w:cs="Times New Roman"/>
          <w:b/>
          <w:sz w:val="24"/>
          <w:szCs w:val="24"/>
        </w:rPr>
        <w:t>4.2.1</w:t>
      </w:r>
      <w:r w:rsidRPr="00F70FBE">
        <w:rPr>
          <w:rFonts w:ascii="Times New Roman" w:hAnsi="Times New Roman" w:cs="Times New Roman"/>
          <w:b/>
          <w:sz w:val="24"/>
          <w:szCs w:val="24"/>
        </w:rPr>
        <w:tab/>
        <w:t>Analysis of Respondents’ Demographic</w:t>
      </w:r>
      <w:bookmarkEnd w:id="47"/>
      <w:bookmarkEnd w:id="48"/>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Table 1: Gender</w:t>
      </w:r>
    </w:p>
    <w:tbl>
      <w:tblPr>
        <w:tblStyle w:val="TableGrid"/>
        <w:tblW w:w="0" w:type="auto"/>
        <w:jc w:val="center"/>
        <w:tblLook w:val="04A0"/>
      </w:tblPr>
      <w:tblGrid>
        <w:gridCol w:w="3174"/>
        <w:gridCol w:w="3192"/>
        <w:gridCol w:w="2634"/>
      </w:tblGrid>
      <w:tr w:rsidR="00262AA9" w:rsidRPr="00262AA9" w:rsidTr="00262AA9">
        <w:trPr>
          <w:jc w:val="center"/>
        </w:trPr>
        <w:tc>
          <w:tcPr>
            <w:tcW w:w="3174"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Variable</w:t>
            </w:r>
          </w:p>
        </w:tc>
        <w:tc>
          <w:tcPr>
            <w:tcW w:w="319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2634"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262AA9" w:rsidRPr="00262AA9" w:rsidTr="00262AA9">
        <w:trPr>
          <w:trHeight w:val="305"/>
          <w:jc w:val="center"/>
        </w:trPr>
        <w:tc>
          <w:tcPr>
            <w:tcW w:w="3174"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48</w:t>
            </w:r>
          </w:p>
        </w:tc>
        <w:tc>
          <w:tcPr>
            <w:tcW w:w="2634"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48%</w:t>
            </w:r>
          </w:p>
        </w:tc>
      </w:tr>
      <w:tr w:rsidR="00262AA9" w:rsidRPr="00262AA9" w:rsidTr="00262AA9">
        <w:trPr>
          <w:jc w:val="center"/>
        </w:trPr>
        <w:tc>
          <w:tcPr>
            <w:tcW w:w="3174"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Female</w:t>
            </w:r>
          </w:p>
        </w:tc>
        <w:tc>
          <w:tcPr>
            <w:tcW w:w="319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52</w:t>
            </w:r>
          </w:p>
        </w:tc>
        <w:tc>
          <w:tcPr>
            <w:tcW w:w="2634"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52%</w:t>
            </w:r>
          </w:p>
        </w:tc>
      </w:tr>
      <w:tr w:rsidR="00262AA9" w:rsidRPr="00262AA9" w:rsidTr="00262AA9">
        <w:trPr>
          <w:jc w:val="center"/>
        </w:trPr>
        <w:tc>
          <w:tcPr>
            <w:tcW w:w="3174"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634"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The above table shows that 48 respondents representing 48% of 100 respondents are male while 52% of the respondents are female. This represents an acceptable result of both gender groups with female having the highest participating respondents in this study.</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Table 2: Marital Status</w:t>
      </w:r>
    </w:p>
    <w:tbl>
      <w:tblPr>
        <w:tblStyle w:val="TableGrid"/>
        <w:tblW w:w="0" w:type="auto"/>
        <w:tblInd w:w="620" w:type="dxa"/>
        <w:tblLook w:val="04A0"/>
      </w:tblPr>
      <w:tblGrid>
        <w:gridCol w:w="2974"/>
        <w:gridCol w:w="2993"/>
        <w:gridCol w:w="2989"/>
      </w:tblGrid>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Single</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61</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61%</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Married</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39</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39%</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 xml:space="preserve">The above table shows that 61 respondents representing 61% of 100 respondents are single while 39 respondents representing 39% respondents who attempted the questionnaire are married. </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Table 3: Age</w:t>
      </w:r>
    </w:p>
    <w:tbl>
      <w:tblPr>
        <w:tblStyle w:val="TableGrid"/>
        <w:tblW w:w="0" w:type="auto"/>
        <w:tblInd w:w="620" w:type="dxa"/>
        <w:tblLook w:val="04A0"/>
      </w:tblPr>
      <w:tblGrid>
        <w:gridCol w:w="2974"/>
        <w:gridCol w:w="2993"/>
        <w:gridCol w:w="2989"/>
      </w:tblGrid>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15-20</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76%</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21-25</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17</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17%</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26-30</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lastRenderedPageBreak/>
        <w:t xml:space="preserve">Analysis: </w:t>
      </w:r>
      <w:r w:rsidRPr="00262AA9">
        <w:rPr>
          <w:rFonts w:ascii="Times New Roman" w:hAnsi="Times New Roman" w:cs="Times New Roman"/>
          <w:sz w:val="24"/>
          <w:szCs w:val="24"/>
        </w:rPr>
        <w:t>The above table shows that 76% of 100 respondents are between the ages of 15-20, 17% are between the ages of 21-25 while 7% are between the age of 26-30.</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Table 4: Academic Level</w:t>
      </w:r>
    </w:p>
    <w:tbl>
      <w:tblPr>
        <w:tblStyle w:val="TableGrid"/>
        <w:tblW w:w="0" w:type="auto"/>
        <w:tblInd w:w="828" w:type="dxa"/>
        <w:tblLook w:val="04A0"/>
      </w:tblPr>
      <w:tblGrid>
        <w:gridCol w:w="2253"/>
        <w:gridCol w:w="3082"/>
        <w:gridCol w:w="3082"/>
      </w:tblGrid>
      <w:tr w:rsidR="00262AA9" w:rsidRPr="00262AA9" w:rsidTr="00262AA9">
        <w:tc>
          <w:tcPr>
            <w:tcW w:w="2253"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Variable</w:t>
            </w:r>
            <w:r w:rsidRPr="00262AA9">
              <w:rPr>
                <w:rFonts w:ascii="Times New Roman" w:hAnsi="Times New Roman" w:cs="Times New Roman"/>
                <w:b/>
                <w:sz w:val="24"/>
                <w:szCs w:val="24"/>
              </w:rPr>
              <w:tab/>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262AA9" w:rsidRPr="00262AA9" w:rsidTr="00262AA9">
        <w:tc>
          <w:tcPr>
            <w:tcW w:w="2253"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OND</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60</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60%</w:t>
            </w:r>
          </w:p>
        </w:tc>
      </w:tr>
      <w:tr w:rsidR="00262AA9" w:rsidRPr="00262AA9" w:rsidTr="00262AA9">
        <w:trPr>
          <w:trHeight w:val="70"/>
        </w:trPr>
        <w:tc>
          <w:tcPr>
            <w:tcW w:w="2253"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HND</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262AA9" w:rsidRPr="00262AA9" w:rsidTr="00262AA9">
        <w:tc>
          <w:tcPr>
            <w:tcW w:w="2253"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The table above shows that 60 respondents representing 60% of 100 respondents are OND students as at the time of this study while 40 respondents representing 40% of the total respondents are HND students.</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Table 5: Religion</w:t>
      </w:r>
    </w:p>
    <w:tbl>
      <w:tblPr>
        <w:tblStyle w:val="TableGrid"/>
        <w:tblW w:w="0" w:type="auto"/>
        <w:tblInd w:w="620" w:type="dxa"/>
        <w:tblLook w:val="04A0"/>
      </w:tblPr>
      <w:tblGrid>
        <w:gridCol w:w="2974"/>
        <w:gridCol w:w="2993"/>
        <w:gridCol w:w="2989"/>
      </w:tblGrid>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Muslim</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76%</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Christian </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17</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17%</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Others</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w:t>
            </w:r>
          </w:p>
        </w:tc>
      </w:tr>
      <w:tr w:rsidR="00262AA9" w:rsidRPr="00262AA9" w:rsidTr="00262AA9">
        <w:tc>
          <w:tcPr>
            <w:tcW w:w="3081"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The above table shows that 76% of 100 respondents Muslim, 17% are Christian while 7% indicated others.</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Table 6: Department</w:t>
      </w:r>
    </w:p>
    <w:tbl>
      <w:tblPr>
        <w:tblStyle w:val="TableGrid"/>
        <w:tblW w:w="0" w:type="auto"/>
        <w:tblInd w:w="558" w:type="dxa"/>
        <w:tblLook w:val="04A0"/>
      </w:tblPr>
      <w:tblGrid>
        <w:gridCol w:w="3664"/>
        <w:gridCol w:w="2465"/>
        <w:gridCol w:w="2889"/>
      </w:tblGrid>
      <w:tr w:rsidR="00262AA9" w:rsidRPr="00262AA9" w:rsidTr="00262AA9">
        <w:tc>
          <w:tcPr>
            <w:tcW w:w="378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Variable</w:t>
            </w:r>
            <w:r w:rsidRPr="00262AA9">
              <w:rPr>
                <w:rFonts w:ascii="Times New Roman" w:hAnsi="Times New Roman" w:cs="Times New Roman"/>
                <w:b/>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297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262AA9" w:rsidRPr="00262AA9" w:rsidTr="00262AA9">
        <w:tc>
          <w:tcPr>
            <w:tcW w:w="378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Mass Com</w:t>
            </w:r>
          </w:p>
        </w:tc>
        <w:tc>
          <w:tcPr>
            <w:tcW w:w="252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47</w:t>
            </w:r>
          </w:p>
        </w:tc>
        <w:tc>
          <w:tcPr>
            <w:tcW w:w="297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47%</w:t>
            </w:r>
          </w:p>
        </w:tc>
      </w:tr>
      <w:tr w:rsidR="00262AA9" w:rsidRPr="00262AA9" w:rsidTr="00262AA9">
        <w:tc>
          <w:tcPr>
            <w:tcW w:w="378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Computer Science  </w:t>
            </w:r>
          </w:p>
        </w:tc>
        <w:tc>
          <w:tcPr>
            <w:tcW w:w="252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39</w:t>
            </w:r>
          </w:p>
        </w:tc>
        <w:tc>
          <w:tcPr>
            <w:tcW w:w="297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39%</w:t>
            </w:r>
          </w:p>
        </w:tc>
      </w:tr>
      <w:tr w:rsidR="00262AA9" w:rsidRPr="00262AA9" w:rsidTr="00262AA9">
        <w:tc>
          <w:tcPr>
            <w:tcW w:w="378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Office technology Management</w:t>
            </w:r>
          </w:p>
        </w:tc>
        <w:tc>
          <w:tcPr>
            <w:tcW w:w="252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14</w:t>
            </w:r>
          </w:p>
        </w:tc>
        <w:tc>
          <w:tcPr>
            <w:tcW w:w="297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14%</w:t>
            </w:r>
          </w:p>
        </w:tc>
      </w:tr>
      <w:tr w:rsidR="00262AA9" w:rsidRPr="00262AA9" w:rsidTr="00262AA9">
        <w:tc>
          <w:tcPr>
            <w:tcW w:w="378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252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970" w:type="dxa"/>
            <w:tcBorders>
              <w:top w:val="single" w:sz="4" w:space="0" w:color="auto"/>
              <w:left w:val="single" w:sz="4" w:space="0" w:color="auto"/>
              <w:bottom w:val="single" w:sz="4" w:space="0" w:color="auto"/>
              <w:right w:val="single" w:sz="4" w:space="0" w:color="auto"/>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From the table above, 47 respondents representing 47% of 100 respondents are mass com students, 39 respondents representing 39% are computer science students while 14% of the respondents are office and technology students. This represents a strictly acceptable result with mass com respondents having the highest population.</w:t>
      </w:r>
      <w:bookmarkStart w:id="49" w:name="_Toc170008201"/>
    </w:p>
    <w:p w:rsidR="00F70FBE" w:rsidRDefault="00F70FBE" w:rsidP="00F70FBE">
      <w:pPr>
        <w:autoSpaceDE w:val="0"/>
        <w:autoSpaceDN w:val="0"/>
        <w:adjustRightInd w:val="0"/>
        <w:spacing w:after="0" w:line="276" w:lineRule="auto"/>
        <w:jc w:val="both"/>
        <w:rPr>
          <w:rFonts w:ascii="Times New Roman" w:hAnsi="Times New Roman" w:cs="Times New Roman"/>
          <w:b/>
          <w:bCs/>
          <w:sz w:val="24"/>
          <w:szCs w:val="24"/>
        </w:rPr>
      </w:pPr>
    </w:p>
    <w:p w:rsidR="00F70FBE" w:rsidRDefault="00F70FBE" w:rsidP="00F70FBE">
      <w:pPr>
        <w:autoSpaceDE w:val="0"/>
        <w:autoSpaceDN w:val="0"/>
        <w:adjustRightInd w:val="0"/>
        <w:spacing w:after="0" w:line="276" w:lineRule="auto"/>
        <w:jc w:val="both"/>
        <w:rPr>
          <w:rFonts w:ascii="Times New Roman" w:hAnsi="Times New Roman" w:cs="Times New Roman"/>
          <w:b/>
          <w:bCs/>
          <w:sz w:val="24"/>
          <w:szCs w:val="24"/>
        </w:rPr>
      </w:pPr>
    </w:p>
    <w:p w:rsidR="00F70FBE" w:rsidRDefault="00F70FBE" w:rsidP="00F70FBE">
      <w:pPr>
        <w:autoSpaceDE w:val="0"/>
        <w:autoSpaceDN w:val="0"/>
        <w:adjustRightInd w:val="0"/>
        <w:spacing w:after="0" w:line="276" w:lineRule="auto"/>
        <w:jc w:val="both"/>
        <w:rPr>
          <w:rFonts w:ascii="Times New Roman" w:hAnsi="Times New Roman" w:cs="Times New Roman"/>
          <w:b/>
          <w:bCs/>
          <w:sz w:val="24"/>
          <w:szCs w:val="24"/>
        </w:rPr>
      </w:pPr>
    </w:p>
    <w:p w:rsidR="00F70FBE" w:rsidRDefault="00F70FBE" w:rsidP="00F70FBE">
      <w:pPr>
        <w:autoSpaceDE w:val="0"/>
        <w:autoSpaceDN w:val="0"/>
        <w:adjustRightInd w:val="0"/>
        <w:spacing w:after="0" w:line="276" w:lineRule="auto"/>
        <w:jc w:val="both"/>
        <w:rPr>
          <w:rFonts w:ascii="Times New Roman" w:hAnsi="Times New Roman" w:cs="Times New Roman"/>
          <w:b/>
          <w:bCs/>
          <w:sz w:val="24"/>
          <w:szCs w:val="24"/>
        </w:rPr>
      </w:pPr>
    </w:p>
    <w:p w:rsidR="00262AA9" w:rsidRPr="00F70FBE" w:rsidRDefault="00262AA9" w:rsidP="00F70FBE">
      <w:pPr>
        <w:autoSpaceDE w:val="0"/>
        <w:autoSpaceDN w:val="0"/>
        <w:adjustRightInd w:val="0"/>
        <w:spacing w:after="0" w:line="276" w:lineRule="auto"/>
        <w:jc w:val="both"/>
        <w:rPr>
          <w:rFonts w:ascii="Times New Roman" w:hAnsi="Times New Roman" w:cs="Times New Roman"/>
          <w:b/>
          <w:bCs/>
          <w:sz w:val="24"/>
          <w:szCs w:val="24"/>
        </w:rPr>
      </w:pPr>
      <w:r w:rsidRPr="00F70FBE">
        <w:rPr>
          <w:rFonts w:ascii="Times New Roman" w:hAnsi="Times New Roman" w:cs="Times New Roman"/>
          <w:b/>
          <w:bCs/>
          <w:sz w:val="24"/>
          <w:szCs w:val="24"/>
        </w:rPr>
        <w:lastRenderedPageBreak/>
        <w:t>4.2.2</w:t>
      </w:r>
      <w:r w:rsidRPr="00F70FBE">
        <w:rPr>
          <w:rFonts w:ascii="Times New Roman" w:hAnsi="Times New Roman" w:cs="Times New Roman"/>
          <w:b/>
          <w:bCs/>
          <w:sz w:val="24"/>
          <w:szCs w:val="24"/>
        </w:rPr>
        <w:tab/>
        <w:t>Analysis of Questions in the Research Instrument</w:t>
      </w:r>
      <w:bookmarkEnd w:id="49"/>
    </w:p>
    <w:p w:rsidR="00262AA9" w:rsidRPr="00262AA9" w:rsidRDefault="00262AA9" w:rsidP="00F70FBE">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7: </w:t>
      </w:r>
      <w:r w:rsidRPr="00262AA9">
        <w:rPr>
          <w:rFonts w:ascii="Times New Roman" w:hAnsi="Times New Roman" w:cs="Times New Roman"/>
          <w:b/>
          <w:bCs/>
          <w:sz w:val="24"/>
          <w:szCs w:val="24"/>
        </w:rPr>
        <w:t>How many hours per day, on average, do you spend on social media platforms (e.g., Facebook, Instagram, Twitter, Snapchat, etc.)?</w:t>
      </w:r>
    </w:p>
    <w:tbl>
      <w:tblPr>
        <w:tblpPr w:leftFromText="180" w:rightFromText="180" w:vertAnchor="text" w:horzAnchor="margin" w:tblpXSpec="center" w:tblpY="140"/>
        <w:tblW w:w="0" w:type="auto"/>
        <w:tblLook w:val="04A0"/>
      </w:tblPr>
      <w:tblGrid>
        <w:gridCol w:w="2988"/>
        <w:gridCol w:w="3260"/>
        <w:gridCol w:w="2426"/>
      </w:tblGrid>
      <w:tr w:rsidR="00262AA9" w:rsidRPr="00262AA9" w:rsidTr="00262AA9">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bookmarkStart w:id="50" w:name="_Toc167206825"/>
            <w:bookmarkStart w:id="51" w:name="_Toc144757779"/>
            <w:bookmarkEnd w:id="46"/>
            <w:r w:rsidRPr="00262AA9">
              <w:rPr>
                <w:rFonts w:ascii="Times New Roman" w:hAnsi="Times New Roman" w:cs="Times New Roman"/>
                <w:b/>
                <w:sz w:val="24"/>
                <w:szCs w:val="24"/>
              </w:rPr>
              <w:t>Options</w:t>
            </w:r>
          </w:p>
        </w:tc>
        <w:tc>
          <w:tcPr>
            <w:tcW w:w="326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Less than 1 hour</w:t>
            </w:r>
          </w:p>
        </w:tc>
        <w:tc>
          <w:tcPr>
            <w:tcW w:w="326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18%</w:t>
            </w:r>
          </w:p>
        </w:tc>
      </w:tr>
      <w:tr w:rsidR="00262AA9" w:rsidRPr="00262AA9" w:rsidTr="00262AA9">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 hours</w:t>
            </w:r>
          </w:p>
        </w:tc>
        <w:tc>
          <w:tcPr>
            <w:tcW w:w="326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39</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36%</w:t>
            </w:r>
          </w:p>
        </w:tc>
      </w:tr>
      <w:tr w:rsidR="00262AA9" w:rsidRPr="00262AA9" w:rsidTr="00262AA9">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2-4 hours</w:t>
            </w:r>
          </w:p>
        </w:tc>
        <w:tc>
          <w:tcPr>
            <w:tcW w:w="326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18%</w:t>
            </w:r>
          </w:p>
        </w:tc>
      </w:tr>
      <w:tr w:rsidR="00262AA9" w:rsidRPr="00262AA9" w:rsidTr="00262AA9">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4-6 hours</w:t>
            </w:r>
          </w:p>
        </w:tc>
        <w:tc>
          <w:tcPr>
            <w:tcW w:w="326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25</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25%</w:t>
            </w:r>
          </w:p>
        </w:tc>
      </w:tr>
      <w:tr w:rsidR="00262AA9" w:rsidRPr="00262AA9" w:rsidTr="00262AA9">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More than 6 hours</w:t>
            </w:r>
          </w:p>
        </w:tc>
        <w:tc>
          <w:tcPr>
            <w:tcW w:w="326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262AA9" w:rsidRPr="00262AA9" w:rsidTr="00262AA9">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6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bookmarkEnd w:id="50"/>
    <w:bookmarkEnd w:id="51"/>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presented above, the 18 (18%) respondents indicated that they </w:t>
      </w:r>
      <w:r w:rsidRPr="00262AA9">
        <w:rPr>
          <w:rFonts w:ascii="Times New Roman" w:hAnsi="Times New Roman" w:cs="Times New Roman"/>
          <w:bCs/>
          <w:sz w:val="24"/>
          <w:szCs w:val="24"/>
        </w:rPr>
        <w:t>spent less than 1 hour per dayon social media platforms (e.g., Facebook, Instagram, Twitter, Snapchat, etc.)</w:t>
      </w:r>
      <w:r w:rsidRPr="00262AA9">
        <w:rPr>
          <w:rFonts w:ascii="Times New Roman" w:hAnsi="Times New Roman" w:cs="Times New Roman"/>
          <w:sz w:val="24"/>
          <w:szCs w:val="24"/>
        </w:rPr>
        <w:t>. 39% of the respondents indicated 1-2 hours, 18 respondents indicated 2-4, 25 respondents indicated 4-6 while 25 respondents while no respondent indicated more than 6 hours. It can be deduced from the table that none of the respondents spend more than 6 hours per day on social media platforms.</w:t>
      </w:r>
    </w:p>
    <w:p w:rsidR="00262AA9" w:rsidRPr="00F70FBE" w:rsidRDefault="00262AA9" w:rsidP="00F70FBE">
      <w:pPr>
        <w:autoSpaceDE w:val="0"/>
        <w:autoSpaceDN w:val="0"/>
        <w:adjustRightInd w:val="0"/>
        <w:spacing w:after="0" w:line="276" w:lineRule="auto"/>
        <w:jc w:val="both"/>
        <w:rPr>
          <w:rFonts w:ascii="Times New Roman" w:hAnsi="Times New Roman" w:cs="Times New Roman"/>
          <w:b/>
          <w:sz w:val="24"/>
          <w:szCs w:val="24"/>
        </w:rPr>
      </w:pPr>
      <w:r w:rsidRPr="00F70FBE">
        <w:rPr>
          <w:rFonts w:ascii="Times New Roman" w:hAnsi="Times New Roman" w:cs="Times New Roman"/>
          <w:b/>
          <w:sz w:val="24"/>
          <w:szCs w:val="24"/>
        </w:rPr>
        <w:t xml:space="preserve">Table 8: </w:t>
      </w:r>
      <w:r w:rsidRPr="00F70FBE">
        <w:rPr>
          <w:rFonts w:ascii="Times New Roman" w:hAnsi="Times New Roman" w:cs="Times New Roman"/>
          <w:b/>
          <w:bCs/>
          <w:sz w:val="24"/>
          <w:szCs w:val="24"/>
        </w:rPr>
        <w:t>Which social media platforms do you use most frequently?</w:t>
      </w:r>
    </w:p>
    <w:tbl>
      <w:tblPr>
        <w:tblW w:w="0" w:type="auto"/>
        <w:jc w:val="center"/>
        <w:tblLook w:val="04A0"/>
      </w:tblPr>
      <w:tblGrid>
        <w:gridCol w:w="3420"/>
        <w:gridCol w:w="3142"/>
        <w:gridCol w:w="2426"/>
      </w:tblGrid>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Facebook</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Instagram</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26%</w:t>
            </w:r>
          </w:p>
        </w:tc>
      </w:tr>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Twitter</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26%</w:t>
            </w:r>
          </w:p>
        </w:tc>
      </w:tr>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Snapchat</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TikTok</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YouTube</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Others</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262AA9" w:rsidRPr="00262AA9" w:rsidTr="00262AA9">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 xml:space="preserve">Total </w:t>
            </w:r>
          </w:p>
        </w:tc>
        <w:tc>
          <w:tcPr>
            <w:tcW w:w="314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sz w:val="24"/>
          <w:szCs w:val="24"/>
        </w:rPr>
        <w:t>The table above shows the responses of respondents based on the social media platforms they use most frequently. 40 (40%) of 100 respondents indicated facebook, 22 respondents chose instagram, 20 (20%) respondents indicated twitter, 10 respondents indicated snapchat, 8 respondents indicated Tiktok while no (0%) respondents indicated Youtube and others respectively.</w:t>
      </w:r>
    </w:p>
    <w:p w:rsidR="00F70FBE" w:rsidRDefault="00F70FBE"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p>
    <w:p w:rsidR="00F70FBE" w:rsidRDefault="00F70FBE"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p>
    <w:p w:rsidR="00262AA9" w:rsidRPr="00F70FBE" w:rsidRDefault="00262AA9" w:rsidP="00F70FBE">
      <w:pPr>
        <w:autoSpaceDE w:val="0"/>
        <w:autoSpaceDN w:val="0"/>
        <w:adjustRightInd w:val="0"/>
        <w:spacing w:after="0" w:line="276" w:lineRule="auto"/>
        <w:jc w:val="both"/>
        <w:rPr>
          <w:rFonts w:ascii="Times New Roman" w:hAnsi="Times New Roman" w:cs="Times New Roman"/>
          <w:b/>
          <w:sz w:val="24"/>
          <w:szCs w:val="24"/>
        </w:rPr>
      </w:pPr>
      <w:r w:rsidRPr="00F70FBE">
        <w:rPr>
          <w:rFonts w:ascii="Times New Roman" w:hAnsi="Times New Roman" w:cs="Times New Roman"/>
          <w:b/>
          <w:sz w:val="24"/>
          <w:szCs w:val="24"/>
        </w:rPr>
        <w:lastRenderedPageBreak/>
        <w:t xml:space="preserve">Table 9:  </w:t>
      </w:r>
      <w:r w:rsidRPr="00F70FBE">
        <w:rPr>
          <w:rFonts w:ascii="Times New Roman" w:hAnsi="Times New Roman" w:cs="Times New Roman"/>
          <w:b/>
          <w:bCs/>
          <w:sz w:val="24"/>
          <w:szCs w:val="24"/>
        </w:rPr>
        <w:t xml:space="preserve">Have you ever experienced cyberstalking on social media platforms?  </w:t>
      </w:r>
    </w:p>
    <w:tbl>
      <w:tblPr>
        <w:tblW w:w="0" w:type="auto"/>
        <w:jc w:val="center"/>
        <w:tblLook w:val="04A0"/>
      </w:tblPr>
      <w:tblGrid>
        <w:gridCol w:w="3219"/>
        <w:gridCol w:w="2980"/>
        <w:gridCol w:w="2426"/>
      </w:tblGrid>
      <w:tr w:rsidR="00262AA9" w:rsidRPr="00262AA9" w:rsidTr="00262AA9">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298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Yes</w:t>
            </w:r>
          </w:p>
        </w:tc>
        <w:tc>
          <w:tcPr>
            <w:tcW w:w="298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57</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57%</w:t>
            </w:r>
          </w:p>
        </w:tc>
      </w:tr>
      <w:tr w:rsidR="00262AA9" w:rsidRPr="00262AA9" w:rsidTr="00262AA9">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No</w:t>
            </w:r>
          </w:p>
        </w:tc>
        <w:tc>
          <w:tcPr>
            <w:tcW w:w="298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43</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43%</w:t>
            </w:r>
          </w:p>
        </w:tc>
      </w:tr>
      <w:tr w:rsidR="00262AA9" w:rsidRPr="00262AA9" w:rsidTr="00262AA9">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298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table above shows that 57 of 100 respondents have experienced cyberstalking on social media platforms. It can be deduced from the data collected that 43 respondents experienced cyberstalking on social media platforms among the respondents.</w:t>
      </w:r>
    </w:p>
    <w:p w:rsidR="00262AA9" w:rsidRPr="00262AA9" w:rsidRDefault="00262AA9" w:rsidP="00F70FBE">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10: </w:t>
      </w:r>
      <w:r w:rsidRPr="00262AA9">
        <w:rPr>
          <w:rFonts w:ascii="Times New Roman" w:hAnsi="Times New Roman" w:cs="Times New Roman"/>
          <w:b/>
          <w:bCs/>
          <w:sz w:val="24"/>
          <w:szCs w:val="24"/>
        </w:rPr>
        <w:t>Do you believe that social media platforms facilitate cyberstalking among undergraduate students?</w:t>
      </w:r>
    </w:p>
    <w:tbl>
      <w:tblPr>
        <w:tblW w:w="0" w:type="auto"/>
        <w:jc w:val="center"/>
        <w:tblLook w:val="04A0"/>
      </w:tblPr>
      <w:tblGrid>
        <w:gridCol w:w="3131"/>
        <w:gridCol w:w="3071"/>
        <w:gridCol w:w="2426"/>
      </w:tblGrid>
      <w:tr w:rsidR="00262AA9" w:rsidRPr="00262AA9" w:rsidTr="00262AA9">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07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Yes</w:t>
            </w:r>
          </w:p>
        </w:tc>
        <w:tc>
          <w:tcPr>
            <w:tcW w:w="307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68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68%</w:t>
            </w:r>
          </w:p>
        </w:tc>
      </w:tr>
      <w:tr w:rsidR="00262AA9" w:rsidRPr="00262AA9" w:rsidTr="00262AA9">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No</w:t>
            </w:r>
          </w:p>
        </w:tc>
        <w:tc>
          <w:tcPr>
            <w:tcW w:w="307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32%</w:t>
            </w:r>
          </w:p>
        </w:tc>
      </w:tr>
      <w:tr w:rsidR="00262AA9" w:rsidRPr="00262AA9" w:rsidTr="00262AA9">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7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sz w:val="24"/>
          <w:szCs w:val="24"/>
        </w:rPr>
        <w:t>From the table presented above, 68 respondents believe that social media platforms facilitate cyberstalking among undergraduate students while 32 respondents disagree with the notion.</w:t>
      </w:r>
    </w:p>
    <w:p w:rsidR="00262AA9" w:rsidRPr="00F70FBE" w:rsidRDefault="00262AA9" w:rsidP="00F70FBE">
      <w:pPr>
        <w:autoSpaceDE w:val="0"/>
        <w:autoSpaceDN w:val="0"/>
        <w:adjustRightInd w:val="0"/>
        <w:spacing w:after="0" w:line="240" w:lineRule="auto"/>
        <w:jc w:val="both"/>
        <w:rPr>
          <w:rFonts w:ascii="Times New Roman" w:hAnsi="Times New Roman" w:cs="Times New Roman"/>
          <w:b/>
          <w:sz w:val="24"/>
          <w:szCs w:val="24"/>
        </w:rPr>
      </w:pPr>
      <w:r w:rsidRPr="00F70FBE">
        <w:rPr>
          <w:rFonts w:ascii="Times New Roman" w:hAnsi="Times New Roman" w:cs="Times New Roman"/>
          <w:b/>
          <w:sz w:val="24"/>
          <w:szCs w:val="24"/>
        </w:rPr>
        <w:t xml:space="preserve">Table 11: </w:t>
      </w:r>
      <w:r w:rsidRPr="00F70FBE">
        <w:rPr>
          <w:rFonts w:ascii="Times New Roman" w:hAnsi="Times New Roman" w:cs="Times New Roman"/>
          <w:b/>
          <w:bCs/>
          <w:sz w:val="24"/>
          <w:szCs w:val="24"/>
        </w:rPr>
        <w:t>Have you or someone you know ever been a victim of cyberstalking?</w:t>
      </w:r>
    </w:p>
    <w:tbl>
      <w:tblPr>
        <w:tblW w:w="0" w:type="auto"/>
        <w:jc w:val="center"/>
        <w:tblLook w:val="04A0"/>
      </w:tblPr>
      <w:tblGrid>
        <w:gridCol w:w="3111"/>
        <w:gridCol w:w="3052"/>
        <w:gridCol w:w="2426"/>
      </w:tblGrid>
      <w:tr w:rsidR="00262AA9" w:rsidRPr="00262AA9" w:rsidTr="00262AA9">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05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Yes</w:t>
            </w:r>
          </w:p>
        </w:tc>
        <w:tc>
          <w:tcPr>
            <w:tcW w:w="305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38%</w:t>
            </w:r>
          </w:p>
        </w:tc>
      </w:tr>
      <w:tr w:rsidR="00262AA9" w:rsidRPr="00262AA9" w:rsidTr="00262AA9">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No</w:t>
            </w:r>
          </w:p>
        </w:tc>
        <w:tc>
          <w:tcPr>
            <w:tcW w:w="305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62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62%</w:t>
            </w:r>
          </w:p>
        </w:tc>
      </w:tr>
      <w:tr w:rsidR="00262AA9" w:rsidRPr="00262AA9" w:rsidTr="00262AA9">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52"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sz w:val="24"/>
          <w:szCs w:val="24"/>
        </w:rPr>
        <w:t xml:space="preserve">From the table presented above, 38 respondents representing 38% of the total respondents indicated that themselves </w:t>
      </w:r>
      <w:r w:rsidRPr="00262AA9">
        <w:rPr>
          <w:rFonts w:ascii="Times New Roman" w:hAnsi="Times New Roman" w:cs="Times New Roman"/>
          <w:bCs/>
          <w:sz w:val="24"/>
          <w:szCs w:val="24"/>
        </w:rPr>
        <w:t>or someone they know has been a victim of cyberstalking</w:t>
      </w:r>
      <w:r w:rsidRPr="00262AA9">
        <w:rPr>
          <w:rFonts w:ascii="Times New Roman" w:hAnsi="Times New Roman" w:cs="Times New Roman"/>
          <w:sz w:val="24"/>
          <w:szCs w:val="24"/>
        </w:rPr>
        <w:t>, 62 respondents disagree with the question.</w:t>
      </w:r>
    </w:p>
    <w:p w:rsidR="00262AA9" w:rsidRPr="00262AA9" w:rsidRDefault="00262AA9" w:rsidP="00F70FBE">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12: </w:t>
      </w:r>
      <w:r w:rsidRPr="00262AA9">
        <w:rPr>
          <w:rFonts w:ascii="Times New Roman" w:hAnsi="Times New Roman" w:cs="Times New Roman"/>
          <w:b/>
          <w:bCs/>
          <w:sz w:val="24"/>
          <w:szCs w:val="24"/>
        </w:rPr>
        <w:t>Undergraduate students should receive more education and awareness about the risks of cyberstalking on social media platforms.</w:t>
      </w:r>
    </w:p>
    <w:tbl>
      <w:tblPr>
        <w:tblW w:w="0" w:type="auto"/>
        <w:jc w:val="center"/>
        <w:tblLook w:val="04A0"/>
      </w:tblPr>
      <w:tblGrid>
        <w:gridCol w:w="3153"/>
        <w:gridCol w:w="3094"/>
        <w:gridCol w:w="2426"/>
      </w:tblGrid>
      <w:tr w:rsidR="00262AA9" w:rsidRPr="00262AA9" w:rsidTr="00262AA9">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094"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094"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13%</w:t>
            </w:r>
          </w:p>
        </w:tc>
      </w:tr>
      <w:tr w:rsidR="00262AA9" w:rsidRPr="00262AA9" w:rsidTr="00262AA9">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r w:rsidRPr="00262AA9">
              <w:rPr>
                <w:rFonts w:ascii="Times New Roman" w:hAnsi="Times New Roman" w:cs="Times New Roman"/>
                <w:sz w:val="24"/>
                <w:szCs w:val="24"/>
              </w:rPr>
              <w:tab/>
            </w:r>
          </w:p>
        </w:tc>
        <w:tc>
          <w:tcPr>
            <w:tcW w:w="3094"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47%</w:t>
            </w:r>
          </w:p>
        </w:tc>
      </w:tr>
      <w:tr w:rsidR="00262AA9" w:rsidRPr="00262AA9" w:rsidTr="00262AA9">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094"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r>
      <w:tr w:rsidR="00262AA9" w:rsidRPr="00262AA9" w:rsidTr="00262AA9">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094"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r>
      <w:tr w:rsidR="00262AA9" w:rsidRPr="00262AA9" w:rsidTr="00262AA9">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094"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16</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16%</w:t>
            </w:r>
          </w:p>
        </w:tc>
      </w:tr>
      <w:tr w:rsidR="00262AA9" w:rsidRPr="00262AA9" w:rsidTr="00262AA9">
        <w:trPr>
          <w:trHeight w:val="70"/>
          <w:jc w:val="center"/>
        </w:trPr>
        <w:tc>
          <w:tcPr>
            <w:tcW w:w="315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94"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t>From the table above, 13 (13%) of 100 respondents strongly agreed that undergraduate students should receive more education and awareness about the risks of cyberstalking on social media platforms. 47 (47%) respondents agreed with the statement; 12 (12%) were neutral, 12(12%) respondents also indicated disagree while 16(16%) strongly disagree with the statement. Thus, highest percentage of the respondents showed positive remark towards the statement.</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13: </w:t>
      </w:r>
      <w:r w:rsidRPr="00262AA9">
        <w:rPr>
          <w:rFonts w:ascii="Times New Roman" w:hAnsi="Times New Roman" w:cs="Times New Roman"/>
          <w:b/>
          <w:bCs/>
          <w:sz w:val="24"/>
          <w:szCs w:val="24"/>
        </w:rPr>
        <w:t>Cyberstalking incidents on social media often escalate due to the lack of effective reporting and enforcement mechanisms.</w:t>
      </w:r>
    </w:p>
    <w:tbl>
      <w:tblPr>
        <w:tblW w:w="0" w:type="auto"/>
        <w:jc w:val="center"/>
        <w:tblLook w:val="04A0"/>
      </w:tblPr>
      <w:tblGrid>
        <w:gridCol w:w="3246"/>
        <w:gridCol w:w="3187"/>
        <w:gridCol w:w="2426"/>
      </w:tblGrid>
      <w:tr w:rsidR="00262AA9" w:rsidRPr="00262AA9" w:rsidTr="00262AA9">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18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18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22%</w:t>
            </w:r>
          </w:p>
        </w:tc>
      </w:tr>
      <w:tr w:rsidR="00262AA9" w:rsidRPr="00262AA9" w:rsidTr="00262AA9">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18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262AA9" w:rsidRPr="00262AA9" w:rsidTr="00262AA9">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18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11%</w:t>
            </w:r>
          </w:p>
        </w:tc>
      </w:tr>
      <w:tr w:rsidR="00262AA9" w:rsidRPr="00262AA9" w:rsidTr="00262AA9">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18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9%</w:t>
            </w:r>
          </w:p>
        </w:tc>
      </w:tr>
      <w:tr w:rsidR="00262AA9" w:rsidRPr="00262AA9" w:rsidTr="00262AA9">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18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262AA9" w:rsidRPr="00262AA9" w:rsidTr="00262AA9">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18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above, 22 (22%) of 100 respondents strongly agreed that </w:t>
      </w:r>
      <w:r w:rsidRPr="00262AA9">
        <w:rPr>
          <w:rFonts w:ascii="Times New Roman" w:hAnsi="Times New Roman" w:cs="Times New Roman"/>
          <w:bCs/>
          <w:sz w:val="24"/>
          <w:szCs w:val="24"/>
        </w:rPr>
        <w:t>cyberstalking incidents on social media often escalate due to the lack of effective reporting and enforcement mechanisms</w:t>
      </w:r>
      <w:r w:rsidRPr="00262AA9">
        <w:rPr>
          <w:rFonts w:ascii="Times New Roman" w:hAnsi="Times New Roman" w:cs="Times New Roman"/>
          <w:sz w:val="24"/>
          <w:szCs w:val="24"/>
        </w:rPr>
        <w:t xml:space="preserve">. 40 (40%) respondents agreed with the statement, 11(11%) were neutral, 9 (9%) disagreed with the statement while 18(18%) respondents strongly disagreed with the statement. </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 xml:space="preserve">Table 14: </w:t>
      </w:r>
      <w:r w:rsidRPr="00262AA9">
        <w:rPr>
          <w:rFonts w:ascii="Times New Roman" w:hAnsi="Times New Roman" w:cs="Times New Roman"/>
          <w:b/>
          <w:bCs/>
          <w:sz w:val="24"/>
          <w:szCs w:val="24"/>
        </w:rPr>
        <w:t>The ease of accessing personal information on social media encourages cyberstalkers to target undergraduate students.</w:t>
      </w:r>
    </w:p>
    <w:tbl>
      <w:tblPr>
        <w:tblW w:w="0" w:type="auto"/>
        <w:jc w:val="center"/>
        <w:tblLook w:val="04A0"/>
      </w:tblPr>
      <w:tblGrid>
        <w:gridCol w:w="3269"/>
        <w:gridCol w:w="3209"/>
        <w:gridCol w:w="2426"/>
      </w:tblGrid>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From the table presented above, 30 (30%) of 100 respondents agreed the ease of accessing personal information on social media encourages cyberstalkers to target undergraduate students.. 40 (40%) respondents strongly agreed with the statement, 8 (8%) were neutral, 10(10%) respondents disagreed while 12 of the respondents strongly disagreed with the statement. Hence, highest percentage of respondents that participated in the field survey agreed with the statement.</w:t>
      </w:r>
    </w:p>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lastRenderedPageBreak/>
        <w:t xml:space="preserve">Table 15: </w:t>
      </w:r>
      <w:r w:rsidRPr="00262AA9">
        <w:rPr>
          <w:rFonts w:ascii="Times New Roman" w:hAnsi="Times New Roman" w:cs="Times New Roman"/>
          <w:b/>
          <w:bCs/>
          <w:sz w:val="24"/>
          <w:szCs w:val="24"/>
        </w:rPr>
        <w:t>The prevalence of cyberstalking on social media platforms creates a culture of fear and mistrust among undergraduate students.</w:t>
      </w:r>
    </w:p>
    <w:tbl>
      <w:tblPr>
        <w:tblW w:w="0" w:type="auto"/>
        <w:jc w:val="center"/>
        <w:tblLook w:val="04A0"/>
      </w:tblPr>
      <w:tblGrid>
        <w:gridCol w:w="3156"/>
        <w:gridCol w:w="3277"/>
        <w:gridCol w:w="2426"/>
      </w:tblGrid>
      <w:tr w:rsidR="00262AA9" w:rsidRPr="00262AA9" w:rsidTr="00262AA9">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r w:rsidRPr="00262AA9">
              <w:rPr>
                <w:rFonts w:ascii="Times New Roman" w:hAnsi="Times New Roman" w:cs="Times New Roman"/>
                <w:b/>
                <w:sz w:val="24"/>
                <w:szCs w:val="24"/>
              </w:rPr>
              <w:tab/>
            </w:r>
          </w:p>
        </w:tc>
        <w:tc>
          <w:tcPr>
            <w:tcW w:w="327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7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32%</w:t>
            </w:r>
          </w:p>
        </w:tc>
      </w:tr>
      <w:tr w:rsidR="00262AA9" w:rsidRPr="00262AA9" w:rsidTr="00262AA9">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7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262AA9" w:rsidRPr="00262AA9" w:rsidTr="00262AA9">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7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11%</w:t>
            </w:r>
          </w:p>
        </w:tc>
      </w:tr>
      <w:tr w:rsidR="00262AA9" w:rsidRPr="00262AA9" w:rsidTr="00262AA9">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7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9%</w:t>
            </w:r>
          </w:p>
        </w:tc>
      </w:tr>
      <w:tr w:rsidR="00262AA9" w:rsidRPr="00262AA9" w:rsidTr="00262AA9">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7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262AA9" w:rsidRPr="00262AA9" w:rsidTr="00262AA9">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77"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From the table presented above, 32 respondents strongly agreed the prevalence of cyberstalking on social media platforms creates a culture of fear and mistrust among undergraduate students. 40 respondents agreed with the statement, 11 respondents were neutral, 9 respondents disagreed while 8 respondents strongly disagreed with the assertion.</w:t>
      </w:r>
    </w:p>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bCs/>
          <w:sz w:val="24"/>
          <w:szCs w:val="24"/>
        </w:rPr>
        <w:t>Table 16: Educational institutions should implement stricter policies and guidelines to prevent cyberstalking incidents on social media.</w:t>
      </w:r>
    </w:p>
    <w:tbl>
      <w:tblPr>
        <w:tblW w:w="0" w:type="auto"/>
        <w:jc w:val="center"/>
        <w:tblLook w:val="04A0"/>
      </w:tblPr>
      <w:tblGrid>
        <w:gridCol w:w="3163"/>
        <w:gridCol w:w="3283"/>
        <w:gridCol w:w="2426"/>
      </w:tblGrid>
      <w:tr w:rsidR="00262AA9" w:rsidRPr="00262AA9" w:rsidTr="00262AA9">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28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8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26</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26%</w:t>
            </w:r>
          </w:p>
        </w:tc>
      </w:tr>
      <w:tr w:rsidR="00262AA9" w:rsidRPr="00262AA9" w:rsidTr="00262AA9">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8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47%</w:t>
            </w:r>
          </w:p>
        </w:tc>
      </w:tr>
      <w:tr w:rsidR="00262AA9" w:rsidRPr="00262AA9" w:rsidTr="00262AA9">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8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w:t>
            </w:r>
          </w:p>
        </w:tc>
      </w:tr>
      <w:tr w:rsidR="00262AA9" w:rsidRPr="00262AA9" w:rsidTr="00262AA9">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8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262AA9" w:rsidRPr="00262AA9" w:rsidTr="00262AA9">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8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262AA9" w:rsidRPr="00262AA9" w:rsidTr="00262AA9">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83"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presented above, 26 (26%) of 100 respondents strongly agreed that </w:t>
      </w:r>
      <w:r w:rsidRPr="00262AA9">
        <w:rPr>
          <w:rFonts w:ascii="Times New Roman" w:hAnsi="Times New Roman" w:cs="Times New Roman"/>
          <w:bCs/>
          <w:sz w:val="24"/>
          <w:szCs w:val="24"/>
        </w:rPr>
        <w:t>educational institutions should implement stricter policies and guidelines to prevent cyberstalking incidents on social media.</w:t>
      </w:r>
      <w:r w:rsidRPr="00262AA9">
        <w:rPr>
          <w:rFonts w:ascii="Times New Roman" w:hAnsi="Times New Roman" w:cs="Times New Roman"/>
          <w:sz w:val="24"/>
          <w:szCs w:val="24"/>
        </w:rPr>
        <w:t xml:space="preserve"> 47 (47%) respondents agreed with the statement; 7 (7%) were neutral, 8(8%) respondents disagree with the statement, while 8(8%) strongly disagree with the statement. </w:t>
      </w:r>
    </w:p>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17: </w:t>
      </w:r>
      <w:r w:rsidRPr="00262AA9">
        <w:rPr>
          <w:rFonts w:ascii="Times New Roman" w:hAnsi="Times New Roman" w:cs="Times New Roman"/>
          <w:b/>
          <w:bCs/>
          <w:sz w:val="24"/>
          <w:szCs w:val="24"/>
        </w:rPr>
        <w:t>Social media users have a responsibility to respect the privacy and boundaries of others when interacting online.</w:t>
      </w:r>
    </w:p>
    <w:tbl>
      <w:tblPr>
        <w:tblW w:w="0" w:type="auto"/>
        <w:jc w:val="center"/>
        <w:tblLook w:val="04A0"/>
      </w:tblPr>
      <w:tblGrid>
        <w:gridCol w:w="3240"/>
        <w:gridCol w:w="3148"/>
        <w:gridCol w:w="2426"/>
      </w:tblGrid>
      <w:tr w:rsidR="00262AA9" w:rsidRPr="00262AA9" w:rsidTr="00262AA9">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14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14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262AA9" w:rsidRPr="00262AA9" w:rsidTr="00262AA9">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14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53</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53%</w:t>
            </w:r>
          </w:p>
        </w:tc>
      </w:tr>
      <w:tr w:rsidR="00262AA9" w:rsidRPr="00262AA9" w:rsidTr="00262AA9">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14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w:t>
            </w:r>
          </w:p>
        </w:tc>
      </w:tr>
      <w:tr w:rsidR="00262AA9" w:rsidRPr="00262AA9" w:rsidTr="00262AA9">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14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w:t>
            </w:r>
          </w:p>
        </w:tc>
      </w:tr>
      <w:tr w:rsidR="00262AA9" w:rsidRPr="00262AA9" w:rsidTr="00262AA9">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14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262AA9" w:rsidRPr="00262AA9" w:rsidTr="00262AA9">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148"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40"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t xml:space="preserve">From the table presented above, 40 respondents strongly agreed that </w:t>
      </w:r>
      <w:r w:rsidRPr="00262AA9">
        <w:rPr>
          <w:rFonts w:ascii="Times New Roman" w:hAnsi="Times New Roman" w:cs="Times New Roman"/>
          <w:bCs/>
          <w:sz w:val="24"/>
          <w:szCs w:val="24"/>
        </w:rPr>
        <w:t>social media users have a responsibility to respect the privacy and boundaries of others when interacting online.</w:t>
      </w:r>
      <w:r w:rsidRPr="00262AA9">
        <w:rPr>
          <w:rFonts w:ascii="Times New Roman" w:hAnsi="Times New Roman" w:cs="Times New Roman"/>
          <w:sz w:val="24"/>
          <w:szCs w:val="24"/>
        </w:rPr>
        <w:t>. 53 respondents agreed with the statement. 5 respondents disagreed, 2 respondents strongly disagreed with the statement while no respondents was neutral.</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 xml:space="preserve">Table 18: </w:t>
      </w:r>
      <w:r w:rsidRPr="00262AA9">
        <w:rPr>
          <w:rFonts w:ascii="Times New Roman" w:hAnsi="Times New Roman" w:cs="Times New Roman"/>
          <w:b/>
          <w:bCs/>
          <w:sz w:val="24"/>
          <w:szCs w:val="24"/>
        </w:rPr>
        <w:t>Cyberstalking incidents on social media platforms often go unreported or unnoticed.</w:t>
      </w:r>
    </w:p>
    <w:tbl>
      <w:tblPr>
        <w:tblW w:w="0" w:type="auto"/>
        <w:jc w:val="center"/>
        <w:tblLook w:val="04A0"/>
      </w:tblPr>
      <w:tblGrid>
        <w:gridCol w:w="3269"/>
        <w:gridCol w:w="3209"/>
        <w:gridCol w:w="2426"/>
      </w:tblGrid>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15%</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table above shows that 70 (70%) of 100 respondents strongly agreed that </w:t>
      </w:r>
      <w:r w:rsidRPr="00262AA9">
        <w:rPr>
          <w:rFonts w:ascii="Times New Roman" w:hAnsi="Times New Roman" w:cs="Times New Roman"/>
          <w:bCs/>
          <w:sz w:val="24"/>
          <w:szCs w:val="24"/>
        </w:rPr>
        <w:t>Cyberstalking incidents on social media platforms often go unreported or unnoticed</w:t>
      </w:r>
      <w:r w:rsidRPr="00262AA9">
        <w:rPr>
          <w:rFonts w:ascii="Times New Roman" w:hAnsi="Times New Roman" w:cs="Times New Roman"/>
          <w:sz w:val="24"/>
          <w:szCs w:val="24"/>
        </w:rPr>
        <w:t xml:space="preserve">. No respondents pose neutral to the claim, 15 (15%) agreed, 5 (5%) respondents disagreed while only 10(10%) respondents strongly disagreed with the statement. </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Table 19:</w:t>
      </w:r>
      <w:r w:rsidRPr="00262AA9">
        <w:rPr>
          <w:rFonts w:ascii="Times New Roman" w:hAnsi="Times New Roman" w:cs="Times New Roman"/>
          <w:b/>
          <w:bCs/>
          <w:sz w:val="24"/>
          <w:szCs w:val="24"/>
        </w:rPr>
        <w:t>Cyberstalking incidents are prevalent on social media platforms compared to other online platforms.</w:t>
      </w:r>
    </w:p>
    <w:tbl>
      <w:tblPr>
        <w:tblW w:w="0" w:type="auto"/>
        <w:jc w:val="center"/>
        <w:tblLook w:val="04A0"/>
      </w:tblPr>
      <w:tblGrid>
        <w:gridCol w:w="3840"/>
        <w:gridCol w:w="2426"/>
        <w:gridCol w:w="2426"/>
      </w:tblGrid>
      <w:tr w:rsidR="00262AA9" w:rsidRPr="00262AA9" w:rsidTr="00262AA9">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44</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44%</w:t>
            </w:r>
          </w:p>
        </w:tc>
      </w:tr>
      <w:tr w:rsidR="00262AA9" w:rsidRPr="00262AA9" w:rsidTr="00262AA9">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43</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43%</w:t>
            </w:r>
          </w:p>
        </w:tc>
      </w:tr>
      <w:tr w:rsidR="00262AA9" w:rsidRPr="00262AA9" w:rsidTr="00262AA9">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262AA9" w:rsidRPr="00262AA9" w:rsidTr="00262AA9">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3%</w:t>
            </w:r>
          </w:p>
        </w:tc>
      </w:tr>
      <w:tr w:rsidR="00262AA9" w:rsidRPr="00262AA9" w:rsidTr="00262AA9">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262AA9" w:rsidRPr="00262AA9" w:rsidTr="00262AA9">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table shows that 44 (44%) of 100 respondents strongly agreed and agreed respectively </w:t>
      </w:r>
      <w:r w:rsidRPr="00262AA9">
        <w:rPr>
          <w:rFonts w:ascii="Times New Roman" w:hAnsi="Times New Roman" w:cs="Times New Roman"/>
          <w:bCs/>
          <w:sz w:val="24"/>
          <w:szCs w:val="24"/>
        </w:rPr>
        <w:t>that Cyberstalking incidents are prevalent on social media platforms compared to other online platforms</w:t>
      </w:r>
      <w:r w:rsidRPr="00262AA9">
        <w:rPr>
          <w:rFonts w:ascii="Times New Roman" w:hAnsi="Times New Roman" w:cs="Times New Roman"/>
          <w:sz w:val="24"/>
          <w:szCs w:val="24"/>
        </w:rPr>
        <w:t>.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F70FBE" w:rsidRDefault="00F70FBE" w:rsidP="00F70FBE">
      <w:pPr>
        <w:pStyle w:val="ListParagraph"/>
        <w:autoSpaceDE w:val="0"/>
        <w:autoSpaceDN w:val="0"/>
        <w:adjustRightInd w:val="0"/>
        <w:spacing w:after="0" w:line="276" w:lineRule="auto"/>
        <w:ind w:left="0"/>
        <w:jc w:val="both"/>
        <w:rPr>
          <w:rFonts w:ascii="Times New Roman" w:hAnsi="Times New Roman" w:cs="Times New Roman"/>
          <w:b/>
          <w:sz w:val="24"/>
          <w:szCs w:val="24"/>
        </w:rPr>
      </w:pPr>
    </w:p>
    <w:p w:rsidR="00262AA9" w:rsidRPr="00262AA9" w:rsidRDefault="00262AA9" w:rsidP="00F70FBE">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lastRenderedPageBreak/>
        <w:t xml:space="preserve">Table 20: </w:t>
      </w:r>
      <w:r w:rsidRPr="00262AA9">
        <w:rPr>
          <w:rFonts w:ascii="Times New Roman" w:hAnsi="Times New Roman" w:cs="Times New Roman"/>
          <w:b/>
          <w:bCs/>
          <w:sz w:val="24"/>
          <w:szCs w:val="24"/>
        </w:rPr>
        <w:t>Cyberstalking incidents are becoming increasingly common among undergraduate students in Kwara State Polytechnic, Ilorin.</w:t>
      </w:r>
    </w:p>
    <w:tbl>
      <w:tblPr>
        <w:tblW w:w="0" w:type="auto"/>
        <w:jc w:val="center"/>
        <w:tblLook w:val="04A0"/>
      </w:tblPr>
      <w:tblGrid>
        <w:gridCol w:w="4020"/>
        <w:gridCol w:w="2426"/>
        <w:gridCol w:w="2426"/>
      </w:tblGrid>
      <w:tr w:rsidR="00262AA9" w:rsidRPr="00262AA9" w:rsidTr="00262AA9">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24</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24%</w:t>
            </w:r>
          </w:p>
        </w:tc>
      </w:tr>
      <w:tr w:rsidR="00262AA9" w:rsidRPr="00262AA9" w:rsidTr="00262AA9">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262AA9" w:rsidRPr="00262AA9" w:rsidTr="00262AA9">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11%</w:t>
            </w:r>
          </w:p>
        </w:tc>
      </w:tr>
      <w:tr w:rsidR="00262AA9" w:rsidRPr="00262AA9" w:rsidTr="00262AA9">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r>
      <w:tr w:rsidR="00262AA9" w:rsidRPr="00262AA9" w:rsidTr="00262AA9">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13%</w:t>
            </w:r>
          </w:p>
        </w:tc>
      </w:tr>
      <w:tr w:rsidR="00262AA9" w:rsidRPr="00262AA9" w:rsidTr="00262AA9">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table shows that 24 (24%) respondents agreed that </w:t>
      </w:r>
      <w:r w:rsidRPr="00262AA9">
        <w:rPr>
          <w:rFonts w:ascii="Times New Roman" w:hAnsi="Times New Roman" w:cs="Times New Roman"/>
          <w:bCs/>
          <w:sz w:val="24"/>
          <w:szCs w:val="24"/>
        </w:rPr>
        <w:t>Cyberstalking incidents are becoming increasingly common among undergraduate students in Kwara State Polytechnic, Ilorin.</w:t>
      </w:r>
      <w:r w:rsidRPr="00262AA9">
        <w:rPr>
          <w:rFonts w:ascii="Times New Roman" w:hAnsi="Times New Roman" w:cs="Times New Roman"/>
          <w:sz w:val="24"/>
          <w:szCs w:val="24"/>
        </w:rPr>
        <w:t xml:space="preserve"> 40 (40%) respondents strongly agreed with the statement, 11 (11%) respondents were neutral, 12 (12%) disagreed while 13(13%) of the respondents strongly disagreed with the statement. The highest percentage (40%) of respondents that participated in this study agreed with the statement.</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 xml:space="preserve">Table 21: </w:t>
      </w:r>
      <w:r w:rsidRPr="00262AA9">
        <w:rPr>
          <w:rFonts w:ascii="Times New Roman" w:hAnsi="Times New Roman" w:cs="Times New Roman"/>
          <w:b/>
          <w:bCs/>
          <w:sz w:val="24"/>
          <w:szCs w:val="24"/>
        </w:rPr>
        <w:t>It is important for academic institutions like Kwara State Polytechnic to take proactive steps to address cyberstalking issues among students.</w:t>
      </w:r>
    </w:p>
    <w:tbl>
      <w:tblPr>
        <w:tblW w:w="0" w:type="auto"/>
        <w:jc w:val="center"/>
        <w:tblLook w:val="04A0"/>
      </w:tblPr>
      <w:tblGrid>
        <w:gridCol w:w="3269"/>
        <w:gridCol w:w="3209"/>
        <w:gridCol w:w="2426"/>
      </w:tblGrid>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70%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15%</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5%</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262AA9" w:rsidRPr="00262AA9" w:rsidTr="00262AA9">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table above shows that 70 (70%) of 100 respondents strongly agreed that </w:t>
      </w:r>
      <w:r w:rsidRPr="00262AA9">
        <w:rPr>
          <w:rFonts w:ascii="Times New Roman" w:hAnsi="Times New Roman" w:cs="Times New Roman"/>
          <w:bCs/>
          <w:sz w:val="24"/>
          <w:szCs w:val="24"/>
        </w:rPr>
        <w:t>It is important for academic institutions like Kwara State Polytechnic to take proactive steps to address cyberstalking issues among students</w:t>
      </w:r>
      <w:r w:rsidRPr="00262AA9">
        <w:rPr>
          <w:rFonts w:ascii="Times New Roman" w:hAnsi="Times New Roman" w:cs="Times New Roman"/>
          <w:sz w:val="24"/>
          <w:szCs w:val="24"/>
        </w:rPr>
        <w:t xml:space="preserve">. No respondents pose neutral to the claim, 15 (15%) agreed, 5 (5%) respondents disagreed while only 10(10%) respondents strongly disagreed with the statement. </w:t>
      </w:r>
    </w:p>
    <w:p w:rsidR="00262AA9" w:rsidRPr="00F70FBE" w:rsidRDefault="004B6214" w:rsidP="00F70FBE">
      <w:pPr>
        <w:autoSpaceDE w:val="0"/>
        <w:autoSpaceDN w:val="0"/>
        <w:adjustRightInd w:val="0"/>
        <w:spacing w:after="0" w:line="276" w:lineRule="auto"/>
        <w:jc w:val="both"/>
        <w:rPr>
          <w:rFonts w:ascii="Times New Roman" w:hAnsi="Times New Roman" w:cs="Times New Roman"/>
          <w:b/>
          <w:sz w:val="24"/>
          <w:szCs w:val="24"/>
        </w:rPr>
      </w:pPr>
      <w:bookmarkStart w:id="52" w:name="_Toc170008203"/>
      <w:r>
        <w:rPr>
          <w:rFonts w:ascii="Times New Roman" w:hAnsi="Times New Roman" w:cs="Times New Roman"/>
          <w:b/>
          <w:sz w:val="24"/>
          <w:szCs w:val="24"/>
        </w:rPr>
        <w:t>4.3</w:t>
      </w:r>
      <w:r w:rsidR="00262AA9" w:rsidRPr="00F70FBE">
        <w:rPr>
          <w:rFonts w:ascii="Times New Roman" w:hAnsi="Times New Roman" w:cs="Times New Roman"/>
          <w:b/>
          <w:sz w:val="24"/>
          <w:szCs w:val="24"/>
        </w:rPr>
        <w:tab/>
        <w:t>DISCUSSION OF FINDINGS</w:t>
      </w:r>
      <w:bookmarkEnd w:id="52"/>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titled "Role of Social Media in Promoting Cyberstalking Among Undergraduate Students in Kwara State (A Case Study of Kwara State Polytechnic, Ilorin)" provides an in-depth analysis of the prevalence, forms, perceptions, and implications of cyberstalking facilitated by social media platforms among undergraduate students. The findings shed light on the </w:t>
      </w:r>
      <w:r w:rsidRPr="00262AA9">
        <w:rPr>
          <w:rFonts w:ascii="Times New Roman" w:hAnsi="Times New Roman" w:cs="Times New Roman"/>
          <w:sz w:val="24"/>
          <w:szCs w:val="24"/>
        </w:rPr>
        <w:lastRenderedPageBreak/>
        <w:t>multifaceted nature of cyberstalking and its impact on the student population, emphasizing the need for targeted interventions and policy enhancements.</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One of the key findings of the study is the notable prevalence of cyberstalking among students. According to the survey, 38% of respondents reported that they or someone they know had been a victim of cyberstalking. This high percentage indicates that cyberstalking is a widespread issue within the academic environment, affecting a significant portion of the student body. The prevalence of such incidents underscores the urgent need for educational institutions to address cyberstalking proactively, through awareness campaigns and support systems aimed at protecting students and fostering a safe online environment.</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study identifies social media as the primary platform where cyberstalking incidents occur. An overwhelming 87% of respondents agreed that cyberstalking is more prevalent on social media compared to other online platforms. This suggests that the unique features of social media—such as anonymity, ease of access, and the extensive sharing of personal information—create a conducive environment for cyberstalking. Common forms of cyberstalking reported include persistent messaging, unsolicited friend requests, malicious sharing of private information, and monitoring of online activities. These behaviors not only invade personal privacy but also contribute to a hostile and intimidating online atmosphere.</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study also explores students' perceptions and attitudes towards privacy, security, and online behavior. A significant majority of respondents (93%) believe that social media users should respect the privacy and boundaries of others. This high level of agreement indicates an awareness of the importance of ethical online behavior. However, there appears to be a gap between this awareness and the actual implementation of these principles in daily online interactions. The findings suggest that while students recognize the need for respectful online conduct, they may lack the practical knowledge and tools to protect their privacy and security effectively.Regarding the awareness of the legal and ethical implications of cyberstalking, the study finds a consensus on the need for increased education. About 60% of respondents agreed that undergraduate students should receive more education and awareness about the risks of cyberstalking on social media. However, a significant minority (28%) disagreed, indicating a perceived sufficiency of current knowledge or a lack of concern about the issue. This division highlights the necessity for targeted educational initiatives that not only raise awareness but also address diverse perspectives and knowledge levels among students.</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delves into how social media platforms contribute to the facilitation and normalization of cyberstalking. A majority of respondents (62%) agreed that cyberstalking incidents on social media often escalate due to the lack of effective reporting and enforcement mechanisms. This perception points to a critical flaw in the governance of social media platforms. Ineffective reporting processes and slow response times can embolden perpetrators and leave victims without adequate support, normalizing cyberstalking as part of the online </w:t>
      </w:r>
      <w:r w:rsidRPr="00262AA9">
        <w:rPr>
          <w:rFonts w:ascii="Times New Roman" w:hAnsi="Times New Roman" w:cs="Times New Roman"/>
          <w:sz w:val="24"/>
          <w:szCs w:val="24"/>
        </w:rPr>
        <w:lastRenderedPageBreak/>
        <w:t>experience.The findings of this study have significant implications for both educational institutions and social media companies. For Kwara State Polytechnic, there is a clear need to implement comprehensive awareness programs that educate students about the risks of cyberstalking and provide practical strategies for protecting themselves online. This could involve incorporating cyber ethics into the curriculum, organizing workshops, and providing resources on digital safety. Additionally, establishing robust support systems, such as counseling services and clear reporting mechanisms, can help victims of cyberstalking seek help and address their experiences effectively.</w:t>
      </w:r>
    </w:p>
    <w:p w:rsidR="00262AA9" w:rsidRPr="00262AA9" w:rsidRDefault="00262AA9" w:rsidP="00F70FBE">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For social media companies, enhancing reporting and enforcement mechanisms is crucial. This could involve making the reporting processes more user-friendly, ensuring quicker and more transparent response times, and taking stringent actions against perpetrators. Collaboration between educational institutions and social media platforms can further enhance these efforts, creating a safer online environment for students. However, the study underscores the complex dynamics of cyberstalking among undergraduate students and the significant role social media plays in facilitating and potentially mitigating this issue. Addressing the challenges identified requires a multifaceted approach that combines education, technological enhancements, and robust support systems to protect students and promote a respectful and secure online community. By taking these steps, Kwara State Polytechnic can foster a safer digital environment, reducing the prevalence and impact of cyberstalking among its students.</w:t>
      </w:r>
    </w:p>
    <w:p w:rsidR="00262AA9" w:rsidRPr="00262AA9" w:rsidRDefault="00262AA9" w:rsidP="00902966">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r w:rsidRPr="00262AA9">
        <w:rPr>
          <w:rFonts w:ascii="Times New Roman" w:hAnsi="Times New Roman" w:cs="Times New Roman"/>
          <w:b/>
          <w:sz w:val="24"/>
          <w:szCs w:val="24"/>
        </w:rPr>
        <w:br w:type="page"/>
      </w:r>
      <w:bookmarkStart w:id="53" w:name="_Toc167206828"/>
      <w:bookmarkStart w:id="54" w:name="_Toc170008204"/>
      <w:r w:rsidRPr="00262AA9">
        <w:rPr>
          <w:rFonts w:ascii="Times New Roman" w:hAnsi="Times New Roman" w:cs="Times New Roman"/>
          <w:b/>
          <w:sz w:val="24"/>
          <w:szCs w:val="24"/>
        </w:rPr>
        <w:lastRenderedPageBreak/>
        <w:t>CHAPTER FIVE</w:t>
      </w:r>
      <w:bookmarkEnd w:id="53"/>
      <w:bookmarkEnd w:id="54"/>
    </w:p>
    <w:p w:rsidR="00262AA9" w:rsidRPr="00262AA9" w:rsidRDefault="00262AA9" w:rsidP="00902966">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bookmarkStart w:id="55" w:name="_Toc167206829"/>
      <w:bookmarkStart w:id="56" w:name="_Toc170008205"/>
      <w:r w:rsidRPr="00262AA9">
        <w:rPr>
          <w:rFonts w:ascii="Times New Roman" w:hAnsi="Times New Roman" w:cs="Times New Roman"/>
          <w:b/>
          <w:sz w:val="24"/>
          <w:szCs w:val="24"/>
        </w:rPr>
        <w:t>SUMMARY, CONCLUSION AND RECOMMENDATIONS</w:t>
      </w:r>
      <w:bookmarkEnd w:id="55"/>
      <w:bookmarkEnd w:id="56"/>
    </w:p>
    <w:p w:rsidR="00262AA9" w:rsidRPr="00902966" w:rsidRDefault="00262AA9" w:rsidP="00902966">
      <w:pPr>
        <w:autoSpaceDE w:val="0"/>
        <w:autoSpaceDN w:val="0"/>
        <w:adjustRightInd w:val="0"/>
        <w:spacing w:after="0" w:line="360" w:lineRule="auto"/>
        <w:jc w:val="both"/>
        <w:rPr>
          <w:rFonts w:ascii="Times New Roman" w:hAnsi="Times New Roman" w:cs="Times New Roman"/>
          <w:b/>
          <w:sz w:val="24"/>
          <w:szCs w:val="24"/>
        </w:rPr>
      </w:pPr>
      <w:bookmarkStart w:id="57" w:name="_Toc167206830"/>
      <w:bookmarkStart w:id="58" w:name="_Toc170008206"/>
      <w:r w:rsidRPr="00902966">
        <w:rPr>
          <w:rFonts w:ascii="Times New Roman" w:hAnsi="Times New Roman" w:cs="Times New Roman"/>
          <w:b/>
          <w:sz w:val="24"/>
          <w:szCs w:val="24"/>
        </w:rPr>
        <w:t>5.1 SUMMARY</w:t>
      </w:r>
      <w:bookmarkEnd w:id="57"/>
      <w:bookmarkEnd w:id="58"/>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This study investigated the Role of social media in promoting cyberstalking among undergraduate students in kwara state (a case study of kwara state polytechnic, Ilorin).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 conclusion and recommendation.</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However, the study explores how social media contributes to cyberstalking among undergraduate students at Kwara State Polytechnic, Ilorin. It identifies social media as a primary platform for such incidents, highlighting the need for improved reporting mechanisms and better awareness of privacy and security. Despite students' awareness of ethical online behavior, there is a gap in practical implementation. The study underscores the importance of comprehensive educational programs and enhanced social media policies to protect students and reduce cyberstalking. It calls for a multifaceted approach combining education, technological improvements, and robust support systems to create a safer online environment.</w:t>
      </w:r>
    </w:p>
    <w:p w:rsidR="00262AA9" w:rsidRPr="00CE397B" w:rsidRDefault="00262AA9" w:rsidP="00CE397B">
      <w:pPr>
        <w:autoSpaceDE w:val="0"/>
        <w:autoSpaceDN w:val="0"/>
        <w:adjustRightInd w:val="0"/>
        <w:spacing w:after="0" w:line="360" w:lineRule="auto"/>
        <w:jc w:val="both"/>
        <w:rPr>
          <w:rFonts w:ascii="Times New Roman" w:hAnsi="Times New Roman" w:cs="Times New Roman"/>
          <w:b/>
          <w:sz w:val="24"/>
          <w:szCs w:val="24"/>
        </w:rPr>
      </w:pPr>
      <w:bookmarkStart w:id="59" w:name="_Toc167206831"/>
      <w:bookmarkStart w:id="60" w:name="_Toc170008207"/>
      <w:r w:rsidRPr="00CE397B">
        <w:rPr>
          <w:rFonts w:ascii="Times New Roman" w:hAnsi="Times New Roman" w:cs="Times New Roman"/>
          <w:b/>
          <w:sz w:val="24"/>
          <w:szCs w:val="24"/>
        </w:rPr>
        <w:t>5.2 CONCLUSION</w:t>
      </w:r>
      <w:bookmarkEnd w:id="59"/>
      <w:bookmarkEnd w:id="60"/>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on the role of social media in promoting cyberstalking among undergraduate students at Kwara State Polytechnic, Ilorin, reveals several critical insights into the prevalence, forms, perceptions, and implications of cyberstalking facilitated by social media platforms. The findings underscore the complex dynamics at play and the urgent need for a multifaceted approach to address this pervasive issue effectively.The research highlights that cyberstalking is a significant problem among the student population, with many students either directly or indirectly affected. Social media platforms, due to their pervasive use and unique features, serve </w:t>
      </w:r>
      <w:r w:rsidRPr="00262AA9">
        <w:rPr>
          <w:rFonts w:ascii="Times New Roman" w:hAnsi="Times New Roman" w:cs="Times New Roman"/>
          <w:sz w:val="24"/>
          <w:szCs w:val="24"/>
        </w:rPr>
        <w:lastRenderedPageBreak/>
        <w:t>as the primary medium for cyberstalking behaviors. Common forms of cyberstalking reported include persistent messaging, unsolicited friend requests, malicious sharing of private information, and constant monitoring of online activities. These behaviors not only violate personal privacy but also create a hostile and intimidating online environment for victims.</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The study reveals a high level of awareness among students regarding the ethical responsibilities of respecting privacy and boundaries in online interactions. However, there is a noticeable gap between this awareness and the actual implementation of these ethical principles in daily online behavior. While students understand the importance of maintaining privacy and security, they often lack the practical knowledge and tools to do so effectively. This gap highlights the need for more practical and actionable educational initiatives that go beyond raising awareness to providing students with concrete strategies for protecting themselves online.The findings indicate a consensus among students on the need for increased education and awareness about the risks and implications of cyberstalking. Despite this, there is a significant minority who feels adequately informed or do not perceive cyberstalking as a significant risk. This division suggests that current educational efforts may not be uniformly reaching or resonating with all students. Therefore, educational programs need to be more targeted and inclusive, addressing the diverse perspectives and knowledge levels within the student body. These programs should focus on the legal consequences of cyberstalking, ethical considerations, and practical strategies for safe online behavior.</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A critical finding of the study is the role of social media platforms in facilitating and normalizing cyberstalking behaviors. The perceived inadequacy of current reporting and enforcement mechanisms on these platforms is a significant concern. Ineffective reporting processes and slow response times can embolden perpetrators and leave victims without sufficient support, thus normalizing cyberstalking as part of the online experience. This highlights the need for social media companies to enhance their reporting and enforcement mechanisms. Making these processes more transparent, user-friendly, and responsive is crucial in mitigating the risk of cyberstalking.</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t>The study's findings have several important implications for both educational institutions and social media companies. For Kwara State Polytechnic, there is a clear need to implement comprehensive awareness programs that educate students about the risks of cyberstalking and provide practical strategies for protecting themselves. These programs could include workshops, seminars, and the integration of cyber ethics into the curriculum. Additionally, establishing robust support systems, such as counseling services and clear reporting mechanisms, can help victims of cyberstalking seek help and address their experiences effectively.For social media companies, enhancing reporting and enforcement mechanisms is critical. This could involve making the reporting processes more user-friendly, ensuring quicker and more transparent response times, and taking stringent actions against perpetrators. Collaboration between educational institutions and social media platforms can further enhance these efforts, creating a safer online environment for students.</w:t>
      </w: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However, the study underscores the multifaceted nature of cyberstalking among undergraduate students and the significant role social media plays in facilitating and potentially mitigating this issue. Addressing the challenges identified requires a comprehensive approach that combines education, technological enhancements, and robust support systems. By taking these steps, Kwara State Polytechnic can foster a safer digital environment, reducing the prevalence and impact of cyberstalking among its students. It is imperative that both educational institutions and social media companies work together to create a respectful and secure online community, ensuring the well-being and safety of all users.</w:t>
      </w:r>
    </w:p>
    <w:p w:rsidR="00262AA9" w:rsidRPr="003101ED" w:rsidRDefault="00262AA9" w:rsidP="003101ED">
      <w:pPr>
        <w:autoSpaceDE w:val="0"/>
        <w:autoSpaceDN w:val="0"/>
        <w:adjustRightInd w:val="0"/>
        <w:spacing w:after="0" w:line="360" w:lineRule="auto"/>
        <w:jc w:val="both"/>
        <w:rPr>
          <w:rFonts w:ascii="Times New Roman" w:hAnsi="Times New Roman" w:cs="Times New Roman"/>
          <w:b/>
          <w:sz w:val="24"/>
          <w:szCs w:val="24"/>
        </w:rPr>
      </w:pPr>
      <w:bookmarkStart w:id="61" w:name="_Toc170008208"/>
      <w:r w:rsidRPr="003101ED">
        <w:rPr>
          <w:rFonts w:ascii="Times New Roman" w:hAnsi="Times New Roman" w:cs="Times New Roman"/>
          <w:b/>
          <w:sz w:val="24"/>
          <w:szCs w:val="24"/>
        </w:rPr>
        <w:t>5.3</w:t>
      </w:r>
      <w:r w:rsidRPr="003101ED">
        <w:rPr>
          <w:rFonts w:ascii="Times New Roman" w:hAnsi="Times New Roman" w:cs="Times New Roman"/>
          <w:b/>
          <w:sz w:val="24"/>
          <w:szCs w:val="24"/>
        </w:rPr>
        <w:tab/>
        <w:t>RECOMMENDATIONS</w:t>
      </w:r>
      <w:bookmarkEnd w:id="61"/>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Based on the findings from the study "Role of Social Media in Promoting Cyberstalking Among Undergraduate Students in Kwara State (A Case Study of Kwara State Polytechnic, Ilorin)," several recommendations are proposed to address the issue of cyberstalking effectively.</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Cyberstalking Awareness Workshops</w:t>
      </w:r>
      <w:r w:rsidRPr="003101ED">
        <w:rPr>
          <w:rFonts w:ascii="Times New Roman" w:hAnsi="Times New Roman" w:cs="Times New Roman"/>
          <w:sz w:val="24"/>
          <w:szCs w:val="24"/>
        </w:rPr>
        <w:t>: Implement regular workshops and seminars focused on the risks and signs of cyberstalking, tailored to the specific experiences of students at Kwara State Polytechnic.</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lastRenderedPageBreak/>
        <w:t>Practical Training</w:t>
      </w:r>
      <w:r w:rsidRPr="003101ED">
        <w:rPr>
          <w:rFonts w:ascii="Times New Roman" w:hAnsi="Times New Roman" w:cs="Times New Roman"/>
          <w:sz w:val="24"/>
          <w:szCs w:val="24"/>
        </w:rPr>
        <w:t>: Provide hands-on training sessions where students can learn how to use privacy settings on social media, recognize phishing attempts, and report cyberstalking incidents effectively.</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User-Friendly Reporting Mechanisms</w:t>
      </w:r>
      <w:r w:rsidRPr="003101ED">
        <w:rPr>
          <w:rFonts w:ascii="Times New Roman" w:hAnsi="Times New Roman" w:cs="Times New Roman"/>
          <w:sz w:val="24"/>
          <w:szCs w:val="24"/>
        </w:rPr>
        <w:t>: Collaborate with social media companies to develop more intuitive and accessible reporting tools that encourage students to report cyberstalking incidents without fear of repercussions or complexities.</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Clear Protocols</w:t>
      </w:r>
      <w:r w:rsidRPr="003101ED">
        <w:rPr>
          <w:rFonts w:ascii="Times New Roman" w:hAnsi="Times New Roman" w:cs="Times New Roman"/>
          <w:sz w:val="24"/>
          <w:szCs w:val="24"/>
        </w:rPr>
        <w:t>: Develop and disseminate clear protocols for reporting cyberstalking within the institution. Ensure that students know who to contact and what steps to take if they experience or witness cyberstalking.</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Stricter Enforcement Policies</w:t>
      </w:r>
      <w:r w:rsidRPr="003101ED">
        <w:rPr>
          <w:rFonts w:ascii="Times New Roman" w:hAnsi="Times New Roman" w:cs="Times New Roman"/>
          <w:sz w:val="24"/>
          <w:szCs w:val="24"/>
        </w:rPr>
        <w:t>: Work with social media platforms to enforce stricter policies against cyberstalking. This includes swift action against reported incidents and visible consequences for perpetrators.</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Transparency in Actions</w:t>
      </w:r>
      <w:r w:rsidRPr="003101ED">
        <w:rPr>
          <w:rFonts w:ascii="Times New Roman" w:hAnsi="Times New Roman" w:cs="Times New Roman"/>
          <w:sz w:val="24"/>
          <w:szCs w:val="24"/>
        </w:rPr>
        <w:t>: Advocate for greater transparency from social media companies regarding their handling of cyberstalking reports. Regular updates on the status of reports can help build trust and demonstrate commitment to user safety.</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Peer Support Networks</w:t>
      </w:r>
      <w:r w:rsidRPr="003101ED">
        <w:rPr>
          <w:rFonts w:ascii="Times New Roman" w:hAnsi="Times New Roman" w:cs="Times New Roman"/>
          <w:sz w:val="24"/>
          <w:szCs w:val="24"/>
        </w:rPr>
        <w:t>: Establish peer support groups where students can share their experiences and strategies for dealing with cyberstalking. Peer-led initiatives can provide relatable support and foster a sense of community.</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Privacy Tools</w:t>
      </w:r>
      <w:r w:rsidRPr="003101ED">
        <w:rPr>
          <w:rFonts w:ascii="Times New Roman" w:hAnsi="Times New Roman" w:cs="Times New Roman"/>
          <w:sz w:val="24"/>
          <w:szCs w:val="24"/>
        </w:rPr>
        <w:t>: Encourage students to use advanced privacy tools and settings on their social media accounts. Provide guides and resources on how to maximize privacy and security features.</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Cybersecurity Measures</w:t>
      </w:r>
      <w:r w:rsidRPr="003101ED">
        <w:rPr>
          <w:rFonts w:ascii="Times New Roman" w:hAnsi="Times New Roman" w:cs="Times New Roman"/>
          <w:sz w:val="24"/>
          <w:szCs w:val="24"/>
        </w:rPr>
        <w:t>: Implement robust cybersecurity measures within the institution to protect students' personal information from being accessed or misused by cyberstalkers.</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Legal Workshops</w:t>
      </w:r>
      <w:r w:rsidRPr="003101ED">
        <w:rPr>
          <w:rFonts w:ascii="Times New Roman" w:hAnsi="Times New Roman" w:cs="Times New Roman"/>
          <w:sz w:val="24"/>
          <w:szCs w:val="24"/>
        </w:rPr>
        <w:t>: Offer workshops that educate students on the legal implications of cyberstalking, including potential penalties for perpetrators and legal rights for victims.</w:t>
      </w:r>
    </w:p>
    <w:p w:rsidR="00262AA9" w:rsidRPr="003101ED" w:rsidRDefault="00262AA9" w:rsidP="003101ED">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Collaboration with Law Enforcement</w:t>
      </w:r>
      <w:r w:rsidRPr="003101ED">
        <w:rPr>
          <w:rFonts w:ascii="Times New Roman" w:hAnsi="Times New Roman" w:cs="Times New Roman"/>
          <w:sz w:val="24"/>
          <w:szCs w:val="24"/>
        </w:rPr>
        <w:t>: Establish a liaison with local law enforcement to ensure swift action and support for students who need to escalate their cases beyond the institution.</w:t>
      </w:r>
    </w:p>
    <w:p w:rsidR="00262AA9" w:rsidRPr="00262AA9" w:rsidRDefault="00262AA9" w:rsidP="003101ED">
      <w:pPr>
        <w:pStyle w:val="ListParagraph"/>
        <w:autoSpaceDE w:val="0"/>
        <w:autoSpaceDN w:val="0"/>
        <w:adjustRightInd w:val="0"/>
        <w:spacing w:after="0" w:line="360" w:lineRule="auto"/>
        <w:ind w:left="0"/>
        <w:jc w:val="both"/>
        <w:rPr>
          <w:rFonts w:ascii="Times New Roman" w:hAnsi="Times New Roman" w:cs="Times New Roman"/>
          <w:sz w:val="24"/>
          <w:szCs w:val="24"/>
        </w:rPr>
      </w:pP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p>
    <w:p w:rsidR="00262AA9" w:rsidRPr="00262AA9" w:rsidRDefault="00262AA9" w:rsidP="005824A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br w:type="page"/>
      </w:r>
    </w:p>
    <w:p w:rsidR="00262AA9" w:rsidRPr="00262AA9" w:rsidRDefault="00262AA9" w:rsidP="003101ED">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bookmarkStart w:id="62" w:name="_Toc170008209"/>
      <w:r w:rsidRPr="00262AA9">
        <w:rPr>
          <w:rFonts w:ascii="Times New Roman" w:hAnsi="Times New Roman" w:cs="Times New Roman"/>
          <w:b/>
          <w:sz w:val="24"/>
          <w:szCs w:val="24"/>
        </w:rPr>
        <w:lastRenderedPageBreak/>
        <w:t>REFERENCES</w:t>
      </w:r>
      <w:bookmarkEnd w:id="62"/>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AbuBakar, H.S. 2015. Emergence themes of cyberbullying among adolescents in Malaysia. International Journal of Adolescence and Youth, 20(4), 393-406</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Adeagbo, 2011). definition of population. nigeria Journal of Psychiatry, 170, 12 – 17</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Advance Fee Fraud and other Related Fraud Offences Act, 2006.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Asika, (2006). Independent variables and processes: Some Reflections. Policing: A Journal of Policy and Practice. 8 (1), 59 – 68.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Baer, M. (2010). Cyberstalking and the Internet landscape we have constructed. Virginia Journal of Law and Technology, 15 (154), 154 – 170.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Bamidele, O.A. 2017. Prevalence of cybercrime among undergraduates of tertiary institutions in Ilorin metropolis, Kwara State. Unpublished B.Ed. project. Department of Counsellor Education, University of Ilorin, Ilorin, Nigeria.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Bishop, J. 2015. Determining the risks of digital addiction to adolescent targets of internet trolling: implications for the UK legal system. DOI:10.4018/978-1-4666-8595-6.ch003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Bishop, J. 2013. The art of trolling law enforcement: a review and model for implementing ‘flame-trolling’ legislation enacted in Great Britain (1981–2012). International Review of Law, Computers &amp; Technology, 27, (3), 301–318, http://dx.doi.org/10.1080/13600869.2013.796706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Brady, P.Q. and Nobels, M.R. (2015). The dark figure of stalking: Examining law enforcement response. Journal of Interpersonal Violence. DOI: 10.1177/0886260515596979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Campbell, M.A. 2012. Cyber Bullying: An Old Problem in a New Guise? Journal of Psychologists and counsellors in schools, Vol. 22 (1), DOI: https://doi.org/10.1017/jgc.2012.10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Campbell, M.A., Slee, P.T., Spears, B., Buffer, D., Kift, S. 2013. Do cyberbullies suffer too? Cyberbullies’ perception of the harm they cause others and to their own mental health. School Psychology International, 34(6), 613-629.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Cassidy, W., Jackson, M., Brown, K.N. 2009. Sticks and stones can break my bones, but how can pixels hurt me? Students’ experiences with cyberbullying. School Psychology International. The Sage Publications (Los Angeles, London, New Delhi, Singapore and Washington DC), Vol. 30(4): 383–402. DOI: 10.1177/0143034309106948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Cavezza; C. and McEwan, T. E. (2014). Cyberstalking versus online stalking in a forensic sample. Psychology, Crime and law, 20 (10), 955 – 970.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CBS Evening News. 2013. 12-year-old's suicide spotlights cyberbullying threat. A Scott news report of September 14, 2013.</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Cohen, L.E., and Felson, M. (1979). Social change and crime rate trends: A routine activity approach. American Sociological Review, 44, 588 - 608. Cybercrime [Prohibition, </w:t>
      </w:r>
      <w:r w:rsidRPr="00262AA9">
        <w:rPr>
          <w:rFonts w:ascii="Times New Roman" w:hAnsi="Times New Roman" w:cs="Times New Roman"/>
          <w:sz w:val="24"/>
          <w:szCs w:val="24"/>
        </w:rPr>
        <w:lastRenderedPageBreak/>
        <w:t xml:space="preserve">Prevention etc.] Act, 2015. Lindsay, M. Booth, J.M., Messing, J.T. and Thaller, J. (2015). Experiences of online harassment amongemerging adults: Emotional reaction and the mediating role of fear. Journal of Interpersonal Violence. doi: 10.177/0886260515584344.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Chik, W. (2008). Harassment through digital medium: A cross-jurisdictional comparative analysis on the law on cyberstalking. Journal of Interpersonal Commercial law and Technology. 3 (1), 13 -44.</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Dawson, S. Fraser, C. Tucker, S. (2007). Intimate partner violence, technology, and stalking. Violence Against Women, 13 (8), 842 – 856.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Ellison, L. and Akdeniz, Y. (1998). Cyberstalking: The regulation of harassment on the internet. Criminal Law Review. December, Special Edition. Crime, Criminal Justice and the Internet, 29 – 48.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Fagin, J.A. (2016). CJ2015. Boston: Pearson Education Inc.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Finn, J. (2004). A survey of online harassment at a university campus. Journal of Interpersonal Violence, 19 (4), 468 – 483.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Fisher, B.S. and Stewart, M. (2007). Vulnerabilities and opportunities 101: The extent, nature and impact of stalking among college students and implications for campus policy and programs. In B.S. Fisher, J. Sloans III (Eds.). Campus crime: Legal, social and policy issues, (2nd edition). (pp. 210-230). Springfield, IL: Charles C. Thomas Publisher.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Issa (2012) population Typology, ethology. In K. Jaishankar (Ed.). Exploring internet  (pp. 277-297). Boca Raton: CRC Press.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Hugaard, J.J. and Seri, L.G. (2004). Stalking and other forms of instructive contact among adolescents and young adults from the perspective of the person initiating the instructive contact. Criminal Justice and Behaviour, 31 (1), 37 – 54.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Kerlinger &amp; Lee (2000), Why definitions matter. Data collection process in the United States. Journal of Interpersonal Violence, 31 (12), 2196 – 2226. Osuala, 2011. Studying sample in research: A conceptual and empirical, a national sample. Justice Quarterly, 31 (6), 986 – 1014. Thisday Live (2012). The growing menace of cybercrime. Retrieved December 6, 2015 from http://www.thisdaylive.com/articles/growing-menace-of-cybercrime/125466/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McEwan, T., Muller, P.E. and Purcell, R. (2007). Identifying risk factors in stalking: a review of current research. International Journal of Law and Psychiatry, 30 (1), 1 – 9. Ningal, M.T. 2017. Globalization and Counselling: Emerging issues for Counsellors. Keynote address delivered at the International Conference of Applied Counselling and Psychology, February 7-8, 2017 at Le Grandeur Hotels, Johor, Malaysia.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Ndubueze, P.N. (2017). Generation y and online victimisation in Nigeria: How vulnerable are younger internet users. In K. Jaishankar (Ed.). Interpersonal Criminology: Revisiting </w:t>
      </w:r>
      <w:r w:rsidRPr="00262AA9">
        <w:rPr>
          <w:rFonts w:ascii="Times New Roman" w:hAnsi="Times New Roman" w:cs="Times New Roman"/>
          <w:sz w:val="24"/>
          <w:szCs w:val="24"/>
        </w:rPr>
        <w:lastRenderedPageBreak/>
        <w:t xml:space="preserve">Interpersonal Crimes and Victimisation. (203 – 214). USA: CRC Press, Taylor &amp; Francis Group.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Psychological and Social Implications Surrounding Internet and Gaming Addiction, edited by Bishop, Jonathan. Information Science Reference, US: Hershey PA Cable Network News Politics (CNN) (2017). Monica Lewinsky cites Barron Trump incident to denounce cyberbullying. News report of Thursday, January 26, 2017</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Radda, S.I. and Ndubueze, P.N. (2013). Fear of online victimisation among undergraduate students: A comparative study of two undergraduate students. African Journal of Criminology and Justice Studies, 7 (1 and 2), 35-46.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Reyns, B.W., Henson, B. and Fisher, B.S. (2012). Stalking in the twilight zone: Extent of cyberstalking victimisation and offending among college students. Deviant Behaviour, 33 (1), 1-25.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Sheridan, L.P.; Blaauw, E.; and Davies, G.M. (2003). Stalking: Knowns and unknowns. Trauma Violence Abuse, 4 (3), 148 – 162. Sheridan, L.P. and Grant, T. (2007). Is cyberstalking different? Psychology, Crime and Law, 13 (6), 627 – 640.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Shimizu, A. (2013). Recent developments: Domestic violence in the digital age: Towards the creation of a comprehensive cyberstalking statute. Berkeley Journal of Gender and Justice, 28 (1), 116 – 137.</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Short, E.; Guppy, A.; hart, J.A. and Barnes, J. (2015). The impact of cyberstalking. Studies in Media and Communication, 3 (21), 23 – 37.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Southworth, C. and Tucker, S. (2007). Technology, stalking and domestic violence victims. Mississippi Law Journal, 76, 667 – 676.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Spitz, M.A. (2003). Stalking: Terrorism at our doors – how social workers can help victims fight back. Social Work, 48 (4), 504 – 512.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Spitzberg, B.H. and Hoober, G. (2002). Cyberstalking and the technologies of interpersonal terrorism. New Media Society, 4 (1), 71 – 92. </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Weller, M., Hope, L. and Sheridan, L. (2015). Police and public perceptions of stalking. The role of prior victim offender relationship. Journal of Interpersonal Violence. doi: 10.1177/08862605155895664.</w:t>
      </w:r>
    </w:p>
    <w:p w:rsidR="00262AA9" w:rsidRPr="00262AA9" w:rsidRDefault="00262AA9" w:rsidP="009B7B22">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Vanguard Online (2015). True caller community reports 2 million spam calls in Nigeria. Retrieved December 6, 2015 from http://nigeriamasterweb.com/paperfrmes.html</w:t>
      </w:r>
    </w:p>
    <w:p w:rsidR="00262AA9" w:rsidRPr="00262AA9" w:rsidRDefault="00262AA9" w:rsidP="009B7B22">
      <w:pPr>
        <w:pStyle w:val="ListParagraph"/>
        <w:autoSpaceDE w:val="0"/>
        <w:autoSpaceDN w:val="0"/>
        <w:adjustRightInd w:val="0"/>
        <w:spacing w:after="0" w:line="360" w:lineRule="auto"/>
        <w:ind w:hanging="720"/>
        <w:jc w:val="both"/>
        <w:rPr>
          <w:rFonts w:ascii="Times New Roman" w:hAnsi="Times New Roman" w:cs="Times New Roman"/>
          <w:sz w:val="24"/>
          <w:szCs w:val="24"/>
        </w:rPr>
      </w:pPr>
    </w:p>
    <w:p w:rsidR="00262AA9" w:rsidRPr="00262AA9" w:rsidRDefault="00262AA9" w:rsidP="009B7B22">
      <w:pPr>
        <w:pStyle w:val="ListParagraph"/>
        <w:autoSpaceDE w:val="0"/>
        <w:autoSpaceDN w:val="0"/>
        <w:adjustRightInd w:val="0"/>
        <w:spacing w:after="0" w:line="360"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br w:type="page"/>
      </w:r>
    </w:p>
    <w:p w:rsidR="00262AA9" w:rsidRPr="00262AA9" w:rsidRDefault="00262AA9" w:rsidP="009B7B22">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bookmarkStart w:id="63" w:name="_Toc167200798"/>
      <w:bookmarkStart w:id="64" w:name="_Toc169701944"/>
      <w:bookmarkStart w:id="65" w:name="_Toc170008210"/>
      <w:r w:rsidRPr="00262AA9">
        <w:rPr>
          <w:rFonts w:ascii="Times New Roman" w:hAnsi="Times New Roman" w:cs="Times New Roman"/>
          <w:b/>
          <w:sz w:val="24"/>
          <w:szCs w:val="24"/>
        </w:rPr>
        <w:lastRenderedPageBreak/>
        <w:t>APPENDIX</w:t>
      </w:r>
      <w:bookmarkEnd w:id="63"/>
      <w:bookmarkEnd w:id="64"/>
      <w:bookmarkEnd w:id="65"/>
    </w:p>
    <w:p w:rsidR="00262AA9" w:rsidRPr="00262AA9" w:rsidRDefault="00262AA9" w:rsidP="009B7B22">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r w:rsidRPr="00262AA9">
        <w:rPr>
          <w:rFonts w:ascii="Times New Roman" w:hAnsi="Times New Roman" w:cs="Times New Roman"/>
          <w:b/>
          <w:sz w:val="24"/>
          <w:szCs w:val="24"/>
        </w:rPr>
        <w:t>QUESTIONNAIRE</w:t>
      </w:r>
    </w:p>
    <w:p w:rsidR="00262AA9" w:rsidRPr="00262AA9" w:rsidRDefault="00262AA9" w:rsidP="009B7B22">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r w:rsidRPr="00262AA9">
        <w:rPr>
          <w:rFonts w:ascii="Times New Roman" w:hAnsi="Times New Roman" w:cs="Times New Roman"/>
          <w:b/>
          <w:sz w:val="24"/>
          <w:szCs w:val="24"/>
        </w:rPr>
        <w:t>SECTION A</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Demographic of Respondents</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Instruction: </w:t>
      </w:r>
      <w:r w:rsidRPr="00262AA9">
        <w:rPr>
          <w:rFonts w:ascii="Times New Roman" w:hAnsi="Times New Roman" w:cs="Times New Roman"/>
          <w:sz w:val="24"/>
          <w:szCs w:val="24"/>
        </w:rPr>
        <w:t>Tick (√) only the right option in the space boxes provided</w:t>
      </w:r>
    </w:p>
    <w:p w:rsidR="00262AA9" w:rsidRPr="00262AA9" w:rsidRDefault="00262AA9" w:rsidP="009B7B22">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Sex (a) Male ( )  (b) Female ( )</w:t>
      </w:r>
    </w:p>
    <w:p w:rsidR="00262AA9" w:rsidRPr="00262AA9" w:rsidRDefault="00262AA9" w:rsidP="009B7B22">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Marital Status (a) Single ( )  (b) Married ( )</w:t>
      </w:r>
    </w:p>
    <w:p w:rsidR="00262AA9" w:rsidRPr="00262AA9" w:rsidRDefault="00262AA9" w:rsidP="009B7B22">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Age  (a) 15-20 ( )  (b) 21-25 years ( ) (c) 26-30 ( ) </w:t>
      </w:r>
    </w:p>
    <w:p w:rsidR="00262AA9" w:rsidRPr="00262AA9" w:rsidRDefault="00262AA9" w:rsidP="009B7B22">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Academic Level (a) ND ( ) (b) HND ( ) </w:t>
      </w:r>
    </w:p>
    <w:p w:rsidR="00262AA9" w:rsidRPr="00262AA9" w:rsidRDefault="00262AA9" w:rsidP="009B7B22">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Religion (a) Christian  (  )   (b) Muslim (  )   (c) Others (  )</w:t>
      </w:r>
    </w:p>
    <w:p w:rsidR="00262AA9" w:rsidRPr="00262AA9" w:rsidRDefault="00262AA9" w:rsidP="009B7B22">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Department (a) Mass Com (  )  (b) Computer Science  (  )  (c) Office technology Management (  )</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SECTION B</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Questions on Research Study</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Instruction:</w:t>
      </w:r>
      <w:r w:rsidRPr="00262AA9">
        <w:rPr>
          <w:rFonts w:ascii="Times New Roman" w:hAnsi="Times New Roman" w:cs="Times New Roman"/>
          <w:sz w:val="24"/>
          <w:szCs w:val="24"/>
        </w:rPr>
        <w:t xml:space="preserve"> Kindly tick </w:t>
      </w:r>
      <w:r w:rsidRPr="00262AA9">
        <w:rPr>
          <w:rFonts w:ascii="Times New Roman" w:hAnsi="Times New Roman" w:cs="Times New Roman"/>
          <w:bCs/>
          <w:sz w:val="24"/>
          <w:szCs w:val="24"/>
        </w:rPr>
        <w:t>(√)</w:t>
      </w:r>
      <w:r w:rsidRPr="00262AA9">
        <w:rPr>
          <w:rFonts w:ascii="Times New Roman" w:hAnsi="Times New Roman" w:cs="Times New Roman"/>
          <w:sz w:val="24"/>
          <w:szCs w:val="24"/>
        </w:rPr>
        <w:t xml:space="preserve"> the appropriate option in the space boxes provided.</w:t>
      </w:r>
    </w:p>
    <w:p w:rsidR="00262AA9" w:rsidRPr="00262AA9" w:rsidRDefault="00262AA9" w:rsidP="009B7B22">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How many hours per day, on average, do you spend on social media platforms (e.g., Facebook, Instagram, Twitter, Snapchat, etc.)? (a) Less than 1 hour (  ) (b) 1-2 hours (  ) (c) 2-4 hours (  ) (d) 4-6 hours (  ) (e) More than 6 hours (  ).</w:t>
      </w:r>
    </w:p>
    <w:p w:rsidR="00262AA9" w:rsidRPr="00262AA9" w:rsidRDefault="00262AA9" w:rsidP="009B7B22">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Which social media platforms do you use most frequently? (a) Facebook (  ) (b) Instagram (  ) (c) Twitter (  ) (d) Snapchat (  ) (e) TikTok (  ) (f) YouTube (  )  (g) Others (  ).</w:t>
      </w:r>
    </w:p>
    <w:p w:rsidR="00262AA9" w:rsidRPr="00262AA9" w:rsidRDefault="00262AA9" w:rsidP="009B7B22">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Have you ever experienced cyberstalking on social media platforms?  (a) Yes (  ) (b) No (  ).</w:t>
      </w:r>
    </w:p>
    <w:p w:rsidR="00262AA9" w:rsidRPr="00262AA9" w:rsidRDefault="00262AA9" w:rsidP="009B7B22">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Do you believe that social media platforms facilitate cyberstalking among undergraduate students? (a) Yes (  ) (b) No (  )</w:t>
      </w:r>
    </w:p>
    <w:p w:rsidR="00262AA9" w:rsidRPr="00262AA9" w:rsidRDefault="00262AA9" w:rsidP="009B7B22">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Have you or someone you know ever been a victim of cyberstalking? (a) Yes (  )  (b) No (  ).</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SECTION C</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Likert Scale Statements</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i/>
          <w:sz w:val="24"/>
          <w:szCs w:val="24"/>
        </w:rPr>
        <w:t xml:space="preserve">Instruction: </w:t>
      </w:r>
      <w:r w:rsidRPr="00262AA9">
        <w:rPr>
          <w:rFonts w:ascii="Times New Roman" w:hAnsi="Times New Roman" w:cs="Times New Roman"/>
          <w:i/>
          <w:sz w:val="24"/>
          <w:szCs w:val="24"/>
        </w:rPr>
        <w:t xml:space="preserve">Tick </w:t>
      </w:r>
      <w:r w:rsidRPr="00262AA9">
        <w:rPr>
          <w:rFonts w:ascii="Times New Roman" w:hAnsi="Times New Roman" w:cs="Times New Roman"/>
          <w:bCs/>
          <w:i/>
          <w:sz w:val="24"/>
          <w:szCs w:val="24"/>
        </w:rPr>
        <w:t>(√)</w:t>
      </w:r>
      <w:r w:rsidRPr="00262AA9">
        <w:rPr>
          <w:rFonts w:ascii="Times New Roman" w:hAnsi="Times New Roman" w:cs="Times New Roman"/>
          <w:i/>
          <w:sz w:val="24"/>
          <w:szCs w:val="24"/>
        </w:rPr>
        <w:t xml:space="preserve"> an option in the space boxes provided that best describe your level of agreement with the statements below.</w:t>
      </w:r>
    </w:p>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Keywords: </w:t>
      </w:r>
      <w:r w:rsidRPr="00262AA9">
        <w:rPr>
          <w:rFonts w:ascii="Times New Roman" w:hAnsi="Times New Roman" w:cs="Times New Roman"/>
          <w:sz w:val="24"/>
          <w:szCs w:val="24"/>
        </w:rPr>
        <w:t>Strongly agree [SA]-Agree [A]-Neutral [N]-Disagree [D]-Strongly disagree [SD].</w:t>
      </w:r>
    </w:p>
    <w:tbl>
      <w:tblPr>
        <w:tblStyle w:val="TableGrid"/>
        <w:tblW w:w="0" w:type="auto"/>
        <w:tblLayout w:type="fixed"/>
        <w:tblLook w:val="04A0"/>
      </w:tblPr>
      <w:tblGrid>
        <w:gridCol w:w="648"/>
        <w:gridCol w:w="6390"/>
        <w:gridCol w:w="540"/>
        <w:gridCol w:w="450"/>
        <w:gridCol w:w="450"/>
        <w:gridCol w:w="540"/>
        <w:gridCol w:w="558"/>
      </w:tblGrid>
      <w:tr w:rsidR="00262AA9" w:rsidRPr="00262AA9" w:rsidTr="00200C9C">
        <w:trPr>
          <w:trHeight w:val="611"/>
        </w:trPr>
        <w:tc>
          <w:tcPr>
            <w:tcW w:w="648"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b/>
                <w:sz w:val="24"/>
                <w:szCs w:val="24"/>
              </w:rPr>
            </w:pPr>
            <w:r w:rsidRPr="00262AA9">
              <w:rPr>
                <w:rFonts w:ascii="Times New Roman" w:hAnsi="Times New Roman" w:cs="Times New Roman"/>
                <w:b/>
                <w:sz w:val="24"/>
                <w:szCs w:val="24"/>
              </w:rPr>
              <w:t>S/N</w:t>
            </w:r>
          </w:p>
        </w:tc>
        <w:tc>
          <w:tcPr>
            <w:tcW w:w="6390"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b/>
                <w:sz w:val="24"/>
                <w:szCs w:val="24"/>
              </w:rPr>
            </w:pPr>
            <w:r w:rsidRPr="00262AA9">
              <w:rPr>
                <w:rFonts w:ascii="Times New Roman" w:hAnsi="Times New Roman" w:cs="Times New Roman"/>
                <w:b/>
                <w:sz w:val="24"/>
                <w:szCs w:val="24"/>
              </w:rPr>
              <w:t>STATEMENT</w:t>
            </w:r>
          </w:p>
        </w:tc>
        <w:tc>
          <w:tcPr>
            <w:tcW w:w="2538" w:type="dxa"/>
            <w:gridSpan w:val="5"/>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b/>
                <w:sz w:val="24"/>
                <w:szCs w:val="24"/>
              </w:rPr>
              <w:t>OPTIONS</w:t>
            </w:r>
          </w:p>
          <w:p w:rsidR="00262AA9" w:rsidRPr="00262AA9" w:rsidRDefault="00262AA9" w:rsidP="009B7B22">
            <w:pPr>
              <w:autoSpaceDE w:val="0"/>
              <w:autoSpaceDN w:val="0"/>
              <w:adjustRightInd w:val="0"/>
              <w:spacing w:after="0" w:line="276" w:lineRule="auto"/>
              <w:jc w:val="both"/>
              <w:rPr>
                <w:rFonts w:ascii="Times New Roman" w:hAnsi="Times New Roman" w:cs="Times New Roman"/>
                <w:b/>
                <w:sz w:val="24"/>
                <w:szCs w:val="24"/>
              </w:rPr>
            </w:pPr>
            <w:r w:rsidRPr="00262AA9">
              <w:rPr>
                <w:rFonts w:ascii="Times New Roman" w:hAnsi="Times New Roman" w:cs="Times New Roman"/>
                <w:b/>
                <w:sz w:val="24"/>
                <w:szCs w:val="24"/>
              </w:rPr>
              <w:t>SA    A    N     D    SD</w:t>
            </w: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6.</w:t>
            </w:r>
          </w:p>
        </w:tc>
        <w:tc>
          <w:tcPr>
            <w:tcW w:w="6390"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Undergraduate students should receive more education and awareness about the risks of cyberstalking on social media platforms.</w:t>
            </w:r>
          </w:p>
        </w:tc>
        <w:tc>
          <w:tcPr>
            <w:tcW w:w="54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lastRenderedPageBreak/>
              <w:t>7.</w:t>
            </w:r>
          </w:p>
        </w:tc>
        <w:tc>
          <w:tcPr>
            <w:tcW w:w="6390"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Cyberstalking incidents on social media often escalate due to the lack of effective reporting and enforcement mechanisms.</w:t>
            </w:r>
          </w:p>
        </w:tc>
        <w:tc>
          <w:tcPr>
            <w:tcW w:w="54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6390"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The ease of accessing personal information on social media encourages cyberstalkers to target undergraduate students.</w:t>
            </w:r>
          </w:p>
        </w:tc>
        <w:tc>
          <w:tcPr>
            <w:tcW w:w="54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9.</w:t>
            </w:r>
          </w:p>
        </w:tc>
        <w:tc>
          <w:tcPr>
            <w:tcW w:w="6390" w:type="dxa"/>
          </w:tcPr>
          <w:p w:rsidR="00262AA9" w:rsidRPr="00262AA9" w:rsidRDefault="00262AA9" w:rsidP="009B7B22">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The prevalence of cyberstalking on social media platforms creates a culture of fear and mistrust among undergraduate students.</w:t>
            </w:r>
          </w:p>
        </w:tc>
        <w:tc>
          <w:tcPr>
            <w:tcW w:w="54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6390"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Educational institutions should implement stricter policies and guidelines to prevent cyberstalking incidents on social media.</w:t>
            </w: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11.</w:t>
            </w:r>
          </w:p>
        </w:tc>
        <w:tc>
          <w:tcPr>
            <w:tcW w:w="6390"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Social media users have a responsibility to respect the privacy and boundaries of others when interacting online.</w:t>
            </w: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6390"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Cyberstalking incidents on social media platforms often go unreported or unnoticed.</w:t>
            </w: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13.</w:t>
            </w:r>
          </w:p>
        </w:tc>
        <w:tc>
          <w:tcPr>
            <w:tcW w:w="6390"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Cyberstalking incidents are prevalent on social media platforms compared to other online platforms.</w:t>
            </w: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14.</w:t>
            </w:r>
          </w:p>
        </w:tc>
        <w:tc>
          <w:tcPr>
            <w:tcW w:w="6390"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Cyberstalking incidents are becoming increasingly common among undergraduate students in Kwara State Polytechnic, Ilorin.</w:t>
            </w: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262AA9" w:rsidRPr="00262AA9" w:rsidTr="00200C9C">
        <w:trPr>
          <w:trHeight w:val="382"/>
        </w:trPr>
        <w:tc>
          <w:tcPr>
            <w:tcW w:w="648"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15.</w:t>
            </w:r>
          </w:p>
        </w:tc>
        <w:tc>
          <w:tcPr>
            <w:tcW w:w="6390" w:type="dxa"/>
          </w:tcPr>
          <w:p w:rsidR="00262AA9" w:rsidRPr="00262AA9" w:rsidRDefault="00262AA9" w:rsidP="009B7B22">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It is important for academic institutions like Kwara State Polytechnic to take proactive steps to address cyberstalking issues among students.</w:t>
            </w: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bl>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p w:rsidR="00262AA9" w:rsidRPr="00262AA9" w:rsidRDefault="00262AA9" w:rsidP="009B7B22">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p w:rsidR="00807BEB" w:rsidRDefault="00807BEB" w:rsidP="009B7B22">
      <w:pPr>
        <w:pStyle w:val="ListParagraph"/>
        <w:autoSpaceDE w:val="0"/>
        <w:autoSpaceDN w:val="0"/>
        <w:adjustRightInd w:val="0"/>
        <w:spacing w:after="0" w:line="276" w:lineRule="auto"/>
        <w:ind w:left="0"/>
        <w:jc w:val="both"/>
      </w:pPr>
    </w:p>
    <w:sectPr w:rsidR="00807BEB" w:rsidSect="00262AA9">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52C" w:rsidRDefault="0095652C" w:rsidP="00BE0054">
      <w:pPr>
        <w:spacing w:after="0" w:line="240" w:lineRule="auto"/>
      </w:pPr>
      <w:r>
        <w:separator/>
      </w:r>
    </w:p>
  </w:endnote>
  <w:endnote w:type="continuationSeparator" w:id="1">
    <w:p w:rsidR="0095652C" w:rsidRDefault="0095652C" w:rsidP="00BE00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842"/>
      <w:docPartObj>
        <w:docPartGallery w:val="Page Numbers (Bottom of Page)"/>
        <w:docPartUnique/>
      </w:docPartObj>
    </w:sdtPr>
    <w:sdtContent>
      <w:p w:rsidR="00262AA9" w:rsidRDefault="00262AA9">
        <w:pPr>
          <w:pStyle w:val="Footer"/>
          <w:jc w:val="center"/>
        </w:pPr>
        <w:fldSimple w:instr=" PAGE   \* MERGEFORMAT ">
          <w:r w:rsidR="009B7B22">
            <w:rPr>
              <w:noProof/>
            </w:rPr>
            <w:t>47</w:t>
          </w:r>
        </w:fldSimple>
      </w:p>
    </w:sdtContent>
  </w:sdt>
  <w:p w:rsidR="00262AA9" w:rsidRDefault="00262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52C" w:rsidRDefault="0095652C" w:rsidP="00BE0054">
      <w:pPr>
        <w:spacing w:after="0" w:line="240" w:lineRule="auto"/>
      </w:pPr>
      <w:r>
        <w:separator/>
      </w:r>
    </w:p>
  </w:footnote>
  <w:footnote w:type="continuationSeparator" w:id="1">
    <w:p w:rsidR="0095652C" w:rsidRDefault="0095652C" w:rsidP="00BE00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483"/>
    <w:multiLevelType w:val="multilevel"/>
    <w:tmpl w:val="65CA59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7576C7"/>
    <w:multiLevelType w:val="multilevel"/>
    <w:tmpl w:val="FFFFFFFF"/>
    <w:lvl w:ilvl="0">
      <w:start w:val="1"/>
      <w:numFmt w:val="decimal"/>
      <w:lvlText w:val="%1"/>
      <w:lvlJc w:val="left"/>
      <w:pPr>
        <w:ind w:left="361" w:hanging="361"/>
      </w:pPr>
      <w:rPr>
        <w:rFonts w:hint="default"/>
      </w:rPr>
    </w:lvl>
    <w:lvl w:ilvl="1">
      <w:start w:val="1"/>
      <w:numFmt w:val="decimal"/>
      <w:lvlText w:val="%1.%2"/>
      <w:lvlJc w:val="left"/>
      <w:pPr>
        <w:ind w:left="361" w:hanging="36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2E368C"/>
    <w:multiLevelType w:val="hybridMultilevel"/>
    <w:tmpl w:val="E70AFC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73141"/>
    <w:multiLevelType w:val="hybridMultilevel"/>
    <w:tmpl w:val="249CEA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F1FFB"/>
    <w:multiLevelType w:val="multilevel"/>
    <w:tmpl w:val="23E6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F116F"/>
    <w:multiLevelType w:val="hybridMultilevel"/>
    <w:tmpl w:val="16B2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C5086"/>
    <w:multiLevelType w:val="hybridMultilevel"/>
    <w:tmpl w:val="C6AA0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D4EFC"/>
    <w:multiLevelType w:val="hybridMultilevel"/>
    <w:tmpl w:val="A97A4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77AB4"/>
    <w:multiLevelType w:val="multilevel"/>
    <w:tmpl w:val="28A2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335F41"/>
    <w:multiLevelType w:val="multilevel"/>
    <w:tmpl w:val="09B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7F0"/>
    <w:multiLevelType w:val="multilevel"/>
    <w:tmpl w:val="103C24F2"/>
    <w:lvl w:ilvl="0">
      <w:start w:val="4"/>
      <w:numFmt w:val="decimal"/>
      <w:lvlText w:val="%1"/>
      <w:lvlJc w:val="left"/>
      <w:pPr>
        <w:ind w:left="1203" w:hanging="464"/>
      </w:pPr>
      <w:rPr>
        <w:rFonts w:hint="default"/>
        <w:lang w:val="en-US" w:eastAsia="en-US" w:bidi="ar-SA"/>
      </w:rPr>
    </w:lvl>
    <w:lvl w:ilvl="1">
      <w:start w:val="2"/>
      <w:numFmt w:val="decimal"/>
      <w:lvlText w:val="%1.%2"/>
      <w:lvlJc w:val="left"/>
      <w:pPr>
        <w:ind w:left="1203" w:hanging="464"/>
      </w:pPr>
      <w:rPr>
        <w:rFonts w:hint="default"/>
        <w:spacing w:val="0"/>
        <w:w w:val="100"/>
        <w:lang w:val="en-US" w:eastAsia="en-US" w:bidi="ar-SA"/>
      </w:rPr>
    </w:lvl>
    <w:lvl w:ilvl="2">
      <w:start w:val="1"/>
      <w:numFmt w:val="decimal"/>
      <w:lvlText w:val="%1.%2.%3"/>
      <w:lvlJc w:val="left"/>
      <w:pPr>
        <w:ind w:left="7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05" w:hanging="720"/>
      </w:pPr>
      <w:rPr>
        <w:rFonts w:hint="default"/>
        <w:lang w:val="en-US" w:eastAsia="en-US" w:bidi="ar-SA"/>
      </w:rPr>
    </w:lvl>
    <w:lvl w:ilvl="4">
      <w:numFmt w:val="bullet"/>
      <w:lvlText w:val="•"/>
      <w:lvlJc w:val="left"/>
      <w:pPr>
        <w:ind w:left="3908" w:hanging="720"/>
      </w:pPr>
      <w:rPr>
        <w:rFonts w:hint="default"/>
        <w:lang w:val="en-US" w:eastAsia="en-US" w:bidi="ar-SA"/>
      </w:rPr>
    </w:lvl>
    <w:lvl w:ilvl="5">
      <w:numFmt w:val="bullet"/>
      <w:lvlText w:val="•"/>
      <w:lvlJc w:val="left"/>
      <w:pPr>
        <w:ind w:left="4811" w:hanging="720"/>
      </w:pPr>
      <w:rPr>
        <w:rFonts w:hint="default"/>
        <w:lang w:val="en-US" w:eastAsia="en-US" w:bidi="ar-SA"/>
      </w:rPr>
    </w:lvl>
    <w:lvl w:ilvl="6">
      <w:numFmt w:val="bullet"/>
      <w:lvlText w:val="•"/>
      <w:lvlJc w:val="left"/>
      <w:pPr>
        <w:ind w:left="5714" w:hanging="720"/>
      </w:pPr>
      <w:rPr>
        <w:rFonts w:hint="default"/>
        <w:lang w:val="en-US" w:eastAsia="en-US" w:bidi="ar-SA"/>
      </w:rPr>
    </w:lvl>
    <w:lvl w:ilvl="7">
      <w:numFmt w:val="bullet"/>
      <w:lvlText w:val="•"/>
      <w:lvlJc w:val="left"/>
      <w:pPr>
        <w:ind w:left="6617" w:hanging="720"/>
      </w:pPr>
      <w:rPr>
        <w:rFonts w:hint="default"/>
        <w:lang w:val="en-US" w:eastAsia="en-US" w:bidi="ar-SA"/>
      </w:rPr>
    </w:lvl>
    <w:lvl w:ilvl="8">
      <w:numFmt w:val="bullet"/>
      <w:lvlText w:val="•"/>
      <w:lvlJc w:val="left"/>
      <w:pPr>
        <w:ind w:left="7520" w:hanging="720"/>
      </w:pPr>
      <w:rPr>
        <w:rFonts w:hint="default"/>
        <w:lang w:val="en-US" w:eastAsia="en-US" w:bidi="ar-SA"/>
      </w:rPr>
    </w:lvl>
  </w:abstractNum>
  <w:abstractNum w:abstractNumId="11">
    <w:nsid w:val="1D16073C"/>
    <w:multiLevelType w:val="hybridMultilevel"/>
    <w:tmpl w:val="A9442D94"/>
    <w:lvl w:ilvl="0" w:tplc="DA044E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911BE"/>
    <w:multiLevelType w:val="hybridMultilevel"/>
    <w:tmpl w:val="C2D29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74096"/>
    <w:multiLevelType w:val="multilevel"/>
    <w:tmpl w:val="F00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004413"/>
    <w:multiLevelType w:val="hybridMultilevel"/>
    <w:tmpl w:val="382446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0761F"/>
    <w:multiLevelType w:val="hybridMultilevel"/>
    <w:tmpl w:val="B2E46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03A08"/>
    <w:multiLevelType w:val="hybridMultilevel"/>
    <w:tmpl w:val="F6244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B30ECE"/>
    <w:multiLevelType w:val="multilevel"/>
    <w:tmpl w:val="58B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2E0232"/>
    <w:multiLevelType w:val="hybridMultilevel"/>
    <w:tmpl w:val="B43E2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543DE"/>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416F00A6"/>
    <w:multiLevelType w:val="multilevel"/>
    <w:tmpl w:val="071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55681A"/>
    <w:multiLevelType w:val="hybridMultilevel"/>
    <w:tmpl w:val="D9705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9E541C"/>
    <w:multiLevelType w:val="hybridMultilevel"/>
    <w:tmpl w:val="E070C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C55B71"/>
    <w:multiLevelType w:val="hybridMultilevel"/>
    <w:tmpl w:val="7930B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36D20"/>
    <w:multiLevelType w:val="multilevel"/>
    <w:tmpl w:val="69F6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D24DC8"/>
    <w:multiLevelType w:val="multilevel"/>
    <w:tmpl w:val="493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2C7D41"/>
    <w:multiLevelType w:val="hybridMultilevel"/>
    <w:tmpl w:val="DF3E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277208"/>
    <w:multiLevelType w:val="hybridMultilevel"/>
    <w:tmpl w:val="BE88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0C7153"/>
    <w:multiLevelType w:val="hybridMultilevel"/>
    <w:tmpl w:val="83BAD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604B1"/>
    <w:multiLevelType w:val="hybridMultilevel"/>
    <w:tmpl w:val="676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AB0513"/>
    <w:multiLevelType w:val="hybridMultilevel"/>
    <w:tmpl w:val="A6A8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C7612A"/>
    <w:multiLevelType w:val="multilevel"/>
    <w:tmpl w:val="C180D080"/>
    <w:lvl w:ilvl="0">
      <w:start w:val="4"/>
      <w:numFmt w:val="decimal"/>
      <w:lvlText w:val="%1"/>
      <w:lvlJc w:val="left"/>
      <w:pPr>
        <w:ind w:left="1100" w:hanging="360"/>
      </w:pPr>
      <w:rPr>
        <w:rFonts w:hint="default"/>
        <w:lang w:val="en-US" w:eastAsia="en-US" w:bidi="ar-SA"/>
      </w:rPr>
    </w:lvl>
    <w:lvl w:ilvl="1">
      <w:start w:val="1"/>
      <w:numFmt w:val="decimal"/>
      <w:lvlText w:val="%1.%2"/>
      <w:lvlJc w:val="left"/>
      <w:pPr>
        <w:ind w:left="11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5" w:hanging="360"/>
      </w:pPr>
      <w:rPr>
        <w:rFonts w:hint="default"/>
        <w:lang w:val="en-US" w:eastAsia="en-US" w:bidi="ar-SA"/>
      </w:rPr>
    </w:lvl>
    <w:lvl w:ilvl="3">
      <w:numFmt w:val="bullet"/>
      <w:lvlText w:val="•"/>
      <w:lvlJc w:val="left"/>
      <w:pPr>
        <w:ind w:left="3567" w:hanging="360"/>
      </w:pPr>
      <w:rPr>
        <w:rFonts w:hint="default"/>
        <w:lang w:val="en-US" w:eastAsia="en-US" w:bidi="ar-SA"/>
      </w:rPr>
    </w:lvl>
    <w:lvl w:ilvl="4">
      <w:numFmt w:val="bullet"/>
      <w:lvlText w:val="•"/>
      <w:lvlJc w:val="left"/>
      <w:pPr>
        <w:ind w:left="439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35" w:hanging="360"/>
      </w:pPr>
      <w:rPr>
        <w:rFonts w:hint="default"/>
        <w:lang w:val="en-US" w:eastAsia="en-US" w:bidi="ar-SA"/>
      </w:rPr>
    </w:lvl>
    <w:lvl w:ilvl="7">
      <w:numFmt w:val="bullet"/>
      <w:lvlText w:val="•"/>
      <w:lvlJc w:val="left"/>
      <w:pPr>
        <w:ind w:left="6858" w:hanging="360"/>
      </w:pPr>
      <w:rPr>
        <w:rFonts w:hint="default"/>
        <w:lang w:val="en-US" w:eastAsia="en-US" w:bidi="ar-SA"/>
      </w:rPr>
    </w:lvl>
    <w:lvl w:ilvl="8">
      <w:numFmt w:val="bullet"/>
      <w:lvlText w:val="•"/>
      <w:lvlJc w:val="left"/>
      <w:pPr>
        <w:ind w:left="7681" w:hanging="360"/>
      </w:pPr>
      <w:rPr>
        <w:rFonts w:hint="default"/>
        <w:lang w:val="en-US" w:eastAsia="en-US" w:bidi="ar-SA"/>
      </w:rPr>
    </w:lvl>
  </w:abstractNum>
  <w:num w:numId="1">
    <w:abstractNumId w:val="1"/>
  </w:num>
  <w:num w:numId="2">
    <w:abstractNumId w:val="22"/>
  </w:num>
  <w:num w:numId="3">
    <w:abstractNumId w:val="29"/>
  </w:num>
  <w:num w:numId="4">
    <w:abstractNumId w:val="10"/>
  </w:num>
  <w:num w:numId="5">
    <w:abstractNumId w:val="32"/>
  </w:num>
  <w:num w:numId="6">
    <w:abstractNumId w:val="19"/>
  </w:num>
  <w:num w:numId="7">
    <w:abstractNumId w:val="16"/>
  </w:num>
  <w:num w:numId="8">
    <w:abstractNumId w:val="21"/>
  </w:num>
  <w:num w:numId="9">
    <w:abstractNumId w:val="23"/>
  </w:num>
  <w:num w:numId="10">
    <w:abstractNumId w:val="5"/>
  </w:num>
  <w:num w:numId="11">
    <w:abstractNumId w:val="7"/>
  </w:num>
  <w:num w:numId="12">
    <w:abstractNumId w:val="18"/>
  </w:num>
  <w:num w:numId="13">
    <w:abstractNumId w:val="28"/>
  </w:num>
  <w:num w:numId="14">
    <w:abstractNumId w:val="15"/>
  </w:num>
  <w:num w:numId="15">
    <w:abstractNumId w:val="31"/>
  </w:num>
  <w:num w:numId="16">
    <w:abstractNumId w:val="26"/>
  </w:num>
  <w:num w:numId="17">
    <w:abstractNumId w:val="12"/>
  </w:num>
  <w:num w:numId="18">
    <w:abstractNumId w:val="9"/>
  </w:num>
  <w:num w:numId="19">
    <w:abstractNumId w:val="17"/>
  </w:num>
  <w:num w:numId="20">
    <w:abstractNumId w:val="25"/>
  </w:num>
  <w:num w:numId="21">
    <w:abstractNumId w:val="13"/>
  </w:num>
  <w:num w:numId="22">
    <w:abstractNumId w:val="20"/>
  </w:num>
  <w:num w:numId="23">
    <w:abstractNumId w:val="8"/>
  </w:num>
  <w:num w:numId="24">
    <w:abstractNumId w:val="4"/>
  </w:num>
  <w:num w:numId="25">
    <w:abstractNumId w:val="24"/>
  </w:num>
  <w:num w:numId="26">
    <w:abstractNumId w:val="0"/>
  </w:num>
  <w:num w:numId="27">
    <w:abstractNumId w:val="2"/>
  </w:num>
  <w:num w:numId="28">
    <w:abstractNumId w:val="27"/>
  </w:num>
  <w:num w:numId="29">
    <w:abstractNumId w:val="3"/>
  </w:num>
  <w:num w:numId="30">
    <w:abstractNumId w:val="14"/>
  </w:num>
  <w:num w:numId="31">
    <w:abstractNumId w:val="6"/>
  </w:num>
  <w:num w:numId="32">
    <w:abstractNumId w:val="1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063C68"/>
    <w:rsid w:val="00063C68"/>
    <w:rsid w:val="00095B6B"/>
    <w:rsid w:val="000B0A5C"/>
    <w:rsid w:val="00200C9C"/>
    <w:rsid w:val="00262AA9"/>
    <w:rsid w:val="003101ED"/>
    <w:rsid w:val="00434215"/>
    <w:rsid w:val="00442ED0"/>
    <w:rsid w:val="004B6214"/>
    <w:rsid w:val="005824A0"/>
    <w:rsid w:val="00644813"/>
    <w:rsid w:val="006A2F6D"/>
    <w:rsid w:val="007408DF"/>
    <w:rsid w:val="00741060"/>
    <w:rsid w:val="00807BEB"/>
    <w:rsid w:val="00856292"/>
    <w:rsid w:val="00902966"/>
    <w:rsid w:val="0095652C"/>
    <w:rsid w:val="009A161D"/>
    <w:rsid w:val="009B7B22"/>
    <w:rsid w:val="00A14BF0"/>
    <w:rsid w:val="00BE0054"/>
    <w:rsid w:val="00C40F8B"/>
    <w:rsid w:val="00CE397B"/>
    <w:rsid w:val="00D1609B"/>
    <w:rsid w:val="00D96E10"/>
    <w:rsid w:val="00DA7DC4"/>
    <w:rsid w:val="00E85A0A"/>
    <w:rsid w:val="00F112C2"/>
    <w:rsid w:val="00F510C8"/>
    <w:rsid w:val="00F70FBE"/>
    <w:rsid w:val="00F74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C68"/>
    <w:pPr>
      <w:spacing w:after="160" w:line="259" w:lineRule="auto"/>
    </w:pPr>
    <w:rPr>
      <w:rFonts w:eastAsiaTheme="minorEastAsia"/>
      <w:kern w:val="2"/>
    </w:rPr>
  </w:style>
  <w:style w:type="paragraph" w:styleId="Heading1">
    <w:name w:val="heading 1"/>
    <w:aliases w:val="Heading 1.aaaaaaaa"/>
    <w:basedOn w:val="Normal"/>
    <w:next w:val="Normal"/>
    <w:link w:val="Heading1Char"/>
    <w:uiPriority w:val="9"/>
    <w:qFormat/>
    <w:rsid w:val="00063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aaaaaaa Char"/>
    <w:basedOn w:val="DefaultParagraphFont"/>
    <w:link w:val="Heading1"/>
    <w:uiPriority w:val="9"/>
    <w:rsid w:val="00063C68"/>
    <w:rPr>
      <w:rFonts w:asciiTheme="majorHAnsi" w:eastAsiaTheme="majorEastAsia" w:hAnsiTheme="majorHAnsi" w:cstheme="majorBidi"/>
      <w:b/>
      <w:bCs/>
      <w:color w:val="365F91" w:themeColor="accent1" w:themeShade="BF"/>
      <w:kern w:val="2"/>
      <w:sz w:val="28"/>
      <w:szCs w:val="28"/>
    </w:rPr>
  </w:style>
  <w:style w:type="paragraph" w:customStyle="1" w:styleId="Default">
    <w:name w:val="Default"/>
    <w:rsid w:val="00063C6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063C68"/>
    <w:pPr>
      <w:ind w:left="720"/>
      <w:contextualSpacing/>
    </w:pPr>
  </w:style>
  <w:style w:type="character" w:styleId="Hyperlink">
    <w:name w:val="Hyperlink"/>
    <w:basedOn w:val="DefaultParagraphFont"/>
    <w:uiPriority w:val="99"/>
    <w:rsid w:val="00063C68"/>
    <w:rPr>
      <w:color w:val="0000FF"/>
      <w:u w:val="single"/>
    </w:rPr>
  </w:style>
  <w:style w:type="paragraph" w:styleId="NoSpacing">
    <w:name w:val="No Spacing"/>
    <w:uiPriority w:val="1"/>
    <w:qFormat/>
    <w:rsid w:val="00063C68"/>
    <w:pPr>
      <w:spacing w:after="0" w:line="240" w:lineRule="auto"/>
    </w:pPr>
    <w:rPr>
      <w:rFonts w:eastAsiaTheme="minorEastAsia"/>
      <w:kern w:val="2"/>
    </w:rPr>
  </w:style>
  <w:style w:type="character" w:styleId="Emphasis">
    <w:name w:val="Emphasis"/>
    <w:basedOn w:val="DefaultParagraphFont"/>
    <w:uiPriority w:val="20"/>
    <w:qFormat/>
    <w:rsid w:val="00063C68"/>
    <w:rPr>
      <w:i/>
      <w:iCs/>
    </w:rPr>
  </w:style>
  <w:style w:type="paragraph" w:styleId="Footer">
    <w:name w:val="footer"/>
    <w:basedOn w:val="Normal"/>
    <w:link w:val="FooterChar"/>
    <w:uiPriority w:val="99"/>
    <w:unhideWhenUsed/>
    <w:rsid w:val="00063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C68"/>
    <w:rPr>
      <w:rFonts w:eastAsiaTheme="minorEastAsia"/>
      <w:kern w:val="2"/>
    </w:rPr>
  </w:style>
  <w:style w:type="character" w:customStyle="1" w:styleId="ls8">
    <w:name w:val="ls8"/>
    <w:basedOn w:val="DefaultParagraphFont"/>
    <w:rsid w:val="00063C68"/>
  </w:style>
  <w:style w:type="character" w:customStyle="1" w:styleId="ls2">
    <w:name w:val="ls2"/>
    <w:basedOn w:val="DefaultParagraphFont"/>
    <w:rsid w:val="00063C68"/>
  </w:style>
  <w:style w:type="character" w:customStyle="1" w:styleId="ls1">
    <w:name w:val="ls1"/>
    <w:basedOn w:val="DefaultParagraphFont"/>
    <w:rsid w:val="00063C68"/>
  </w:style>
  <w:style w:type="character" w:customStyle="1" w:styleId="ls3">
    <w:name w:val="ls3"/>
    <w:basedOn w:val="DefaultParagraphFont"/>
    <w:rsid w:val="00063C68"/>
  </w:style>
  <w:style w:type="character" w:customStyle="1" w:styleId="ws1">
    <w:name w:val="ws1"/>
    <w:basedOn w:val="DefaultParagraphFont"/>
    <w:rsid w:val="00063C68"/>
  </w:style>
  <w:style w:type="paragraph" w:styleId="NormalWeb">
    <w:name w:val="Normal (Web)"/>
    <w:basedOn w:val="Normal"/>
    <w:uiPriority w:val="99"/>
    <w:semiHidden/>
    <w:unhideWhenUsed/>
    <w:rsid w:val="00063C68"/>
    <w:rPr>
      <w:rFonts w:ascii="Times New Roman" w:hAnsi="Times New Roman" w:cs="Times New Roman"/>
      <w:sz w:val="24"/>
      <w:szCs w:val="24"/>
    </w:rPr>
  </w:style>
  <w:style w:type="table" w:styleId="TableGrid">
    <w:name w:val="Table Grid"/>
    <w:basedOn w:val="TableNormal"/>
    <w:uiPriority w:val="59"/>
    <w:rsid w:val="00063C68"/>
    <w:pPr>
      <w:spacing w:after="0" w:line="240" w:lineRule="auto"/>
    </w:pPr>
    <w:rPr>
      <w:rFonts w:eastAsiaTheme="minorEastAsia"/>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63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C68"/>
    <w:rPr>
      <w:rFonts w:eastAsiaTheme="minorEastAsia"/>
      <w:kern w:val="2"/>
    </w:rPr>
  </w:style>
  <w:style w:type="paragraph" w:styleId="BalloonText">
    <w:name w:val="Balloon Text"/>
    <w:basedOn w:val="Normal"/>
    <w:link w:val="BalloonTextChar"/>
    <w:uiPriority w:val="99"/>
    <w:semiHidden/>
    <w:unhideWhenUsed/>
    <w:rsid w:val="00063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C68"/>
    <w:rPr>
      <w:rFonts w:ascii="Tahoma" w:eastAsiaTheme="minorEastAsia" w:hAnsi="Tahoma" w:cs="Tahoma"/>
      <w:kern w:val="2"/>
      <w:sz w:val="16"/>
      <w:szCs w:val="16"/>
    </w:rPr>
  </w:style>
  <w:style w:type="paragraph" w:styleId="DocumentMap">
    <w:name w:val="Document Map"/>
    <w:basedOn w:val="Normal"/>
    <w:link w:val="DocumentMapChar"/>
    <w:uiPriority w:val="99"/>
    <w:semiHidden/>
    <w:unhideWhenUsed/>
    <w:rsid w:val="00262AA9"/>
    <w:pPr>
      <w:spacing w:after="0" w:line="240" w:lineRule="auto"/>
      <w:jc w:val="both"/>
    </w:pPr>
    <w:rPr>
      <w:rFonts w:ascii="Tahoma" w:eastAsiaTheme="minorHAnsi" w:hAnsi="Tahoma" w:cs="Tahoma"/>
      <w:color w:val="000000" w:themeColor="text1"/>
      <w:kern w:val="0"/>
      <w:sz w:val="16"/>
      <w:szCs w:val="16"/>
    </w:rPr>
  </w:style>
  <w:style w:type="character" w:customStyle="1" w:styleId="DocumentMapChar">
    <w:name w:val="Document Map Char"/>
    <w:basedOn w:val="DefaultParagraphFont"/>
    <w:link w:val="DocumentMap"/>
    <w:uiPriority w:val="99"/>
    <w:semiHidden/>
    <w:rsid w:val="00262AA9"/>
    <w:rPr>
      <w:rFonts w:ascii="Tahoma" w:hAnsi="Tahoma" w:cs="Tahoma"/>
      <w:color w:val="000000" w:themeColor="text1"/>
      <w:sz w:val="16"/>
      <w:szCs w:val="16"/>
    </w:rPr>
  </w:style>
  <w:style w:type="paragraph" w:styleId="TOCHeading">
    <w:name w:val="TOC Heading"/>
    <w:basedOn w:val="Heading1"/>
    <w:next w:val="Normal"/>
    <w:uiPriority w:val="39"/>
    <w:unhideWhenUsed/>
    <w:qFormat/>
    <w:rsid w:val="00262AA9"/>
    <w:pPr>
      <w:keepNext w:val="0"/>
      <w:keepLines w:val="0"/>
      <w:spacing w:before="0" w:line="360" w:lineRule="auto"/>
      <w:jc w:val="center"/>
      <w:outlineLvl w:val="9"/>
    </w:pPr>
    <w:rPr>
      <w:rFonts w:ascii="Times New Roman" w:eastAsiaTheme="minorHAnsi" w:hAnsi="Times New Roman" w:cs="Times New Roman"/>
      <w:bCs w:val="0"/>
      <w:color w:val="000000" w:themeColor="text1"/>
      <w:kern w:val="0"/>
      <w:sz w:val="22"/>
      <w:szCs w:val="24"/>
    </w:rPr>
  </w:style>
  <w:style w:type="paragraph" w:styleId="TOC1">
    <w:name w:val="toc 1"/>
    <w:basedOn w:val="Normal"/>
    <w:next w:val="Normal"/>
    <w:autoRedefine/>
    <w:uiPriority w:val="39"/>
    <w:unhideWhenUsed/>
    <w:rsid w:val="00262AA9"/>
    <w:pPr>
      <w:spacing w:after="100" w:line="360" w:lineRule="auto"/>
      <w:jc w:val="both"/>
    </w:pPr>
    <w:rPr>
      <w:rFonts w:ascii="Times New Roman" w:eastAsiaTheme="minorHAnsi" w:hAnsi="Times New Roman"/>
      <w:color w:val="000000" w:themeColor="text1"/>
      <w:kern w:val="0"/>
    </w:rPr>
  </w:style>
  <w:style w:type="paragraph" w:styleId="TOC2">
    <w:name w:val="toc 2"/>
    <w:basedOn w:val="Normal"/>
    <w:next w:val="Normal"/>
    <w:autoRedefine/>
    <w:uiPriority w:val="39"/>
    <w:unhideWhenUsed/>
    <w:rsid w:val="00262AA9"/>
    <w:pPr>
      <w:spacing w:after="100" w:line="360" w:lineRule="auto"/>
      <w:ind w:left="220"/>
      <w:jc w:val="both"/>
    </w:pPr>
    <w:rPr>
      <w:rFonts w:ascii="Times New Roman" w:hAnsi="Times New Roman"/>
      <w:color w:val="000000" w:themeColor="text1"/>
      <w:kern w:val="0"/>
    </w:rPr>
  </w:style>
  <w:style w:type="paragraph" w:styleId="TOC3">
    <w:name w:val="toc 3"/>
    <w:basedOn w:val="Normal"/>
    <w:next w:val="Normal"/>
    <w:autoRedefine/>
    <w:uiPriority w:val="39"/>
    <w:unhideWhenUsed/>
    <w:rsid w:val="00262AA9"/>
    <w:pPr>
      <w:spacing w:after="100" w:line="360" w:lineRule="auto"/>
      <w:ind w:left="440"/>
      <w:jc w:val="both"/>
    </w:pPr>
    <w:rPr>
      <w:rFonts w:ascii="Times New Roman" w:hAnsi="Times New Roman"/>
      <w:color w:val="000000" w:themeColor="text1"/>
      <w:kern w:val="0"/>
    </w:rPr>
  </w:style>
  <w:style w:type="paragraph" w:styleId="TOC4">
    <w:name w:val="toc 4"/>
    <w:basedOn w:val="Normal"/>
    <w:next w:val="Normal"/>
    <w:autoRedefine/>
    <w:uiPriority w:val="39"/>
    <w:unhideWhenUsed/>
    <w:rsid w:val="00262AA9"/>
    <w:pPr>
      <w:spacing w:after="100" w:line="360" w:lineRule="auto"/>
      <w:ind w:left="660"/>
      <w:jc w:val="both"/>
    </w:pPr>
    <w:rPr>
      <w:rFonts w:ascii="Times New Roman" w:hAnsi="Times New Roman"/>
      <w:color w:val="000000" w:themeColor="text1"/>
      <w:kern w:val="0"/>
    </w:rPr>
  </w:style>
  <w:style w:type="paragraph" w:styleId="TOC5">
    <w:name w:val="toc 5"/>
    <w:basedOn w:val="Normal"/>
    <w:next w:val="Normal"/>
    <w:autoRedefine/>
    <w:uiPriority w:val="39"/>
    <w:unhideWhenUsed/>
    <w:rsid w:val="00262AA9"/>
    <w:pPr>
      <w:spacing w:after="100" w:line="360" w:lineRule="auto"/>
      <w:ind w:left="880"/>
      <w:jc w:val="both"/>
    </w:pPr>
    <w:rPr>
      <w:rFonts w:ascii="Times New Roman" w:hAnsi="Times New Roman"/>
      <w:color w:val="000000" w:themeColor="text1"/>
      <w:kern w:val="0"/>
    </w:rPr>
  </w:style>
  <w:style w:type="paragraph" w:styleId="TOC6">
    <w:name w:val="toc 6"/>
    <w:basedOn w:val="Normal"/>
    <w:next w:val="Normal"/>
    <w:autoRedefine/>
    <w:uiPriority w:val="39"/>
    <w:unhideWhenUsed/>
    <w:rsid w:val="00262AA9"/>
    <w:pPr>
      <w:spacing w:after="100" w:line="360" w:lineRule="auto"/>
      <w:ind w:left="1100"/>
      <w:jc w:val="both"/>
    </w:pPr>
    <w:rPr>
      <w:rFonts w:ascii="Times New Roman" w:hAnsi="Times New Roman"/>
      <w:color w:val="000000" w:themeColor="text1"/>
      <w:kern w:val="0"/>
    </w:rPr>
  </w:style>
  <w:style w:type="paragraph" w:styleId="TOC7">
    <w:name w:val="toc 7"/>
    <w:basedOn w:val="Normal"/>
    <w:next w:val="Normal"/>
    <w:autoRedefine/>
    <w:uiPriority w:val="39"/>
    <w:unhideWhenUsed/>
    <w:rsid w:val="00262AA9"/>
    <w:pPr>
      <w:spacing w:after="100" w:line="360" w:lineRule="auto"/>
      <w:ind w:left="1320"/>
      <w:jc w:val="both"/>
    </w:pPr>
    <w:rPr>
      <w:rFonts w:ascii="Times New Roman" w:hAnsi="Times New Roman"/>
      <w:color w:val="000000" w:themeColor="text1"/>
      <w:kern w:val="0"/>
    </w:rPr>
  </w:style>
  <w:style w:type="paragraph" w:styleId="TOC8">
    <w:name w:val="toc 8"/>
    <w:basedOn w:val="Normal"/>
    <w:next w:val="Normal"/>
    <w:autoRedefine/>
    <w:uiPriority w:val="39"/>
    <w:unhideWhenUsed/>
    <w:rsid w:val="00262AA9"/>
    <w:pPr>
      <w:spacing w:after="100" w:line="360" w:lineRule="auto"/>
      <w:ind w:left="1540"/>
      <w:jc w:val="both"/>
    </w:pPr>
    <w:rPr>
      <w:rFonts w:ascii="Times New Roman" w:hAnsi="Times New Roman"/>
      <w:color w:val="000000" w:themeColor="text1"/>
      <w:kern w:val="0"/>
    </w:rPr>
  </w:style>
  <w:style w:type="paragraph" w:styleId="TOC9">
    <w:name w:val="toc 9"/>
    <w:basedOn w:val="Normal"/>
    <w:next w:val="Normal"/>
    <w:autoRedefine/>
    <w:uiPriority w:val="39"/>
    <w:unhideWhenUsed/>
    <w:rsid w:val="00262AA9"/>
    <w:pPr>
      <w:spacing w:after="100" w:line="360" w:lineRule="auto"/>
      <w:ind w:left="1760"/>
      <w:jc w:val="both"/>
    </w:pPr>
    <w:rPr>
      <w:rFonts w:ascii="Times New Roman" w:hAnsi="Times New Roman"/>
      <w:color w:val="000000" w:themeColor="text1"/>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53</Pages>
  <Words>17132</Words>
  <Characters>97654</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2025-06-30T13:55:00Z</dcterms:created>
  <dcterms:modified xsi:type="dcterms:W3CDTF">2025-06-30T14:33:00Z</dcterms:modified>
</cp:coreProperties>
</file>