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04D" w:rsidRDefault="005A404D" w:rsidP="005A404D">
      <w:pPr>
        <w:spacing w:after="0" w:line="240" w:lineRule="auto"/>
        <w:jc w:val="center"/>
        <w:rPr>
          <w:rFonts w:ascii="Algerian" w:hAnsi="Algerian" w:cs="Times New Roman"/>
          <w:b/>
          <w:sz w:val="40"/>
          <w:szCs w:val="24"/>
        </w:rPr>
      </w:pPr>
      <w:r>
        <w:rPr>
          <w:rFonts w:ascii="Algerian" w:hAnsi="Algerian" w:cs="Times New Roman"/>
          <w:b/>
          <w:sz w:val="40"/>
          <w:szCs w:val="24"/>
        </w:rPr>
        <w:t>AN APPRAISAL OF TAX INCENTIVES AS TOOL FOR ECONOMIC DEVELOPMENT IN NIGERIA</w:t>
      </w:r>
    </w:p>
    <w:p w:rsidR="005A404D" w:rsidRDefault="005A404D" w:rsidP="005A404D">
      <w:pPr>
        <w:spacing w:after="0" w:line="240" w:lineRule="auto"/>
        <w:jc w:val="center"/>
        <w:rPr>
          <w:rFonts w:ascii="Arial Black" w:hAnsi="Arial Black" w:cstheme="majorBidi"/>
          <w:b/>
          <w:szCs w:val="26"/>
        </w:rPr>
      </w:pPr>
      <w:r>
        <w:rPr>
          <w:rFonts w:ascii="Arial Black" w:hAnsi="Arial Black" w:cstheme="majorBidi"/>
          <w:b/>
          <w:szCs w:val="26"/>
        </w:rPr>
        <w:t>(A CASE STUDY OF FEDERAL INLAND REVENUE SERVICES ILORIN, KWARA STATE)</w:t>
      </w:r>
    </w:p>
    <w:p w:rsidR="005A404D" w:rsidRDefault="005A404D" w:rsidP="005A404D">
      <w:pPr>
        <w:pStyle w:val="NormalWeb"/>
        <w:tabs>
          <w:tab w:val="left" w:pos="540"/>
        </w:tabs>
        <w:spacing w:before="0" w:beforeAutospacing="0" w:after="0" w:afterAutospacing="0"/>
        <w:jc w:val="center"/>
        <w:rPr>
          <w:rFonts w:ascii="Tahoma" w:hAnsi="Tahoma" w:cs="Tahoma"/>
          <w:b/>
          <w:i/>
          <w:sz w:val="22"/>
          <w:szCs w:val="28"/>
        </w:rPr>
      </w:pPr>
    </w:p>
    <w:p w:rsidR="005A404D" w:rsidRDefault="005A404D" w:rsidP="005A404D">
      <w:pPr>
        <w:pStyle w:val="NormalWeb"/>
        <w:tabs>
          <w:tab w:val="left" w:pos="540"/>
        </w:tabs>
        <w:spacing w:before="0" w:beforeAutospacing="0" w:after="0" w:afterAutospacing="0"/>
        <w:jc w:val="center"/>
        <w:rPr>
          <w:rFonts w:ascii="Tahoma" w:hAnsi="Tahoma" w:cs="Tahoma"/>
          <w:b/>
          <w:i/>
          <w:sz w:val="28"/>
          <w:szCs w:val="28"/>
        </w:rPr>
      </w:pPr>
    </w:p>
    <w:p w:rsidR="005A404D" w:rsidRDefault="005A404D" w:rsidP="005A404D">
      <w:pPr>
        <w:pStyle w:val="NormalWeb"/>
        <w:tabs>
          <w:tab w:val="left" w:pos="540"/>
        </w:tabs>
        <w:spacing w:before="0" w:beforeAutospacing="0" w:after="0" w:afterAutospacing="0"/>
        <w:jc w:val="center"/>
        <w:rPr>
          <w:rFonts w:ascii="Monotype Corsiva" w:hAnsi="Monotype Corsiva" w:cs="Tahoma"/>
          <w:b/>
          <w:i/>
          <w:sz w:val="96"/>
          <w:szCs w:val="56"/>
        </w:rPr>
      </w:pPr>
      <w:r>
        <w:rPr>
          <w:rFonts w:ascii="Monotype Corsiva" w:hAnsi="Monotype Corsiva" w:cs="Tahoma"/>
          <w:b/>
          <w:i/>
          <w:sz w:val="96"/>
          <w:szCs w:val="56"/>
        </w:rPr>
        <w:t>By</w:t>
      </w:r>
    </w:p>
    <w:p w:rsidR="005A404D" w:rsidRDefault="005A404D" w:rsidP="005A404D">
      <w:pPr>
        <w:pStyle w:val="NormalWeb"/>
        <w:tabs>
          <w:tab w:val="left" w:pos="540"/>
        </w:tabs>
        <w:spacing w:before="0" w:beforeAutospacing="0" w:after="0" w:afterAutospacing="0"/>
        <w:ind w:left="360"/>
        <w:jc w:val="center"/>
        <w:rPr>
          <w:rFonts w:ascii="Monotype Corsiva" w:hAnsi="Monotype Corsiva" w:cs="Tahoma"/>
          <w:b/>
          <w:i/>
          <w:sz w:val="60"/>
          <w:szCs w:val="20"/>
        </w:rPr>
      </w:pPr>
    </w:p>
    <w:p w:rsidR="004E6B18" w:rsidRDefault="00AA394B" w:rsidP="004E6B18">
      <w:pPr>
        <w:pStyle w:val="NormalWeb"/>
        <w:spacing w:before="0" w:beforeAutospacing="0" w:after="0" w:afterAutospacing="0" w:line="360" w:lineRule="auto"/>
        <w:jc w:val="center"/>
        <w:rPr>
          <w:rFonts w:ascii="Tahoma" w:hAnsi="Tahoma" w:cs="Tahoma"/>
          <w:b/>
          <w:sz w:val="44"/>
        </w:rPr>
      </w:pPr>
      <w:r>
        <w:rPr>
          <w:rFonts w:ascii="Tahoma" w:hAnsi="Tahoma" w:cs="Tahoma"/>
          <w:b/>
          <w:sz w:val="44"/>
        </w:rPr>
        <w:t>ABDULKAREEM SHUKURAT</w:t>
      </w:r>
    </w:p>
    <w:p w:rsidR="005A404D" w:rsidRDefault="004E6B18" w:rsidP="004E6B18">
      <w:pPr>
        <w:pStyle w:val="NormalWeb"/>
        <w:spacing w:before="0" w:beforeAutospacing="0" w:after="0" w:afterAutospacing="0" w:line="360" w:lineRule="auto"/>
        <w:jc w:val="center"/>
        <w:rPr>
          <w:rFonts w:ascii="Tahoma" w:hAnsi="Tahoma" w:cs="Tahoma"/>
          <w:b/>
        </w:rPr>
      </w:pPr>
      <w:r>
        <w:rPr>
          <w:rFonts w:ascii="Tahoma" w:hAnsi="Tahoma" w:cs="Tahoma"/>
          <w:b/>
          <w:sz w:val="44"/>
        </w:rPr>
        <w:t>H</w:t>
      </w:r>
      <w:r w:rsidR="005A404D">
        <w:rPr>
          <w:rFonts w:ascii="Tahoma" w:hAnsi="Tahoma" w:cs="Tahoma"/>
          <w:b/>
          <w:sz w:val="44"/>
        </w:rPr>
        <w:t>ND/</w:t>
      </w:r>
      <w:r w:rsidR="00AA394B">
        <w:rPr>
          <w:rFonts w:ascii="Tahoma" w:hAnsi="Tahoma" w:cs="Tahoma"/>
          <w:b/>
          <w:sz w:val="44"/>
        </w:rPr>
        <w:t>23</w:t>
      </w:r>
      <w:r w:rsidR="005A404D">
        <w:rPr>
          <w:rFonts w:ascii="Tahoma" w:hAnsi="Tahoma" w:cs="Tahoma"/>
          <w:b/>
          <w:sz w:val="44"/>
        </w:rPr>
        <w:t>/ACC/FT/</w:t>
      </w:r>
      <w:r w:rsidR="00AA394B">
        <w:rPr>
          <w:rFonts w:ascii="Tahoma" w:hAnsi="Tahoma" w:cs="Tahoma"/>
          <w:b/>
          <w:sz w:val="44"/>
        </w:rPr>
        <w:t>0428</w:t>
      </w:r>
    </w:p>
    <w:p w:rsidR="005A404D" w:rsidRDefault="005A404D" w:rsidP="005A404D">
      <w:pPr>
        <w:pStyle w:val="NormalWeb"/>
        <w:tabs>
          <w:tab w:val="left" w:pos="540"/>
        </w:tabs>
        <w:spacing w:before="0" w:beforeAutospacing="0" w:after="0" w:afterAutospacing="0"/>
        <w:ind w:left="360"/>
        <w:jc w:val="center"/>
        <w:rPr>
          <w:rFonts w:ascii="Tahoma" w:hAnsi="Tahoma" w:cs="Tahoma"/>
          <w:b/>
        </w:rPr>
      </w:pPr>
    </w:p>
    <w:p w:rsidR="005A404D" w:rsidRDefault="005A404D" w:rsidP="005A404D">
      <w:pPr>
        <w:pStyle w:val="NormalWeb"/>
        <w:tabs>
          <w:tab w:val="left" w:pos="540"/>
        </w:tabs>
        <w:spacing w:before="0" w:beforeAutospacing="0" w:after="0" w:afterAutospacing="0"/>
        <w:ind w:left="360"/>
        <w:jc w:val="center"/>
        <w:rPr>
          <w:rFonts w:ascii="Tahoma" w:hAnsi="Tahoma" w:cs="Tahoma"/>
          <w:b/>
        </w:rPr>
      </w:pPr>
    </w:p>
    <w:p w:rsidR="005A404D" w:rsidRDefault="005A404D" w:rsidP="005A404D">
      <w:pPr>
        <w:pStyle w:val="NormalWeb"/>
        <w:spacing w:before="0" w:beforeAutospacing="0" w:after="0" w:afterAutospacing="0" w:line="360" w:lineRule="auto"/>
        <w:jc w:val="center"/>
        <w:rPr>
          <w:b/>
          <w:sz w:val="26"/>
          <w:szCs w:val="26"/>
        </w:rPr>
      </w:pPr>
      <w:r>
        <w:rPr>
          <w:b/>
          <w:sz w:val="26"/>
          <w:szCs w:val="26"/>
        </w:rPr>
        <w:t>BEING A RESEARCH PROJECT SUBMITTED TO THE DEPARTMENT OF ACCOUNTANCY,</w:t>
      </w:r>
    </w:p>
    <w:p w:rsidR="005A404D" w:rsidRDefault="005A404D" w:rsidP="005A404D">
      <w:pPr>
        <w:pStyle w:val="NormalWeb"/>
        <w:tabs>
          <w:tab w:val="left" w:pos="540"/>
        </w:tabs>
        <w:spacing w:before="0" w:beforeAutospacing="0" w:after="0" w:afterAutospacing="0" w:line="360" w:lineRule="auto"/>
        <w:jc w:val="center"/>
        <w:rPr>
          <w:b/>
          <w:sz w:val="26"/>
          <w:szCs w:val="26"/>
        </w:rPr>
      </w:pPr>
      <w:r>
        <w:rPr>
          <w:b/>
          <w:sz w:val="26"/>
          <w:szCs w:val="26"/>
        </w:rPr>
        <w:t>INSTITUTE OF FINANCE AND MANAGEMENT STUDIES,</w:t>
      </w:r>
    </w:p>
    <w:p w:rsidR="005A404D" w:rsidRDefault="005A404D" w:rsidP="005A404D">
      <w:pPr>
        <w:pStyle w:val="NormalWeb"/>
        <w:tabs>
          <w:tab w:val="left" w:pos="540"/>
        </w:tabs>
        <w:spacing w:before="0" w:beforeAutospacing="0" w:after="0" w:afterAutospacing="0" w:line="360" w:lineRule="auto"/>
        <w:jc w:val="center"/>
        <w:rPr>
          <w:b/>
          <w:sz w:val="26"/>
          <w:szCs w:val="26"/>
        </w:rPr>
      </w:pPr>
      <w:r>
        <w:rPr>
          <w:b/>
          <w:sz w:val="26"/>
          <w:szCs w:val="26"/>
        </w:rPr>
        <w:t>KWARA STATE POLYTECHNIC, ILORIN</w:t>
      </w:r>
    </w:p>
    <w:p w:rsidR="005A404D" w:rsidRDefault="005A404D" w:rsidP="005A404D">
      <w:pPr>
        <w:pStyle w:val="NormalWeb"/>
        <w:tabs>
          <w:tab w:val="left" w:pos="540"/>
        </w:tabs>
        <w:spacing w:before="0" w:beforeAutospacing="0" w:after="0" w:afterAutospacing="0" w:line="360" w:lineRule="auto"/>
        <w:jc w:val="center"/>
        <w:rPr>
          <w:b/>
          <w:sz w:val="26"/>
          <w:szCs w:val="26"/>
        </w:rPr>
      </w:pPr>
    </w:p>
    <w:p w:rsidR="005A404D" w:rsidRDefault="005A404D" w:rsidP="005A404D">
      <w:pPr>
        <w:pStyle w:val="NormalWeb"/>
        <w:tabs>
          <w:tab w:val="left" w:pos="540"/>
        </w:tabs>
        <w:spacing w:before="0" w:beforeAutospacing="0" w:after="0" w:afterAutospacing="0" w:line="360" w:lineRule="auto"/>
        <w:jc w:val="center"/>
        <w:rPr>
          <w:b/>
          <w:sz w:val="26"/>
          <w:szCs w:val="26"/>
        </w:rPr>
      </w:pPr>
      <w:r>
        <w:rPr>
          <w:b/>
          <w:sz w:val="26"/>
          <w:szCs w:val="26"/>
        </w:rPr>
        <w:t xml:space="preserve">IN PARTIAL FULFILLMENT OF THE REQUIREMENTS FOR THE AWARD OF </w:t>
      </w:r>
      <w:r w:rsidR="004E6B18">
        <w:rPr>
          <w:b/>
          <w:sz w:val="26"/>
          <w:szCs w:val="26"/>
        </w:rPr>
        <w:t xml:space="preserve">HIGHER </w:t>
      </w:r>
      <w:r>
        <w:rPr>
          <w:b/>
          <w:sz w:val="26"/>
          <w:szCs w:val="26"/>
        </w:rPr>
        <w:t>NATIONAL DIPLOMA (</w:t>
      </w:r>
      <w:r w:rsidR="004E6B18">
        <w:rPr>
          <w:b/>
          <w:sz w:val="26"/>
          <w:szCs w:val="26"/>
        </w:rPr>
        <w:t>H</w:t>
      </w:r>
      <w:r>
        <w:rPr>
          <w:b/>
          <w:sz w:val="26"/>
          <w:szCs w:val="26"/>
        </w:rPr>
        <w:t xml:space="preserve">ND) IN ACCOUNTANCY </w:t>
      </w:r>
    </w:p>
    <w:p w:rsidR="005A404D" w:rsidRDefault="005A404D" w:rsidP="005A404D">
      <w:pPr>
        <w:pStyle w:val="NormalWeb"/>
        <w:tabs>
          <w:tab w:val="left" w:pos="540"/>
        </w:tabs>
        <w:spacing w:before="0" w:beforeAutospacing="0" w:after="0" w:afterAutospacing="0"/>
        <w:rPr>
          <w:b/>
          <w:sz w:val="12"/>
          <w:szCs w:val="8"/>
        </w:rPr>
      </w:pPr>
    </w:p>
    <w:p w:rsidR="00CD4967" w:rsidRDefault="005A404D" w:rsidP="004E6B18">
      <w:pPr>
        <w:pStyle w:val="NormalWeb"/>
        <w:spacing w:before="0" w:beforeAutospacing="0" w:after="0" w:afterAutospacing="0"/>
        <w:rPr>
          <w:b/>
          <w:sz w:val="12"/>
          <w:szCs w:val="8"/>
        </w:rPr>
      </w:pPr>
      <w:r>
        <w:rPr>
          <w:b/>
          <w:sz w:val="12"/>
          <w:szCs w:val="8"/>
        </w:rPr>
        <w:tab/>
      </w:r>
      <w:r>
        <w:rPr>
          <w:b/>
          <w:sz w:val="12"/>
          <w:szCs w:val="8"/>
        </w:rPr>
        <w:tab/>
      </w:r>
      <w:r>
        <w:rPr>
          <w:b/>
          <w:sz w:val="12"/>
          <w:szCs w:val="8"/>
        </w:rPr>
        <w:tab/>
      </w:r>
      <w:r>
        <w:rPr>
          <w:b/>
          <w:sz w:val="12"/>
          <w:szCs w:val="8"/>
        </w:rPr>
        <w:tab/>
      </w:r>
      <w:r>
        <w:rPr>
          <w:b/>
          <w:sz w:val="12"/>
          <w:szCs w:val="8"/>
        </w:rPr>
        <w:tab/>
      </w:r>
      <w:r>
        <w:rPr>
          <w:b/>
          <w:sz w:val="12"/>
          <w:szCs w:val="8"/>
        </w:rPr>
        <w:tab/>
      </w:r>
      <w:r>
        <w:rPr>
          <w:b/>
          <w:sz w:val="12"/>
          <w:szCs w:val="8"/>
        </w:rPr>
        <w:tab/>
      </w:r>
    </w:p>
    <w:p w:rsidR="00CD4967" w:rsidRDefault="00CD4967" w:rsidP="004E6B18">
      <w:pPr>
        <w:pStyle w:val="NormalWeb"/>
        <w:spacing w:before="0" w:beforeAutospacing="0" w:after="0" w:afterAutospacing="0"/>
        <w:rPr>
          <w:b/>
          <w:sz w:val="12"/>
          <w:szCs w:val="8"/>
        </w:rPr>
      </w:pPr>
    </w:p>
    <w:p w:rsidR="00CD4967" w:rsidRDefault="00CD4967" w:rsidP="004E6B18">
      <w:pPr>
        <w:pStyle w:val="NormalWeb"/>
        <w:spacing w:before="0" w:beforeAutospacing="0" w:after="0" w:afterAutospacing="0"/>
        <w:rPr>
          <w:b/>
          <w:sz w:val="12"/>
          <w:szCs w:val="8"/>
        </w:rPr>
      </w:pPr>
    </w:p>
    <w:p w:rsidR="00CD4967" w:rsidRDefault="00CD4967" w:rsidP="004E6B18">
      <w:pPr>
        <w:pStyle w:val="NormalWeb"/>
        <w:spacing w:before="0" w:beforeAutospacing="0" w:after="0" w:afterAutospacing="0"/>
        <w:rPr>
          <w:b/>
          <w:sz w:val="12"/>
          <w:szCs w:val="8"/>
        </w:rPr>
      </w:pPr>
    </w:p>
    <w:p w:rsidR="00CD4967" w:rsidRDefault="00CD4967" w:rsidP="004E6B18">
      <w:pPr>
        <w:pStyle w:val="NormalWeb"/>
        <w:spacing w:before="0" w:beforeAutospacing="0" w:after="0" w:afterAutospacing="0"/>
        <w:rPr>
          <w:b/>
          <w:sz w:val="12"/>
          <w:szCs w:val="8"/>
        </w:rPr>
      </w:pPr>
    </w:p>
    <w:p w:rsidR="00CD4967" w:rsidRDefault="00CD4967" w:rsidP="004E6B18">
      <w:pPr>
        <w:pStyle w:val="NormalWeb"/>
        <w:spacing w:before="0" w:beforeAutospacing="0" w:after="0" w:afterAutospacing="0"/>
        <w:rPr>
          <w:b/>
          <w:sz w:val="12"/>
          <w:szCs w:val="8"/>
        </w:rPr>
      </w:pPr>
      <w:r>
        <w:rPr>
          <w:b/>
          <w:sz w:val="12"/>
          <w:szCs w:val="8"/>
        </w:rPr>
        <w:tab/>
      </w:r>
    </w:p>
    <w:p w:rsidR="005A404D" w:rsidRDefault="00CD4967" w:rsidP="004E6B18">
      <w:pPr>
        <w:pStyle w:val="NormalWeb"/>
        <w:spacing w:before="0" w:beforeAutospacing="0" w:after="0" w:afterAutospacing="0"/>
        <w:rPr>
          <w:b/>
          <w:szCs w:val="32"/>
        </w:rPr>
      </w:pPr>
      <w:r>
        <w:rPr>
          <w:b/>
          <w:sz w:val="12"/>
          <w:szCs w:val="8"/>
        </w:rPr>
        <w:tab/>
      </w:r>
      <w:r>
        <w:rPr>
          <w:b/>
          <w:sz w:val="12"/>
          <w:szCs w:val="8"/>
        </w:rPr>
        <w:tab/>
      </w:r>
      <w:r>
        <w:rPr>
          <w:b/>
          <w:sz w:val="12"/>
          <w:szCs w:val="8"/>
        </w:rPr>
        <w:tab/>
      </w:r>
      <w:r>
        <w:rPr>
          <w:b/>
          <w:sz w:val="12"/>
          <w:szCs w:val="8"/>
        </w:rPr>
        <w:tab/>
      </w:r>
      <w:r>
        <w:rPr>
          <w:b/>
          <w:sz w:val="12"/>
          <w:szCs w:val="8"/>
        </w:rPr>
        <w:tab/>
      </w:r>
      <w:r>
        <w:rPr>
          <w:b/>
          <w:sz w:val="12"/>
          <w:szCs w:val="8"/>
        </w:rPr>
        <w:tab/>
      </w:r>
      <w:r>
        <w:rPr>
          <w:b/>
          <w:sz w:val="12"/>
          <w:szCs w:val="8"/>
        </w:rPr>
        <w:tab/>
      </w:r>
      <w:r>
        <w:rPr>
          <w:b/>
          <w:sz w:val="12"/>
          <w:szCs w:val="8"/>
        </w:rPr>
        <w:tab/>
      </w:r>
      <w:r>
        <w:rPr>
          <w:b/>
          <w:sz w:val="12"/>
          <w:szCs w:val="8"/>
        </w:rPr>
        <w:tab/>
      </w:r>
      <w:r w:rsidR="005A404D">
        <w:rPr>
          <w:b/>
          <w:sz w:val="12"/>
          <w:szCs w:val="8"/>
        </w:rPr>
        <w:tab/>
      </w:r>
      <w:r w:rsidR="004E6B18">
        <w:rPr>
          <w:b/>
          <w:szCs w:val="32"/>
        </w:rPr>
        <w:t xml:space="preserve">JUNE, </w:t>
      </w:r>
      <w:r w:rsidR="00AA394B">
        <w:rPr>
          <w:b/>
          <w:szCs w:val="32"/>
        </w:rPr>
        <w:t>2025</w:t>
      </w:r>
    </w:p>
    <w:p w:rsidR="002E1546" w:rsidRDefault="005A404D" w:rsidP="002E1546">
      <w:pPr>
        <w:spacing w:after="0" w:line="360" w:lineRule="auto"/>
        <w:jc w:val="center"/>
        <w:rPr>
          <w:rFonts w:asciiTheme="majorBidi" w:hAnsiTheme="majorBidi" w:cstheme="majorBidi"/>
          <w:b/>
          <w:sz w:val="26"/>
          <w:szCs w:val="26"/>
        </w:rPr>
      </w:pPr>
      <w:r>
        <w:rPr>
          <w:b/>
          <w:sz w:val="28"/>
        </w:rPr>
        <w:br w:type="page"/>
      </w:r>
      <w:r w:rsidR="002E1546">
        <w:rPr>
          <w:rFonts w:asciiTheme="majorBidi" w:hAnsiTheme="majorBidi" w:cstheme="majorBidi"/>
          <w:b/>
          <w:sz w:val="26"/>
          <w:szCs w:val="26"/>
        </w:rPr>
        <w:lastRenderedPageBreak/>
        <w:t>CERTIFICATION</w:t>
      </w:r>
    </w:p>
    <w:p w:rsidR="002E1546" w:rsidRDefault="002E1546" w:rsidP="00105420">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This is to certify that this project work has been written by </w:t>
      </w:r>
      <w:r w:rsidR="00AA394B">
        <w:rPr>
          <w:rFonts w:asciiTheme="majorBidi" w:hAnsiTheme="majorBidi" w:cstheme="majorBidi"/>
          <w:sz w:val="24"/>
          <w:szCs w:val="24"/>
        </w:rPr>
        <w:t>ABDULKAREEM SHUKURAT  with HND/23</w:t>
      </w:r>
      <w:r>
        <w:rPr>
          <w:rFonts w:asciiTheme="majorBidi" w:hAnsiTheme="majorBidi" w:cstheme="majorBidi"/>
          <w:sz w:val="24"/>
          <w:szCs w:val="24"/>
        </w:rPr>
        <w:t>/ACC/FT/</w:t>
      </w:r>
      <w:r w:rsidR="00AA394B">
        <w:rPr>
          <w:rFonts w:asciiTheme="majorBidi" w:hAnsiTheme="majorBidi" w:cstheme="majorBidi"/>
          <w:sz w:val="24"/>
          <w:szCs w:val="24"/>
        </w:rPr>
        <w:t>0428</w:t>
      </w:r>
      <w:r>
        <w:rPr>
          <w:rFonts w:asciiTheme="majorBidi" w:hAnsiTheme="majorBidi" w:cstheme="majorBidi"/>
          <w:sz w:val="24"/>
          <w:szCs w:val="24"/>
        </w:rPr>
        <w:t xml:space="preserve"> and has been read and approved as meeting parts of the requirements for the award of Higher National Diploma (HND) in the department of Accountancy, Institute of Finance and management studies, Kwara State Polytechnic, Ilorin, Kwara State</w:t>
      </w:r>
    </w:p>
    <w:p w:rsidR="002E1546" w:rsidRDefault="002E1546" w:rsidP="002E1546">
      <w:pPr>
        <w:spacing w:before="20" w:after="0"/>
        <w:jc w:val="both"/>
        <w:rPr>
          <w:rFonts w:asciiTheme="majorBidi" w:hAnsiTheme="majorBidi" w:cstheme="majorBidi"/>
          <w:sz w:val="26"/>
          <w:szCs w:val="26"/>
        </w:rPr>
      </w:pPr>
    </w:p>
    <w:p w:rsidR="002E1546" w:rsidRDefault="002E1546" w:rsidP="002E1546">
      <w:pPr>
        <w:spacing w:before="20" w:after="0"/>
        <w:jc w:val="both"/>
        <w:rPr>
          <w:rFonts w:asciiTheme="majorBidi" w:hAnsiTheme="majorBidi" w:cstheme="majorBidi"/>
          <w:sz w:val="26"/>
          <w:szCs w:val="26"/>
        </w:rPr>
      </w:pPr>
    </w:p>
    <w:p w:rsidR="002E1546" w:rsidRDefault="002E1546" w:rsidP="002E1546">
      <w:pPr>
        <w:spacing w:before="20" w:after="0"/>
        <w:ind w:firstLine="720"/>
        <w:jc w:val="both"/>
        <w:rPr>
          <w:rFonts w:asciiTheme="majorBidi" w:hAnsiTheme="majorBidi" w:cstheme="majorBidi"/>
          <w:sz w:val="26"/>
          <w:szCs w:val="26"/>
        </w:rPr>
      </w:pPr>
    </w:p>
    <w:p w:rsidR="002E1546" w:rsidRDefault="002E1546" w:rsidP="002E1546">
      <w:pPr>
        <w:spacing w:before="20" w:after="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2E1546" w:rsidRDefault="00AA394B" w:rsidP="002E1546">
      <w:pPr>
        <w:spacing w:before="20" w:after="0"/>
        <w:jc w:val="both"/>
        <w:rPr>
          <w:rFonts w:asciiTheme="majorBidi" w:hAnsiTheme="majorBidi" w:cstheme="majorBidi"/>
          <w:b/>
          <w:i/>
          <w:sz w:val="26"/>
          <w:szCs w:val="26"/>
        </w:rPr>
      </w:pPr>
      <w:r>
        <w:rPr>
          <w:rFonts w:asciiTheme="majorBidi" w:hAnsiTheme="majorBidi" w:cstheme="majorBidi"/>
          <w:b/>
          <w:iCs/>
          <w:sz w:val="26"/>
          <w:szCs w:val="26"/>
        </w:rPr>
        <w:t>D</w:t>
      </w:r>
      <w:r w:rsidR="002E1546">
        <w:rPr>
          <w:rFonts w:asciiTheme="majorBidi" w:hAnsiTheme="majorBidi" w:cstheme="majorBidi"/>
          <w:b/>
          <w:iCs/>
          <w:sz w:val="26"/>
          <w:szCs w:val="26"/>
        </w:rPr>
        <w:t>R YUSUF A. S</w:t>
      </w:r>
      <w:r w:rsidR="002E1546">
        <w:rPr>
          <w:rFonts w:asciiTheme="majorBidi" w:hAnsiTheme="majorBidi" w:cstheme="majorBidi"/>
          <w:b/>
          <w:i/>
          <w:sz w:val="26"/>
          <w:szCs w:val="26"/>
        </w:rPr>
        <w:tab/>
      </w:r>
      <w:r w:rsidR="002E1546">
        <w:rPr>
          <w:rFonts w:asciiTheme="majorBidi" w:hAnsiTheme="majorBidi" w:cstheme="majorBidi"/>
          <w:b/>
          <w:i/>
          <w:sz w:val="26"/>
          <w:szCs w:val="26"/>
        </w:rPr>
        <w:tab/>
      </w:r>
      <w:r w:rsidR="002E1546">
        <w:rPr>
          <w:rFonts w:asciiTheme="majorBidi" w:hAnsiTheme="majorBidi" w:cstheme="majorBidi"/>
          <w:b/>
          <w:i/>
          <w:sz w:val="26"/>
          <w:szCs w:val="26"/>
        </w:rPr>
        <w:tab/>
      </w:r>
      <w:r w:rsidR="002E1546">
        <w:rPr>
          <w:rFonts w:asciiTheme="majorBidi" w:hAnsiTheme="majorBidi" w:cstheme="majorBidi"/>
          <w:b/>
          <w:i/>
          <w:sz w:val="26"/>
          <w:szCs w:val="26"/>
        </w:rPr>
        <w:tab/>
      </w:r>
      <w:r w:rsidR="002E1546">
        <w:rPr>
          <w:rFonts w:asciiTheme="majorBidi" w:hAnsiTheme="majorBidi" w:cstheme="majorBidi"/>
          <w:b/>
          <w:i/>
          <w:sz w:val="26"/>
          <w:szCs w:val="26"/>
        </w:rPr>
        <w:tab/>
      </w:r>
      <w:r w:rsidR="002E1546">
        <w:rPr>
          <w:rFonts w:asciiTheme="majorBidi" w:hAnsiTheme="majorBidi" w:cstheme="majorBidi"/>
          <w:b/>
          <w:i/>
          <w:sz w:val="26"/>
          <w:szCs w:val="26"/>
        </w:rPr>
        <w:tab/>
      </w:r>
      <w:r w:rsidR="002E1546">
        <w:rPr>
          <w:rFonts w:asciiTheme="majorBidi" w:hAnsiTheme="majorBidi" w:cstheme="majorBidi"/>
          <w:b/>
          <w:i/>
          <w:sz w:val="26"/>
          <w:szCs w:val="26"/>
        </w:rPr>
        <w:tab/>
        <w:t>DATE</w:t>
      </w:r>
    </w:p>
    <w:p w:rsidR="002E1546" w:rsidRDefault="002E1546" w:rsidP="002E1546">
      <w:pPr>
        <w:spacing w:before="20" w:after="0"/>
        <w:jc w:val="both"/>
        <w:rPr>
          <w:rFonts w:asciiTheme="majorBidi" w:hAnsiTheme="majorBidi" w:cstheme="majorBidi"/>
          <w:b/>
          <w:i/>
          <w:sz w:val="26"/>
          <w:szCs w:val="26"/>
        </w:rPr>
      </w:pPr>
      <w:r>
        <w:rPr>
          <w:rFonts w:asciiTheme="majorBidi" w:hAnsiTheme="majorBidi" w:cstheme="majorBidi"/>
          <w:b/>
          <w:i/>
          <w:sz w:val="26"/>
          <w:szCs w:val="26"/>
        </w:rPr>
        <w:t>PROJECT SUPERVISOR</w:t>
      </w:r>
    </w:p>
    <w:p w:rsidR="002E1546" w:rsidRDefault="002E1546" w:rsidP="002E1546">
      <w:pPr>
        <w:spacing w:after="0"/>
        <w:rPr>
          <w:rFonts w:asciiTheme="majorBidi" w:hAnsiTheme="majorBidi" w:cstheme="majorBidi"/>
          <w:sz w:val="26"/>
          <w:szCs w:val="26"/>
        </w:rPr>
      </w:pPr>
    </w:p>
    <w:p w:rsidR="002E1546" w:rsidRDefault="002E1546" w:rsidP="002E1546">
      <w:pPr>
        <w:spacing w:after="0"/>
        <w:rPr>
          <w:rFonts w:asciiTheme="majorBidi" w:hAnsiTheme="majorBidi" w:cstheme="majorBidi"/>
          <w:sz w:val="26"/>
          <w:szCs w:val="26"/>
        </w:rPr>
      </w:pPr>
    </w:p>
    <w:p w:rsidR="002E1546" w:rsidRDefault="002E1546" w:rsidP="002E1546">
      <w:pPr>
        <w:spacing w:after="0"/>
        <w:rPr>
          <w:rFonts w:asciiTheme="majorBidi" w:hAnsiTheme="majorBidi" w:cstheme="majorBidi"/>
          <w:sz w:val="26"/>
          <w:szCs w:val="26"/>
        </w:rPr>
      </w:pPr>
    </w:p>
    <w:p w:rsidR="002E1546" w:rsidRDefault="002E1546" w:rsidP="002E1546">
      <w:pPr>
        <w:spacing w:before="20" w:after="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2E1546" w:rsidRDefault="002E1546" w:rsidP="002E1546">
      <w:pPr>
        <w:spacing w:before="20" w:after="0"/>
        <w:jc w:val="both"/>
        <w:rPr>
          <w:rFonts w:asciiTheme="majorBidi" w:hAnsiTheme="majorBidi" w:cstheme="majorBidi"/>
          <w:b/>
          <w:i/>
          <w:sz w:val="26"/>
          <w:szCs w:val="26"/>
        </w:rPr>
      </w:pPr>
      <w:r>
        <w:rPr>
          <w:rFonts w:asciiTheme="majorBidi" w:hAnsiTheme="majorBidi" w:cstheme="majorBidi"/>
          <w:b/>
          <w:iCs/>
          <w:sz w:val="26"/>
          <w:szCs w:val="26"/>
        </w:rPr>
        <w:t>MRS ADEGBOYE B. B.</w:t>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t>DATE</w:t>
      </w:r>
    </w:p>
    <w:p w:rsidR="002E1546" w:rsidRDefault="002E1546" w:rsidP="002E1546">
      <w:pPr>
        <w:spacing w:before="20" w:after="0"/>
        <w:jc w:val="both"/>
        <w:rPr>
          <w:rFonts w:asciiTheme="majorBidi" w:hAnsiTheme="majorBidi" w:cstheme="majorBidi"/>
          <w:b/>
          <w:i/>
          <w:sz w:val="26"/>
          <w:szCs w:val="26"/>
        </w:rPr>
      </w:pPr>
      <w:r>
        <w:rPr>
          <w:rFonts w:asciiTheme="majorBidi" w:hAnsiTheme="majorBidi" w:cstheme="majorBidi"/>
          <w:b/>
          <w:i/>
          <w:sz w:val="26"/>
          <w:szCs w:val="26"/>
        </w:rPr>
        <w:t>Project Coordinator</w:t>
      </w:r>
    </w:p>
    <w:p w:rsidR="002E1546" w:rsidRDefault="002E1546" w:rsidP="002E1546">
      <w:pPr>
        <w:spacing w:before="20" w:after="0"/>
        <w:jc w:val="both"/>
        <w:rPr>
          <w:rFonts w:asciiTheme="majorBidi" w:hAnsiTheme="majorBidi" w:cstheme="majorBidi"/>
          <w:b/>
          <w:i/>
          <w:sz w:val="26"/>
          <w:szCs w:val="26"/>
        </w:rPr>
      </w:pPr>
    </w:p>
    <w:p w:rsidR="002E1546" w:rsidRDefault="002E1546" w:rsidP="002E1546">
      <w:pPr>
        <w:spacing w:before="20" w:after="0"/>
        <w:jc w:val="both"/>
        <w:rPr>
          <w:rFonts w:asciiTheme="majorBidi" w:hAnsiTheme="majorBidi" w:cstheme="majorBidi"/>
          <w:b/>
          <w:i/>
          <w:sz w:val="26"/>
          <w:szCs w:val="26"/>
        </w:rPr>
      </w:pPr>
    </w:p>
    <w:p w:rsidR="002E1546" w:rsidRDefault="002E1546" w:rsidP="002E1546">
      <w:pPr>
        <w:spacing w:before="20" w:after="0"/>
        <w:jc w:val="both"/>
        <w:rPr>
          <w:rFonts w:asciiTheme="majorBidi" w:hAnsiTheme="majorBidi" w:cstheme="majorBidi"/>
          <w:b/>
          <w:i/>
          <w:sz w:val="26"/>
          <w:szCs w:val="26"/>
        </w:rPr>
      </w:pPr>
    </w:p>
    <w:p w:rsidR="002E1546" w:rsidRDefault="002E1546" w:rsidP="002E1546">
      <w:pPr>
        <w:spacing w:before="20" w:after="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2E1546" w:rsidRDefault="002E1546" w:rsidP="002E1546">
      <w:pPr>
        <w:spacing w:before="20" w:after="0"/>
        <w:jc w:val="both"/>
        <w:rPr>
          <w:rFonts w:asciiTheme="majorBidi" w:hAnsiTheme="majorBidi" w:cstheme="majorBidi"/>
          <w:b/>
          <w:i/>
          <w:sz w:val="26"/>
          <w:szCs w:val="26"/>
        </w:rPr>
      </w:pPr>
      <w:r>
        <w:rPr>
          <w:rFonts w:asciiTheme="majorBidi" w:hAnsiTheme="majorBidi" w:cstheme="majorBidi"/>
          <w:b/>
          <w:iCs/>
          <w:sz w:val="26"/>
          <w:szCs w:val="26"/>
        </w:rPr>
        <w:t xml:space="preserve">MR </w:t>
      </w:r>
      <w:r w:rsidR="00AA394B">
        <w:rPr>
          <w:rFonts w:asciiTheme="majorBidi" w:hAnsiTheme="majorBidi" w:cstheme="majorBidi"/>
          <w:b/>
          <w:iCs/>
          <w:sz w:val="26"/>
          <w:szCs w:val="26"/>
        </w:rPr>
        <w:t>ELELU O. M</w:t>
      </w:r>
      <w:r>
        <w:rPr>
          <w:rFonts w:asciiTheme="majorBidi" w:hAnsiTheme="majorBidi" w:cstheme="majorBidi"/>
          <w:b/>
          <w:iCs/>
          <w:sz w:val="26"/>
          <w:szCs w:val="26"/>
        </w:rPr>
        <w:tab/>
      </w:r>
      <w:r>
        <w:rPr>
          <w:rFonts w:asciiTheme="majorBidi" w:hAnsiTheme="majorBidi" w:cstheme="majorBidi"/>
          <w:b/>
          <w:i/>
          <w:sz w:val="26"/>
          <w:szCs w:val="26"/>
        </w:rPr>
        <w:t xml:space="preserve"> </w:t>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t>DATE</w:t>
      </w:r>
    </w:p>
    <w:p w:rsidR="002E1546" w:rsidRDefault="002E1546" w:rsidP="002E1546">
      <w:pPr>
        <w:spacing w:before="20" w:after="0"/>
        <w:jc w:val="both"/>
        <w:rPr>
          <w:rFonts w:asciiTheme="majorBidi" w:hAnsiTheme="majorBidi" w:cstheme="majorBidi"/>
          <w:b/>
          <w:i/>
          <w:sz w:val="26"/>
          <w:szCs w:val="26"/>
        </w:rPr>
      </w:pPr>
      <w:r>
        <w:rPr>
          <w:rFonts w:asciiTheme="majorBidi" w:hAnsiTheme="majorBidi" w:cstheme="majorBidi"/>
          <w:b/>
          <w:i/>
          <w:sz w:val="26"/>
          <w:szCs w:val="26"/>
        </w:rPr>
        <w:t>Head of Department</w:t>
      </w:r>
    </w:p>
    <w:p w:rsidR="002E1546" w:rsidRDefault="002E1546" w:rsidP="002E1546">
      <w:pPr>
        <w:spacing w:before="20" w:after="0"/>
        <w:jc w:val="both"/>
        <w:rPr>
          <w:rFonts w:asciiTheme="majorBidi" w:hAnsiTheme="majorBidi" w:cstheme="majorBidi"/>
          <w:b/>
          <w:i/>
          <w:sz w:val="28"/>
          <w:szCs w:val="28"/>
        </w:rPr>
      </w:pPr>
    </w:p>
    <w:p w:rsidR="002E1546" w:rsidRDefault="002E1546" w:rsidP="002E1546">
      <w:pPr>
        <w:spacing w:before="20" w:after="0"/>
        <w:jc w:val="both"/>
        <w:rPr>
          <w:rFonts w:asciiTheme="majorBidi" w:hAnsiTheme="majorBidi" w:cstheme="majorBidi"/>
          <w:sz w:val="26"/>
          <w:szCs w:val="26"/>
        </w:rPr>
      </w:pPr>
    </w:p>
    <w:p w:rsidR="002E1546" w:rsidRDefault="002E1546" w:rsidP="002E1546">
      <w:pPr>
        <w:spacing w:before="20" w:after="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2E1546" w:rsidRDefault="002E1546" w:rsidP="002E1546">
      <w:pPr>
        <w:spacing w:before="20" w:after="0"/>
        <w:jc w:val="both"/>
        <w:rPr>
          <w:rFonts w:asciiTheme="majorBidi" w:hAnsiTheme="majorBidi" w:cstheme="majorBidi"/>
          <w:b/>
          <w:i/>
          <w:sz w:val="26"/>
          <w:szCs w:val="26"/>
        </w:rPr>
      </w:pPr>
      <w:r>
        <w:rPr>
          <w:rFonts w:asciiTheme="majorBidi" w:hAnsiTheme="majorBidi" w:cstheme="majorBidi"/>
          <w:b/>
          <w:i/>
          <w:sz w:val="26"/>
          <w:szCs w:val="26"/>
        </w:rPr>
        <w:t>IKHU-OMOREGBE SUNDAY FCA</w:t>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t>DATE</w:t>
      </w:r>
    </w:p>
    <w:p w:rsidR="002E1546" w:rsidRDefault="002E1546" w:rsidP="002E1546">
      <w:pPr>
        <w:spacing w:before="20" w:after="0"/>
        <w:jc w:val="both"/>
        <w:rPr>
          <w:rFonts w:asciiTheme="majorBidi" w:hAnsiTheme="majorBidi" w:cstheme="majorBidi"/>
          <w:b/>
          <w:i/>
          <w:sz w:val="26"/>
          <w:szCs w:val="26"/>
        </w:rPr>
      </w:pPr>
      <w:r>
        <w:rPr>
          <w:rFonts w:asciiTheme="majorBidi" w:hAnsiTheme="majorBidi" w:cstheme="majorBidi"/>
          <w:b/>
          <w:i/>
          <w:sz w:val="26"/>
          <w:szCs w:val="26"/>
        </w:rPr>
        <w:t>EXTERNAL EXAMINER</w:t>
      </w:r>
      <w:r>
        <w:rPr>
          <w:rFonts w:asciiTheme="majorBidi" w:hAnsiTheme="majorBidi" w:cstheme="majorBidi"/>
          <w:b/>
          <w:i/>
          <w:sz w:val="26"/>
          <w:szCs w:val="26"/>
        </w:rPr>
        <w:tab/>
      </w:r>
    </w:p>
    <w:p w:rsidR="002E1546" w:rsidRDefault="002E1546" w:rsidP="002E1546">
      <w:pPr>
        <w:rPr>
          <w:rFonts w:asciiTheme="majorBidi" w:hAnsiTheme="majorBidi" w:cstheme="majorBidi"/>
          <w:b/>
          <w:sz w:val="26"/>
          <w:szCs w:val="26"/>
        </w:rPr>
      </w:pPr>
      <w:r>
        <w:rPr>
          <w:rFonts w:asciiTheme="majorBidi" w:hAnsiTheme="majorBidi" w:cstheme="majorBidi"/>
          <w:b/>
          <w:sz w:val="26"/>
          <w:szCs w:val="26"/>
        </w:rPr>
        <w:br w:type="page"/>
      </w:r>
    </w:p>
    <w:p w:rsidR="005A404D" w:rsidRDefault="005A404D" w:rsidP="002E1546">
      <w:pPr>
        <w:pStyle w:val="NormalWeb"/>
        <w:spacing w:before="0" w:beforeAutospacing="0" w:after="0" w:afterAutospacing="0" w:line="480" w:lineRule="auto"/>
        <w:jc w:val="center"/>
        <w:rPr>
          <w:b/>
          <w:sz w:val="28"/>
          <w:szCs w:val="28"/>
        </w:rPr>
      </w:pPr>
      <w:r>
        <w:rPr>
          <w:b/>
          <w:sz w:val="28"/>
          <w:szCs w:val="28"/>
        </w:rPr>
        <w:lastRenderedPageBreak/>
        <w:t>DEDICATION</w:t>
      </w:r>
    </w:p>
    <w:p w:rsidR="005A404D" w:rsidRDefault="005A404D" w:rsidP="005A404D">
      <w:pPr>
        <w:spacing w:after="0" w:line="480" w:lineRule="auto"/>
        <w:ind w:firstLine="720"/>
        <w:jc w:val="both"/>
        <w:rPr>
          <w:rFonts w:ascii="Times New Roman" w:hAnsi="Times New Roman" w:cs="Times New Roman"/>
          <w:bCs/>
          <w:sz w:val="28"/>
          <w:szCs w:val="28"/>
        </w:rPr>
      </w:pPr>
      <w:r>
        <w:rPr>
          <w:rFonts w:ascii="Times New Roman" w:hAnsi="Times New Roman" w:cs="Times New Roman"/>
          <w:bCs/>
          <w:sz w:val="26"/>
          <w:szCs w:val="26"/>
        </w:rPr>
        <w:t>This project work is dedicated to</w:t>
      </w:r>
      <w:r w:rsidR="00AA394B">
        <w:rPr>
          <w:rFonts w:ascii="Times New Roman" w:hAnsi="Times New Roman" w:cs="Times New Roman"/>
          <w:bCs/>
          <w:sz w:val="26"/>
          <w:szCs w:val="26"/>
        </w:rPr>
        <w:t xml:space="preserve"> </w:t>
      </w:r>
      <w:r>
        <w:rPr>
          <w:rFonts w:ascii="Times New Roman" w:hAnsi="Times New Roman" w:cs="Times New Roman"/>
          <w:bCs/>
          <w:sz w:val="26"/>
          <w:szCs w:val="26"/>
        </w:rPr>
        <w:t xml:space="preserve">God Almighty, the Alpha and Omega and to my wonderful parents and my amiable family.  </w:t>
      </w:r>
    </w:p>
    <w:p w:rsidR="005A404D" w:rsidRDefault="005A404D" w:rsidP="005A404D">
      <w:pPr>
        <w:spacing w:before="240" w:line="480" w:lineRule="auto"/>
        <w:jc w:val="both"/>
        <w:rPr>
          <w:rFonts w:ascii="Times New Roman" w:hAnsi="Times New Roman" w:cs="Times New Roman"/>
          <w:sz w:val="26"/>
          <w:szCs w:val="26"/>
        </w:rPr>
      </w:pPr>
    </w:p>
    <w:p w:rsidR="005A404D" w:rsidRDefault="005A404D" w:rsidP="005A404D">
      <w:pPr>
        <w:spacing w:before="240" w:line="480" w:lineRule="auto"/>
        <w:jc w:val="both"/>
        <w:rPr>
          <w:rFonts w:ascii="Times New Roman" w:hAnsi="Times New Roman" w:cs="Times New Roman"/>
          <w:sz w:val="26"/>
          <w:szCs w:val="26"/>
        </w:rPr>
      </w:pPr>
    </w:p>
    <w:p w:rsidR="005A404D" w:rsidRDefault="005A404D" w:rsidP="005A404D">
      <w:pPr>
        <w:spacing w:before="240" w:line="480" w:lineRule="auto"/>
        <w:jc w:val="both"/>
        <w:rPr>
          <w:rFonts w:ascii="Times New Roman" w:hAnsi="Times New Roman" w:cs="Times New Roman"/>
          <w:sz w:val="26"/>
          <w:szCs w:val="26"/>
        </w:rPr>
      </w:pPr>
    </w:p>
    <w:p w:rsidR="005A404D" w:rsidRDefault="005A404D" w:rsidP="005A404D">
      <w:pPr>
        <w:spacing w:before="240" w:line="480" w:lineRule="auto"/>
        <w:jc w:val="both"/>
        <w:rPr>
          <w:rFonts w:ascii="Times New Roman" w:hAnsi="Times New Roman" w:cs="Times New Roman"/>
          <w:sz w:val="26"/>
          <w:szCs w:val="26"/>
        </w:rPr>
      </w:pPr>
    </w:p>
    <w:p w:rsidR="005A404D" w:rsidRDefault="005A404D" w:rsidP="005A404D">
      <w:pPr>
        <w:spacing w:before="240" w:line="480" w:lineRule="auto"/>
        <w:jc w:val="both"/>
        <w:rPr>
          <w:rFonts w:ascii="Times New Roman" w:hAnsi="Times New Roman" w:cs="Times New Roman"/>
          <w:sz w:val="26"/>
          <w:szCs w:val="26"/>
        </w:rPr>
      </w:pPr>
    </w:p>
    <w:p w:rsidR="005A404D" w:rsidRDefault="005A404D" w:rsidP="005A404D">
      <w:pPr>
        <w:spacing w:before="240" w:line="480" w:lineRule="auto"/>
        <w:jc w:val="both"/>
        <w:rPr>
          <w:rFonts w:ascii="Times New Roman" w:hAnsi="Times New Roman" w:cs="Times New Roman"/>
          <w:sz w:val="26"/>
          <w:szCs w:val="26"/>
        </w:rPr>
      </w:pPr>
    </w:p>
    <w:p w:rsidR="005A404D" w:rsidRDefault="005A404D" w:rsidP="005A404D">
      <w:pPr>
        <w:spacing w:before="240" w:line="480" w:lineRule="auto"/>
        <w:jc w:val="both"/>
        <w:rPr>
          <w:rFonts w:ascii="Times New Roman" w:hAnsi="Times New Roman" w:cs="Times New Roman"/>
          <w:sz w:val="26"/>
          <w:szCs w:val="26"/>
        </w:rPr>
      </w:pPr>
    </w:p>
    <w:p w:rsidR="005A404D" w:rsidRDefault="005A404D" w:rsidP="005A404D">
      <w:pPr>
        <w:spacing w:before="240" w:line="480" w:lineRule="auto"/>
        <w:jc w:val="both"/>
        <w:rPr>
          <w:rFonts w:ascii="Times New Roman" w:hAnsi="Times New Roman" w:cs="Times New Roman"/>
          <w:sz w:val="26"/>
          <w:szCs w:val="26"/>
        </w:rPr>
      </w:pPr>
    </w:p>
    <w:p w:rsidR="005A404D" w:rsidRDefault="005A404D" w:rsidP="005A404D">
      <w:pPr>
        <w:rPr>
          <w:rFonts w:ascii="Times New Roman" w:hAnsi="Times New Roman" w:cs="Times New Roman"/>
          <w:b/>
          <w:sz w:val="28"/>
          <w:szCs w:val="28"/>
        </w:rPr>
      </w:pPr>
      <w:r>
        <w:rPr>
          <w:rFonts w:ascii="Times New Roman" w:hAnsi="Times New Roman" w:cs="Times New Roman"/>
          <w:b/>
          <w:sz w:val="28"/>
          <w:szCs w:val="28"/>
        </w:rPr>
        <w:br w:type="page"/>
      </w:r>
    </w:p>
    <w:p w:rsidR="005A404D" w:rsidRDefault="005A404D" w:rsidP="005A404D">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ACKNOWLEDGMENT</w:t>
      </w:r>
    </w:p>
    <w:p w:rsidR="00D82E33" w:rsidRDefault="00AA394B" w:rsidP="00AA394B">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First and foremost, I would like to thank Almighty Allah for his guidance, blessings and strength throughout the course of this project without this mercy, this work would not have been possible.</w:t>
      </w:r>
    </w:p>
    <w:p w:rsidR="00AA394B" w:rsidRDefault="00AA394B" w:rsidP="00D82E33">
      <w:pPr>
        <w:spacing w:after="0" w:line="360" w:lineRule="auto"/>
        <w:jc w:val="both"/>
        <w:rPr>
          <w:rFonts w:asciiTheme="majorBidi" w:hAnsiTheme="majorBidi" w:cstheme="majorBidi"/>
          <w:sz w:val="24"/>
          <w:szCs w:val="24"/>
        </w:rPr>
      </w:pPr>
      <w:r>
        <w:rPr>
          <w:rFonts w:asciiTheme="majorBidi" w:hAnsiTheme="majorBidi" w:cstheme="majorBidi"/>
          <w:sz w:val="24"/>
          <w:szCs w:val="24"/>
        </w:rPr>
        <w:tab/>
        <w:t>I am deeply grateful to my supervisor for his support, encouragement and valuable guidance throughout this project. Thanks to my adorable supervisor DR YUSUF A. S, my colleagues and all the lecturers in the department of Accountancy, Kwara State Polytechnic. Ilorin.</w:t>
      </w:r>
    </w:p>
    <w:p w:rsidR="00AA394B" w:rsidRDefault="00AA394B" w:rsidP="00D82E33">
      <w:pPr>
        <w:spacing w:after="0" w:line="360" w:lineRule="auto"/>
        <w:jc w:val="both"/>
        <w:rPr>
          <w:rFonts w:asciiTheme="majorBidi" w:hAnsiTheme="majorBidi" w:cstheme="majorBidi"/>
          <w:sz w:val="24"/>
          <w:szCs w:val="24"/>
        </w:rPr>
      </w:pPr>
      <w:r>
        <w:rPr>
          <w:rFonts w:asciiTheme="majorBidi" w:hAnsiTheme="majorBidi" w:cstheme="majorBidi"/>
          <w:sz w:val="24"/>
          <w:szCs w:val="24"/>
        </w:rPr>
        <w:tab/>
        <w:t>My heartfelt appreciation goes to my parent my dear mummy and daddy (Mrs Abdulkareem Memunat Ejide mhi and Mr Abdulkareem Ayuba Akanji) for their constant love, prayers and unwavering support.</w:t>
      </w:r>
    </w:p>
    <w:p w:rsidR="00AA394B" w:rsidRDefault="00AA394B" w:rsidP="00D82E33">
      <w:pPr>
        <w:spacing w:after="0" w:line="360" w:lineRule="auto"/>
        <w:jc w:val="both"/>
        <w:rPr>
          <w:rFonts w:asciiTheme="majorBidi" w:hAnsiTheme="majorBidi" w:cstheme="majorBidi"/>
          <w:sz w:val="24"/>
          <w:szCs w:val="24"/>
        </w:rPr>
      </w:pPr>
      <w:r>
        <w:rPr>
          <w:rFonts w:asciiTheme="majorBidi" w:hAnsiTheme="majorBidi" w:cstheme="majorBidi"/>
          <w:sz w:val="24"/>
          <w:szCs w:val="24"/>
        </w:rPr>
        <w:tab/>
        <w:t>My special thanks to my brothers, sister and my junir brothers for always being there with encouragement and care. I must also appreciate Mr Bashiru Abdulkareem Alade for his support throughout this academic session.</w:t>
      </w:r>
    </w:p>
    <w:p w:rsidR="00AA394B" w:rsidRDefault="00AA394B" w:rsidP="00D82E33">
      <w:pPr>
        <w:spacing w:after="0" w:line="360" w:lineRule="auto"/>
        <w:jc w:val="both"/>
        <w:rPr>
          <w:rFonts w:asciiTheme="majorBidi" w:hAnsiTheme="majorBidi" w:cstheme="majorBidi"/>
          <w:sz w:val="24"/>
          <w:szCs w:val="24"/>
        </w:rPr>
      </w:pPr>
      <w:r>
        <w:rPr>
          <w:rFonts w:asciiTheme="majorBidi" w:hAnsiTheme="majorBidi" w:cstheme="majorBidi"/>
          <w:sz w:val="24"/>
          <w:szCs w:val="24"/>
        </w:rPr>
        <w:tab/>
        <w:t>I would also like to sincerely appreciate my boyfriend, Bolakale Akanji, for his patience, support and motivation during the challenging moments.</w:t>
      </w:r>
    </w:p>
    <w:p w:rsidR="00AA394B" w:rsidRDefault="00AA394B" w:rsidP="00D82E33">
      <w:pPr>
        <w:spacing w:after="0" w:line="360" w:lineRule="auto"/>
        <w:jc w:val="both"/>
        <w:rPr>
          <w:rFonts w:asciiTheme="majorBidi" w:hAnsiTheme="majorBidi" w:cstheme="majorBidi"/>
          <w:sz w:val="24"/>
          <w:szCs w:val="24"/>
        </w:rPr>
      </w:pPr>
      <w:r>
        <w:rPr>
          <w:rFonts w:asciiTheme="majorBidi" w:hAnsiTheme="majorBidi" w:cstheme="majorBidi"/>
          <w:sz w:val="24"/>
          <w:szCs w:val="24"/>
        </w:rPr>
        <w:tab/>
        <w:t>Lastly, to my wonderful friends, let me also thank those that made Kwara State Polytechnic to be interesting, enjoyable and encouragement in person of Adeshina Mosturah, Abdullateef Ahmad, Alabi Jaji, Moshood Naimot, Abolarinwa Rofiat and Saheed Niyi to these people I say thank you guys so much for making this journey a success.</w:t>
      </w:r>
    </w:p>
    <w:p w:rsidR="00AA394B" w:rsidRDefault="00AA394B" w:rsidP="00D82E33">
      <w:pPr>
        <w:spacing w:after="0" w:line="360" w:lineRule="auto"/>
        <w:jc w:val="both"/>
        <w:rPr>
          <w:rFonts w:asciiTheme="majorBidi" w:hAnsiTheme="majorBidi" w:cstheme="majorBidi"/>
          <w:sz w:val="24"/>
          <w:szCs w:val="24"/>
        </w:rPr>
      </w:pPr>
      <w:r>
        <w:rPr>
          <w:rFonts w:asciiTheme="majorBidi" w:hAnsiTheme="majorBidi" w:cstheme="majorBidi"/>
          <w:sz w:val="24"/>
          <w:szCs w:val="24"/>
        </w:rPr>
        <w:tab/>
        <w:t>Once again I am grateful to God for his mercy, love and care and for the great opportunity he gave me to accomplish the task of writing this project</w:t>
      </w:r>
      <w:r w:rsidR="00346C36">
        <w:rPr>
          <w:rFonts w:asciiTheme="majorBidi" w:hAnsiTheme="majorBidi" w:cstheme="majorBidi"/>
          <w:sz w:val="24"/>
          <w:szCs w:val="24"/>
        </w:rPr>
        <w:t>.</w:t>
      </w:r>
    </w:p>
    <w:p w:rsidR="00346C36" w:rsidRDefault="00346C36" w:rsidP="00D82E33">
      <w:pPr>
        <w:spacing w:after="0" w:line="360" w:lineRule="auto"/>
        <w:jc w:val="both"/>
        <w:rPr>
          <w:rFonts w:asciiTheme="majorBidi" w:hAnsiTheme="majorBidi" w:cstheme="majorBidi"/>
          <w:b/>
          <w:bCs/>
          <w:sz w:val="24"/>
          <w:szCs w:val="24"/>
        </w:rPr>
      </w:pPr>
      <w:r>
        <w:rPr>
          <w:rFonts w:asciiTheme="majorBidi" w:hAnsiTheme="majorBidi" w:cstheme="majorBidi"/>
          <w:sz w:val="24"/>
          <w:szCs w:val="24"/>
        </w:rPr>
        <w:tab/>
        <w:t>This project is dedicated to everyone who stood by me with love and support. THANK YOU</w:t>
      </w:r>
    </w:p>
    <w:p w:rsidR="00D82E33" w:rsidRDefault="00D82E33" w:rsidP="005A404D">
      <w:pPr>
        <w:spacing w:after="0" w:line="360" w:lineRule="auto"/>
        <w:jc w:val="center"/>
        <w:rPr>
          <w:rFonts w:asciiTheme="majorBidi" w:hAnsiTheme="majorBidi" w:cstheme="majorBidi"/>
          <w:b/>
          <w:bCs/>
          <w:sz w:val="24"/>
          <w:szCs w:val="24"/>
        </w:rPr>
      </w:pPr>
    </w:p>
    <w:p w:rsidR="00D82E33" w:rsidRDefault="00D82E33" w:rsidP="005A404D">
      <w:pPr>
        <w:spacing w:after="0" w:line="360" w:lineRule="auto"/>
        <w:jc w:val="center"/>
        <w:rPr>
          <w:rFonts w:asciiTheme="majorBidi" w:hAnsiTheme="majorBidi" w:cstheme="majorBidi"/>
          <w:b/>
          <w:bCs/>
          <w:sz w:val="24"/>
          <w:szCs w:val="24"/>
        </w:rPr>
      </w:pPr>
    </w:p>
    <w:p w:rsidR="00D82E33" w:rsidRDefault="00D82E33" w:rsidP="005A404D">
      <w:pPr>
        <w:spacing w:after="0" w:line="360" w:lineRule="auto"/>
        <w:jc w:val="center"/>
        <w:rPr>
          <w:rFonts w:asciiTheme="majorBidi" w:hAnsiTheme="majorBidi" w:cstheme="majorBidi"/>
          <w:b/>
          <w:bCs/>
          <w:sz w:val="24"/>
          <w:szCs w:val="24"/>
        </w:rPr>
      </w:pPr>
    </w:p>
    <w:p w:rsidR="00D82E33" w:rsidRDefault="00D82E33" w:rsidP="005A404D">
      <w:pPr>
        <w:spacing w:after="0" w:line="360" w:lineRule="auto"/>
        <w:jc w:val="center"/>
        <w:rPr>
          <w:rFonts w:asciiTheme="majorBidi" w:hAnsiTheme="majorBidi" w:cstheme="majorBidi"/>
          <w:b/>
          <w:bCs/>
          <w:sz w:val="24"/>
          <w:szCs w:val="24"/>
        </w:rPr>
      </w:pPr>
    </w:p>
    <w:p w:rsidR="00D82E33" w:rsidRDefault="00D82E33" w:rsidP="005A404D">
      <w:pPr>
        <w:spacing w:after="0" w:line="360" w:lineRule="auto"/>
        <w:jc w:val="center"/>
        <w:rPr>
          <w:rFonts w:asciiTheme="majorBidi" w:hAnsiTheme="majorBidi" w:cstheme="majorBidi"/>
          <w:b/>
          <w:bCs/>
          <w:sz w:val="24"/>
          <w:szCs w:val="24"/>
        </w:rPr>
      </w:pPr>
    </w:p>
    <w:p w:rsidR="00D82E33" w:rsidRDefault="00D82E33" w:rsidP="005A404D">
      <w:pPr>
        <w:spacing w:after="0" w:line="360" w:lineRule="auto"/>
        <w:jc w:val="center"/>
        <w:rPr>
          <w:rFonts w:asciiTheme="majorBidi" w:hAnsiTheme="majorBidi" w:cstheme="majorBidi"/>
          <w:b/>
          <w:bCs/>
          <w:sz w:val="24"/>
          <w:szCs w:val="24"/>
        </w:rPr>
      </w:pPr>
    </w:p>
    <w:p w:rsidR="00D82E33" w:rsidRDefault="00D82E33" w:rsidP="005A404D">
      <w:pPr>
        <w:spacing w:after="0" w:line="360" w:lineRule="auto"/>
        <w:jc w:val="center"/>
        <w:rPr>
          <w:rFonts w:asciiTheme="majorBidi" w:hAnsiTheme="majorBidi" w:cstheme="majorBidi"/>
          <w:b/>
          <w:bCs/>
          <w:sz w:val="24"/>
          <w:szCs w:val="24"/>
        </w:rPr>
      </w:pPr>
    </w:p>
    <w:p w:rsidR="00D82E33" w:rsidRDefault="00D82E33" w:rsidP="00D82E33">
      <w:pPr>
        <w:spacing w:after="0" w:line="360" w:lineRule="auto"/>
        <w:rPr>
          <w:rFonts w:asciiTheme="majorBidi" w:hAnsiTheme="majorBidi" w:cstheme="majorBidi"/>
          <w:b/>
          <w:bCs/>
          <w:sz w:val="24"/>
          <w:szCs w:val="24"/>
        </w:rPr>
      </w:pPr>
    </w:p>
    <w:p w:rsidR="00346C36" w:rsidRDefault="00346C36" w:rsidP="00D82E33">
      <w:pPr>
        <w:spacing w:after="0" w:line="360" w:lineRule="auto"/>
        <w:rPr>
          <w:rFonts w:asciiTheme="majorBidi" w:hAnsiTheme="majorBidi" w:cstheme="majorBidi"/>
          <w:b/>
          <w:bCs/>
          <w:sz w:val="24"/>
          <w:szCs w:val="24"/>
        </w:rPr>
      </w:pPr>
    </w:p>
    <w:p w:rsidR="005A404D" w:rsidRDefault="005A404D" w:rsidP="005A404D">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TABLE OF CONTENTS</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Table of Contents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 xml:space="preserve">Certification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 xml:space="preserve">Dedication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iii</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 xml:space="preserve">Acknowledgement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iv</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 xml:space="preserve">Table of Contents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b/>
          <w:bCs/>
          <w:sz w:val="24"/>
          <w:szCs w:val="24"/>
        </w:rPr>
        <w:t>CHPATER ONE</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1.0</w:t>
      </w:r>
      <w:r>
        <w:rPr>
          <w:rFonts w:asciiTheme="majorBidi" w:hAnsiTheme="majorBidi" w:cstheme="majorBidi"/>
          <w:sz w:val="24"/>
          <w:szCs w:val="24"/>
        </w:rPr>
        <w:tab/>
        <w:t xml:space="preserve">Introduction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1.1</w:t>
      </w:r>
      <w:r>
        <w:rPr>
          <w:rFonts w:asciiTheme="majorBidi" w:hAnsiTheme="majorBidi" w:cstheme="majorBidi"/>
          <w:sz w:val="24"/>
          <w:szCs w:val="24"/>
        </w:rPr>
        <w:tab/>
        <w:t>Background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1.2</w:t>
      </w:r>
      <w:r>
        <w:rPr>
          <w:rFonts w:asciiTheme="majorBidi" w:hAnsiTheme="majorBidi" w:cstheme="majorBidi"/>
          <w:sz w:val="24"/>
          <w:szCs w:val="24"/>
        </w:rPr>
        <w:tab/>
        <w:t>Statement of Problems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1.3</w:t>
      </w:r>
      <w:r>
        <w:rPr>
          <w:rFonts w:asciiTheme="majorBidi" w:hAnsiTheme="majorBidi" w:cstheme="majorBidi"/>
          <w:sz w:val="24"/>
          <w:szCs w:val="24"/>
        </w:rPr>
        <w:tab/>
        <w:t>Research Questions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1.4</w:t>
      </w:r>
      <w:r>
        <w:rPr>
          <w:rFonts w:asciiTheme="majorBidi" w:hAnsiTheme="majorBidi" w:cstheme="majorBidi"/>
          <w:sz w:val="24"/>
          <w:szCs w:val="24"/>
        </w:rPr>
        <w:tab/>
        <w:t xml:space="preserve">Objectives of the Study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1.5</w:t>
      </w:r>
      <w:r>
        <w:rPr>
          <w:rFonts w:asciiTheme="majorBidi" w:hAnsiTheme="majorBidi" w:cstheme="majorBidi"/>
          <w:sz w:val="24"/>
          <w:szCs w:val="24"/>
        </w:rPr>
        <w:tab/>
        <w:t>Research Hypothesis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1.6</w:t>
      </w:r>
      <w:r>
        <w:rPr>
          <w:rFonts w:asciiTheme="majorBidi" w:hAnsiTheme="majorBidi" w:cstheme="majorBidi"/>
          <w:sz w:val="24"/>
          <w:szCs w:val="24"/>
        </w:rPr>
        <w:tab/>
        <w:t>Significance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1.7</w:t>
      </w:r>
      <w:r>
        <w:rPr>
          <w:rFonts w:asciiTheme="majorBidi" w:hAnsiTheme="majorBidi" w:cstheme="majorBidi"/>
          <w:sz w:val="24"/>
          <w:szCs w:val="24"/>
        </w:rPr>
        <w:tab/>
        <w:t>Scope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1.8</w:t>
      </w:r>
      <w:r>
        <w:rPr>
          <w:rFonts w:asciiTheme="majorBidi" w:hAnsiTheme="majorBidi" w:cstheme="majorBidi"/>
          <w:sz w:val="24"/>
          <w:szCs w:val="24"/>
        </w:rPr>
        <w:tab/>
        <w:t>Limitation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1.9</w:t>
      </w:r>
      <w:r>
        <w:rPr>
          <w:rFonts w:asciiTheme="majorBidi" w:hAnsiTheme="majorBidi" w:cstheme="majorBidi"/>
          <w:sz w:val="24"/>
          <w:szCs w:val="24"/>
        </w:rPr>
        <w:tab/>
        <w:t>Definition of Terms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5A404D" w:rsidRDefault="005A404D" w:rsidP="005A404D">
      <w:pPr>
        <w:spacing w:after="0" w:line="360" w:lineRule="auto"/>
        <w:rPr>
          <w:rFonts w:asciiTheme="majorBidi" w:hAnsiTheme="majorBidi" w:cstheme="majorBidi"/>
          <w:b/>
          <w:bCs/>
          <w:sz w:val="24"/>
          <w:szCs w:val="24"/>
        </w:rPr>
      </w:pPr>
      <w:r>
        <w:rPr>
          <w:rFonts w:asciiTheme="majorBidi" w:hAnsiTheme="majorBidi" w:cstheme="majorBidi"/>
          <w:b/>
          <w:bCs/>
          <w:sz w:val="24"/>
          <w:szCs w:val="24"/>
        </w:rPr>
        <w:t>CHAPTER TWO</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2.0</w:t>
      </w:r>
      <w:r>
        <w:rPr>
          <w:rFonts w:asciiTheme="majorBidi" w:hAnsiTheme="majorBidi" w:cstheme="majorBidi"/>
          <w:sz w:val="24"/>
          <w:szCs w:val="24"/>
        </w:rPr>
        <w:tab/>
        <w:t xml:space="preserve">Literature Review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2.1</w:t>
      </w:r>
      <w:r>
        <w:rPr>
          <w:rFonts w:asciiTheme="majorBidi" w:hAnsiTheme="majorBidi" w:cstheme="majorBidi"/>
          <w:sz w:val="24"/>
          <w:szCs w:val="24"/>
        </w:rPr>
        <w:tab/>
        <w:t>Conceptual Framework</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p>
    <w:p w:rsidR="005A404D" w:rsidRDefault="005A404D" w:rsidP="005A404D">
      <w:pPr>
        <w:spacing w:after="0" w:line="360" w:lineRule="auto"/>
        <w:jc w:val="both"/>
        <w:rPr>
          <w:rFonts w:ascii="Times New Roman" w:hAnsi="Times New Roman" w:cs="Times New Roman"/>
          <w:sz w:val="24"/>
          <w:szCs w:val="24"/>
        </w:rPr>
      </w:pPr>
      <w:r>
        <w:rPr>
          <w:rFonts w:asciiTheme="majorBidi" w:hAnsiTheme="majorBidi" w:cstheme="majorBidi"/>
          <w:bCs/>
          <w:sz w:val="24"/>
          <w:szCs w:val="24"/>
        </w:rPr>
        <w:t>2.1.1</w:t>
      </w:r>
      <w:r>
        <w:rPr>
          <w:rFonts w:asciiTheme="majorBidi" w:hAnsiTheme="majorBidi" w:cstheme="majorBidi"/>
          <w:bCs/>
          <w:sz w:val="24"/>
          <w:szCs w:val="24"/>
        </w:rPr>
        <w:tab/>
      </w:r>
      <w:r>
        <w:rPr>
          <w:rFonts w:ascii="Times New Roman" w:hAnsi="Times New Roman" w:cs="Times New Roman"/>
          <w:sz w:val="24"/>
          <w:szCs w:val="24"/>
        </w:rPr>
        <w:t>Federal Board of Inland Revenue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5A404D" w:rsidRDefault="005A404D" w:rsidP="005A404D">
      <w:pPr>
        <w:spacing w:after="0" w:line="360" w:lineRule="auto"/>
        <w:jc w:val="both"/>
        <w:rPr>
          <w:rFonts w:asciiTheme="majorBidi" w:hAnsiTheme="majorBidi" w:cstheme="majorBidi"/>
          <w:bCs/>
          <w:sz w:val="24"/>
          <w:szCs w:val="24"/>
        </w:rPr>
      </w:pPr>
      <w:r>
        <w:rPr>
          <w:rFonts w:asciiTheme="majorBidi" w:hAnsiTheme="majorBidi" w:cstheme="majorBidi"/>
          <w:bCs/>
          <w:sz w:val="24"/>
          <w:szCs w:val="24"/>
        </w:rPr>
        <w:t>2.1.2</w:t>
      </w:r>
      <w:r>
        <w:rPr>
          <w:rFonts w:asciiTheme="majorBidi" w:hAnsiTheme="majorBidi" w:cstheme="majorBidi"/>
          <w:bCs/>
          <w:sz w:val="24"/>
          <w:szCs w:val="24"/>
        </w:rPr>
        <w:tab/>
      </w:r>
      <w:r>
        <w:rPr>
          <w:rFonts w:ascii="Times New Roman" w:hAnsi="Times New Roman" w:cs="Times New Roman"/>
          <w:sz w:val="24"/>
          <w:szCs w:val="24"/>
        </w:rPr>
        <w:t>Tax Incentive in Personal Income Tax</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8</w:t>
      </w:r>
      <w:r>
        <w:rPr>
          <w:rFonts w:asciiTheme="majorBidi" w:hAnsiTheme="majorBidi" w:cstheme="majorBidi"/>
          <w:bCs/>
          <w:sz w:val="24"/>
          <w:szCs w:val="24"/>
        </w:rPr>
        <w:tab/>
      </w:r>
    </w:p>
    <w:p w:rsidR="005A404D" w:rsidRDefault="005A404D" w:rsidP="005A404D">
      <w:pPr>
        <w:spacing w:after="0" w:line="360" w:lineRule="auto"/>
        <w:jc w:val="both"/>
        <w:rPr>
          <w:rFonts w:asciiTheme="majorBidi" w:hAnsiTheme="majorBidi" w:cstheme="majorBidi"/>
          <w:bCs/>
          <w:sz w:val="24"/>
          <w:szCs w:val="24"/>
        </w:rPr>
      </w:pPr>
      <w:r>
        <w:rPr>
          <w:rFonts w:asciiTheme="majorBidi" w:hAnsiTheme="majorBidi" w:cstheme="majorBidi"/>
          <w:bCs/>
          <w:sz w:val="24"/>
          <w:szCs w:val="24"/>
        </w:rPr>
        <w:t>2.1.3</w:t>
      </w:r>
      <w:r>
        <w:rPr>
          <w:rFonts w:asciiTheme="majorBidi" w:hAnsiTheme="majorBidi" w:cstheme="majorBidi"/>
          <w:bCs/>
          <w:sz w:val="24"/>
          <w:szCs w:val="24"/>
        </w:rPr>
        <w:tab/>
      </w:r>
      <w:r>
        <w:rPr>
          <w:rFonts w:ascii="Times New Roman" w:hAnsi="Times New Roman" w:cs="Times New Roman"/>
          <w:sz w:val="24"/>
          <w:szCs w:val="24"/>
        </w:rPr>
        <w:t>Tax Incentive in Company Income Tax (Cita) 1990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r>
        <w:rPr>
          <w:rFonts w:ascii="Times New Roman" w:hAnsi="Times New Roman" w:cs="Times New Roman"/>
          <w:sz w:val="24"/>
          <w:szCs w:val="24"/>
        </w:rPr>
        <w:tab/>
      </w:r>
    </w:p>
    <w:p w:rsidR="005A404D" w:rsidRDefault="005A404D" w:rsidP="005A404D">
      <w:pPr>
        <w:spacing w:after="0" w:line="360" w:lineRule="auto"/>
        <w:jc w:val="both"/>
        <w:rPr>
          <w:rFonts w:ascii="Times New Roman" w:hAnsi="Times New Roman" w:cs="Times New Roman"/>
          <w:sz w:val="24"/>
          <w:szCs w:val="24"/>
        </w:rPr>
      </w:pPr>
      <w:r>
        <w:rPr>
          <w:rFonts w:asciiTheme="majorBidi" w:hAnsiTheme="majorBidi" w:cstheme="majorBidi"/>
          <w:bCs/>
          <w:sz w:val="24"/>
          <w:szCs w:val="24"/>
        </w:rPr>
        <w:t>2.1.4</w:t>
      </w:r>
      <w:r>
        <w:rPr>
          <w:rFonts w:asciiTheme="majorBidi" w:hAnsiTheme="majorBidi" w:cstheme="majorBidi"/>
          <w:bCs/>
          <w:sz w:val="24"/>
          <w:szCs w:val="24"/>
        </w:rPr>
        <w:tab/>
      </w:r>
      <w:r>
        <w:rPr>
          <w:rFonts w:ascii="Times New Roman" w:hAnsi="Times New Roman" w:cs="Times New Roman"/>
          <w:sz w:val="24"/>
          <w:szCs w:val="24"/>
        </w:rPr>
        <w:t>Tax Incentive in Value Added Tax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5A404D" w:rsidRDefault="005A404D" w:rsidP="005A404D">
      <w:pPr>
        <w:spacing w:after="0" w:line="360" w:lineRule="auto"/>
        <w:jc w:val="both"/>
        <w:rPr>
          <w:rFonts w:ascii="Times New Roman" w:hAnsi="Times New Roman" w:cs="Times New Roman"/>
          <w:sz w:val="24"/>
          <w:szCs w:val="24"/>
        </w:rPr>
      </w:pPr>
      <w:r>
        <w:rPr>
          <w:rFonts w:asciiTheme="majorBidi" w:hAnsiTheme="majorBidi" w:cstheme="majorBidi"/>
          <w:bCs/>
          <w:sz w:val="24"/>
          <w:szCs w:val="24"/>
        </w:rPr>
        <w:t>2.1.5</w:t>
      </w:r>
      <w:r>
        <w:rPr>
          <w:rFonts w:asciiTheme="majorBidi" w:hAnsiTheme="majorBidi" w:cstheme="majorBidi"/>
          <w:bCs/>
          <w:sz w:val="24"/>
          <w:szCs w:val="24"/>
        </w:rPr>
        <w:tab/>
      </w:r>
      <w:r>
        <w:rPr>
          <w:rFonts w:ascii="Times New Roman" w:hAnsi="Times New Roman" w:cs="Times New Roman"/>
          <w:sz w:val="24"/>
          <w:szCs w:val="24"/>
        </w:rPr>
        <w:t xml:space="preserve">Tax Incentive in Petroleum Industry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5A404D" w:rsidRDefault="005A404D" w:rsidP="005A40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2.1.6</w:t>
      </w:r>
      <w:r>
        <w:rPr>
          <w:rFonts w:ascii="Times New Roman" w:hAnsi="Times New Roman" w:cs="Times New Roman"/>
          <w:sz w:val="24"/>
          <w:szCs w:val="24"/>
        </w:rPr>
        <w:tab/>
        <w:t>Tax Incentive in Capital Gain Tax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5A404D" w:rsidRDefault="005A404D" w:rsidP="005A404D">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2.1.7</w:t>
      </w:r>
      <w:r>
        <w:rPr>
          <w:rFonts w:ascii="Times New Roman" w:hAnsi="Times New Roman" w:cs="Times New Roman"/>
          <w:sz w:val="24"/>
          <w:szCs w:val="24"/>
        </w:rPr>
        <w:tab/>
        <w:t>Tax Incentives A Tool For Economic Development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2.2</w:t>
      </w:r>
      <w:r>
        <w:rPr>
          <w:rFonts w:asciiTheme="majorBidi" w:hAnsiTheme="majorBidi" w:cstheme="majorBidi"/>
          <w:sz w:val="24"/>
          <w:szCs w:val="24"/>
        </w:rPr>
        <w:tab/>
        <w:t>Theoretical Framework</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19</w:t>
      </w:r>
    </w:p>
    <w:p w:rsidR="005A404D" w:rsidRDefault="005A404D" w:rsidP="005A404D">
      <w:pPr>
        <w:spacing w:after="0" w:line="360" w:lineRule="auto"/>
        <w:jc w:val="both"/>
        <w:rPr>
          <w:rFonts w:asciiTheme="majorBidi" w:hAnsiTheme="majorBidi" w:cstheme="majorBidi"/>
          <w:bCs/>
          <w:sz w:val="24"/>
          <w:szCs w:val="24"/>
        </w:rPr>
      </w:pPr>
      <w:r>
        <w:rPr>
          <w:rFonts w:asciiTheme="majorBidi" w:hAnsiTheme="majorBidi" w:cstheme="majorBidi"/>
          <w:bCs/>
          <w:sz w:val="24"/>
          <w:szCs w:val="24"/>
        </w:rPr>
        <w:t>2.2.1</w:t>
      </w:r>
      <w:r>
        <w:rPr>
          <w:rFonts w:asciiTheme="majorBidi" w:hAnsiTheme="majorBidi" w:cstheme="majorBidi"/>
          <w:bCs/>
          <w:sz w:val="24"/>
          <w:szCs w:val="24"/>
        </w:rPr>
        <w:tab/>
      </w:r>
      <w:r>
        <w:rPr>
          <w:rFonts w:ascii="Times New Roman" w:eastAsia="Times New Roman" w:hAnsi="Times New Roman" w:cs="Times New Roman"/>
          <w:sz w:val="24"/>
          <w:szCs w:val="24"/>
        </w:rPr>
        <w:t>Benefit Received Theory</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19</w:t>
      </w:r>
    </w:p>
    <w:p w:rsidR="005A404D" w:rsidRDefault="005A404D" w:rsidP="005A404D">
      <w:pPr>
        <w:spacing w:after="0" w:line="360" w:lineRule="auto"/>
        <w:rPr>
          <w:rFonts w:asciiTheme="majorBidi" w:hAnsiTheme="majorBidi" w:cstheme="majorBidi"/>
        </w:rPr>
      </w:pPr>
      <w:r>
        <w:rPr>
          <w:rFonts w:asciiTheme="majorBidi" w:hAnsiTheme="majorBidi" w:cstheme="majorBidi"/>
          <w:bCs/>
        </w:rPr>
        <w:t>2.2.2</w:t>
      </w:r>
      <w:r>
        <w:rPr>
          <w:rFonts w:asciiTheme="majorBidi" w:hAnsiTheme="majorBidi" w:cstheme="majorBidi"/>
          <w:bCs/>
        </w:rPr>
        <w:tab/>
      </w:r>
      <w:r>
        <w:rPr>
          <w:rFonts w:ascii="Times New Roman" w:eastAsia="Times New Roman" w:hAnsi="Times New Roman" w:cs="Times New Roman"/>
          <w:sz w:val="24"/>
          <w:szCs w:val="24"/>
        </w:rPr>
        <w:t>Cost of Service Theory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19</w:t>
      </w:r>
    </w:p>
    <w:p w:rsidR="005A404D" w:rsidRDefault="005A404D" w:rsidP="005A404D">
      <w:pPr>
        <w:spacing w:after="0" w:line="360" w:lineRule="auto"/>
        <w:rPr>
          <w:rFonts w:asciiTheme="majorBidi" w:hAnsiTheme="majorBidi" w:cstheme="majorBidi"/>
        </w:rPr>
      </w:pPr>
      <w:r>
        <w:rPr>
          <w:rFonts w:ascii="Times New Roman" w:hAnsi="Times New Roman" w:cs="Times New Roman"/>
          <w:b/>
          <w:bCs/>
          <w:sz w:val="24"/>
          <w:szCs w:val="24"/>
        </w:rPr>
        <w:t>2.2.3</w:t>
      </w:r>
      <w:r>
        <w:rPr>
          <w:rFonts w:ascii="Times New Roman" w:hAnsi="Times New Roman" w:cs="Times New Roman"/>
          <w:b/>
          <w:bCs/>
          <w:sz w:val="24"/>
          <w:szCs w:val="24"/>
        </w:rPr>
        <w:tab/>
      </w:r>
      <w:r>
        <w:rPr>
          <w:rFonts w:ascii="Times New Roman" w:hAnsi="Times New Roman" w:cs="Times New Roman"/>
          <w:bCs/>
          <w:sz w:val="24"/>
          <w:szCs w:val="24"/>
        </w:rPr>
        <w:t>The Theory and Concept of Under-Development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19</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2.3</w:t>
      </w:r>
      <w:r>
        <w:rPr>
          <w:rFonts w:asciiTheme="majorBidi" w:hAnsiTheme="majorBidi" w:cstheme="majorBidi"/>
          <w:sz w:val="24"/>
          <w:szCs w:val="24"/>
        </w:rPr>
        <w:tab/>
        <w:t>Empirical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20</w:t>
      </w:r>
    </w:p>
    <w:p w:rsidR="005A404D" w:rsidRDefault="005A404D" w:rsidP="005A404D">
      <w:pPr>
        <w:spacing w:after="0" w:line="360" w:lineRule="auto"/>
        <w:rPr>
          <w:rFonts w:asciiTheme="majorBidi" w:hAnsiTheme="majorBidi" w:cstheme="majorBidi"/>
          <w:b/>
          <w:bCs/>
          <w:sz w:val="24"/>
          <w:szCs w:val="24"/>
        </w:rPr>
      </w:pPr>
      <w:r>
        <w:rPr>
          <w:rFonts w:asciiTheme="majorBidi" w:hAnsiTheme="majorBidi" w:cstheme="majorBidi"/>
          <w:b/>
          <w:bCs/>
          <w:sz w:val="24"/>
          <w:szCs w:val="24"/>
        </w:rPr>
        <w:t>CHAPTER THREE</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3.0</w:t>
      </w:r>
      <w:r>
        <w:rPr>
          <w:rFonts w:asciiTheme="majorBidi" w:hAnsiTheme="majorBidi" w:cstheme="majorBidi"/>
          <w:sz w:val="24"/>
          <w:szCs w:val="24"/>
        </w:rPr>
        <w:tab/>
        <w:t>Research Methodology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lastRenderedPageBreak/>
        <w:t>3.1</w:t>
      </w:r>
      <w:r>
        <w:rPr>
          <w:rFonts w:asciiTheme="majorBidi" w:hAnsiTheme="majorBidi" w:cstheme="majorBidi"/>
          <w:sz w:val="24"/>
          <w:szCs w:val="24"/>
        </w:rPr>
        <w:tab/>
        <w:t xml:space="preserve">Area of Study/ Introduction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3.2</w:t>
      </w:r>
      <w:r>
        <w:rPr>
          <w:rFonts w:asciiTheme="majorBidi" w:hAnsiTheme="majorBidi" w:cstheme="majorBidi"/>
          <w:sz w:val="24"/>
          <w:szCs w:val="24"/>
        </w:rPr>
        <w:tab/>
      </w:r>
      <w:r>
        <w:rPr>
          <w:rFonts w:asciiTheme="majorBidi" w:hAnsiTheme="majorBidi" w:cstheme="majorBidi"/>
          <w:bCs/>
          <w:sz w:val="24"/>
          <w:szCs w:val="24"/>
        </w:rPr>
        <w:t>Research Design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bCs/>
          <w:sz w:val="24"/>
          <w:szCs w:val="24"/>
        </w:rPr>
        <w:t>3.3</w:t>
      </w:r>
      <w:r>
        <w:rPr>
          <w:rFonts w:asciiTheme="majorBidi" w:hAnsiTheme="majorBidi" w:cstheme="majorBidi"/>
          <w:bCs/>
          <w:sz w:val="24"/>
          <w:szCs w:val="24"/>
        </w:rPr>
        <w:tab/>
      </w:r>
      <w:r>
        <w:rPr>
          <w:rFonts w:asciiTheme="majorBidi" w:hAnsiTheme="majorBidi" w:cstheme="majorBidi"/>
          <w:sz w:val="24"/>
          <w:szCs w:val="24"/>
        </w:rPr>
        <w:t>Sources of Data</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22</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3.4</w:t>
      </w:r>
      <w:r>
        <w:rPr>
          <w:rFonts w:asciiTheme="majorBidi" w:hAnsiTheme="majorBidi" w:cstheme="majorBidi"/>
          <w:sz w:val="24"/>
          <w:szCs w:val="24"/>
        </w:rPr>
        <w:tab/>
        <w:t>Population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23</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3.5</w:t>
      </w:r>
      <w:r>
        <w:rPr>
          <w:rFonts w:asciiTheme="majorBidi" w:hAnsiTheme="majorBidi" w:cstheme="majorBidi"/>
          <w:sz w:val="24"/>
          <w:szCs w:val="24"/>
        </w:rPr>
        <w:tab/>
        <w:t>Sample Size and Sampling Techniques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23</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3.6</w:t>
      </w:r>
      <w:r>
        <w:rPr>
          <w:rFonts w:asciiTheme="majorBidi" w:hAnsiTheme="majorBidi" w:cstheme="majorBidi"/>
          <w:sz w:val="24"/>
          <w:szCs w:val="24"/>
        </w:rPr>
        <w:tab/>
        <w:t xml:space="preserve">Research Instrument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24</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3.7</w:t>
      </w:r>
      <w:r>
        <w:rPr>
          <w:rFonts w:asciiTheme="majorBidi" w:hAnsiTheme="majorBidi" w:cstheme="majorBidi"/>
          <w:sz w:val="24"/>
          <w:szCs w:val="24"/>
        </w:rPr>
        <w:tab/>
        <w:t>Method of Data Collection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24</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3.8</w:t>
      </w:r>
      <w:r>
        <w:rPr>
          <w:rFonts w:asciiTheme="majorBidi" w:hAnsiTheme="majorBidi" w:cstheme="majorBidi"/>
          <w:sz w:val="24"/>
          <w:szCs w:val="24"/>
        </w:rPr>
        <w:tab/>
        <w:t>Model Specification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25 </w:t>
      </w:r>
    </w:p>
    <w:p w:rsidR="005A404D" w:rsidRDefault="005A404D" w:rsidP="005A404D">
      <w:pPr>
        <w:spacing w:after="0" w:line="360" w:lineRule="auto"/>
        <w:ind w:right="-648"/>
        <w:rPr>
          <w:rFonts w:asciiTheme="majorBidi" w:hAnsiTheme="majorBidi" w:cstheme="majorBidi"/>
          <w:b/>
          <w:bCs/>
          <w:sz w:val="24"/>
          <w:szCs w:val="24"/>
        </w:rPr>
      </w:pPr>
      <w:r>
        <w:rPr>
          <w:rFonts w:asciiTheme="majorBidi" w:hAnsiTheme="majorBidi" w:cstheme="majorBidi"/>
          <w:b/>
          <w:bCs/>
          <w:sz w:val="24"/>
          <w:szCs w:val="24"/>
        </w:rPr>
        <w:t xml:space="preserve">CHAPTER FOUR: Analysis and Discussion </w:t>
      </w:r>
    </w:p>
    <w:p w:rsidR="005A404D" w:rsidRDefault="005A404D" w:rsidP="005A404D">
      <w:pPr>
        <w:spacing w:after="0" w:line="360" w:lineRule="auto"/>
        <w:ind w:right="-648"/>
        <w:rPr>
          <w:rFonts w:asciiTheme="majorBidi" w:hAnsiTheme="majorBidi" w:cstheme="majorBidi"/>
          <w:sz w:val="24"/>
          <w:szCs w:val="24"/>
        </w:rPr>
      </w:pPr>
      <w:r>
        <w:rPr>
          <w:rFonts w:asciiTheme="majorBidi" w:hAnsiTheme="majorBidi" w:cstheme="majorBidi"/>
          <w:sz w:val="24"/>
          <w:szCs w:val="24"/>
        </w:rPr>
        <w:t>4.1</w:t>
      </w:r>
      <w:r>
        <w:rPr>
          <w:rFonts w:asciiTheme="majorBidi" w:hAnsiTheme="majorBidi" w:cstheme="majorBidi"/>
          <w:sz w:val="24"/>
          <w:szCs w:val="24"/>
        </w:rPr>
        <w:tab/>
        <w:t xml:space="preserve">Introduction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26</w:t>
      </w:r>
    </w:p>
    <w:p w:rsidR="005A404D" w:rsidRDefault="005A404D" w:rsidP="005A404D">
      <w:pPr>
        <w:spacing w:after="0" w:line="360" w:lineRule="auto"/>
        <w:ind w:right="-648"/>
        <w:rPr>
          <w:rFonts w:asciiTheme="majorBidi" w:hAnsiTheme="majorBidi" w:cstheme="majorBidi"/>
          <w:bCs/>
          <w:sz w:val="24"/>
          <w:szCs w:val="24"/>
        </w:rPr>
      </w:pPr>
      <w:r>
        <w:rPr>
          <w:rFonts w:asciiTheme="majorBidi" w:hAnsiTheme="majorBidi" w:cstheme="majorBidi"/>
          <w:bCs/>
          <w:sz w:val="24"/>
          <w:szCs w:val="24"/>
        </w:rPr>
        <w:t>4.2</w:t>
      </w:r>
      <w:r>
        <w:rPr>
          <w:rFonts w:asciiTheme="majorBidi" w:hAnsiTheme="majorBidi" w:cstheme="majorBidi"/>
          <w:bCs/>
          <w:sz w:val="24"/>
          <w:szCs w:val="24"/>
        </w:rPr>
        <w:tab/>
        <w:t>Demographic Characterization of Respondent</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26</w:t>
      </w:r>
    </w:p>
    <w:p w:rsidR="005A404D" w:rsidRDefault="005A404D" w:rsidP="005A404D">
      <w:pPr>
        <w:spacing w:after="0" w:line="360" w:lineRule="auto"/>
        <w:ind w:right="-648"/>
        <w:rPr>
          <w:rFonts w:asciiTheme="majorBidi" w:hAnsiTheme="majorBidi" w:cstheme="majorBidi"/>
          <w:bCs/>
          <w:sz w:val="24"/>
          <w:szCs w:val="24"/>
        </w:rPr>
      </w:pPr>
      <w:r>
        <w:rPr>
          <w:rFonts w:asciiTheme="majorBidi" w:hAnsiTheme="majorBidi" w:cstheme="majorBidi"/>
          <w:bCs/>
          <w:sz w:val="24"/>
          <w:szCs w:val="24"/>
        </w:rPr>
        <w:t>4.3</w:t>
      </w:r>
      <w:r>
        <w:rPr>
          <w:rFonts w:asciiTheme="majorBidi" w:hAnsiTheme="majorBidi" w:cstheme="majorBidi"/>
          <w:bCs/>
          <w:sz w:val="24"/>
          <w:szCs w:val="24"/>
        </w:rPr>
        <w:tab/>
        <w:t>Statistical Result</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30</w:t>
      </w:r>
    </w:p>
    <w:p w:rsidR="005A404D" w:rsidRDefault="005A404D" w:rsidP="005A404D">
      <w:pPr>
        <w:spacing w:after="0" w:line="360" w:lineRule="auto"/>
        <w:ind w:right="-648"/>
        <w:rPr>
          <w:rFonts w:asciiTheme="majorBidi" w:hAnsiTheme="majorBidi" w:cstheme="majorBidi"/>
          <w:bCs/>
          <w:sz w:val="24"/>
          <w:szCs w:val="24"/>
        </w:rPr>
      </w:pPr>
      <w:r>
        <w:rPr>
          <w:rFonts w:asciiTheme="majorBidi" w:hAnsiTheme="majorBidi" w:cstheme="majorBidi"/>
          <w:bCs/>
          <w:sz w:val="24"/>
          <w:szCs w:val="24"/>
        </w:rPr>
        <w:t>4.4</w:t>
      </w:r>
      <w:r>
        <w:rPr>
          <w:rFonts w:asciiTheme="majorBidi" w:hAnsiTheme="majorBidi" w:cstheme="majorBidi"/>
          <w:bCs/>
          <w:sz w:val="24"/>
          <w:szCs w:val="24"/>
        </w:rPr>
        <w:tab/>
        <w:t>Test of Hypothesis</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30</w:t>
      </w:r>
    </w:p>
    <w:p w:rsidR="005A404D" w:rsidRDefault="005A404D" w:rsidP="005A404D">
      <w:pPr>
        <w:spacing w:after="0" w:line="360" w:lineRule="auto"/>
        <w:ind w:right="-648"/>
        <w:rPr>
          <w:rFonts w:asciiTheme="majorBidi" w:hAnsiTheme="majorBidi" w:cstheme="majorBidi"/>
          <w:bCs/>
          <w:sz w:val="24"/>
          <w:szCs w:val="24"/>
        </w:rPr>
      </w:pPr>
      <w:r>
        <w:rPr>
          <w:rFonts w:asciiTheme="majorBidi" w:hAnsiTheme="majorBidi" w:cstheme="majorBidi"/>
          <w:bCs/>
          <w:sz w:val="24"/>
          <w:szCs w:val="24"/>
        </w:rPr>
        <w:t>4.5</w:t>
      </w:r>
      <w:r>
        <w:rPr>
          <w:rFonts w:asciiTheme="majorBidi" w:hAnsiTheme="majorBidi" w:cstheme="majorBidi"/>
          <w:bCs/>
          <w:sz w:val="24"/>
          <w:szCs w:val="24"/>
        </w:rPr>
        <w:tab/>
        <w:t xml:space="preserve">Summary of Findings </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32</w:t>
      </w:r>
    </w:p>
    <w:p w:rsidR="005A404D" w:rsidRDefault="005A404D" w:rsidP="005A404D">
      <w:pPr>
        <w:spacing w:after="0" w:line="360" w:lineRule="auto"/>
        <w:rPr>
          <w:rFonts w:asciiTheme="majorBidi" w:hAnsiTheme="majorBidi" w:cstheme="majorBidi"/>
          <w:b/>
          <w:bCs/>
          <w:sz w:val="24"/>
          <w:szCs w:val="24"/>
        </w:rPr>
      </w:pPr>
      <w:r>
        <w:rPr>
          <w:rFonts w:asciiTheme="majorBidi" w:hAnsiTheme="majorBidi" w:cstheme="majorBidi"/>
          <w:b/>
          <w:bCs/>
          <w:sz w:val="24"/>
          <w:szCs w:val="24"/>
        </w:rPr>
        <w:t>CHAPTER FIVE: Summary, Conclusion and Recommendations</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5.1</w:t>
      </w:r>
      <w:r>
        <w:rPr>
          <w:rFonts w:asciiTheme="majorBidi" w:hAnsiTheme="majorBidi" w:cstheme="majorBidi"/>
          <w:sz w:val="24"/>
          <w:szCs w:val="24"/>
        </w:rPr>
        <w:tab/>
        <w:t>Summary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33</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5.2</w:t>
      </w:r>
      <w:r>
        <w:rPr>
          <w:rFonts w:asciiTheme="majorBidi" w:hAnsiTheme="majorBidi" w:cstheme="majorBidi"/>
          <w:sz w:val="24"/>
          <w:szCs w:val="24"/>
        </w:rPr>
        <w:tab/>
        <w:t>Conclusion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33</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5.3</w:t>
      </w:r>
      <w:r>
        <w:rPr>
          <w:rFonts w:asciiTheme="majorBidi" w:hAnsiTheme="majorBidi" w:cstheme="majorBidi"/>
          <w:sz w:val="24"/>
          <w:szCs w:val="24"/>
        </w:rPr>
        <w:tab/>
        <w:t>Recommendations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34</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ab/>
        <w:t xml:space="preserve">References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35</w:t>
      </w:r>
    </w:p>
    <w:p w:rsidR="005A404D" w:rsidRDefault="005A404D" w:rsidP="005A404D"/>
    <w:p w:rsidR="005A404D" w:rsidRDefault="005A404D" w:rsidP="00114256">
      <w:pPr>
        <w:autoSpaceDE w:val="0"/>
        <w:autoSpaceDN w:val="0"/>
        <w:adjustRightInd w:val="0"/>
        <w:spacing w:after="0" w:line="360" w:lineRule="auto"/>
        <w:jc w:val="center"/>
        <w:rPr>
          <w:rFonts w:ascii="Times New Roman" w:hAnsi="Times New Roman" w:cs="Times New Roman"/>
          <w:b/>
          <w:sz w:val="24"/>
          <w:szCs w:val="24"/>
        </w:rPr>
      </w:pPr>
    </w:p>
    <w:p w:rsidR="00CD4967" w:rsidRDefault="00CD4967" w:rsidP="00114256">
      <w:pPr>
        <w:autoSpaceDE w:val="0"/>
        <w:autoSpaceDN w:val="0"/>
        <w:adjustRightInd w:val="0"/>
        <w:spacing w:after="0" w:line="360" w:lineRule="auto"/>
        <w:jc w:val="center"/>
        <w:rPr>
          <w:rFonts w:ascii="Times New Roman" w:hAnsi="Times New Roman" w:cs="Times New Roman"/>
          <w:b/>
          <w:sz w:val="24"/>
          <w:szCs w:val="24"/>
        </w:rPr>
      </w:pPr>
    </w:p>
    <w:p w:rsidR="00CD4967" w:rsidRDefault="00CD4967" w:rsidP="00114256">
      <w:pPr>
        <w:autoSpaceDE w:val="0"/>
        <w:autoSpaceDN w:val="0"/>
        <w:adjustRightInd w:val="0"/>
        <w:spacing w:after="0" w:line="360" w:lineRule="auto"/>
        <w:jc w:val="center"/>
        <w:rPr>
          <w:rFonts w:ascii="Times New Roman" w:hAnsi="Times New Roman" w:cs="Times New Roman"/>
          <w:b/>
          <w:sz w:val="24"/>
          <w:szCs w:val="24"/>
        </w:rPr>
      </w:pPr>
    </w:p>
    <w:p w:rsidR="00CD4967" w:rsidRDefault="00CD4967" w:rsidP="00114256">
      <w:pPr>
        <w:autoSpaceDE w:val="0"/>
        <w:autoSpaceDN w:val="0"/>
        <w:adjustRightInd w:val="0"/>
        <w:spacing w:after="0" w:line="360" w:lineRule="auto"/>
        <w:jc w:val="center"/>
        <w:rPr>
          <w:rFonts w:ascii="Times New Roman" w:hAnsi="Times New Roman" w:cs="Times New Roman"/>
          <w:b/>
          <w:sz w:val="24"/>
          <w:szCs w:val="24"/>
        </w:rPr>
      </w:pPr>
    </w:p>
    <w:p w:rsidR="00CD4967" w:rsidRDefault="00CD4967" w:rsidP="00114256">
      <w:pPr>
        <w:autoSpaceDE w:val="0"/>
        <w:autoSpaceDN w:val="0"/>
        <w:adjustRightInd w:val="0"/>
        <w:spacing w:after="0" w:line="360" w:lineRule="auto"/>
        <w:jc w:val="center"/>
        <w:rPr>
          <w:rFonts w:ascii="Times New Roman" w:hAnsi="Times New Roman" w:cs="Times New Roman"/>
          <w:b/>
          <w:sz w:val="24"/>
          <w:szCs w:val="24"/>
        </w:rPr>
      </w:pPr>
    </w:p>
    <w:p w:rsidR="00CD4967" w:rsidRDefault="00CD4967" w:rsidP="00114256">
      <w:pPr>
        <w:autoSpaceDE w:val="0"/>
        <w:autoSpaceDN w:val="0"/>
        <w:adjustRightInd w:val="0"/>
        <w:spacing w:after="0" w:line="360" w:lineRule="auto"/>
        <w:jc w:val="center"/>
        <w:rPr>
          <w:rFonts w:ascii="Times New Roman" w:hAnsi="Times New Roman" w:cs="Times New Roman"/>
          <w:b/>
          <w:sz w:val="24"/>
          <w:szCs w:val="24"/>
        </w:rPr>
      </w:pPr>
    </w:p>
    <w:p w:rsidR="00CD4967" w:rsidRDefault="00CD4967" w:rsidP="00114256">
      <w:pPr>
        <w:autoSpaceDE w:val="0"/>
        <w:autoSpaceDN w:val="0"/>
        <w:adjustRightInd w:val="0"/>
        <w:spacing w:after="0" w:line="360" w:lineRule="auto"/>
        <w:jc w:val="center"/>
        <w:rPr>
          <w:rFonts w:ascii="Times New Roman" w:hAnsi="Times New Roman" w:cs="Times New Roman"/>
          <w:b/>
          <w:sz w:val="24"/>
          <w:szCs w:val="24"/>
        </w:rPr>
      </w:pPr>
    </w:p>
    <w:p w:rsidR="00CD4967" w:rsidRDefault="00CD4967" w:rsidP="00114256">
      <w:pPr>
        <w:autoSpaceDE w:val="0"/>
        <w:autoSpaceDN w:val="0"/>
        <w:adjustRightInd w:val="0"/>
        <w:spacing w:after="0" w:line="360" w:lineRule="auto"/>
        <w:jc w:val="center"/>
        <w:rPr>
          <w:rFonts w:ascii="Times New Roman" w:hAnsi="Times New Roman" w:cs="Times New Roman"/>
          <w:b/>
          <w:sz w:val="24"/>
          <w:szCs w:val="24"/>
        </w:rPr>
      </w:pPr>
    </w:p>
    <w:p w:rsidR="00CD4967" w:rsidRDefault="00CD4967" w:rsidP="00114256">
      <w:pPr>
        <w:autoSpaceDE w:val="0"/>
        <w:autoSpaceDN w:val="0"/>
        <w:adjustRightInd w:val="0"/>
        <w:spacing w:after="0" w:line="360" w:lineRule="auto"/>
        <w:jc w:val="center"/>
        <w:rPr>
          <w:rFonts w:ascii="Times New Roman" w:hAnsi="Times New Roman" w:cs="Times New Roman"/>
          <w:b/>
          <w:sz w:val="24"/>
          <w:szCs w:val="24"/>
        </w:rPr>
      </w:pPr>
    </w:p>
    <w:p w:rsidR="00CD4967" w:rsidRDefault="00CD4967" w:rsidP="00114256">
      <w:pPr>
        <w:autoSpaceDE w:val="0"/>
        <w:autoSpaceDN w:val="0"/>
        <w:adjustRightInd w:val="0"/>
        <w:spacing w:after="0" w:line="360" w:lineRule="auto"/>
        <w:jc w:val="center"/>
        <w:rPr>
          <w:rFonts w:ascii="Times New Roman" w:hAnsi="Times New Roman" w:cs="Times New Roman"/>
          <w:b/>
          <w:sz w:val="24"/>
          <w:szCs w:val="24"/>
        </w:rPr>
      </w:pPr>
    </w:p>
    <w:p w:rsidR="00CD4967" w:rsidRDefault="00CD4967" w:rsidP="00114256">
      <w:pPr>
        <w:autoSpaceDE w:val="0"/>
        <w:autoSpaceDN w:val="0"/>
        <w:adjustRightInd w:val="0"/>
        <w:spacing w:after="0" w:line="360" w:lineRule="auto"/>
        <w:jc w:val="center"/>
        <w:rPr>
          <w:rFonts w:ascii="Times New Roman" w:hAnsi="Times New Roman" w:cs="Times New Roman"/>
          <w:b/>
          <w:sz w:val="24"/>
          <w:szCs w:val="24"/>
        </w:rPr>
      </w:pPr>
    </w:p>
    <w:p w:rsidR="00CD4967" w:rsidRDefault="00CD4967" w:rsidP="00114256">
      <w:pPr>
        <w:autoSpaceDE w:val="0"/>
        <w:autoSpaceDN w:val="0"/>
        <w:adjustRightInd w:val="0"/>
        <w:spacing w:after="0" w:line="360" w:lineRule="auto"/>
        <w:jc w:val="center"/>
        <w:rPr>
          <w:rFonts w:ascii="Times New Roman" w:hAnsi="Times New Roman" w:cs="Times New Roman"/>
          <w:b/>
          <w:sz w:val="24"/>
          <w:szCs w:val="24"/>
        </w:rPr>
      </w:pPr>
    </w:p>
    <w:p w:rsidR="00CD4967" w:rsidRDefault="00CD4967" w:rsidP="00114256">
      <w:pPr>
        <w:autoSpaceDE w:val="0"/>
        <w:autoSpaceDN w:val="0"/>
        <w:adjustRightInd w:val="0"/>
        <w:spacing w:after="0" w:line="360" w:lineRule="auto"/>
        <w:jc w:val="center"/>
        <w:rPr>
          <w:rFonts w:ascii="Times New Roman" w:hAnsi="Times New Roman" w:cs="Times New Roman"/>
          <w:b/>
          <w:sz w:val="24"/>
          <w:szCs w:val="24"/>
        </w:rPr>
      </w:pPr>
    </w:p>
    <w:p w:rsidR="00336431" w:rsidRPr="00CD4967" w:rsidRDefault="00336431" w:rsidP="00CD4967">
      <w:pPr>
        <w:autoSpaceDE w:val="0"/>
        <w:autoSpaceDN w:val="0"/>
        <w:adjustRightInd w:val="0"/>
        <w:spacing w:after="0" w:line="360" w:lineRule="auto"/>
        <w:jc w:val="center"/>
        <w:rPr>
          <w:rFonts w:asciiTheme="majorBidi" w:hAnsiTheme="majorBidi" w:cstheme="majorBidi"/>
          <w:b/>
          <w:sz w:val="24"/>
          <w:szCs w:val="24"/>
        </w:rPr>
      </w:pPr>
      <w:r w:rsidRPr="00CD4967">
        <w:rPr>
          <w:rFonts w:asciiTheme="majorBidi" w:hAnsiTheme="majorBidi" w:cstheme="majorBidi"/>
          <w:b/>
          <w:sz w:val="24"/>
          <w:szCs w:val="24"/>
        </w:rPr>
        <w:lastRenderedPageBreak/>
        <w:t>CHAPTER ONE</w:t>
      </w:r>
    </w:p>
    <w:p w:rsidR="00336431" w:rsidRPr="00CD4967" w:rsidRDefault="00336431" w:rsidP="00CD4967">
      <w:pPr>
        <w:autoSpaceDE w:val="0"/>
        <w:autoSpaceDN w:val="0"/>
        <w:adjustRightInd w:val="0"/>
        <w:spacing w:after="0" w:line="360" w:lineRule="auto"/>
        <w:jc w:val="center"/>
        <w:rPr>
          <w:rFonts w:asciiTheme="majorBidi" w:hAnsiTheme="majorBidi" w:cstheme="majorBidi"/>
          <w:b/>
          <w:sz w:val="24"/>
          <w:szCs w:val="24"/>
        </w:rPr>
      </w:pPr>
      <w:r w:rsidRPr="00CD4967">
        <w:rPr>
          <w:rFonts w:asciiTheme="majorBidi" w:hAnsiTheme="majorBidi" w:cstheme="majorBidi"/>
          <w:b/>
          <w:sz w:val="24"/>
          <w:szCs w:val="24"/>
        </w:rPr>
        <w:t>INTRODUCTION</w:t>
      </w:r>
    </w:p>
    <w:p w:rsidR="00336431" w:rsidRPr="00CD4967" w:rsidRDefault="00336431" w:rsidP="00CD4967">
      <w:pPr>
        <w:pStyle w:val="ListParagraph"/>
        <w:numPr>
          <w:ilvl w:val="1"/>
          <w:numId w:val="12"/>
        </w:numPr>
        <w:autoSpaceDE w:val="0"/>
        <w:autoSpaceDN w:val="0"/>
        <w:adjustRightInd w:val="0"/>
        <w:spacing w:after="0" w:line="360" w:lineRule="auto"/>
        <w:rPr>
          <w:rFonts w:asciiTheme="majorBidi" w:hAnsiTheme="majorBidi" w:cstheme="majorBidi"/>
          <w:b/>
          <w:sz w:val="24"/>
          <w:szCs w:val="24"/>
        </w:rPr>
      </w:pPr>
      <w:r w:rsidRPr="00CD4967">
        <w:rPr>
          <w:rFonts w:asciiTheme="majorBidi" w:hAnsiTheme="majorBidi" w:cstheme="majorBidi"/>
          <w:b/>
          <w:sz w:val="24"/>
          <w:szCs w:val="24"/>
        </w:rPr>
        <w:t>BACKGROUND TO THE STUDY</w:t>
      </w:r>
    </w:p>
    <w:p w:rsidR="00336431" w:rsidRPr="00CD4967" w:rsidRDefault="00336431"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Taxation is a system of imposing compulsory levy of the citizen or a company base on certain tax or fiscal law. Taxation is also a system of imposing compulsory levy either directly or indirectly on all income, goods, services and properties of individual partnership trustees, executive and companies by the government.</w:t>
      </w:r>
    </w:p>
    <w:p w:rsidR="00336431" w:rsidRPr="00CD4967" w:rsidRDefault="00336431"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Tax itself is a compulsory levy imposes by public authority on income, consumption and production of goods and services. Taxes are levied on personal income (consisting of salaried, business profit, interest, income, dividend and royalties, e.t.c). Company profit petroleum profit, capital goods and capital transfer.</w:t>
      </w:r>
    </w:p>
    <w:p w:rsidR="00336431" w:rsidRPr="00CD4967" w:rsidRDefault="00336431"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It is also an important way of influencing economic activities of a nation as a whole in the promotion of government social-economics depression e.g to fight inflation, deflation, economic depression e.t.c to achieve equitable distribution of income.</w:t>
      </w:r>
    </w:p>
    <w:p w:rsidR="00336431" w:rsidRPr="00CD4967" w:rsidRDefault="00336431"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In addition, it is used to re-allocate the resource in a socially desired pattern, to discourage the consumption of certain product and to encourage and protect infant industries with a country.</w:t>
      </w:r>
    </w:p>
    <w:p w:rsidR="00336431" w:rsidRPr="00CD4967" w:rsidRDefault="00336431"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Tax incentive are designed in Nigeria tax system in order to encourage and attract investment in certain preferred sectors, it also enhance capitals formation thereby leaving more retained profit arising from tax saving for reinvestment and protect certain industrial and manufacturing sectors against competition and stimulates the expansion of domestic production capacity in their areas.</w:t>
      </w:r>
    </w:p>
    <w:p w:rsidR="00336431" w:rsidRPr="00CD4967" w:rsidRDefault="00336431"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As applied in taxation, the term incentive involves all measure adopted by government to motivate tax for payer to favourably to their obligation.</w:t>
      </w:r>
    </w:p>
    <w:p w:rsidR="00336431" w:rsidRPr="00CD4967" w:rsidRDefault="00336431"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A tax incentive is a deliberate reduction in the tax liability granted by government in order to encourage particular economic unit to act in some desirable way.</w:t>
      </w:r>
    </w:p>
    <w:p w:rsidR="00336431" w:rsidRPr="00CD4967" w:rsidRDefault="00336431"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Tax incentive could achieve the following, voluntary tax compliance by tax payers due to low rate or exemption from tax, it encourage investment by attracting foreign investors. It provides industrial expansion and capacity utilization of industries.</w:t>
      </w:r>
    </w:p>
    <w:p w:rsidR="00336431" w:rsidRPr="00CD4967" w:rsidRDefault="00336431"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During the pre-colonial era, taxation functioned principally on either basis in Nigeria as a result of the organized centralized authority; taxes during this period were levied for the use of land, religions and education purpose.</w:t>
      </w:r>
    </w:p>
    <w:p w:rsidR="00336431" w:rsidRPr="00CD4967" w:rsidRDefault="00336431"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 xml:space="preserve">However, since independence this changes as tax and tax incentives mostly being administered by the federal Inland Revenue services. The federal Inland Revenue service is </w:t>
      </w:r>
      <w:r w:rsidRPr="00CD4967">
        <w:rPr>
          <w:rFonts w:asciiTheme="majorBidi" w:hAnsiTheme="majorBidi" w:cstheme="majorBidi"/>
          <w:sz w:val="24"/>
          <w:szCs w:val="24"/>
        </w:rPr>
        <w:lastRenderedPageBreak/>
        <w:t>responsible for company income (CITA 1990), petroleum profit tax act (PPTA 1959) stamp duty act (1996) personal income tax (PTA 1993), value added tax (VAT 1993), capital gain tax act (CGTA 1990) and withholding tax (WHI 2000).</w:t>
      </w:r>
    </w:p>
    <w:p w:rsidR="00336431" w:rsidRPr="00CD4967" w:rsidRDefault="00336431"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1.2</w:t>
      </w:r>
      <w:r w:rsidRPr="00CD4967">
        <w:rPr>
          <w:rFonts w:asciiTheme="majorBidi" w:hAnsiTheme="majorBidi" w:cstheme="majorBidi"/>
          <w:b/>
          <w:sz w:val="24"/>
          <w:szCs w:val="24"/>
        </w:rPr>
        <w:tab/>
        <w:t>STATEMENT OF PROBLEMS</w:t>
      </w:r>
    </w:p>
    <w:p w:rsidR="00336431" w:rsidRPr="00CD4967" w:rsidRDefault="00336431"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The resulting output despite the various tax incentive granted by the government is far below expectation. The problem of implementation is majorly responsible for this inadequacy. Other associated problem include frequent changes in government policies, political instability and so on. The above stated problems are what the researcher intends to address in this research work.</w:t>
      </w:r>
    </w:p>
    <w:p w:rsidR="00336431" w:rsidRPr="00CD4967" w:rsidRDefault="00336431" w:rsidP="00CD4967">
      <w:pPr>
        <w:autoSpaceDE w:val="0"/>
        <w:autoSpaceDN w:val="0"/>
        <w:adjustRightInd w:val="0"/>
        <w:spacing w:after="0" w:line="360" w:lineRule="auto"/>
        <w:rPr>
          <w:rFonts w:asciiTheme="majorBidi" w:hAnsiTheme="majorBidi" w:cstheme="majorBidi"/>
          <w:b/>
          <w:sz w:val="24"/>
          <w:szCs w:val="24"/>
        </w:rPr>
      </w:pPr>
      <w:r w:rsidRPr="00CD4967">
        <w:rPr>
          <w:rFonts w:asciiTheme="majorBidi" w:hAnsiTheme="majorBidi" w:cstheme="majorBidi"/>
          <w:b/>
          <w:sz w:val="24"/>
          <w:szCs w:val="24"/>
        </w:rPr>
        <w:t>1.3</w:t>
      </w:r>
      <w:r w:rsidRPr="00CD4967">
        <w:rPr>
          <w:rFonts w:asciiTheme="majorBidi" w:hAnsiTheme="majorBidi" w:cstheme="majorBidi"/>
          <w:b/>
          <w:sz w:val="24"/>
          <w:szCs w:val="24"/>
        </w:rPr>
        <w:tab/>
        <w:t>RESEAERCH QUESTION</w:t>
      </w:r>
    </w:p>
    <w:p w:rsidR="00336431" w:rsidRPr="00CD4967" w:rsidRDefault="00336431" w:rsidP="00CD4967">
      <w:pPr>
        <w:autoSpaceDE w:val="0"/>
        <w:autoSpaceDN w:val="0"/>
        <w:adjustRightInd w:val="0"/>
        <w:spacing w:after="0" w:line="360" w:lineRule="auto"/>
        <w:ind w:firstLine="360"/>
        <w:rPr>
          <w:rFonts w:asciiTheme="majorBidi" w:hAnsiTheme="majorBidi" w:cstheme="majorBidi"/>
          <w:sz w:val="24"/>
          <w:szCs w:val="24"/>
        </w:rPr>
      </w:pPr>
      <w:r w:rsidRPr="00CD4967">
        <w:rPr>
          <w:rFonts w:asciiTheme="majorBidi" w:hAnsiTheme="majorBidi" w:cstheme="majorBidi"/>
          <w:sz w:val="24"/>
          <w:szCs w:val="24"/>
        </w:rPr>
        <w:t>This study will be so keen in finding answer to the following question in relation to the topic of research.</w:t>
      </w:r>
    </w:p>
    <w:p w:rsidR="00336431" w:rsidRPr="00CD4967" w:rsidRDefault="00336431" w:rsidP="00CD4967">
      <w:pPr>
        <w:pStyle w:val="ListParagraph"/>
        <w:numPr>
          <w:ilvl w:val="0"/>
          <w:numId w:val="9"/>
        </w:numPr>
        <w:autoSpaceDE w:val="0"/>
        <w:autoSpaceDN w:val="0"/>
        <w:adjustRightInd w:val="0"/>
        <w:spacing w:after="0" w:line="360" w:lineRule="auto"/>
        <w:rPr>
          <w:rFonts w:asciiTheme="majorBidi" w:hAnsiTheme="majorBidi" w:cstheme="majorBidi"/>
          <w:sz w:val="24"/>
          <w:szCs w:val="24"/>
        </w:rPr>
      </w:pPr>
      <w:r w:rsidRPr="00CD4967">
        <w:rPr>
          <w:rFonts w:asciiTheme="majorBidi" w:hAnsiTheme="majorBidi" w:cstheme="majorBidi"/>
          <w:sz w:val="24"/>
          <w:szCs w:val="24"/>
        </w:rPr>
        <w:t>Does a tax incentive has any impact of economic growth in Nigeria?</w:t>
      </w:r>
    </w:p>
    <w:p w:rsidR="00336431" w:rsidRPr="00CD4967" w:rsidRDefault="00336431" w:rsidP="00CD4967">
      <w:pPr>
        <w:pStyle w:val="ListParagraph"/>
        <w:numPr>
          <w:ilvl w:val="0"/>
          <w:numId w:val="9"/>
        </w:numPr>
        <w:autoSpaceDE w:val="0"/>
        <w:autoSpaceDN w:val="0"/>
        <w:adjustRightInd w:val="0"/>
        <w:spacing w:after="0" w:line="360" w:lineRule="auto"/>
        <w:rPr>
          <w:rFonts w:asciiTheme="majorBidi" w:hAnsiTheme="majorBidi" w:cstheme="majorBidi"/>
          <w:sz w:val="24"/>
          <w:szCs w:val="24"/>
        </w:rPr>
      </w:pPr>
      <w:r w:rsidRPr="00CD4967">
        <w:rPr>
          <w:rFonts w:asciiTheme="majorBidi" w:hAnsiTheme="majorBidi" w:cstheme="majorBidi"/>
          <w:sz w:val="24"/>
          <w:szCs w:val="24"/>
        </w:rPr>
        <w:t>Does the availability of tax incentives reduce the act of tax evasion and avoidance?</w:t>
      </w:r>
    </w:p>
    <w:p w:rsidR="00336431" w:rsidRPr="00CD4967" w:rsidRDefault="00336431" w:rsidP="00CD4967">
      <w:pPr>
        <w:pStyle w:val="ListParagraph"/>
        <w:numPr>
          <w:ilvl w:val="0"/>
          <w:numId w:val="9"/>
        </w:numPr>
        <w:autoSpaceDE w:val="0"/>
        <w:autoSpaceDN w:val="0"/>
        <w:adjustRightInd w:val="0"/>
        <w:spacing w:after="0" w:line="360" w:lineRule="auto"/>
        <w:rPr>
          <w:rFonts w:asciiTheme="majorBidi" w:hAnsiTheme="majorBidi" w:cstheme="majorBidi"/>
          <w:sz w:val="24"/>
          <w:szCs w:val="24"/>
        </w:rPr>
      </w:pPr>
      <w:r w:rsidRPr="00CD4967">
        <w:rPr>
          <w:rFonts w:asciiTheme="majorBidi" w:hAnsiTheme="majorBidi" w:cstheme="majorBidi"/>
          <w:sz w:val="24"/>
          <w:szCs w:val="24"/>
        </w:rPr>
        <w:t>Does tax incentives serves as controls measure for economic growth?</w:t>
      </w:r>
    </w:p>
    <w:p w:rsidR="00336431" w:rsidRPr="00CD4967" w:rsidRDefault="00336431" w:rsidP="00CD4967">
      <w:pPr>
        <w:autoSpaceDE w:val="0"/>
        <w:autoSpaceDN w:val="0"/>
        <w:adjustRightInd w:val="0"/>
        <w:spacing w:after="0" w:line="360" w:lineRule="auto"/>
        <w:rPr>
          <w:rFonts w:asciiTheme="majorBidi" w:hAnsiTheme="majorBidi" w:cstheme="majorBidi"/>
          <w:b/>
          <w:sz w:val="24"/>
          <w:szCs w:val="24"/>
        </w:rPr>
      </w:pPr>
      <w:r w:rsidRPr="00CD4967">
        <w:rPr>
          <w:rFonts w:asciiTheme="majorBidi" w:hAnsiTheme="majorBidi" w:cstheme="majorBidi"/>
          <w:b/>
          <w:sz w:val="24"/>
          <w:szCs w:val="24"/>
        </w:rPr>
        <w:t>1.4</w:t>
      </w:r>
      <w:r w:rsidRPr="00CD4967">
        <w:rPr>
          <w:rFonts w:asciiTheme="majorBidi" w:hAnsiTheme="majorBidi" w:cstheme="majorBidi"/>
          <w:b/>
          <w:sz w:val="24"/>
          <w:szCs w:val="24"/>
        </w:rPr>
        <w:tab/>
        <w:t>OBJECTIVE OF THE STUDY</w:t>
      </w:r>
    </w:p>
    <w:p w:rsidR="00A2235F" w:rsidRPr="00CD4967" w:rsidRDefault="00A2235F"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The objective of this research is to:</w:t>
      </w:r>
    </w:p>
    <w:p w:rsidR="00A2235F" w:rsidRPr="00CD4967" w:rsidRDefault="00A2235F"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1.</w:t>
      </w:r>
      <w:r w:rsidRPr="00CD4967">
        <w:rPr>
          <w:rFonts w:asciiTheme="majorBidi" w:hAnsiTheme="majorBidi" w:cstheme="majorBidi"/>
          <w:sz w:val="24"/>
          <w:szCs w:val="24"/>
        </w:rPr>
        <w:tab/>
        <w:t>Examine the effectiveness of tax incentives in Nigeria</w:t>
      </w:r>
    </w:p>
    <w:p w:rsidR="00A2235F" w:rsidRPr="00CD4967" w:rsidRDefault="00A2235F"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2.</w:t>
      </w:r>
      <w:r w:rsidRPr="00CD4967">
        <w:rPr>
          <w:rFonts w:asciiTheme="majorBidi" w:hAnsiTheme="majorBidi" w:cstheme="majorBidi"/>
          <w:sz w:val="24"/>
          <w:szCs w:val="24"/>
        </w:rPr>
        <w:tab/>
        <w:t>Know the level of awareness of tax incentives by the tax</w:t>
      </w:r>
    </w:p>
    <w:p w:rsidR="00A2235F" w:rsidRPr="00CD4967" w:rsidRDefault="00A2235F" w:rsidP="00CD4967">
      <w:pPr>
        <w:spacing w:after="0" w:line="360" w:lineRule="auto"/>
        <w:ind w:left="720" w:hanging="720"/>
        <w:jc w:val="both"/>
        <w:rPr>
          <w:rFonts w:asciiTheme="majorBidi" w:hAnsiTheme="majorBidi" w:cstheme="majorBidi"/>
          <w:sz w:val="24"/>
          <w:szCs w:val="24"/>
        </w:rPr>
      </w:pPr>
      <w:r w:rsidRPr="00CD4967">
        <w:rPr>
          <w:rFonts w:asciiTheme="majorBidi" w:hAnsiTheme="majorBidi" w:cstheme="majorBidi"/>
          <w:sz w:val="24"/>
          <w:szCs w:val="24"/>
        </w:rPr>
        <w:t>3.</w:t>
      </w:r>
      <w:r w:rsidRPr="00CD4967">
        <w:rPr>
          <w:rFonts w:asciiTheme="majorBidi" w:hAnsiTheme="majorBidi" w:cstheme="majorBidi"/>
          <w:sz w:val="24"/>
          <w:szCs w:val="24"/>
        </w:rPr>
        <w:tab/>
        <w:t>Know whether tax incentives encourages and attract foreign investors</w:t>
      </w:r>
    </w:p>
    <w:p w:rsidR="00A2235F" w:rsidRPr="00CD4967" w:rsidRDefault="00A2235F" w:rsidP="00CD4967">
      <w:pPr>
        <w:spacing w:after="0" w:line="360" w:lineRule="auto"/>
        <w:ind w:left="720" w:hanging="720"/>
        <w:jc w:val="both"/>
        <w:rPr>
          <w:rFonts w:asciiTheme="majorBidi" w:hAnsiTheme="majorBidi" w:cstheme="majorBidi"/>
          <w:sz w:val="24"/>
          <w:szCs w:val="24"/>
        </w:rPr>
      </w:pPr>
      <w:r w:rsidRPr="00CD4967">
        <w:rPr>
          <w:rFonts w:asciiTheme="majorBidi" w:hAnsiTheme="majorBidi" w:cstheme="majorBidi"/>
          <w:sz w:val="24"/>
          <w:szCs w:val="24"/>
        </w:rPr>
        <w:t>4.</w:t>
      </w:r>
      <w:r w:rsidRPr="00CD4967">
        <w:rPr>
          <w:rFonts w:asciiTheme="majorBidi" w:hAnsiTheme="majorBidi" w:cstheme="majorBidi"/>
          <w:sz w:val="24"/>
          <w:szCs w:val="24"/>
        </w:rPr>
        <w:tab/>
        <w:t>Know whether the introduction of tax incentives makes tax evasion or avoidance</w:t>
      </w:r>
    </w:p>
    <w:p w:rsidR="00A2235F" w:rsidRPr="00CD4967" w:rsidRDefault="00A2235F" w:rsidP="00CD4967">
      <w:pPr>
        <w:spacing w:after="0" w:line="360" w:lineRule="auto"/>
        <w:ind w:left="720" w:hanging="720"/>
        <w:jc w:val="both"/>
        <w:rPr>
          <w:rFonts w:asciiTheme="majorBidi" w:hAnsiTheme="majorBidi" w:cstheme="majorBidi"/>
          <w:sz w:val="24"/>
          <w:szCs w:val="24"/>
        </w:rPr>
      </w:pPr>
      <w:r w:rsidRPr="00CD4967">
        <w:rPr>
          <w:rFonts w:asciiTheme="majorBidi" w:hAnsiTheme="majorBidi" w:cstheme="majorBidi"/>
          <w:sz w:val="24"/>
          <w:szCs w:val="24"/>
        </w:rPr>
        <w:t>5.</w:t>
      </w:r>
      <w:r w:rsidRPr="00CD4967">
        <w:rPr>
          <w:rFonts w:asciiTheme="majorBidi" w:hAnsiTheme="majorBidi" w:cstheme="majorBidi"/>
          <w:sz w:val="24"/>
          <w:szCs w:val="24"/>
        </w:rPr>
        <w:tab/>
        <w:t>Know whether it serves as an instrument of controlling the economic growth</w:t>
      </w:r>
    </w:p>
    <w:p w:rsidR="00336431" w:rsidRPr="00CD4967" w:rsidRDefault="00336431" w:rsidP="00CD4967">
      <w:pPr>
        <w:autoSpaceDE w:val="0"/>
        <w:autoSpaceDN w:val="0"/>
        <w:adjustRightInd w:val="0"/>
        <w:spacing w:after="0" w:line="360" w:lineRule="auto"/>
        <w:rPr>
          <w:rFonts w:asciiTheme="majorBidi" w:hAnsiTheme="majorBidi" w:cstheme="majorBidi"/>
          <w:b/>
          <w:sz w:val="24"/>
          <w:szCs w:val="24"/>
        </w:rPr>
      </w:pPr>
      <w:r w:rsidRPr="00CD4967">
        <w:rPr>
          <w:rFonts w:asciiTheme="majorBidi" w:hAnsiTheme="majorBidi" w:cstheme="majorBidi"/>
          <w:b/>
          <w:sz w:val="24"/>
          <w:szCs w:val="24"/>
        </w:rPr>
        <w:t>1.5</w:t>
      </w:r>
      <w:r w:rsidRPr="00CD4967">
        <w:rPr>
          <w:rFonts w:asciiTheme="majorBidi" w:hAnsiTheme="majorBidi" w:cstheme="majorBidi"/>
          <w:b/>
          <w:sz w:val="24"/>
          <w:szCs w:val="24"/>
        </w:rPr>
        <w:tab/>
        <w:t>RESEARCH HYPPOTHESIS</w:t>
      </w:r>
    </w:p>
    <w:p w:rsidR="00336431" w:rsidRPr="00CD4967" w:rsidRDefault="00336431" w:rsidP="00CD4967">
      <w:pPr>
        <w:autoSpaceDE w:val="0"/>
        <w:autoSpaceDN w:val="0"/>
        <w:adjustRightInd w:val="0"/>
        <w:spacing w:after="0" w:line="360" w:lineRule="auto"/>
        <w:rPr>
          <w:rFonts w:asciiTheme="majorBidi" w:hAnsiTheme="majorBidi" w:cstheme="majorBidi"/>
          <w:sz w:val="24"/>
          <w:szCs w:val="24"/>
        </w:rPr>
      </w:pPr>
      <w:r w:rsidRPr="00CD4967">
        <w:rPr>
          <w:rFonts w:asciiTheme="majorBidi" w:hAnsiTheme="majorBidi" w:cstheme="majorBidi"/>
          <w:b/>
          <w:sz w:val="24"/>
          <w:szCs w:val="24"/>
        </w:rPr>
        <w:t>Ho</w:t>
      </w:r>
      <w:r w:rsidRPr="00CD4967">
        <w:rPr>
          <w:rFonts w:asciiTheme="majorBidi" w:hAnsiTheme="majorBidi" w:cstheme="majorBidi"/>
          <w:b/>
          <w:sz w:val="24"/>
          <w:szCs w:val="24"/>
          <w:vertAlign w:val="subscript"/>
        </w:rPr>
        <w:t>1</w:t>
      </w:r>
      <w:r w:rsidRPr="00CD4967">
        <w:rPr>
          <w:rFonts w:asciiTheme="majorBidi" w:hAnsiTheme="majorBidi" w:cstheme="majorBidi"/>
          <w:b/>
          <w:sz w:val="24"/>
          <w:szCs w:val="24"/>
        </w:rPr>
        <w:t xml:space="preserve">: </w:t>
      </w:r>
      <w:r w:rsidRPr="00CD4967">
        <w:rPr>
          <w:rFonts w:asciiTheme="majorBidi" w:hAnsiTheme="majorBidi" w:cstheme="majorBidi"/>
          <w:sz w:val="24"/>
          <w:szCs w:val="24"/>
        </w:rPr>
        <w:t>Tax incentive has no impact of economic growth in Nigeria</w:t>
      </w:r>
    </w:p>
    <w:p w:rsidR="00336431" w:rsidRPr="00CD4967" w:rsidRDefault="00336431" w:rsidP="00CD4967">
      <w:pPr>
        <w:autoSpaceDE w:val="0"/>
        <w:autoSpaceDN w:val="0"/>
        <w:adjustRightInd w:val="0"/>
        <w:spacing w:after="0" w:line="360" w:lineRule="auto"/>
        <w:rPr>
          <w:rFonts w:asciiTheme="majorBidi" w:hAnsiTheme="majorBidi" w:cstheme="majorBidi"/>
          <w:sz w:val="24"/>
          <w:szCs w:val="24"/>
        </w:rPr>
      </w:pPr>
      <w:r w:rsidRPr="00CD4967">
        <w:rPr>
          <w:rFonts w:asciiTheme="majorBidi" w:hAnsiTheme="majorBidi" w:cstheme="majorBidi"/>
          <w:b/>
          <w:sz w:val="24"/>
          <w:szCs w:val="24"/>
        </w:rPr>
        <w:t>Hi</w:t>
      </w:r>
      <w:r w:rsidRPr="00CD4967">
        <w:rPr>
          <w:rFonts w:asciiTheme="majorBidi" w:hAnsiTheme="majorBidi" w:cstheme="majorBidi"/>
          <w:b/>
          <w:sz w:val="24"/>
          <w:szCs w:val="24"/>
          <w:vertAlign w:val="subscript"/>
        </w:rPr>
        <w:t>1</w:t>
      </w:r>
      <w:r w:rsidRPr="00CD4967">
        <w:rPr>
          <w:rFonts w:asciiTheme="majorBidi" w:hAnsiTheme="majorBidi" w:cstheme="majorBidi"/>
          <w:b/>
          <w:sz w:val="24"/>
          <w:szCs w:val="24"/>
        </w:rPr>
        <w:t xml:space="preserve">: </w:t>
      </w:r>
      <w:r w:rsidRPr="00CD4967">
        <w:rPr>
          <w:rFonts w:asciiTheme="majorBidi" w:hAnsiTheme="majorBidi" w:cstheme="majorBidi"/>
          <w:sz w:val="24"/>
          <w:szCs w:val="24"/>
        </w:rPr>
        <w:t>Tax incentive has an impact of economic growth in Nigeria</w:t>
      </w:r>
    </w:p>
    <w:p w:rsidR="00336431" w:rsidRPr="00CD4967" w:rsidRDefault="00336431" w:rsidP="00CD4967">
      <w:pPr>
        <w:autoSpaceDE w:val="0"/>
        <w:autoSpaceDN w:val="0"/>
        <w:adjustRightInd w:val="0"/>
        <w:spacing w:after="0" w:line="360" w:lineRule="auto"/>
        <w:rPr>
          <w:rFonts w:asciiTheme="majorBidi" w:hAnsiTheme="majorBidi" w:cstheme="majorBidi"/>
          <w:sz w:val="24"/>
          <w:szCs w:val="24"/>
        </w:rPr>
      </w:pPr>
      <w:r w:rsidRPr="00CD4967">
        <w:rPr>
          <w:rFonts w:asciiTheme="majorBidi" w:hAnsiTheme="majorBidi" w:cstheme="majorBidi"/>
          <w:b/>
          <w:sz w:val="24"/>
          <w:szCs w:val="24"/>
        </w:rPr>
        <w:t>Ho</w:t>
      </w:r>
      <w:r w:rsidRPr="00CD4967">
        <w:rPr>
          <w:rFonts w:asciiTheme="majorBidi" w:hAnsiTheme="majorBidi" w:cstheme="majorBidi"/>
          <w:b/>
          <w:sz w:val="24"/>
          <w:szCs w:val="24"/>
          <w:vertAlign w:val="subscript"/>
        </w:rPr>
        <w:t>2</w:t>
      </w:r>
      <w:r w:rsidRPr="00CD4967">
        <w:rPr>
          <w:rFonts w:asciiTheme="majorBidi" w:hAnsiTheme="majorBidi" w:cstheme="majorBidi"/>
          <w:b/>
          <w:sz w:val="24"/>
          <w:szCs w:val="24"/>
        </w:rPr>
        <w:t xml:space="preserve">: </w:t>
      </w:r>
      <w:r w:rsidRPr="00CD4967">
        <w:rPr>
          <w:rFonts w:asciiTheme="majorBidi" w:hAnsiTheme="majorBidi" w:cstheme="majorBidi"/>
          <w:sz w:val="24"/>
          <w:szCs w:val="24"/>
        </w:rPr>
        <w:t>The availability of tax incentives has not reduced the act of tax evasion and avoidance.</w:t>
      </w:r>
    </w:p>
    <w:p w:rsidR="00336431" w:rsidRPr="00CD4967" w:rsidRDefault="00336431" w:rsidP="00CD4967">
      <w:pPr>
        <w:autoSpaceDE w:val="0"/>
        <w:autoSpaceDN w:val="0"/>
        <w:adjustRightInd w:val="0"/>
        <w:spacing w:after="0" w:line="360" w:lineRule="auto"/>
        <w:rPr>
          <w:rFonts w:asciiTheme="majorBidi" w:hAnsiTheme="majorBidi" w:cstheme="majorBidi"/>
          <w:sz w:val="24"/>
          <w:szCs w:val="24"/>
        </w:rPr>
      </w:pPr>
      <w:r w:rsidRPr="00CD4967">
        <w:rPr>
          <w:rFonts w:asciiTheme="majorBidi" w:hAnsiTheme="majorBidi" w:cstheme="majorBidi"/>
          <w:b/>
          <w:sz w:val="24"/>
          <w:szCs w:val="24"/>
        </w:rPr>
        <w:t>Hi</w:t>
      </w:r>
      <w:r w:rsidRPr="00CD4967">
        <w:rPr>
          <w:rFonts w:asciiTheme="majorBidi" w:hAnsiTheme="majorBidi" w:cstheme="majorBidi"/>
          <w:b/>
          <w:sz w:val="24"/>
          <w:szCs w:val="24"/>
          <w:vertAlign w:val="subscript"/>
        </w:rPr>
        <w:t>2</w:t>
      </w:r>
      <w:r w:rsidRPr="00CD4967">
        <w:rPr>
          <w:rFonts w:asciiTheme="majorBidi" w:hAnsiTheme="majorBidi" w:cstheme="majorBidi"/>
          <w:b/>
          <w:sz w:val="24"/>
          <w:szCs w:val="24"/>
        </w:rPr>
        <w:t xml:space="preserve">: </w:t>
      </w:r>
      <w:r w:rsidRPr="00CD4967">
        <w:rPr>
          <w:rFonts w:asciiTheme="majorBidi" w:hAnsiTheme="majorBidi" w:cstheme="majorBidi"/>
          <w:sz w:val="24"/>
          <w:szCs w:val="24"/>
        </w:rPr>
        <w:t>The availability of tax incentives has reduced the act of tax evasion and avoidance.</w:t>
      </w:r>
    </w:p>
    <w:p w:rsidR="00336431" w:rsidRPr="00CD4967" w:rsidRDefault="00336431" w:rsidP="00CD4967">
      <w:pPr>
        <w:autoSpaceDE w:val="0"/>
        <w:autoSpaceDN w:val="0"/>
        <w:adjustRightInd w:val="0"/>
        <w:spacing w:after="0" w:line="360" w:lineRule="auto"/>
        <w:rPr>
          <w:rFonts w:asciiTheme="majorBidi" w:hAnsiTheme="majorBidi" w:cstheme="majorBidi"/>
          <w:sz w:val="24"/>
          <w:szCs w:val="24"/>
        </w:rPr>
      </w:pPr>
      <w:r w:rsidRPr="00CD4967">
        <w:rPr>
          <w:rFonts w:asciiTheme="majorBidi" w:hAnsiTheme="majorBidi" w:cstheme="majorBidi"/>
          <w:b/>
          <w:sz w:val="24"/>
          <w:szCs w:val="24"/>
        </w:rPr>
        <w:t>Ho</w:t>
      </w:r>
      <w:r w:rsidRPr="00CD4967">
        <w:rPr>
          <w:rFonts w:asciiTheme="majorBidi" w:hAnsiTheme="majorBidi" w:cstheme="majorBidi"/>
          <w:b/>
          <w:sz w:val="24"/>
          <w:szCs w:val="24"/>
          <w:vertAlign w:val="subscript"/>
        </w:rPr>
        <w:t>3</w:t>
      </w:r>
      <w:r w:rsidRPr="00CD4967">
        <w:rPr>
          <w:rFonts w:asciiTheme="majorBidi" w:hAnsiTheme="majorBidi" w:cstheme="majorBidi"/>
          <w:b/>
          <w:sz w:val="24"/>
          <w:szCs w:val="24"/>
        </w:rPr>
        <w:t xml:space="preserve">: </w:t>
      </w:r>
      <w:r w:rsidRPr="00CD4967">
        <w:rPr>
          <w:rFonts w:asciiTheme="majorBidi" w:hAnsiTheme="majorBidi" w:cstheme="majorBidi"/>
          <w:sz w:val="24"/>
          <w:szCs w:val="24"/>
        </w:rPr>
        <w:t>tax incentives does not serves as control measure for economic growth in Nigeria.</w:t>
      </w:r>
    </w:p>
    <w:p w:rsidR="00336431" w:rsidRPr="00CD4967" w:rsidRDefault="00336431" w:rsidP="00CD4967">
      <w:pPr>
        <w:autoSpaceDE w:val="0"/>
        <w:autoSpaceDN w:val="0"/>
        <w:adjustRightInd w:val="0"/>
        <w:spacing w:after="0" w:line="360" w:lineRule="auto"/>
        <w:rPr>
          <w:rFonts w:asciiTheme="majorBidi" w:hAnsiTheme="majorBidi" w:cstheme="majorBidi"/>
          <w:sz w:val="24"/>
          <w:szCs w:val="24"/>
        </w:rPr>
      </w:pPr>
      <w:r w:rsidRPr="00CD4967">
        <w:rPr>
          <w:rFonts w:asciiTheme="majorBidi" w:hAnsiTheme="majorBidi" w:cstheme="majorBidi"/>
          <w:b/>
          <w:sz w:val="24"/>
          <w:szCs w:val="24"/>
        </w:rPr>
        <w:t>Hi</w:t>
      </w:r>
      <w:r w:rsidRPr="00CD4967">
        <w:rPr>
          <w:rFonts w:asciiTheme="majorBidi" w:hAnsiTheme="majorBidi" w:cstheme="majorBidi"/>
          <w:b/>
          <w:sz w:val="24"/>
          <w:szCs w:val="24"/>
          <w:vertAlign w:val="subscript"/>
        </w:rPr>
        <w:t>3</w:t>
      </w:r>
      <w:r w:rsidRPr="00CD4967">
        <w:rPr>
          <w:rFonts w:asciiTheme="majorBidi" w:hAnsiTheme="majorBidi" w:cstheme="majorBidi"/>
          <w:b/>
          <w:sz w:val="24"/>
          <w:szCs w:val="24"/>
        </w:rPr>
        <w:t xml:space="preserve">: </w:t>
      </w:r>
      <w:r w:rsidRPr="00CD4967">
        <w:rPr>
          <w:rFonts w:asciiTheme="majorBidi" w:hAnsiTheme="majorBidi" w:cstheme="majorBidi"/>
          <w:sz w:val="24"/>
          <w:szCs w:val="24"/>
        </w:rPr>
        <w:t>tax incentives serves as control measure for economic growth in Nigeria.</w:t>
      </w:r>
    </w:p>
    <w:p w:rsidR="00336431" w:rsidRPr="00CD4967" w:rsidRDefault="00336431" w:rsidP="00CD4967">
      <w:pPr>
        <w:autoSpaceDE w:val="0"/>
        <w:autoSpaceDN w:val="0"/>
        <w:adjustRightInd w:val="0"/>
        <w:spacing w:after="0" w:line="360" w:lineRule="auto"/>
        <w:rPr>
          <w:rFonts w:asciiTheme="majorBidi" w:hAnsiTheme="majorBidi" w:cstheme="majorBidi"/>
          <w:b/>
          <w:sz w:val="24"/>
          <w:szCs w:val="24"/>
        </w:rPr>
      </w:pPr>
      <w:r w:rsidRPr="00CD4967">
        <w:rPr>
          <w:rFonts w:asciiTheme="majorBidi" w:hAnsiTheme="majorBidi" w:cstheme="majorBidi"/>
          <w:b/>
          <w:sz w:val="24"/>
          <w:szCs w:val="24"/>
        </w:rPr>
        <w:t>1.6</w:t>
      </w:r>
      <w:r w:rsidRPr="00CD4967">
        <w:rPr>
          <w:rFonts w:asciiTheme="majorBidi" w:hAnsiTheme="majorBidi" w:cstheme="majorBidi"/>
          <w:b/>
          <w:sz w:val="24"/>
          <w:szCs w:val="24"/>
        </w:rPr>
        <w:tab/>
        <w:t>SIGNIFICANT OF THE STUDY</w:t>
      </w:r>
    </w:p>
    <w:p w:rsidR="00A2235F" w:rsidRPr="00CD4967" w:rsidRDefault="00A2235F"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The significance of this research work is not far fetched. Tax incentives are granted over years with the initiation of achieving some objective which among other includes:</w:t>
      </w:r>
    </w:p>
    <w:p w:rsidR="00A2235F" w:rsidRPr="00CD4967" w:rsidRDefault="00A2235F"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1.</w:t>
      </w:r>
      <w:r w:rsidRPr="00CD4967">
        <w:rPr>
          <w:rFonts w:asciiTheme="majorBidi" w:hAnsiTheme="majorBidi" w:cstheme="majorBidi"/>
          <w:sz w:val="24"/>
          <w:szCs w:val="24"/>
        </w:rPr>
        <w:tab/>
        <w:t>To generate revenue for the government</w:t>
      </w:r>
    </w:p>
    <w:p w:rsidR="00A2235F" w:rsidRPr="00CD4967" w:rsidRDefault="00A2235F"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lastRenderedPageBreak/>
        <w:t>2.</w:t>
      </w:r>
      <w:r w:rsidRPr="00CD4967">
        <w:rPr>
          <w:rFonts w:asciiTheme="majorBidi" w:hAnsiTheme="majorBidi" w:cstheme="majorBidi"/>
          <w:sz w:val="24"/>
          <w:szCs w:val="24"/>
        </w:rPr>
        <w:tab/>
        <w:t>To discourage tax evasion and avoidance</w:t>
      </w:r>
    </w:p>
    <w:p w:rsidR="00A2235F" w:rsidRPr="00CD4967" w:rsidRDefault="00A2235F"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3.</w:t>
      </w:r>
      <w:r w:rsidRPr="00CD4967">
        <w:rPr>
          <w:rFonts w:asciiTheme="majorBidi" w:hAnsiTheme="majorBidi" w:cstheme="majorBidi"/>
          <w:sz w:val="24"/>
          <w:szCs w:val="24"/>
        </w:rPr>
        <w:tab/>
        <w:t>To redistribute income in the society</w:t>
      </w:r>
    </w:p>
    <w:p w:rsidR="00A2235F" w:rsidRPr="00CD4967" w:rsidRDefault="00A2235F"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4.</w:t>
      </w:r>
      <w:r w:rsidRPr="00CD4967">
        <w:rPr>
          <w:rFonts w:asciiTheme="majorBidi" w:hAnsiTheme="majorBidi" w:cstheme="majorBidi"/>
          <w:sz w:val="24"/>
          <w:szCs w:val="24"/>
        </w:rPr>
        <w:tab/>
        <w:t>To encourage the growth of infant and local industries</w:t>
      </w:r>
    </w:p>
    <w:p w:rsidR="00A2235F" w:rsidRPr="00CD4967" w:rsidRDefault="00A2235F"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The research work is therefore devoted to examine these objective and also to evaluate the extend to which goals and objectives have been achieved</w:t>
      </w:r>
    </w:p>
    <w:p w:rsidR="00A2235F" w:rsidRPr="00CD4967" w:rsidRDefault="00A2235F"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Also, this research, work explores the various tax incentives available to the various sectors of the economy and how effectively they have been implemented.</w:t>
      </w:r>
    </w:p>
    <w:p w:rsidR="00A2235F" w:rsidRPr="00CD4967" w:rsidRDefault="00A2235F"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Furthermore, the research work suggests possible tax incentives as a tool to economic development in Nigeria.</w:t>
      </w:r>
    </w:p>
    <w:p w:rsidR="00336431" w:rsidRPr="00CD4967" w:rsidRDefault="00336431" w:rsidP="00CD4967">
      <w:pPr>
        <w:autoSpaceDE w:val="0"/>
        <w:autoSpaceDN w:val="0"/>
        <w:adjustRightInd w:val="0"/>
        <w:spacing w:after="0" w:line="360" w:lineRule="auto"/>
        <w:rPr>
          <w:rFonts w:asciiTheme="majorBidi" w:hAnsiTheme="majorBidi" w:cstheme="majorBidi"/>
          <w:b/>
          <w:sz w:val="24"/>
          <w:szCs w:val="24"/>
        </w:rPr>
      </w:pPr>
      <w:r w:rsidRPr="00CD4967">
        <w:rPr>
          <w:rFonts w:asciiTheme="majorBidi" w:hAnsiTheme="majorBidi" w:cstheme="majorBidi"/>
          <w:b/>
          <w:sz w:val="24"/>
          <w:szCs w:val="24"/>
        </w:rPr>
        <w:t>1.7</w:t>
      </w:r>
      <w:r w:rsidRPr="00CD4967">
        <w:rPr>
          <w:rFonts w:asciiTheme="majorBidi" w:hAnsiTheme="majorBidi" w:cstheme="majorBidi"/>
          <w:b/>
          <w:sz w:val="24"/>
          <w:szCs w:val="24"/>
        </w:rPr>
        <w:tab/>
        <w:t>SCOPE OF THE STUDY</w:t>
      </w:r>
    </w:p>
    <w:p w:rsidR="00336431" w:rsidRPr="00CD4967" w:rsidRDefault="00336431" w:rsidP="00CD4967">
      <w:pPr>
        <w:autoSpaceDE w:val="0"/>
        <w:autoSpaceDN w:val="0"/>
        <w:adjustRightInd w:val="0"/>
        <w:spacing w:after="0" w:line="360" w:lineRule="auto"/>
        <w:ind w:firstLine="720"/>
        <w:jc w:val="both"/>
        <w:rPr>
          <w:rFonts w:asciiTheme="majorBidi" w:hAnsiTheme="majorBidi" w:cstheme="majorBidi"/>
          <w:b/>
          <w:sz w:val="24"/>
          <w:szCs w:val="24"/>
        </w:rPr>
      </w:pPr>
      <w:r w:rsidRPr="00CD4967">
        <w:rPr>
          <w:rFonts w:asciiTheme="majorBidi" w:hAnsiTheme="majorBidi" w:cstheme="majorBidi"/>
          <w:sz w:val="24"/>
          <w:szCs w:val="24"/>
        </w:rPr>
        <w:t>The study is based on the appraisal of tax incentives as a tool for economic development in Nigeria, the study will be considering the Federal Inland Revenue Service (FIRS), Ilorin, kwara state as its case study.</w:t>
      </w:r>
    </w:p>
    <w:p w:rsidR="00336431" w:rsidRPr="00CD4967" w:rsidRDefault="00336431" w:rsidP="00CD4967">
      <w:pPr>
        <w:autoSpaceDE w:val="0"/>
        <w:autoSpaceDN w:val="0"/>
        <w:adjustRightInd w:val="0"/>
        <w:spacing w:after="0" w:line="360" w:lineRule="auto"/>
        <w:rPr>
          <w:rFonts w:asciiTheme="majorBidi" w:hAnsiTheme="majorBidi" w:cstheme="majorBidi"/>
          <w:b/>
          <w:sz w:val="24"/>
          <w:szCs w:val="24"/>
        </w:rPr>
      </w:pPr>
      <w:r w:rsidRPr="00CD4967">
        <w:rPr>
          <w:rFonts w:asciiTheme="majorBidi" w:hAnsiTheme="majorBidi" w:cstheme="majorBidi"/>
          <w:b/>
          <w:sz w:val="24"/>
          <w:szCs w:val="24"/>
        </w:rPr>
        <w:t>1.8</w:t>
      </w:r>
      <w:r w:rsidRPr="00CD4967">
        <w:rPr>
          <w:rFonts w:asciiTheme="majorBidi" w:hAnsiTheme="majorBidi" w:cstheme="majorBidi"/>
          <w:b/>
          <w:sz w:val="24"/>
          <w:szCs w:val="24"/>
        </w:rPr>
        <w:tab/>
        <w:t>LIMITATION OF THE STUDY</w:t>
      </w:r>
    </w:p>
    <w:p w:rsidR="00A2235F" w:rsidRPr="00CD4967" w:rsidRDefault="00A2235F"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The attainment of objective of the research work successfully was impeded by many factors. There was the problem of time constraint. Another problem faced was that of finances.</w:t>
      </w:r>
    </w:p>
    <w:p w:rsidR="00A2235F" w:rsidRPr="00CD4967" w:rsidRDefault="00A2235F"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There was not much resources to go gather all the necessary information needed and also not must resources to purchase all relevant materials needed.</w:t>
      </w:r>
    </w:p>
    <w:p w:rsidR="00A2235F" w:rsidRPr="00CD4967" w:rsidRDefault="00A2235F"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The most serious problem was the non-challenges of respondents of questionnaire given.</w:t>
      </w:r>
    </w:p>
    <w:p w:rsidR="00336431" w:rsidRPr="00CD4967" w:rsidRDefault="00336431" w:rsidP="00CD4967">
      <w:pPr>
        <w:autoSpaceDE w:val="0"/>
        <w:autoSpaceDN w:val="0"/>
        <w:adjustRightInd w:val="0"/>
        <w:spacing w:after="0" w:line="360" w:lineRule="auto"/>
        <w:rPr>
          <w:rFonts w:asciiTheme="majorBidi" w:hAnsiTheme="majorBidi" w:cstheme="majorBidi"/>
          <w:b/>
          <w:sz w:val="24"/>
          <w:szCs w:val="24"/>
        </w:rPr>
      </w:pPr>
      <w:r w:rsidRPr="00CD4967">
        <w:rPr>
          <w:rFonts w:asciiTheme="majorBidi" w:hAnsiTheme="majorBidi" w:cstheme="majorBidi"/>
          <w:b/>
          <w:sz w:val="24"/>
          <w:szCs w:val="24"/>
        </w:rPr>
        <w:t>1.9</w:t>
      </w:r>
      <w:r w:rsidRPr="00CD4967">
        <w:rPr>
          <w:rFonts w:asciiTheme="majorBidi" w:hAnsiTheme="majorBidi" w:cstheme="majorBidi"/>
          <w:b/>
          <w:sz w:val="24"/>
          <w:szCs w:val="24"/>
        </w:rPr>
        <w:tab/>
      </w:r>
      <w:r w:rsidR="00114256" w:rsidRPr="00CD4967">
        <w:rPr>
          <w:rFonts w:asciiTheme="majorBidi" w:hAnsiTheme="majorBidi" w:cstheme="majorBidi"/>
          <w:b/>
          <w:sz w:val="24"/>
          <w:szCs w:val="24"/>
        </w:rPr>
        <w:t xml:space="preserve">OPERATIONAL </w:t>
      </w:r>
      <w:r w:rsidRPr="00CD4967">
        <w:rPr>
          <w:rFonts w:asciiTheme="majorBidi" w:hAnsiTheme="majorBidi" w:cstheme="majorBidi"/>
          <w:b/>
          <w:sz w:val="24"/>
          <w:szCs w:val="24"/>
        </w:rPr>
        <w:t xml:space="preserve">DEFINITION OF TERMS </w:t>
      </w:r>
    </w:p>
    <w:p w:rsidR="00336431" w:rsidRPr="00CD4967" w:rsidRDefault="00336431"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The following terms and defined as they are used in this research work:</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b/>
          <w:sz w:val="24"/>
          <w:szCs w:val="24"/>
        </w:rPr>
        <w:t>TAX</w:t>
      </w:r>
      <w:r w:rsidRPr="00CD4967">
        <w:rPr>
          <w:rFonts w:asciiTheme="majorBidi" w:hAnsiTheme="majorBidi" w:cstheme="majorBidi"/>
          <w:sz w:val="24"/>
          <w:szCs w:val="24"/>
        </w:rPr>
        <w:t>: It is a compulsory levy imposed by a public authority on incomes consumption and production of goods and services. They are levied on personal income profit, company profit, petroleum profit, capital gains and capital transfer.</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b/>
          <w:sz w:val="24"/>
          <w:szCs w:val="24"/>
        </w:rPr>
        <w:t>TAXINCENTIVES</w:t>
      </w:r>
      <w:r w:rsidRPr="00CD4967">
        <w:rPr>
          <w:rFonts w:asciiTheme="majorBidi" w:hAnsiTheme="majorBidi" w:cstheme="majorBidi"/>
          <w:sz w:val="24"/>
          <w:szCs w:val="24"/>
        </w:rPr>
        <w:t>: It are instrument and measures adopted by the government in order to make tax payers respond positively to their tax obligation.</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b/>
          <w:sz w:val="24"/>
          <w:szCs w:val="24"/>
        </w:rPr>
        <w:t>TAXEVASION</w:t>
      </w:r>
      <w:r w:rsidRPr="00CD4967">
        <w:rPr>
          <w:rFonts w:asciiTheme="majorBidi" w:hAnsiTheme="majorBidi" w:cstheme="majorBidi"/>
          <w:sz w:val="24"/>
          <w:szCs w:val="24"/>
        </w:rPr>
        <w:t>: This is an illegal method of reducing one’s tax liability such s declaring lower income or refusing to pay tax altogether.</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b/>
          <w:sz w:val="24"/>
          <w:szCs w:val="24"/>
        </w:rPr>
        <w:t>TAXAVOIDANCE</w:t>
      </w:r>
      <w:r w:rsidRPr="00CD4967">
        <w:rPr>
          <w:rFonts w:asciiTheme="majorBidi" w:hAnsiTheme="majorBidi" w:cstheme="majorBidi"/>
          <w:sz w:val="24"/>
          <w:szCs w:val="24"/>
        </w:rPr>
        <w:t>: This is a deliberate act of the tax payer to pay less than be ought to pay legally by taking advantage of a specific provision of the law.</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b/>
          <w:sz w:val="24"/>
          <w:szCs w:val="24"/>
        </w:rPr>
        <w:t>YEAROFASSESSMENT</w:t>
      </w:r>
      <w:r w:rsidRPr="00CD4967">
        <w:rPr>
          <w:rFonts w:asciiTheme="majorBidi" w:hAnsiTheme="majorBidi" w:cstheme="majorBidi"/>
          <w:sz w:val="24"/>
          <w:szCs w:val="24"/>
        </w:rPr>
        <w:t>: This is the year reaming for twelve month from 1</w:t>
      </w:r>
      <w:r w:rsidRPr="00CD4967">
        <w:rPr>
          <w:rFonts w:asciiTheme="majorBidi" w:hAnsiTheme="majorBidi" w:cstheme="majorBidi"/>
          <w:sz w:val="24"/>
          <w:szCs w:val="24"/>
          <w:vertAlign w:val="superscript"/>
        </w:rPr>
        <w:t>st</w:t>
      </w:r>
      <w:r w:rsidRPr="00CD4967">
        <w:rPr>
          <w:rFonts w:asciiTheme="majorBidi" w:hAnsiTheme="majorBidi" w:cstheme="majorBidi"/>
          <w:sz w:val="24"/>
          <w:szCs w:val="24"/>
        </w:rPr>
        <w:t xml:space="preserve"> January to 31</w:t>
      </w:r>
      <w:r w:rsidRPr="00CD4967">
        <w:rPr>
          <w:rFonts w:asciiTheme="majorBidi" w:hAnsiTheme="majorBidi" w:cstheme="majorBidi"/>
          <w:sz w:val="24"/>
          <w:szCs w:val="24"/>
          <w:vertAlign w:val="superscript"/>
        </w:rPr>
        <w:t>st</w:t>
      </w:r>
      <w:r w:rsidRPr="00CD4967">
        <w:rPr>
          <w:rFonts w:asciiTheme="majorBidi" w:hAnsiTheme="majorBidi" w:cstheme="majorBidi"/>
          <w:sz w:val="24"/>
          <w:szCs w:val="24"/>
        </w:rPr>
        <w:t xml:space="preserve"> December. It is the reference</w:t>
      </w:r>
      <w:r w:rsidR="00114256" w:rsidRPr="00CD4967">
        <w:rPr>
          <w:rFonts w:asciiTheme="majorBidi" w:hAnsiTheme="majorBidi" w:cstheme="majorBidi"/>
          <w:sz w:val="24"/>
          <w:szCs w:val="24"/>
        </w:rPr>
        <w:t xml:space="preserve"> year from which tax is paid. Pr</w:t>
      </w:r>
      <w:r w:rsidRPr="00CD4967">
        <w:rPr>
          <w:rFonts w:asciiTheme="majorBidi" w:hAnsiTheme="majorBidi" w:cstheme="majorBidi"/>
          <w:sz w:val="24"/>
          <w:szCs w:val="24"/>
        </w:rPr>
        <w:t>ior to 1980 it was 1</w:t>
      </w:r>
      <w:r w:rsidRPr="00CD4967">
        <w:rPr>
          <w:rFonts w:asciiTheme="majorBidi" w:hAnsiTheme="majorBidi" w:cstheme="majorBidi"/>
          <w:sz w:val="24"/>
          <w:szCs w:val="24"/>
          <w:vertAlign w:val="superscript"/>
        </w:rPr>
        <w:t>st</w:t>
      </w:r>
      <w:r w:rsidRPr="00CD4967">
        <w:rPr>
          <w:rFonts w:asciiTheme="majorBidi" w:hAnsiTheme="majorBidi" w:cstheme="majorBidi"/>
          <w:sz w:val="24"/>
          <w:szCs w:val="24"/>
        </w:rPr>
        <w:t xml:space="preserve"> April of one year to 31</w:t>
      </w:r>
      <w:r w:rsidRPr="00CD4967">
        <w:rPr>
          <w:rFonts w:asciiTheme="majorBidi" w:hAnsiTheme="majorBidi" w:cstheme="majorBidi"/>
          <w:sz w:val="24"/>
          <w:szCs w:val="24"/>
          <w:vertAlign w:val="superscript"/>
        </w:rPr>
        <w:t>st</w:t>
      </w:r>
      <w:r w:rsidRPr="00CD4967">
        <w:rPr>
          <w:rFonts w:asciiTheme="majorBidi" w:hAnsiTheme="majorBidi" w:cstheme="majorBidi"/>
          <w:sz w:val="24"/>
          <w:szCs w:val="24"/>
        </w:rPr>
        <w:t xml:space="preserve"> march of the calendar year.</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b/>
          <w:sz w:val="24"/>
          <w:szCs w:val="24"/>
        </w:rPr>
        <w:lastRenderedPageBreak/>
        <w:t>CAPITALALLOWANCE</w:t>
      </w:r>
      <w:r w:rsidRPr="00CD4967">
        <w:rPr>
          <w:rFonts w:asciiTheme="majorBidi" w:hAnsiTheme="majorBidi" w:cstheme="majorBidi"/>
          <w:sz w:val="24"/>
          <w:szCs w:val="24"/>
        </w:rPr>
        <w:t>: This is a form of relief granted to business who incurred qualifying capital expenditure in respect of assets used at the end of a basis period.</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b/>
          <w:sz w:val="24"/>
          <w:szCs w:val="24"/>
        </w:rPr>
        <w:t>INITIALALLOWANCE</w:t>
      </w:r>
      <w:r w:rsidRPr="00CD4967">
        <w:rPr>
          <w:rFonts w:asciiTheme="majorBidi" w:hAnsiTheme="majorBidi" w:cstheme="majorBidi"/>
          <w:sz w:val="24"/>
          <w:szCs w:val="24"/>
        </w:rPr>
        <w:t>: This is an allowance granted in the year of assessment in which the qualifying capital expenditure was incurred and this allowance is granted once in life span of any asset.</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b/>
          <w:sz w:val="24"/>
          <w:szCs w:val="24"/>
        </w:rPr>
        <w:t>ANNUALALLOWANCE</w:t>
      </w:r>
      <w:r w:rsidRPr="00CD4967">
        <w:rPr>
          <w:rFonts w:asciiTheme="majorBidi" w:hAnsiTheme="majorBidi" w:cstheme="majorBidi"/>
          <w:sz w:val="24"/>
          <w:szCs w:val="24"/>
        </w:rPr>
        <w:t>: It is an allowance that is granted every year. An asset is put to use ad it is prorated based on the numbers of month in the basis period in the first or commencement year of the business.</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b/>
          <w:sz w:val="24"/>
          <w:szCs w:val="24"/>
        </w:rPr>
        <w:t>BALANCINGCHARGE</w:t>
      </w:r>
      <w:r w:rsidRPr="00CD4967">
        <w:rPr>
          <w:rFonts w:asciiTheme="majorBidi" w:hAnsiTheme="majorBidi" w:cstheme="majorBidi"/>
          <w:sz w:val="24"/>
          <w:szCs w:val="24"/>
        </w:rPr>
        <w:t>: This obtained where the sales proceeds is less than the tax written down value (TWDV) of the time or date of the disposal of an asset.</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b/>
          <w:sz w:val="24"/>
          <w:szCs w:val="24"/>
        </w:rPr>
        <w:t>BALANCINGALLOWANCE</w:t>
      </w:r>
      <w:r w:rsidRPr="00CD4967">
        <w:rPr>
          <w:rFonts w:asciiTheme="majorBidi" w:hAnsiTheme="majorBidi" w:cstheme="majorBidi"/>
          <w:sz w:val="24"/>
          <w:szCs w:val="24"/>
        </w:rPr>
        <w:t>: This obtained where the sales proceeds exceed the tax written down value (TWDV) of the asset as the time of disposal.</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b/>
          <w:sz w:val="24"/>
          <w:szCs w:val="24"/>
        </w:rPr>
        <w:t>QUALIFYINGCAPITALEXPENDITURE</w:t>
      </w:r>
      <w:r w:rsidRPr="00CD4967">
        <w:rPr>
          <w:rFonts w:asciiTheme="majorBidi" w:hAnsiTheme="majorBidi" w:cstheme="majorBidi"/>
          <w:sz w:val="24"/>
          <w:szCs w:val="24"/>
        </w:rPr>
        <w:t>: This refer to capital expenditure on which capital allowance can be claimed.</w:t>
      </w:r>
    </w:p>
    <w:p w:rsidR="00336431" w:rsidRPr="00CD4967" w:rsidRDefault="00336431" w:rsidP="00CD4967">
      <w:pPr>
        <w:autoSpaceDE w:val="0"/>
        <w:autoSpaceDN w:val="0"/>
        <w:adjustRightInd w:val="0"/>
        <w:spacing w:after="0" w:line="360" w:lineRule="auto"/>
        <w:rPr>
          <w:rFonts w:asciiTheme="majorBidi" w:hAnsiTheme="majorBidi" w:cstheme="majorBidi"/>
          <w:b/>
          <w:sz w:val="24"/>
          <w:szCs w:val="24"/>
        </w:rPr>
      </w:pPr>
    </w:p>
    <w:p w:rsidR="00A2235F" w:rsidRPr="00CD4967" w:rsidRDefault="00A2235F" w:rsidP="00CD4967">
      <w:pPr>
        <w:spacing w:after="0" w:line="360" w:lineRule="auto"/>
        <w:rPr>
          <w:rFonts w:asciiTheme="majorBidi" w:hAnsiTheme="majorBidi" w:cstheme="majorBidi"/>
          <w:b/>
          <w:sz w:val="24"/>
          <w:szCs w:val="24"/>
        </w:rPr>
      </w:pPr>
      <w:r w:rsidRPr="00CD4967">
        <w:rPr>
          <w:rFonts w:asciiTheme="majorBidi" w:hAnsiTheme="majorBidi" w:cstheme="majorBidi"/>
          <w:b/>
          <w:sz w:val="24"/>
          <w:szCs w:val="24"/>
        </w:rPr>
        <w:br w:type="page"/>
      </w:r>
    </w:p>
    <w:p w:rsidR="00336431" w:rsidRPr="00CD4967" w:rsidRDefault="00336431" w:rsidP="00CD4967">
      <w:pPr>
        <w:autoSpaceDE w:val="0"/>
        <w:autoSpaceDN w:val="0"/>
        <w:adjustRightInd w:val="0"/>
        <w:spacing w:after="0" w:line="360" w:lineRule="auto"/>
        <w:jc w:val="center"/>
        <w:rPr>
          <w:rFonts w:asciiTheme="majorBidi" w:hAnsiTheme="majorBidi" w:cstheme="majorBidi"/>
          <w:b/>
          <w:sz w:val="24"/>
          <w:szCs w:val="24"/>
        </w:rPr>
      </w:pPr>
      <w:r w:rsidRPr="00CD4967">
        <w:rPr>
          <w:rFonts w:asciiTheme="majorBidi" w:hAnsiTheme="majorBidi" w:cstheme="majorBidi"/>
          <w:b/>
          <w:sz w:val="24"/>
          <w:szCs w:val="24"/>
        </w:rPr>
        <w:lastRenderedPageBreak/>
        <w:t>CHAPTER TWO</w:t>
      </w:r>
    </w:p>
    <w:p w:rsidR="00336431" w:rsidRPr="00CD4967" w:rsidRDefault="00336431" w:rsidP="00CD4967">
      <w:pPr>
        <w:autoSpaceDE w:val="0"/>
        <w:autoSpaceDN w:val="0"/>
        <w:adjustRightInd w:val="0"/>
        <w:spacing w:after="0" w:line="360" w:lineRule="auto"/>
        <w:jc w:val="center"/>
        <w:rPr>
          <w:rFonts w:asciiTheme="majorBidi" w:hAnsiTheme="majorBidi" w:cstheme="majorBidi"/>
          <w:b/>
          <w:sz w:val="24"/>
          <w:szCs w:val="24"/>
        </w:rPr>
      </w:pPr>
      <w:r w:rsidRPr="00CD4967">
        <w:rPr>
          <w:rFonts w:asciiTheme="majorBidi" w:hAnsiTheme="majorBidi" w:cstheme="majorBidi"/>
          <w:b/>
          <w:sz w:val="24"/>
          <w:szCs w:val="24"/>
        </w:rPr>
        <w:t>LITERATURE REVIEW</w:t>
      </w:r>
    </w:p>
    <w:p w:rsidR="00336431" w:rsidRPr="00CD4967" w:rsidRDefault="00336431" w:rsidP="00CD4967">
      <w:pPr>
        <w:autoSpaceDE w:val="0"/>
        <w:autoSpaceDN w:val="0"/>
        <w:adjustRightInd w:val="0"/>
        <w:spacing w:after="0" w:line="360" w:lineRule="auto"/>
        <w:jc w:val="both"/>
        <w:rPr>
          <w:rFonts w:asciiTheme="majorBidi" w:hAnsiTheme="majorBidi" w:cstheme="majorBidi"/>
          <w:b/>
          <w:bCs/>
          <w:sz w:val="24"/>
          <w:szCs w:val="24"/>
        </w:rPr>
      </w:pPr>
      <w:r w:rsidRPr="00CD4967">
        <w:rPr>
          <w:rFonts w:asciiTheme="majorBidi" w:hAnsiTheme="majorBidi" w:cstheme="majorBidi"/>
          <w:b/>
          <w:sz w:val="24"/>
          <w:szCs w:val="24"/>
        </w:rPr>
        <w:t>2.1</w:t>
      </w:r>
      <w:r w:rsidRPr="00CD4967">
        <w:rPr>
          <w:rFonts w:asciiTheme="majorBidi" w:hAnsiTheme="majorBidi" w:cstheme="majorBidi"/>
          <w:b/>
          <w:sz w:val="24"/>
          <w:szCs w:val="24"/>
        </w:rPr>
        <w:tab/>
      </w:r>
      <w:r w:rsidRPr="00CD4967">
        <w:rPr>
          <w:rFonts w:asciiTheme="majorBidi" w:hAnsiTheme="majorBidi" w:cstheme="majorBidi"/>
          <w:b/>
          <w:bCs/>
          <w:sz w:val="24"/>
          <w:szCs w:val="24"/>
        </w:rPr>
        <w:t>CONCEPTUAL FRAMEWORK</w:t>
      </w:r>
    </w:p>
    <w:p w:rsidR="00A2235F" w:rsidRPr="00CD4967" w:rsidRDefault="00A2235F"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The literature review for this research work is obtained from different source. Among these sources are the relevant tax law as promulgated and amendments date by the federal government of Nigeria. A publication by the Federal Inland Revenue Service, titled “general Tax guide for tax administrators and practitioners”. Other sources of literature review include relevant texts on taxation journal, lectures note and related project work</w:t>
      </w:r>
    </w:p>
    <w:p w:rsidR="00336431" w:rsidRPr="00CD4967" w:rsidRDefault="00336431"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2.1.1</w:t>
      </w:r>
      <w:r w:rsidRPr="00CD4967">
        <w:rPr>
          <w:rFonts w:asciiTheme="majorBidi" w:hAnsiTheme="majorBidi" w:cstheme="majorBidi"/>
          <w:b/>
          <w:sz w:val="24"/>
          <w:szCs w:val="24"/>
        </w:rPr>
        <w:tab/>
        <w:t>FEDERAL BOARD OF INLAND REVENUE</w:t>
      </w:r>
    </w:p>
    <w:p w:rsidR="00336431" w:rsidRPr="00CD4967" w:rsidRDefault="00336431"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This was first established under section 3 of the income tax administration ordinance of 1958 and has since bee</w:t>
      </w:r>
      <w:r w:rsidR="00A2235F" w:rsidRPr="00CD4967">
        <w:rPr>
          <w:rFonts w:asciiTheme="majorBidi" w:hAnsiTheme="majorBidi" w:cstheme="majorBidi"/>
          <w:sz w:val="24"/>
          <w:szCs w:val="24"/>
        </w:rPr>
        <w:t>n</w:t>
      </w:r>
      <w:r w:rsidRPr="00CD4967">
        <w:rPr>
          <w:rFonts w:asciiTheme="majorBidi" w:hAnsiTheme="majorBidi" w:cstheme="majorBidi"/>
          <w:sz w:val="24"/>
          <w:szCs w:val="24"/>
        </w:rPr>
        <w:t xml:space="preserve"> subjected to series of amendments.</w:t>
      </w:r>
    </w:p>
    <w:p w:rsidR="00336431" w:rsidRPr="00CD4967" w:rsidRDefault="00336431"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Presently, the board is an establishment of section 1, subsection (1) of company income tax act with an executive operation aim called the Federal Inland Revenue Service. In essence, the administration of company income revenue tax act 1990, petroleum profit (Amended) act 1999 and the taxation of specified individual under the personal income tax act (PITA) no 104 1993 and companies under the capital gains tax act (CGTA) 1990 are under the care and management of the board.</w:t>
      </w:r>
    </w:p>
    <w:p w:rsidR="00336431" w:rsidRPr="00CD4967" w:rsidRDefault="00336431"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The Federal Inland Revenue Service is a department of the federal government under the control and direction of federal minister of finance.</w:t>
      </w:r>
    </w:p>
    <w:p w:rsidR="00A2235F" w:rsidRPr="00CD4967" w:rsidRDefault="00A2235F" w:rsidP="00CD4967">
      <w:pPr>
        <w:spacing w:after="0" w:line="360" w:lineRule="auto"/>
        <w:jc w:val="center"/>
        <w:rPr>
          <w:rFonts w:asciiTheme="majorBidi" w:hAnsiTheme="majorBidi" w:cstheme="majorBidi"/>
          <w:b/>
          <w:sz w:val="24"/>
          <w:szCs w:val="24"/>
        </w:rPr>
      </w:pPr>
      <w:r w:rsidRPr="00CD4967">
        <w:rPr>
          <w:rFonts w:asciiTheme="majorBidi" w:hAnsiTheme="majorBidi" w:cstheme="majorBidi"/>
          <w:b/>
          <w:sz w:val="24"/>
          <w:szCs w:val="24"/>
        </w:rPr>
        <w:t>COMPOSITION OF THE BOARD</w:t>
      </w:r>
    </w:p>
    <w:p w:rsidR="00A2235F" w:rsidRPr="00CD4967" w:rsidRDefault="00A2235F"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 xml:space="preserve">According to Ishola (2002: 26-27) summed up the composition of the board on the basis of the provision of company income, tax act 1990 to include: </w:t>
      </w:r>
    </w:p>
    <w:p w:rsidR="00A2235F" w:rsidRPr="00CD4967" w:rsidRDefault="00A2235F"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1.</w:t>
      </w:r>
      <w:r w:rsidRPr="00CD4967">
        <w:rPr>
          <w:rFonts w:asciiTheme="majorBidi" w:hAnsiTheme="majorBidi" w:cstheme="majorBidi"/>
          <w:sz w:val="24"/>
          <w:szCs w:val="24"/>
        </w:rPr>
        <w:tab/>
        <w:t>The executive chairman shall be a person within the services experienced taxation to be appointed by the president</w:t>
      </w:r>
    </w:p>
    <w:p w:rsidR="00A2235F" w:rsidRPr="00CD4967" w:rsidRDefault="00A2235F"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2.</w:t>
      </w:r>
      <w:r w:rsidRPr="00CD4967">
        <w:rPr>
          <w:rFonts w:asciiTheme="majorBidi" w:hAnsiTheme="majorBidi" w:cstheme="majorBidi"/>
          <w:sz w:val="24"/>
          <w:szCs w:val="24"/>
        </w:rPr>
        <w:tab/>
        <w:t>The director and head of department of the services</w:t>
      </w:r>
    </w:p>
    <w:p w:rsidR="00A2235F" w:rsidRPr="00CD4967" w:rsidRDefault="00A2235F"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3.</w:t>
      </w:r>
      <w:r w:rsidRPr="00CD4967">
        <w:rPr>
          <w:rFonts w:asciiTheme="majorBidi" w:hAnsiTheme="majorBidi" w:cstheme="majorBidi"/>
          <w:sz w:val="24"/>
          <w:szCs w:val="24"/>
        </w:rPr>
        <w:tab/>
        <w:t>The officers from time to time holding or acting, research and statistics matters in the federal ministry of finance.</w:t>
      </w:r>
    </w:p>
    <w:p w:rsidR="00A2235F" w:rsidRPr="00CD4967" w:rsidRDefault="00A2235F"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4.</w:t>
      </w:r>
      <w:r w:rsidRPr="00CD4967">
        <w:rPr>
          <w:rFonts w:asciiTheme="majorBidi" w:hAnsiTheme="majorBidi" w:cstheme="majorBidi"/>
          <w:sz w:val="24"/>
          <w:szCs w:val="24"/>
        </w:rPr>
        <w:tab/>
        <w:t>A member of the Board of the National revenue mobilization allocation and fiscal commission.</w:t>
      </w:r>
    </w:p>
    <w:p w:rsidR="00A2235F" w:rsidRPr="00CD4967" w:rsidRDefault="00A2235F"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5.</w:t>
      </w:r>
      <w:r w:rsidRPr="00CD4967">
        <w:rPr>
          <w:rFonts w:asciiTheme="majorBidi" w:hAnsiTheme="majorBidi" w:cstheme="majorBidi"/>
          <w:sz w:val="24"/>
          <w:szCs w:val="24"/>
        </w:rPr>
        <w:tab/>
        <w:t>A member from Nigerian National petroleum corporation not lower in rank than an executive director</w:t>
      </w:r>
    </w:p>
    <w:p w:rsidR="00A2235F" w:rsidRPr="00CD4967" w:rsidRDefault="00A2235F"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6.</w:t>
      </w:r>
      <w:r w:rsidRPr="00CD4967">
        <w:rPr>
          <w:rFonts w:asciiTheme="majorBidi" w:hAnsiTheme="majorBidi" w:cstheme="majorBidi"/>
          <w:sz w:val="24"/>
          <w:szCs w:val="24"/>
        </w:rPr>
        <w:tab/>
        <w:t>A director from the national Planning commission</w:t>
      </w:r>
    </w:p>
    <w:p w:rsidR="00A2235F" w:rsidRPr="00CD4967" w:rsidRDefault="00A2235F"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7.</w:t>
      </w:r>
      <w:r w:rsidRPr="00CD4967">
        <w:rPr>
          <w:rFonts w:asciiTheme="majorBidi" w:hAnsiTheme="majorBidi" w:cstheme="majorBidi"/>
          <w:sz w:val="24"/>
          <w:szCs w:val="24"/>
        </w:rPr>
        <w:tab/>
        <w:t>A director from the Nigerian customs services</w:t>
      </w:r>
    </w:p>
    <w:p w:rsidR="00A2235F" w:rsidRPr="00CD4967" w:rsidRDefault="00A2235F"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8.</w:t>
      </w:r>
      <w:r w:rsidRPr="00CD4967">
        <w:rPr>
          <w:rFonts w:asciiTheme="majorBidi" w:hAnsiTheme="majorBidi" w:cstheme="majorBidi"/>
          <w:sz w:val="24"/>
          <w:szCs w:val="24"/>
        </w:rPr>
        <w:tab/>
        <w:t>The register general of the corporate affairs commission</w:t>
      </w:r>
    </w:p>
    <w:p w:rsidR="00A2235F" w:rsidRPr="00CD4967" w:rsidRDefault="00A2235F"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lastRenderedPageBreak/>
        <w:t>9.</w:t>
      </w:r>
      <w:r w:rsidRPr="00CD4967">
        <w:rPr>
          <w:rFonts w:asciiTheme="majorBidi" w:hAnsiTheme="majorBidi" w:cstheme="majorBidi"/>
          <w:sz w:val="24"/>
          <w:szCs w:val="24"/>
        </w:rPr>
        <w:tab/>
        <w:t>The legal adviser to the service</w:t>
      </w:r>
    </w:p>
    <w:p w:rsidR="00A2235F" w:rsidRPr="00CD4967" w:rsidRDefault="00A2235F"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10.</w:t>
      </w:r>
      <w:r w:rsidRPr="00CD4967">
        <w:rPr>
          <w:rFonts w:asciiTheme="majorBidi" w:hAnsiTheme="majorBidi" w:cstheme="majorBidi"/>
          <w:sz w:val="24"/>
          <w:szCs w:val="24"/>
        </w:rPr>
        <w:tab/>
        <w:t>The secretary (who shall be an ex-official member of the board) shall be nominated by the board from within the services</w:t>
      </w:r>
    </w:p>
    <w:p w:rsidR="00A2235F" w:rsidRPr="00CD4967" w:rsidRDefault="00A2235F" w:rsidP="00CD4967">
      <w:pPr>
        <w:spacing w:after="0" w:line="360" w:lineRule="auto"/>
        <w:jc w:val="center"/>
        <w:rPr>
          <w:rFonts w:asciiTheme="majorBidi" w:hAnsiTheme="majorBidi" w:cstheme="majorBidi"/>
          <w:b/>
          <w:sz w:val="24"/>
          <w:szCs w:val="24"/>
        </w:rPr>
      </w:pPr>
      <w:r w:rsidRPr="00CD4967">
        <w:rPr>
          <w:rFonts w:asciiTheme="majorBidi" w:hAnsiTheme="majorBidi" w:cstheme="majorBidi"/>
          <w:b/>
          <w:sz w:val="24"/>
          <w:szCs w:val="24"/>
        </w:rPr>
        <w:t>POWER AND FUNCTIONS OF THE BOARD</w:t>
      </w:r>
    </w:p>
    <w:p w:rsidR="00A2235F" w:rsidRPr="00CD4967" w:rsidRDefault="00A2235F"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 xml:space="preserve">The federal board of Inland Revenue is vested with powers for efficient and effective performance of it’s statutory duties among these function are; </w:t>
      </w:r>
    </w:p>
    <w:p w:rsidR="00A2235F" w:rsidRPr="00CD4967" w:rsidRDefault="00A2235F"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1.</w:t>
      </w:r>
      <w:r w:rsidRPr="00CD4967">
        <w:rPr>
          <w:rFonts w:asciiTheme="majorBidi" w:hAnsiTheme="majorBidi" w:cstheme="majorBidi"/>
          <w:sz w:val="24"/>
          <w:szCs w:val="24"/>
        </w:rPr>
        <w:tab/>
        <w:t>The board acquire hold and dispose of any property taken as security for tax or penalty due</w:t>
      </w:r>
    </w:p>
    <w:p w:rsidR="00A2235F" w:rsidRPr="00CD4967" w:rsidRDefault="00A2235F"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2.</w:t>
      </w:r>
      <w:r w:rsidRPr="00CD4967">
        <w:rPr>
          <w:rFonts w:asciiTheme="majorBidi" w:hAnsiTheme="majorBidi" w:cstheme="majorBidi"/>
          <w:sz w:val="24"/>
          <w:szCs w:val="24"/>
        </w:rPr>
        <w:tab/>
        <w:t xml:space="preserve">To she and be shed in its official name </w:t>
      </w:r>
    </w:p>
    <w:p w:rsidR="00A2235F" w:rsidRPr="00CD4967" w:rsidRDefault="00A2235F"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3.</w:t>
      </w:r>
      <w:r w:rsidRPr="00CD4967">
        <w:rPr>
          <w:rFonts w:asciiTheme="majorBidi" w:hAnsiTheme="majorBidi" w:cstheme="majorBidi"/>
          <w:sz w:val="24"/>
          <w:szCs w:val="24"/>
        </w:rPr>
        <w:tab/>
        <w:t xml:space="preserve">To specify the form of returns claim statement and notices under each of the acts </w:t>
      </w:r>
    </w:p>
    <w:p w:rsidR="00A2235F" w:rsidRPr="00CD4967" w:rsidRDefault="00A2235F"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4.</w:t>
      </w:r>
      <w:r w:rsidRPr="00CD4967">
        <w:rPr>
          <w:rFonts w:asciiTheme="majorBidi" w:hAnsiTheme="majorBidi" w:cstheme="majorBidi"/>
          <w:sz w:val="24"/>
          <w:szCs w:val="24"/>
        </w:rPr>
        <w:tab/>
        <w:t xml:space="preserve">To authorize the joint tax board [JTB] to perform on its behalf and its power </w:t>
      </w:r>
    </w:p>
    <w:p w:rsidR="00A2235F" w:rsidRPr="00CD4967" w:rsidRDefault="00A2235F"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5.</w:t>
      </w:r>
      <w:r w:rsidRPr="00CD4967">
        <w:rPr>
          <w:rFonts w:asciiTheme="majorBidi" w:hAnsiTheme="majorBidi" w:cstheme="majorBidi"/>
          <w:sz w:val="24"/>
          <w:szCs w:val="24"/>
        </w:rPr>
        <w:tab/>
        <w:t xml:space="preserve">Give notice in writing to any company to finish further information </w:t>
      </w:r>
    </w:p>
    <w:p w:rsidR="00A2235F" w:rsidRPr="00CD4967" w:rsidRDefault="00A2235F"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6.</w:t>
      </w:r>
      <w:r w:rsidRPr="00CD4967">
        <w:rPr>
          <w:rFonts w:asciiTheme="majorBidi" w:hAnsiTheme="majorBidi" w:cstheme="majorBidi"/>
          <w:sz w:val="24"/>
          <w:szCs w:val="24"/>
        </w:rPr>
        <w:tab/>
        <w:t xml:space="preserve">Grant relief in respect of errors or mistakes </w:t>
      </w:r>
    </w:p>
    <w:p w:rsidR="00A2235F" w:rsidRPr="00CD4967" w:rsidRDefault="00A2235F"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7.</w:t>
      </w:r>
      <w:r w:rsidRPr="00CD4967">
        <w:rPr>
          <w:rFonts w:asciiTheme="majorBidi" w:hAnsiTheme="majorBidi" w:cstheme="majorBidi"/>
          <w:sz w:val="24"/>
          <w:szCs w:val="24"/>
        </w:rPr>
        <w:tab/>
        <w:t xml:space="preserve">Sanction any prosecution in                     </w:t>
      </w:r>
    </w:p>
    <w:p w:rsidR="00A2235F" w:rsidRPr="00CD4967" w:rsidRDefault="00A2235F"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8.</w:t>
      </w:r>
      <w:r w:rsidRPr="00CD4967">
        <w:rPr>
          <w:rFonts w:asciiTheme="majorBidi" w:hAnsiTheme="majorBidi" w:cstheme="majorBidi"/>
          <w:sz w:val="24"/>
          <w:szCs w:val="24"/>
        </w:rPr>
        <w:tab/>
        <w:t>Decide the basis period of the penultimate year of assessment in event of a cessation of business</w:t>
      </w:r>
    </w:p>
    <w:p w:rsidR="00A2235F" w:rsidRPr="00CD4967" w:rsidRDefault="00A2235F"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9.</w:t>
      </w:r>
      <w:r w:rsidRPr="00CD4967">
        <w:rPr>
          <w:rFonts w:asciiTheme="majorBidi" w:hAnsiTheme="majorBidi" w:cstheme="majorBidi"/>
          <w:sz w:val="24"/>
          <w:szCs w:val="24"/>
        </w:rPr>
        <w:tab/>
        <w:t>Grant the right of installment payment to tax payers</w:t>
      </w:r>
    </w:p>
    <w:p w:rsidR="00A2235F" w:rsidRPr="00CD4967" w:rsidRDefault="00A2235F"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10.</w:t>
      </w:r>
      <w:r w:rsidRPr="00CD4967">
        <w:rPr>
          <w:rFonts w:asciiTheme="majorBidi" w:hAnsiTheme="majorBidi" w:cstheme="majorBidi"/>
          <w:sz w:val="24"/>
          <w:szCs w:val="24"/>
        </w:rPr>
        <w:tab/>
        <w:t>Extend the time within which to pay tax under companies income tax act</w:t>
      </w:r>
      <w:r w:rsidR="00114256" w:rsidRPr="00CD4967">
        <w:rPr>
          <w:rFonts w:asciiTheme="majorBidi" w:hAnsiTheme="majorBidi" w:cstheme="majorBidi"/>
          <w:sz w:val="24"/>
          <w:szCs w:val="24"/>
        </w:rPr>
        <w:t>.</w:t>
      </w:r>
    </w:p>
    <w:p w:rsidR="00114256" w:rsidRPr="00CD4967" w:rsidRDefault="00114256"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2.1.2</w:t>
      </w:r>
      <w:r w:rsidRPr="00CD4967">
        <w:rPr>
          <w:rFonts w:asciiTheme="majorBidi" w:hAnsiTheme="majorBidi" w:cstheme="majorBidi"/>
          <w:b/>
          <w:sz w:val="24"/>
          <w:szCs w:val="24"/>
        </w:rPr>
        <w:tab/>
        <w:t>TAX INCENTIVE IN PERSONAL INCOME TAX</w:t>
      </w:r>
    </w:p>
    <w:p w:rsidR="00114256" w:rsidRPr="00CD4967" w:rsidRDefault="00114256"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Based on the publication of the Federal Inland Revenue Service title “general Tax Guide for tax administrator and practitioners: June 2002, these were adopted.</w:t>
      </w:r>
    </w:p>
    <w:p w:rsidR="00114256" w:rsidRPr="00CD4967" w:rsidRDefault="00114256"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The personal income tax act (PITA) No 104 1993 identifies taxable person, determine their assessable income and tax the income. The act also determine the residence of the tax payer the sources of his income.</w:t>
      </w:r>
    </w:p>
    <w:p w:rsidR="00114256" w:rsidRPr="00CD4967" w:rsidRDefault="00114256"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 xml:space="preserve">Two form of taxes are administered under this act namely: Pay as you earn (PAYEE) i.e Taxes from employment and taxes from business. All these state internal revenue services administer personal income tax for residents of their state while the Federal Inland Revenue Service administer the tax in federal capital territory, the police, the armed force foreign affairs and non-resident. Every individual other than a personnel severing in the Nigerian armed force in non-civilian capacity who is resident in Nigerian is subject to tax under the personal income tax scheme. </w:t>
      </w:r>
    </w:p>
    <w:p w:rsidR="00114256" w:rsidRPr="00CD4967" w:rsidRDefault="00114256" w:rsidP="00CD4967">
      <w:pPr>
        <w:spacing w:after="0" w:line="360" w:lineRule="auto"/>
        <w:jc w:val="center"/>
        <w:rPr>
          <w:rFonts w:asciiTheme="majorBidi" w:hAnsiTheme="majorBidi" w:cstheme="majorBidi"/>
          <w:b/>
          <w:sz w:val="24"/>
          <w:szCs w:val="24"/>
        </w:rPr>
      </w:pPr>
      <w:r w:rsidRPr="00CD4967">
        <w:rPr>
          <w:rFonts w:asciiTheme="majorBidi" w:hAnsiTheme="majorBidi" w:cstheme="majorBidi"/>
          <w:b/>
          <w:sz w:val="24"/>
          <w:szCs w:val="24"/>
        </w:rPr>
        <w:t>RATE OF INCOME TAX</w:t>
      </w:r>
    </w:p>
    <w:p w:rsidR="00114256" w:rsidRPr="00CD4967" w:rsidRDefault="00114256"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 xml:space="preserve">The rate of income tax charges from time to time due to the constant changes in the rate of income tax of 2003 to date as document in the work of Yunusa A. A. titled “Understanding </w:t>
      </w:r>
      <w:r w:rsidRPr="00CD4967">
        <w:rPr>
          <w:rFonts w:asciiTheme="majorBidi" w:hAnsiTheme="majorBidi" w:cstheme="majorBidi"/>
          <w:sz w:val="24"/>
          <w:szCs w:val="24"/>
        </w:rPr>
        <w:lastRenderedPageBreak/>
        <w:t>the principle and practice of taxation in Nigeria (2003) volume 1 will be considered for this project work thus:</w:t>
      </w:r>
    </w:p>
    <w:p w:rsidR="00114256" w:rsidRPr="00CD4967" w:rsidRDefault="00114256"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 xml:space="preserve">Rate use with effect from </w:t>
      </w:r>
      <w:smartTag w:uri="urn:schemas-microsoft-com:office:smarttags" w:element="metricconverter">
        <w:smartTagPr>
          <w:attr w:name="ProductID" w:val="2001”"/>
        </w:smartTagPr>
        <w:r w:rsidRPr="00CD4967">
          <w:rPr>
            <w:rFonts w:asciiTheme="majorBidi" w:hAnsiTheme="majorBidi" w:cstheme="majorBidi"/>
            <w:sz w:val="24"/>
            <w:szCs w:val="24"/>
          </w:rPr>
          <w:t>2001”</w:t>
        </w:r>
      </w:smartTag>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2878"/>
        <w:gridCol w:w="2684"/>
      </w:tblGrid>
      <w:tr w:rsidR="00114256" w:rsidRPr="00CD4967" w:rsidTr="00114256">
        <w:trPr>
          <w:jc w:val="center"/>
        </w:trPr>
        <w:tc>
          <w:tcPr>
            <w:tcW w:w="2106" w:type="dxa"/>
          </w:tcPr>
          <w:p w:rsidR="00114256" w:rsidRPr="00CD4967" w:rsidRDefault="00114256" w:rsidP="00CD4967">
            <w:pPr>
              <w:spacing w:after="0" w:line="360" w:lineRule="auto"/>
              <w:jc w:val="both"/>
              <w:rPr>
                <w:rFonts w:asciiTheme="majorBidi" w:hAnsiTheme="majorBidi" w:cstheme="majorBidi"/>
                <w:sz w:val="24"/>
                <w:szCs w:val="24"/>
              </w:rPr>
            </w:pPr>
          </w:p>
        </w:tc>
        <w:tc>
          <w:tcPr>
            <w:tcW w:w="2878" w:type="dxa"/>
          </w:tcPr>
          <w:p w:rsidR="00114256" w:rsidRPr="00CD4967" w:rsidRDefault="00114256"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Income to be taxes (N)</w:t>
            </w:r>
          </w:p>
        </w:tc>
        <w:tc>
          <w:tcPr>
            <w:tcW w:w="2684" w:type="dxa"/>
          </w:tcPr>
          <w:p w:rsidR="00114256" w:rsidRPr="00CD4967" w:rsidRDefault="00114256"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Rate of tax (%)</w:t>
            </w:r>
          </w:p>
        </w:tc>
      </w:tr>
      <w:tr w:rsidR="00114256" w:rsidRPr="00CD4967" w:rsidTr="00114256">
        <w:trPr>
          <w:jc w:val="center"/>
        </w:trPr>
        <w:tc>
          <w:tcPr>
            <w:tcW w:w="2106" w:type="dxa"/>
          </w:tcPr>
          <w:p w:rsidR="00114256" w:rsidRPr="00CD4967" w:rsidRDefault="00114256"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First</w:t>
            </w:r>
          </w:p>
        </w:tc>
        <w:tc>
          <w:tcPr>
            <w:tcW w:w="2878" w:type="dxa"/>
          </w:tcPr>
          <w:p w:rsidR="00114256" w:rsidRPr="00CD4967" w:rsidRDefault="00114256"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30,000</w:t>
            </w:r>
          </w:p>
        </w:tc>
        <w:tc>
          <w:tcPr>
            <w:tcW w:w="2684" w:type="dxa"/>
          </w:tcPr>
          <w:p w:rsidR="00114256" w:rsidRPr="00CD4967" w:rsidRDefault="00114256"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5</w:t>
            </w:r>
          </w:p>
        </w:tc>
      </w:tr>
      <w:tr w:rsidR="00114256" w:rsidRPr="00CD4967" w:rsidTr="00114256">
        <w:trPr>
          <w:jc w:val="center"/>
        </w:trPr>
        <w:tc>
          <w:tcPr>
            <w:tcW w:w="2106" w:type="dxa"/>
          </w:tcPr>
          <w:p w:rsidR="00114256" w:rsidRPr="00CD4967" w:rsidRDefault="00114256"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Next</w:t>
            </w:r>
          </w:p>
        </w:tc>
        <w:tc>
          <w:tcPr>
            <w:tcW w:w="2878" w:type="dxa"/>
          </w:tcPr>
          <w:p w:rsidR="00114256" w:rsidRPr="00CD4967" w:rsidRDefault="00114256"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30,000</w:t>
            </w:r>
          </w:p>
        </w:tc>
        <w:tc>
          <w:tcPr>
            <w:tcW w:w="2684" w:type="dxa"/>
          </w:tcPr>
          <w:p w:rsidR="00114256" w:rsidRPr="00CD4967" w:rsidRDefault="00114256"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10</w:t>
            </w:r>
          </w:p>
        </w:tc>
      </w:tr>
      <w:tr w:rsidR="00114256" w:rsidRPr="00CD4967" w:rsidTr="00114256">
        <w:trPr>
          <w:jc w:val="center"/>
        </w:trPr>
        <w:tc>
          <w:tcPr>
            <w:tcW w:w="2106" w:type="dxa"/>
          </w:tcPr>
          <w:p w:rsidR="00114256" w:rsidRPr="00CD4967" w:rsidRDefault="00114256"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Next</w:t>
            </w:r>
          </w:p>
        </w:tc>
        <w:tc>
          <w:tcPr>
            <w:tcW w:w="2878" w:type="dxa"/>
          </w:tcPr>
          <w:p w:rsidR="00114256" w:rsidRPr="00CD4967" w:rsidRDefault="00114256"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50,000</w:t>
            </w:r>
          </w:p>
        </w:tc>
        <w:tc>
          <w:tcPr>
            <w:tcW w:w="2684" w:type="dxa"/>
          </w:tcPr>
          <w:p w:rsidR="00114256" w:rsidRPr="00CD4967" w:rsidRDefault="00114256"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15</w:t>
            </w:r>
          </w:p>
        </w:tc>
      </w:tr>
      <w:tr w:rsidR="00114256" w:rsidRPr="00CD4967" w:rsidTr="00114256">
        <w:trPr>
          <w:jc w:val="center"/>
        </w:trPr>
        <w:tc>
          <w:tcPr>
            <w:tcW w:w="2106" w:type="dxa"/>
          </w:tcPr>
          <w:p w:rsidR="00114256" w:rsidRPr="00CD4967" w:rsidRDefault="00114256"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Next</w:t>
            </w:r>
          </w:p>
        </w:tc>
        <w:tc>
          <w:tcPr>
            <w:tcW w:w="2878" w:type="dxa"/>
          </w:tcPr>
          <w:p w:rsidR="00114256" w:rsidRPr="00CD4967" w:rsidRDefault="00114256"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50,000</w:t>
            </w:r>
          </w:p>
        </w:tc>
        <w:tc>
          <w:tcPr>
            <w:tcW w:w="2684" w:type="dxa"/>
          </w:tcPr>
          <w:p w:rsidR="00114256" w:rsidRPr="00CD4967" w:rsidRDefault="00114256"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20</w:t>
            </w:r>
          </w:p>
        </w:tc>
      </w:tr>
      <w:tr w:rsidR="00114256" w:rsidRPr="00CD4967" w:rsidTr="00114256">
        <w:trPr>
          <w:jc w:val="center"/>
        </w:trPr>
        <w:tc>
          <w:tcPr>
            <w:tcW w:w="2106" w:type="dxa"/>
          </w:tcPr>
          <w:p w:rsidR="00114256" w:rsidRPr="00CD4967" w:rsidRDefault="00114256"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Over</w:t>
            </w:r>
          </w:p>
        </w:tc>
        <w:tc>
          <w:tcPr>
            <w:tcW w:w="2878" w:type="dxa"/>
          </w:tcPr>
          <w:p w:rsidR="00114256" w:rsidRPr="00CD4967" w:rsidRDefault="00114256"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160,000</w:t>
            </w:r>
          </w:p>
        </w:tc>
        <w:tc>
          <w:tcPr>
            <w:tcW w:w="2684" w:type="dxa"/>
          </w:tcPr>
          <w:p w:rsidR="00114256" w:rsidRPr="00CD4967" w:rsidRDefault="00114256"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25</w:t>
            </w:r>
          </w:p>
        </w:tc>
      </w:tr>
    </w:tbl>
    <w:p w:rsidR="00C97A79" w:rsidRPr="00CD4967" w:rsidRDefault="00C97A79" w:rsidP="00CD4967">
      <w:pPr>
        <w:spacing w:after="0" w:line="360" w:lineRule="auto"/>
        <w:rPr>
          <w:rFonts w:asciiTheme="majorBidi" w:hAnsiTheme="majorBidi" w:cstheme="majorBidi"/>
          <w:b/>
          <w:sz w:val="24"/>
          <w:szCs w:val="24"/>
        </w:rPr>
      </w:pPr>
    </w:p>
    <w:p w:rsidR="00114256" w:rsidRPr="00CD4967" w:rsidRDefault="00114256"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WITHHOLDING TAX</w:t>
      </w:r>
    </w:p>
    <w:p w:rsidR="00114256" w:rsidRPr="00CD4967" w:rsidRDefault="00114256"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Then Nigerian tax laws stipulated that tax payer of certain income such as rent, dividend e.t.c should withhold certain amount of such income and pay the next income to the owner of such income. The amount so withhold is known as withholding tax which is payable to the relevant tax authorities. Withholding tax in essence is the tax deducted from rate due to landlord dividends to shareholders or interest, royalty e.t.c paid to any person which is payable to the relevant tax authority as deposit for the purpose reducing the amount of tax that would be paid when assessment is finalized. The withholding tax method is advantageous to the government because it helps them in reducing the problem of tax evasion and avoidance.</w:t>
      </w:r>
    </w:p>
    <w:p w:rsidR="00114256" w:rsidRPr="00CD4967" w:rsidRDefault="00114256"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The tax incentive available under personal income tax as presented below are gotten from the work of Olatuji L. A. et al in their book titled “Principle of Taxation in Nigeria” (2001) and Yunusa A.A. in her book title “understanding the principle and practice of taxation in Nigeria (2003) respectively. A follow up to this tax relief and allowance available to individual tax payer under DITD 1993 also adopted from the book of the same authors above.</w:t>
      </w:r>
    </w:p>
    <w:p w:rsidR="00114256" w:rsidRPr="00CD4967" w:rsidRDefault="00114256"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INCOME EXEMPTED FROM TAX</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a.</w:t>
      </w:r>
      <w:r w:rsidRPr="00CD4967">
        <w:rPr>
          <w:rFonts w:asciiTheme="majorBidi" w:hAnsiTheme="majorBidi" w:cstheme="majorBidi"/>
          <w:sz w:val="24"/>
          <w:szCs w:val="24"/>
        </w:rPr>
        <w:tab/>
        <w:t>Reimbursement of Expenses: This refers to expenses incurred by an employee in the performances of his duties and form which it is not intended that the employee should make profit or gain.</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b.</w:t>
      </w:r>
      <w:r w:rsidRPr="00CD4967">
        <w:rPr>
          <w:rFonts w:asciiTheme="majorBidi" w:hAnsiTheme="majorBidi" w:cstheme="majorBidi"/>
          <w:sz w:val="24"/>
          <w:szCs w:val="24"/>
        </w:rPr>
        <w:tab/>
        <w:t>Compensation/Redundancy Payment: Compensation for less of office is not taxable, this is applicable where an employee is not  on contract and the employment caused by excessive manpower.</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c.</w:t>
      </w:r>
      <w:r w:rsidRPr="00CD4967">
        <w:rPr>
          <w:rFonts w:asciiTheme="majorBidi" w:hAnsiTheme="majorBidi" w:cstheme="majorBidi"/>
          <w:sz w:val="24"/>
          <w:szCs w:val="24"/>
        </w:rPr>
        <w:tab/>
        <w:t>Compensation for injury suffered in the course of the employment.</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lastRenderedPageBreak/>
        <w:t>d.</w:t>
      </w:r>
      <w:r w:rsidRPr="00CD4967">
        <w:rPr>
          <w:rFonts w:asciiTheme="majorBidi" w:hAnsiTheme="majorBidi" w:cstheme="majorBidi"/>
          <w:sz w:val="24"/>
          <w:szCs w:val="24"/>
        </w:rPr>
        <w:tab/>
        <w:t>Transport Allowance: The amount exempted from tax as transport allowance perior to 1988 is N600 per annum any excess is subject to tax. The amount was increased to N1740 per annum in 1988 any excess is chargeable to tax. In 1992, the amount exempted was increased to N2436 per annum. In 1999, the annuity exempted was increased N15,000 annum, from 2003 to date the amount exempted is N20,000 and any excess is subject to tax.</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e.</w:t>
      </w:r>
      <w:r w:rsidRPr="00CD4967">
        <w:rPr>
          <w:rFonts w:asciiTheme="majorBidi" w:hAnsiTheme="majorBidi" w:cstheme="majorBidi"/>
          <w:sz w:val="24"/>
          <w:szCs w:val="24"/>
        </w:rPr>
        <w:tab/>
        <w:t>Housing Allowance: The amount exempted from tax prior to 1988 year of assessment is N720 with effect from 1988 tax year it was increased to 20% of the annual basis salary subject to a maximum of N5,064. With effect from 1992 amount exempted was increased to 25% of annual basis salary subject to the following maximum amount on the location of the employee.</w:t>
      </w:r>
    </w:p>
    <w:p w:rsidR="00114256" w:rsidRPr="00CD4967" w:rsidRDefault="00114256"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Lagos areas and Federal Capital Territory</w:t>
      </w:r>
      <w:r w:rsidRPr="00CD4967">
        <w:rPr>
          <w:rFonts w:asciiTheme="majorBidi" w:hAnsiTheme="majorBidi" w:cstheme="majorBidi"/>
          <w:sz w:val="24"/>
          <w:szCs w:val="24"/>
        </w:rPr>
        <w:tab/>
      </w:r>
      <w:r w:rsidR="00C97A79" w:rsidRPr="00CD4967">
        <w:rPr>
          <w:rFonts w:asciiTheme="majorBidi" w:hAnsiTheme="majorBidi" w:cstheme="majorBidi"/>
          <w:sz w:val="24"/>
          <w:szCs w:val="24"/>
        </w:rPr>
        <w:tab/>
      </w:r>
      <w:r w:rsidRPr="00CD4967">
        <w:rPr>
          <w:rFonts w:asciiTheme="majorBidi" w:hAnsiTheme="majorBidi" w:cstheme="majorBidi"/>
          <w:dstrike/>
          <w:sz w:val="24"/>
          <w:szCs w:val="24"/>
        </w:rPr>
        <w:t>N</w:t>
      </w:r>
      <w:r w:rsidRPr="00CD4967">
        <w:rPr>
          <w:rFonts w:asciiTheme="majorBidi" w:hAnsiTheme="majorBidi" w:cstheme="majorBidi"/>
          <w:sz w:val="24"/>
          <w:szCs w:val="24"/>
        </w:rPr>
        <w:t>10,000</w:t>
      </w:r>
    </w:p>
    <w:p w:rsidR="00114256" w:rsidRPr="00CD4967" w:rsidRDefault="00114256"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State Capitals</w:t>
      </w:r>
      <w:r w:rsidRPr="00CD4967">
        <w:rPr>
          <w:rFonts w:asciiTheme="majorBidi" w:hAnsiTheme="majorBidi" w:cstheme="majorBidi"/>
          <w:sz w:val="24"/>
          <w:szCs w:val="24"/>
        </w:rPr>
        <w:tab/>
      </w:r>
      <w:r w:rsidRPr="00CD4967">
        <w:rPr>
          <w:rFonts w:asciiTheme="majorBidi" w:hAnsiTheme="majorBidi" w:cstheme="majorBidi"/>
          <w:sz w:val="24"/>
          <w:szCs w:val="24"/>
        </w:rPr>
        <w:tab/>
      </w:r>
      <w:r w:rsidRPr="00CD4967">
        <w:rPr>
          <w:rFonts w:asciiTheme="majorBidi" w:hAnsiTheme="majorBidi" w:cstheme="majorBidi"/>
          <w:sz w:val="24"/>
          <w:szCs w:val="24"/>
        </w:rPr>
        <w:tab/>
      </w:r>
      <w:r w:rsidRPr="00CD4967">
        <w:rPr>
          <w:rFonts w:asciiTheme="majorBidi" w:hAnsiTheme="majorBidi" w:cstheme="majorBidi"/>
          <w:sz w:val="24"/>
          <w:szCs w:val="24"/>
        </w:rPr>
        <w:tab/>
      </w:r>
      <w:r w:rsidRPr="00CD4967">
        <w:rPr>
          <w:rFonts w:asciiTheme="majorBidi" w:hAnsiTheme="majorBidi" w:cstheme="majorBidi"/>
          <w:sz w:val="24"/>
          <w:szCs w:val="24"/>
        </w:rPr>
        <w:tab/>
      </w:r>
      <w:r w:rsidRPr="00CD4967">
        <w:rPr>
          <w:rFonts w:asciiTheme="majorBidi" w:hAnsiTheme="majorBidi" w:cstheme="majorBidi"/>
          <w:sz w:val="24"/>
          <w:szCs w:val="24"/>
        </w:rPr>
        <w:tab/>
      </w:r>
      <w:r w:rsidR="00C97A79" w:rsidRPr="00CD4967">
        <w:rPr>
          <w:rFonts w:asciiTheme="majorBidi" w:hAnsiTheme="majorBidi" w:cstheme="majorBidi"/>
          <w:dstrike/>
          <w:sz w:val="24"/>
          <w:szCs w:val="24"/>
        </w:rPr>
        <w:t>N</w:t>
      </w:r>
      <w:r w:rsidRPr="00CD4967">
        <w:rPr>
          <w:rFonts w:asciiTheme="majorBidi" w:hAnsiTheme="majorBidi" w:cstheme="majorBidi"/>
          <w:sz w:val="24"/>
          <w:szCs w:val="24"/>
        </w:rPr>
        <w:t>6,000</w:t>
      </w:r>
    </w:p>
    <w:p w:rsidR="00114256" w:rsidRPr="00CD4967" w:rsidRDefault="00114256"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Other parts of Nigeria</w:t>
      </w:r>
      <w:r w:rsidRPr="00CD4967">
        <w:rPr>
          <w:rFonts w:asciiTheme="majorBidi" w:hAnsiTheme="majorBidi" w:cstheme="majorBidi"/>
          <w:sz w:val="24"/>
          <w:szCs w:val="24"/>
        </w:rPr>
        <w:tab/>
      </w:r>
      <w:r w:rsidRPr="00CD4967">
        <w:rPr>
          <w:rFonts w:asciiTheme="majorBidi" w:hAnsiTheme="majorBidi" w:cstheme="majorBidi"/>
          <w:sz w:val="24"/>
          <w:szCs w:val="24"/>
        </w:rPr>
        <w:tab/>
      </w:r>
      <w:r w:rsidRPr="00CD4967">
        <w:rPr>
          <w:rFonts w:asciiTheme="majorBidi" w:hAnsiTheme="majorBidi" w:cstheme="majorBidi"/>
          <w:sz w:val="24"/>
          <w:szCs w:val="24"/>
        </w:rPr>
        <w:tab/>
      </w:r>
      <w:r w:rsidRPr="00CD4967">
        <w:rPr>
          <w:rFonts w:asciiTheme="majorBidi" w:hAnsiTheme="majorBidi" w:cstheme="majorBidi"/>
          <w:sz w:val="24"/>
          <w:szCs w:val="24"/>
        </w:rPr>
        <w:tab/>
      </w:r>
      <w:r w:rsidRPr="00CD4967">
        <w:rPr>
          <w:rFonts w:asciiTheme="majorBidi" w:hAnsiTheme="majorBidi" w:cstheme="majorBidi"/>
          <w:sz w:val="24"/>
          <w:szCs w:val="24"/>
        </w:rPr>
        <w:tab/>
      </w:r>
      <w:r w:rsidR="00C97A79" w:rsidRPr="00CD4967">
        <w:rPr>
          <w:rFonts w:asciiTheme="majorBidi" w:hAnsiTheme="majorBidi" w:cstheme="majorBidi"/>
          <w:dstrike/>
          <w:sz w:val="24"/>
          <w:szCs w:val="24"/>
        </w:rPr>
        <w:t>N</w:t>
      </w:r>
      <w:r w:rsidRPr="00CD4967">
        <w:rPr>
          <w:rFonts w:asciiTheme="majorBidi" w:hAnsiTheme="majorBidi" w:cstheme="majorBidi"/>
          <w:sz w:val="24"/>
          <w:szCs w:val="24"/>
        </w:rPr>
        <w:t>4,000</w:t>
      </w:r>
    </w:p>
    <w:p w:rsidR="00114256" w:rsidRPr="00CD4967" w:rsidRDefault="00114256"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In 1999, year of assessment, the amount</w:t>
      </w:r>
      <w:r w:rsidR="00C97A79" w:rsidRPr="00CD4967">
        <w:rPr>
          <w:rFonts w:asciiTheme="majorBidi" w:hAnsiTheme="majorBidi" w:cstheme="majorBidi"/>
          <w:sz w:val="24"/>
          <w:szCs w:val="24"/>
        </w:rPr>
        <w:t xml:space="preserve"> exempted was increased to N100,</w:t>
      </w:r>
      <w:r w:rsidRPr="00CD4967">
        <w:rPr>
          <w:rFonts w:asciiTheme="majorBidi" w:hAnsiTheme="majorBidi" w:cstheme="majorBidi"/>
          <w:sz w:val="24"/>
          <w:szCs w:val="24"/>
        </w:rPr>
        <w:t xml:space="preserve">000 for everybody irrespective of location. </w:t>
      </w:r>
      <w:r w:rsidR="00C97A79" w:rsidRPr="00CD4967">
        <w:rPr>
          <w:rFonts w:asciiTheme="majorBidi" w:hAnsiTheme="majorBidi" w:cstheme="majorBidi"/>
          <w:sz w:val="24"/>
          <w:szCs w:val="24"/>
        </w:rPr>
        <w:t>The amount exempted is now N150,</w:t>
      </w:r>
      <w:r w:rsidRPr="00CD4967">
        <w:rPr>
          <w:rFonts w:asciiTheme="majorBidi" w:hAnsiTheme="majorBidi" w:cstheme="majorBidi"/>
          <w:sz w:val="24"/>
          <w:szCs w:val="24"/>
        </w:rPr>
        <w:t>000 with effect from 2003 year of assessment. Any excess is subject to tax.</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f.</w:t>
      </w:r>
      <w:r w:rsidRPr="00CD4967">
        <w:rPr>
          <w:rFonts w:asciiTheme="majorBidi" w:hAnsiTheme="majorBidi" w:cstheme="majorBidi"/>
          <w:sz w:val="24"/>
          <w:szCs w:val="24"/>
        </w:rPr>
        <w:tab/>
        <w:t>The official emolument of the president, vice president of the federal and state governors and the deputies are exempted from tax.</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g.</w:t>
      </w:r>
      <w:r w:rsidRPr="00CD4967">
        <w:rPr>
          <w:rFonts w:asciiTheme="majorBidi" w:hAnsiTheme="majorBidi" w:cstheme="majorBidi"/>
          <w:sz w:val="24"/>
          <w:szCs w:val="24"/>
        </w:rPr>
        <w:tab/>
        <w:t>The income of employee of diplomatic mission in Nigerian are exempted from tax</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h.</w:t>
      </w:r>
      <w:r w:rsidRPr="00CD4967">
        <w:rPr>
          <w:rFonts w:asciiTheme="majorBidi" w:hAnsiTheme="majorBidi" w:cstheme="majorBidi"/>
          <w:sz w:val="24"/>
          <w:szCs w:val="24"/>
        </w:rPr>
        <w:tab/>
        <w:t>Pension find contribution: Any sum received by an employee from a pension, provident or other retirement benefit fund, society and scheme approved by relevant tax authority  is exempted from the tax of the period of service of the employee is not less than five year in the service. The amount or income charged to tax after giving a relief of N300 for every complete year.</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i.</w:t>
      </w:r>
      <w:r w:rsidRPr="00CD4967">
        <w:rPr>
          <w:rFonts w:asciiTheme="majorBidi" w:hAnsiTheme="majorBidi" w:cstheme="majorBidi"/>
          <w:sz w:val="24"/>
          <w:szCs w:val="24"/>
        </w:rPr>
        <w:tab/>
        <w:t>Gratuity: this is rewarded fro work perform by an employee during his tenure of office, though payment is deferred until the time employee will be leaving that employment with effect from 1996, all gratuities are exempted from tax.</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j.</w:t>
      </w:r>
      <w:r w:rsidRPr="00CD4967">
        <w:rPr>
          <w:rFonts w:asciiTheme="majorBidi" w:hAnsiTheme="majorBidi" w:cstheme="majorBidi"/>
          <w:sz w:val="24"/>
          <w:szCs w:val="24"/>
        </w:rPr>
        <w:tab/>
        <w:t>Interest paid or credited to any person by the Nigerian post office, saving bank, or in respect of any Nigerian saving certificate.</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Interest accruing from tax. Also interest accruing to a person who is not resident in Nigeria but which satisfied the condition specified in the schedule is exempted from tax. Finally any interest received by a taxpayer on a security declared by Nigeria government to be free from tax is also exempted from tax.</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lastRenderedPageBreak/>
        <w:t>k.</w:t>
      </w:r>
      <w:r w:rsidRPr="00CD4967">
        <w:rPr>
          <w:rFonts w:asciiTheme="majorBidi" w:hAnsiTheme="majorBidi" w:cstheme="majorBidi"/>
          <w:sz w:val="24"/>
          <w:szCs w:val="24"/>
        </w:rPr>
        <w:tab/>
        <w:t>Wound or disability person granted to members of the armed forces or other recognized national defense organization is exempted from tax.</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l.</w:t>
      </w:r>
      <w:r w:rsidRPr="00CD4967">
        <w:rPr>
          <w:rFonts w:asciiTheme="majorBidi" w:hAnsiTheme="majorBidi" w:cstheme="majorBidi"/>
          <w:sz w:val="24"/>
          <w:szCs w:val="24"/>
        </w:rPr>
        <w:tab/>
        <w:t>The income of any local government or government institution.</w:t>
      </w:r>
    </w:p>
    <w:p w:rsidR="00114256" w:rsidRPr="00CD4967" w:rsidRDefault="00114256" w:rsidP="00CD4967">
      <w:pPr>
        <w:spacing w:after="0" w:line="360" w:lineRule="auto"/>
        <w:jc w:val="center"/>
        <w:rPr>
          <w:rFonts w:asciiTheme="majorBidi" w:hAnsiTheme="majorBidi" w:cstheme="majorBidi"/>
          <w:b/>
          <w:sz w:val="24"/>
          <w:szCs w:val="24"/>
        </w:rPr>
      </w:pPr>
      <w:r w:rsidRPr="00CD4967">
        <w:rPr>
          <w:rFonts w:asciiTheme="majorBidi" w:hAnsiTheme="majorBidi" w:cstheme="majorBidi"/>
          <w:b/>
          <w:sz w:val="24"/>
          <w:szCs w:val="24"/>
        </w:rPr>
        <w:t>TAX RELIEF AND ALLOWANCE AVAILABLE TO INDIVIDUAL TAXPAYERS UNDER PITD 1993</w:t>
      </w:r>
    </w:p>
    <w:p w:rsidR="00114256" w:rsidRPr="00CD4967" w:rsidRDefault="00114256"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These are approved dedication granted to taxpayers from the total assessable income. They include:</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a.</w:t>
      </w:r>
      <w:r w:rsidRPr="00CD4967">
        <w:rPr>
          <w:rFonts w:asciiTheme="majorBidi" w:hAnsiTheme="majorBidi" w:cstheme="majorBidi"/>
          <w:sz w:val="24"/>
          <w:szCs w:val="24"/>
        </w:rPr>
        <w:tab/>
      </w:r>
      <w:r w:rsidRPr="00CD4967">
        <w:rPr>
          <w:rFonts w:asciiTheme="majorBidi" w:hAnsiTheme="majorBidi" w:cstheme="majorBidi"/>
          <w:b/>
          <w:sz w:val="24"/>
          <w:szCs w:val="24"/>
        </w:rPr>
        <w:t>Personal Allowance</w:t>
      </w:r>
      <w:r w:rsidRPr="00CD4967">
        <w:rPr>
          <w:rFonts w:asciiTheme="majorBidi" w:hAnsiTheme="majorBidi" w:cstheme="majorBidi"/>
          <w:sz w:val="24"/>
          <w:szCs w:val="24"/>
        </w:rPr>
        <w:t>: This is an allowance granted to every taxpayer other than corporation, sole or body of individuals. The allowance will be granted without formal claim by the taxpayer in a given year of assessment as at 1985 tax years, the allowance granted was N1200 for any income up to N6000. As at 1987 the allowance was N1200 plus 15% of earned income. Between 1992 and 1997 year of assessment, it was N3000 plus 15% of earned income with effect from 1988 to date. It is N500 plus 20% of earned income.</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b.</w:t>
      </w:r>
      <w:r w:rsidRPr="00CD4967">
        <w:rPr>
          <w:rFonts w:asciiTheme="majorBidi" w:hAnsiTheme="majorBidi" w:cstheme="majorBidi"/>
          <w:sz w:val="24"/>
          <w:szCs w:val="24"/>
        </w:rPr>
        <w:tab/>
      </w:r>
      <w:r w:rsidRPr="00CD4967">
        <w:rPr>
          <w:rFonts w:asciiTheme="majorBidi" w:hAnsiTheme="majorBidi" w:cstheme="majorBidi"/>
          <w:b/>
          <w:sz w:val="24"/>
          <w:szCs w:val="24"/>
        </w:rPr>
        <w:t>Children Allowance</w:t>
      </w:r>
      <w:r w:rsidRPr="00CD4967">
        <w:rPr>
          <w:rFonts w:asciiTheme="majorBidi" w:hAnsiTheme="majorBidi" w:cstheme="majorBidi"/>
          <w:sz w:val="24"/>
          <w:szCs w:val="24"/>
        </w:rPr>
        <w:t>: this is allowance available in relevant tax year on the year on the children maintained by a taxpayer in the preceding year of assessment and to qualify for this relief the child or children must satisfy the condition below:</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i.</w:t>
      </w:r>
      <w:r w:rsidRPr="00CD4967">
        <w:rPr>
          <w:rFonts w:asciiTheme="majorBidi" w:hAnsiTheme="majorBidi" w:cstheme="majorBidi"/>
          <w:sz w:val="24"/>
          <w:szCs w:val="24"/>
        </w:rPr>
        <w:tab/>
        <w:t>The children not be married</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ii.</w:t>
      </w:r>
      <w:r w:rsidRPr="00CD4967">
        <w:rPr>
          <w:rFonts w:asciiTheme="majorBidi" w:hAnsiTheme="majorBidi" w:cstheme="majorBidi"/>
          <w:sz w:val="24"/>
          <w:szCs w:val="24"/>
        </w:rPr>
        <w:tab/>
        <w:t xml:space="preserve">Where the child is above sixteen year of age he or she must be receiving full-time instruction in a recognized educational institution in a recognized educational institution or under apprenticeship in a trade or profession. </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iii.</w:t>
      </w:r>
      <w:r w:rsidRPr="00CD4967">
        <w:rPr>
          <w:rFonts w:asciiTheme="majorBidi" w:hAnsiTheme="majorBidi" w:cstheme="majorBidi"/>
          <w:sz w:val="24"/>
          <w:szCs w:val="24"/>
        </w:rPr>
        <w:tab/>
        <w:t>The child must be maintained by the taxpayer in the year preceding the year of assessment.</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iv.</w:t>
      </w:r>
      <w:r w:rsidRPr="00CD4967">
        <w:rPr>
          <w:rFonts w:asciiTheme="majorBidi" w:hAnsiTheme="majorBidi" w:cstheme="majorBidi"/>
          <w:sz w:val="24"/>
          <w:szCs w:val="24"/>
        </w:rPr>
        <w:tab/>
        <w:t>The allowance is for a maximum of four children the amount of children allowance prior to 1992 was N400 per child. Between 1992 and 1994 it was N500 per child.</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As at 1995 tax year, it was N1,00 per child and with effect from 1</w:t>
      </w:r>
      <w:r w:rsidRPr="00CD4967">
        <w:rPr>
          <w:rFonts w:asciiTheme="majorBidi" w:hAnsiTheme="majorBidi" w:cstheme="majorBidi"/>
          <w:sz w:val="24"/>
          <w:szCs w:val="24"/>
          <w:vertAlign w:val="superscript"/>
        </w:rPr>
        <w:t>st</w:t>
      </w:r>
      <w:r w:rsidRPr="00CD4967">
        <w:rPr>
          <w:rFonts w:asciiTheme="majorBidi" w:hAnsiTheme="majorBidi" w:cstheme="majorBidi"/>
          <w:sz w:val="24"/>
          <w:szCs w:val="24"/>
        </w:rPr>
        <w:t xml:space="preserve"> January 1998 to date it is N2,500 per child and with effect from 1</w:t>
      </w:r>
      <w:r w:rsidRPr="00CD4967">
        <w:rPr>
          <w:rFonts w:asciiTheme="majorBidi" w:hAnsiTheme="majorBidi" w:cstheme="majorBidi"/>
          <w:sz w:val="24"/>
          <w:szCs w:val="24"/>
          <w:vertAlign w:val="superscript"/>
        </w:rPr>
        <w:t>st</w:t>
      </w:r>
      <w:r w:rsidRPr="00CD4967">
        <w:rPr>
          <w:rFonts w:asciiTheme="majorBidi" w:hAnsiTheme="majorBidi" w:cstheme="majorBidi"/>
          <w:sz w:val="24"/>
          <w:szCs w:val="24"/>
        </w:rPr>
        <w:t xml:space="preserve"> January 1998 to date it is N2,500 per child.</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c.</w:t>
      </w:r>
      <w:r w:rsidRPr="00CD4967">
        <w:rPr>
          <w:rFonts w:asciiTheme="majorBidi" w:hAnsiTheme="majorBidi" w:cstheme="majorBidi"/>
          <w:sz w:val="24"/>
          <w:szCs w:val="24"/>
        </w:rPr>
        <w:tab/>
      </w:r>
      <w:r w:rsidRPr="00CD4967">
        <w:rPr>
          <w:rFonts w:asciiTheme="majorBidi" w:hAnsiTheme="majorBidi" w:cstheme="majorBidi"/>
          <w:b/>
          <w:sz w:val="24"/>
          <w:szCs w:val="24"/>
        </w:rPr>
        <w:t>Wife Allowance</w:t>
      </w:r>
      <w:r w:rsidRPr="00CD4967">
        <w:rPr>
          <w:rFonts w:asciiTheme="majorBidi" w:hAnsiTheme="majorBidi" w:cstheme="majorBidi"/>
          <w:sz w:val="24"/>
          <w:szCs w:val="24"/>
        </w:rPr>
        <w:t>: this is granted to an individual taxpayer who is resident in Nigerian and maintained a wife. The amount of the allowance was N300 before 1986 tax year and was increase to N500 with effect from 1981 year of assessment.</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d.</w:t>
      </w:r>
      <w:r w:rsidRPr="00CD4967">
        <w:rPr>
          <w:rFonts w:asciiTheme="majorBidi" w:hAnsiTheme="majorBidi" w:cstheme="majorBidi"/>
          <w:sz w:val="24"/>
          <w:szCs w:val="24"/>
        </w:rPr>
        <w:tab/>
      </w:r>
      <w:r w:rsidRPr="00CD4967">
        <w:rPr>
          <w:rFonts w:asciiTheme="majorBidi" w:hAnsiTheme="majorBidi" w:cstheme="majorBidi"/>
          <w:b/>
          <w:sz w:val="24"/>
          <w:szCs w:val="24"/>
        </w:rPr>
        <w:t>Disable Person Allowance:</w:t>
      </w:r>
      <w:r w:rsidRPr="00CD4967">
        <w:rPr>
          <w:rFonts w:asciiTheme="majorBidi" w:hAnsiTheme="majorBidi" w:cstheme="majorBidi"/>
          <w:sz w:val="24"/>
          <w:szCs w:val="24"/>
        </w:rPr>
        <w:t xml:space="preserve"> This allowance is granted to a disable person in addition to personal allowance granted prior to 1998 year of assessment it was the lower of N2000 or 10% of earned income with effect from 1998 year of assessment, it become the higher of N3000 and 20% of earned income.</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e.</w:t>
      </w:r>
      <w:r w:rsidRPr="00CD4967">
        <w:rPr>
          <w:rFonts w:asciiTheme="majorBidi" w:hAnsiTheme="majorBidi" w:cstheme="majorBidi"/>
          <w:sz w:val="24"/>
          <w:szCs w:val="24"/>
        </w:rPr>
        <w:tab/>
      </w:r>
      <w:r w:rsidRPr="00CD4967">
        <w:rPr>
          <w:rFonts w:asciiTheme="majorBidi" w:hAnsiTheme="majorBidi" w:cstheme="majorBidi"/>
          <w:b/>
          <w:sz w:val="24"/>
          <w:szCs w:val="24"/>
        </w:rPr>
        <w:t>Life Assurance Relief</w:t>
      </w:r>
      <w:r w:rsidRPr="00CD4967">
        <w:rPr>
          <w:rFonts w:asciiTheme="majorBidi" w:hAnsiTheme="majorBidi" w:cstheme="majorBidi"/>
          <w:sz w:val="24"/>
          <w:szCs w:val="24"/>
        </w:rPr>
        <w:t xml:space="preserve">: this is a relief granted to a taxpayer for an insurance policy on his life or that of his spouse provide that such a policy secures a capacity sum payable at </w:t>
      </w:r>
      <w:r w:rsidRPr="00CD4967">
        <w:rPr>
          <w:rFonts w:asciiTheme="majorBidi" w:hAnsiTheme="majorBidi" w:cstheme="majorBidi"/>
          <w:sz w:val="24"/>
          <w:szCs w:val="24"/>
        </w:rPr>
        <w:lastRenderedPageBreak/>
        <w:t>maturity, the claim for life assurance also includes any contribution to an approved provident other retirement benefit scheme.</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f.</w:t>
      </w:r>
      <w:r w:rsidRPr="00CD4967">
        <w:rPr>
          <w:rFonts w:asciiTheme="majorBidi" w:hAnsiTheme="majorBidi" w:cstheme="majorBidi"/>
          <w:sz w:val="24"/>
          <w:szCs w:val="24"/>
        </w:rPr>
        <w:tab/>
      </w:r>
      <w:r w:rsidRPr="00CD4967">
        <w:rPr>
          <w:rFonts w:asciiTheme="majorBidi" w:hAnsiTheme="majorBidi" w:cstheme="majorBidi"/>
          <w:b/>
          <w:sz w:val="24"/>
          <w:szCs w:val="24"/>
        </w:rPr>
        <w:t>Loss Relief:</w:t>
      </w:r>
      <w:r w:rsidRPr="00CD4967">
        <w:rPr>
          <w:rFonts w:asciiTheme="majorBidi" w:hAnsiTheme="majorBidi" w:cstheme="majorBidi"/>
          <w:sz w:val="24"/>
          <w:szCs w:val="24"/>
        </w:rPr>
        <w:t xml:space="preserve"> Tax is composed on any profit made by a tax payer from his other trade business. A taxpayer who is in his accounting period incurred a loss from a trade or business is allowed to deduct the loss in arriving at the total income of that taxpayer for any year of assessment.</w:t>
      </w:r>
    </w:p>
    <w:p w:rsidR="00114256" w:rsidRPr="00CD4967" w:rsidRDefault="00C97A79"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2.1.3</w:t>
      </w:r>
      <w:r w:rsidR="00114256" w:rsidRPr="00CD4967">
        <w:rPr>
          <w:rFonts w:asciiTheme="majorBidi" w:hAnsiTheme="majorBidi" w:cstheme="majorBidi"/>
          <w:b/>
          <w:sz w:val="24"/>
          <w:szCs w:val="24"/>
        </w:rPr>
        <w:tab/>
        <w:t>TAX INCENTIVE IN COMPANY INCOME TAX (CITA) 1990</w:t>
      </w:r>
    </w:p>
    <w:p w:rsidR="00114256" w:rsidRPr="00CD4967" w:rsidRDefault="00114256"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This aspect is reviewed based on a publication, by the federal Inland Revenue Service titled “General tax Guide for Administrator and Practitioners” June (2002) and the work of Olatunji L.A. et al (2001). The company income tax act is a federal laid operated by the Federal Inland Revenue Service (FIRS), it deals with the taxation of all limited a year or assessment all expenses to deducted should be reasonable, necessary, exclusive and wholly incurred for the purpose of earning the income and intimately borne by the taxpayer.</w:t>
      </w:r>
    </w:p>
    <w:p w:rsidR="00114256" w:rsidRPr="00CD4967" w:rsidRDefault="00114256" w:rsidP="00CD4967">
      <w:pPr>
        <w:spacing w:after="0" w:line="360" w:lineRule="auto"/>
        <w:jc w:val="center"/>
        <w:rPr>
          <w:rFonts w:asciiTheme="majorBidi" w:hAnsiTheme="majorBidi" w:cstheme="majorBidi"/>
          <w:b/>
          <w:sz w:val="24"/>
          <w:szCs w:val="24"/>
        </w:rPr>
      </w:pPr>
      <w:r w:rsidRPr="00CD4967">
        <w:rPr>
          <w:rFonts w:asciiTheme="majorBidi" w:hAnsiTheme="majorBidi" w:cstheme="majorBidi"/>
          <w:b/>
          <w:sz w:val="24"/>
          <w:szCs w:val="24"/>
        </w:rPr>
        <w:t>RELIEF UNDER COMPANY INCOME TAX</w:t>
      </w:r>
    </w:p>
    <w:p w:rsidR="00114256" w:rsidRPr="00CD4967" w:rsidRDefault="00114256"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Based on the work of AnivisonUohemma in a book titled “Company Income Tax an Instruction Approach” (2001) the following relief’s shall be granted to companies.</w:t>
      </w:r>
    </w:p>
    <w:p w:rsidR="00114256" w:rsidRPr="00CD4967" w:rsidRDefault="00114256" w:rsidP="00CD4967">
      <w:pPr>
        <w:spacing w:after="0" w:line="360" w:lineRule="auto"/>
        <w:ind w:left="720" w:hanging="720"/>
        <w:jc w:val="both"/>
        <w:rPr>
          <w:rFonts w:asciiTheme="majorBidi" w:hAnsiTheme="majorBidi" w:cstheme="majorBidi"/>
          <w:sz w:val="24"/>
          <w:szCs w:val="24"/>
        </w:rPr>
      </w:pPr>
      <w:r w:rsidRPr="00CD4967">
        <w:rPr>
          <w:rFonts w:asciiTheme="majorBidi" w:hAnsiTheme="majorBidi" w:cstheme="majorBidi"/>
          <w:sz w:val="24"/>
          <w:szCs w:val="24"/>
        </w:rPr>
        <w:t>a.</w:t>
      </w:r>
      <w:r w:rsidRPr="00CD4967">
        <w:rPr>
          <w:rFonts w:asciiTheme="majorBidi" w:hAnsiTheme="majorBidi" w:cstheme="majorBidi"/>
          <w:sz w:val="24"/>
          <w:szCs w:val="24"/>
        </w:rPr>
        <w:tab/>
      </w:r>
      <w:r w:rsidRPr="00CD4967">
        <w:rPr>
          <w:rFonts w:asciiTheme="majorBidi" w:hAnsiTheme="majorBidi" w:cstheme="majorBidi"/>
          <w:b/>
          <w:sz w:val="24"/>
          <w:szCs w:val="24"/>
        </w:rPr>
        <w:t>Loss Relief:</w:t>
      </w:r>
      <w:r w:rsidRPr="00CD4967">
        <w:rPr>
          <w:rFonts w:asciiTheme="majorBidi" w:hAnsiTheme="majorBidi" w:cstheme="majorBidi"/>
          <w:sz w:val="24"/>
          <w:szCs w:val="24"/>
        </w:rPr>
        <w:t xml:space="preserve"> Loss relief is one of the incentives available to business that have experience fortunes. The ultimate effect of loss relief is that when utilized the taxpayer profit of a company is immensely reduced individuals in business and corporate bodies are entitled to this incentives.</w:t>
      </w:r>
    </w:p>
    <w:p w:rsidR="00114256" w:rsidRPr="00CD4967" w:rsidRDefault="00114256" w:rsidP="00CD4967">
      <w:pPr>
        <w:spacing w:after="0" w:line="360" w:lineRule="auto"/>
        <w:ind w:left="720" w:hanging="720"/>
        <w:jc w:val="both"/>
        <w:rPr>
          <w:rFonts w:asciiTheme="majorBidi" w:hAnsiTheme="majorBidi" w:cstheme="majorBidi"/>
          <w:sz w:val="24"/>
          <w:szCs w:val="24"/>
        </w:rPr>
      </w:pPr>
      <w:r w:rsidRPr="00CD4967">
        <w:rPr>
          <w:rFonts w:asciiTheme="majorBidi" w:hAnsiTheme="majorBidi" w:cstheme="majorBidi"/>
          <w:sz w:val="24"/>
          <w:szCs w:val="24"/>
        </w:rPr>
        <w:t>b.</w:t>
      </w:r>
      <w:r w:rsidRPr="00CD4967">
        <w:rPr>
          <w:rFonts w:asciiTheme="majorBidi" w:hAnsiTheme="majorBidi" w:cstheme="majorBidi"/>
          <w:sz w:val="24"/>
          <w:szCs w:val="24"/>
        </w:rPr>
        <w:tab/>
      </w:r>
      <w:r w:rsidRPr="00CD4967">
        <w:rPr>
          <w:rFonts w:asciiTheme="majorBidi" w:hAnsiTheme="majorBidi" w:cstheme="majorBidi"/>
          <w:b/>
          <w:sz w:val="24"/>
          <w:szCs w:val="24"/>
        </w:rPr>
        <w:t>Capital Allowance</w:t>
      </w:r>
      <w:r w:rsidRPr="00CD4967">
        <w:rPr>
          <w:rFonts w:asciiTheme="majorBidi" w:hAnsiTheme="majorBidi" w:cstheme="majorBidi"/>
          <w:sz w:val="24"/>
          <w:szCs w:val="24"/>
        </w:rPr>
        <w:t>: Capital allowance is an allowance granted by the act on business when qualifying expenditure incurred in the place of depreciation, capital allowance is granted.</w:t>
      </w:r>
    </w:p>
    <w:p w:rsidR="00114256" w:rsidRPr="00CD4967" w:rsidRDefault="00114256" w:rsidP="00CD4967">
      <w:pPr>
        <w:spacing w:after="0" w:line="360" w:lineRule="auto"/>
        <w:ind w:left="720" w:hanging="720"/>
        <w:jc w:val="both"/>
        <w:rPr>
          <w:rFonts w:asciiTheme="majorBidi" w:hAnsiTheme="majorBidi" w:cstheme="majorBidi"/>
          <w:sz w:val="24"/>
          <w:szCs w:val="24"/>
        </w:rPr>
      </w:pPr>
      <w:r w:rsidRPr="00CD4967">
        <w:rPr>
          <w:rFonts w:asciiTheme="majorBidi" w:hAnsiTheme="majorBidi" w:cstheme="majorBidi"/>
          <w:sz w:val="24"/>
          <w:szCs w:val="24"/>
        </w:rPr>
        <w:t>c.</w:t>
      </w:r>
      <w:r w:rsidRPr="00CD4967">
        <w:rPr>
          <w:rFonts w:asciiTheme="majorBidi" w:hAnsiTheme="majorBidi" w:cstheme="majorBidi"/>
          <w:sz w:val="24"/>
          <w:szCs w:val="24"/>
        </w:rPr>
        <w:tab/>
      </w:r>
      <w:r w:rsidRPr="00CD4967">
        <w:rPr>
          <w:rFonts w:asciiTheme="majorBidi" w:hAnsiTheme="majorBidi" w:cstheme="majorBidi"/>
          <w:b/>
          <w:sz w:val="24"/>
          <w:szCs w:val="24"/>
        </w:rPr>
        <w:t>Investment Allowance:</w:t>
      </w:r>
      <w:r w:rsidRPr="00CD4967">
        <w:rPr>
          <w:rFonts w:asciiTheme="majorBidi" w:hAnsiTheme="majorBidi" w:cstheme="majorBidi"/>
          <w:sz w:val="24"/>
          <w:szCs w:val="24"/>
        </w:rPr>
        <w:t xml:space="preserve"> Investment allowance is an additional allowance which is granted on plant and equipment used for a business at the rate of 100% of cost. This took effect from the 1985 tax year basically for agricultural business. This was exempted to manufacturing business and thereafter in 1991 to all business. With effect from 1992 tax year investment allowance became available to business located in areas that are more than 20km away from infrastructural facilities such as tarred road, electricity, pipe borne water and telephone.</w:t>
      </w:r>
    </w:p>
    <w:p w:rsidR="00114256" w:rsidRPr="00CD4967" w:rsidRDefault="00114256" w:rsidP="00CD4967">
      <w:pPr>
        <w:spacing w:after="0" w:line="360" w:lineRule="auto"/>
        <w:ind w:left="720" w:hanging="720"/>
        <w:jc w:val="both"/>
        <w:rPr>
          <w:rFonts w:asciiTheme="majorBidi" w:hAnsiTheme="majorBidi" w:cstheme="majorBidi"/>
          <w:sz w:val="24"/>
          <w:szCs w:val="24"/>
        </w:rPr>
      </w:pPr>
      <w:r w:rsidRPr="00CD4967">
        <w:rPr>
          <w:rFonts w:asciiTheme="majorBidi" w:hAnsiTheme="majorBidi" w:cstheme="majorBidi"/>
          <w:sz w:val="24"/>
          <w:szCs w:val="24"/>
        </w:rPr>
        <w:t>d.</w:t>
      </w:r>
      <w:r w:rsidRPr="00CD4967">
        <w:rPr>
          <w:rFonts w:asciiTheme="majorBidi" w:hAnsiTheme="majorBidi" w:cstheme="majorBidi"/>
          <w:sz w:val="24"/>
          <w:szCs w:val="24"/>
        </w:rPr>
        <w:tab/>
      </w:r>
      <w:r w:rsidRPr="00CD4967">
        <w:rPr>
          <w:rFonts w:asciiTheme="majorBidi" w:hAnsiTheme="majorBidi" w:cstheme="majorBidi"/>
          <w:b/>
          <w:sz w:val="24"/>
          <w:szCs w:val="24"/>
        </w:rPr>
        <w:t>Rural Investment Allowance</w:t>
      </w:r>
      <w:r w:rsidRPr="00CD4967">
        <w:rPr>
          <w:rFonts w:asciiTheme="majorBidi" w:hAnsiTheme="majorBidi" w:cstheme="majorBidi"/>
          <w:sz w:val="24"/>
          <w:szCs w:val="24"/>
        </w:rPr>
        <w:t>: This is based on capital expenditure incurred by companies established in rural areas.</w:t>
      </w:r>
    </w:p>
    <w:p w:rsidR="00114256" w:rsidRPr="00CD4967" w:rsidRDefault="00C97A79"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2.1.4</w:t>
      </w:r>
      <w:r w:rsidRPr="00CD4967">
        <w:rPr>
          <w:rFonts w:asciiTheme="majorBidi" w:hAnsiTheme="majorBidi" w:cstheme="majorBidi"/>
          <w:b/>
          <w:sz w:val="24"/>
          <w:szCs w:val="24"/>
        </w:rPr>
        <w:tab/>
      </w:r>
      <w:r w:rsidR="00114256" w:rsidRPr="00CD4967">
        <w:rPr>
          <w:rFonts w:asciiTheme="majorBidi" w:hAnsiTheme="majorBidi" w:cstheme="majorBidi"/>
          <w:b/>
          <w:sz w:val="24"/>
          <w:szCs w:val="24"/>
        </w:rPr>
        <w:t>TAX INCENTIVE IN VALUE ADDED TAX</w:t>
      </w:r>
    </w:p>
    <w:p w:rsidR="00114256" w:rsidRPr="00CD4967" w:rsidRDefault="00114256"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lastRenderedPageBreak/>
        <w:t>According to Yunusa A. A. (2003: 50-51) value added tax is a consumption tax payable on all taxable goods and services supplied and consumed by individual or group of individuals it is a tax imposed on the value is added to goods and services as they pass the various stages involved in a business up to the final consumers like any other type of indirect tax. The following are tax incentives available to value added tax (VAT).</w:t>
      </w:r>
    </w:p>
    <w:p w:rsidR="00114256" w:rsidRPr="00CD4967" w:rsidRDefault="00114256"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GOODS EXEMPTED FROM VALUE ADDED TAX (VAT)</w:t>
      </w:r>
    </w:p>
    <w:p w:rsidR="00114256" w:rsidRPr="00CD4967" w:rsidRDefault="00114256" w:rsidP="00CD4967">
      <w:pPr>
        <w:spacing w:after="0" w:line="360" w:lineRule="auto"/>
        <w:ind w:firstLine="360"/>
        <w:jc w:val="both"/>
        <w:rPr>
          <w:rFonts w:asciiTheme="majorBidi" w:hAnsiTheme="majorBidi" w:cstheme="majorBidi"/>
          <w:sz w:val="24"/>
          <w:szCs w:val="24"/>
        </w:rPr>
      </w:pPr>
      <w:r w:rsidRPr="00CD4967">
        <w:rPr>
          <w:rFonts w:asciiTheme="majorBidi" w:hAnsiTheme="majorBidi" w:cstheme="majorBidi"/>
          <w:sz w:val="24"/>
          <w:szCs w:val="24"/>
        </w:rPr>
        <w:t>a.</w:t>
      </w:r>
      <w:r w:rsidRPr="00CD4967">
        <w:rPr>
          <w:rFonts w:asciiTheme="majorBidi" w:hAnsiTheme="majorBidi" w:cstheme="majorBidi"/>
          <w:sz w:val="24"/>
          <w:szCs w:val="24"/>
        </w:rPr>
        <w:tab/>
        <w:t>All medical and pharmaceutical products</w:t>
      </w:r>
    </w:p>
    <w:p w:rsidR="00114256" w:rsidRPr="00CD4967" w:rsidRDefault="00114256" w:rsidP="00CD4967">
      <w:pPr>
        <w:spacing w:after="0" w:line="360" w:lineRule="auto"/>
        <w:ind w:firstLine="360"/>
        <w:jc w:val="both"/>
        <w:rPr>
          <w:rFonts w:asciiTheme="majorBidi" w:hAnsiTheme="majorBidi" w:cstheme="majorBidi"/>
          <w:sz w:val="24"/>
          <w:szCs w:val="24"/>
        </w:rPr>
      </w:pPr>
      <w:r w:rsidRPr="00CD4967">
        <w:rPr>
          <w:rFonts w:asciiTheme="majorBidi" w:hAnsiTheme="majorBidi" w:cstheme="majorBidi"/>
          <w:sz w:val="24"/>
          <w:szCs w:val="24"/>
        </w:rPr>
        <w:t>b.</w:t>
      </w:r>
      <w:r w:rsidRPr="00CD4967">
        <w:rPr>
          <w:rFonts w:asciiTheme="majorBidi" w:hAnsiTheme="majorBidi" w:cstheme="majorBidi"/>
          <w:sz w:val="24"/>
          <w:szCs w:val="24"/>
        </w:rPr>
        <w:tab/>
        <w:t>Basically food items</w:t>
      </w:r>
    </w:p>
    <w:p w:rsidR="00114256" w:rsidRPr="00CD4967" w:rsidRDefault="00114256" w:rsidP="00CD4967">
      <w:pPr>
        <w:spacing w:after="0" w:line="360" w:lineRule="auto"/>
        <w:ind w:firstLine="360"/>
        <w:jc w:val="both"/>
        <w:rPr>
          <w:rFonts w:asciiTheme="majorBidi" w:hAnsiTheme="majorBidi" w:cstheme="majorBidi"/>
          <w:sz w:val="24"/>
          <w:szCs w:val="24"/>
        </w:rPr>
      </w:pPr>
      <w:r w:rsidRPr="00CD4967">
        <w:rPr>
          <w:rFonts w:asciiTheme="majorBidi" w:hAnsiTheme="majorBidi" w:cstheme="majorBidi"/>
          <w:sz w:val="24"/>
          <w:szCs w:val="24"/>
        </w:rPr>
        <w:t>c.</w:t>
      </w:r>
      <w:r w:rsidRPr="00CD4967">
        <w:rPr>
          <w:rFonts w:asciiTheme="majorBidi" w:hAnsiTheme="majorBidi" w:cstheme="majorBidi"/>
          <w:sz w:val="24"/>
          <w:szCs w:val="24"/>
        </w:rPr>
        <w:tab/>
        <w:t>Baby products</w:t>
      </w:r>
    </w:p>
    <w:p w:rsidR="00114256" w:rsidRPr="00CD4967" w:rsidRDefault="00114256" w:rsidP="00CD4967">
      <w:pPr>
        <w:spacing w:after="0" w:line="360" w:lineRule="auto"/>
        <w:ind w:firstLine="360"/>
        <w:jc w:val="both"/>
        <w:rPr>
          <w:rFonts w:asciiTheme="majorBidi" w:hAnsiTheme="majorBidi" w:cstheme="majorBidi"/>
          <w:sz w:val="24"/>
          <w:szCs w:val="24"/>
        </w:rPr>
      </w:pPr>
      <w:r w:rsidRPr="00CD4967">
        <w:rPr>
          <w:rFonts w:asciiTheme="majorBidi" w:hAnsiTheme="majorBidi" w:cstheme="majorBidi"/>
          <w:sz w:val="24"/>
          <w:szCs w:val="24"/>
        </w:rPr>
        <w:t>d.</w:t>
      </w:r>
      <w:r w:rsidRPr="00CD4967">
        <w:rPr>
          <w:rFonts w:asciiTheme="majorBidi" w:hAnsiTheme="majorBidi" w:cstheme="majorBidi"/>
          <w:sz w:val="24"/>
          <w:szCs w:val="24"/>
        </w:rPr>
        <w:tab/>
        <w:t>Books and educational materials</w:t>
      </w:r>
    </w:p>
    <w:p w:rsidR="00114256" w:rsidRPr="00CD4967" w:rsidRDefault="00114256" w:rsidP="00CD4967">
      <w:pPr>
        <w:spacing w:after="0" w:line="360" w:lineRule="auto"/>
        <w:ind w:firstLine="360"/>
        <w:jc w:val="both"/>
        <w:rPr>
          <w:rFonts w:asciiTheme="majorBidi" w:hAnsiTheme="majorBidi" w:cstheme="majorBidi"/>
          <w:sz w:val="24"/>
          <w:szCs w:val="24"/>
        </w:rPr>
      </w:pPr>
      <w:r w:rsidRPr="00CD4967">
        <w:rPr>
          <w:rFonts w:asciiTheme="majorBidi" w:hAnsiTheme="majorBidi" w:cstheme="majorBidi"/>
          <w:sz w:val="24"/>
          <w:szCs w:val="24"/>
        </w:rPr>
        <w:t>e.</w:t>
      </w:r>
      <w:r w:rsidRPr="00CD4967">
        <w:rPr>
          <w:rFonts w:asciiTheme="majorBidi" w:hAnsiTheme="majorBidi" w:cstheme="majorBidi"/>
          <w:sz w:val="24"/>
          <w:szCs w:val="24"/>
        </w:rPr>
        <w:tab/>
        <w:t>Commercial vehicles and their spare parts</w:t>
      </w:r>
    </w:p>
    <w:p w:rsidR="00114256" w:rsidRPr="00CD4967" w:rsidRDefault="00114256" w:rsidP="00CD4967">
      <w:pPr>
        <w:spacing w:after="0" w:line="360" w:lineRule="auto"/>
        <w:ind w:firstLine="360"/>
        <w:jc w:val="both"/>
        <w:rPr>
          <w:rFonts w:asciiTheme="majorBidi" w:hAnsiTheme="majorBidi" w:cstheme="majorBidi"/>
          <w:sz w:val="24"/>
          <w:szCs w:val="24"/>
        </w:rPr>
      </w:pPr>
      <w:r w:rsidRPr="00CD4967">
        <w:rPr>
          <w:rFonts w:asciiTheme="majorBidi" w:hAnsiTheme="majorBidi" w:cstheme="majorBidi"/>
          <w:sz w:val="24"/>
          <w:szCs w:val="24"/>
        </w:rPr>
        <w:t>f.</w:t>
      </w:r>
      <w:r w:rsidRPr="00CD4967">
        <w:rPr>
          <w:rFonts w:asciiTheme="majorBidi" w:hAnsiTheme="majorBidi" w:cstheme="majorBidi"/>
          <w:sz w:val="24"/>
          <w:szCs w:val="24"/>
        </w:rPr>
        <w:tab/>
        <w:t>Newspaper and magazines</w:t>
      </w:r>
    </w:p>
    <w:p w:rsidR="00C97A79" w:rsidRPr="00CD4967" w:rsidRDefault="00114256" w:rsidP="00CD4967">
      <w:pPr>
        <w:spacing w:after="0" w:line="360" w:lineRule="auto"/>
        <w:ind w:firstLine="360"/>
        <w:jc w:val="both"/>
        <w:rPr>
          <w:rFonts w:asciiTheme="majorBidi" w:hAnsiTheme="majorBidi" w:cstheme="majorBidi"/>
          <w:sz w:val="24"/>
          <w:szCs w:val="24"/>
        </w:rPr>
      </w:pPr>
      <w:r w:rsidRPr="00CD4967">
        <w:rPr>
          <w:rFonts w:asciiTheme="majorBidi" w:hAnsiTheme="majorBidi" w:cstheme="majorBidi"/>
          <w:sz w:val="24"/>
          <w:szCs w:val="24"/>
        </w:rPr>
        <w:t>g.</w:t>
      </w:r>
      <w:r w:rsidRPr="00CD4967">
        <w:rPr>
          <w:rFonts w:asciiTheme="majorBidi" w:hAnsiTheme="majorBidi" w:cstheme="majorBidi"/>
          <w:sz w:val="24"/>
          <w:szCs w:val="24"/>
        </w:rPr>
        <w:tab/>
        <w:t>All expert g</w:t>
      </w:r>
      <w:r w:rsidR="00C97A79" w:rsidRPr="00CD4967">
        <w:rPr>
          <w:rFonts w:asciiTheme="majorBidi" w:hAnsiTheme="majorBidi" w:cstheme="majorBidi"/>
          <w:sz w:val="24"/>
          <w:szCs w:val="24"/>
        </w:rPr>
        <w:t>oods</w:t>
      </w:r>
    </w:p>
    <w:p w:rsidR="00114256" w:rsidRPr="00CD4967" w:rsidRDefault="00114256" w:rsidP="00CD4967">
      <w:pPr>
        <w:spacing w:after="0" w:line="360" w:lineRule="auto"/>
        <w:ind w:firstLine="360"/>
        <w:jc w:val="both"/>
        <w:rPr>
          <w:rFonts w:asciiTheme="majorBidi" w:hAnsiTheme="majorBidi" w:cstheme="majorBidi"/>
          <w:sz w:val="24"/>
          <w:szCs w:val="24"/>
        </w:rPr>
      </w:pPr>
      <w:r w:rsidRPr="00CD4967">
        <w:rPr>
          <w:rFonts w:asciiTheme="majorBidi" w:hAnsiTheme="majorBidi" w:cstheme="majorBidi"/>
          <w:sz w:val="24"/>
          <w:szCs w:val="24"/>
        </w:rPr>
        <w:t>h.</w:t>
      </w:r>
      <w:r w:rsidRPr="00CD4967">
        <w:rPr>
          <w:rFonts w:asciiTheme="majorBidi" w:hAnsiTheme="majorBidi" w:cstheme="majorBidi"/>
          <w:sz w:val="24"/>
          <w:szCs w:val="24"/>
        </w:rPr>
        <w:tab/>
        <w:t>All agriculture and vertenary medicines, agricultural equipment and product, farming machinery and fertilizer.</w:t>
      </w:r>
    </w:p>
    <w:p w:rsidR="00114256" w:rsidRPr="00CD4967" w:rsidRDefault="00114256"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SERVICE EXEMPTED FROM VALUE ADDED TAX (VAT)</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a.</w:t>
      </w:r>
      <w:r w:rsidRPr="00CD4967">
        <w:rPr>
          <w:rFonts w:asciiTheme="majorBidi" w:hAnsiTheme="majorBidi" w:cstheme="majorBidi"/>
          <w:sz w:val="24"/>
          <w:szCs w:val="24"/>
        </w:rPr>
        <w:tab/>
        <w:t>Medical services</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b.</w:t>
      </w:r>
      <w:r w:rsidRPr="00CD4967">
        <w:rPr>
          <w:rFonts w:asciiTheme="majorBidi" w:hAnsiTheme="majorBidi" w:cstheme="majorBidi"/>
          <w:sz w:val="24"/>
          <w:szCs w:val="24"/>
        </w:rPr>
        <w:tab/>
        <w:t>All export services</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c.</w:t>
      </w:r>
      <w:r w:rsidRPr="00CD4967">
        <w:rPr>
          <w:rFonts w:asciiTheme="majorBidi" w:hAnsiTheme="majorBidi" w:cstheme="majorBidi"/>
          <w:sz w:val="24"/>
          <w:szCs w:val="24"/>
        </w:rPr>
        <w:tab/>
        <w:t>Services rendered by community banks peoples bank and mortgage institutions.</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d.</w:t>
      </w:r>
      <w:r w:rsidRPr="00CD4967">
        <w:rPr>
          <w:rFonts w:asciiTheme="majorBidi" w:hAnsiTheme="majorBidi" w:cstheme="majorBidi"/>
          <w:sz w:val="24"/>
          <w:szCs w:val="24"/>
        </w:rPr>
        <w:tab/>
        <w:t>Plays and performance conducted by educational institution as parts of learning.</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e.</w:t>
      </w:r>
      <w:r w:rsidRPr="00CD4967">
        <w:rPr>
          <w:rFonts w:asciiTheme="majorBidi" w:hAnsiTheme="majorBidi" w:cstheme="majorBidi"/>
          <w:sz w:val="24"/>
          <w:szCs w:val="24"/>
        </w:rPr>
        <w:tab/>
        <w:t>Any other services related to education supplied by educational institution.</w:t>
      </w:r>
    </w:p>
    <w:p w:rsidR="00114256" w:rsidRPr="00CD4967" w:rsidRDefault="00C97A79"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2.1.5</w:t>
      </w:r>
      <w:r w:rsidR="00114256" w:rsidRPr="00CD4967">
        <w:rPr>
          <w:rFonts w:asciiTheme="majorBidi" w:hAnsiTheme="majorBidi" w:cstheme="majorBidi"/>
          <w:b/>
          <w:sz w:val="24"/>
          <w:szCs w:val="24"/>
        </w:rPr>
        <w:tab/>
        <w:t>TAX INCENTIVE IN THE PETROLEUM INDUSTRY</w:t>
      </w:r>
    </w:p>
    <w:p w:rsidR="00114256" w:rsidRPr="00CD4967" w:rsidRDefault="00114256"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According to Olatunji et al (2001: 262-264), petroleum profit tax is chargeable upon profit of any company engaged in petroleum operations in Nigeria. The Act dealing with the taxation of companies that are engaged in petroleum operation has now been enacted as chapter 354 of the laws of the federation of Nigeria (LFN) 1990.</w:t>
      </w:r>
    </w:p>
    <w:p w:rsidR="00114256" w:rsidRPr="00CD4967" w:rsidRDefault="00114256"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Oil companies that only market petroleum product including refined oil such as petrol do not fail into the category of companies engaging in operation of petroleum and they are therefore taxable under CITA. The federal board of inland revenue is charged with the responsibility of administering the petroleum profit tax act (PPTA).</w:t>
      </w:r>
    </w:p>
    <w:p w:rsidR="00114256" w:rsidRPr="00CD4967" w:rsidRDefault="00114256" w:rsidP="00CD4967">
      <w:pPr>
        <w:spacing w:after="0" w:line="360" w:lineRule="auto"/>
        <w:jc w:val="center"/>
        <w:rPr>
          <w:rFonts w:asciiTheme="majorBidi" w:hAnsiTheme="majorBidi" w:cstheme="majorBidi"/>
          <w:b/>
          <w:sz w:val="24"/>
          <w:szCs w:val="24"/>
        </w:rPr>
      </w:pPr>
      <w:r w:rsidRPr="00CD4967">
        <w:rPr>
          <w:rFonts w:asciiTheme="majorBidi" w:hAnsiTheme="majorBidi" w:cstheme="majorBidi"/>
          <w:b/>
          <w:sz w:val="24"/>
          <w:szCs w:val="24"/>
        </w:rPr>
        <w:t>INCENTIVES IN THE PETROLEUM INDUSTRY</w:t>
      </w:r>
    </w:p>
    <w:p w:rsidR="00114256" w:rsidRPr="00CD4967" w:rsidRDefault="00114256" w:rsidP="00CD4967">
      <w:pPr>
        <w:spacing w:after="0" w:line="360" w:lineRule="auto"/>
        <w:jc w:val="both"/>
        <w:rPr>
          <w:rFonts w:asciiTheme="majorBidi" w:hAnsiTheme="majorBidi" w:cstheme="majorBidi"/>
          <w:sz w:val="24"/>
          <w:szCs w:val="24"/>
        </w:rPr>
      </w:pPr>
      <w:r w:rsidRPr="00CD4967">
        <w:rPr>
          <w:rFonts w:asciiTheme="majorBidi" w:hAnsiTheme="majorBidi" w:cstheme="majorBidi"/>
          <w:b/>
          <w:sz w:val="24"/>
          <w:szCs w:val="24"/>
        </w:rPr>
        <w:t>GENERAL INCENTIVES</w:t>
      </w:r>
      <w:r w:rsidRPr="00CD4967">
        <w:rPr>
          <w:rFonts w:asciiTheme="majorBidi" w:hAnsiTheme="majorBidi" w:cstheme="majorBidi"/>
          <w:sz w:val="24"/>
          <w:szCs w:val="24"/>
        </w:rPr>
        <w:t xml:space="preserve">: Takes from the publication made by Federal Inland Revenue Services “General Tax Guide for tax administrators and practitioners” June (2002). The system </w:t>
      </w:r>
      <w:r w:rsidRPr="00CD4967">
        <w:rPr>
          <w:rFonts w:asciiTheme="majorBidi" w:hAnsiTheme="majorBidi" w:cstheme="majorBidi"/>
          <w:sz w:val="24"/>
          <w:szCs w:val="24"/>
        </w:rPr>
        <w:lastRenderedPageBreak/>
        <w:t>incentives package granted the joint venture system is well document in the memorandum of understanding (MOU) signed with the oil companies which include the following:</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a.</w:t>
      </w:r>
      <w:r w:rsidRPr="00CD4967">
        <w:rPr>
          <w:rFonts w:asciiTheme="majorBidi" w:hAnsiTheme="majorBidi" w:cstheme="majorBidi"/>
          <w:sz w:val="24"/>
          <w:szCs w:val="24"/>
        </w:rPr>
        <w:tab/>
        <w:t>Accelerated capital allowance: which provided that capital allowance can be carried forward indefinitely.</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b.</w:t>
      </w:r>
      <w:r w:rsidRPr="00CD4967">
        <w:rPr>
          <w:rFonts w:asciiTheme="majorBidi" w:hAnsiTheme="majorBidi" w:cstheme="majorBidi"/>
          <w:sz w:val="24"/>
          <w:szCs w:val="24"/>
        </w:rPr>
        <w:tab/>
        <w:t>Investment Tax allowance (ITA) Is granted to a company respect of any asset for the accounting period.</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c.</w:t>
      </w:r>
      <w:r w:rsidRPr="00CD4967">
        <w:rPr>
          <w:rFonts w:asciiTheme="majorBidi" w:hAnsiTheme="majorBidi" w:cstheme="majorBidi"/>
          <w:sz w:val="24"/>
          <w:szCs w:val="24"/>
        </w:rPr>
        <w:tab/>
        <w:t>Graduated royalty rates approves for oil companies</w:t>
      </w:r>
    </w:p>
    <w:p w:rsidR="00114256" w:rsidRPr="00CD4967" w:rsidRDefault="00114256" w:rsidP="00CD4967">
      <w:pPr>
        <w:spacing w:after="0" w:line="360" w:lineRule="auto"/>
        <w:ind w:left="720" w:hanging="360"/>
        <w:jc w:val="both"/>
        <w:rPr>
          <w:rFonts w:asciiTheme="majorBidi" w:hAnsiTheme="majorBidi" w:cstheme="majorBidi"/>
          <w:sz w:val="24"/>
          <w:szCs w:val="24"/>
        </w:rPr>
      </w:pPr>
      <w:r w:rsidRPr="00CD4967">
        <w:rPr>
          <w:rFonts w:asciiTheme="majorBidi" w:hAnsiTheme="majorBidi" w:cstheme="majorBidi"/>
          <w:sz w:val="24"/>
          <w:szCs w:val="24"/>
        </w:rPr>
        <w:t>i.</w:t>
      </w:r>
      <w:r w:rsidRPr="00CD4967">
        <w:rPr>
          <w:rFonts w:asciiTheme="majorBidi" w:hAnsiTheme="majorBidi" w:cstheme="majorBidi"/>
          <w:sz w:val="24"/>
          <w:szCs w:val="24"/>
        </w:rPr>
        <w:tab/>
        <w:t>On share production 20%</w:t>
      </w:r>
    </w:p>
    <w:p w:rsidR="00114256" w:rsidRPr="00CD4967" w:rsidRDefault="00114256" w:rsidP="00CD4967">
      <w:pPr>
        <w:spacing w:after="0" w:line="360" w:lineRule="auto"/>
        <w:ind w:left="720" w:hanging="360"/>
        <w:jc w:val="both"/>
        <w:rPr>
          <w:rFonts w:asciiTheme="majorBidi" w:hAnsiTheme="majorBidi" w:cstheme="majorBidi"/>
          <w:sz w:val="24"/>
          <w:szCs w:val="24"/>
        </w:rPr>
      </w:pPr>
      <w:r w:rsidRPr="00CD4967">
        <w:rPr>
          <w:rFonts w:asciiTheme="majorBidi" w:hAnsiTheme="majorBidi" w:cstheme="majorBidi"/>
          <w:sz w:val="24"/>
          <w:szCs w:val="24"/>
        </w:rPr>
        <w:t>ii.</w:t>
      </w:r>
      <w:r w:rsidRPr="00CD4967">
        <w:rPr>
          <w:rFonts w:asciiTheme="majorBidi" w:hAnsiTheme="majorBidi" w:cstheme="majorBidi"/>
          <w:sz w:val="24"/>
          <w:szCs w:val="24"/>
        </w:rPr>
        <w:tab/>
        <w:t>Production in territorial water and continental shelf area up to 100meters depth 18½%</w:t>
      </w:r>
    </w:p>
    <w:p w:rsidR="00114256" w:rsidRPr="00CD4967" w:rsidRDefault="00114256" w:rsidP="00CD4967">
      <w:pPr>
        <w:spacing w:after="0" w:line="360" w:lineRule="auto"/>
        <w:ind w:left="720" w:hanging="360"/>
        <w:jc w:val="both"/>
        <w:rPr>
          <w:rFonts w:asciiTheme="majorBidi" w:hAnsiTheme="majorBidi" w:cstheme="majorBidi"/>
          <w:sz w:val="24"/>
          <w:szCs w:val="24"/>
        </w:rPr>
      </w:pPr>
      <w:r w:rsidRPr="00CD4967">
        <w:rPr>
          <w:rFonts w:asciiTheme="majorBidi" w:hAnsiTheme="majorBidi" w:cstheme="majorBidi"/>
          <w:sz w:val="24"/>
          <w:szCs w:val="24"/>
        </w:rPr>
        <w:t>iii.</w:t>
      </w:r>
      <w:r w:rsidRPr="00CD4967">
        <w:rPr>
          <w:rFonts w:asciiTheme="majorBidi" w:hAnsiTheme="majorBidi" w:cstheme="majorBidi"/>
          <w:sz w:val="24"/>
          <w:szCs w:val="24"/>
        </w:rPr>
        <w:tab/>
        <w:t xml:space="preserve">Production in territorial water and continental shelf area water depth between </w:t>
      </w:r>
      <w:smartTag w:uri="urn:schemas-microsoft-com:office:smarttags" w:element="metricconverter">
        <w:smartTagPr>
          <w:attr w:name="ProductID" w:val="100 meters"/>
        </w:smartTagPr>
        <w:r w:rsidRPr="00CD4967">
          <w:rPr>
            <w:rFonts w:asciiTheme="majorBidi" w:hAnsiTheme="majorBidi" w:cstheme="majorBidi"/>
            <w:sz w:val="24"/>
            <w:szCs w:val="24"/>
          </w:rPr>
          <w:t>100 meters</w:t>
        </w:r>
      </w:smartTag>
      <w:r w:rsidRPr="00CD4967">
        <w:rPr>
          <w:rFonts w:asciiTheme="majorBidi" w:hAnsiTheme="majorBidi" w:cstheme="majorBidi"/>
          <w:sz w:val="24"/>
          <w:szCs w:val="24"/>
        </w:rPr>
        <w:t xml:space="preserve"> and </w:t>
      </w:r>
      <w:smartTag w:uri="urn:schemas-microsoft-com:office:smarttags" w:element="metricconverter">
        <w:smartTagPr>
          <w:attr w:name="ProductID" w:val="200 meters"/>
        </w:smartTagPr>
        <w:r w:rsidRPr="00CD4967">
          <w:rPr>
            <w:rFonts w:asciiTheme="majorBidi" w:hAnsiTheme="majorBidi" w:cstheme="majorBidi"/>
            <w:sz w:val="24"/>
            <w:szCs w:val="24"/>
          </w:rPr>
          <w:t>200 meters</w:t>
        </w:r>
      </w:smartTag>
      <w:r w:rsidRPr="00CD4967">
        <w:rPr>
          <w:rFonts w:asciiTheme="majorBidi" w:hAnsiTheme="majorBidi" w:cstheme="majorBidi"/>
          <w:sz w:val="24"/>
          <w:szCs w:val="24"/>
        </w:rPr>
        <w:t xml:space="preserve"> 16</w:t>
      </w:r>
      <w:r w:rsidRPr="00CD4967">
        <w:rPr>
          <w:rFonts w:asciiTheme="majorBidi" w:hAnsiTheme="majorBidi" w:cstheme="majorBidi"/>
          <w:sz w:val="24"/>
          <w:szCs w:val="24"/>
          <w:vertAlign w:val="superscript"/>
        </w:rPr>
        <w:t>2</w:t>
      </w:r>
      <w:r w:rsidRPr="00CD4967">
        <w:rPr>
          <w:rFonts w:asciiTheme="majorBidi" w:hAnsiTheme="majorBidi" w:cstheme="majorBidi"/>
          <w:sz w:val="24"/>
          <w:szCs w:val="24"/>
        </w:rPr>
        <w:t>/</w:t>
      </w:r>
      <w:r w:rsidRPr="00CD4967">
        <w:rPr>
          <w:rFonts w:asciiTheme="majorBidi" w:hAnsiTheme="majorBidi" w:cstheme="majorBidi"/>
          <w:sz w:val="24"/>
          <w:szCs w:val="24"/>
          <w:vertAlign w:val="subscript"/>
        </w:rPr>
        <w:t>3</w:t>
      </w:r>
      <w:r w:rsidRPr="00CD4967">
        <w:rPr>
          <w:rFonts w:asciiTheme="majorBidi" w:hAnsiTheme="majorBidi" w:cstheme="majorBidi"/>
          <w:sz w:val="24"/>
          <w:szCs w:val="24"/>
        </w:rPr>
        <w:t>%</w:t>
      </w:r>
    </w:p>
    <w:p w:rsidR="00114256" w:rsidRPr="00CD4967" w:rsidRDefault="00114256" w:rsidP="00CD4967">
      <w:pPr>
        <w:spacing w:after="0" w:line="360" w:lineRule="auto"/>
        <w:jc w:val="center"/>
        <w:rPr>
          <w:rFonts w:asciiTheme="majorBidi" w:hAnsiTheme="majorBidi" w:cstheme="majorBidi"/>
          <w:b/>
          <w:sz w:val="24"/>
          <w:szCs w:val="24"/>
        </w:rPr>
      </w:pPr>
      <w:r w:rsidRPr="00CD4967">
        <w:rPr>
          <w:rFonts w:asciiTheme="majorBidi" w:hAnsiTheme="majorBidi" w:cstheme="majorBidi"/>
          <w:b/>
          <w:sz w:val="24"/>
          <w:szCs w:val="24"/>
        </w:rPr>
        <w:t>TAX INCENTIVES TO THE GAS INDUSTRY</w:t>
      </w:r>
    </w:p>
    <w:p w:rsidR="00114256" w:rsidRPr="00CD4967" w:rsidRDefault="00114256"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A company engaged in gas utilization (done stream operation) granted the following incentives.</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a.</w:t>
      </w:r>
      <w:r w:rsidRPr="00CD4967">
        <w:rPr>
          <w:rFonts w:asciiTheme="majorBidi" w:hAnsiTheme="majorBidi" w:cstheme="majorBidi"/>
          <w:sz w:val="24"/>
          <w:szCs w:val="24"/>
        </w:rPr>
        <w:tab/>
        <w:t>Companies engage in gas utilization are to be subject to the provision of CITA.</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b.</w:t>
      </w:r>
      <w:r w:rsidRPr="00CD4967">
        <w:rPr>
          <w:rFonts w:asciiTheme="majorBidi" w:hAnsiTheme="majorBidi" w:cstheme="majorBidi"/>
          <w:sz w:val="24"/>
          <w:szCs w:val="24"/>
        </w:rPr>
        <w:tab/>
        <w:t>An initial tax free period of three years which may be render for a additional period of two years.</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c.</w:t>
      </w:r>
      <w:r w:rsidRPr="00CD4967">
        <w:rPr>
          <w:rFonts w:asciiTheme="majorBidi" w:hAnsiTheme="majorBidi" w:cstheme="majorBidi"/>
          <w:sz w:val="24"/>
          <w:szCs w:val="24"/>
        </w:rPr>
        <w:tab/>
        <w:t>An investment tax allowance of 15% which shall not reduce the value of the asset.</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d.</w:t>
      </w:r>
      <w:r w:rsidRPr="00CD4967">
        <w:rPr>
          <w:rFonts w:asciiTheme="majorBidi" w:hAnsiTheme="majorBidi" w:cstheme="majorBidi"/>
          <w:sz w:val="24"/>
          <w:szCs w:val="24"/>
        </w:rPr>
        <w:tab/>
        <w:t>Interest on loan for gas project is to be deducted subject to the approval of the federal ministry of finance before taking the loan.</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e.</w:t>
      </w:r>
      <w:r w:rsidRPr="00CD4967">
        <w:rPr>
          <w:rFonts w:asciiTheme="majorBidi" w:hAnsiTheme="majorBidi" w:cstheme="majorBidi"/>
          <w:sz w:val="24"/>
          <w:szCs w:val="24"/>
        </w:rPr>
        <w:tab/>
        <w:t>Tax free dividend during the tax free period.</w:t>
      </w:r>
    </w:p>
    <w:p w:rsidR="00114256" w:rsidRPr="00CD4967" w:rsidRDefault="00C97A79"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2.1.6</w:t>
      </w:r>
      <w:r w:rsidR="00114256" w:rsidRPr="00CD4967">
        <w:rPr>
          <w:rFonts w:asciiTheme="majorBidi" w:hAnsiTheme="majorBidi" w:cstheme="majorBidi"/>
          <w:b/>
          <w:sz w:val="24"/>
          <w:szCs w:val="24"/>
        </w:rPr>
        <w:tab/>
        <w:t>TAX INCENTIVES IN CAPITAL GAIN TAX</w:t>
      </w:r>
    </w:p>
    <w:p w:rsidR="00114256" w:rsidRPr="00CD4967" w:rsidRDefault="00114256"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Capital gain tax is a tax imposed on the gains arising from disposal of items of capital nature of individual, trust, companies, partnership, settlement and other non-corporate bodies prior to 1996 year of assessment the rate of capital gains tax was 20% but with effect from 1996 to date the rate was reduced to 10% so as to encourage capital formation and activities in the capital market. (Ariwolola 2000; 176).</w:t>
      </w:r>
    </w:p>
    <w:p w:rsidR="00114256" w:rsidRPr="00CD4967" w:rsidRDefault="00114256"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BODIES EXEMPTED FROM CAPITAL GAIN TAX</w:t>
      </w:r>
    </w:p>
    <w:p w:rsidR="00114256" w:rsidRPr="00CD4967" w:rsidRDefault="00114256"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A gain is not chargeable if it accrues to any of the following:</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1.</w:t>
      </w:r>
      <w:r w:rsidRPr="00CD4967">
        <w:rPr>
          <w:rFonts w:asciiTheme="majorBidi" w:hAnsiTheme="majorBidi" w:cstheme="majorBidi"/>
          <w:sz w:val="24"/>
          <w:szCs w:val="24"/>
        </w:rPr>
        <w:tab/>
        <w:t>Charitable or educational institutional of public character</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2.</w:t>
      </w:r>
      <w:r w:rsidRPr="00CD4967">
        <w:rPr>
          <w:rFonts w:asciiTheme="majorBidi" w:hAnsiTheme="majorBidi" w:cstheme="majorBidi"/>
          <w:sz w:val="24"/>
          <w:szCs w:val="24"/>
        </w:rPr>
        <w:tab/>
        <w:t>Any statutory on registered friendly society</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3.</w:t>
      </w:r>
      <w:r w:rsidRPr="00CD4967">
        <w:rPr>
          <w:rFonts w:asciiTheme="majorBidi" w:hAnsiTheme="majorBidi" w:cstheme="majorBidi"/>
          <w:sz w:val="24"/>
          <w:szCs w:val="24"/>
        </w:rPr>
        <w:tab/>
        <w:t>Co-operaitve society under the cooperation societies law of any state.</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4.</w:t>
      </w:r>
      <w:r w:rsidRPr="00CD4967">
        <w:rPr>
          <w:rFonts w:asciiTheme="majorBidi" w:hAnsiTheme="majorBidi" w:cstheme="majorBidi"/>
          <w:sz w:val="24"/>
          <w:szCs w:val="24"/>
        </w:rPr>
        <w:tab/>
        <w:t>Any trade union registered under the trade union act</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5.</w:t>
      </w:r>
      <w:r w:rsidRPr="00CD4967">
        <w:rPr>
          <w:rFonts w:asciiTheme="majorBidi" w:hAnsiTheme="majorBidi" w:cstheme="majorBidi"/>
          <w:sz w:val="24"/>
          <w:szCs w:val="24"/>
        </w:rPr>
        <w:tab/>
        <w:t>Any local government council</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lastRenderedPageBreak/>
        <w:t>6.</w:t>
      </w:r>
      <w:r w:rsidRPr="00CD4967">
        <w:rPr>
          <w:rFonts w:asciiTheme="majorBidi" w:hAnsiTheme="majorBidi" w:cstheme="majorBidi"/>
          <w:sz w:val="24"/>
          <w:szCs w:val="24"/>
        </w:rPr>
        <w:tab/>
        <w:t>A purchasing authority company</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7.</w:t>
      </w:r>
      <w:r w:rsidRPr="00CD4967">
        <w:rPr>
          <w:rFonts w:asciiTheme="majorBidi" w:hAnsiTheme="majorBidi" w:cstheme="majorBidi"/>
          <w:sz w:val="24"/>
          <w:szCs w:val="24"/>
        </w:rPr>
        <w:tab/>
        <w:t>Corporation established for fostering economic development of any part of Nigeria.</w:t>
      </w:r>
    </w:p>
    <w:p w:rsidR="00114256" w:rsidRPr="00CD4967" w:rsidRDefault="00114256" w:rsidP="00CD4967">
      <w:pPr>
        <w:spacing w:after="0" w:line="360" w:lineRule="auto"/>
        <w:jc w:val="center"/>
        <w:rPr>
          <w:rFonts w:asciiTheme="majorBidi" w:hAnsiTheme="majorBidi" w:cstheme="majorBidi"/>
          <w:b/>
          <w:sz w:val="24"/>
          <w:szCs w:val="24"/>
        </w:rPr>
      </w:pPr>
      <w:r w:rsidRPr="00CD4967">
        <w:rPr>
          <w:rFonts w:asciiTheme="majorBidi" w:hAnsiTheme="majorBidi" w:cstheme="majorBidi"/>
          <w:b/>
          <w:sz w:val="24"/>
          <w:szCs w:val="24"/>
        </w:rPr>
        <w:t>GAINS EXEMPTED FROM CAPITAL GAIN TAX</w:t>
      </w:r>
    </w:p>
    <w:p w:rsidR="00114256" w:rsidRPr="00CD4967" w:rsidRDefault="00114256"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A gain shall not be chargeable gain if it accrues.</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a.</w:t>
      </w:r>
      <w:r w:rsidRPr="00CD4967">
        <w:rPr>
          <w:rFonts w:asciiTheme="majorBidi" w:hAnsiTheme="majorBidi" w:cstheme="majorBidi"/>
          <w:sz w:val="24"/>
          <w:szCs w:val="24"/>
        </w:rPr>
        <w:tab/>
        <w:t>To a person from disposal of investment of superannuation funds</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b.</w:t>
      </w:r>
      <w:r w:rsidRPr="00CD4967">
        <w:rPr>
          <w:rFonts w:asciiTheme="majorBidi" w:hAnsiTheme="majorBidi" w:cstheme="majorBidi"/>
          <w:sz w:val="24"/>
          <w:szCs w:val="24"/>
        </w:rPr>
        <w:tab/>
        <w:t>To a person from the disposal of investment in statutory provident fund of retirement benefit scheme</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c.</w:t>
      </w:r>
      <w:r w:rsidRPr="00CD4967">
        <w:rPr>
          <w:rFonts w:asciiTheme="majorBidi" w:hAnsiTheme="majorBidi" w:cstheme="majorBidi"/>
          <w:sz w:val="24"/>
          <w:szCs w:val="24"/>
        </w:rPr>
        <w:tab/>
        <w:t>To any person on the disposal of right to any part of any sum payable out of any superannuation funds.</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d.</w:t>
      </w:r>
      <w:r w:rsidRPr="00CD4967">
        <w:rPr>
          <w:rFonts w:asciiTheme="majorBidi" w:hAnsiTheme="majorBidi" w:cstheme="majorBidi"/>
          <w:sz w:val="24"/>
          <w:szCs w:val="24"/>
        </w:rPr>
        <w:tab/>
        <w:t>On the disposal of decorations awarded from valour or gallant conduct otherwise than for consideration in money’s worth.</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e.</w:t>
      </w:r>
      <w:r w:rsidRPr="00CD4967">
        <w:rPr>
          <w:rFonts w:asciiTheme="majorBidi" w:hAnsiTheme="majorBidi" w:cstheme="majorBidi"/>
          <w:sz w:val="24"/>
          <w:szCs w:val="24"/>
        </w:rPr>
        <w:tab/>
        <w:t>From disposal of stock and share or other government securities such as treasury, bonds, premium, bonds and saving certificate.</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f.</w:t>
      </w:r>
      <w:r w:rsidRPr="00CD4967">
        <w:rPr>
          <w:rFonts w:asciiTheme="majorBidi" w:hAnsiTheme="majorBidi" w:cstheme="majorBidi"/>
          <w:sz w:val="24"/>
          <w:szCs w:val="24"/>
        </w:rPr>
        <w:tab/>
        <w:t>To unit holders or unit trust in respect of disposal of securities provided the proceed are reinvested (Arinwodola: 2000, 176-177).</w:t>
      </w:r>
    </w:p>
    <w:p w:rsidR="00114256" w:rsidRPr="00CD4967" w:rsidRDefault="00C97A79" w:rsidP="00CD4967">
      <w:pPr>
        <w:spacing w:after="0" w:line="360" w:lineRule="auto"/>
        <w:ind w:left="720" w:hanging="720"/>
        <w:jc w:val="both"/>
        <w:rPr>
          <w:rFonts w:asciiTheme="majorBidi" w:hAnsiTheme="majorBidi" w:cstheme="majorBidi"/>
          <w:b/>
          <w:sz w:val="24"/>
          <w:szCs w:val="24"/>
        </w:rPr>
      </w:pPr>
      <w:r w:rsidRPr="00CD4967">
        <w:rPr>
          <w:rFonts w:asciiTheme="majorBidi" w:hAnsiTheme="majorBidi" w:cstheme="majorBidi"/>
          <w:b/>
          <w:sz w:val="24"/>
          <w:szCs w:val="24"/>
        </w:rPr>
        <w:t>2.1.7</w:t>
      </w:r>
      <w:r w:rsidR="00114256" w:rsidRPr="00CD4967">
        <w:rPr>
          <w:rFonts w:asciiTheme="majorBidi" w:hAnsiTheme="majorBidi" w:cstheme="majorBidi"/>
          <w:b/>
          <w:sz w:val="24"/>
          <w:szCs w:val="24"/>
        </w:rPr>
        <w:tab/>
        <w:t>TAX INCENTIVES A TOOL FOR ECONOMIC DEVELOPMENT</w:t>
      </w:r>
    </w:p>
    <w:p w:rsidR="00114256" w:rsidRPr="00CD4967" w:rsidRDefault="00114256"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Basically, incentives are designed to encourage investment in certain preferred sectors of the economy and sometimes they are geared towards attracting inflow of foreign exchange to complement domestic supplies for rapid economics development. The effectiveness of tax incentives in the development of the Nigeria economy can be discussed under the following headings;</w:t>
      </w:r>
    </w:p>
    <w:p w:rsidR="00114256" w:rsidRPr="00CD4967" w:rsidRDefault="00114256"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a.</w:t>
      </w:r>
      <w:r w:rsidRPr="00CD4967">
        <w:rPr>
          <w:rFonts w:asciiTheme="majorBidi" w:hAnsiTheme="majorBidi" w:cstheme="majorBidi"/>
          <w:sz w:val="24"/>
          <w:szCs w:val="24"/>
        </w:rPr>
        <w:tab/>
        <w:t>Encourage investment</w:t>
      </w:r>
    </w:p>
    <w:p w:rsidR="00114256" w:rsidRPr="00CD4967" w:rsidRDefault="00114256"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b.</w:t>
      </w:r>
      <w:r w:rsidRPr="00CD4967">
        <w:rPr>
          <w:rFonts w:asciiTheme="majorBidi" w:hAnsiTheme="majorBidi" w:cstheme="majorBidi"/>
          <w:sz w:val="24"/>
          <w:szCs w:val="24"/>
        </w:rPr>
        <w:tab/>
        <w:t>A means of industrialization</w:t>
      </w:r>
    </w:p>
    <w:p w:rsidR="00114256" w:rsidRPr="00CD4967" w:rsidRDefault="00114256"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c.</w:t>
      </w:r>
      <w:r w:rsidRPr="00CD4967">
        <w:rPr>
          <w:rFonts w:asciiTheme="majorBidi" w:hAnsiTheme="majorBidi" w:cstheme="majorBidi"/>
          <w:sz w:val="24"/>
          <w:szCs w:val="24"/>
        </w:rPr>
        <w:tab/>
        <w:t>Encourages tax payment</w:t>
      </w:r>
    </w:p>
    <w:p w:rsidR="00114256" w:rsidRPr="00CD4967" w:rsidRDefault="00114256"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d.</w:t>
      </w:r>
      <w:r w:rsidRPr="00CD4967">
        <w:rPr>
          <w:rFonts w:asciiTheme="majorBidi" w:hAnsiTheme="majorBidi" w:cstheme="majorBidi"/>
          <w:sz w:val="24"/>
          <w:szCs w:val="24"/>
        </w:rPr>
        <w:tab/>
        <w:t>Encourage the consumption of certain goods and services.</w:t>
      </w:r>
    </w:p>
    <w:p w:rsidR="00114256" w:rsidRPr="00CD4967" w:rsidRDefault="00114256" w:rsidP="00CD4967">
      <w:pPr>
        <w:spacing w:after="0" w:line="360" w:lineRule="auto"/>
        <w:ind w:left="720" w:hanging="720"/>
        <w:jc w:val="both"/>
        <w:rPr>
          <w:rFonts w:asciiTheme="majorBidi" w:hAnsiTheme="majorBidi" w:cstheme="majorBidi"/>
          <w:sz w:val="24"/>
          <w:szCs w:val="24"/>
        </w:rPr>
      </w:pPr>
      <w:r w:rsidRPr="00CD4967">
        <w:rPr>
          <w:rFonts w:asciiTheme="majorBidi" w:hAnsiTheme="majorBidi" w:cstheme="majorBidi"/>
          <w:b/>
          <w:sz w:val="24"/>
          <w:szCs w:val="24"/>
        </w:rPr>
        <w:t>a.</w:t>
      </w:r>
      <w:r w:rsidRPr="00CD4967">
        <w:rPr>
          <w:rFonts w:asciiTheme="majorBidi" w:hAnsiTheme="majorBidi" w:cstheme="majorBidi"/>
          <w:b/>
          <w:sz w:val="24"/>
          <w:szCs w:val="24"/>
        </w:rPr>
        <w:tab/>
        <w:t>ENCOURAGE INVESTMENT</w:t>
      </w:r>
      <w:r w:rsidRPr="00CD4967">
        <w:rPr>
          <w:rFonts w:asciiTheme="majorBidi" w:hAnsiTheme="majorBidi" w:cstheme="majorBidi"/>
          <w:sz w:val="24"/>
          <w:szCs w:val="24"/>
        </w:rPr>
        <w:t>: Investment in the economy of the nation occupation a top most priority in governments’ decision to grant tax incentives. This is because many advantages are accrued to investment in the development of the economy eg capital information, employment, etc prior to the granting of tax incentive most investors both foreign and local were afraid to invest in the economy because of the heavy burden of tax on their disposal income. This is however in contrast with what is obtainable today as on appreciable rise in investment even at the rural level is being witnessed.</w:t>
      </w:r>
    </w:p>
    <w:p w:rsidR="00114256" w:rsidRPr="00CD4967" w:rsidRDefault="00114256" w:rsidP="00CD4967">
      <w:pPr>
        <w:spacing w:after="0" w:line="360" w:lineRule="auto"/>
        <w:ind w:left="720" w:hanging="720"/>
        <w:jc w:val="both"/>
        <w:rPr>
          <w:rFonts w:asciiTheme="majorBidi" w:hAnsiTheme="majorBidi" w:cstheme="majorBidi"/>
          <w:sz w:val="24"/>
          <w:szCs w:val="24"/>
        </w:rPr>
      </w:pPr>
      <w:r w:rsidRPr="00CD4967">
        <w:rPr>
          <w:rFonts w:asciiTheme="majorBidi" w:hAnsiTheme="majorBidi" w:cstheme="majorBidi"/>
          <w:b/>
          <w:sz w:val="24"/>
          <w:szCs w:val="24"/>
        </w:rPr>
        <w:lastRenderedPageBreak/>
        <w:t>b.</w:t>
      </w:r>
      <w:r w:rsidRPr="00CD4967">
        <w:rPr>
          <w:rFonts w:asciiTheme="majorBidi" w:hAnsiTheme="majorBidi" w:cstheme="majorBidi"/>
          <w:b/>
          <w:sz w:val="24"/>
          <w:szCs w:val="24"/>
        </w:rPr>
        <w:tab/>
        <w:t>A means for Industrialization:</w:t>
      </w:r>
      <w:r w:rsidRPr="00CD4967">
        <w:rPr>
          <w:rFonts w:asciiTheme="majorBidi" w:hAnsiTheme="majorBidi" w:cstheme="majorBidi"/>
          <w:sz w:val="24"/>
          <w:szCs w:val="24"/>
        </w:rPr>
        <w:t xml:space="preserve"> The industrialization of the economy reaminaothermahor reason why the government grant tax incentive. This aim or objective cannot be considered a waste, this is because over the years a good number of industries including those in services industries e.g Hotels are seen springing up all over the place. Worthy of mention is also the small scale industries in some rural areas providing employment within its capacity for those in the area.</w:t>
      </w:r>
    </w:p>
    <w:p w:rsidR="00114256" w:rsidRPr="00CD4967" w:rsidRDefault="00114256" w:rsidP="00CD4967">
      <w:pPr>
        <w:spacing w:after="0" w:line="360" w:lineRule="auto"/>
        <w:ind w:left="720" w:hanging="720"/>
        <w:jc w:val="both"/>
        <w:rPr>
          <w:rFonts w:asciiTheme="majorBidi" w:hAnsiTheme="majorBidi" w:cstheme="majorBidi"/>
          <w:sz w:val="24"/>
          <w:szCs w:val="24"/>
        </w:rPr>
      </w:pPr>
      <w:r w:rsidRPr="00CD4967">
        <w:rPr>
          <w:rFonts w:asciiTheme="majorBidi" w:hAnsiTheme="majorBidi" w:cstheme="majorBidi"/>
          <w:b/>
          <w:sz w:val="24"/>
          <w:szCs w:val="24"/>
        </w:rPr>
        <w:t>c.</w:t>
      </w:r>
      <w:r w:rsidRPr="00CD4967">
        <w:rPr>
          <w:rFonts w:asciiTheme="majorBidi" w:hAnsiTheme="majorBidi" w:cstheme="majorBidi"/>
          <w:b/>
          <w:sz w:val="24"/>
          <w:szCs w:val="24"/>
        </w:rPr>
        <w:tab/>
        <w:t>Encourages Tax Payment:</w:t>
      </w:r>
      <w:r w:rsidRPr="00CD4967">
        <w:rPr>
          <w:rFonts w:asciiTheme="majorBidi" w:hAnsiTheme="majorBidi" w:cstheme="majorBidi"/>
          <w:sz w:val="24"/>
          <w:szCs w:val="24"/>
        </w:rPr>
        <w:t xml:space="preserve"> tax evasion and avoidance has been a problem to the government of Nigerian because of its negative effect on the income generated by the government. This negative effect, is the education in the amount of revenue generated by the government compared with its expenditure.</w:t>
      </w:r>
    </w:p>
    <w:p w:rsidR="00114256" w:rsidRPr="00CD4967" w:rsidRDefault="00114256"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However, with the incentive put in place for all individuals and taxable companies in the sector of the economy, tax evasion and avoidance have been curtained to a very great extent thereby improving the payment of tax from individual and companies.</w:t>
      </w:r>
    </w:p>
    <w:p w:rsidR="00114256" w:rsidRPr="00CD4967" w:rsidRDefault="00114256" w:rsidP="00CD4967">
      <w:pPr>
        <w:spacing w:after="0" w:line="360" w:lineRule="auto"/>
        <w:ind w:left="720" w:hanging="720"/>
        <w:jc w:val="both"/>
        <w:rPr>
          <w:rFonts w:asciiTheme="majorBidi" w:hAnsiTheme="majorBidi" w:cstheme="majorBidi"/>
          <w:sz w:val="24"/>
          <w:szCs w:val="24"/>
        </w:rPr>
      </w:pPr>
      <w:r w:rsidRPr="00CD4967">
        <w:rPr>
          <w:rFonts w:asciiTheme="majorBidi" w:hAnsiTheme="majorBidi" w:cstheme="majorBidi"/>
          <w:b/>
          <w:sz w:val="24"/>
          <w:szCs w:val="24"/>
        </w:rPr>
        <w:t>d.</w:t>
      </w:r>
      <w:r w:rsidRPr="00CD4967">
        <w:rPr>
          <w:rFonts w:asciiTheme="majorBidi" w:hAnsiTheme="majorBidi" w:cstheme="majorBidi"/>
          <w:b/>
          <w:sz w:val="24"/>
          <w:szCs w:val="24"/>
        </w:rPr>
        <w:tab/>
        <w:t>Utilization of the Country’s Natural Resources</w:t>
      </w:r>
      <w:r w:rsidRPr="00CD4967">
        <w:rPr>
          <w:rFonts w:asciiTheme="majorBidi" w:hAnsiTheme="majorBidi" w:cstheme="majorBidi"/>
          <w:sz w:val="24"/>
          <w:szCs w:val="24"/>
        </w:rPr>
        <w:t>: With the available incentive granted to the oil and gas sectors of the economy a sharp rise in the utilization of the country’s national resources has been witnessed over the years. This consequent upon discovery of oil wells, it’s exploration and subsequent exportation for foreign exchange earnings.</w:t>
      </w:r>
    </w:p>
    <w:p w:rsidR="00E064A3" w:rsidRPr="00174920" w:rsidRDefault="00114256" w:rsidP="00174920">
      <w:pPr>
        <w:spacing w:after="0" w:line="360" w:lineRule="auto"/>
        <w:ind w:left="720" w:hanging="720"/>
        <w:jc w:val="both"/>
        <w:rPr>
          <w:rFonts w:asciiTheme="majorBidi" w:hAnsiTheme="majorBidi" w:cstheme="majorBidi"/>
          <w:sz w:val="24"/>
          <w:szCs w:val="24"/>
        </w:rPr>
      </w:pPr>
      <w:r w:rsidRPr="00CD4967">
        <w:rPr>
          <w:rFonts w:asciiTheme="majorBidi" w:hAnsiTheme="majorBidi" w:cstheme="majorBidi"/>
          <w:b/>
          <w:sz w:val="24"/>
          <w:szCs w:val="24"/>
        </w:rPr>
        <w:t>e.</w:t>
      </w:r>
      <w:r w:rsidRPr="00CD4967">
        <w:rPr>
          <w:rFonts w:asciiTheme="majorBidi" w:hAnsiTheme="majorBidi" w:cstheme="majorBidi"/>
          <w:b/>
          <w:sz w:val="24"/>
          <w:szCs w:val="24"/>
        </w:rPr>
        <w:tab/>
        <w:t>Encourages the consumption of certain goods and services:</w:t>
      </w:r>
      <w:r w:rsidRPr="00CD4967">
        <w:rPr>
          <w:rFonts w:asciiTheme="majorBidi" w:hAnsiTheme="majorBidi" w:cstheme="majorBidi"/>
          <w:sz w:val="24"/>
          <w:szCs w:val="24"/>
        </w:rPr>
        <w:t xml:space="preserve"> the exemption of tax as an incentive has help to sustain the consumption of certain goods and services. An example is the administration of value added tax (VAT) exempt some goods and services are basic needs of man and not all might have access to them.</w:t>
      </w:r>
    </w:p>
    <w:p w:rsidR="00336431" w:rsidRPr="00CD4967" w:rsidRDefault="00336431" w:rsidP="00CD4967">
      <w:pPr>
        <w:autoSpaceDE w:val="0"/>
        <w:autoSpaceDN w:val="0"/>
        <w:adjustRightInd w:val="0"/>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2.2</w:t>
      </w:r>
      <w:r w:rsidRPr="00CD4967">
        <w:rPr>
          <w:rFonts w:asciiTheme="majorBidi" w:hAnsiTheme="majorBidi" w:cstheme="majorBidi"/>
          <w:b/>
          <w:sz w:val="24"/>
          <w:szCs w:val="24"/>
        </w:rPr>
        <w:tab/>
        <w:t>THEORETICAL FRAMEWORK</w:t>
      </w:r>
    </w:p>
    <w:p w:rsidR="00336431" w:rsidRPr="00CD4967" w:rsidRDefault="00336431" w:rsidP="00CD4967">
      <w:pPr>
        <w:autoSpaceDE w:val="0"/>
        <w:autoSpaceDN w:val="0"/>
        <w:adjustRightInd w:val="0"/>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 xml:space="preserve">There are several theories that can be used to explain the issue of tax revenue as well as economic development. These are theories relating to tax compliance as well as theories of economic development. Some of these theories are explored here. Firstly, those on tax compliances are looked out and then followed by those of economic development. </w:t>
      </w:r>
    </w:p>
    <w:p w:rsidR="00336431" w:rsidRPr="00CD4967" w:rsidRDefault="00336431" w:rsidP="00CD4967">
      <w:pPr>
        <w:autoSpaceDE w:val="0"/>
        <w:autoSpaceDN w:val="0"/>
        <w:adjustRightInd w:val="0"/>
        <w:spacing w:after="0" w:line="360" w:lineRule="auto"/>
        <w:jc w:val="both"/>
        <w:rPr>
          <w:rFonts w:asciiTheme="majorBidi" w:hAnsiTheme="majorBidi" w:cstheme="majorBidi"/>
          <w:sz w:val="24"/>
          <w:szCs w:val="24"/>
        </w:rPr>
      </w:pPr>
      <w:r w:rsidRPr="00CD4967">
        <w:rPr>
          <w:rFonts w:asciiTheme="majorBidi" w:hAnsiTheme="majorBidi" w:cstheme="majorBidi"/>
          <w:b/>
          <w:sz w:val="24"/>
          <w:szCs w:val="24"/>
        </w:rPr>
        <w:t>2.2.1</w:t>
      </w:r>
      <w:r w:rsidRPr="00CD4967">
        <w:rPr>
          <w:rFonts w:asciiTheme="majorBidi" w:hAnsiTheme="majorBidi" w:cstheme="majorBidi"/>
          <w:b/>
          <w:sz w:val="24"/>
          <w:szCs w:val="24"/>
        </w:rPr>
        <w:tab/>
        <w:t>BENEFIT RECEIVED THEORY</w:t>
      </w:r>
    </w:p>
    <w:p w:rsidR="00336431" w:rsidRPr="00CD4967" w:rsidRDefault="00336431" w:rsidP="00CD4967">
      <w:pPr>
        <w:autoSpaceDE w:val="0"/>
        <w:autoSpaceDN w:val="0"/>
        <w:adjustRightInd w:val="0"/>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This theory proceeds on the assumption that there is basically an exchange relationship between tax-payers and the state. The state provides certain goods and services to the members of the society and they contribute to the cost of these supplies in proportion to the benefits received (Bhartia, 2009). Anyanfo (1996) in (Ogbonna and Ebimobowei, 2012) argues that taxes should be allocated on the basis of benefits received from government expenditure.</w:t>
      </w:r>
    </w:p>
    <w:p w:rsidR="00174920" w:rsidRDefault="00174920" w:rsidP="00CD4967">
      <w:pPr>
        <w:autoSpaceDE w:val="0"/>
        <w:autoSpaceDN w:val="0"/>
        <w:adjustRightInd w:val="0"/>
        <w:spacing w:after="0" w:line="360" w:lineRule="auto"/>
        <w:jc w:val="both"/>
        <w:rPr>
          <w:rFonts w:asciiTheme="majorBidi" w:hAnsiTheme="majorBidi" w:cstheme="majorBidi"/>
          <w:b/>
          <w:sz w:val="24"/>
          <w:szCs w:val="24"/>
        </w:rPr>
      </w:pPr>
    </w:p>
    <w:p w:rsidR="00174920" w:rsidRDefault="00174920" w:rsidP="00CD4967">
      <w:pPr>
        <w:autoSpaceDE w:val="0"/>
        <w:autoSpaceDN w:val="0"/>
        <w:adjustRightInd w:val="0"/>
        <w:spacing w:after="0" w:line="360" w:lineRule="auto"/>
        <w:jc w:val="both"/>
        <w:rPr>
          <w:rFonts w:asciiTheme="majorBidi" w:hAnsiTheme="majorBidi" w:cstheme="majorBidi"/>
          <w:b/>
          <w:sz w:val="24"/>
          <w:szCs w:val="24"/>
        </w:rPr>
      </w:pPr>
    </w:p>
    <w:p w:rsidR="00336431" w:rsidRPr="00CD4967" w:rsidRDefault="00336431" w:rsidP="00CD4967">
      <w:pPr>
        <w:autoSpaceDE w:val="0"/>
        <w:autoSpaceDN w:val="0"/>
        <w:adjustRightInd w:val="0"/>
        <w:spacing w:after="0" w:line="360" w:lineRule="auto"/>
        <w:jc w:val="both"/>
        <w:rPr>
          <w:rFonts w:asciiTheme="majorBidi" w:hAnsiTheme="majorBidi" w:cstheme="majorBidi"/>
          <w:sz w:val="24"/>
          <w:szCs w:val="24"/>
        </w:rPr>
      </w:pPr>
      <w:r w:rsidRPr="00CD4967">
        <w:rPr>
          <w:rFonts w:asciiTheme="majorBidi" w:hAnsiTheme="majorBidi" w:cstheme="majorBidi"/>
          <w:b/>
          <w:sz w:val="24"/>
          <w:szCs w:val="24"/>
        </w:rPr>
        <w:lastRenderedPageBreak/>
        <w:t>2.2.2</w:t>
      </w:r>
      <w:r w:rsidRPr="00CD4967">
        <w:rPr>
          <w:rFonts w:asciiTheme="majorBidi" w:hAnsiTheme="majorBidi" w:cstheme="majorBidi"/>
          <w:b/>
          <w:sz w:val="24"/>
          <w:szCs w:val="24"/>
        </w:rPr>
        <w:tab/>
        <w:t>COST OF SERVICE THEORY</w:t>
      </w:r>
    </w:p>
    <w:p w:rsidR="00336431" w:rsidRPr="00CD4967" w:rsidRDefault="00336431" w:rsidP="00CD4967">
      <w:pPr>
        <w:autoSpaceDE w:val="0"/>
        <w:autoSpaceDN w:val="0"/>
        <w:adjustRightInd w:val="0"/>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This theory is similar to the benefits received theory. It emphasizes the semi-commercial relationship between the state and the citizens to a greater extent. In this theory, the state is being asked to give up basic protective and welfare functions. It is to scrupulously recover the cost of the services and therefore this theory implies a balanced budget policy (Ogbonna and Ebimobowei ,2012).</w:t>
      </w:r>
    </w:p>
    <w:p w:rsidR="00336431" w:rsidRPr="00CD4967" w:rsidRDefault="00336431" w:rsidP="00CD4967">
      <w:pPr>
        <w:autoSpaceDE w:val="0"/>
        <w:autoSpaceDN w:val="0"/>
        <w:adjustRightInd w:val="0"/>
        <w:spacing w:after="0" w:line="360" w:lineRule="auto"/>
        <w:jc w:val="both"/>
        <w:rPr>
          <w:rFonts w:asciiTheme="majorBidi" w:hAnsiTheme="majorBidi" w:cstheme="majorBidi"/>
          <w:b/>
          <w:bCs/>
          <w:sz w:val="24"/>
          <w:szCs w:val="24"/>
        </w:rPr>
      </w:pPr>
      <w:r w:rsidRPr="00CD4967">
        <w:rPr>
          <w:rFonts w:asciiTheme="majorBidi" w:hAnsiTheme="majorBidi" w:cstheme="majorBidi"/>
          <w:b/>
          <w:bCs/>
          <w:sz w:val="24"/>
          <w:szCs w:val="24"/>
        </w:rPr>
        <w:t>2.2.3</w:t>
      </w:r>
      <w:r w:rsidRPr="00CD4967">
        <w:rPr>
          <w:rFonts w:asciiTheme="majorBidi" w:hAnsiTheme="majorBidi" w:cstheme="majorBidi"/>
          <w:b/>
          <w:bCs/>
          <w:sz w:val="24"/>
          <w:szCs w:val="24"/>
        </w:rPr>
        <w:tab/>
        <w:t>THE THEORY AND CONCEPT OF UNDER-DEVELOPMENT AND DEVELOPMENT</w:t>
      </w:r>
    </w:p>
    <w:p w:rsidR="00336431" w:rsidRPr="00CD4967" w:rsidRDefault="00336431" w:rsidP="00CD4967">
      <w:pPr>
        <w:autoSpaceDE w:val="0"/>
        <w:autoSpaceDN w:val="0"/>
        <w:adjustRightInd w:val="0"/>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According to Gbosi (2005), many historical theories of economic development have evolved and they simply postulate that the existence of different phases or stages of a developmental process. The proponents of these theories include W WRostow, Alexander Gerschenkron and others. One of the most vocal of it is the classical liberal theorist. The Classical liberal theorists have it that development is understood as economic growth and capital-formation. The key to economic growth was capital formation, and that this leads to an emphasis on large-scale infrastructure projects and on foreign aid loans. Secondly, in the "stages" version of this approach, undeveloped countries were thought of largely as "primitive" or "early" versions of Western countries. However, lesser Developed Countries needed to follow the pattern of development set by the west (Gbosi, 2005). There is also the Social Theories of Development, whose proponents include Schumacher and the rest. They emphasize the importance of "human capital" in development. The key to economic growth and development was education, health, fertility, etc. Secondly, there is a Shifted concerns from the overall rate of economic growth to considerations of poverty, inequality, urbanization and other social ills (Ordu, 2015).</w:t>
      </w:r>
    </w:p>
    <w:p w:rsidR="00336431" w:rsidRPr="00CD4967" w:rsidRDefault="00336431" w:rsidP="00CD4967">
      <w:pPr>
        <w:autoSpaceDE w:val="0"/>
        <w:autoSpaceDN w:val="0"/>
        <w:adjustRightInd w:val="0"/>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2.3</w:t>
      </w:r>
      <w:r w:rsidRPr="00CD4967">
        <w:rPr>
          <w:rFonts w:asciiTheme="majorBidi" w:hAnsiTheme="majorBidi" w:cstheme="majorBidi"/>
          <w:b/>
          <w:sz w:val="24"/>
          <w:szCs w:val="24"/>
        </w:rPr>
        <w:tab/>
        <w:t>EMPIRICAL STUDIES</w:t>
      </w:r>
    </w:p>
    <w:p w:rsidR="00336431" w:rsidRPr="00CD4967" w:rsidRDefault="00336431" w:rsidP="00CD4967">
      <w:pPr>
        <w:autoSpaceDE w:val="0"/>
        <w:autoSpaceDN w:val="0"/>
        <w:adjustRightInd w:val="0"/>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 xml:space="preserve">Edame and Okoi (2014) examines the impact of taxation on investment and economic growth in Nigeria from 1980-2010. The ordinary least square method of multiple regression analysis was used to analyze the data. The annual data were sourced from the central bank of Nigeria statistical bulletin and NBS. The result of the analysis showed in conformity to our prior expectation because the parameter estimates of corporate income tax (CIT) and personal income tax (PIT) appears with negative signs, this means that an inverse relationship exist between taxation and investment. The economic implication of the result is that a one percent (1%) increase in CIT will result in decrease in the level of investment in Nigeria. </w:t>
      </w:r>
    </w:p>
    <w:p w:rsidR="00336431" w:rsidRPr="00CD4967" w:rsidRDefault="00336431" w:rsidP="00CD4967">
      <w:pPr>
        <w:autoSpaceDE w:val="0"/>
        <w:autoSpaceDN w:val="0"/>
        <w:adjustRightInd w:val="0"/>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 xml:space="preserve">Onakoya and Afintinni (2016) investigated the cointegration relationship between tax revenue and Economic growth in Nigeria from 1980 to 2013. Various preliminary tests </w:t>
      </w:r>
      <w:r w:rsidRPr="00CD4967">
        <w:rPr>
          <w:rFonts w:asciiTheme="majorBidi" w:hAnsiTheme="majorBidi" w:cstheme="majorBidi"/>
          <w:sz w:val="24"/>
          <w:szCs w:val="24"/>
        </w:rPr>
        <w:lastRenderedPageBreak/>
        <w:t>including descriptive statistics, trend analysis, and stationary tests using Augmented Dickey Fuller (ADF) test were conducted. The Engle- Granger Cointegration test was employed to determine whether a long run relationship existed between the variables. The Vector Error correction model was employed to confirm the long run relationship and determine the short run dynamics between the variables.</w:t>
      </w:r>
    </w:p>
    <w:p w:rsidR="00336431" w:rsidRPr="00CD4967" w:rsidRDefault="00336431" w:rsidP="00CD4967">
      <w:pPr>
        <w:autoSpaceDE w:val="0"/>
        <w:autoSpaceDN w:val="0"/>
        <w:adjustRightInd w:val="0"/>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 xml:space="preserve">Onakoya, Afintinni and Ogundajo (2016) investigated the impact of taxation on economic growth in Africa from 2004 to 2013. The study carried out various preliminary tests including descriptive statistics, and stationary tests using Augmented Dickey Fuller (ADF) test, Levin et al. test, Im, Pesaran and Shin W-stat tests. The appropriate fixed and random effect test was employed to determine the fitness of the model using the Hausman test. The study conducted the Hausman-Test to determine the appropriate estimator between Fixed and Random Effect. To confirm the robustness and validity of regression model, some post estimation tests are conducted which were omitted Variable Test, and Heteroscedasticity test. </w:t>
      </w:r>
    </w:p>
    <w:p w:rsidR="00336431" w:rsidRPr="00CD4967" w:rsidRDefault="00336431" w:rsidP="00CD4967">
      <w:pPr>
        <w:autoSpaceDE w:val="0"/>
        <w:autoSpaceDN w:val="0"/>
        <w:adjustRightInd w:val="0"/>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 xml:space="preserve">Saidu (2014) examining the impact of tax incentives on economic growth and industrial development of companies in Nigeria. The methodology used for data collection was survey method and content analysis. Data was generated from both primary and secondary sources. The technique used for data analyses was chi-square test and statistical package for social sciences (SPSS.) Findings were made that there are significant relationships between tax incentive and economic growth which was indicated by responses of respondents and test of hypothesis using the SPSS. Findings were also made that tax incentives are found to be available to qualified companies who possess those criteria to qualify for those incentives. </w:t>
      </w:r>
    </w:p>
    <w:p w:rsidR="00114256" w:rsidRPr="00CD4967" w:rsidRDefault="00114256" w:rsidP="00CD4967">
      <w:pPr>
        <w:spacing w:after="0" w:line="360" w:lineRule="auto"/>
        <w:rPr>
          <w:rFonts w:asciiTheme="majorBidi" w:eastAsia="Times New Roman" w:hAnsiTheme="majorBidi" w:cstheme="majorBidi"/>
          <w:b/>
          <w:bCs/>
          <w:sz w:val="24"/>
          <w:szCs w:val="24"/>
        </w:rPr>
      </w:pPr>
      <w:r w:rsidRPr="00CD4967">
        <w:rPr>
          <w:rFonts w:asciiTheme="majorBidi" w:eastAsia="Times New Roman" w:hAnsiTheme="majorBidi" w:cstheme="majorBidi"/>
          <w:b/>
          <w:bCs/>
          <w:sz w:val="24"/>
          <w:szCs w:val="24"/>
        </w:rPr>
        <w:br w:type="page"/>
      </w:r>
    </w:p>
    <w:p w:rsidR="00114256" w:rsidRPr="00CD4967" w:rsidRDefault="00114256" w:rsidP="00CD4967">
      <w:pPr>
        <w:spacing w:after="0" w:line="360" w:lineRule="auto"/>
        <w:jc w:val="center"/>
        <w:rPr>
          <w:rFonts w:asciiTheme="majorBidi" w:eastAsia="Times New Roman" w:hAnsiTheme="majorBidi" w:cstheme="majorBidi"/>
          <w:b/>
          <w:bCs/>
          <w:sz w:val="24"/>
          <w:szCs w:val="24"/>
        </w:rPr>
      </w:pPr>
      <w:r w:rsidRPr="00CD4967">
        <w:rPr>
          <w:rFonts w:asciiTheme="majorBidi" w:eastAsia="Times New Roman" w:hAnsiTheme="majorBidi" w:cstheme="majorBidi"/>
          <w:b/>
          <w:bCs/>
          <w:sz w:val="24"/>
          <w:szCs w:val="24"/>
        </w:rPr>
        <w:lastRenderedPageBreak/>
        <w:t>CHAPTER THREE</w:t>
      </w:r>
    </w:p>
    <w:p w:rsidR="00336431" w:rsidRPr="00CD4967" w:rsidRDefault="00114256" w:rsidP="00CD4967">
      <w:pPr>
        <w:spacing w:after="0" w:line="360" w:lineRule="auto"/>
        <w:rPr>
          <w:rFonts w:asciiTheme="majorBidi" w:eastAsia="Times New Roman" w:hAnsiTheme="majorBidi" w:cstheme="majorBidi"/>
          <w:b/>
          <w:bCs/>
          <w:sz w:val="24"/>
          <w:szCs w:val="24"/>
        </w:rPr>
      </w:pPr>
      <w:r w:rsidRPr="00CD4967">
        <w:rPr>
          <w:rFonts w:asciiTheme="majorBidi" w:eastAsia="Times New Roman" w:hAnsiTheme="majorBidi" w:cstheme="majorBidi"/>
          <w:b/>
          <w:bCs/>
          <w:sz w:val="24"/>
          <w:szCs w:val="24"/>
        </w:rPr>
        <w:t>3.0</w:t>
      </w:r>
      <w:r w:rsidRPr="00CD4967">
        <w:rPr>
          <w:rFonts w:asciiTheme="majorBidi" w:eastAsia="Times New Roman" w:hAnsiTheme="majorBidi" w:cstheme="majorBidi"/>
          <w:b/>
          <w:bCs/>
          <w:sz w:val="24"/>
          <w:szCs w:val="24"/>
        </w:rPr>
        <w:tab/>
      </w:r>
      <w:r w:rsidR="00336431" w:rsidRPr="00CD4967">
        <w:rPr>
          <w:rFonts w:asciiTheme="majorBidi" w:hAnsiTheme="majorBidi" w:cstheme="majorBidi"/>
          <w:b/>
          <w:sz w:val="24"/>
          <w:szCs w:val="24"/>
        </w:rPr>
        <w:t>METHODOLOGY</w:t>
      </w:r>
    </w:p>
    <w:p w:rsidR="00336431" w:rsidRPr="00CD4967" w:rsidRDefault="00336431"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3.1</w:t>
      </w:r>
      <w:r w:rsidRPr="00CD4967">
        <w:rPr>
          <w:rFonts w:asciiTheme="majorBidi" w:hAnsiTheme="majorBidi" w:cstheme="majorBidi"/>
          <w:b/>
          <w:sz w:val="24"/>
          <w:szCs w:val="24"/>
        </w:rPr>
        <w:tab/>
        <w:t>AREA OF STUDY/INTRODUCTION</w:t>
      </w:r>
      <w:r w:rsidRPr="00CD4967">
        <w:rPr>
          <w:rFonts w:asciiTheme="majorBidi" w:hAnsiTheme="majorBidi" w:cstheme="majorBidi"/>
          <w:b/>
          <w:sz w:val="24"/>
          <w:szCs w:val="24"/>
        </w:rPr>
        <w:tab/>
      </w:r>
      <w:r w:rsidRPr="00CD4967">
        <w:rPr>
          <w:rFonts w:asciiTheme="majorBidi" w:hAnsiTheme="majorBidi" w:cstheme="majorBidi"/>
          <w:b/>
          <w:sz w:val="24"/>
          <w:szCs w:val="24"/>
        </w:rPr>
        <w:tab/>
      </w:r>
      <w:r w:rsidRPr="00CD4967">
        <w:rPr>
          <w:rFonts w:asciiTheme="majorBidi" w:hAnsiTheme="majorBidi" w:cstheme="majorBidi"/>
          <w:b/>
          <w:sz w:val="24"/>
          <w:szCs w:val="24"/>
        </w:rPr>
        <w:tab/>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b/>
          <w:sz w:val="24"/>
          <w:szCs w:val="24"/>
        </w:rPr>
        <w:tab/>
      </w:r>
      <w:r w:rsidRPr="00CD4967">
        <w:rPr>
          <w:rFonts w:asciiTheme="majorBidi" w:hAnsiTheme="majorBidi" w:cstheme="majorBidi"/>
          <w:sz w:val="24"/>
          <w:szCs w:val="24"/>
        </w:rPr>
        <w:t xml:space="preserve">Research methodology is the specialization of procedure and method for collecting and analyzing the data necessary to define and solve problem (Asika, 1990). This section focuses on the research design, data collection, identification of population size and sample, research hypothesis and data analysis method. </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This study is based on the appraisal of tax icetives as a tolol for economic development in Nigeria. The researcher will be taking Federal Inland Revenue Service as a Case study.</w:t>
      </w:r>
      <w:r w:rsidRPr="00CD4967">
        <w:rPr>
          <w:rFonts w:asciiTheme="majorBidi" w:hAnsiTheme="majorBidi" w:cstheme="majorBidi"/>
          <w:b/>
          <w:sz w:val="24"/>
          <w:szCs w:val="24"/>
        </w:rPr>
        <w:tab/>
      </w:r>
    </w:p>
    <w:p w:rsidR="00336431" w:rsidRPr="00CD4967" w:rsidRDefault="00336431" w:rsidP="00CD4967">
      <w:pPr>
        <w:spacing w:after="0" w:line="360" w:lineRule="auto"/>
        <w:jc w:val="both"/>
        <w:rPr>
          <w:rFonts w:asciiTheme="majorBidi" w:hAnsiTheme="majorBidi" w:cstheme="majorBidi"/>
          <w:b/>
          <w:bCs/>
          <w:sz w:val="24"/>
          <w:szCs w:val="24"/>
        </w:rPr>
      </w:pPr>
      <w:r w:rsidRPr="00CD4967">
        <w:rPr>
          <w:rFonts w:asciiTheme="majorBidi" w:hAnsiTheme="majorBidi" w:cstheme="majorBidi"/>
          <w:b/>
          <w:bCs/>
          <w:sz w:val="24"/>
          <w:szCs w:val="24"/>
        </w:rPr>
        <w:t>3.2</w:t>
      </w:r>
      <w:r w:rsidRPr="00CD4967">
        <w:rPr>
          <w:rFonts w:asciiTheme="majorBidi" w:hAnsiTheme="majorBidi" w:cstheme="majorBidi"/>
          <w:b/>
          <w:bCs/>
          <w:sz w:val="24"/>
          <w:szCs w:val="24"/>
        </w:rPr>
        <w:tab/>
        <w:t>RESEARCH DESIGN</w:t>
      </w:r>
      <w:r w:rsidRPr="00CD4967">
        <w:rPr>
          <w:rFonts w:asciiTheme="majorBidi" w:hAnsiTheme="majorBidi" w:cstheme="majorBidi"/>
          <w:b/>
          <w:bCs/>
          <w:sz w:val="24"/>
          <w:szCs w:val="24"/>
        </w:rPr>
        <w:tab/>
      </w:r>
      <w:r w:rsidRPr="00CD4967">
        <w:rPr>
          <w:rFonts w:asciiTheme="majorBidi" w:hAnsiTheme="majorBidi" w:cstheme="majorBidi"/>
          <w:b/>
          <w:bCs/>
          <w:sz w:val="24"/>
          <w:szCs w:val="24"/>
        </w:rPr>
        <w:tab/>
      </w:r>
      <w:r w:rsidRPr="00CD4967">
        <w:rPr>
          <w:rFonts w:asciiTheme="majorBidi" w:hAnsiTheme="majorBidi" w:cstheme="majorBidi"/>
          <w:b/>
          <w:bCs/>
          <w:sz w:val="24"/>
          <w:szCs w:val="24"/>
        </w:rPr>
        <w:tab/>
      </w:r>
      <w:r w:rsidRPr="00CD4967">
        <w:rPr>
          <w:rFonts w:asciiTheme="majorBidi" w:hAnsiTheme="majorBidi" w:cstheme="majorBidi"/>
          <w:b/>
          <w:bCs/>
          <w:sz w:val="24"/>
          <w:szCs w:val="24"/>
        </w:rPr>
        <w:tab/>
      </w:r>
      <w:r w:rsidRPr="00CD4967">
        <w:rPr>
          <w:rFonts w:asciiTheme="majorBidi" w:hAnsiTheme="majorBidi" w:cstheme="majorBidi"/>
          <w:b/>
          <w:bCs/>
          <w:sz w:val="24"/>
          <w:szCs w:val="24"/>
        </w:rPr>
        <w:tab/>
      </w:r>
    </w:p>
    <w:p w:rsidR="00336431" w:rsidRPr="00CD4967" w:rsidRDefault="00336431" w:rsidP="00CD4967">
      <w:pPr>
        <w:autoSpaceDE w:val="0"/>
        <w:autoSpaceDN w:val="0"/>
        <w:adjustRightInd w:val="0"/>
        <w:spacing w:after="0" w:line="360" w:lineRule="auto"/>
        <w:ind w:firstLine="720"/>
        <w:jc w:val="both"/>
        <w:rPr>
          <w:rFonts w:asciiTheme="majorBidi" w:hAnsiTheme="majorBidi" w:cstheme="majorBidi"/>
          <w:b/>
          <w:sz w:val="24"/>
          <w:szCs w:val="24"/>
        </w:rPr>
      </w:pPr>
      <w:r w:rsidRPr="00CD4967">
        <w:rPr>
          <w:rFonts w:asciiTheme="majorBidi" w:hAnsiTheme="majorBidi" w:cstheme="majorBidi"/>
          <w:sz w:val="24"/>
          <w:szCs w:val="24"/>
        </w:rPr>
        <w:t>Onodugo (2009) defined research design as the plans or the blue print on how to go about data collection and analysis all aimed at providing solutions to the problems under investigation. Following this definition, this chapter concentrates on data collection.</w:t>
      </w:r>
      <w:r w:rsidRPr="00CD4967">
        <w:rPr>
          <w:rFonts w:asciiTheme="majorBidi" w:hAnsiTheme="majorBidi" w:cstheme="majorBidi"/>
          <w:b/>
          <w:bCs/>
          <w:sz w:val="24"/>
          <w:szCs w:val="24"/>
        </w:rPr>
        <w:tab/>
      </w:r>
    </w:p>
    <w:p w:rsidR="00336431" w:rsidRPr="00CD4967" w:rsidRDefault="00336431"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3.3</w:t>
      </w:r>
      <w:r w:rsidRPr="00CD4967">
        <w:rPr>
          <w:rFonts w:asciiTheme="majorBidi" w:hAnsiTheme="majorBidi" w:cstheme="majorBidi"/>
          <w:b/>
          <w:sz w:val="24"/>
          <w:szCs w:val="24"/>
        </w:rPr>
        <w:tab/>
        <w:t xml:space="preserve">SOURCES OF DATA </w:t>
      </w:r>
      <w:r w:rsidRPr="00CD4967">
        <w:rPr>
          <w:rFonts w:asciiTheme="majorBidi" w:hAnsiTheme="majorBidi" w:cstheme="majorBidi"/>
          <w:b/>
          <w:sz w:val="24"/>
          <w:szCs w:val="24"/>
        </w:rPr>
        <w:tab/>
      </w:r>
      <w:r w:rsidRPr="00CD4967">
        <w:rPr>
          <w:rFonts w:asciiTheme="majorBidi" w:hAnsiTheme="majorBidi" w:cstheme="majorBidi"/>
          <w:b/>
          <w:sz w:val="24"/>
          <w:szCs w:val="24"/>
        </w:rPr>
        <w:tab/>
      </w:r>
      <w:r w:rsidRPr="00CD4967">
        <w:rPr>
          <w:rFonts w:asciiTheme="majorBidi" w:hAnsiTheme="majorBidi" w:cstheme="majorBidi"/>
          <w:b/>
          <w:sz w:val="24"/>
          <w:szCs w:val="24"/>
        </w:rPr>
        <w:tab/>
      </w:r>
      <w:r w:rsidRPr="00CD4967">
        <w:rPr>
          <w:rFonts w:asciiTheme="majorBidi" w:hAnsiTheme="majorBidi" w:cstheme="majorBidi"/>
          <w:b/>
          <w:sz w:val="24"/>
          <w:szCs w:val="24"/>
        </w:rPr>
        <w:tab/>
      </w:r>
      <w:r w:rsidRPr="00CD4967">
        <w:rPr>
          <w:rFonts w:asciiTheme="majorBidi" w:hAnsiTheme="majorBidi" w:cstheme="majorBidi"/>
          <w:b/>
          <w:sz w:val="24"/>
          <w:szCs w:val="24"/>
        </w:rPr>
        <w:tab/>
      </w:r>
      <w:r w:rsidRPr="00CD4967">
        <w:rPr>
          <w:rFonts w:asciiTheme="majorBidi" w:hAnsiTheme="majorBidi" w:cstheme="majorBidi"/>
          <w:b/>
          <w:sz w:val="24"/>
          <w:szCs w:val="24"/>
        </w:rPr>
        <w:tab/>
      </w:r>
    </w:p>
    <w:p w:rsidR="00336431" w:rsidRPr="00CD4967" w:rsidRDefault="00336431" w:rsidP="00CD4967">
      <w:pPr>
        <w:autoSpaceDE w:val="0"/>
        <w:autoSpaceDN w:val="0"/>
        <w:adjustRightInd w:val="0"/>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 xml:space="preserve">Data are facts and figures collected for the purpose of this research and were collected through two sources primary sources and secondary sources. </w:t>
      </w:r>
    </w:p>
    <w:p w:rsidR="00336431" w:rsidRPr="00CD4967" w:rsidRDefault="00336431" w:rsidP="00CD4967">
      <w:pPr>
        <w:autoSpaceDE w:val="0"/>
        <w:autoSpaceDN w:val="0"/>
        <w:adjustRightInd w:val="0"/>
        <w:spacing w:after="0" w:line="360" w:lineRule="auto"/>
        <w:jc w:val="both"/>
        <w:rPr>
          <w:rFonts w:asciiTheme="majorBidi" w:hAnsiTheme="majorBidi" w:cstheme="majorBidi"/>
          <w:b/>
          <w:bCs/>
          <w:sz w:val="24"/>
          <w:szCs w:val="24"/>
        </w:rPr>
      </w:pPr>
      <w:r w:rsidRPr="00CD4967">
        <w:rPr>
          <w:rFonts w:asciiTheme="majorBidi" w:hAnsiTheme="majorBidi" w:cstheme="majorBidi"/>
          <w:b/>
          <w:bCs/>
          <w:sz w:val="24"/>
          <w:szCs w:val="24"/>
        </w:rPr>
        <w:t>PRIMARY SOURCES</w:t>
      </w:r>
    </w:p>
    <w:p w:rsidR="00336431" w:rsidRPr="00CD4967" w:rsidRDefault="00336431" w:rsidP="00CD4967">
      <w:pPr>
        <w:autoSpaceDE w:val="0"/>
        <w:autoSpaceDN w:val="0"/>
        <w:adjustRightInd w:val="0"/>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Primary data are data that are in their original form. Uzoagulu (1998) sees primary sources of data as a source that contains the data originally assembled by the person who actually observed the phenomenon.</w:t>
      </w:r>
    </w:p>
    <w:p w:rsidR="00336431" w:rsidRPr="00CD4967" w:rsidRDefault="00336431" w:rsidP="00CD4967">
      <w:pPr>
        <w:autoSpaceDE w:val="0"/>
        <w:autoSpaceDN w:val="0"/>
        <w:adjustRightInd w:val="0"/>
        <w:spacing w:after="0" w:line="360" w:lineRule="auto"/>
        <w:jc w:val="both"/>
        <w:rPr>
          <w:rFonts w:asciiTheme="majorBidi" w:hAnsiTheme="majorBidi" w:cstheme="majorBidi"/>
          <w:b/>
          <w:bCs/>
          <w:sz w:val="24"/>
          <w:szCs w:val="24"/>
        </w:rPr>
      </w:pPr>
      <w:r w:rsidRPr="00CD4967">
        <w:rPr>
          <w:rFonts w:asciiTheme="majorBidi" w:hAnsiTheme="majorBidi" w:cstheme="majorBidi"/>
          <w:b/>
          <w:bCs/>
          <w:sz w:val="24"/>
          <w:szCs w:val="24"/>
        </w:rPr>
        <w:t>SECONDARY SOURCES</w:t>
      </w:r>
    </w:p>
    <w:p w:rsidR="00336431" w:rsidRPr="00CD4967" w:rsidRDefault="00336431" w:rsidP="00CD4967">
      <w:pPr>
        <w:autoSpaceDE w:val="0"/>
        <w:autoSpaceDN w:val="0"/>
        <w:adjustRightInd w:val="0"/>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Secondary data are data that have already been used for another study. They were not assembled originally by the current researcher. Secondary sources of data are a source that contains data that have been assembled by another researcher. Sources of secondary data are text works, journals, newspapers, magazines and the internet web.</w:t>
      </w:r>
    </w:p>
    <w:p w:rsidR="00336431" w:rsidRPr="00CD4967" w:rsidRDefault="00336431"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3.4</w:t>
      </w:r>
      <w:r w:rsidRPr="00CD4967">
        <w:rPr>
          <w:rFonts w:asciiTheme="majorBidi" w:hAnsiTheme="majorBidi" w:cstheme="majorBidi"/>
          <w:b/>
          <w:sz w:val="24"/>
          <w:szCs w:val="24"/>
        </w:rPr>
        <w:tab/>
        <w:t>POPULATION OF THE STUDY</w:t>
      </w:r>
      <w:r w:rsidRPr="00CD4967">
        <w:rPr>
          <w:rFonts w:asciiTheme="majorBidi" w:hAnsiTheme="majorBidi" w:cstheme="majorBidi"/>
          <w:b/>
          <w:sz w:val="24"/>
          <w:szCs w:val="24"/>
        </w:rPr>
        <w:tab/>
      </w:r>
      <w:r w:rsidRPr="00CD4967">
        <w:rPr>
          <w:rFonts w:asciiTheme="majorBidi" w:hAnsiTheme="majorBidi" w:cstheme="majorBidi"/>
          <w:b/>
          <w:sz w:val="24"/>
          <w:szCs w:val="24"/>
        </w:rPr>
        <w:tab/>
      </w:r>
      <w:r w:rsidRPr="00CD4967">
        <w:rPr>
          <w:rFonts w:asciiTheme="majorBidi" w:hAnsiTheme="majorBidi" w:cstheme="majorBidi"/>
          <w:b/>
          <w:sz w:val="24"/>
          <w:szCs w:val="24"/>
        </w:rPr>
        <w:tab/>
      </w:r>
    </w:p>
    <w:p w:rsidR="00336431" w:rsidRPr="00CD4967" w:rsidRDefault="00336431" w:rsidP="00CD4967">
      <w:pPr>
        <w:autoSpaceDE w:val="0"/>
        <w:autoSpaceDN w:val="0"/>
        <w:adjustRightInd w:val="0"/>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According to Unamka and Ewurum (2005). Population is the units that posses the characteristic being studied. Simply put, study population is the sum of the units of analysis this research work focuses on staffs of federal Inland Revenue Service, Ilorin Kwara State. Therefore, the population size is 100.</w:t>
      </w:r>
    </w:p>
    <w:p w:rsidR="00336431" w:rsidRPr="00CD4967" w:rsidRDefault="00336431"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3.5</w:t>
      </w:r>
      <w:r w:rsidRPr="00CD4967">
        <w:rPr>
          <w:rFonts w:asciiTheme="majorBidi" w:hAnsiTheme="majorBidi" w:cstheme="majorBidi"/>
          <w:b/>
          <w:sz w:val="24"/>
          <w:szCs w:val="24"/>
        </w:rPr>
        <w:tab/>
        <w:t>SAMPLE SIZE AND SAMPLING TECHNIQUES</w:t>
      </w:r>
      <w:r w:rsidRPr="00CD4967">
        <w:rPr>
          <w:rFonts w:asciiTheme="majorBidi" w:hAnsiTheme="majorBidi" w:cstheme="majorBidi"/>
          <w:b/>
          <w:sz w:val="24"/>
          <w:szCs w:val="24"/>
        </w:rPr>
        <w:tab/>
      </w:r>
      <w:r w:rsidRPr="00CD4967">
        <w:rPr>
          <w:rFonts w:asciiTheme="majorBidi" w:hAnsiTheme="majorBidi" w:cstheme="majorBidi"/>
          <w:b/>
          <w:sz w:val="24"/>
          <w:szCs w:val="24"/>
        </w:rPr>
        <w:tab/>
      </w:r>
    </w:p>
    <w:p w:rsidR="00336431" w:rsidRPr="00CD4967" w:rsidRDefault="00336431" w:rsidP="00CD4967">
      <w:pPr>
        <w:autoSpaceDE w:val="0"/>
        <w:autoSpaceDN w:val="0"/>
        <w:adjustRightInd w:val="0"/>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 xml:space="preserve">Sample is a fraction or segment of the total population whose characteristics is used to represent the entire population sampling idea arises because of the difficulty in studying the entire population. In view of this, the sampling method to be used in this study is the simple </w:t>
      </w:r>
      <w:r w:rsidRPr="00CD4967">
        <w:rPr>
          <w:rFonts w:asciiTheme="majorBidi" w:hAnsiTheme="majorBidi" w:cstheme="majorBidi"/>
          <w:sz w:val="24"/>
          <w:szCs w:val="24"/>
        </w:rPr>
        <w:lastRenderedPageBreak/>
        <w:t>random method. This will be done by picking randomly among the staff in the distribution of questionnaire and oral interview. The sample size of this study is determined using Yamane Yaro’s formula;</w:t>
      </w:r>
    </w:p>
    <w:p w:rsidR="00336431" w:rsidRPr="00CD4967" w:rsidRDefault="00336431" w:rsidP="00CD4967">
      <w:pPr>
        <w:autoSpaceDE w:val="0"/>
        <w:autoSpaceDN w:val="0"/>
        <w:adjustRightInd w:val="0"/>
        <w:spacing w:after="0" w:line="360" w:lineRule="auto"/>
        <w:jc w:val="both"/>
        <w:rPr>
          <w:rFonts w:asciiTheme="majorBidi" w:hAnsiTheme="majorBidi" w:cstheme="majorBidi"/>
          <w:sz w:val="24"/>
          <w:szCs w:val="24"/>
          <w:u w:val="single"/>
        </w:rPr>
      </w:pPr>
      <w:r w:rsidRPr="00CD4967">
        <w:rPr>
          <w:rFonts w:asciiTheme="majorBidi" w:hAnsiTheme="majorBidi" w:cstheme="majorBidi"/>
          <w:sz w:val="24"/>
          <w:szCs w:val="24"/>
        </w:rPr>
        <w:t xml:space="preserve">n = </w:t>
      </w:r>
      <w:r w:rsidRPr="00CD4967">
        <w:rPr>
          <w:rFonts w:asciiTheme="majorBidi" w:hAnsiTheme="majorBidi" w:cstheme="majorBidi"/>
          <w:sz w:val="24"/>
          <w:szCs w:val="24"/>
        </w:rPr>
        <w:tab/>
      </w:r>
      <w:r w:rsidRPr="00CD4967">
        <w:rPr>
          <w:rFonts w:asciiTheme="majorBidi" w:hAnsiTheme="majorBidi" w:cstheme="majorBidi"/>
          <w:sz w:val="24"/>
          <w:szCs w:val="24"/>
          <w:u w:val="single"/>
        </w:rPr>
        <w:t xml:space="preserve">    N      .</w:t>
      </w:r>
    </w:p>
    <w:p w:rsidR="00336431" w:rsidRPr="00CD4967" w:rsidRDefault="00336431" w:rsidP="00CD4967">
      <w:pPr>
        <w:autoSpaceDE w:val="0"/>
        <w:autoSpaceDN w:val="0"/>
        <w:adjustRightInd w:val="0"/>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1+N(e)2</w:t>
      </w:r>
    </w:p>
    <w:p w:rsidR="00336431" w:rsidRPr="00CD4967" w:rsidRDefault="00336431" w:rsidP="00CD4967">
      <w:pPr>
        <w:autoSpaceDE w:val="0"/>
        <w:autoSpaceDN w:val="0"/>
        <w:adjustRightInd w:val="0"/>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Where;</w:t>
      </w:r>
    </w:p>
    <w:p w:rsidR="00336431" w:rsidRPr="00CD4967" w:rsidRDefault="00336431" w:rsidP="00CD4967">
      <w:pPr>
        <w:autoSpaceDE w:val="0"/>
        <w:autoSpaceDN w:val="0"/>
        <w:adjustRightInd w:val="0"/>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n = Sample size</w:t>
      </w:r>
    </w:p>
    <w:p w:rsidR="00336431" w:rsidRPr="00CD4967" w:rsidRDefault="00336431" w:rsidP="00CD4967">
      <w:pPr>
        <w:autoSpaceDE w:val="0"/>
        <w:autoSpaceDN w:val="0"/>
        <w:adjustRightInd w:val="0"/>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N = The finite population (100)</w:t>
      </w:r>
    </w:p>
    <w:p w:rsidR="00336431" w:rsidRPr="00CD4967" w:rsidRDefault="00336431" w:rsidP="00CD4967">
      <w:pPr>
        <w:autoSpaceDE w:val="0"/>
        <w:autoSpaceDN w:val="0"/>
        <w:adjustRightInd w:val="0"/>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e = Level of significance (or limit of tolerable error)</w:t>
      </w:r>
    </w:p>
    <w:p w:rsidR="00336431" w:rsidRPr="00CD4967" w:rsidRDefault="00336431" w:rsidP="00CD4967">
      <w:pPr>
        <w:autoSpaceDE w:val="0"/>
        <w:autoSpaceDN w:val="0"/>
        <w:adjustRightInd w:val="0"/>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I = Unity (i.e. a constant)</w:t>
      </w:r>
    </w:p>
    <w:p w:rsidR="00336431" w:rsidRPr="00CD4967" w:rsidRDefault="00336431" w:rsidP="00CD4967">
      <w:pPr>
        <w:autoSpaceDE w:val="0"/>
        <w:autoSpaceDN w:val="0"/>
        <w:adjustRightInd w:val="0"/>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Taking the maximum accepted margin of error of 5% (0.05) and population</w:t>
      </w:r>
    </w:p>
    <w:p w:rsidR="00336431" w:rsidRPr="00CD4967" w:rsidRDefault="00336431" w:rsidP="00CD4967">
      <w:pPr>
        <w:autoSpaceDE w:val="0"/>
        <w:autoSpaceDN w:val="0"/>
        <w:adjustRightInd w:val="0"/>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size of 100.</w:t>
      </w:r>
    </w:p>
    <w:p w:rsidR="00336431" w:rsidRPr="00CD4967" w:rsidRDefault="00336431" w:rsidP="00CD4967">
      <w:pPr>
        <w:autoSpaceDE w:val="0"/>
        <w:autoSpaceDN w:val="0"/>
        <w:adjustRightInd w:val="0"/>
        <w:spacing w:after="0" w:line="360" w:lineRule="auto"/>
        <w:jc w:val="both"/>
        <w:rPr>
          <w:rFonts w:asciiTheme="majorBidi" w:hAnsiTheme="majorBidi" w:cstheme="majorBidi"/>
          <w:sz w:val="24"/>
          <w:szCs w:val="24"/>
          <w:u w:val="single"/>
        </w:rPr>
      </w:pPr>
      <w:r w:rsidRPr="00CD4967">
        <w:rPr>
          <w:rFonts w:asciiTheme="majorBidi" w:hAnsiTheme="majorBidi" w:cstheme="majorBidi"/>
          <w:sz w:val="24"/>
          <w:szCs w:val="24"/>
        </w:rPr>
        <w:t xml:space="preserve">n = </w:t>
      </w:r>
      <w:r w:rsidRPr="00CD4967">
        <w:rPr>
          <w:rFonts w:asciiTheme="majorBidi" w:hAnsiTheme="majorBidi" w:cstheme="majorBidi"/>
          <w:sz w:val="24"/>
          <w:szCs w:val="24"/>
        </w:rPr>
        <w:tab/>
      </w:r>
      <w:r w:rsidRPr="00CD4967">
        <w:rPr>
          <w:rFonts w:asciiTheme="majorBidi" w:hAnsiTheme="majorBidi" w:cstheme="majorBidi"/>
          <w:sz w:val="24"/>
          <w:szCs w:val="24"/>
          <w:u w:val="single"/>
        </w:rPr>
        <w:t xml:space="preserve">         100       .</w:t>
      </w:r>
    </w:p>
    <w:p w:rsidR="00336431" w:rsidRPr="00CD4967" w:rsidRDefault="00336431" w:rsidP="00CD4967">
      <w:pPr>
        <w:autoSpaceDE w:val="0"/>
        <w:autoSpaceDN w:val="0"/>
        <w:adjustRightInd w:val="0"/>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1+ [100(0.05)2]</w:t>
      </w:r>
    </w:p>
    <w:p w:rsidR="00336431" w:rsidRPr="00CD4967" w:rsidRDefault="00336431" w:rsidP="00CD4967">
      <w:pPr>
        <w:autoSpaceDE w:val="0"/>
        <w:autoSpaceDN w:val="0"/>
        <w:adjustRightInd w:val="0"/>
        <w:spacing w:after="0" w:line="360" w:lineRule="auto"/>
        <w:ind w:firstLine="720"/>
        <w:jc w:val="both"/>
        <w:rPr>
          <w:rFonts w:asciiTheme="majorBidi" w:hAnsiTheme="majorBidi" w:cstheme="majorBidi"/>
          <w:sz w:val="24"/>
          <w:szCs w:val="24"/>
          <w:u w:val="single"/>
        </w:rPr>
      </w:pPr>
      <w:r w:rsidRPr="00CD4967">
        <w:rPr>
          <w:rFonts w:asciiTheme="majorBidi" w:hAnsiTheme="majorBidi" w:cstheme="majorBidi"/>
          <w:sz w:val="24"/>
          <w:szCs w:val="24"/>
          <w:u w:val="single"/>
        </w:rPr>
        <w:t xml:space="preserve">         100           .</w:t>
      </w:r>
    </w:p>
    <w:p w:rsidR="00336431" w:rsidRPr="00CD4967" w:rsidRDefault="00336431" w:rsidP="00CD4967">
      <w:pPr>
        <w:autoSpaceDE w:val="0"/>
        <w:autoSpaceDN w:val="0"/>
        <w:adjustRightInd w:val="0"/>
        <w:spacing w:after="0" w:line="360" w:lineRule="auto"/>
        <w:ind w:left="720"/>
        <w:jc w:val="both"/>
        <w:rPr>
          <w:rFonts w:asciiTheme="majorBidi" w:hAnsiTheme="majorBidi" w:cstheme="majorBidi"/>
          <w:sz w:val="24"/>
          <w:szCs w:val="24"/>
        </w:rPr>
      </w:pPr>
      <w:r w:rsidRPr="00CD4967">
        <w:rPr>
          <w:rFonts w:asciiTheme="majorBidi" w:hAnsiTheme="majorBidi" w:cstheme="majorBidi"/>
          <w:sz w:val="24"/>
          <w:szCs w:val="24"/>
        </w:rPr>
        <w:t>1+ (100 x 0.0025)</w:t>
      </w:r>
    </w:p>
    <w:p w:rsidR="00336431" w:rsidRPr="00CD4967" w:rsidRDefault="00336431" w:rsidP="00CD4967">
      <w:pPr>
        <w:autoSpaceDE w:val="0"/>
        <w:autoSpaceDN w:val="0"/>
        <w:adjustRightInd w:val="0"/>
        <w:spacing w:after="0" w:line="360" w:lineRule="auto"/>
        <w:jc w:val="both"/>
        <w:rPr>
          <w:rFonts w:asciiTheme="majorBidi" w:hAnsiTheme="majorBidi" w:cstheme="majorBidi"/>
          <w:sz w:val="24"/>
          <w:szCs w:val="24"/>
          <w:u w:val="single"/>
        </w:rPr>
      </w:pPr>
      <w:r w:rsidRPr="00CD4967">
        <w:rPr>
          <w:rFonts w:asciiTheme="majorBidi" w:hAnsiTheme="majorBidi" w:cstheme="majorBidi"/>
          <w:sz w:val="24"/>
          <w:szCs w:val="24"/>
          <w:u w:val="single"/>
        </w:rPr>
        <w:t>100</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 xml:space="preserve">1.25     </w:t>
      </w:r>
      <w:r w:rsidRPr="00CD4967">
        <w:rPr>
          <w:rFonts w:asciiTheme="majorBidi" w:hAnsiTheme="majorBidi" w:cstheme="majorBidi"/>
          <w:b/>
          <w:bCs/>
          <w:i/>
          <w:iCs/>
          <w:sz w:val="24"/>
          <w:szCs w:val="24"/>
        </w:rPr>
        <w:t>=80</w:t>
      </w:r>
    </w:p>
    <w:p w:rsidR="00336431" w:rsidRPr="00CD4967" w:rsidRDefault="00336431"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3.6</w:t>
      </w:r>
      <w:r w:rsidRPr="00CD4967">
        <w:rPr>
          <w:rFonts w:asciiTheme="majorBidi" w:hAnsiTheme="majorBidi" w:cstheme="majorBidi"/>
          <w:b/>
          <w:sz w:val="24"/>
          <w:szCs w:val="24"/>
        </w:rPr>
        <w:tab/>
        <w:t>RESEARCH IN STRUMENT</w:t>
      </w:r>
    </w:p>
    <w:p w:rsidR="00336431" w:rsidRPr="00CD4967" w:rsidRDefault="00336431" w:rsidP="00CD4967">
      <w:pPr>
        <w:spacing w:after="0" w:line="360" w:lineRule="auto"/>
        <w:jc w:val="both"/>
        <w:rPr>
          <w:rFonts w:asciiTheme="majorBidi" w:hAnsiTheme="majorBidi" w:cstheme="majorBidi"/>
          <w:bCs/>
          <w:sz w:val="24"/>
          <w:szCs w:val="24"/>
        </w:rPr>
      </w:pPr>
      <w:r w:rsidRPr="00CD4967">
        <w:rPr>
          <w:rFonts w:asciiTheme="majorBidi" w:hAnsiTheme="majorBidi" w:cstheme="majorBidi"/>
          <w:b/>
          <w:bCs/>
          <w:sz w:val="24"/>
          <w:szCs w:val="24"/>
        </w:rPr>
        <w:t xml:space="preserve">Indepth Interview: </w:t>
      </w:r>
      <w:r w:rsidRPr="00CD4967">
        <w:rPr>
          <w:rFonts w:asciiTheme="majorBidi" w:hAnsiTheme="majorBidi" w:cstheme="majorBidi"/>
          <w:bCs/>
          <w:sz w:val="24"/>
          <w:szCs w:val="24"/>
        </w:rPr>
        <w:t xml:space="preserve">Are conducted with some staff of the organization. The interviews were structures to give room for less versatility and record, the spot adaptability on the part of the researcher having located the respondents, the researcher explained precisely why and for whom the result will be of interest and also what is expected to emerge research survey conducted. The study sample size for the company is 150 respondents, that is, 103 respondents (employees) were used as the course of this research exercises. </w:t>
      </w:r>
    </w:p>
    <w:p w:rsidR="00336431" w:rsidRPr="00CD4967" w:rsidRDefault="00336431" w:rsidP="00CD4967">
      <w:pPr>
        <w:spacing w:after="0" w:line="360" w:lineRule="auto"/>
        <w:jc w:val="both"/>
        <w:rPr>
          <w:rFonts w:asciiTheme="majorBidi" w:hAnsiTheme="majorBidi" w:cstheme="majorBidi"/>
          <w:bCs/>
          <w:sz w:val="24"/>
          <w:szCs w:val="24"/>
        </w:rPr>
      </w:pPr>
      <w:r w:rsidRPr="00CD4967">
        <w:rPr>
          <w:rFonts w:asciiTheme="majorBidi" w:hAnsiTheme="majorBidi" w:cstheme="majorBidi"/>
          <w:bCs/>
          <w:sz w:val="24"/>
          <w:szCs w:val="24"/>
        </w:rPr>
        <w:tab/>
        <w:t xml:space="preserve">Responses collected from the interview were recorded while the researcher was alert for vague and genuine answers. The result was record this impression and observation in the course of interview which were later used for the analysis stage. </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b/>
          <w:sz w:val="24"/>
          <w:szCs w:val="24"/>
        </w:rPr>
        <w:t>Questionnaire</w:t>
      </w:r>
      <w:r w:rsidRPr="00CD4967">
        <w:rPr>
          <w:rFonts w:asciiTheme="majorBidi" w:hAnsiTheme="majorBidi" w:cstheme="majorBidi"/>
          <w:sz w:val="24"/>
          <w:szCs w:val="24"/>
        </w:rPr>
        <w:t>: questionnaire was designed and sent to the staff of the case study and were returned</w:t>
      </w:r>
    </w:p>
    <w:p w:rsidR="00336431" w:rsidRPr="00CD4967" w:rsidRDefault="00336431" w:rsidP="00CD4967">
      <w:pPr>
        <w:spacing w:after="0" w:line="360" w:lineRule="auto"/>
        <w:jc w:val="both"/>
        <w:rPr>
          <w:rFonts w:asciiTheme="majorBidi" w:hAnsiTheme="majorBidi" w:cstheme="majorBidi"/>
          <w:bCs/>
          <w:sz w:val="24"/>
          <w:szCs w:val="24"/>
        </w:rPr>
      </w:pPr>
      <w:r w:rsidRPr="00CD4967">
        <w:rPr>
          <w:rFonts w:asciiTheme="majorBidi" w:hAnsiTheme="majorBidi" w:cstheme="majorBidi"/>
          <w:b/>
          <w:sz w:val="24"/>
          <w:szCs w:val="24"/>
        </w:rPr>
        <w:t xml:space="preserve">Observation: </w:t>
      </w:r>
      <w:r w:rsidRPr="00CD4967">
        <w:rPr>
          <w:rFonts w:asciiTheme="majorBidi" w:hAnsiTheme="majorBidi" w:cstheme="majorBidi"/>
          <w:bCs/>
          <w:sz w:val="24"/>
          <w:szCs w:val="24"/>
        </w:rPr>
        <w:t>This is another primary sources used, it is a systematic method of collecting data by natural scientist, it implies the use of one eye, it may be planned or unplanned. In this process, the researcher was able to observe some changes that have been taken place in the company and some that need proper implementation as earlier discussed.</w:t>
      </w:r>
    </w:p>
    <w:p w:rsidR="00336431" w:rsidRPr="00CD4967" w:rsidRDefault="00336431" w:rsidP="00CD4967">
      <w:pPr>
        <w:spacing w:after="0" w:line="360" w:lineRule="auto"/>
        <w:jc w:val="both"/>
        <w:rPr>
          <w:rFonts w:asciiTheme="majorBidi" w:hAnsiTheme="majorBidi" w:cstheme="majorBidi"/>
          <w:bCs/>
          <w:sz w:val="24"/>
          <w:szCs w:val="24"/>
        </w:rPr>
      </w:pPr>
      <w:r w:rsidRPr="00CD4967">
        <w:rPr>
          <w:rFonts w:asciiTheme="majorBidi" w:hAnsiTheme="majorBidi" w:cstheme="majorBidi"/>
          <w:b/>
          <w:sz w:val="24"/>
          <w:szCs w:val="24"/>
        </w:rPr>
        <w:lastRenderedPageBreak/>
        <w:t xml:space="preserve">Documentation: </w:t>
      </w:r>
      <w:r w:rsidRPr="00CD4967">
        <w:rPr>
          <w:rFonts w:asciiTheme="majorBidi" w:hAnsiTheme="majorBidi" w:cstheme="majorBidi"/>
          <w:bCs/>
          <w:sz w:val="24"/>
          <w:szCs w:val="24"/>
        </w:rPr>
        <w:t xml:space="preserve">Information obtained through secondary method i.e. use of library and journals are vitally essential as it from the bedrock of all the research work. In this method relevant textbook, handout and the company’s records were used. </w:t>
      </w:r>
    </w:p>
    <w:p w:rsidR="00336431" w:rsidRPr="00CD4967" w:rsidRDefault="00336431"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3.7</w:t>
      </w:r>
      <w:r w:rsidRPr="00CD4967">
        <w:rPr>
          <w:rFonts w:asciiTheme="majorBidi" w:hAnsiTheme="majorBidi" w:cstheme="majorBidi"/>
          <w:b/>
          <w:sz w:val="24"/>
          <w:szCs w:val="24"/>
        </w:rPr>
        <w:tab/>
        <w:t>METHOD OF DATA ANALYSIS</w:t>
      </w:r>
      <w:r w:rsidRPr="00CD4967">
        <w:rPr>
          <w:rFonts w:asciiTheme="majorBidi" w:hAnsiTheme="majorBidi" w:cstheme="majorBidi"/>
          <w:b/>
          <w:sz w:val="24"/>
          <w:szCs w:val="24"/>
        </w:rPr>
        <w:tab/>
      </w:r>
      <w:r w:rsidRPr="00CD4967">
        <w:rPr>
          <w:rFonts w:asciiTheme="majorBidi" w:hAnsiTheme="majorBidi" w:cstheme="majorBidi"/>
          <w:b/>
          <w:sz w:val="24"/>
          <w:szCs w:val="24"/>
        </w:rPr>
        <w:tab/>
      </w:r>
      <w:r w:rsidRPr="00CD4967">
        <w:rPr>
          <w:rFonts w:asciiTheme="majorBidi" w:hAnsiTheme="majorBidi" w:cstheme="majorBidi"/>
          <w:b/>
          <w:sz w:val="24"/>
          <w:szCs w:val="24"/>
        </w:rPr>
        <w:tab/>
      </w:r>
      <w:r w:rsidRPr="00CD4967">
        <w:rPr>
          <w:rFonts w:asciiTheme="majorBidi" w:hAnsiTheme="majorBidi" w:cstheme="majorBidi"/>
          <w:b/>
          <w:sz w:val="24"/>
          <w:szCs w:val="24"/>
        </w:rPr>
        <w:tab/>
      </w:r>
    </w:p>
    <w:p w:rsidR="00336431" w:rsidRPr="00CD4967" w:rsidRDefault="00336431" w:rsidP="00CD4967">
      <w:pPr>
        <w:autoSpaceDE w:val="0"/>
        <w:autoSpaceDN w:val="0"/>
        <w:adjustRightInd w:val="0"/>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The different questions in the questionnaire will be presented in tables with a view to determining the number of “yes” and “No” responses. The response will be then analyzed and tested for homogeneity using the chi-square test where possible. Also simple percentages and Z test for relevant of proportion will be used to analyze data.</w:t>
      </w:r>
    </w:p>
    <w:p w:rsidR="00336431" w:rsidRPr="00CD4967" w:rsidRDefault="0079798B"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3.8</w:t>
      </w:r>
      <w:r w:rsidR="00336431" w:rsidRPr="00CD4967">
        <w:rPr>
          <w:rFonts w:asciiTheme="majorBidi" w:hAnsiTheme="majorBidi" w:cstheme="majorBidi"/>
          <w:b/>
          <w:sz w:val="24"/>
          <w:szCs w:val="24"/>
        </w:rPr>
        <w:tab/>
        <w:t xml:space="preserve">MODEL SPECIFICATION </w:t>
      </w:r>
      <w:r w:rsidR="00336431" w:rsidRPr="00CD4967">
        <w:rPr>
          <w:rFonts w:asciiTheme="majorBidi" w:hAnsiTheme="majorBidi" w:cstheme="majorBidi"/>
          <w:b/>
          <w:sz w:val="24"/>
          <w:szCs w:val="24"/>
        </w:rPr>
        <w:tab/>
      </w:r>
      <w:r w:rsidR="00336431" w:rsidRPr="00CD4967">
        <w:rPr>
          <w:rFonts w:asciiTheme="majorBidi" w:hAnsiTheme="majorBidi" w:cstheme="majorBidi"/>
          <w:b/>
          <w:sz w:val="24"/>
          <w:szCs w:val="24"/>
        </w:rPr>
        <w:tab/>
      </w:r>
      <w:r w:rsidR="00336431" w:rsidRPr="00CD4967">
        <w:rPr>
          <w:rFonts w:asciiTheme="majorBidi" w:hAnsiTheme="majorBidi" w:cstheme="majorBidi"/>
          <w:b/>
          <w:sz w:val="24"/>
          <w:szCs w:val="24"/>
        </w:rPr>
        <w:tab/>
      </w:r>
      <w:r w:rsidR="00336431" w:rsidRPr="00CD4967">
        <w:rPr>
          <w:rFonts w:asciiTheme="majorBidi" w:hAnsiTheme="majorBidi" w:cstheme="majorBidi"/>
          <w:b/>
          <w:sz w:val="24"/>
          <w:szCs w:val="24"/>
        </w:rPr>
        <w:tab/>
      </w:r>
      <w:r w:rsidR="00336431" w:rsidRPr="00CD4967">
        <w:rPr>
          <w:rFonts w:asciiTheme="majorBidi" w:hAnsiTheme="majorBidi" w:cstheme="majorBidi"/>
          <w:b/>
          <w:sz w:val="24"/>
          <w:szCs w:val="24"/>
        </w:rPr>
        <w:tab/>
      </w:r>
    </w:p>
    <w:p w:rsidR="00336431" w:rsidRPr="00CD4967" w:rsidRDefault="00336431" w:rsidP="00CD4967">
      <w:pPr>
        <w:spacing w:after="0" w:line="360" w:lineRule="auto"/>
        <w:ind w:right="20" w:firstLine="720"/>
        <w:jc w:val="both"/>
        <w:rPr>
          <w:rFonts w:asciiTheme="majorBidi" w:eastAsia="Times New Roman" w:hAnsiTheme="majorBidi" w:cstheme="majorBidi"/>
          <w:sz w:val="24"/>
          <w:szCs w:val="24"/>
        </w:rPr>
      </w:pPr>
      <w:r w:rsidRPr="00CD4967">
        <w:rPr>
          <w:rFonts w:asciiTheme="majorBidi" w:eastAsia="Times New Roman" w:hAnsiTheme="majorBidi" w:cstheme="majorBidi"/>
          <w:sz w:val="24"/>
          <w:szCs w:val="24"/>
        </w:rPr>
        <w:t>Using the multiple regression analysis, the model adopted by the researcher to carry out the analysis is as follows:</w:t>
      </w:r>
    </w:p>
    <w:p w:rsidR="00336431" w:rsidRPr="00CD4967" w:rsidRDefault="00336431" w:rsidP="00CD4967">
      <w:pPr>
        <w:spacing w:after="0" w:line="360" w:lineRule="auto"/>
        <w:ind w:right="20"/>
        <w:jc w:val="both"/>
        <w:rPr>
          <w:rFonts w:asciiTheme="majorBidi" w:eastAsia="Times New Roman" w:hAnsiTheme="majorBidi" w:cstheme="majorBidi"/>
          <w:sz w:val="24"/>
          <w:szCs w:val="24"/>
        </w:rPr>
      </w:pPr>
      <w:r w:rsidRPr="00CD4967">
        <w:rPr>
          <w:rFonts w:asciiTheme="majorBidi" w:eastAsia="Times New Roman" w:hAnsiTheme="majorBidi" w:cstheme="majorBidi"/>
          <w:sz w:val="24"/>
          <w:szCs w:val="24"/>
        </w:rPr>
        <w:t>V = f (ROA, ROE, NPM) Where;</w:t>
      </w:r>
    </w:p>
    <w:p w:rsidR="00336431" w:rsidRPr="00CD4967" w:rsidRDefault="00336431" w:rsidP="00CD4967">
      <w:pPr>
        <w:tabs>
          <w:tab w:val="left" w:pos="7632"/>
        </w:tabs>
        <w:spacing w:after="0" w:line="360" w:lineRule="auto"/>
        <w:ind w:right="-18"/>
        <w:rPr>
          <w:rFonts w:asciiTheme="majorBidi" w:eastAsia="Times New Roman" w:hAnsiTheme="majorBidi" w:cstheme="majorBidi"/>
          <w:sz w:val="24"/>
          <w:szCs w:val="24"/>
        </w:rPr>
      </w:pPr>
      <w:r w:rsidRPr="00CD4967">
        <w:rPr>
          <w:rFonts w:asciiTheme="majorBidi" w:eastAsia="Times New Roman" w:hAnsiTheme="majorBidi" w:cstheme="majorBidi"/>
          <w:sz w:val="24"/>
          <w:szCs w:val="24"/>
        </w:rPr>
        <w:t>ROA = Return on Asset</w:t>
      </w:r>
    </w:p>
    <w:p w:rsidR="00336431" w:rsidRPr="00CD4967" w:rsidRDefault="00336431" w:rsidP="00CD4967">
      <w:pPr>
        <w:tabs>
          <w:tab w:val="left" w:pos="7632"/>
        </w:tabs>
        <w:spacing w:after="0" w:line="360" w:lineRule="auto"/>
        <w:ind w:right="-18"/>
        <w:rPr>
          <w:rFonts w:asciiTheme="majorBidi" w:eastAsia="Times New Roman" w:hAnsiTheme="majorBidi" w:cstheme="majorBidi"/>
          <w:sz w:val="24"/>
          <w:szCs w:val="24"/>
        </w:rPr>
      </w:pPr>
      <w:r w:rsidRPr="00CD4967">
        <w:rPr>
          <w:rFonts w:asciiTheme="majorBidi" w:eastAsia="Times New Roman" w:hAnsiTheme="majorBidi" w:cstheme="majorBidi"/>
          <w:sz w:val="24"/>
          <w:szCs w:val="24"/>
        </w:rPr>
        <w:t xml:space="preserve">ROE = Return on Equity </w:t>
      </w:r>
    </w:p>
    <w:p w:rsidR="00336431" w:rsidRPr="00CD4967" w:rsidRDefault="00336431" w:rsidP="00CD4967">
      <w:pPr>
        <w:tabs>
          <w:tab w:val="left" w:pos="7632"/>
        </w:tabs>
        <w:spacing w:after="0" w:line="360" w:lineRule="auto"/>
        <w:ind w:right="-18"/>
        <w:rPr>
          <w:rFonts w:asciiTheme="majorBidi" w:eastAsia="Times New Roman" w:hAnsiTheme="majorBidi" w:cstheme="majorBidi"/>
          <w:sz w:val="24"/>
          <w:szCs w:val="24"/>
        </w:rPr>
      </w:pPr>
      <w:r w:rsidRPr="00CD4967">
        <w:rPr>
          <w:rFonts w:asciiTheme="majorBidi" w:eastAsia="Times New Roman" w:hAnsiTheme="majorBidi" w:cstheme="majorBidi"/>
          <w:sz w:val="24"/>
          <w:szCs w:val="24"/>
        </w:rPr>
        <w:t xml:space="preserve">NPM = Net profit margin </w:t>
      </w:r>
    </w:p>
    <w:p w:rsidR="00336431" w:rsidRPr="00CD4967" w:rsidRDefault="00336431" w:rsidP="00CD4967">
      <w:pPr>
        <w:tabs>
          <w:tab w:val="left" w:pos="7632"/>
        </w:tabs>
        <w:spacing w:after="0" w:line="360" w:lineRule="auto"/>
        <w:ind w:right="-18"/>
        <w:rPr>
          <w:rFonts w:asciiTheme="majorBidi" w:eastAsia="Times New Roman" w:hAnsiTheme="majorBidi" w:cstheme="majorBidi"/>
          <w:sz w:val="24"/>
          <w:szCs w:val="24"/>
        </w:rPr>
      </w:pPr>
      <w:r w:rsidRPr="00CD4967">
        <w:rPr>
          <w:rFonts w:asciiTheme="majorBidi" w:eastAsia="Times New Roman" w:hAnsiTheme="majorBidi" w:cstheme="majorBidi"/>
          <w:sz w:val="24"/>
          <w:szCs w:val="24"/>
        </w:rPr>
        <w:t>Specifying it in econometric form:</w:t>
      </w:r>
    </w:p>
    <w:p w:rsidR="00336431" w:rsidRPr="00CD4967" w:rsidRDefault="00336431" w:rsidP="00CD4967">
      <w:pPr>
        <w:numPr>
          <w:ilvl w:val="0"/>
          <w:numId w:val="8"/>
        </w:numPr>
        <w:tabs>
          <w:tab w:val="left" w:pos="206"/>
          <w:tab w:val="left" w:pos="7632"/>
        </w:tabs>
        <w:spacing w:after="0" w:line="360" w:lineRule="auto"/>
        <w:ind w:right="-18"/>
        <w:rPr>
          <w:rFonts w:asciiTheme="majorBidi" w:eastAsia="Times New Roman" w:hAnsiTheme="majorBidi" w:cstheme="majorBidi"/>
          <w:sz w:val="24"/>
          <w:szCs w:val="24"/>
        </w:rPr>
      </w:pPr>
      <w:r w:rsidRPr="00CD4967">
        <w:rPr>
          <w:rFonts w:asciiTheme="majorBidi" w:eastAsia="Times New Roman" w:hAnsiTheme="majorBidi" w:cstheme="majorBidi"/>
          <w:sz w:val="24"/>
          <w:szCs w:val="24"/>
        </w:rPr>
        <w:t>= α + β</w:t>
      </w:r>
      <w:r w:rsidRPr="00CD4967">
        <w:rPr>
          <w:rFonts w:asciiTheme="majorBidi" w:eastAsia="Times New Roman" w:hAnsiTheme="majorBidi" w:cstheme="majorBidi"/>
          <w:sz w:val="24"/>
          <w:szCs w:val="24"/>
          <w:vertAlign w:val="subscript"/>
        </w:rPr>
        <w:t>1</w:t>
      </w:r>
      <w:r w:rsidRPr="00CD4967">
        <w:rPr>
          <w:rFonts w:asciiTheme="majorBidi" w:eastAsia="Times New Roman" w:hAnsiTheme="majorBidi" w:cstheme="majorBidi"/>
          <w:sz w:val="24"/>
          <w:szCs w:val="24"/>
        </w:rPr>
        <w:t xml:space="preserve"> ROA+ β</w:t>
      </w:r>
      <w:r w:rsidRPr="00CD4967">
        <w:rPr>
          <w:rFonts w:asciiTheme="majorBidi" w:eastAsia="Times New Roman" w:hAnsiTheme="majorBidi" w:cstheme="majorBidi"/>
          <w:sz w:val="24"/>
          <w:szCs w:val="24"/>
          <w:vertAlign w:val="subscript"/>
        </w:rPr>
        <w:t>2</w:t>
      </w:r>
      <w:r w:rsidRPr="00CD4967">
        <w:rPr>
          <w:rFonts w:asciiTheme="majorBidi" w:eastAsia="Times New Roman" w:hAnsiTheme="majorBidi" w:cstheme="majorBidi"/>
          <w:sz w:val="24"/>
          <w:szCs w:val="24"/>
        </w:rPr>
        <w:t xml:space="preserve"> ROE + β</w:t>
      </w:r>
      <w:r w:rsidRPr="00CD4967">
        <w:rPr>
          <w:rFonts w:asciiTheme="majorBidi" w:eastAsia="Times New Roman" w:hAnsiTheme="majorBidi" w:cstheme="majorBidi"/>
          <w:sz w:val="24"/>
          <w:szCs w:val="24"/>
          <w:vertAlign w:val="subscript"/>
        </w:rPr>
        <w:t>3</w:t>
      </w:r>
      <w:r w:rsidRPr="00CD4967">
        <w:rPr>
          <w:rFonts w:asciiTheme="majorBidi" w:eastAsia="Times New Roman" w:hAnsiTheme="majorBidi" w:cstheme="majorBidi"/>
          <w:sz w:val="24"/>
          <w:szCs w:val="24"/>
        </w:rPr>
        <w:t xml:space="preserve"> NPM+ E Where;</w:t>
      </w:r>
    </w:p>
    <w:p w:rsidR="00336431" w:rsidRPr="00CD4967" w:rsidRDefault="00336431" w:rsidP="00CD4967">
      <w:pPr>
        <w:spacing w:after="0" w:line="360" w:lineRule="auto"/>
        <w:rPr>
          <w:rFonts w:asciiTheme="majorBidi" w:eastAsia="Times New Roman" w:hAnsiTheme="majorBidi" w:cstheme="majorBidi"/>
          <w:sz w:val="24"/>
          <w:szCs w:val="24"/>
        </w:rPr>
      </w:pPr>
      <w:r w:rsidRPr="00CD4967">
        <w:rPr>
          <w:rFonts w:asciiTheme="majorBidi" w:eastAsia="Times New Roman" w:hAnsiTheme="majorBidi" w:cstheme="majorBidi"/>
          <w:sz w:val="24"/>
          <w:szCs w:val="24"/>
        </w:rPr>
        <w:t>α = Intercept</w:t>
      </w:r>
    </w:p>
    <w:p w:rsidR="00336431" w:rsidRPr="00CD4967" w:rsidRDefault="00336431" w:rsidP="00CD4967">
      <w:pPr>
        <w:spacing w:after="0" w:line="360" w:lineRule="auto"/>
        <w:rPr>
          <w:rFonts w:asciiTheme="majorBidi" w:eastAsia="Times New Roman" w:hAnsiTheme="majorBidi" w:cstheme="majorBidi"/>
          <w:sz w:val="24"/>
          <w:szCs w:val="24"/>
        </w:rPr>
      </w:pPr>
      <w:r w:rsidRPr="00CD4967">
        <w:rPr>
          <w:rFonts w:asciiTheme="majorBidi" w:eastAsia="Times New Roman" w:hAnsiTheme="majorBidi" w:cstheme="majorBidi"/>
          <w:sz w:val="24"/>
          <w:szCs w:val="24"/>
        </w:rPr>
        <w:t>ROA= Effect of corporate governance on return on asset</w:t>
      </w:r>
    </w:p>
    <w:p w:rsidR="00336431" w:rsidRPr="00CD4967" w:rsidRDefault="00336431" w:rsidP="00CD4967">
      <w:pPr>
        <w:spacing w:after="0" w:line="360" w:lineRule="auto"/>
        <w:rPr>
          <w:rFonts w:asciiTheme="majorBidi" w:eastAsia="Times New Roman" w:hAnsiTheme="majorBidi" w:cstheme="majorBidi"/>
          <w:sz w:val="24"/>
          <w:szCs w:val="24"/>
        </w:rPr>
      </w:pPr>
      <w:r w:rsidRPr="00CD4967">
        <w:rPr>
          <w:rFonts w:asciiTheme="majorBidi" w:eastAsia="Times New Roman" w:hAnsiTheme="majorBidi" w:cstheme="majorBidi"/>
          <w:sz w:val="24"/>
          <w:szCs w:val="24"/>
        </w:rPr>
        <w:t>ROE = Effect of corporate governance on return on equity</w:t>
      </w:r>
    </w:p>
    <w:p w:rsidR="00336431" w:rsidRPr="00CD4967" w:rsidRDefault="00336431" w:rsidP="00CD4967">
      <w:pPr>
        <w:spacing w:after="0" w:line="360" w:lineRule="auto"/>
        <w:rPr>
          <w:rFonts w:asciiTheme="majorBidi" w:eastAsia="Times New Roman" w:hAnsiTheme="majorBidi" w:cstheme="majorBidi"/>
          <w:sz w:val="24"/>
          <w:szCs w:val="24"/>
        </w:rPr>
      </w:pPr>
      <w:r w:rsidRPr="00CD4967">
        <w:rPr>
          <w:rFonts w:asciiTheme="majorBidi" w:eastAsia="Times New Roman" w:hAnsiTheme="majorBidi" w:cstheme="majorBidi"/>
          <w:sz w:val="24"/>
          <w:szCs w:val="24"/>
        </w:rPr>
        <w:t xml:space="preserve">NPM = Effect of corporate governance on net profit margin </w:t>
      </w:r>
    </w:p>
    <w:p w:rsidR="00336431" w:rsidRPr="00CD4967" w:rsidRDefault="00336431" w:rsidP="00CD4967">
      <w:pPr>
        <w:spacing w:after="0" w:line="360" w:lineRule="auto"/>
        <w:rPr>
          <w:rFonts w:asciiTheme="majorBidi" w:eastAsia="Times New Roman" w:hAnsiTheme="majorBidi" w:cstheme="majorBidi"/>
          <w:sz w:val="24"/>
          <w:szCs w:val="24"/>
        </w:rPr>
      </w:pPr>
      <w:r w:rsidRPr="00CD4967">
        <w:rPr>
          <w:rFonts w:asciiTheme="majorBidi" w:eastAsia="Times New Roman" w:hAnsiTheme="majorBidi" w:cstheme="majorBidi"/>
          <w:sz w:val="24"/>
          <w:szCs w:val="24"/>
        </w:rPr>
        <w:t>β</w:t>
      </w:r>
      <w:r w:rsidRPr="00CD4967">
        <w:rPr>
          <w:rFonts w:asciiTheme="majorBidi" w:eastAsia="Times New Roman" w:hAnsiTheme="majorBidi" w:cstheme="majorBidi"/>
          <w:sz w:val="24"/>
          <w:szCs w:val="24"/>
          <w:vertAlign w:val="subscript"/>
        </w:rPr>
        <w:t>1–</w:t>
      </w:r>
      <w:r w:rsidRPr="00CD4967">
        <w:rPr>
          <w:rFonts w:asciiTheme="majorBidi" w:eastAsia="Times New Roman" w:hAnsiTheme="majorBidi" w:cstheme="majorBidi"/>
          <w:sz w:val="24"/>
          <w:szCs w:val="24"/>
        </w:rPr>
        <w:t xml:space="preserve"> β</w:t>
      </w:r>
      <w:r w:rsidRPr="00CD4967">
        <w:rPr>
          <w:rFonts w:asciiTheme="majorBidi" w:eastAsia="Times New Roman" w:hAnsiTheme="majorBidi" w:cstheme="majorBidi"/>
          <w:sz w:val="24"/>
          <w:szCs w:val="24"/>
          <w:vertAlign w:val="subscript"/>
        </w:rPr>
        <w:t xml:space="preserve">2 – </w:t>
      </w:r>
      <w:r w:rsidRPr="00CD4967">
        <w:rPr>
          <w:rFonts w:asciiTheme="majorBidi" w:eastAsia="Times New Roman" w:hAnsiTheme="majorBidi" w:cstheme="majorBidi"/>
          <w:sz w:val="24"/>
          <w:szCs w:val="24"/>
        </w:rPr>
        <w:t>β</w:t>
      </w:r>
      <w:r w:rsidRPr="00CD4967">
        <w:rPr>
          <w:rFonts w:asciiTheme="majorBidi" w:eastAsia="Times New Roman" w:hAnsiTheme="majorBidi" w:cstheme="majorBidi"/>
          <w:sz w:val="24"/>
          <w:szCs w:val="24"/>
          <w:vertAlign w:val="subscript"/>
        </w:rPr>
        <w:t>3  =</w:t>
      </w:r>
      <w:r w:rsidRPr="00CD4967">
        <w:rPr>
          <w:rFonts w:asciiTheme="majorBidi" w:eastAsia="Times New Roman" w:hAnsiTheme="majorBidi" w:cstheme="majorBidi"/>
          <w:sz w:val="24"/>
          <w:szCs w:val="24"/>
        </w:rPr>
        <w:t xml:space="preserve"> Coefficient of ROA, ROEM NPM respectively </w:t>
      </w:r>
    </w:p>
    <w:p w:rsidR="00336431" w:rsidRPr="00CD4967" w:rsidRDefault="00336431" w:rsidP="00CD4967">
      <w:pPr>
        <w:spacing w:after="0" w:line="360" w:lineRule="auto"/>
        <w:rPr>
          <w:rFonts w:asciiTheme="majorBidi" w:eastAsia="Times New Roman" w:hAnsiTheme="majorBidi" w:cstheme="majorBidi"/>
          <w:sz w:val="24"/>
          <w:szCs w:val="24"/>
        </w:rPr>
      </w:pPr>
      <w:r w:rsidRPr="00CD4967">
        <w:rPr>
          <w:rFonts w:asciiTheme="majorBidi" w:eastAsia="Times New Roman" w:hAnsiTheme="majorBidi" w:cstheme="majorBidi"/>
          <w:sz w:val="24"/>
          <w:szCs w:val="24"/>
        </w:rPr>
        <w:t>E = Error term.</w:t>
      </w:r>
    </w:p>
    <w:p w:rsidR="00114256" w:rsidRPr="00CD4967" w:rsidRDefault="00114256" w:rsidP="00CD4967">
      <w:pPr>
        <w:spacing w:after="0" w:line="360" w:lineRule="auto"/>
        <w:rPr>
          <w:rFonts w:asciiTheme="majorBidi" w:hAnsiTheme="majorBidi" w:cstheme="majorBidi"/>
          <w:b/>
          <w:sz w:val="24"/>
          <w:szCs w:val="24"/>
        </w:rPr>
      </w:pPr>
      <w:r w:rsidRPr="00CD4967">
        <w:rPr>
          <w:rFonts w:asciiTheme="majorBidi" w:hAnsiTheme="majorBidi" w:cstheme="majorBidi"/>
          <w:b/>
          <w:sz w:val="24"/>
          <w:szCs w:val="24"/>
        </w:rPr>
        <w:br w:type="page"/>
      </w:r>
    </w:p>
    <w:p w:rsidR="00336431" w:rsidRPr="00CD4967" w:rsidRDefault="00336431" w:rsidP="00CD4967">
      <w:pPr>
        <w:spacing w:after="0" w:line="360" w:lineRule="auto"/>
        <w:jc w:val="center"/>
        <w:rPr>
          <w:rFonts w:asciiTheme="majorBidi" w:hAnsiTheme="majorBidi" w:cstheme="majorBidi"/>
          <w:b/>
          <w:sz w:val="24"/>
          <w:szCs w:val="24"/>
        </w:rPr>
      </w:pPr>
      <w:r w:rsidRPr="00CD4967">
        <w:rPr>
          <w:rFonts w:asciiTheme="majorBidi" w:hAnsiTheme="majorBidi" w:cstheme="majorBidi"/>
          <w:b/>
          <w:sz w:val="24"/>
          <w:szCs w:val="24"/>
        </w:rPr>
        <w:lastRenderedPageBreak/>
        <w:t>CHAPTER FOUR</w:t>
      </w:r>
    </w:p>
    <w:p w:rsidR="00336431" w:rsidRPr="00CD4967" w:rsidRDefault="00336431" w:rsidP="00CD4967">
      <w:pPr>
        <w:spacing w:after="0" w:line="360" w:lineRule="auto"/>
        <w:jc w:val="center"/>
        <w:rPr>
          <w:rFonts w:asciiTheme="majorBidi" w:hAnsiTheme="majorBidi" w:cstheme="majorBidi"/>
          <w:b/>
          <w:sz w:val="24"/>
          <w:szCs w:val="24"/>
        </w:rPr>
      </w:pPr>
      <w:r w:rsidRPr="00CD4967">
        <w:rPr>
          <w:rFonts w:asciiTheme="majorBidi" w:hAnsiTheme="majorBidi" w:cstheme="majorBidi"/>
          <w:b/>
          <w:sz w:val="24"/>
          <w:szCs w:val="24"/>
        </w:rPr>
        <w:t>ANALYSIS AND DISCUSSION</w:t>
      </w:r>
    </w:p>
    <w:p w:rsidR="00336431" w:rsidRPr="00CD4967" w:rsidRDefault="00336431"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4.1 INTRODUCTION</w:t>
      </w:r>
    </w:p>
    <w:p w:rsidR="00336431" w:rsidRPr="00CD4967" w:rsidRDefault="00336431"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This chapter is based on the response obtained and interpretation of the analysis from the field. The outcome of result are presented with the use of simple percentage in a tabular form to illustrate some key variable contained in the questionnaire</w:t>
      </w:r>
    </w:p>
    <w:p w:rsidR="00336431" w:rsidRPr="00CD4967" w:rsidRDefault="00336431"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Data gathered on each item of the research instrument are presented frequency table expressed in counts and percentages.</w:t>
      </w:r>
    </w:p>
    <w:p w:rsidR="00336431" w:rsidRPr="00CD4967" w:rsidRDefault="00336431"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4.2 DEMOGRAPHIC CHARACTERISTICS OF THE RESPONDENTS</w:t>
      </w:r>
    </w:p>
    <w:p w:rsidR="00336431" w:rsidRPr="00CD4967" w:rsidRDefault="00336431"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 xml:space="preserve">SECTION A: </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TABLE 1: DISTRIBUTION OF THE RESPONDENTS BASE ON THERE GENDERS</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30"/>
        <w:gridCol w:w="3703"/>
        <w:gridCol w:w="2435"/>
      </w:tblGrid>
      <w:tr w:rsidR="00336431" w:rsidRPr="00CD4967" w:rsidTr="00A2235F">
        <w:tc>
          <w:tcPr>
            <w:tcW w:w="1530"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SEX</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NUMBER OF RESPONDENTS</w:t>
            </w:r>
          </w:p>
        </w:tc>
        <w:tc>
          <w:tcPr>
            <w:tcW w:w="2435"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PERCENTAGE%</w:t>
            </w:r>
          </w:p>
        </w:tc>
      </w:tr>
      <w:tr w:rsidR="00336431" w:rsidRPr="00CD4967" w:rsidTr="00A2235F">
        <w:tc>
          <w:tcPr>
            <w:tcW w:w="1530"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Male</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60</w:t>
            </w:r>
          </w:p>
        </w:tc>
        <w:tc>
          <w:tcPr>
            <w:tcW w:w="2435"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75</w:t>
            </w:r>
          </w:p>
        </w:tc>
      </w:tr>
      <w:tr w:rsidR="00336431" w:rsidRPr="00CD4967" w:rsidTr="00A2235F">
        <w:tc>
          <w:tcPr>
            <w:tcW w:w="1530"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Female</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20</w:t>
            </w:r>
          </w:p>
        </w:tc>
        <w:tc>
          <w:tcPr>
            <w:tcW w:w="2435"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25</w:t>
            </w:r>
          </w:p>
        </w:tc>
      </w:tr>
      <w:tr w:rsidR="00336431" w:rsidRPr="00CD4967" w:rsidTr="00A2235F">
        <w:tc>
          <w:tcPr>
            <w:tcW w:w="1530"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Total</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80</w:t>
            </w:r>
          </w:p>
        </w:tc>
        <w:tc>
          <w:tcPr>
            <w:tcW w:w="2435"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100</w:t>
            </w:r>
          </w:p>
        </w:tc>
      </w:tr>
    </w:tbl>
    <w:p w:rsidR="00336431" w:rsidRPr="00CD4967" w:rsidRDefault="00CD4967" w:rsidP="00CD4967">
      <w:pPr>
        <w:spacing w:after="0" w:line="360" w:lineRule="auto"/>
        <w:jc w:val="center"/>
        <w:rPr>
          <w:rFonts w:asciiTheme="majorBidi" w:hAnsiTheme="majorBidi" w:cstheme="majorBidi"/>
          <w:b/>
          <w:sz w:val="24"/>
          <w:szCs w:val="24"/>
        </w:rPr>
      </w:pPr>
      <w:r>
        <w:rPr>
          <w:rFonts w:asciiTheme="majorBidi" w:hAnsiTheme="majorBidi" w:cstheme="majorBidi"/>
          <w:b/>
          <w:sz w:val="24"/>
          <w:szCs w:val="24"/>
        </w:rPr>
        <w:t xml:space="preserve">Source: Field survey, </w:t>
      </w:r>
      <w:r w:rsidR="00AA394B">
        <w:rPr>
          <w:rFonts w:asciiTheme="majorBidi" w:hAnsiTheme="majorBidi" w:cstheme="majorBidi"/>
          <w:b/>
          <w:sz w:val="24"/>
          <w:szCs w:val="24"/>
        </w:rPr>
        <w:t>2025</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The table above shows the percentage distribution of the respondent by their genders, male respondents constitute 75% while female respondents constitute 25%. The indication that majority of employees within the service were males.</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 xml:space="preserve">TABLE 2: DISTRIBUTION OF RESPONDENT BASE ON AGE </w:t>
      </w:r>
    </w:p>
    <w:tbl>
      <w:tblPr>
        <w:tblW w:w="0" w:type="auto"/>
        <w:jc w:val="center"/>
        <w:tblLook w:val="0000" w:firstRow="0" w:lastRow="0" w:firstColumn="0" w:lastColumn="0" w:noHBand="0" w:noVBand="0"/>
      </w:tblPr>
      <w:tblGrid>
        <w:gridCol w:w="1728"/>
        <w:gridCol w:w="3973"/>
        <w:gridCol w:w="2435"/>
      </w:tblGrid>
      <w:tr w:rsidR="00336431" w:rsidRPr="00CD4967" w:rsidTr="00C97A79">
        <w:trPr>
          <w:jc w:val="center"/>
        </w:trPr>
        <w:tc>
          <w:tcPr>
            <w:tcW w:w="1728"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AGE (Years)</w:t>
            </w:r>
          </w:p>
        </w:tc>
        <w:tc>
          <w:tcPr>
            <w:tcW w:w="3973"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NUMBER OF RESPONDENTS</w:t>
            </w:r>
          </w:p>
        </w:tc>
        <w:tc>
          <w:tcPr>
            <w:tcW w:w="2435"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PERCENTAGE%</w:t>
            </w:r>
          </w:p>
        </w:tc>
      </w:tr>
      <w:tr w:rsidR="00336431" w:rsidRPr="00CD4967" w:rsidTr="00C97A79">
        <w:trPr>
          <w:jc w:val="center"/>
        </w:trPr>
        <w:tc>
          <w:tcPr>
            <w:tcW w:w="1728"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20-29</w:t>
            </w:r>
          </w:p>
        </w:tc>
        <w:tc>
          <w:tcPr>
            <w:tcW w:w="3973"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20</w:t>
            </w:r>
          </w:p>
        </w:tc>
        <w:tc>
          <w:tcPr>
            <w:tcW w:w="2435"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25</w:t>
            </w:r>
          </w:p>
        </w:tc>
      </w:tr>
      <w:tr w:rsidR="00336431" w:rsidRPr="00CD4967" w:rsidTr="00C97A79">
        <w:trPr>
          <w:jc w:val="center"/>
        </w:trPr>
        <w:tc>
          <w:tcPr>
            <w:tcW w:w="1728"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30-39</w:t>
            </w:r>
          </w:p>
        </w:tc>
        <w:tc>
          <w:tcPr>
            <w:tcW w:w="3973"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30</w:t>
            </w:r>
          </w:p>
        </w:tc>
        <w:tc>
          <w:tcPr>
            <w:tcW w:w="2435"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37.5</w:t>
            </w:r>
          </w:p>
        </w:tc>
      </w:tr>
      <w:tr w:rsidR="00336431" w:rsidRPr="00CD4967" w:rsidTr="00C97A79">
        <w:trPr>
          <w:jc w:val="center"/>
        </w:trPr>
        <w:tc>
          <w:tcPr>
            <w:tcW w:w="1728"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40.49</w:t>
            </w:r>
          </w:p>
        </w:tc>
        <w:tc>
          <w:tcPr>
            <w:tcW w:w="3973"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10</w:t>
            </w:r>
          </w:p>
        </w:tc>
        <w:tc>
          <w:tcPr>
            <w:tcW w:w="2435"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12.5</w:t>
            </w:r>
          </w:p>
        </w:tc>
      </w:tr>
      <w:tr w:rsidR="00336431" w:rsidRPr="00CD4967" w:rsidTr="00C97A79">
        <w:trPr>
          <w:jc w:val="center"/>
        </w:trPr>
        <w:tc>
          <w:tcPr>
            <w:tcW w:w="1728"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50-59</w:t>
            </w:r>
          </w:p>
        </w:tc>
        <w:tc>
          <w:tcPr>
            <w:tcW w:w="3973"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15</w:t>
            </w:r>
          </w:p>
        </w:tc>
        <w:tc>
          <w:tcPr>
            <w:tcW w:w="2435"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18.75</w:t>
            </w:r>
          </w:p>
        </w:tc>
      </w:tr>
      <w:tr w:rsidR="00336431" w:rsidRPr="00CD4967" w:rsidTr="00C97A79">
        <w:trPr>
          <w:jc w:val="center"/>
        </w:trPr>
        <w:tc>
          <w:tcPr>
            <w:tcW w:w="1728"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60 above</w:t>
            </w:r>
          </w:p>
        </w:tc>
        <w:tc>
          <w:tcPr>
            <w:tcW w:w="3973"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5</w:t>
            </w:r>
          </w:p>
        </w:tc>
        <w:tc>
          <w:tcPr>
            <w:tcW w:w="2435"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6.25</w:t>
            </w:r>
          </w:p>
        </w:tc>
      </w:tr>
      <w:tr w:rsidR="00336431" w:rsidRPr="00CD4967" w:rsidTr="00C97A79">
        <w:trPr>
          <w:jc w:val="center"/>
        </w:trPr>
        <w:tc>
          <w:tcPr>
            <w:tcW w:w="1728"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Total</w:t>
            </w:r>
          </w:p>
        </w:tc>
        <w:tc>
          <w:tcPr>
            <w:tcW w:w="3973"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80</w:t>
            </w:r>
          </w:p>
        </w:tc>
        <w:tc>
          <w:tcPr>
            <w:tcW w:w="2435"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100</w:t>
            </w:r>
          </w:p>
        </w:tc>
      </w:tr>
    </w:tbl>
    <w:p w:rsidR="00336431" w:rsidRPr="00CD4967" w:rsidRDefault="00CD4967" w:rsidP="00CD4967">
      <w:pPr>
        <w:spacing w:after="0" w:line="360" w:lineRule="auto"/>
        <w:jc w:val="center"/>
        <w:rPr>
          <w:rFonts w:asciiTheme="majorBidi" w:hAnsiTheme="majorBidi" w:cstheme="majorBidi"/>
          <w:b/>
          <w:sz w:val="24"/>
          <w:szCs w:val="24"/>
        </w:rPr>
      </w:pPr>
      <w:r>
        <w:rPr>
          <w:rFonts w:asciiTheme="majorBidi" w:hAnsiTheme="majorBidi" w:cstheme="majorBidi"/>
          <w:b/>
          <w:sz w:val="24"/>
          <w:szCs w:val="24"/>
        </w:rPr>
        <w:t xml:space="preserve">Source: Field survey, </w:t>
      </w:r>
      <w:r w:rsidR="00AA394B">
        <w:rPr>
          <w:rFonts w:asciiTheme="majorBidi" w:hAnsiTheme="majorBidi" w:cstheme="majorBidi"/>
          <w:b/>
          <w:sz w:val="24"/>
          <w:szCs w:val="24"/>
        </w:rPr>
        <w:t>2025</w:t>
      </w:r>
    </w:p>
    <w:p w:rsidR="00336431" w:rsidRPr="00CD4967" w:rsidRDefault="00336431" w:rsidP="00CD4967">
      <w:pPr>
        <w:spacing w:after="0" w:line="360" w:lineRule="auto"/>
        <w:ind w:firstLine="420"/>
        <w:jc w:val="both"/>
        <w:rPr>
          <w:rFonts w:asciiTheme="majorBidi" w:hAnsiTheme="majorBidi" w:cstheme="majorBidi"/>
          <w:sz w:val="24"/>
          <w:szCs w:val="24"/>
        </w:rPr>
      </w:pPr>
      <w:r w:rsidRPr="00CD4967">
        <w:rPr>
          <w:rFonts w:asciiTheme="majorBidi" w:hAnsiTheme="majorBidi" w:cstheme="majorBidi"/>
          <w:sz w:val="24"/>
          <w:szCs w:val="24"/>
        </w:rPr>
        <w:t>Table 2 shows the age distribution of the respondents, 25% of them were within the age bracket of 20-29 years, 37.5% of them were within the age bracket of 39-40years, 12.5% of them were within the age bracket of 40-49 years, while 15% and 18.75% of them were within bracket of 50-59 and 6.25% are 60 and above respectively.</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b/>
          <w:sz w:val="24"/>
          <w:szCs w:val="24"/>
        </w:rPr>
        <w:lastRenderedPageBreak/>
        <w:t>TABLE 3</w:t>
      </w:r>
      <w:r w:rsidRPr="00CD4967">
        <w:rPr>
          <w:rFonts w:asciiTheme="majorBidi" w:hAnsiTheme="majorBidi" w:cstheme="majorBidi"/>
          <w:sz w:val="24"/>
          <w:szCs w:val="24"/>
        </w:rPr>
        <w:t>: DISTRIBUTION OF THE RESPONDENTS BY THERE ACADEMIC QUALIFICATION</w:t>
      </w:r>
    </w:p>
    <w:tbl>
      <w:tblPr>
        <w:tblW w:w="0" w:type="auto"/>
        <w:jc w:val="center"/>
        <w:tblLook w:val="0000" w:firstRow="0" w:lastRow="0" w:firstColumn="0" w:lastColumn="0" w:noHBand="0" w:noVBand="0"/>
      </w:tblPr>
      <w:tblGrid>
        <w:gridCol w:w="2808"/>
        <w:gridCol w:w="3060"/>
        <w:gridCol w:w="2268"/>
      </w:tblGrid>
      <w:tr w:rsidR="00336431" w:rsidRPr="00CD4967" w:rsidTr="00C97A79">
        <w:trPr>
          <w:jc w:val="center"/>
        </w:trPr>
        <w:tc>
          <w:tcPr>
            <w:tcW w:w="2808" w:type="dxa"/>
            <w:tcBorders>
              <w:top w:val="single" w:sz="8" w:space="0" w:color="auto"/>
              <w:left w:val="single" w:sz="8" w:space="0" w:color="auto"/>
              <w:bottom w:val="single" w:sz="8" w:space="0" w:color="auto"/>
              <w:right w:val="single" w:sz="8" w:space="0" w:color="auto"/>
            </w:tcBorders>
          </w:tcPr>
          <w:p w:rsidR="00336431" w:rsidRPr="00CD4967" w:rsidRDefault="00C97A79"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 xml:space="preserve">Academic </w:t>
            </w:r>
            <w:r w:rsidR="00336431" w:rsidRPr="00CD4967">
              <w:rPr>
                <w:rFonts w:asciiTheme="majorBidi" w:hAnsiTheme="majorBidi" w:cstheme="majorBidi"/>
                <w:sz w:val="24"/>
                <w:szCs w:val="24"/>
              </w:rPr>
              <w:t>Qualifications</w:t>
            </w:r>
          </w:p>
        </w:tc>
        <w:tc>
          <w:tcPr>
            <w:tcW w:w="3060" w:type="dxa"/>
            <w:tcBorders>
              <w:top w:val="single" w:sz="8" w:space="0" w:color="auto"/>
              <w:left w:val="single" w:sz="8" w:space="0" w:color="auto"/>
              <w:bottom w:val="single" w:sz="8" w:space="0" w:color="auto"/>
              <w:right w:val="single" w:sz="8" w:space="0" w:color="auto"/>
            </w:tcBorders>
          </w:tcPr>
          <w:p w:rsidR="00336431" w:rsidRPr="00CD4967" w:rsidRDefault="00C97A79"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Number of respondents</w:t>
            </w:r>
          </w:p>
        </w:tc>
        <w:tc>
          <w:tcPr>
            <w:tcW w:w="2268" w:type="dxa"/>
            <w:tcBorders>
              <w:top w:val="single" w:sz="8" w:space="0" w:color="auto"/>
              <w:left w:val="single" w:sz="8" w:space="0" w:color="auto"/>
              <w:bottom w:val="single" w:sz="8" w:space="0" w:color="auto"/>
              <w:right w:val="single" w:sz="8" w:space="0" w:color="auto"/>
            </w:tcBorders>
          </w:tcPr>
          <w:p w:rsidR="00336431" w:rsidRPr="00CD4967" w:rsidRDefault="00C97A79"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Percentage%</w:t>
            </w:r>
          </w:p>
        </w:tc>
      </w:tr>
      <w:tr w:rsidR="00336431" w:rsidRPr="00CD4967" w:rsidTr="00C97A79">
        <w:trPr>
          <w:jc w:val="center"/>
        </w:trPr>
        <w:tc>
          <w:tcPr>
            <w:tcW w:w="2808"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O'level</w:t>
            </w:r>
          </w:p>
        </w:tc>
        <w:tc>
          <w:tcPr>
            <w:tcW w:w="3060"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20</w:t>
            </w:r>
          </w:p>
        </w:tc>
        <w:tc>
          <w:tcPr>
            <w:tcW w:w="2268"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25</w:t>
            </w:r>
          </w:p>
        </w:tc>
      </w:tr>
      <w:tr w:rsidR="00336431" w:rsidRPr="00CD4967" w:rsidTr="00C97A79">
        <w:trPr>
          <w:jc w:val="center"/>
        </w:trPr>
        <w:tc>
          <w:tcPr>
            <w:tcW w:w="2808"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NCE/OND</w:t>
            </w:r>
          </w:p>
        </w:tc>
        <w:tc>
          <w:tcPr>
            <w:tcW w:w="3060"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20</w:t>
            </w:r>
          </w:p>
        </w:tc>
        <w:tc>
          <w:tcPr>
            <w:tcW w:w="2268"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25</w:t>
            </w:r>
          </w:p>
        </w:tc>
      </w:tr>
      <w:tr w:rsidR="00336431" w:rsidRPr="00CD4967" w:rsidTr="00C97A79">
        <w:trPr>
          <w:jc w:val="center"/>
        </w:trPr>
        <w:tc>
          <w:tcPr>
            <w:tcW w:w="2808"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First Degree/HND</w:t>
            </w:r>
          </w:p>
        </w:tc>
        <w:tc>
          <w:tcPr>
            <w:tcW w:w="3060"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25</w:t>
            </w:r>
          </w:p>
        </w:tc>
        <w:tc>
          <w:tcPr>
            <w:tcW w:w="2268"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31.25</w:t>
            </w:r>
          </w:p>
        </w:tc>
      </w:tr>
      <w:tr w:rsidR="00336431" w:rsidRPr="00CD4967" w:rsidTr="00C97A79">
        <w:trPr>
          <w:jc w:val="center"/>
        </w:trPr>
        <w:tc>
          <w:tcPr>
            <w:tcW w:w="2808"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Second Degree</w:t>
            </w:r>
          </w:p>
        </w:tc>
        <w:tc>
          <w:tcPr>
            <w:tcW w:w="3060"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15</w:t>
            </w:r>
          </w:p>
        </w:tc>
        <w:tc>
          <w:tcPr>
            <w:tcW w:w="2268"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18.75</w:t>
            </w:r>
          </w:p>
        </w:tc>
      </w:tr>
      <w:tr w:rsidR="00336431" w:rsidRPr="00CD4967" w:rsidTr="00C97A79">
        <w:trPr>
          <w:jc w:val="center"/>
        </w:trPr>
        <w:tc>
          <w:tcPr>
            <w:tcW w:w="2808"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Total</w:t>
            </w:r>
          </w:p>
        </w:tc>
        <w:tc>
          <w:tcPr>
            <w:tcW w:w="3060"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80</w:t>
            </w:r>
          </w:p>
        </w:tc>
        <w:tc>
          <w:tcPr>
            <w:tcW w:w="2268"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100</w:t>
            </w:r>
          </w:p>
        </w:tc>
      </w:tr>
    </w:tbl>
    <w:p w:rsidR="00336431" w:rsidRPr="00CD4967" w:rsidRDefault="00CD4967" w:rsidP="00CD4967">
      <w:pPr>
        <w:spacing w:after="0" w:line="360" w:lineRule="auto"/>
        <w:jc w:val="center"/>
        <w:rPr>
          <w:rFonts w:asciiTheme="majorBidi" w:hAnsiTheme="majorBidi" w:cstheme="majorBidi"/>
          <w:b/>
          <w:sz w:val="24"/>
          <w:szCs w:val="24"/>
        </w:rPr>
      </w:pPr>
      <w:r>
        <w:rPr>
          <w:rFonts w:asciiTheme="majorBidi" w:hAnsiTheme="majorBidi" w:cstheme="majorBidi"/>
          <w:b/>
          <w:sz w:val="24"/>
          <w:szCs w:val="24"/>
        </w:rPr>
        <w:t xml:space="preserve">Source: Field survey, </w:t>
      </w:r>
      <w:r w:rsidR="00AA394B">
        <w:rPr>
          <w:rFonts w:asciiTheme="majorBidi" w:hAnsiTheme="majorBidi" w:cstheme="majorBidi"/>
          <w:b/>
          <w:sz w:val="24"/>
          <w:szCs w:val="24"/>
        </w:rPr>
        <w:t>2025</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From table 3, out of the respondents whose opinions were sought, 44% of them were O'level certificate holders, 38% of them were NCE/OND certificate holders,15% of them were first degree/HND certificate holders while 3%of them were second degree holders.</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TABLE 4: DISTRIBUTION OF THE RESPONDENTS BY THERE LENGTH OF YEARS IN SERVICE</w:t>
      </w:r>
    </w:p>
    <w:tbl>
      <w:tblPr>
        <w:tblW w:w="0" w:type="auto"/>
        <w:jc w:val="center"/>
        <w:tblLook w:val="0000" w:firstRow="0" w:lastRow="0" w:firstColumn="0" w:lastColumn="0" w:noHBand="0" w:noVBand="0"/>
      </w:tblPr>
      <w:tblGrid>
        <w:gridCol w:w="2988"/>
        <w:gridCol w:w="2724"/>
        <w:gridCol w:w="2424"/>
      </w:tblGrid>
      <w:tr w:rsidR="00336431" w:rsidRPr="00CD4967" w:rsidTr="00A2235F">
        <w:trPr>
          <w:jc w:val="center"/>
        </w:trPr>
        <w:tc>
          <w:tcPr>
            <w:tcW w:w="2988"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Length of years in service</w:t>
            </w:r>
          </w:p>
        </w:tc>
        <w:tc>
          <w:tcPr>
            <w:tcW w:w="2724"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Number of respondents</w:t>
            </w:r>
          </w:p>
        </w:tc>
        <w:tc>
          <w:tcPr>
            <w:tcW w:w="2424"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Percentage%</w:t>
            </w:r>
          </w:p>
        </w:tc>
      </w:tr>
      <w:tr w:rsidR="00336431" w:rsidRPr="00CD4967" w:rsidTr="00A2235F">
        <w:trPr>
          <w:jc w:val="center"/>
        </w:trPr>
        <w:tc>
          <w:tcPr>
            <w:tcW w:w="2988"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Less than 5 years</w:t>
            </w:r>
          </w:p>
        </w:tc>
        <w:tc>
          <w:tcPr>
            <w:tcW w:w="2724"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15</w:t>
            </w:r>
          </w:p>
        </w:tc>
        <w:tc>
          <w:tcPr>
            <w:tcW w:w="2424"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18.75</w:t>
            </w:r>
          </w:p>
        </w:tc>
      </w:tr>
      <w:tr w:rsidR="00336431" w:rsidRPr="00CD4967" w:rsidTr="00A2235F">
        <w:trPr>
          <w:jc w:val="center"/>
        </w:trPr>
        <w:tc>
          <w:tcPr>
            <w:tcW w:w="2988"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5-10 years</w:t>
            </w:r>
          </w:p>
        </w:tc>
        <w:tc>
          <w:tcPr>
            <w:tcW w:w="2724"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20</w:t>
            </w:r>
          </w:p>
        </w:tc>
        <w:tc>
          <w:tcPr>
            <w:tcW w:w="2424"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25</w:t>
            </w:r>
          </w:p>
        </w:tc>
      </w:tr>
      <w:tr w:rsidR="00336431" w:rsidRPr="00CD4967" w:rsidTr="00A2235F">
        <w:trPr>
          <w:jc w:val="center"/>
        </w:trPr>
        <w:tc>
          <w:tcPr>
            <w:tcW w:w="2988"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11-20 years</w:t>
            </w:r>
          </w:p>
        </w:tc>
        <w:tc>
          <w:tcPr>
            <w:tcW w:w="2724"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15</w:t>
            </w:r>
          </w:p>
        </w:tc>
        <w:tc>
          <w:tcPr>
            <w:tcW w:w="2424"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18.75</w:t>
            </w:r>
          </w:p>
        </w:tc>
      </w:tr>
      <w:tr w:rsidR="00336431" w:rsidRPr="00CD4967" w:rsidTr="00A2235F">
        <w:trPr>
          <w:jc w:val="center"/>
        </w:trPr>
        <w:tc>
          <w:tcPr>
            <w:tcW w:w="2988"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21-30 years</w:t>
            </w:r>
          </w:p>
        </w:tc>
        <w:tc>
          <w:tcPr>
            <w:tcW w:w="2724"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20</w:t>
            </w:r>
          </w:p>
        </w:tc>
        <w:tc>
          <w:tcPr>
            <w:tcW w:w="2424"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25</w:t>
            </w:r>
          </w:p>
        </w:tc>
      </w:tr>
      <w:tr w:rsidR="00336431" w:rsidRPr="00CD4967" w:rsidTr="00A2235F">
        <w:trPr>
          <w:jc w:val="center"/>
        </w:trPr>
        <w:tc>
          <w:tcPr>
            <w:tcW w:w="2988"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Above 30 years</w:t>
            </w:r>
          </w:p>
        </w:tc>
        <w:tc>
          <w:tcPr>
            <w:tcW w:w="2724"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10</w:t>
            </w:r>
          </w:p>
        </w:tc>
        <w:tc>
          <w:tcPr>
            <w:tcW w:w="2424"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12.5</w:t>
            </w:r>
          </w:p>
        </w:tc>
      </w:tr>
      <w:tr w:rsidR="00336431" w:rsidRPr="00CD4967" w:rsidTr="00A2235F">
        <w:trPr>
          <w:jc w:val="center"/>
        </w:trPr>
        <w:tc>
          <w:tcPr>
            <w:tcW w:w="2988"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Total</w:t>
            </w:r>
          </w:p>
        </w:tc>
        <w:tc>
          <w:tcPr>
            <w:tcW w:w="2724"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80</w:t>
            </w:r>
          </w:p>
        </w:tc>
        <w:tc>
          <w:tcPr>
            <w:tcW w:w="2424"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100</w:t>
            </w:r>
          </w:p>
        </w:tc>
      </w:tr>
    </w:tbl>
    <w:p w:rsidR="00336431" w:rsidRPr="00CD4967" w:rsidRDefault="00336431" w:rsidP="00CD4967">
      <w:pPr>
        <w:spacing w:after="0" w:line="360" w:lineRule="auto"/>
        <w:jc w:val="center"/>
        <w:rPr>
          <w:rFonts w:asciiTheme="majorBidi" w:hAnsiTheme="majorBidi" w:cstheme="majorBidi"/>
          <w:b/>
          <w:sz w:val="24"/>
          <w:szCs w:val="24"/>
        </w:rPr>
      </w:pPr>
      <w:r w:rsidRPr="00CD4967">
        <w:rPr>
          <w:rFonts w:asciiTheme="majorBidi" w:hAnsiTheme="majorBidi" w:cstheme="majorBidi"/>
          <w:b/>
          <w:sz w:val="24"/>
          <w:szCs w:val="24"/>
        </w:rPr>
        <w:t xml:space="preserve">Source: Researcher's Field </w:t>
      </w:r>
      <w:r w:rsidR="00CD4967">
        <w:rPr>
          <w:rFonts w:asciiTheme="majorBidi" w:hAnsiTheme="majorBidi" w:cstheme="majorBidi"/>
          <w:b/>
          <w:sz w:val="24"/>
          <w:szCs w:val="24"/>
        </w:rPr>
        <w:t xml:space="preserve">survey, </w:t>
      </w:r>
      <w:r w:rsidR="00AA394B">
        <w:rPr>
          <w:rFonts w:asciiTheme="majorBidi" w:hAnsiTheme="majorBidi" w:cstheme="majorBidi"/>
          <w:b/>
          <w:sz w:val="24"/>
          <w:szCs w:val="24"/>
        </w:rPr>
        <w:t>2025</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Table 4 shows the distribution of the respondent by their length of years in service out of all, 18.75% of them had worked in the service for the period less than 5years, 25% of them had worked in the service for the period of 5-10years in the service, 18.75% of the respondents had worked in the service for the period of 11-20years 25% of the respondents had worked in the service for the period of 21-30years while 12.5% of them had worked in the service for the period above 30years.</w:t>
      </w:r>
    </w:p>
    <w:p w:rsidR="00336431" w:rsidRPr="00CD4967" w:rsidRDefault="00336431" w:rsidP="00CD4967">
      <w:pPr>
        <w:spacing w:after="0" w:line="360" w:lineRule="auto"/>
        <w:jc w:val="both"/>
        <w:rPr>
          <w:rFonts w:asciiTheme="majorBidi" w:hAnsiTheme="majorBidi" w:cstheme="majorBidi"/>
          <w:b/>
          <w:bCs/>
          <w:sz w:val="24"/>
          <w:szCs w:val="24"/>
        </w:rPr>
      </w:pPr>
      <w:r w:rsidRPr="00CD4967">
        <w:rPr>
          <w:rFonts w:asciiTheme="majorBidi" w:hAnsiTheme="majorBidi" w:cstheme="majorBidi"/>
          <w:b/>
          <w:bCs/>
          <w:sz w:val="24"/>
          <w:szCs w:val="24"/>
        </w:rPr>
        <w:t>SECTION B</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b/>
          <w:sz w:val="24"/>
          <w:szCs w:val="24"/>
        </w:rPr>
        <w:t xml:space="preserve">QUESTION 1: </w:t>
      </w:r>
      <w:r w:rsidRPr="00CD4967">
        <w:rPr>
          <w:rFonts w:asciiTheme="majorBidi" w:hAnsiTheme="majorBidi" w:cstheme="majorBidi"/>
          <w:sz w:val="24"/>
          <w:szCs w:val="24"/>
        </w:rPr>
        <w:t>Is tax incentives an effective tool in the development of Nigerian economy?</w:t>
      </w:r>
    </w:p>
    <w:p w:rsidR="00336431" w:rsidRDefault="00336431" w:rsidP="00CD4967">
      <w:pPr>
        <w:spacing w:after="0" w:line="360" w:lineRule="auto"/>
        <w:jc w:val="both"/>
        <w:rPr>
          <w:rFonts w:asciiTheme="majorBidi" w:hAnsiTheme="majorBidi" w:cstheme="majorBidi"/>
          <w:b/>
          <w:bCs/>
          <w:sz w:val="24"/>
          <w:szCs w:val="24"/>
        </w:rPr>
      </w:pPr>
      <w:r w:rsidRPr="00CD4967">
        <w:rPr>
          <w:rFonts w:asciiTheme="majorBidi" w:hAnsiTheme="majorBidi" w:cstheme="majorBidi"/>
          <w:b/>
          <w:bCs/>
          <w:sz w:val="24"/>
          <w:szCs w:val="24"/>
        </w:rPr>
        <w:t>Table 6</w:t>
      </w:r>
    </w:p>
    <w:p w:rsidR="00CD4967" w:rsidRPr="00CD4967" w:rsidRDefault="00CD4967" w:rsidP="00CD4967">
      <w:pPr>
        <w:spacing w:after="0" w:line="360" w:lineRule="auto"/>
        <w:jc w:val="both"/>
        <w:rPr>
          <w:rFonts w:asciiTheme="majorBidi" w:hAnsiTheme="majorBidi" w:cstheme="majorBidi"/>
          <w:b/>
          <w:bCs/>
          <w:sz w:val="24"/>
          <w:szCs w:val="24"/>
        </w:rPr>
      </w:pPr>
    </w:p>
    <w:tbl>
      <w:tblPr>
        <w:tblStyle w:val="TableGrid"/>
        <w:tblW w:w="0" w:type="auto"/>
        <w:jc w:val="center"/>
        <w:tblLook w:val="04A0" w:firstRow="1" w:lastRow="0" w:firstColumn="1" w:lastColumn="0" w:noHBand="0" w:noVBand="1"/>
      </w:tblPr>
      <w:tblGrid>
        <w:gridCol w:w="2952"/>
        <w:gridCol w:w="2952"/>
        <w:gridCol w:w="2952"/>
      </w:tblGrid>
      <w:tr w:rsidR="00336431" w:rsidRPr="00CD4967" w:rsidTr="00A2235F">
        <w:trPr>
          <w:jc w:val="center"/>
        </w:trPr>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lastRenderedPageBreak/>
              <w:t xml:space="preserve">Response </w:t>
            </w:r>
          </w:p>
        </w:tc>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 xml:space="preserve">No. of Respondents </w:t>
            </w:r>
          </w:p>
        </w:tc>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Percentages %</w:t>
            </w:r>
          </w:p>
        </w:tc>
      </w:tr>
      <w:tr w:rsidR="00336431" w:rsidRPr="00CD4967" w:rsidTr="00A2235F">
        <w:trPr>
          <w:jc w:val="center"/>
        </w:trPr>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Yes</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60</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75</w:t>
            </w:r>
          </w:p>
        </w:tc>
      </w:tr>
      <w:tr w:rsidR="00336431" w:rsidRPr="00CD4967" w:rsidTr="00A2235F">
        <w:trPr>
          <w:jc w:val="center"/>
        </w:trPr>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No</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20</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25</w:t>
            </w:r>
          </w:p>
        </w:tc>
      </w:tr>
      <w:tr w:rsidR="00336431" w:rsidRPr="00CD4967" w:rsidTr="00A2235F">
        <w:trPr>
          <w:jc w:val="center"/>
        </w:trPr>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 xml:space="preserve">No option </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w:t>
            </w:r>
          </w:p>
        </w:tc>
      </w:tr>
      <w:tr w:rsidR="00336431" w:rsidRPr="00CD4967" w:rsidTr="00A2235F">
        <w:trPr>
          <w:jc w:val="center"/>
        </w:trPr>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 xml:space="preserve">TOTAL </w:t>
            </w:r>
          </w:p>
        </w:tc>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80</w:t>
            </w:r>
          </w:p>
        </w:tc>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100</w:t>
            </w:r>
          </w:p>
        </w:tc>
      </w:tr>
    </w:tbl>
    <w:p w:rsidR="00336431" w:rsidRPr="00CD4967" w:rsidRDefault="00336431" w:rsidP="00CD4967">
      <w:pPr>
        <w:spacing w:after="0" w:line="360" w:lineRule="auto"/>
        <w:jc w:val="center"/>
        <w:rPr>
          <w:rFonts w:asciiTheme="majorBidi" w:hAnsiTheme="majorBidi" w:cstheme="majorBidi"/>
          <w:sz w:val="24"/>
          <w:szCs w:val="24"/>
        </w:rPr>
      </w:pPr>
      <w:r w:rsidRPr="00CD4967">
        <w:rPr>
          <w:rFonts w:asciiTheme="majorBidi" w:hAnsiTheme="majorBidi" w:cstheme="majorBidi"/>
          <w:sz w:val="24"/>
          <w:szCs w:val="24"/>
        </w:rPr>
        <w:t>Source:</w:t>
      </w:r>
      <w:r w:rsidR="00CD4967">
        <w:rPr>
          <w:rFonts w:asciiTheme="majorBidi" w:hAnsiTheme="majorBidi" w:cstheme="majorBidi"/>
          <w:sz w:val="24"/>
          <w:szCs w:val="24"/>
        </w:rPr>
        <w:t xml:space="preserve"> Researcher’s field Survey, </w:t>
      </w:r>
      <w:r w:rsidR="00AA394B">
        <w:rPr>
          <w:rFonts w:asciiTheme="majorBidi" w:hAnsiTheme="majorBidi" w:cstheme="majorBidi"/>
          <w:sz w:val="24"/>
          <w:szCs w:val="24"/>
        </w:rPr>
        <w:t>2025</w:t>
      </w:r>
    </w:p>
    <w:p w:rsidR="00336431" w:rsidRPr="00CD4967" w:rsidRDefault="00336431"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From the table above, the research deduced that tax incentive is an effective tool in the development of Nigeria economy. Majority of the respondents representing 75% agree with it.</w:t>
      </w:r>
    </w:p>
    <w:p w:rsidR="00336431" w:rsidRPr="00CD4967" w:rsidRDefault="00336431" w:rsidP="00CD4967">
      <w:pPr>
        <w:spacing w:after="0" w:line="360" w:lineRule="auto"/>
        <w:jc w:val="both"/>
        <w:rPr>
          <w:rFonts w:asciiTheme="majorBidi" w:hAnsiTheme="majorBidi" w:cstheme="majorBidi"/>
          <w:b/>
          <w:bCs/>
          <w:sz w:val="24"/>
          <w:szCs w:val="24"/>
        </w:rPr>
      </w:pPr>
      <w:r w:rsidRPr="00CD4967">
        <w:rPr>
          <w:rFonts w:asciiTheme="majorBidi" w:hAnsiTheme="majorBidi" w:cstheme="majorBidi"/>
          <w:b/>
          <w:sz w:val="24"/>
          <w:szCs w:val="24"/>
        </w:rPr>
        <w:t xml:space="preserve">QUESTION 2: </w:t>
      </w:r>
      <w:r w:rsidRPr="00CD4967">
        <w:rPr>
          <w:rFonts w:asciiTheme="majorBidi" w:hAnsiTheme="majorBidi" w:cstheme="majorBidi"/>
          <w:sz w:val="24"/>
          <w:szCs w:val="24"/>
        </w:rPr>
        <w:t>Does tax incentive protect local industries?</w:t>
      </w:r>
    </w:p>
    <w:p w:rsidR="00336431" w:rsidRPr="00CD4967" w:rsidRDefault="00336431" w:rsidP="00CD4967">
      <w:pPr>
        <w:spacing w:after="0" w:line="360" w:lineRule="auto"/>
        <w:jc w:val="both"/>
        <w:rPr>
          <w:rFonts w:asciiTheme="majorBidi" w:hAnsiTheme="majorBidi" w:cstheme="majorBidi"/>
          <w:b/>
          <w:bCs/>
          <w:sz w:val="24"/>
          <w:szCs w:val="24"/>
        </w:rPr>
      </w:pPr>
      <w:r w:rsidRPr="00CD4967">
        <w:rPr>
          <w:rFonts w:asciiTheme="majorBidi" w:hAnsiTheme="majorBidi" w:cstheme="majorBidi"/>
          <w:b/>
          <w:bCs/>
          <w:sz w:val="24"/>
          <w:szCs w:val="24"/>
        </w:rPr>
        <w:t>Table 7</w:t>
      </w:r>
    </w:p>
    <w:tbl>
      <w:tblPr>
        <w:tblStyle w:val="TableGrid"/>
        <w:tblW w:w="0" w:type="auto"/>
        <w:jc w:val="center"/>
        <w:tblLook w:val="04A0" w:firstRow="1" w:lastRow="0" w:firstColumn="1" w:lastColumn="0" w:noHBand="0" w:noVBand="1"/>
      </w:tblPr>
      <w:tblGrid>
        <w:gridCol w:w="2952"/>
        <w:gridCol w:w="2952"/>
        <w:gridCol w:w="2952"/>
      </w:tblGrid>
      <w:tr w:rsidR="00336431" w:rsidRPr="00CD4967" w:rsidTr="00A2235F">
        <w:trPr>
          <w:jc w:val="center"/>
        </w:trPr>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 xml:space="preserve">Response </w:t>
            </w:r>
          </w:p>
        </w:tc>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 xml:space="preserve">No. of Respondents </w:t>
            </w:r>
          </w:p>
        </w:tc>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Percentages %</w:t>
            </w:r>
          </w:p>
        </w:tc>
      </w:tr>
      <w:tr w:rsidR="00336431" w:rsidRPr="00CD4967" w:rsidTr="00A2235F">
        <w:trPr>
          <w:jc w:val="center"/>
        </w:trPr>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 xml:space="preserve">Yes </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40</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50</w:t>
            </w:r>
          </w:p>
        </w:tc>
      </w:tr>
      <w:tr w:rsidR="00336431" w:rsidRPr="00CD4967" w:rsidTr="00A2235F">
        <w:trPr>
          <w:jc w:val="center"/>
        </w:trPr>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 xml:space="preserve">No </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40</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50</w:t>
            </w:r>
          </w:p>
        </w:tc>
      </w:tr>
      <w:tr w:rsidR="00336431" w:rsidRPr="00CD4967" w:rsidTr="00A2235F">
        <w:trPr>
          <w:jc w:val="center"/>
        </w:trPr>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 xml:space="preserve">TOTAL </w:t>
            </w:r>
          </w:p>
        </w:tc>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80</w:t>
            </w:r>
          </w:p>
        </w:tc>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100</w:t>
            </w:r>
          </w:p>
        </w:tc>
      </w:tr>
    </w:tbl>
    <w:p w:rsidR="00336431" w:rsidRPr="00CD4967" w:rsidRDefault="00336431" w:rsidP="00CD4967">
      <w:pPr>
        <w:spacing w:after="0" w:line="360" w:lineRule="auto"/>
        <w:jc w:val="center"/>
        <w:rPr>
          <w:rFonts w:asciiTheme="majorBidi" w:hAnsiTheme="majorBidi" w:cstheme="majorBidi"/>
          <w:sz w:val="24"/>
          <w:szCs w:val="24"/>
        </w:rPr>
      </w:pPr>
      <w:r w:rsidRPr="00CD4967">
        <w:rPr>
          <w:rFonts w:asciiTheme="majorBidi" w:hAnsiTheme="majorBidi" w:cstheme="majorBidi"/>
          <w:sz w:val="24"/>
          <w:szCs w:val="24"/>
        </w:rPr>
        <w:t>Source:</w:t>
      </w:r>
      <w:r w:rsidR="00CD4967">
        <w:rPr>
          <w:rFonts w:asciiTheme="majorBidi" w:hAnsiTheme="majorBidi" w:cstheme="majorBidi"/>
          <w:sz w:val="24"/>
          <w:szCs w:val="24"/>
        </w:rPr>
        <w:t xml:space="preserve"> Researcher’s field Survey, </w:t>
      </w:r>
      <w:r w:rsidR="00AA394B">
        <w:rPr>
          <w:rFonts w:asciiTheme="majorBidi" w:hAnsiTheme="majorBidi" w:cstheme="majorBidi"/>
          <w:sz w:val="24"/>
          <w:szCs w:val="24"/>
        </w:rPr>
        <w:t>2025</w:t>
      </w:r>
    </w:p>
    <w:p w:rsidR="00336431" w:rsidRPr="00CD4967" w:rsidRDefault="00336431"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The table above simply shows that 50% of the total respondent indicated positive response that tax incentive protect local industries while an equal number of percentage disagreed as well</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b/>
          <w:sz w:val="24"/>
          <w:szCs w:val="24"/>
        </w:rPr>
        <w:t xml:space="preserve">QUESTION 3: </w:t>
      </w:r>
      <w:r w:rsidRPr="00CD4967">
        <w:rPr>
          <w:rFonts w:asciiTheme="majorBidi" w:hAnsiTheme="majorBidi" w:cstheme="majorBidi"/>
          <w:sz w:val="24"/>
          <w:szCs w:val="24"/>
        </w:rPr>
        <w:t>Does tax incentive serve as a means for industrialization?</w:t>
      </w:r>
    </w:p>
    <w:p w:rsidR="00336431" w:rsidRPr="00CD4967" w:rsidRDefault="00336431" w:rsidP="00CD4967">
      <w:pPr>
        <w:spacing w:after="0" w:line="360" w:lineRule="auto"/>
        <w:jc w:val="both"/>
        <w:rPr>
          <w:rFonts w:asciiTheme="majorBidi" w:hAnsiTheme="majorBidi" w:cstheme="majorBidi"/>
          <w:b/>
          <w:bCs/>
          <w:sz w:val="24"/>
          <w:szCs w:val="24"/>
        </w:rPr>
      </w:pPr>
      <w:r w:rsidRPr="00CD4967">
        <w:rPr>
          <w:rFonts w:asciiTheme="majorBidi" w:hAnsiTheme="majorBidi" w:cstheme="majorBidi"/>
          <w:b/>
          <w:bCs/>
          <w:sz w:val="24"/>
          <w:szCs w:val="24"/>
        </w:rPr>
        <w:t>Table 8</w:t>
      </w:r>
    </w:p>
    <w:tbl>
      <w:tblPr>
        <w:tblStyle w:val="TableGrid"/>
        <w:tblW w:w="0" w:type="auto"/>
        <w:jc w:val="center"/>
        <w:tblLook w:val="04A0" w:firstRow="1" w:lastRow="0" w:firstColumn="1" w:lastColumn="0" w:noHBand="0" w:noVBand="1"/>
      </w:tblPr>
      <w:tblGrid>
        <w:gridCol w:w="2952"/>
        <w:gridCol w:w="2952"/>
        <w:gridCol w:w="2952"/>
      </w:tblGrid>
      <w:tr w:rsidR="00336431" w:rsidRPr="00CD4967" w:rsidTr="00A2235F">
        <w:trPr>
          <w:jc w:val="center"/>
        </w:trPr>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 xml:space="preserve">Response </w:t>
            </w:r>
          </w:p>
        </w:tc>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 xml:space="preserve">No. of Respondents </w:t>
            </w:r>
          </w:p>
        </w:tc>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Percentages %</w:t>
            </w:r>
          </w:p>
        </w:tc>
      </w:tr>
      <w:tr w:rsidR="00336431" w:rsidRPr="00CD4967" w:rsidTr="00A2235F">
        <w:trPr>
          <w:jc w:val="center"/>
        </w:trPr>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Yes</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70</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87.5</w:t>
            </w:r>
          </w:p>
        </w:tc>
      </w:tr>
      <w:tr w:rsidR="00336431" w:rsidRPr="00CD4967" w:rsidTr="00A2235F">
        <w:trPr>
          <w:jc w:val="center"/>
        </w:trPr>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 xml:space="preserve">No </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10</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12.5</w:t>
            </w:r>
          </w:p>
        </w:tc>
      </w:tr>
      <w:tr w:rsidR="00336431" w:rsidRPr="00CD4967" w:rsidTr="00A2235F">
        <w:trPr>
          <w:jc w:val="center"/>
        </w:trPr>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 xml:space="preserve">TOTAL </w:t>
            </w:r>
          </w:p>
        </w:tc>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80</w:t>
            </w:r>
          </w:p>
        </w:tc>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100</w:t>
            </w:r>
          </w:p>
        </w:tc>
      </w:tr>
    </w:tbl>
    <w:p w:rsidR="00336431" w:rsidRPr="00CD4967" w:rsidRDefault="00336431" w:rsidP="00CD4967">
      <w:pPr>
        <w:spacing w:after="0" w:line="360" w:lineRule="auto"/>
        <w:jc w:val="center"/>
        <w:rPr>
          <w:rFonts w:asciiTheme="majorBidi" w:hAnsiTheme="majorBidi" w:cstheme="majorBidi"/>
          <w:sz w:val="24"/>
          <w:szCs w:val="24"/>
        </w:rPr>
      </w:pPr>
      <w:r w:rsidRPr="00CD4967">
        <w:rPr>
          <w:rFonts w:asciiTheme="majorBidi" w:hAnsiTheme="majorBidi" w:cstheme="majorBidi"/>
          <w:sz w:val="24"/>
          <w:szCs w:val="24"/>
        </w:rPr>
        <w:t>Source:</w:t>
      </w:r>
      <w:r w:rsidR="00CD4967">
        <w:rPr>
          <w:rFonts w:asciiTheme="majorBidi" w:hAnsiTheme="majorBidi" w:cstheme="majorBidi"/>
          <w:sz w:val="24"/>
          <w:szCs w:val="24"/>
        </w:rPr>
        <w:t xml:space="preserve"> Researcher’s field Survey, </w:t>
      </w:r>
      <w:r w:rsidR="00AA394B">
        <w:rPr>
          <w:rFonts w:asciiTheme="majorBidi" w:hAnsiTheme="majorBidi" w:cstheme="majorBidi"/>
          <w:sz w:val="24"/>
          <w:szCs w:val="24"/>
        </w:rPr>
        <w:t>2025</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ab/>
        <w:t xml:space="preserve">Out of the 80 respondents 70 respondents accept that tax incentives serves as a means for industrialization while 10 respondents disagreed with a no. </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b/>
          <w:sz w:val="24"/>
          <w:szCs w:val="24"/>
        </w:rPr>
        <w:t>QUESTION 4:</w:t>
      </w:r>
      <w:r w:rsidRPr="00CD4967">
        <w:rPr>
          <w:rFonts w:asciiTheme="majorBidi" w:hAnsiTheme="majorBidi" w:cstheme="majorBidi"/>
          <w:sz w:val="24"/>
          <w:szCs w:val="24"/>
        </w:rPr>
        <w:t xml:space="preserve"> Does availability of tax incentives reduces the act of tax evasion and avoidance?</w:t>
      </w:r>
    </w:p>
    <w:p w:rsidR="00336431" w:rsidRDefault="00336431" w:rsidP="00CD4967">
      <w:pPr>
        <w:spacing w:after="0" w:line="360" w:lineRule="auto"/>
        <w:jc w:val="both"/>
        <w:rPr>
          <w:rFonts w:asciiTheme="majorBidi" w:hAnsiTheme="majorBidi" w:cstheme="majorBidi"/>
          <w:b/>
          <w:bCs/>
          <w:sz w:val="24"/>
          <w:szCs w:val="24"/>
        </w:rPr>
      </w:pPr>
      <w:r w:rsidRPr="00CD4967">
        <w:rPr>
          <w:rFonts w:asciiTheme="majorBidi" w:hAnsiTheme="majorBidi" w:cstheme="majorBidi"/>
          <w:b/>
          <w:bCs/>
          <w:sz w:val="24"/>
          <w:szCs w:val="24"/>
        </w:rPr>
        <w:t>Table 9</w:t>
      </w:r>
    </w:p>
    <w:p w:rsidR="00CD4967" w:rsidRDefault="00CD4967" w:rsidP="00CD4967">
      <w:pPr>
        <w:spacing w:after="0" w:line="360" w:lineRule="auto"/>
        <w:jc w:val="both"/>
        <w:rPr>
          <w:rFonts w:asciiTheme="majorBidi" w:hAnsiTheme="majorBidi" w:cstheme="majorBidi"/>
          <w:b/>
          <w:bCs/>
          <w:sz w:val="24"/>
          <w:szCs w:val="24"/>
        </w:rPr>
      </w:pPr>
    </w:p>
    <w:p w:rsidR="00CD4967" w:rsidRPr="00CD4967" w:rsidRDefault="00CD4967" w:rsidP="00CD4967">
      <w:pPr>
        <w:spacing w:after="0" w:line="360" w:lineRule="auto"/>
        <w:jc w:val="both"/>
        <w:rPr>
          <w:rFonts w:asciiTheme="majorBidi" w:hAnsiTheme="majorBidi" w:cstheme="majorBidi"/>
          <w:b/>
          <w:bCs/>
          <w:sz w:val="24"/>
          <w:szCs w:val="24"/>
        </w:rPr>
      </w:pPr>
    </w:p>
    <w:tbl>
      <w:tblPr>
        <w:tblStyle w:val="TableGrid"/>
        <w:tblW w:w="0" w:type="auto"/>
        <w:jc w:val="center"/>
        <w:tblLook w:val="04A0" w:firstRow="1" w:lastRow="0" w:firstColumn="1" w:lastColumn="0" w:noHBand="0" w:noVBand="1"/>
      </w:tblPr>
      <w:tblGrid>
        <w:gridCol w:w="2952"/>
        <w:gridCol w:w="2952"/>
        <w:gridCol w:w="2952"/>
      </w:tblGrid>
      <w:tr w:rsidR="00336431" w:rsidRPr="00CD4967" w:rsidTr="00A2235F">
        <w:trPr>
          <w:jc w:val="center"/>
        </w:trPr>
        <w:tc>
          <w:tcPr>
            <w:tcW w:w="2952" w:type="dxa"/>
          </w:tcPr>
          <w:p w:rsidR="00336431" w:rsidRPr="00CD4967" w:rsidRDefault="00336431" w:rsidP="00CD4967">
            <w:pPr>
              <w:spacing w:line="360" w:lineRule="auto"/>
              <w:rPr>
                <w:rFonts w:asciiTheme="majorBidi" w:hAnsiTheme="majorBidi" w:cstheme="majorBidi"/>
                <w:b/>
                <w:sz w:val="24"/>
                <w:szCs w:val="24"/>
              </w:rPr>
            </w:pPr>
            <w:r w:rsidRPr="00CD4967">
              <w:rPr>
                <w:rFonts w:asciiTheme="majorBidi" w:hAnsiTheme="majorBidi" w:cstheme="majorBidi"/>
                <w:b/>
                <w:sz w:val="24"/>
                <w:szCs w:val="24"/>
              </w:rPr>
              <w:t xml:space="preserve">Response </w:t>
            </w:r>
          </w:p>
        </w:tc>
        <w:tc>
          <w:tcPr>
            <w:tcW w:w="2952" w:type="dxa"/>
          </w:tcPr>
          <w:p w:rsidR="00336431" w:rsidRPr="00CD4967" w:rsidRDefault="00336431" w:rsidP="00CD4967">
            <w:pPr>
              <w:spacing w:line="360" w:lineRule="auto"/>
              <w:rPr>
                <w:rFonts w:asciiTheme="majorBidi" w:hAnsiTheme="majorBidi" w:cstheme="majorBidi"/>
                <w:b/>
                <w:sz w:val="24"/>
                <w:szCs w:val="24"/>
              </w:rPr>
            </w:pPr>
            <w:r w:rsidRPr="00CD4967">
              <w:rPr>
                <w:rFonts w:asciiTheme="majorBidi" w:hAnsiTheme="majorBidi" w:cstheme="majorBidi"/>
                <w:b/>
                <w:sz w:val="24"/>
                <w:szCs w:val="24"/>
              </w:rPr>
              <w:t xml:space="preserve">No. of Respondents </w:t>
            </w:r>
          </w:p>
        </w:tc>
        <w:tc>
          <w:tcPr>
            <w:tcW w:w="2952" w:type="dxa"/>
          </w:tcPr>
          <w:p w:rsidR="00336431" w:rsidRPr="00CD4967" w:rsidRDefault="00336431" w:rsidP="00CD4967">
            <w:pPr>
              <w:spacing w:line="360" w:lineRule="auto"/>
              <w:rPr>
                <w:rFonts w:asciiTheme="majorBidi" w:hAnsiTheme="majorBidi" w:cstheme="majorBidi"/>
                <w:b/>
                <w:sz w:val="24"/>
                <w:szCs w:val="24"/>
              </w:rPr>
            </w:pPr>
            <w:r w:rsidRPr="00CD4967">
              <w:rPr>
                <w:rFonts w:asciiTheme="majorBidi" w:hAnsiTheme="majorBidi" w:cstheme="majorBidi"/>
                <w:b/>
                <w:sz w:val="24"/>
                <w:szCs w:val="24"/>
              </w:rPr>
              <w:t>Percentages %</w:t>
            </w:r>
          </w:p>
        </w:tc>
      </w:tr>
      <w:tr w:rsidR="00336431" w:rsidRPr="00CD4967" w:rsidTr="00A2235F">
        <w:trPr>
          <w:jc w:val="center"/>
        </w:trPr>
        <w:tc>
          <w:tcPr>
            <w:tcW w:w="2952" w:type="dxa"/>
          </w:tcPr>
          <w:p w:rsidR="00336431" w:rsidRPr="00CD4967" w:rsidRDefault="00336431" w:rsidP="00CD4967">
            <w:pPr>
              <w:spacing w:line="360" w:lineRule="auto"/>
              <w:rPr>
                <w:rFonts w:asciiTheme="majorBidi" w:hAnsiTheme="majorBidi" w:cstheme="majorBidi"/>
                <w:sz w:val="24"/>
                <w:szCs w:val="24"/>
              </w:rPr>
            </w:pPr>
            <w:r w:rsidRPr="00CD4967">
              <w:rPr>
                <w:rFonts w:asciiTheme="majorBidi" w:hAnsiTheme="majorBidi" w:cstheme="majorBidi"/>
                <w:sz w:val="24"/>
                <w:szCs w:val="24"/>
              </w:rPr>
              <w:lastRenderedPageBreak/>
              <w:t xml:space="preserve">Yes </w:t>
            </w:r>
          </w:p>
        </w:tc>
        <w:tc>
          <w:tcPr>
            <w:tcW w:w="2952" w:type="dxa"/>
          </w:tcPr>
          <w:p w:rsidR="00336431" w:rsidRPr="00CD4967" w:rsidRDefault="00336431" w:rsidP="00CD4967">
            <w:pPr>
              <w:spacing w:line="360" w:lineRule="auto"/>
              <w:rPr>
                <w:rFonts w:asciiTheme="majorBidi" w:hAnsiTheme="majorBidi" w:cstheme="majorBidi"/>
                <w:sz w:val="24"/>
                <w:szCs w:val="24"/>
              </w:rPr>
            </w:pPr>
            <w:r w:rsidRPr="00CD4967">
              <w:rPr>
                <w:rFonts w:asciiTheme="majorBidi" w:hAnsiTheme="majorBidi" w:cstheme="majorBidi"/>
                <w:sz w:val="24"/>
                <w:szCs w:val="24"/>
              </w:rPr>
              <w:t>60</w:t>
            </w:r>
          </w:p>
        </w:tc>
        <w:tc>
          <w:tcPr>
            <w:tcW w:w="2952" w:type="dxa"/>
          </w:tcPr>
          <w:p w:rsidR="00336431" w:rsidRPr="00CD4967" w:rsidRDefault="00336431" w:rsidP="00CD4967">
            <w:pPr>
              <w:spacing w:line="360" w:lineRule="auto"/>
              <w:rPr>
                <w:rFonts w:asciiTheme="majorBidi" w:hAnsiTheme="majorBidi" w:cstheme="majorBidi"/>
                <w:sz w:val="24"/>
                <w:szCs w:val="24"/>
              </w:rPr>
            </w:pPr>
            <w:r w:rsidRPr="00CD4967">
              <w:rPr>
                <w:rFonts w:asciiTheme="majorBidi" w:hAnsiTheme="majorBidi" w:cstheme="majorBidi"/>
                <w:sz w:val="24"/>
                <w:szCs w:val="24"/>
              </w:rPr>
              <w:t>75</w:t>
            </w:r>
          </w:p>
        </w:tc>
      </w:tr>
      <w:tr w:rsidR="00336431" w:rsidRPr="00CD4967" w:rsidTr="00A2235F">
        <w:trPr>
          <w:jc w:val="center"/>
        </w:trPr>
        <w:tc>
          <w:tcPr>
            <w:tcW w:w="2952" w:type="dxa"/>
          </w:tcPr>
          <w:p w:rsidR="00336431" w:rsidRPr="00CD4967" w:rsidRDefault="00336431" w:rsidP="00CD4967">
            <w:pPr>
              <w:spacing w:line="360" w:lineRule="auto"/>
              <w:rPr>
                <w:rFonts w:asciiTheme="majorBidi" w:hAnsiTheme="majorBidi" w:cstheme="majorBidi"/>
                <w:sz w:val="24"/>
                <w:szCs w:val="24"/>
              </w:rPr>
            </w:pPr>
            <w:r w:rsidRPr="00CD4967">
              <w:rPr>
                <w:rFonts w:asciiTheme="majorBidi" w:hAnsiTheme="majorBidi" w:cstheme="majorBidi"/>
                <w:sz w:val="24"/>
                <w:szCs w:val="24"/>
              </w:rPr>
              <w:t xml:space="preserve">No </w:t>
            </w:r>
          </w:p>
        </w:tc>
        <w:tc>
          <w:tcPr>
            <w:tcW w:w="2952" w:type="dxa"/>
          </w:tcPr>
          <w:p w:rsidR="00336431" w:rsidRPr="00CD4967" w:rsidRDefault="00336431" w:rsidP="00CD4967">
            <w:pPr>
              <w:spacing w:line="360" w:lineRule="auto"/>
              <w:rPr>
                <w:rFonts w:asciiTheme="majorBidi" w:hAnsiTheme="majorBidi" w:cstheme="majorBidi"/>
                <w:sz w:val="24"/>
                <w:szCs w:val="24"/>
              </w:rPr>
            </w:pPr>
            <w:r w:rsidRPr="00CD4967">
              <w:rPr>
                <w:rFonts w:asciiTheme="majorBidi" w:hAnsiTheme="majorBidi" w:cstheme="majorBidi"/>
                <w:sz w:val="24"/>
                <w:szCs w:val="24"/>
              </w:rPr>
              <w:t>15</w:t>
            </w:r>
          </w:p>
        </w:tc>
        <w:tc>
          <w:tcPr>
            <w:tcW w:w="2952" w:type="dxa"/>
          </w:tcPr>
          <w:p w:rsidR="00336431" w:rsidRPr="00CD4967" w:rsidRDefault="00336431" w:rsidP="00CD4967">
            <w:pPr>
              <w:spacing w:line="360" w:lineRule="auto"/>
              <w:rPr>
                <w:rFonts w:asciiTheme="majorBidi" w:hAnsiTheme="majorBidi" w:cstheme="majorBidi"/>
                <w:sz w:val="24"/>
                <w:szCs w:val="24"/>
              </w:rPr>
            </w:pPr>
            <w:r w:rsidRPr="00CD4967">
              <w:rPr>
                <w:rFonts w:asciiTheme="majorBidi" w:hAnsiTheme="majorBidi" w:cstheme="majorBidi"/>
                <w:sz w:val="24"/>
                <w:szCs w:val="24"/>
              </w:rPr>
              <w:t>18.75</w:t>
            </w:r>
          </w:p>
        </w:tc>
      </w:tr>
      <w:tr w:rsidR="00336431" w:rsidRPr="00CD4967" w:rsidTr="00A2235F">
        <w:trPr>
          <w:jc w:val="center"/>
        </w:trPr>
        <w:tc>
          <w:tcPr>
            <w:tcW w:w="2952" w:type="dxa"/>
          </w:tcPr>
          <w:p w:rsidR="00336431" w:rsidRPr="00CD4967" w:rsidRDefault="00336431" w:rsidP="00CD4967">
            <w:pPr>
              <w:spacing w:line="360" w:lineRule="auto"/>
              <w:rPr>
                <w:rFonts w:asciiTheme="majorBidi" w:hAnsiTheme="majorBidi" w:cstheme="majorBidi"/>
                <w:sz w:val="24"/>
                <w:szCs w:val="24"/>
              </w:rPr>
            </w:pPr>
            <w:r w:rsidRPr="00CD4967">
              <w:rPr>
                <w:rFonts w:asciiTheme="majorBidi" w:hAnsiTheme="majorBidi" w:cstheme="majorBidi"/>
                <w:sz w:val="24"/>
                <w:szCs w:val="24"/>
              </w:rPr>
              <w:t xml:space="preserve">No option </w:t>
            </w:r>
          </w:p>
        </w:tc>
        <w:tc>
          <w:tcPr>
            <w:tcW w:w="2952" w:type="dxa"/>
          </w:tcPr>
          <w:p w:rsidR="00336431" w:rsidRPr="00CD4967" w:rsidRDefault="00336431" w:rsidP="00CD4967">
            <w:pPr>
              <w:spacing w:line="360" w:lineRule="auto"/>
              <w:rPr>
                <w:rFonts w:asciiTheme="majorBidi" w:hAnsiTheme="majorBidi" w:cstheme="majorBidi"/>
                <w:sz w:val="24"/>
                <w:szCs w:val="24"/>
              </w:rPr>
            </w:pPr>
            <w:r w:rsidRPr="00CD4967">
              <w:rPr>
                <w:rFonts w:asciiTheme="majorBidi" w:hAnsiTheme="majorBidi" w:cstheme="majorBidi"/>
                <w:sz w:val="24"/>
                <w:szCs w:val="24"/>
              </w:rPr>
              <w:t>5</w:t>
            </w:r>
          </w:p>
        </w:tc>
        <w:tc>
          <w:tcPr>
            <w:tcW w:w="2952" w:type="dxa"/>
          </w:tcPr>
          <w:p w:rsidR="00336431" w:rsidRPr="00CD4967" w:rsidRDefault="00336431" w:rsidP="00CD4967">
            <w:pPr>
              <w:spacing w:line="360" w:lineRule="auto"/>
              <w:rPr>
                <w:rFonts w:asciiTheme="majorBidi" w:hAnsiTheme="majorBidi" w:cstheme="majorBidi"/>
                <w:sz w:val="24"/>
                <w:szCs w:val="24"/>
              </w:rPr>
            </w:pPr>
            <w:r w:rsidRPr="00CD4967">
              <w:rPr>
                <w:rFonts w:asciiTheme="majorBidi" w:hAnsiTheme="majorBidi" w:cstheme="majorBidi"/>
                <w:sz w:val="24"/>
                <w:szCs w:val="24"/>
              </w:rPr>
              <w:t>6.25</w:t>
            </w:r>
          </w:p>
        </w:tc>
      </w:tr>
      <w:tr w:rsidR="00336431" w:rsidRPr="00CD4967" w:rsidTr="00A2235F">
        <w:trPr>
          <w:jc w:val="center"/>
        </w:trPr>
        <w:tc>
          <w:tcPr>
            <w:tcW w:w="2952" w:type="dxa"/>
          </w:tcPr>
          <w:p w:rsidR="00336431" w:rsidRPr="00CD4967" w:rsidRDefault="00336431" w:rsidP="00CD4967">
            <w:pPr>
              <w:spacing w:line="360" w:lineRule="auto"/>
              <w:rPr>
                <w:rFonts w:asciiTheme="majorBidi" w:hAnsiTheme="majorBidi" w:cstheme="majorBidi"/>
                <w:b/>
                <w:sz w:val="24"/>
                <w:szCs w:val="24"/>
              </w:rPr>
            </w:pPr>
            <w:r w:rsidRPr="00CD4967">
              <w:rPr>
                <w:rFonts w:asciiTheme="majorBidi" w:hAnsiTheme="majorBidi" w:cstheme="majorBidi"/>
                <w:b/>
                <w:sz w:val="24"/>
                <w:szCs w:val="24"/>
              </w:rPr>
              <w:t xml:space="preserve">TOTAL </w:t>
            </w:r>
          </w:p>
        </w:tc>
        <w:tc>
          <w:tcPr>
            <w:tcW w:w="2952" w:type="dxa"/>
          </w:tcPr>
          <w:p w:rsidR="00336431" w:rsidRPr="00CD4967" w:rsidRDefault="00336431" w:rsidP="00CD4967">
            <w:pPr>
              <w:spacing w:line="360" w:lineRule="auto"/>
              <w:rPr>
                <w:rFonts w:asciiTheme="majorBidi" w:hAnsiTheme="majorBidi" w:cstheme="majorBidi"/>
                <w:b/>
                <w:sz w:val="24"/>
                <w:szCs w:val="24"/>
              </w:rPr>
            </w:pPr>
            <w:r w:rsidRPr="00CD4967">
              <w:rPr>
                <w:rFonts w:asciiTheme="majorBidi" w:hAnsiTheme="majorBidi" w:cstheme="majorBidi"/>
                <w:b/>
                <w:sz w:val="24"/>
                <w:szCs w:val="24"/>
              </w:rPr>
              <w:t>80</w:t>
            </w:r>
          </w:p>
        </w:tc>
        <w:tc>
          <w:tcPr>
            <w:tcW w:w="2952" w:type="dxa"/>
          </w:tcPr>
          <w:p w:rsidR="00336431" w:rsidRPr="00CD4967" w:rsidRDefault="00336431" w:rsidP="00CD4967">
            <w:pPr>
              <w:spacing w:line="360" w:lineRule="auto"/>
              <w:rPr>
                <w:rFonts w:asciiTheme="majorBidi" w:hAnsiTheme="majorBidi" w:cstheme="majorBidi"/>
                <w:b/>
                <w:sz w:val="24"/>
                <w:szCs w:val="24"/>
              </w:rPr>
            </w:pPr>
            <w:r w:rsidRPr="00CD4967">
              <w:rPr>
                <w:rFonts w:asciiTheme="majorBidi" w:hAnsiTheme="majorBidi" w:cstheme="majorBidi"/>
                <w:b/>
                <w:sz w:val="24"/>
                <w:szCs w:val="24"/>
              </w:rPr>
              <w:t>100</w:t>
            </w:r>
          </w:p>
        </w:tc>
      </w:tr>
    </w:tbl>
    <w:p w:rsidR="00336431" w:rsidRPr="00CD4967" w:rsidRDefault="00336431" w:rsidP="00CD4967">
      <w:pPr>
        <w:spacing w:after="0" w:line="360" w:lineRule="auto"/>
        <w:jc w:val="center"/>
        <w:rPr>
          <w:rFonts w:asciiTheme="majorBidi" w:hAnsiTheme="majorBidi" w:cstheme="majorBidi"/>
          <w:sz w:val="24"/>
          <w:szCs w:val="24"/>
        </w:rPr>
      </w:pPr>
      <w:r w:rsidRPr="00CD4967">
        <w:rPr>
          <w:rFonts w:asciiTheme="majorBidi" w:hAnsiTheme="majorBidi" w:cstheme="majorBidi"/>
          <w:sz w:val="24"/>
          <w:szCs w:val="24"/>
        </w:rPr>
        <w:t>Source:</w:t>
      </w:r>
      <w:r w:rsidR="00CD4967">
        <w:rPr>
          <w:rFonts w:asciiTheme="majorBidi" w:hAnsiTheme="majorBidi" w:cstheme="majorBidi"/>
          <w:sz w:val="24"/>
          <w:szCs w:val="24"/>
        </w:rPr>
        <w:t xml:space="preserve"> Researcher’s field Survey, </w:t>
      </w:r>
      <w:r w:rsidR="00AA394B">
        <w:rPr>
          <w:rFonts w:asciiTheme="majorBidi" w:hAnsiTheme="majorBidi" w:cstheme="majorBidi"/>
          <w:sz w:val="24"/>
          <w:szCs w:val="24"/>
        </w:rPr>
        <w:t>2025</w:t>
      </w:r>
    </w:p>
    <w:p w:rsidR="00336431" w:rsidRPr="00CD4967" w:rsidRDefault="00336431"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 xml:space="preserve">From the table above, it can be deduced that availability of tax incentives reduces the act if tax evasion and avoidance as 75% of the respondent agreed with a yes, 18.75% said no while the remaining 6.25% are of no option. </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b/>
          <w:sz w:val="24"/>
          <w:szCs w:val="24"/>
        </w:rPr>
        <w:t xml:space="preserve">QUESTION 5: </w:t>
      </w:r>
      <w:r w:rsidRPr="00CD4967">
        <w:rPr>
          <w:rFonts w:asciiTheme="majorBidi" w:hAnsiTheme="majorBidi" w:cstheme="majorBidi"/>
          <w:sz w:val="24"/>
          <w:szCs w:val="24"/>
        </w:rPr>
        <w:t>Does tax incentive encourage the collection of taxes?</w:t>
      </w:r>
    </w:p>
    <w:p w:rsidR="00336431" w:rsidRPr="00CD4967" w:rsidRDefault="00336431" w:rsidP="00CD4967">
      <w:pPr>
        <w:spacing w:after="0" w:line="360" w:lineRule="auto"/>
        <w:jc w:val="both"/>
        <w:rPr>
          <w:rFonts w:asciiTheme="majorBidi" w:hAnsiTheme="majorBidi" w:cstheme="majorBidi"/>
          <w:b/>
          <w:bCs/>
          <w:sz w:val="24"/>
          <w:szCs w:val="24"/>
        </w:rPr>
      </w:pPr>
      <w:r w:rsidRPr="00CD4967">
        <w:rPr>
          <w:rFonts w:asciiTheme="majorBidi" w:hAnsiTheme="majorBidi" w:cstheme="majorBidi"/>
          <w:b/>
          <w:bCs/>
          <w:sz w:val="24"/>
          <w:szCs w:val="24"/>
        </w:rPr>
        <w:t>Table 10</w:t>
      </w:r>
    </w:p>
    <w:tbl>
      <w:tblPr>
        <w:tblStyle w:val="TableGrid"/>
        <w:tblW w:w="0" w:type="auto"/>
        <w:jc w:val="center"/>
        <w:tblLook w:val="04A0" w:firstRow="1" w:lastRow="0" w:firstColumn="1" w:lastColumn="0" w:noHBand="0" w:noVBand="1"/>
      </w:tblPr>
      <w:tblGrid>
        <w:gridCol w:w="2952"/>
        <w:gridCol w:w="2952"/>
        <w:gridCol w:w="2952"/>
      </w:tblGrid>
      <w:tr w:rsidR="00336431" w:rsidRPr="00CD4967" w:rsidTr="00A2235F">
        <w:trPr>
          <w:jc w:val="center"/>
        </w:trPr>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 xml:space="preserve">Response </w:t>
            </w:r>
          </w:p>
        </w:tc>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 xml:space="preserve">No. of Respondents </w:t>
            </w:r>
          </w:p>
        </w:tc>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Percentages %</w:t>
            </w:r>
          </w:p>
        </w:tc>
      </w:tr>
      <w:tr w:rsidR="00336431" w:rsidRPr="00CD4967" w:rsidTr="00A2235F">
        <w:trPr>
          <w:jc w:val="center"/>
        </w:trPr>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 xml:space="preserve">Yes </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60</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75</w:t>
            </w:r>
          </w:p>
        </w:tc>
      </w:tr>
      <w:tr w:rsidR="00336431" w:rsidRPr="00CD4967" w:rsidTr="00A2235F">
        <w:trPr>
          <w:jc w:val="center"/>
        </w:trPr>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No</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15</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18.75</w:t>
            </w:r>
          </w:p>
        </w:tc>
      </w:tr>
      <w:tr w:rsidR="00336431" w:rsidRPr="00CD4967" w:rsidTr="00A2235F">
        <w:trPr>
          <w:jc w:val="center"/>
        </w:trPr>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 xml:space="preserve">No option </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5</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6.25</w:t>
            </w:r>
          </w:p>
        </w:tc>
      </w:tr>
      <w:tr w:rsidR="00336431" w:rsidRPr="00CD4967" w:rsidTr="00A2235F">
        <w:trPr>
          <w:jc w:val="center"/>
        </w:trPr>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 xml:space="preserve">TOTAL </w:t>
            </w:r>
          </w:p>
        </w:tc>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103</w:t>
            </w:r>
          </w:p>
        </w:tc>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100</w:t>
            </w:r>
          </w:p>
        </w:tc>
      </w:tr>
    </w:tbl>
    <w:p w:rsidR="00336431" w:rsidRPr="00CD4967" w:rsidRDefault="00336431" w:rsidP="00CD4967">
      <w:pPr>
        <w:spacing w:after="0" w:line="360" w:lineRule="auto"/>
        <w:jc w:val="center"/>
        <w:rPr>
          <w:rFonts w:asciiTheme="majorBidi" w:hAnsiTheme="majorBidi" w:cstheme="majorBidi"/>
          <w:sz w:val="24"/>
          <w:szCs w:val="24"/>
        </w:rPr>
      </w:pPr>
      <w:r w:rsidRPr="00CD4967">
        <w:rPr>
          <w:rFonts w:asciiTheme="majorBidi" w:hAnsiTheme="majorBidi" w:cstheme="majorBidi"/>
          <w:sz w:val="24"/>
          <w:szCs w:val="24"/>
        </w:rPr>
        <w:t>Source:</w:t>
      </w:r>
      <w:r w:rsidR="00CD4967">
        <w:rPr>
          <w:rFonts w:asciiTheme="majorBidi" w:hAnsiTheme="majorBidi" w:cstheme="majorBidi"/>
          <w:sz w:val="24"/>
          <w:szCs w:val="24"/>
        </w:rPr>
        <w:t xml:space="preserve"> Researcher’s field Survey, </w:t>
      </w:r>
      <w:r w:rsidR="00AA394B">
        <w:rPr>
          <w:rFonts w:asciiTheme="majorBidi" w:hAnsiTheme="majorBidi" w:cstheme="majorBidi"/>
          <w:sz w:val="24"/>
          <w:szCs w:val="24"/>
        </w:rPr>
        <w:t>2025</w:t>
      </w:r>
    </w:p>
    <w:p w:rsidR="00336431" w:rsidRPr="00CD4967" w:rsidRDefault="00336431"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The table above shows that majority of the respondents representing 75% agree that tax incentive encourage the collection of tax.</w:t>
      </w:r>
    </w:p>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b/>
          <w:sz w:val="24"/>
          <w:szCs w:val="24"/>
        </w:rPr>
        <w:t xml:space="preserve">QUESTION 6: </w:t>
      </w:r>
      <w:r w:rsidRPr="00CD4967">
        <w:rPr>
          <w:rFonts w:asciiTheme="majorBidi" w:hAnsiTheme="majorBidi" w:cstheme="majorBidi"/>
          <w:sz w:val="24"/>
          <w:szCs w:val="24"/>
        </w:rPr>
        <w:t xml:space="preserve">should the government provide adequate security for potential investors in the country </w:t>
      </w:r>
    </w:p>
    <w:p w:rsidR="00336431" w:rsidRPr="00CD4967" w:rsidRDefault="00336431" w:rsidP="00CD4967">
      <w:pPr>
        <w:spacing w:after="0" w:line="360" w:lineRule="auto"/>
        <w:jc w:val="both"/>
        <w:rPr>
          <w:rFonts w:asciiTheme="majorBidi" w:hAnsiTheme="majorBidi" w:cstheme="majorBidi"/>
          <w:b/>
          <w:bCs/>
          <w:sz w:val="24"/>
          <w:szCs w:val="24"/>
        </w:rPr>
      </w:pPr>
      <w:r w:rsidRPr="00CD4967">
        <w:rPr>
          <w:rFonts w:asciiTheme="majorBidi" w:hAnsiTheme="majorBidi" w:cstheme="majorBidi"/>
          <w:b/>
          <w:bCs/>
          <w:sz w:val="24"/>
          <w:szCs w:val="24"/>
        </w:rPr>
        <w:t>Table 11</w:t>
      </w:r>
    </w:p>
    <w:tbl>
      <w:tblPr>
        <w:tblStyle w:val="TableGrid"/>
        <w:tblW w:w="0" w:type="auto"/>
        <w:tblLook w:val="04A0" w:firstRow="1" w:lastRow="0" w:firstColumn="1" w:lastColumn="0" w:noHBand="0" w:noVBand="1"/>
      </w:tblPr>
      <w:tblGrid>
        <w:gridCol w:w="2952"/>
        <w:gridCol w:w="2952"/>
        <w:gridCol w:w="2952"/>
      </w:tblGrid>
      <w:tr w:rsidR="00336431" w:rsidRPr="00CD4967" w:rsidTr="00A2235F">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 xml:space="preserve">Response </w:t>
            </w:r>
          </w:p>
        </w:tc>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 xml:space="preserve">No. of Respondents </w:t>
            </w:r>
          </w:p>
        </w:tc>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Percentages %</w:t>
            </w:r>
          </w:p>
        </w:tc>
      </w:tr>
      <w:tr w:rsidR="00336431" w:rsidRPr="00CD4967" w:rsidTr="00A2235F">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 xml:space="preserve">Yes </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80</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100</w:t>
            </w:r>
          </w:p>
        </w:tc>
      </w:tr>
      <w:tr w:rsidR="00336431" w:rsidRPr="00CD4967" w:rsidTr="00A2235F">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No</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w:t>
            </w:r>
          </w:p>
        </w:tc>
      </w:tr>
      <w:tr w:rsidR="00336431" w:rsidRPr="00CD4967" w:rsidTr="00A2235F">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 xml:space="preserve">No option </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w:t>
            </w:r>
          </w:p>
        </w:tc>
      </w:tr>
      <w:tr w:rsidR="00336431" w:rsidRPr="00CD4967" w:rsidTr="00A2235F">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 xml:space="preserve">TOTAL </w:t>
            </w:r>
          </w:p>
        </w:tc>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80</w:t>
            </w:r>
          </w:p>
        </w:tc>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100</w:t>
            </w:r>
          </w:p>
        </w:tc>
      </w:tr>
    </w:tbl>
    <w:p w:rsidR="00336431" w:rsidRPr="00CD4967" w:rsidRDefault="00336431" w:rsidP="00CD4967">
      <w:pPr>
        <w:spacing w:after="0" w:line="360" w:lineRule="auto"/>
        <w:jc w:val="center"/>
        <w:rPr>
          <w:rFonts w:asciiTheme="majorBidi" w:hAnsiTheme="majorBidi" w:cstheme="majorBidi"/>
          <w:sz w:val="24"/>
          <w:szCs w:val="24"/>
        </w:rPr>
      </w:pPr>
      <w:r w:rsidRPr="00CD4967">
        <w:rPr>
          <w:rFonts w:asciiTheme="majorBidi" w:hAnsiTheme="majorBidi" w:cstheme="majorBidi"/>
          <w:sz w:val="24"/>
          <w:szCs w:val="24"/>
        </w:rPr>
        <w:t>Source:</w:t>
      </w:r>
      <w:r w:rsidR="00CD4967">
        <w:rPr>
          <w:rFonts w:asciiTheme="majorBidi" w:hAnsiTheme="majorBidi" w:cstheme="majorBidi"/>
          <w:sz w:val="24"/>
          <w:szCs w:val="24"/>
        </w:rPr>
        <w:t xml:space="preserve"> Researcher’s field Survey, </w:t>
      </w:r>
      <w:r w:rsidR="00AA394B">
        <w:rPr>
          <w:rFonts w:asciiTheme="majorBidi" w:hAnsiTheme="majorBidi" w:cstheme="majorBidi"/>
          <w:sz w:val="24"/>
          <w:szCs w:val="24"/>
        </w:rPr>
        <w:t>2025</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ab/>
        <w:t>The table above shows that the government should provide adequate security for potential investors in the country</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b/>
          <w:sz w:val="24"/>
          <w:szCs w:val="24"/>
        </w:rPr>
        <w:t xml:space="preserve">QUESTION 7: </w:t>
      </w:r>
      <w:r w:rsidRPr="00CD4967">
        <w:rPr>
          <w:rFonts w:asciiTheme="majorBidi" w:hAnsiTheme="majorBidi" w:cstheme="majorBidi"/>
          <w:sz w:val="24"/>
          <w:szCs w:val="24"/>
        </w:rPr>
        <w:t>Should adequate tax incentive be given to manufacturing industries?</w:t>
      </w:r>
    </w:p>
    <w:p w:rsidR="00336431" w:rsidRDefault="00336431" w:rsidP="00CD4967">
      <w:pPr>
        <w:spacing w:after="0" w:line="360" w:lineRule="auto"/>
        <w:jc w:val="both"/>
        <w:rPr>
          <w:rFonts w:asciiTheme="majorBidi" w:hAnsiTheme="majorBidi" w:cstheme="majorBidi"/>
          <w:b/>
          <w:bCs/>
          <w:sz w:val="24"/>
          <w:szCs w:val="24"/>
        </w:rPr>
      </w:pPr>
      <w:r w:rsidRPr="00CD4967">
        <w:rPr>
          <w:rFonts w:asciiTheme="majorBidi" w:hAnsiTheme="majorBidi" w:cstheme="majorBidi"/>
          <w:b/>
          <w:bCs/>
          <w:sz w:val="24"/>
          <w:szCs w:val="24"/>
        </w:rPr>
        <w:t>Table 12</w:t>
      </w:r>
    </w:p>
    <w:p w:rsidR="00CD4967" w:rsidRPr="00CD4967" w:rsidRDefault="00CD4967" w:rsidP="00CD4967">
      <w:pPr>
        <w:spacing w:after="0" w:line="360" w:lineRule="auto"/>
        <w:jc w:val="both"/>
        <w:rPr>
          <w:rFonts w:asciiTheme="majorBidi" w:hAnsiTheme="majorBidi" w:cstheme="majorBidi"/>
          <w:b/>
          <w:bCs/>
          <w:sz w:val="24"/>
          <w:szCs w:val="24"/>
        </w:rPr>
      </w:pPr>
    </w:p>
    <w:tbl>
      <w:tblPr>
        <w:tblStyle w:val="TableGrid"/>
        <w:tblW w:w="0" w:type="auto"/>
        <w:jc w:val="center"/>
        <w:tblLook w:val="04A0" w:firstRow="1" w:lastRow="0" w:firstColumn="1" w:lastColumn="0" w:noHBand="0" w:noVBand="1"/>
      </w:tblPr>
      <w:tblGrid>
        <w:gridCol w:w="2952"/>
        <w:gridCol w:w="2952"/>
        <w:gridCol w:w="2952"/>
      </w:tblGrid>
      <w:tr w:rsidR="00336431" w:rsidRPr="00CD4967" w:rsidTr="00A2235F">
        <w:trPr>
          <w:jc w:val="center"/>
        </w:trPr>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 xml:space="preserve">Response </w:t>
            </w:r>
          </w:p>
        </w:tc>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 xml:space="preserve">No. of Respondents </w:t>
            </w:r>
          </w:p>
        </w:tc>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Percentages %</w:t>
            </w:r>
          </w:p>
        </w:tc>
      </w:tr>
      <w:tr w:rsidR="00336431" w:rsidRPr="00CD4967" w:rsidTr="00A2235F">
        <w:trPr>
          <w:jc w:val="center"/>
        </w:trPr>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lastRenderedPageBreak/>
              <w:t xml:space="preserve">Yes </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60</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75</w:t>
            </w:r>
          </w:p>
        </w:tc>
      </w:tr>
      <w:tr w:rsidR="00336431" w:rsidRPr="00CD4967" w:rsidTr="00A2235F">
        <w:trPr>
          <w:jc w:val="center"/>
        </w:trPr>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No</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20</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25</w:t>
            </w:r>
          </w:p>
        </w:tc>
      </w:tr>
      <w:tr w:rsidR="00336431" w:rsidRPr="00CD4967" w:rsidTr="00A2235F">
        <w:trPr>
          <w:jc w:val="center"/>
        </w:trPr>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 xml:space="preserve">No option </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w:t>
            </w:r>
          </w:p>
        </w:tc>
      </w:tr>
      <w:tr w:rsidR="00336431" w:rsidRPr="00CD4967" w:rsidTr="00A2235F">
        <w:trPr>
          <w:jc w:val="center"/>
        </w:trPr>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 xml:space="preserve">TOTAL </w:t>
            </w:r>
          </w:p>
        </w:tc>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80</w:t>
            </w:r>
          </w:p>
        </w:tc>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100</w:t>
            </w:r>
          </w:p>
        </w:tc>
      </w:tr>
    </w:tbl>
    <w:p w:rsidR="00336431" w:rsidRPr="00CD4967" w:rsidRDefault="00336431" w:rsidP="00CD4967">
      <w:pPr>
        <w:spacing w:after="0" w:line="360" w:lineRule="auto"/>
        <w:jc w:val="center"/>
        <w:rPr>
          <w:rFonts w:asciiTheme="majorBidi" w:hAnsiTheme="majorBidi" w:cstheme="majorBidi"/>
          <w:sz w:val="24"/>
          <w:szCs w:val="24"/>
        </w:rPr>
      </w:pPr>
      <w:r w:rsidRPr="00CD4967">
        <w:rPr>
          <w:rFonts w:asciiTheme="majorBidi" w:hAnsiTheme="majorBidi" w:cstheme="majorBidi"/>
          <w:sz w:val="24"/>
          <w:szCs w:val="24"/>
        </w:rPr>
        <w:t>Source:</w:t>
      </w:r>
      <w:r w:rsidR="00CD4967">
        <w:rPr>
          <w:rFonts w:asciiTheme="majorBidi" w:hAnsiTheme="majorBidi" w:cstheme="majorBidi"/>
          <w:sz w:val="24"/>
          <w:szCs w:val="24"/>
        </w:rPr>
        <w:t xml:space="preserve"> Researcher’s field Survey, </w:t>
      </w:r>
      <w:r w:rsidR="00AA394B">
        <w:rPr>
          <w:rFonts w:asciiTheme="majorBidi" w:hAnsiTheme="majorBidi" w:cstheme="majorBidi"/>
          <w:sz w:val="24"/>
          <w:szCs w:val="24"/>
        </w:rPr>
        <w:t>2025</w:t>
      </w:r>
    </w:p>
    <w:p w:rsidR="00336431" w:rsidRPr="00CD4967" w:rsidRDefault="00336431"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 xml:space="preserve">All the respondents opined with positive option that the above notion is intact and accepted to. </w:t>
      </w:r>
    </w:p>
    <w:p w:rsidR="00336431" w:rsidRPr="00CD4967" w:rsidRDefault="00336431"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4.3 STATISTICAL RESULT</w:t>
      </w:r>
    </w:p>
    <w:p w:rsidR="00336431" w:rsidRPr="00CD4967" w:rsidRDefault="00336431"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ab/>
      </w:r>
      <w:r w:rsidRPr="00CD4967">
        <w:rPr>
          <w:rFonts w:asciiTheme="majorBidi" w:hAnsiTheme="majorBidi" w:cstheme="majorBidi"/>
          <w:sz w:val="24"/>
          <w:szCs w:val="24"/>
        </w:rPr>
        <w:t>The result of the finding shows that Tax incentive are important to the growth and development of the economy especially developing countries like Nigeria. Tax incentives had been important in making people pay their tax as avoidance and evasion are been cut short.</w:t>
      </w:r>
    </w:p>
    <w:p w:rsidR="00336431" w:rsidRPr="00CD4967" w:rsidRDefault="00336431"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4.4 TEST OF HYPOTHESIS</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 xml:space="preserve">The hypothesis set in chapter one of this study is tested below </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HYPOTHESIS ONE (1)</w:t>
      </w:r>
    </w:p>
    <w:p w:rsidR="00336431" w:rsidRPr="00CD4967" w:rsidRDefault="00336431" w:rsidP="00CD4967">
      <w:pPr>
        <w:spacing w:after="0" w:line="360" w:lineRule="auto"/>
        <w:ind w:left="720" w:hanging="720"/>
        <w:jc w:val="both"/>
        <w:rPr>
          <w:rFonts w:asciiTheme="majorBidi" w:hAnsiTheme="majorBidi" w:cstheme="majorBidi"/>
          <w:sz w:val="24"/>
          <w:szCs w:val="24"/>
        </w:rPr>
      </w:pPr>
      <w:r w:rsidRPr="00CD4967">
        <w:rPr>
          <w:rFonts w:asciiTheme="majorBidi" w:hAnsiTheme="majorBidi" w:cstheme="majorBidi"/>
          <w:sz w:val="24"/>
          <w:szCs w:val="24"/>
        </w:rPr>
        <w:t>Ho:</w:t>
      </w:r>
      <w:r w:rsidRPr="00CD4967">
        <w:rPr>
          <w:rFonts w:asciiTheme="majorBidi" w:hAnsiTheme="majorBidi" w:cstheme="majorBidi"/>
          <w:sz w:val="24"/>
          <w:szCs w:val="24"/>
        </w:rPr>
        <w:tab/>
        <w:t xml:space="preserve">Tax Incentives has no impact on economic growth in Nigeria </w:t>
      </w:r>
    </w:p>
    <w:p w:rsidR="00336431" w:rsidRPr="00CD4967" w:rsidRDefault="00336431" w:rsidP="00CD4967">
      <w:pPr>
        <w:spacing w:after="0" w:line="360" w:lineRule="auto"/>
        <w:ind w:left="720" w:hanging="720"/>
        <w:jc w:val="both"/>
        <w:rPr>
          <w:rFonts w:asciiTheme="majorBidi" w:hAnsiTheme="majorBidi" w:cstheme="majorBidi"/>
          <w:sz w:val="24"/>
          <w:szCs w:val="24"/>
        </w:rPr>
      </w:pPr>
      <w:r w:rsidRPr="00CD4967">
        <w:rPr>
          <w:rFonts w:asciiTheme="majorBidi" w:hAnsiTheme="majorBidi" w:cstheme="majorBidi"/>
          <w:sz w:val="24"/>
          <w:szCs w:val="24"/>
        </w:rPr>
        <w:t>Hi:</w:t>
      </w:r>
      <w:r w:rsidRPr="00CD4967">
        <w:rPr>
          <w:rFonts w:asciiTheme="majorBidi" w:hAnsiTheme="majorBidi" w:cstheme="majorBidi"/>
          <w:sz w:val="24"/>
          <w:szCs w:val="24"/>
        </w:rPr>
        <w:tab/>
        <w:t xml:space="preserve">Tax Incentives impact on economic growth in Nigeria </w:t>
      </w:r>
    </w:p>
    <w:p w:rsidR="00336431" w:rsidRPr="00CD4967" w:rsidRDefault="00336431"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Hypothesis One</w:t>
      </w:r>
    </w:p>
    <w:p w:rsidR="00336431" w:rsidRPr="00CD4967" w:rsidRDefault="00336431"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Calculation</w:t>
      </w:r>
    </w:p>
    <w:p w:rsidR="00336431" w:rsidRPr="00CD4967" w:rsidRDefault="00336431" w:rsidP="00CD4967">
      <w:pPr>
        <w:spacing w:after="0" w:line="360" w:lineRule="auto"/>
        <w:jc w:val="both"/>
        <w:rPr>
          <w:rFonts w:asciiTheme="majorBidi" w:hAnsiTheme="majorBidi" w:cstheme="majorBidi"/>
          <w:bCs/>
          <w:sz w:val="24"/>
          <w:szCs w:val="24"/>
        </w:rPr>
      </w:pPr>
      <w:r w:rsidRPr="00CD4967">
        <w:rPr>
          <w:rFonts w:asciiTheme="majorBidi" w:hAnsiTheme="majorBidi" w:cstheme="majorBidi"/>
          <w:b/>
          <w:sz w:val="24"/>
          <w:szCs w:val="24"/>
        </w:rPr>
        <w:tab/>
      </w:r>
      <w:r w:rsidRPr="00CD4967">
        <w:rPr>
          <w:rFonts w:asciiTheme="majorBidi" w:hAnsiTheme="majorBidi" w:cstheme="majorBidi"/>
          <w:bCs/>
          <w:sz w:val="24"/>
          <w:szCs w:val="24"/>
        </w:rPr>
        <w:t xml:space="preserve">The hypotheses were tested and calculated with the use of chi-square method. </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X</w:t>
      </w:r>
      <w:r w:rsidRPr="00CD4967">
        <w:rPr>
          <w:rFonts w:asciiTheme="majorBidi" w:hAnsiTheme="majorBidi" w:cstheme="majorBidi"/>
          <w:sz w:val="24"/>
          <w:szCs w:val="24"/>
          <w:vertAlign w:val="superscript"/>
        </w:rPr>
        <w:t>2</w:t>
      </w:r>
      <w:r w:rsidRPr="00CD4967">
        <w:rPr>
          <w:rFonts w:asciiTheme="majorBidi" w:hAnsiTheme="majorBidi" w:cstheme="majorBidi"/>
          <w:sz w:val="24"/>
          <w:szCs w:val="24"/>
        </w:rPr>
        <w:t xml:space="preserve"> = ∑(</w:t>
      </w:r>
      <w:r w:rsidRPr="00CD4967">
        <w:rPr>
          <w:rFonts w:asciiTheme="majorBidi" w:hAnsiTheme="majorBidi" w:cstheme="majorBidi"/>
          <w:sz w:val="24"/>
          <w:szCs w:val="24"/>
          <w:u w:val="single"/>
        </w:rPr>
        <w:t>Fo - Fe</w:t>
      </w:r>
      <w:r w:rsidRPr="00CD4967">
        <w:rPr>
          <w:rFonts w:asciiTheme="majorBidi" w:hAnsiTheme="majorBidi" w:cstheme="majorBidi"/>
          <w:sz w:val="24"/>
          <w:szCs w:val="24"/>
          <w:u w:val="single"/>
          <w:vertAlign w:val="superscript"/>
        </w:rPr>
        <w:t>)</w:t>
      </w:r>
      <w:r w:rsidRPr="00CD4967">
        <w:rPr>
          <w:rFonts w:asciiTheme="majorBidi" w:hAnsiTheme="majorBidi" w:cstheme="majorBidi"/>
          <w:sz w:val="24"/>
          <w:szCs w:val="24"/>
          <w:vertAlign w:val="superscript"/>
        </w:rPr>
        <w:t>2</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ab/>
        <w:t xml:space="preserve">     Fe</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Where Fo = observed frequency</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ab/>
        <w:t>Fe = expected frequency</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ab/>
        <w:t>∑= is take over all the categories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76"/>
        <w:gridCol w:w="2319"/>
        <w:gridCol w:w="1677"/>
      </w:tblGrid>
      <w:tr w:rsidR="00336431" w:rsidRPr="00CD4967" w:rsidTr="00A2235F">
        <w:trPr>
          <w:jc w:val="center"/>
        </w:trPr>
        <w:tc>
          <w:tcPr>
            <w:tcW w:w="1976"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Option</w:t>
            </w:r>
          </w:p>
        </w:tc>
        <w:tc>
          <w:tcPr>
            <w:tcW w:w="2319"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No of respondents (3)</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Total</w:t>
            </w:r>
          </w:p>
        </w:tc>
      </w:tr>
      <w:tr w:rsidR="00336431" w:rsidRPr="00CD4967" w:rsidTr="00A2235F">
        <w:trPr>
          <w:jc w:val="center"/>
        </w:trPr>
        <w:tc>
          <w:tcPr>
            <w:tcW w:w="1976"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Yes</w:t>
            </w:r>
          </w:p>
        </w:tc>
        <w:tc>
          <w:tcPr>
            <w:tcW w:w="2319"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60</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75</w:t>
            </w:r>
          </w:p>
        </w:tc>
      </w:tr>
      <w:tr w:rsidR="00336431" w:rsidRPr="00CD4967" w:rsidTr="00A2235F">
        <w:trPr>
          <w:jc w:val="center"/>
        </w:trPr>
        <w:tc>
          <w:tcPr>
            <w:tcW w:w="1976"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No</w:t>
            </w:r>
          </w:p>
        </w:tc>
        <w:tc>
          <w:tcPr>
            <w:tcW w:w="2319"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20</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25</w:t>
            </w:r>
          </w:p>
        </w:tc>
      </w:tr>
      <w:tr w:rsidR="00336431" w:rsidRPr="00CD4967" w:rsidTr="00A2235F">
        <w:trPr>
          <w:jc w:val="center"/>
        </w:trPr>
        <w:tc>
          <w:tcPr>
            <w:tcW w:w="1976"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No idea</w:t>
            </w:r>
          </w:p>
        </w:tc>
        <w:tc>
          <w:tcPr>
            <w:tcW w:w="2319"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p>
        </w:tc>
      </w:tr>
      <w:tr w:rsidR="00336431" w:rsidRPr="00CD4967" w:rsidTr="00A2235F">
        <w:trPr>
          <w:jc w:val="center"/>
        </w:trPr>
        <w:tc>
          <w:tcPr>
            <w:tcW w:w="1976"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Total</w:t>
            </w:r>
          </w:p>
        </w:tc>
        <w:tc>
          <w:tcPr>
            <w:tcW w:w="2319"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80</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100</w:t>
            </w:r>
          </w:p>
        </w:tc>
      </w:tr>
    </w:tbl>
    <w:p w:rsidR="00336431"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Source: Table 6</w:t>
      </w:r>
    </w:p>
    <w:p w:rsidR="00CD4967" w:rsidRDefault="00CD4967" w:rsidP="00CD4967">
      <w:pPr>
        <w:spacing w:after="0" w:line="360" w:lineRule="auto"/>
        <w:jc w:val="both"/>
        <w:rPr>
          <w:rFonts w:asciiTheme="majorBidi" w:hAnsiTheme="majorBidi" w:cstheme="majorBidi"/>
          <w:sz w:val="24"/>
          <w:szCs w:val="24"/>
        </w:rPr>
      </w:pPr>
    </w:p>
    <w:p w:rsidR="00CD4967" w:rsidRPr="00CD4967" w:rsidRDefault="00CD4967" w:rsidP="00CD4967">
      <w:pPr>
        <w:spacing w:after="0" w:line="360" w:lineRule="auto"/>
        <w:jc w:val="both"/>
        <w:rPr>
          <w:rFonts w:asciiTheme="majorBidi" w:hAnsiTheme="majorBidi" w:cstheme="majorBidi"/>
          <w:sz w:val="24"/>
          <w:szCs w:val="24"/>
        </w:rPr>
      </w:pPr>
    </w:p>
    <w:p w:rsidR="00336431" w:rsidRPr="00CD4967" w:rsidRDefault="00336431"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 xml:space="preserve">Computation table </w:t>
      </w:r>
    </w:p>
    <w:tbl>
      <w:tblPr>
        <w:tblStyle w:val="TableGrid"/>
        <w:tblW w:w="0" w:type="auto"/>
        <w:jc w:val="center"/>
        <w:tblLook w:val="04A0" w:firstRow="1" w:lastRow="0" w:firstColumn="1" w:lastColumn="0" w:noHBand="0" w:noVBand="1"/>
      </w:tblPr>
      <w:tblGrid>
        <w:gridCol w:w="1587"/>
        <w:gridCol w:w="1201"/>
        <w:gridCol w:w="1010"/>
        <w:gridCol w:w="1080"/>
        <w:gridCol w:w="1350"/>
        <w:gridCol w:w="1620"/>
      </w:tblGrid>
      <w:tr w:rsidR="00336431" w:rsidRPr="00CD4967" w:rsidTr="00A2235F">
        <w:trPr>
          <w:jc w:val="center"/>
        </w:trPr>
        <w:tc>
          <w:tcPr>
            <w:tcW w:w="1587"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lastRenderedPageBreak/>
              <w:t>Alternative</w:t>
            </w:r>
          </w:p>
        </w:tc>
        <w:tc>
          <w:tcPr>
            <w:tcW w:w="1201"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Fo</w:t>
            </w:r>
          </w:p>
        </w:tc>
        <w:tc>
          <w:tcPr>
            <w:tcW w:w="1010"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Fe</w:t>
            </w:r>
          </w:p>
        </w:tc>
        <w:tc>
          <w:tcPr>
            <w:tcW w:w="1080"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Fo-Fe</w:t>
            </w:r>
          </w:p>
        </w:tc>
        <w:tc>
          <w:tcPr>
            <w:tcW w:w="1350"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(Fo-Fe)</w:t>
            </w:r>
            <w:r w:rsidRPr="00CD4967">
              <w:rPr>
                <w:rFonts w:asciiTheme="majorBidi" w:hAnsiTheme="majorBidi" w:cstheme="majorBidi"/>
                <w:b/>
                <w:sz w:val="24"/>
                <w:szCs w:val="24"/>
                <w:vertAlign w:val="superscript"/>
              </w:rPr>
              <w:t>2</w:t>
            </w:r>
          </w:p>
        </w:tc>
        <w:tc>
          <w:tcPr>
            <w:tcW w:w="1620"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(Fo-Fe)</w:t>
            </w:r>
            <w:r w:rsidRPr="00CD4967">
              <w:rPr>
                <w:rFonts w:asciiTheme="majorBidi" w:hAnsiTheme="majorBidi" w:cstheme="majorBidi"/>
                <w:b/>
                <w:sz w:val="24"/>
                <w:szCs w:val="24"/>
                <w:vertAlign w:val="superscript"/>
              </w:rPr>
              <w:t>2</w:t>
            </w:r>
            <w:r w:rsidRPr="00CD4967">
              <w:rPr>
                <w:rFonts w:asciiTheme="majorBidi" w:hAnsiTheme="majorBidi" w:cstheme="majorBidi"/>
                <w:b/>
                <w:sz w:val="24"/>
                <w:szCs w:val="24"/>
              </w:rPr>
              <w:t>/Fe</w:t>
            </w:r>
          </w:p>
        </w:tc>
      </w:tr>
      <w:tr w:rsidR="00336431" w:rsidRPr="00CD4967" w:rsidTr="00A2235F">
        <w:trPr>
          <w:jc w:val="center"/>
        </w:trPr>
        <w:tc>
          <w:tcPr>
            <w:tcW w:w="1587"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Yes</w:t>
            </w:r>
          </w:p>
        </w:tc>
        <w:tc>
          <w:tcPr>
            <w:tcW w:w="1201"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60</w:t>
            </w:r>
          </w:p>
        </w:tc>
        <w:tc>
          <w:tcPr>
            <w:tcW w:w="1010"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40</w:t>
            </w:r>
          </w:p>
        </w:tc>
        <w:tc>
          <w:tcPr>
            <w:tcW w:w="1080"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20</w:t>
            </w:r>
          </w:p>
        </w:tc>
        <w:tc>
          <w:tcPr>
            <w:tcW w:w="1350"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400</w:t>
            </w:r>
          </w:p>
        </w:tc>
        <w:tc>
          <w:tcPr>
            <w:tcW w:w="1620"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10</w:t>
            </w:r>
          </w:p>
        </w:tc>
      </w:tr>
      <w:tr w:rsidR="00336431" w:rsidRPr="00CD4967" w:rsidTr="00A2235F">
        <w:trPr>
          <w:jc w:val="center"/>
        </w:trPr>
        <w:tc>
          <w:tcPr>
            <w:tcW w:w="1587"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No</w:t>
            </w:r>
          </w:p>
        </w:tc>
        <w:tc>
          <w:tcPr>
            <w:tcW w:w="1201"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20</w:t>
            </w:r>
          </w:p>
        </w:tc>
        <w:tc>
          <w:tcPr>
            <w:tcW w:w="1010"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40</w:t>
            </w:r>
          </w:p>
        </w:tc>
        <w:tc>
          <w:tcPr>
            <w:tcW w:w="1080"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20</w:t>
            </w:r>
          </w:p>
        </w:tc>
        <w:tc>
          <w:tcPr>
            <w:tcW w:w="1350"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400</w:t>
            </w:r>
          </w:p>
        </w:tc>
        <w:tc>
          <w:tcPr>
            <w:tcW w:w="1620"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10</w:t>
            </w:r>
          </w:p>
        </w:tc>
      </w:tr>
      <w:tr w:rsidR="00336431" w:rsidRPr="00CD4967" w:rsidTr="00A2235F">
        <w:trPr>
          <w:jc w:val="center"/>
        </w:trPr>
        <w:tc>
          <w:tcPr>
            <w:tcW w:w="1587"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No Idea</w:t>
            </w:r>
          </w:p>
        </w:tc>
        <w:tc>
          <w:tcPr>
            <w:tcW w:w="1201" w:type="dxa"/>
          </w:tcPr>
          <w:p w:rsidR="00336431" w:rsidRPr="00CD4967" w:rsidRDefault="00336431" w:rsidP="00CD4967">
            <w:pPr>
              <w:spacing w:line="360" w:lineRule="auto"/>
              <w:jc w:val="both"/>
              <w:rPr>
                <w:rFonts w:asciiTheme="majorBidi" w:hAnsiTheme="majorBidi" w:cstheme="majorBidi"/>
                <w:sz w:val="24"/>
                <w:szCs w:val="24"/>
              </w:rPr>
            </w:pPr>
          </w:p>
        </w:tc>
        <w:tc>
          <w:tcPr>
            <w:tcW w:w="1010" w:type="dxa"/>
          </w:tcPr>
          <w:p w:rsidR="00336431" w:rsidRPr="00CD4967" w:rsidRDefault="00336431" w:rsidP="00CD4967">
            <w:pPr>
              <w:spacing w:line="360" w:lineRule="auto"/>
              <w:jc w:val="both"/>
              <w:rPr>
                <w:rFonts w:asciiTheme="majorBidi" w:hAnsiTheme="majorBidi" w:cstheme="majorBidi"/>
                <w:sz w:val="24"/>
                <w:szCs w:val="24"/>
              </w:rPr>
            </w:pPr>
          </w:p>
        </w:tc>
        <w:tc>
          <w:tcPr>
            <w:tcW w:w="1080" w:type="dxa"/>
          </w:tcPr>
          <w:p w:rsidR="00336431" w:rsidRPr="00CD4967" w:rsidRDefault="00336431" w:rsidP="00CD4967">
            <w:pPr>
              <w:spacing w:line="360" w:lineRule="auto"/>
              <w:jc w:val="both"/>
              <w:rPr>
                <w:rFonts w:asciiTheme="majorBidi" w:hAnsiTheme="majorBidi" w:cstheme="majorBidi"/>
                <w:sz w:val="24"/>
                <w:szCs w:val="24"/>
              </w:rPr>
            </w:pPr>
          </w:p>
        </w:tc>
        <w:tc>
          <w:tcPr>
            <w:tcW w:w="1350" w:type="dxa"/>
          </w:tcPr>
          <w:p w:rsidR="00336431" w:rsidRPr="00CD4967" w:rsidRDefault="00336431" w:rsidP="00CD4967">
            <w:pPr>
              <w:spacing w:line="360" w:lineRule="auto"/>
              <w:jc w:val="both"/>
              <w:rPr>
                <w:rFonts w:asciiTheme="majorBidi" w:hAnsiTheme="majorBidi" w:cstheme="majorBidi"/>
                <w:sz w:val="24"/>
                <w:szCs w:val="24"/>
              </w:rPr>
            </w:pPr>
          </w:p>
        </w:tc>
        <w:tc>
          <w:tcPr>
            <w:tcW w:w="1620" w:type="dxa"/>
          </w:tcPr>
          <w:p w:rsidR="00336431" w:rsidRPr="00CD4967" w:rsidRDefault="00336431" w:rsidP="00CD4967">
            <w:pPr>
              <w:spacing w:line="360" w:lineRule="auto"/>
              <w:jc w:val="both"/>
              <w:rPr>
                <w:rFonts w:asciiTheme="majorBidi" w:hAnsiTheme="majorBidi" w:cstheme="majorBidi"/>
                <w:sz w:val="24"/>
                <w:szCs w:val="24"/>
              </w:rPr>
            </w:pPr>
          </w:p>
        </w:tc>
      </w:tr>
      <w:tr w:rsidR="00336431" w:rsidRPr="00CD4967" w:rsidTr="00A2235F">
        <w:trPr>
          <w:jc w:val="center"/>
        </w:trPr>
        <w:tc>
          <w:tcPr>
            <w:tcW w:w="1587"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Total</w:t>
            </w:r>
          </w:p>
        </w:tc>
        <w:tc>
          <w:tcPr>
            <w:tcW w:w="1201"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80</w:t>
            </w:r>
          </w:p>
        </w:tc>
        <w:tc>
          <w:tcPr>
            <w:tcW w:w="1010" w:type="dxa"/>
          </w:tcPr>
          <w:p w:rsidR="00336431" w:rsidRPr="00CD4967" w:rsidRDefault="00336431" w:rsidP="00CD4967">
            <w:pPr>
              <w:spacing w:line="360" w:lineRule="auto"/>
              <w:jc w:val="both"/>
              <w:rPr>
                <w:rFonts w:asciiTheme="majorBidi" w:hAnsiTheme="majorBidi" w:cstheme="majorBidi"/>
                <w:sz w:val="24"/>
                <w:szCs w:val="24"/>
              </w:rPr>
            </w:pPr>
          </w:p>
        </w:tc>
        <w:tc>
          <w:tcPr>
            <w:tcW w:w="1080" w:type="dxa"/>
          </w:tcPr>
          <w:p w:rsidR="00336431" w:rsidRPr="00CD4967" w:rsidRDefault="00336431" w:rsidP="00CD4967">
            <w:pPr>
              <w:spacing w:line="360" w:lineRule="auto"/>
              <w:jc w:val="both"/>
              <w:rPr>
                <w:rFonts w:asciiTheme="majorBidi" w:hAnsiTheme="majorBidi" w:cstheme="majorBidi"/>
                <w:sz w:val="24"/>
                <w:szCs w:val="24"/>
              </w:rPr>
            </w:pPr>
          </w:p>
        </w:tc>
        <w:tc>
          <w:tcPr>
            <w:tcW w:w="1350" w:type="dxa"/>
          </w:tcPr>
          <w:p w:rsidR="00336431" w:rsidRPr="00CD4967" w:rsidRDefault="00336431" w:rsidP="00CD4967">
            <w:pPr>
              <w:spacing w:line="360" w:lineRule="auto"/>
              <w:jc w:val="both"/>
              <w:rPr>
                <w:rFonts w:asciiTheme="majorBidi" w:hAnsiTheme="majorBidi" w:cstheme="majorBidi"/>
                <w:sz w:val="24"/>
                <w:szCs w:val="24"/>
              </w:rPr>
            </w:pPr>
          </w:p>
        </w:tc>
        <w:tc>
          <w:tcPr>
            <w:tcW w:w="1620"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20</w:t>
            </w:r>
          </w:p>
        </w:tc>
      </w:tr>
    </w:tbl>
    <w:p w:rsidR="00336431" w:rsidRPr="00CD4967" w:rsidRDefault="00336431" w:rsidP="00CD4967">
      <w:pPr>
        <w:spacing w:after="0" w:line="360" w:lineRule="auto"/>
        <w:jc w:val="both"/>
        <w:rPr>
          <w:rFonts w:asciiTheme="majorBidi" w:hAnsiTheme="majorBidi" w:cstheme="majorBidi"/>
          <w:b/>
          <w:sz w:val="24"/>
          <w:szCs w:val="24"/>
        </w:rPr>
      </w:pPr>
      <w:r w:rsidRPr="00CD4967">
        <w:rPr>
          <w:rFonts w:asciiTheme="majorBidi" w:hAnsiTheme="majorBidi" w:cstheme="majorBidi"/>
          <w:sz w:val="24"/>
          <w:szCs w:val="24"/>
        </w:rPr>
        <w:t>X</w:t>
      </w:r>
      <w:r w:rsidRPr="00CD4967">
        <w:rPr>
          <w:rFonts w:asciiTheme="majorBidi" w:hAnsiTheme="majorBidi" w:cstheme="majorBidi"/>
          <w:sz w:val="24"/>
          <w:szCs w:val="24"/>
          <w:vertAlign w:val="superscript"/>
        </w:rPr>
        <w:t>2</w:t>
      </w:r>
      <w:r w:rsidRPr="00CD4967">
        <w:rPr>
          <w:rFonts w:asciiTheme="majorBidi" w:hAnsiTheme="majorBidi" w:cstheme="majorBidi"/>
          <w:sz w:val="24"/>
          <w:szCs w:val="24"/>
        </w:rPr>
        <w:t xml:space="preserve"> = 20</w:t>
      </w:r>
    </w:p>
    <w:p w:rsidR="00336431" w:rsidRPr="00CD4967" w:rsidRDefault="00336431"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 xml:space="preserve">Decision Rules: </w:t>
      </w:r>
    </w:p>
    <w:p w:rsidR="00336431" w:rsidRPr="00CD4967" w:rsidRDefault="00336431" w:rsidP="00CD4967">
      <w:pPr>
        <w:spacing w:after="0" w:line="360" w:lineRule="auto"/>
        <w:rPr>
          <w:rFonts w:asciiTheme="majorBidi" w:eastAsia="Time Roman" w:hAnsiTheme="majorBidi" w:cstheme="majorBidi"/>
          <w:sz w:val="24"/>
          <w:szCs w:val="24"/>
          <w:lang w:val="en-GB"/>
        </w:rPr>
      </w:pPr>
      <w:r w:rsidRPr="00CD4967">
        <w:rPr>
          <w:rFonts w:asciiTheme="majorBidi" w:hAnsiTheme="majorBidi" w:cstheme="majorBidi"/>
          <w:sz w:val="24"/>
          <w:szCs w:val="24"/>
        </w:rPr>
        <w:tab/>
        <w:t>The computed values X</w:t>
      </w:r>
      <w:r w:rsidRPr="00CD4967">
        <w:rPr>
          <w:rFonts w:asciiTheme="majorBidi" w:hAnsiTheme="majorBidi" w:cstheme="majorBidi"/>
          <w:sz w:val="24"/>
          <w:szCs w:val="24"/>
          <w:vertAlign w:val="subscript"/>
        </w:rPr>
        <w:t>2</w:t>
      </w:r>
      <w:r w:rsidRPr="00CD4967">
        <w:rPr>
          <w:rFonts w:asciiTheme="majorBidi" w:hAnsiTheme="majorBidi" w:cstheme="majorBidi"/>
          <w:sz w:val="24"/>
          <w:szCs w:val="24"/>
        </w:rPr>
        <w:t xml:space="preserve"> = 20 is greater than the critical value 0.05 level signification is 3.84, therefore we rejected the null hypothesis (Ho) and accept the Hi (alternate hypothesis) </w:t>
      </w:r>
      <w:r w:rsidRPr="00CD4967">
        <w:rPr>
          <w:rFonts w:asciiTheme="majorBidi" w:eastAsia="Time Roman" w:hAnsiTheme="majorBidi" w:cstheme="majorBidi"/>
          <w:sz w:val="24"/>
          <w:szCs w:val="24"/>
          <w:lang w:val="en-GB"/>
        </w:rPr>
        <w:t>Gender and age diversity has significant effects on organisational productivity.</w:t>
      </w:r>
    </w:p>
    <w:p w:rsidR="00336431" w:rsidRPr="00CD4967" w:rsidRDefault="00336431"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Hypothesis Two</w:t>
      </w:r>
    </w:p>
    <w:p w:rsidR="00336431" w:rsidRPr="00CD4967" w:rsidRDefault="00336431"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Calculation</w:t>
      </w:r>
    </w:p>
    <w:p w:rsidR="00336431" w:rsidRPr="00CD4967" w:rsidRDefault="00336431" w:rsidP="00CD4967">
      <w:pPr>
        <w:spacing w:after="0" w:line="360" w:lineRule="auto"/>
        <w:jc w:val="both"/>
        <w:rPr>
          <w:rFonts w:asciiTheme="majorBidi" w:hAnsiTheme="majorBidi" w:cstheme="majorBidi"/>
          <w:bCs/>
          <w:sz w:val="24"/>
          <w:szCs w:val="24"/>
        </w:rPr>
      </w:pPr>
      <w:r w:rsidRPr="00CD4967">
        <w:rPr>
          <w:rFonts w:asciiTheme="majorBidi" w:hAnsiTheme="majorBidi" w:cstheme="majorBidi"/>
          <w:b/>
          <w:sz w:val="24"/>
          <w:szCs w:val="24"/>
        </w:rPr>
        <w:tab/>
      </w:r>
      <w:r w:rsidRPr="00CD4967">
        <w:rPr>
          <w:rFonts w:asciiTheme="majorBidi" w:hAnsiTheme="majorBidi" w:cstheme="majorBidi"/>
          <w:bCs/>
          <w:sz w:val="24"/>
          <w:szCs w:val="24"/>
        </w:rPr>
        <w:t xml:space="preserve">The hypotheses were tested and calculated with the use of chi-square method. </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X</w:t>
      </w:r>
      <w:r w:rsidRPr="00CD4967">
        <w:rPr>
          <w:rFonts w:asciiTheme="majorBidi" w:hAnsiTheme="majorBidi" w:cstheme="majorBidi"/>
          <w:sz w:val="24"/>
          <w:szCs w:val="24"/>
          <w:vertAlign w:val="superscript"/>
        </w:rPr>
        <w:t>2</w:t>
      </w:r>
      <w:r w:rsidRPr="00CD4967">
        <w:rPr>
          <w:rFonts w:asciiTheme="majorBidi" w:hAnsiTheme="majorBidi" w:cstheme="majorBidi"/>
          <w:sz w:val="24"/>
          <w:szCs w:val="24"/>
        </w:rPr>
        <w:t xml:space="preserve"> = ∑(</w:t>
      </w:r>
      <w:r w:rsidRPr="00CD4967">
        <w:rPr>
          <w:rFonts w:asciiTheme="majorBidi" w:hAnsiTheme="majorBidi" w:cstheme="majorBidi"/>
          <w:sz w:val="24"/>
          <w:szCs w:val="24"/>
          <w:u w:val="single"/>
        </w:rPr>
        <w:t>Fo - Fe</w:t>
      </w:r>
      <w:r w:rsidRPr="00CD4967">
        <w:rPr>
          <w:rFonts w:asciiTheme="majorBidi" w:hAnsiTheme="majorBidi" w:cstheme="majorBidi"/>
          <w:sz w:val="24"/>
          <w:szCs w:val="24"/>
          <w:u w:val="single"/>
          <w:vertAlign w:val="superscript"/>
        </w:rPr>
        <w:t>)</w:t>
      </w:r>
      <w:r w:rsidRPr="00CD4967">
        <w:rPr>
          <w:rFonts w:asciiTheme="majorBidi" w:hAnsiTheme="majorBidi" w:cstheme="majorBidi"/>
          <w:sz w:val="24"/>
          <w:szCs w:val="24"/>
          <w:vertAlign w:val="superscript"/>
        </w:rPr>
        <w:t>2</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ab/>
        <w:t xml:space="preserve">     Fe</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Where Fo = observed frequency</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ab/>
        <w:t>Fe = expected frequency</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ab/>
        <w:t>∑= is take over all the categories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76"/>
        <w:gridCol w:w="2319"/>
        <w:gridCol w:w="1677"/>
      </w:tblGrid>
      <w:tr w:rsidR="00336431" w:rsidRPr="00CD4967" w:rsidTr="00A2235F">
        <w:trPr>
          <w:jc w:val="center"/>
        </w:trPr>
        <w:tc>
          <w:tcPr>
            <w:tcW w:w="1976"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Option</w:t>
            </w:r>
          </w:p>
        </w:tc>
        <w:tc>
          <w:tcPr>
            <w:tcW w:w="2319"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No of respondents (3)</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Total</w:t>
            </w:r>
          </w:p>
        </w:tc>
      </w:tr>
      <w:tr w:rsidR="00336431" w:rsidRPr="00CD4967" w:rsidTr="00A2235F">
        <w:trPr>
          <w:jc w:val="center"/>
        </w:trPr>
        <w:tc>
          <w:tcPr>
            <w:tcW w:w="1976"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Yes</w:t>
            </w:r>
          </w:p>
        </w:tc>
        <w:tc>
          <w:tcPr>
            <w:tcW w:w="2319"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60</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75</w:t>
            </w:r>
          </w:p>
        </w:tc>
      </w:tr>
      <w:tr w:rsidR="00336431" w:rsidRPr="00CD4967" w:rsidTr="00A2235F">
        <w:trPr>
          <w:jc w:val="center"/>
        </w:trPr>
        <w:tc>
          <w:tcPr>
            <w:tcW w:w="1976"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No</w:t>
            </w:r>
          </w:p>
        </w:tc>
        <w:tc>
          <w:tcPr>
            <w:tcW w:w="2319"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15</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18.75</w:t>
            </w:r>
          </w:p>
        </w:tc>
      </w:tr>
      <w:tr w:rsidR="00336431" w:rsidRPr="00CD4967" w:rsidTr="00A2235F">
        <w:trPr>
          <w:jc w:val="center"/>
        </w:trPr>
        <w:tc>
          <w:tcPr>
            <w:tcW w:w="1976"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No idea</w:t>
            </w:r>
          </w:p>
        </w:tc>
        <w:tc>
          <w:tcPr>
            <w:tcW w:w="2319"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5</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6.25</w:t>
            </w:r>
          </w:p>
        </w:tc>
      </w:tr>
      <w:tr w:rsidR="00336431" w:rsidRPr="00CD4967" w:rsidTr="00A2235F">
        <w:trPr>
          <w:jc w:val="center"/>
        </w:trPr>
        <w:tc>
          <w:tcPr>
            <w:tcW w:w="1976"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Total</w:t>
            </w:r>
          </w:p>
        </w:tc>
        <w:tc>
          <w:tcPr>
            <w:tcW w:w="2319"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80</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100</w:t>
            </w:r>
          </w:p>
        </w:tc>
      </w:tr>
    </w:tbl>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Source: Table 9</w:t>
      </w:r>
    </w:p>
    <w:p w:rsidR="00336431" w:rsidRPr="00CD4967" w:rsidRDefault="00336431"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 xml:space="preserve">Computation table </w:t>
      </w:r>
    </w:p>
    <w:tbl>
      <w:tblPr>
        <w:tblStyle w:val="TableGrid"/>
        <w:tblW w:w="0" w:type="auto"/>
        <w:jc w:val="center"/>
        <w:tblLook w:val="04A0" w:firstRow="1" w:lastRow="0" w:firstColumn="1" w:lastColumn="0" w:noHBand="0" w:noVBand="1"/>
      </w:tblPr>
      <w:tblGrid>
        <w:gridCol w:w="1587"/>
        <w:gridCol w:w="1201"/>
        <w:gridCol w:w="1010"/>
        <w:gridCol w:w="1080"/>
        <w:gridCol w:w="1350"/>
        <w:gridCol w:w="1620"/>
      </w:tblGrid>
      <w:tr w:rsidR="00336431" w:rsidRPr="00CD4967" w:rsidTr="00A2235F">
        <w:trPr>
          <w:jc w:val="center"/>
        </w:trPr>
        <w:tc>
          <w:tcPr>
            <w:tcW w:w="1587"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Alternative</w:t>
            </w:r>
          </w:p>
        </w:tc>
        <w:tc>
          <w:tcPr>
            <w:tcW w:w="1201"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Fo</w:t>
            </w:r>
          </w:p>
        </w:tc>
        <w:tc>
          <w:tcPr>
            <w:tcW w:w="1010"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Fe</w:t>
            </w:r>
          </w:p>
        </w:tc>
        <w:tc>
          <w:tcPr>
            <w:tcW w:w="1080"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Fo-Fe</w:t>
            </w:r>
          </w:p>
        </w:tc>
        <w:tc>
          <w:tcPr>
            <w:tcW w:w="1350"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(Fo-Fe)</w:t>
            </w:r>
            <w:r w:rsidRPr="00CD4967">
              <w:rPr>
                <w:rFonts w:asciiTheme="majorBidi" w:hAnsiTheme="majorBidi" w:cstheme="majorBidi"/>
                <w:b/>
                <w:sz w:val="24"/>
                <w:szCs w:val="24"/>
                <w:vertAlign w:val="superscript"/>
              </w:rPr>
              <w:t>2</w:t>
            </w:r>
          </w:p>
        </w:tc>
        <w:tc>
          <w:tcPr>
            <w:tcW w:w="1620"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(Fo-Fe)</w:t>
            </w:r>
            <w:r w:rsidRPr="00CD4967">
              <w:rPr>
                <w:rFonts w:asciiTheme="majorBidi" w:hAnsiTheme="majorBidi" w:cstheme="majorBidi"/>
                <w:b/>
                <w:sz w:val="24"/>
                <w:szCs w:val="24"/>
                <w:vertAlign w:val="superscript"/>
              </w:rPr>
              <w:t>2</w:t>
            </w:r>
            <w:r w:rsidRPr="00CD4967">
              <w:rPr>
                <w:rFonts w:asciiTheme="majorBidi" w:hAnsiTheme="majorBidi" w:cstheme="majorBidi"/>
                <w:b/>
                <w:sz w:val="24"/>
                <w:szCs w:val="24"/>
              </w:rPr>
              <w:t>/Fe</w:t>
            </w:r>
          </w:p>
        </w:tc>
      </w:tr>
      <w:tr w:rsidR="00336431" w:rsidRPr="00CD4967" w:rsidTr="00A2235F">
        <w:trPr>
          <w:jc w:val="center"/>
        </w:trPr>
        <w:tc>
          <w:tcPr>
            <w:tcW w:w="1587"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Yes</w:t>
            </w:r>
          </w:p>
        </w:tc>
        <w:tc>
          <w:tcPr>
            <w:tcW w:w="1201"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60</w:t>
            </w:r>
          </w:p>
        </w:tc>
        <w:tc>
          <w:tcPr>
            <w:tcW w:w="1010"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40</w:t>
            </w:r>
          </w:p>
        </w:tc>
        <w:tc>
          <w:tcPr>
            <w:tcW w:w="1080"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20</w:t>
            </w:r>
          </w:p>
        </w:tc>
        <w:tc>
          <w:tcPr>
            <w:tcW w:w="1350"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400</w:t>
            </w:r>
          </w:p>
        </w:tc>
        <w:tc>
          <w:tcPr>
            <w:tcW w:w="1620"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10</w:t>
            </w:r>
          </w:p>
        </w:tc>
      </w:tr>
      <w:tr w:rsidR="00336431" w:rsidRPr="00CD4967" w:rsidTr="00A2235F">
        <w:trPr>
          <w:jc w:val="center"/>
        </w:trPr>
        <w:tc>
          <w:tcPr>
            <w:tcW w:w="1587"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No</w:t>
            </w:r>
          </w:p>
        </w:tc>
        <w:tc>
          <w:tcPr>
            <w:tcW w:w="1201"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15</w:t>
            </w:r>
          </w:p>
        </w:tc>
        <w:tc>
          <w:tcPr>
            <w:tcW w:w="1010"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40</w:t>
            </w:r>
          </w:p>
        </w:tc>
        <w:tc>
          <w:tcPr>
            <w:tcW w:w="1080"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-25</w:t>
            </w:r>
          </w:p>
        </w:tc>
        <w:tc>
          <w:tcPr>
            <w:tcW w:w="1350"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625</w:t>
            </w:r>
          </w:p>
        </w:tc>
        <w:tc>
          <w:tcPr>
            <w:tcW w:w="1620"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17.85</w:t>
            </w:r>
          </w:p>
        </w:tc>
      </w:tr>
      <w:tr w:rsidR="00336431" w:rsidRPr="00CD4967" w:rsidTr="00A2235F">
        <w:trPr>
          <w:jc w:val="center"/>
        </w:trPr>
        <w:tc>
          <w:tcPr>
            <w:tcW w:w="1587"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No Idea</w:t>
            </w:r>
          </w:p>
        </w:tc>
        <w:tc>
          <w:tcPr>
            <w:tcW w:w="1201"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5</w:t>
            </w:r>
          </w:p>
        </w:tc>
        <w:tc>
          <w:tcPr>
            <w:tcW w:w="1010"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40</w:t>
            </w:r>
          </w:p>
        </w:tc>
        <w:tc>
          <w:tcPr>
            <w:tcW w:w="1080"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-35</w:t>
            </w:r>
          </w:p>
        </w:tc>
        <w:tc>
          <w:tcPr>
            <w:tcW w:w="1350"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1225</w:t>
            </w:r>
          </w:p>
        </w:tc>
        <w:tc>
          <w:tcPr>
            <w:tcW w:w="1620"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30.63</w:t>
            </w:r>
          </w:p>
        </w:tc>
      </w:tr>
      <w:tr w:rsidR="00336431" w:rsidRPr="00CD4967" w:rsidTr="00A2235F">
        <w:trPr>
          <w:jc w:val="center"/>
        </w:trPr>
        <w:tc>
          <w:tcPr>
            <w:tcW w:w="1587"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Total</w:t>
            </w:r>
          </w:p>
        </w:tc>
        <w:tc>
          <w:tcPr>
            <w:tcW w:w="1201"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80</w:t>
            </w:r>
          </w:p>
        </w:tc>
        <w:tc>
          <w:tcPr>
            <w:tcW w:w="1010" w:type="dxa"/>
          </w:tcPr>
          <w:p w:rsidR="00336431" w:rsidRPr="00CD4967" w:rsidRDefault="00336431" w:rsidP="00CD4967">
            <w:pPr>
              <w:spacing w:line="360" w:lineRule="auto"/>
              <w:jc w:val="both"/>
              <w:rPr>
                <w:rFonts w:asciiTheme="majorBidi" w:hAnsiTheme="majorBidi" w:cstheme="majorBidi"/>
                <w:sz w:val="24"/>
                <w:szCs w:val="24"/>
              </w:rPr>
            </w:pPr>
          </w:p>
        </w:tc>
        <w:tc>
          <w:tcPr>
            <w:tcW w:w="1080" w:type="dxa"/>
          </w:tcPr>
          <w:p w:rsidR="00336431" w:rsidRPr="00CD4967" w:rsidRDefault="00336431" w:rsidP="00CD4967">
            <w:pPr>
              <w:spacing w:line="360" w:lineRule="auto"/>
              <w:jc w:val="both"/>
              <w:rPr>
                <w:rFonts w:asciiTheme="majorBidi" w:hAnsiTheme="majorBidi" w:cstheme="majorBidi"/>
                <w:sz w:val="24"/>
                <w:szCs w:val="24"/>
              </w:rPr>
            </w:pPr>
          </w:p>
        </w:tc>
        <w:tc>
          <w:tcPr>
            <w:tcW w:w="1350" w:type="dxa"/>
          </w:tcPr>
          <w:p w:rsidR="00336431" w:rsidRPr="00CD4967" w:rsidRDefault="00336431" w:rsidP="00CD4967">
            <w:pPr>
              <w:spacing w:line="360" w:lineRule="auto"/>
              <w:jc w:val="both"/>
              <w:rPr>
                <w:rFonts w:asciiTheme="majorBidi" w:hAnsiTheme="majorBidi" w:cstheme="majorBidi"/>
                <w:sz w:val="24"/>
                <w:szCs w:val="24"/>
              </w:rPr>
            </w:pPr>
          </w:p>
        </w:tc>
        <w:tc>
          <w:tcPr>
            <w:tcW w:w="1620"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58.48</w:t>
            </w:r>
          </w:p>
        </w:tc>
      </w:tr>
    </w:tbl>
    <w:p w:rsidR="00336431" w:rsidRPr="00CD4967" w:rsidRDefault="00336431" w:rsidP="00CD4967">
      <w:pPr>
        <w:spacing w:after="0" w:line="360" w:lineRule="auto"/>
        <w:jc w:val="both"/>
        <w:rPr>
          <w:rFonts w:asciiTheme="majorBidi" w:hAnsiTheme="majorBidi" w:cstheme="majorBidi"/>
          <w:b/>
          <w:sz w:val="24"/>
          <w:szCs w:val="24"/>
        </w:rPr>
      </w:pPr>
      <w:r w:rsidRPr="00CD4967">
        <w:rPr>
          <w:rFonts w:asciiTheme="majorBidi" w:hAnsiTheme="majorBidi" w:cstheme="majorBidi"/>
          <w:sz w:val="24"/>
          <w:szCs w:val="24"/>
        </w:rPr>
        <w:t>X</w:t>
      </w:r>
      <w:r w:rsidRPr="00CD4967">
        <w:rPr>
          <w:rFonts w:asciiTheme="majorBidi" w:hAnsiTheme="majorBidi" w:cstheme="majorBidi"/>
          <w:sz w:val="24"/>
          <w:szCs w:val="24"/>
          <w:vertAlign w:val="superscript"/>
        </w:rPr>
        <w:t>2</w:t>
      </w:r>
      <w:r w:rsidRPr="00CD4967">
        <w:rPr>
          <w:rFonts w:asciiTheme="majorBidi" w:hAnsiTheme="majorBidi" w:cstheme="majorBidi"/>
          <w:sz w:val="24"/>
          <w:szCs w:val="24"/>
        </w:rPr>
        <w:t xml:space="preserve"> = 58.48</w:t>
      </w:r>
    </w:p>
    <w:p w:rsidR="00336431" w:rsidRPr="00CD4967" w:rsidRDefault="00336431"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 xml:space="preserve">Decision Rules: </w:t>
      </w:r>
    </w:p>
    <w:p w:rsidR="00336431" w:rsidRPr="00CD4967" w:rsidRDefault="00336431" w:rsidP="00CD4967">
      <w:pPr>
        <w:spacing w:after="0" w:line="360" w:lineRule="auto"/>
        <w:rPr>
          <w:rFonts w:asciiTheme="majorBidi" w:eastAsia="Time Roman" w:hAnsiTheme="majorBidi" w:cstheme="majorBidi"/>
          <w:sz w:val="24"/>
          <w:szCs w:val="24"/>
          <w:lang w:val="en-GB"/>
        </w:rPr>
      </w:pPr>
      <w:r w:rsidRPr="00CD4967">
        <w:rPr>
          <w:rFonts w:asciiTheme="majorBidi" w:hAnsiTheme="majorBidi" w:cstheme="majorBidi"/>
          <w:sz w:val="24"/>
          <w:szCs w:val="24"/>
        </w:rPr>
        <w:lastRenderedPageBreak/>
        <w:tab/>
        <w:t>The computed values X</w:t>
      </w:r>
      <w:r w:rsidRPr="00CD4967">
        <w:rPr>
          <w:rFonts w:asciiTheme="majorBidi" w:hAnsiTheme="majorBidi" w:cstheme="majorBidi"/>
          <w:sz w:val="24"/>
          <w:szCs w:val="24"/>
          <w:vertAlign w:val="subscript"/>
        </w:rPr>
        <w:t>2</w:t>
      </w:r>
      <w:r w:rsidRPr="00CD4967">
        <w:rPr>
          <w:rFonts w:asciiTheme="majorBidi" w:hAnsiTheme="majorBidi" w:cstheme="majorBidi"/>
          <w:sz w:val="24"/>
          <w:szCs w:val="24"/>
        </w:rPr>
        <w:t xml:space="preserve"> = 52.48 is greater than the critical value 0.05 level signification is 3.84, therefore we rejected the null hypothesis (Ho) and accept the Hi (alternate hypothesis) </w:t>
      </w:r>
      <w:r w:rsidRPr="00CD4967">
        <w:rPr>
          <w:rFonts w:asciiTheme="majorBidi" w:eastAsia="Time Roman" w:hAnsiTheme="majorBidi" w:cstheme="majorBidi"/>
          <w:sz w:val="24"/>
          <w:szCs w:val="24"/>
          <w:lang w:val="en-GB"/>
        </w:rPr>
        <w:t>Gender and age diversity has significant effects on organisational productivity.</w:t>
      </w:r>
    </w:p>
    <w:p w:rsidR="00336431" w:rsidRPr="00CD4967" w:rsidRDefault="00336431"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4.5 SUMMARY OF FINDING</w:t>
      </w:r>
    </w:p>
    <w:p w:rsidR="00336431" w:rsidRPr="00CD4967" w:rsidRDefault="00336431"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The analysis of this study revealed that tax incentives has been very effective as a tool to economic development in Nigeria.</w:t>
      </w:r>
    </w:p>
    <w:p w:rsidR="00336431" w:rsidRPr="00CD4967" w:rsidRDefault="00336431"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The truth is derived from the fact that the various incentives made available to the different level of tax payers has been able to achieve the desired result. Some of which includes investment in the economy, prompt payment of tax, utilization of the country’s natural resources and as means for industrialization.</w:t>
      </w:r>
    </w:p>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br w:type="page"/>
      </w:r>
    </w:p>
    <w:p w:rsidR="00EF02E1" w:rsidRPr="00CD4967" w:rsidRDefault="00EF02E1" w:rsidP="00CD4967">
      <w:pPr>
        <w:autoSpaceDE w:val="0"/>
        <w:autoSpaceDN w:val="0"/>
        <w:adjustRightInd w:val="0"/>
        <w:spacing w:after="0" w:line="360" w:lineRule="auto"/>
        <w:jc w:val="center"/>
        <w:rPr>
          <w:rFonts w:asciiTheme="majorBidi" w:hAnsiTheme="majorBidi" w:cstheme="majorBidi"/>
          <w:b/>
          <w:sz w:val="24"/>
          <w:szCs w:val="24"/>
        </w:rPr>
      </w:pPr>
      <w:r w:rsidRPr="00CD4967">
        <w:rPr>
          <w:rFonts w:asciiTheme="majorBidi" w:hAnsiTheme="majorBidi" w:cstheme="majorBidi"/>
          <w:b/>
          <w:sz w:val="24"/>
          <w:szCs w:val="24"/>
        </w:rPr>
        <w:lastRenderedPageBreak/>
        <w:t>CHAPTER FIVE</w:t>
      </w:r>
    </w:p>
    <w:p w:rsidR="00EF02E1" w:rsidRPr="00CD4967" w:rsidRDefault="00EF02E1" w:rsidP="00CD4967">
      <w:pPr>
        <w:autoSpaceDE w:val="0"/>
        <w:autoSpaceDN w:val="0"/>
        <w:adjustRightInd w:val="0"/>
        <w:spacing w:after="0" w:line="360" w:lineRule="auto"/>
        <w:rPr>
          <w:rFonts w:asciiTheme="majorBidi" w:hAnsiTheme="majorBidi" w:cstheme="majorBidi"/>
          <w:b/>
          <w:sz w:val="24"/>
          <w:szCs w:val="24"/>
        </w:rPr>
      </w:pPr>
      <w:r w:rsidRPr="00CD4967">
        <w:rPr>
          <w:rFonts w:asciiTheme="majorBidi" w:hAnsiTheme="majorBidi" w:cstheme="majorBidi"/>
          <w:b/>
          <w:sz w:val="24"/>
          <w:szCs w:val="24"/>
        </w:rPr>
        <w:t>5.0</w:t>
      </w:r>
      <w:r w:rsidRPr="00CD4967">
        <w:rPr>
          <w:rFonts w:asciiTheme="majorBidi" w:hAnsiTheme="majorBidi" w:cstheme="majorBidi"/>
          <w:b/>
          <w:sz w:val="24"/>
          <w:szCs w:val="24"/>
        </w:rPr>
        <w:tab/>
        <w:t>SUMMARY, CONCLUSIONA AND RECOMMEDATIONS</w:t>
      </w:r>
    </w:p>
    <w:p w:rsidR="00336431" w:rsidRPr="00CD4967" w:rsidRDefault="00336431" w:rsidP="00CD4967">
      <w:pPr>
        <w:autoSpaceDE w:val="0"/>
        <w:autoSpaceDN w:val="0"/>
        <w:adjustRightInd w:val="0"/>
        <w:spacing w:after="0" w:line="360" w:lineRule="auto"/>
        <w:rPr>
          <w:rFonts w:asciiTheme="majorBidi" w:hAnsiTheme="majorBidi" w:cstheme="majorBidi"/>
          <w:sz w:val="24"/>
          <w:szCs w:val="24"/>
        </w:rPr>
      </w:pPr>
      <w:r w:rsidRPr="00CD4967">
        <w:rPr>
          <w:rFonts w:asciiTheme="majorBidi" w:hAnsiTheme="majorBidi" w:cstheme="majorBidi"/>
          <w:b/>
          <w:sz w:val="24"/>
          <w:szCs w:val="24"/>
        </w:rPr>
        <w:t>5.1</w:t>
      </w:r>
      <w:r w:rsidRPr="00CD4967">
        <w:rPr>
          <w:rFonts w:asciiTheme="majorBidi" w:hAnsiTheme="majorBidi" w:cstheme="majorBidi"/>
          <w:b/>
          <w:sz w:val="24"/>
          <w:szCs w:val="24"/>
        </w:rPr>
        <w:tab/>
        <w:t>SUMMARY</w:t>
      </w:r>
    </w:p>
    <w:p w:rsidR="00336431" w:rsidRPr="00CD4967" w:rsidRDefault="00336431" w:rsidP="00CD4967">
      <w:pPr>
        <w:autoSpaceDE w:val="0"/>
        <w:autoSpaceDN w:val="0"/>
        <w:adjustRightInd w:val="0"/>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From the findings of the study, sufficient tax incentives enhance growth and economy. It implies that tax incentives regime encourages economic development, more industries, more jobs and overall economic development is witnessed. In addition, the findings also reveal that lack of awareness has a negative effect on the economy. It implies that even when there are tax incentives, when the targeted industries or industrialist are not aware of it, it makes no sense in the economy. It only leads to more growth of industries which will translate into economic development when people are aware of the tax incentives. Further, incentives are high motivators to establishment of business enterprises. It implies that where incentives are not there, it will not only demotivate people, it can also lead to the closure of already existing industries, as such incentives should be there so as to keep motivating people and business owners to establish and expand on their enterprises</w:t>
      </w:r>
    </w:p>
    <w:p w:rsidR="00336431" w:rsidRPr="00CD4967" w:rsidRDefault="00336431"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The analysis of this study revealed that tax incentives has been very effective as a tool to economic development in Nigeria. The truth is derived from the fact that the various incentives made available to the different level of tax payers has been able to achieve the desired result. Some of which includes investment in the economy, prompt payment of tax, utilization of the country’s natural resources and as means for industrialization.</w:t>
      </w:r>
    </w:p>
    <w:p w:rsidR="00336431" w:rsidRPr="00CD4967" w:rsidRDefault="00336431" w:rsidP="00CD4967">
      <w:pPr>
        <w:autoSpaceDE w:val="0"/>
        <w:autoSpaceDN w:val="0"/>
        <w:adjustRightInd w:val="0"/>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5.2</w:t>
      </w:r>
      <w:r w:rsidRPr="00CD4967">
        <w:rPr>
          <w:rFonts w:asciiTheme="majorBidi" w:hAnsiTheme="majorBidi" w:cstheme="majorBidi"/>
          <w:b/>
          <w:sz w:val="24"/>
          <w:szCs w:val="24"/>
        </w:rPr>
        <w:tab/>
        <w:t xml:space="preserve">CONCLUSION </w:t>
      </w:r>
    </w:p>
    <w:p w:rsidR="00336431" w:rsidRPr="00CD4967" w:rsidRDefault="00336431" w:rsidP="00CD4967">
      <w:pPr>
        <w:autoSpaceDE w:val="0"/>
        <w:autoSpaceDN w:val="0"/>
        <w:adjustRightInd w:val="0"/>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In order to promote the growth of the economy, the federal government has at various promulgated tax laws conferring incentives on companies and individuals carrying on business in Nigeria. It therefore follows that without adequate tax incentives no firm can usefully achieve the objectives for which it is being set up especially at nurturing stage considering the high cost of production in Nigeria owing power challenges and absence of other infrastructural facilities. Effort has been made in this study to show how important the effect of tax incentives is in firms’ development. It is therefore no more a surprise that government has come to the realization that they contribute immensely to economic development of the country.</w:t>
      </w:r>
    </w:p>
    <w:p w:rsidR="00336431" w:rsidRPr="00CD4967" w:rsidRDefault="00336431" w:rsidP="00CD4967">
      <w:pPr>
        <w:autoSpaceDE w:val="0"/>
        <w:autoSpaceDN w:val="0"/>
        <w:adjustRightInd w:val="0"/>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 xml:space="preserve">From the analysed data ,it has become an established fact that adequate tax incentives are not only beneficial to the firm but also motivate them in making more investment .However ,it must be noted that there are other demographic, social and political activities which are supportive of industrial growth and overall lead to sustainable economic development. Moreso, tax incentives act like catalyst to industrial development by reducing the impact content of </w:t>
      </w:r>
      <w:r w:rsidRPr="00CD4967">
        <w:rPr>
          <w:rFonts w:asciiTheme="majorBidi" w:hAnsiTheme="majorBidi" w:cstheme="majorBidi"/>
          <w:sz w:val="24"/>
          <w:szCs w:val="24"/>
        </w:rPr>
        <w:lastRenderedPageBreak/>
        <w:t xml:space="preserve">domestic manufacturers, improve the balance of payment and enhance the total impact of industrialization on income employment within Nigeria economy. </w:t>
      </w:r>
    </w:p>
    <w:p w:rsidR="00336431" w:rsidRPr="00CD4967" w:rsidRDefault="00336431" w:rsidP="00CD4967">
      <w:pPr>
        <w:autoSpaceDE w:val="0"/>
        <w:autoSpaceDN w:val="0"/>
        <w:adjustRightInd w:val="0"/>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Taxation has been used to encourage savings, investment and redistribute income. Also priority sectors like Export Processing Zone (EPZ), solid minerals; oil and gas have been encouraged. The manufacturing sectors have received the right doses of tax incentives. Government also uses taxation to stimulate the economy by using tax policy to influence purchasing power and production costs. Countries have introduced investment incentives for varying reasons; in some case, the incentives may be seen as a counter weight to the investment disincentives inherent in the general tax system.</w:t>
      </w:r>
    </w:p>
    <w:p w:rsidR="00336431" w:rsidRPr="00CD4967" w:rsidRDefault="00336431" w:rsidP="00CD4967">
      <w:pPr>
        <w:autoSpaceDE w:val="0"/>
        <w:autoSpaceDN w:val="0"/>
        <w:adjustRightInd w:val="0"/>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5.3</w:t>
      </w:r>
      <w:r w:rsidRPr="00CD4967">
        <w:rPr>
          <w:rFonts w:asciiTheme="majorBidi" w:hAnsiTheme="majorBidi" w:cstheme="majorBidi"/>
          <w:b/>
          <w:sz w:val="24"/>
          <w:szCs w:val="24"/>
        </w:rPr>
        <w:tab/>
        <w:t>RECOMMENDATIONS</w:t>
      </w:r>
    </w:p>
    <w:p w:rsidR="00336431" w:rsidRPr="00CD4967" w:rsidRDefault="00336431" w:rsidP="00CD4967">
      <w:pPr>
        <w:autoSpaceDE w:val="0"/>
        <w:autoSpaceDN w:val="0"/>
        <w:adjustRightInd w:val="0"/>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The study, therefore recommends the following based on the findings of the study.</w:t>
      </w:r>
    </w:p>
    <w:p w:rsidR="00336431" w:rsidRPr="00CD4967" w:rsidRDefault="00336431" w:rsidP="00CD4967">
      <w:pPr>
        <w:pStyle w:val="ListParagraph"/>
        <w:numPr>
          <w:ilvl w:val="0"/>
          <w:numId w:val="13"/>
        </w:numPr>
        <w:autoSpaceDE w:val="0"/>
        <w:autoSpaceDN w:val="0"/>
        <w:adjustRightInd w:val="0"/>
        <w:spacing w:after="0" w:line="360" w:lineRule="auto"/>
        <w:ind w:left="274" w:hanging="274"/>
        <w:jc w:val="both"/>
        <w:rPr>
          <w:rFonts w:asciiTheme="majorBidi" w:hAnsiTheme="majorBidi" w:cstheme="majorBidi"/>
          <w:sz w:val="24"/>
          <w:szCs w:val="24"/>
        </w:rPr>
      </w:pPr>
      <w:r w:rsidRPr="00CD4967">
        <w:rPr>
          <w:rFonts w:asciiTheme="majorBidi" w:hAnsiTheme="majorBidi" w:cstheme="majorBidi"/>
          <w:sz w:val="24"/>
          <w:szCs w:val="24"/>
        </w:rPr>
        <w:t>The tax authority should consider proportionately increase of annual allowances if the period for a year of assessment happens to be a period of more than one year. This will attract more investors thereby improving the economic growth of the country.</w:t>
      </w:r>
    </w:p>
    <w:p w:rsidR="00336431" w:rsidRPr="00CD4967" w:rsidRDefault="00336431" w:rsidP="00CD4967">
      <w:pPr>
        <w:pStyle w:val="ListParagraph"/>
        <w:numPr>
          <w:ilvl w:val="0"/>
          <w:numId w:val="13"/>
        </w:numPr>
        <w:autoSpaceDE w:val="0"/>
        <w:autoSpaceDN w:val="0"/>
        <w:adjustRightInd w:val="0"/>
        <w:spacing w:after="0" w:line="360" w:lineRule="auto"/>
        <w:ind w:left="274" w:hanging="274"/>
        <w:jc w:val="both"/>
        <w:rPr>
          <w:rFonts w:asciiTheme="majorBidi" w:hAnsiTheme="majorBidi" w:cstheme="majorBidi"/>
          <w:sz w:val="24"/>
          <w:szCs w:val="24"/>
        </w:rPr>
      </w:pPr>
      <w:r w:rsidRPr="00CD4967">
        <w:rPr>
          <w:rFonts w:asciiTheme="majorBidi" w:hAnsiTheme="majorBidi" w:cstheme="majorBidi"/>
          <w:sz w:val="24"/>
          <w:szCs w:val="24"/>
        </w:rPr>
        <w:t>In order to encourage investment in the manufacturing industry, the policy makers and the government should formulate and enact laws that increase the rate of investment allowance from 15% to 20% on plant and machineries used in manufacturing business.</w:t>
      </w:r>
    </w:p>
    <w:p w:rsidR="00336431" w:rsidRPr="00CD4967" w:rsidRDefault="00336431" w:rsidP="00CD4967">
      <w:pPr>
        <w:pStyle w:val="ListParagraph"/>
        <w:numPr>
          <w:ilvl w:val="0"/>
          <w:numId w:val="13"/>
        </w:numPr>
        <w:autoSpaceDE w:val="0"/>
        <w:autoSpaceDN w:val="0"/>
        <w:adjustRightInd w:val="0"/>
        <w:spacing w:after="0" w:line="360" w:lineRule="auto"/>
        <w:ind w:left="274" w:hanging="274"/>
        <w:jc w:val="both"/>
        <w:rPr>
          <w:rFonts w:asciiTheme="majorBidi" w:hAnsiTheme="majorBidi" w:cstheme="majorBidi"/>
          <w:sz w:val="24"/>
          <w:szCs w:val="24"/>
        </w:rPr>
      </w:pPr>
      <w:r w:rsidRPr="00CD4967">
        <w:rPr>
          <w:rFonts w:asciiTheme="majorBidi" w:hAnsiTheme="majorBidi" w:cstheme="majorBidi"/>
          <w:sz w:val="24"/>
          <w:szCs w:val="24"/>
        </w:rPr>
        <w:t>The government should waive certain taxes on corporate bodies to help them develop and mature especially at their early stage. They should not focus on the revenue that may be lost at this point because in the long-run the benefit surpasses what is lost at the initial time.</w:t>
      </w:r>
    </w:p>
    <w:p w:rsidR="00336431" w:rsidRPr="00CD4967" w:rsidRDefault="00336431" w:rsidP="00CD4967">
      <w:pPr>
        <w:pStyle w:val="ListParagraph"/>
        <w:numPr>
          <w:ilvl w:val="0"/>
          <w:numId w:val="13"/>
        </w:numPr>
        <w:autoSpaceDE w:val="0"/>
        <w:autoSpaceDN w:val="0"/>
        <w:adjustRightInd w:val="0"/>
        <w:spacing w:after="0" w:line="360" w:lineRule="auto"/>
        <w:ind w:left="274" w:hanging="274"/>
        <w:jc w:val="both"/>
        <w:rPr>
          <w:rFonts w:asciiTheme="majorBidi" w:hAnsiTheme="majorBidi" w:cstheme="majorBidi"/>
          <w:sz w:val="24"/>
          <w:szCs w:val="24"/>
        </w:rPr>
      </w:pPr>
      <w:r w:rsidRPr="00CD4967">
        <w:rPr>
          <w:rFonts w:asciiTheme="majorBidi" w:hAnsiTheme="majorBidi" w:cstheme="majorBidi"/>
          <w:sz w:val="24"/>
          <w:szCs w:val="24"/>
        </w:rPr>
        <w:t>A wider awareness campaign through workshops, seminars, advertisements, all be made to enable the public know of the available business opportunities especially now that many of our youths (graduates) are roaming the streets because of lack of job. They can help motivate them into investing their utilized human resources.</w:t>
      </w:r>
    </w:p>
    <w:p w:rsidR="00336431" w:rsidRPr="00CD4967" w:rsidRDefault="00336431" w:rsidP="00CD4967">
      <w:pPr>
        <w:pStyle w:val="ListParagraph"/>
        <w:numPr>
          <w:ilvl w:val="0"/>
          <w:numId w:val="13"/>
        </w:numPr>
        <w:autoSpaceDE w:val="0"/>
        <w:autoSpaceDN w:val="0"/>
        <w:adjustRightInd w:val="0"/>
        <w:spacing w:after="0" w:line="360" w:lineRule="auto"/>
        <w:ind w:left="274" w:hanging="274"/>
        <w:jc w:val="both"/>
        <w:rPr>
          <w:rFonts w:asciiTheme="majorBidi" w:hAnsiTheme="majorBidi" w:cstheme="majorBidi"/>
          <w:sz w:val="24"/>
          <w:szCs w:val="24"/>
        </w:rPr>
      </w:pPr>
      <w:r w:rsidRPr="00CD4967">
        <w:rPr>
          <w:rFonts w:asciiTheme="majorBidi" w:hAnsiTheme="majorBidi" w:cstheme="majorBidi"/>
          <w:sz w:val="24"/>
          <w:szCs w:val="24"/>
        </w:rPr>
        <w:t>The administrative machinery should be well assisted and equipped to enable them render the necessary services and achieve the objectives for which they are established. The financial institutions established to assist on fund raising also need to be given a re orientation so that fund could be made available when needed at attainable cost and procedures.</w:t>
      </w:r>
    </w:p>
    <w:p w:rsidR="00336431" w:rsidRPr="00CD4967" w:rsidRDefault="00336431" w:rsidP="00CD4967">
      <w:pPr>
        <w:pStyle w:val="ListParagraph"/>
        <w:numPr>
          <w:ilvl w:val="0"/>
          <w:numId w:val="13"/>
        </w:numPr>
        <w:autoSpaceDE w:val="0"/>
        <w:autoSpaceDN w:val="0"/>
        <w:adjustRightInd w:val="0"/>
        <w:spacing w:after="0" w:line="360" w:lineRule="auto"/>
        <w:ind w:left="274" w:hanging="274"/>
        <w:jc w:val="both"/>
        <w:rPr>
          <w:rFonts w:asciiTheme="majorBidi" w:hAnsiTheme="majorBidi" w:cstheme="majorBidi"/>
          <w:sz w:val="24"/>
          <w:szCs w:val="24"/>
        </w:rPr>
      </w:pPr>
      <w:r w:rsidRPr="00CD4967">
        <w:rPr>
          <w:rFonts w:asciiTheme="majorBidi" w:hAnsiTheme="majorBidi" w:cstheme="majorBidi"/>
          <w:sz w:val="24"/>
          <w:szCs w:val="24"/>
        </w:rPr>
        <w:t xml:space="preserve">Government should enact tax incentive legislation with emphasis on the utilization of local inputs i.e. raw materials, labour and fabricated machinery against imported ones. </w:t>
      </w:r>
    </w:p>
    <w:p w:rsidR="00336431" w:rsidRPr="00CD4967" w:rsidRDefault="00336431" w:rsidP="00CD4967">
      <w:pPr>
        <w:pStyle w:val="ListParagraph"/>
        <w:numPr>
          <w:ilvl w:val="0"/>
          <w:numId w:val="13"/>
        </w:numPr>
        <w:autoSpaceDE w:val="0"/>
        <w:autoSpaceDN w:val="0"/>
        <w:adjustRightInd w:val="0"/>
        <w:spacing w:after="0" w:line="360" w:lineRule="auto"/>
        <w:ind w:left="274" w:hanging="274"/>
        <w:jc w:val="both"/>
        <w:rPr>
          <w:rFonts w:asciiTheme="majorBidi" w:hAnsiTheme="majorBidi" w:cstheme="majorBidi"/>
          <w:sz w:val="24"/>
          <w:szCs w:val="24"/>
        </w:rPr>
      </w:pPr>
      <w:r w:rsidRPr="00CD4967">
        <w:rPr>
          <w:rFonts w:asciiTheme="majorBidi" w:hAnsiTheme="majorBidi" w:cstheme="majorBidi"/>
          <w:sz w:val="24"/>
          <w:szCs w:val="24"/>
        </w:rPr>
        <w:t>In fact, industries benefiting from pioneer relief or waiver period should be required to send periodic progress report and physical monitoring exercise put in place by the industry of industries, trade and co-operations.</w:t>
      </w:r>
    </w:p>
    <w:p w:rsidR="00336431" w:rsidRPr="00CD4967" w:rsidRDefault="00336431" w:rsidP="00CD4967">
      <w:pPr>
        <w:pStyle w:val="ListParagraph"/>
        <w:numPr>
          <w:ilvl w:val="0"/>
          <w:numId w:val="13"/>
        </w:numPr>
        <w:autoSpaceDE w:val="0"/>
        <w:autoSpaceDN w:val="0"/>
        <w:adjustRightInd w:val="0"/>
        <w:spacing w:after="0" w:line="360" w:lineRule="auto"/>
        <w:ind w:left="274" w:hanging="274"/>
        <w:jc w:val="both"/>
        <w:rPr>
          <w:rFonts w:asciiTheme="majorBidi" w:hAnsiTheme="majorBidi" w:cstheme="majorBidi"/>
          <w:sz w:val="24"/>
          <w:szCs w:val="24"/>
        </w:rPr>
      </w:pPr>
      <w:r w:rsidRPr="00CD4967">
        <w:rPr>
          <w:rFonts w:asciiTheme="majorBidi" w:hAnsiTheme="majorBidi" w:cstheme="majorBidi"/>
          <w:sz w:val="24"/>
          <w:szCs w:val="24"/>
        </w:rPr>
        <w:lastRenderedPageBreak/>
        <w:t>Government should not embark or embrace such policies that will expose our local industries to hard business environment e.g. foreign loan from World Bank, Structural Adjustment Programmes and their associated conditions which normally do more harm than good thereby exposing the economy to long standing spiral inflation and other problems.</w:t>
      </w:r>
    </w:p>
    <w:p w:rsidR="00336431" w:rsidRPr="00CD4967" w:rsidRDefault="00336431" w:rsidP="00CD4967">
      <w:pPr>
        <w:autoSpaceDE w:val="0"/>
        <w:autoSpaceDN w:val="0"/>
        <w:adjustRightInd w:val="0"/>
        <w:spacing w:after="0" w:line="360" w:lineRule="auto"/>
        <w:jc w:val="center"/>
        <w:rPr>
          <w:rFonts w:asciiTheme="majorBidi" w:hAnsiTheme="majorBidi" w:cstheme="majorBidi"/>
          <w:sz w:val="24"/>
          <w:szCs w:val="24"/>
        </w:rPr>
      </w:pPr>
    </w:p>
    <w:p w:rsidR="00CD4967" w:rsidRDefault="00CD4967" w:rsidP="00CD4967">
      <w:pPr>
        <w:spacing w:after="0" w:line="360" w:lineRule="auto"/>
        <w:jc w:val="center"/>
        <w:rPr>
          <w:rFonts w:asciiTheme="majorBidi" w:hAnsiTheme="majorBidi" w:cstheme="majorBidi"/>
          <w:b/>
          <w:sz w:val="24"/>
          <w:szCs w:val="24"/>
        </w:rPr>
      </w:pPr>
    </w:p>
    <w:p w:rsidR="00CD4967" w:rsidRDefault="00CD4967" w:rsidP="00CD4967">
      <w:pPr>
        <w:spacing w:after="0" w:line="360" w:lineRule="auto"/>
        <w:jc w:val="center"/>
        <w:rPr>
          <w:rFonts w:asciiTheme="majorBidi" w:hAnsiTheme="majorBidi" w:cstheme="majorBidi"/>
          <w:b/>
          <w:sz w:val="24"/>
          <w:szCs w:val="24"/>
        </w:rPr>
      </w:pPr>
    </w:p>
    <w:p w:rsidR="00CD4967" w:rsidRDefault="00CD4967" w:rsidP="00CD4967">
      <w:pPr>
        <w:spacing w:after="0" w:line="360" w:lineRule="auto"/>
        <w:jc w:val="center"/>
        <w:rPr>
          <w:rFonts w:asciiTheme="majorBidi" w:hAnsiTheme="majorBidi" w:cstheme="majorBidi"/>
          <w:b/>
          <w:sz w:val="24"/>
          <w:szCs w:val="24"/>
        </w:rPr>
      </w:pPr>
    </w:p>
    <w:p w:rsidR="00CD4967" w:rsidRDefault="00CD4967" w:rsidP="00CD4967">
      <w:pPr>
        <w:spacing w:after="0" w:line="360" w:lineRule="auto"/>
        <w:jc w:val="center"/>
        <w:rPr>
          <w:rFonts w:asciiTheme="majorBidi" w:hAnsiTheme="majorBidi" w:cstheme="majorBidi"/>
          <w:b/>
          <w:sz w:val="24"/>
          <w:szCs w:val="24"/>
        </w:rPr>
      </w:pPr>
    </w:p>
    <w:p w:rsidR="00CD4967" w:rsidRDefault="00CD4967" w:rsidP="00CD4967">
      <w:pPr>
        <w:spacing w:after="0" w:line="360" w:lineRule="auto"/>
        <w:jc w:val="center"/>
        <w:rPr>
          <w:rFonts w:asciiTheme="majorBidi" w:hAnsiTheme="majorBidi" w:cstheme="majorBidi"/>
          <w:b/>
          <w:sz w:val="24"/>
          <w:szCs w:val="24"/>
        </w:rPr>
      </w:pPr>
    </w:p>
    <w:p w:rsidR="00CD4967" w:rsidRDefault="00CD4967" w:rsidP="00CD4967">
      <w:pPr>
        <w:spacing w:after="0" w:line="360" w:lineRule="auto"/>
        <w:jc w:val="center"/>
        <w:rPr>
          <w:rFonts w:asciiTheme="majorBidi" w:hAnsiTheme="majorBidi" w:cstheme="majorBidi"/>
          <w:b/>
          <w:sz w:val="24"/>
          <w:szCs w:val="24"/>
        </w:rPr>
      </w:pPr>
    </w:p>
    <w:p w:rsidR="00CD4967" w:rsidRDefault="00CD4967" w:rsidP="00CD4967">
      <w:pPr>
        <w:spacing w:after="0" w:line="360" w:lineRule="auto"/>
        <w:jc w:val="center"/>
        <w:rPr>
          <w:rFonts w:asciiTheme="majorBidi" w:hAnsiTheme="majorBidi" w:cstheme="majorBidi"/>
          <w:b/>
          <w:sz w:val="24"/>
          <w:szCs w:val="24"/>
        </w:rPr>
      </w:pPr>
    </w:p>
    <w:p w:rsidR="00CD4967" w:rsidRDefault="00CD4967" w:rsidP="00CD4967">
      <w:pPr>
        <w:spacing w:after="0" w:line="360" w:lineRule="auto"/>
        <w:jc w:val="center"/>
        <w:rPr>
          <w:rFonts w:asciiTheme="majorBidi" w:hAnsiTheme="majorBidi" w:cstheme="majorBidi"/>
          <w:b/>
          <w:sz w:val="24"/>
          <w:szCs w:val="24"/>
        </w:rPr>
      </w:pPr>
    </w:p>
    <w:p w:rsidR="00CD4967" w:rsidRDefault="00CD4967" w:rsidP="00CD4967">
      <w:pPr>
        <w:spacing w:after="0" w:line="360" w:lineRule="auto"/>
        <w:jc w:val="center"/>
        <w:rPr>
          <w:rFonts w:asciiTheme="majorBidi" w:hAnsiTheme="majorBidi" w:cstheme="majorBidi"/>
          <w:b/>
          <w:sz w:val="24"/>
          <w:szCs w:val="24"/>
        </w:rPr>
      </w:pPr>
    </w:p>
    <w:p w:rsidR="00CD4967" w:rsidRDefault="00CD4967" w:rsidP="00CD4967">
      <w:pPr>
        <w:spacing w:after="0" w:line="360" w:lineRule="auto"/>
        <w:jc w:val="center"/>
        <w:rPr>
          <w:rFonts w:asciiTheme="majorBidi" w:hAnsiTheme="majorBidi" w:cstheme="majorBidi"/>
          <w:b/>
          <w:sz w:val="24"/>
          <w:szCs w:val="24"/>
        </w:rPr>
      </w:pPr>
    </w:p>
    <w:p w:rsidR="00CD4967" w:rsidRDefault="00CD4967" w:rsidP="00CD4967">
      <w:pPr>
        <w:spacing w:after="0" w:line="360" w:lineRule="auto"/>
        <w:jc w:val="center"/>
        <w:rPr>
          <w:rFonts w:asciiTheme="majorBidi" w:hAnsiTheme="majorBidi" w:cstheme="majorBidi"/>
          <w:b/>
          <w:sz w:val="24"/>
          <w:szCs w:val="24"/>
        </w:rPr>
      </w:pPr>
    </w:p>
    <w:p w:rsidR="00CD4967" w:rsidRDefault="00CD4967" w:rsidP="00CD4967">
      <w:pPr>
        <w:spacing w:after="0" w:line="360" w:lineRule="auto"/>
        <w:jc w:val="center"/>
        <w:rPr>
          <w:rFonts w:asciiTheme="majorBidi" w:hAnsiTheme="majorBidi" w:cstheme="majorBidi"/>
          <w:b/>
          <w:sz w:val="24"/>
          <w:szCs w:val="24"/>
        </w:rPr>
      </w:pPr>
    </w:p>
    <w:p w:rsidR="00CD4967" w:rsidRDefault="00CD4967" w:rsidP="00CD4967">
      <w:pPr>
        <w:spacing w:after="0" w:line="360" w:lineRule="auto"/>
        <w:jc w:val="center"/>
        <w:rPr>
          <w:rFonts w:asciiTheme="majorBidi" w:hAnsiTheme="majorBidi" w:cstheme="majorBidi"/>
          <w:b/>
          <w:sz w:val="24"/>
          <w:szCs w:val="24"/>
        </w:rPr>
      </w:pPr>
    </w:p>
    <w:p w:rsidR="00CD4967" w:rsidRDefault="00CD4967" w:rsidP="00CD4967">
      <w:pPr>
        <w:spacing w:after="0" w:line="360" w:lineRule="auto"/>
        <w:jc w:val="center"/>
        <w:rPr>
          <w:rFonts w:asciiTheme="majorBidi" w:hAnsiTheme="majorBidi" w:cstheme="majorBidi"/>
          <w:b/>
          <w:sz w:val="24"/>
          <w:szCs w:val="24"/>
        </w:rPr>
      </w:pPr>
    </w:p>
    <w:p w:rsidR="00CD4967" w:rsidRDefault="00CD4967" w:rsidP="00CD4967">
      <w:pPr>
        <w:spacing w:after="0" w:line="360" w:lineRule="auto"/>
        <w:jc w:val="center"/>
        <w:rPr>
          <w:rFonts w:asciiTheme="majorBidi" w:hAnsiTheme="majorBidi" w:cstheme="majorBidi"/>
          <w:b/>
          <w:sz w:val="24"/>
          <w:szCs w:val="24"/>
        </w:rPr>
      </w:pPr>
    </w:p>
    <w:p w:rsidR="00CD4967" w:rsidRDefault="00CD4967" w:rsidP="00CD4967">
      <w:pPr>
        <w:spacing w:after="0" w:line="360" w:lineRule="auto"/>
        <w:jc w:val="center"/>
        <w:rPr>
          <w:rFonts w:asciiTheme="majorBidi" w:hAnsiTheme="majorBidi" w:cstheme="majorBidi"/>
          <w:b/>
          <w:sz w:val="24"/>
          <w:szCs w:val="24"/>
        </w:rPr>
      </w:pPr>
    </w:p>
    <w:p w:rsidR="00CD4967" w:rsidRDefault="00CD4967" w:rsidP="00CD4967">
      <w:pPr>
        <w:spacing w:after="0" w:line="360" w:lineRule="auto"/>
        <w:jc w:val="center"/>
        <w:rPr>
          <w:rFonts w:asciiTheme="majorBidi" w:hAnsiTheme="majorBidi" w:cstheme="majorBidi"/>
          <w:b/>
          <w:sz w:val="24"/>
          <w:szCs w:val="24"/>
        </w:rPr>
      </w:pPr>
    </w:p>
    <w:p w:rsidR="00CD4967" w:rsidRDefault="00CD4967" w:rsidP="00CD4967">
      <w:pPr>
        <w:spacing w:after="0" w:line="360" w:lineRule="auto"/>
        <w:jc w:val="center"/>
        <w:rPr>
          <w:rFonts w:asciiTheme="majorBidi" w:hAnsiTheme="majorBidi" w:cstheme="majorBidi"/>
          <w:b/>
          <w:sz w:val="24"/>
          <w:szCs w:val="24"/>
        </w:rPr>
      </w:pPr>
    </w:p>
    <w:p w:rsidR="00CD4967" w:rsidRDefault="00CD4967" w:rsidP="00CD4967">
      <w:pPr>
        <w:spacing w:after="0" w:line="360" w:lineRule="auto"/>
        <w:jc w:val="center"/>
        <w:rPr>
          <w:rFonts w:asciiTheme="majorBidi" w:hAnsiTheme="majorBidi" w:cstheme="majorBidi"/>
          <w:b/>
          <w:sz w:val="24"/>
          <w:szCs w:val="24"/>
        </w:rPr>
      </w:pPr>
    </w:p>
    <w:p w:rsidR="00CD4967" w:rsidRDefault="00CD4967" w:rsidP="00CD4967">
      <w:pPr>
        <w:spacing w:after="0" w:line="360" w:lineRule="auto"/>
        <w:jc w:val="center"/>
        <w:rPr>
          <w:rFonts w:asciiTheme="majorBidi" w:hAnsiTheme="majorBidi" w:cstheme="majorBidi"/>
          <w:b/>
          <w:sz w:val="24"/>
          <w:szCs w:val="24"/>
        </w:rPr>
      </w:pPr>
    </w:p>
    <w:p w:rsidR="00CD4967" w:rsidRDefault="00CD4967" w:rsidP="00CD4967">
      <w:pPr>
        <w:spacing w:after="0" w:line="360" w:lineRule="auto"/>
        <w:jc w:val="center"/>
        <w:rPr>
          <w:rFonts w:asciiTheme="majorBidi" w:hAnsiTheme="majorBidi" w:cstheme="majorBidi"/>
          <w:b/>
          <w:sz w:val="24"/>
          <w:szCs w:val="24"/>
        </w:rPr>
      </w:pPr>
    </w:p>
    <w:p w:rsidR="00CD4967" w:rsidRDefault="00CD4967" w:rsidP="00CD4967">
      <w:pPr>
        <w:spacing w:after="0" w:line="360" w:lineRule="auto"/>
        <w:jc w:val="center"/>
        <w:rPr>
          <w:rFonts w:asciiTheme="majorBidi" w:hAnsiTheme="majorBidi" w:cstheme="majorBidi"/>
          <w:b/>
          <w:sz w:val="24"/>
          <w:szCs w:val="24"/>
        </w:rPr>
      </w:pPr>
    </w:p>
    <w:p w:rsidR="00CD4967" w:rsidRDefault="00CD4967" w:rsidP="00CD4967">
      <w:pPr>
        <w:spacing w:after="0" w:line="360" w:lineRule="auto"/>
        <w:jc w:val="center"/>
        <w:rPr>
          <w:rFonts w:asciiTheme="majorBidi" w:hAnsiTheme="majorBidi" w:cstheme="majorBidi"/>
          <w:b/>
          <w:sz w:val="24"/>
          <w:szCs w:val="24"/>
        </w:rPr>
      </w:pPr>
    </w:p>
    <w:p w:rsidR="00CD4967" w:rsidRDefault="00CD4967" w:rsidP="00CD4967">
      <w:pPr>
        <w:spacing w:after="0" w:line="360" w:lineRule="auto"/>
        <w:jc w:val="center"/>
        <w:rPr>
          <w:rFonts w:asciiTheme="majorBidi" w:hAnsiTheme="majorBidi" w:cstheme="majorBidi"/>
          <w:b/>
          <w:sz w:val="24"/>
          <w:szCs w:val="24"/>
        </w:rPr>
      </w:pPr>
    </w:p>
    <w:p w:rsidR="00CD4967" w:rsidRDefault="00CD4967" w:rsidP="00CD4967">
      <w:pPr>
        <w:spacing w:after="0" w:line="360" w:lineRule="auto"/>
        <w:jc w:val="center"/>
        <w:rPr>
          <w:rFonts w:asciiTheme="majorBidi" w:hAnsiTheme="majorBidi" w:cstheme="majorBidi"/>
          <w:b/>
          <w:sz w:val="24"/>
          <w:szCs w:val="24"/>
        </w:rPr>
      </w:pPr>
    </w:p>
    <w:p w:rsidR="00174920" w:rsidRDefault="00174920" w:rsidP="00CD4967">
      <w:pPr>
        <w:spacing w:after="0" w:line="360" w:lineRule="auto"/>
        <w:jc w:val="center"/>
        <w:rPr>
          <w:rFonts w:asciiTheme="majorBidi" w:hAnsiTheme="majorBidi" w:cstheme="majorBidi"/>
          <w:b/>
          <w:sz w:val="24"/>
          <w:szCs w:val="24"/>
        </w:rPr>
      </w:pPr>
    </w:p>
    <w:p w:rsidR="00174920" w:rsidRDefault="00174920" w:rsidP="00CD4967">
      <w:pPr>
        <w:spacing w:after="0" w:line="360" w:lineRule="auto"/>
        <w:jc w:val="center"/>
        <w:rPr>
          <w:rFonts w:asciiTheme="majorBidi" w:hAnsiTheme="majorBidi" w:cstheme="majorBidi"/>
          <w:b/>
          <w:sz w:val="24"/>
          <w:szCs w:val="24"/>
        </w:rPr>
      </w:pPr>
    </w:p>
    <w:p w:rsidR="00174920" w:rsidRDefault="00174920" w:rsidP="00CD4967">
      <w:pPr>
        <w:spacing w:after="0" w:line="360" w:lineRule="auto"/>
        <w:jc w:val="center"/>
        <w:rPr>
          <w:rFonts w:asciiTheme="majorBidi" w:hAnsiTheme="majorBidi" w:cstheme="majorBidi"/>
          <w:b/>
          <w:sz w:val="24"/>
          <w:szCs w:val="24"/>
        </w:rPr>
      </w:pPr>
    </w:p>
    <w:p w:rsidR="00174920" w:rsidRDefault="00174920" w:rsidP="00CD4967">
      <w:pPr>
        <w:spacing w:after="0" w:line="360" w:lineRule="auto"/>
        <w:jc w:val="center"/>
        <w:rPr>
          <w:rFonts w:asciiTheme="majorBidi" w:hAnsiTheme="majorBidi" w:cstheme="majorBidi"/>
          <w:b/>
          <w:sz w:val="24"/>
          <w:szCs w:val="24"/>
        </w:rPr>
      </w:pPr>
    </w:p>
    <w:p w:rsidR="00336431" w:rsidRPr="00CD4967" w:rsidRDefault="00336431" w:rsidP="00CD4967">
      <w:pPr>
        <w:spacing w:after="0" w:line="360" w:lineRule="auto"/>
        <w:jc w:val="center"/>
        <w:rPr>
          <w:rFonts w:asciiTheme="majorBidi" w:hAnsiTheme="majorBidi" w:cstheme="majorBidi"/>
          <w:b/>
          <w:sz w:val="24"/>
          <w:szCs w:val="24"/>
        </w:rPr>
      </w:pPr>
      <w:r w:rsidRPr="00CD4967">
        <w:rPr>
          <w:rFonts w:asciiTheme="majorBidi" w:hAnsiTheme="majorBidi" w:cstheme="majorBidi"/>
          <w:b/>
          <w:sz w:val="24"/>
          <w:szCs w:val="24"/>
        </w:rPr>
        <w:lastRenderedPageBreak/>
        <w:t>REFERENCES</w:t>
      </w:r>
    </w:p>
    <w:p w:rsidR="00336431" w:rsidRPr="00CD4967" w:rsidRDefault="00EF02E1" w:rsidP="00CD4967">
      <w:pPr>
        <w:autoSpaceDE w:val="0"/>
        <w:autoSpaceDN w:val="0"/>
        <w:adjustRightInd w:val="0"/>
        <w:spacing w:after="0" w:line="360" w:lineRule="auto"/>
        <w:ind w:left="720" w:hanging="720"/>
        <w:jc w:val="both"/>
        <w:rPr>
          <w:rFonts w:asciiTheme="majorBidi" w:hAnsiTheme="majorBidi" w:cstheme="majorBidi"/>
          <w:sz w:val="24"/>
          <w:szCs w:val="24"/>
        </w:rPr>
      </w:pPr>
      <w:r w:rsidRPr="00CD4967">
        <w:rPr>
          <w:rFonts w:asciiTheme="majorBidi" w:hAnsiTheme="majorBidi" w:cstheme="majorBidi"/>
          <w:sz w:val="24"/>
          <w:szCs w:val="24"/>
        </w:rPr>
        <w:t xml:space="preserve">Adams </w:t>
      </w:r>
      <w:r w:rsidR="00336431" w:rsidRPr="00CD4967">
        <w:rPr>
          <w:rFonts w:asciiTheme="majorBidi" w:hAnsiTheme="majorBidi" w:cstheme="majorBidi"/>
          <w:sz w:val="24"/>
          <w:szCs w:val="24"/>
        </w:rPr>
        <w:t xml:space="preserve">Smith. (2017). </w:t>
      </w:r>
      <w:r w:rsidR="00336431" w:rsidRPr="00CD4967">
        <w:rPr>
          <w:rFonts w:asciiTheme="majorBidi" w:hAnsiTheme="majorBidi" w:cstheme="majorBidi"/>
          <w:iCs/>
          <w:sz w:val="24"/>
          <w:szCs w:val="24"/>
        </w:rPr>
        <w:t>Wealth of Nations</w:t>
      </w:r>
      <w:r w:rsidR="00336431" w:rsidRPr="00CD4967">
        <w:rPr>
          <w:rFonts w:asciiTheme="majorBidi" w:hAnsiTheme="majorBidi" w:cstheme="majorBidi"/>
          <w:sz w:val="24"/>
          <w:szCs w:val="24"/>
        </w:rPr>
        <w:t>. London: W. Strahan and T. Cadell.</w:t>
      </w:r>
    </w:p>
    <w:p w:rsidR="00EF02E1" w:rsidRPr="00CD4967" w:rsidRDefault="00336431" w:rsidP="00CD4967">
      <w:pPr>
        <w:autoSpaceDE w:val="0"/>
        <w:autoSpaceDN w:val="0"/>
        <w:adjustRightInd w:val="0"/>
        <w:spacing w:after="0" w:line="360" w:lineRule="auto"/>
        <w:ind w:left="720" w:hanging="720"/>
        <w:jc w:val="both"/>
        <w:rPr>
          <w:rFonts w:asciiTheme="majorBidi" w:hAnsiTheme="majorBidi" w:cstheme="majorBidi"/>
          <w:sz w:val="24"/>
          <w:szCs w:val="24"/>
        </w:rPr>
      </w:pPr>
      <w:r w:rsidRPr="00CD4967">
        <w:rPr>
          <w:rFonts w:asciiTheme="majorBidi" w:hAnsiTheme="majorBidi" w:cstheme="majorBidi"/>
          <w:sz w:val="24"/>
          <w:szCs w:val="24"/>
        </w:rPr>
        <w:t>Alabi, S. (2010). Tax Planning</w:t>
      </w:r>
      <w:r w:rsidRPr="00CD4967">
        <w:rPr>
          <w:rFonts w:asciiTheme="majorBidi" w:hAnsiTheme="majorBidi" w:cstheme="majorBidi"/>
          <w:iCs/>
          <w:sz w:val="24"/>
          <w:szCs w:val="24"/>
        </w:rPr>
        <w:t>: A paper delivered at the workshop on Nigerian Corporate and PersonalIncome Tax Management, Yaba Lagos August15th.</w:t>
      </w:r>
    </w:p>
    <w:p w:rsidR="00EF02E1" w:rsidRPr="00CD4967" w:rsidRDefault="00336431" w:rsidP="00CD4967">
      <w:pPr>
        <w:autoSpaceDE w:val="0"/>
        <w:autoSpaceDN w:val="0"/>
        <w:adjustRightInd w:val="0"/>
        <w:spacing w:after="0" w:line="360" w:lineRule="auto"/>
        <w:ind w:left="720" w:hanging="720"/>
        <w:jc w:val="both"/>
        <w:rPr>
          <w:rFonts w:asciiTheme="majorBidi" w:hAnsiTheme="majorBidi" w:cstheme="majorBidi"/>
          <w:sz w:val="24"/>
          <w:szCs w:val="24"/>
        </w:rPr>
      </w:pPr>
      <w:r w:rsidRPr="00CD4967">
        <w:rPr>
          <w:rFonts w:asciiTheme="majorBidi" w:hAnsiTheme="majorBidi" w:cstheme="majorBidi"/>
          <w:sz w:val="24"/>
          <w:szCs w:val="24"/>
        </w:rPr>
        <w:t xml:space="preserve">Adedo M. A. (2015), A Guide to Project Writing. An Introduction, Ilorin Ola Publishers and Printing </w:t>
      </w:r>
      <w:r w:rsidR="00EF02E1" w:rsidRPr="00CD4967">
        <w:rPr>
          <w:rFonts w:asciiTheme="majorBidi" w:hAnsiTheme="majorBidi" w:cstheme="majorBidi"/>
          <w:sz w:val="24"/>
          <w:szCs w:val="24"/>
        </w:rPr>
        <w:t>Enterprises</w:t>
      </w:r>
    </w:p>
    <w:p w:rsidR="00336431" w:rsidRPr="00CD4967" w:rsidRDefault="00EF02E1" w:rsidP="00CD4967">
      <w:pPr>
        <w:autoSpaceDE w:val="0"/>
        <w:autoSpaceDN w:val="0"/>
        <w:adjustRightInd w:val="0"/>
        <w:spacing w:after="0" w:line="360" w:lineRule="auto"/>
        <w:ind w:left="720" w:hanging="720"/>
        <w:jc w:val="both"/>
        <w:rPr>
          <w:rFonts w:asciiTheme="majorBidi" w:hAnsiTheme="majorBidi" w:cstheme="majorBidi"/>
          <w:sz w:val="24"/>
          <w:szCs w:val="24"/>
        </w:rPr>
      </w:pPr>
      <w:r w:rsidRPr="00CD4967">
        <w:rPr>
          <w:rFonts w:asciiTheme="majorBidi" w:hAnsiTheme="majorBidi" w:cstheme="majorBidi"/>
          <w:sz w:val="24"/>
          <w:szCs w:val="24"/>
        </w:rPr>
        <w:t>Ari</w:t>
      </w:r>
      <w:r w:rsidR="00336431" w:rsidRPr="00CD4967">
        <w:rPr>
          <w:rFonts w:asciiTheme="majorBidi" w:hAnsiTheme="majorBidi" w:cstheme="majorBidi"/>
          <w:sz w:val="24"/>
          <w:szCs w:val="24"/>
        </w:rPr>
        <w:t>wodola A. A. (2018), Companies Income Tax in Nigerian, Lagos: J. A. A. Nigerian Limited.</w:t>
      </w:r>
    </w:p>
    <w:p w:rsidR="00336431" w:rsidRPr="00CD4967" w:rsidRDefault="00336431" w:rsidP="00CD4967">
      <w:pPr>
        <w:autoSpaceDE w:val="0"/>
        <w:autoSpaceDN w:val="0"/>
        <w:adjustRightInd w:val="0"/>
        <w:spacing w:after="0" w:line="360" w:lineRule="auto"/>
        <w:ind w:left="720" w:hanging="720"/>
        <w:jc w:val="both"/>
        <w:rPr>
          <w:rFonts w:asciiTheme="majorBidi" w:hAnsiTheme="majorBidi" w:cstheme="majorBidi"/>
          <w:sz w:val="24"/>
          <w:szCs w:val="24"/>
        </w:rPr>
      </w:pPr>
      <w:r w:rsidRPr="00CD4967">
        <w:rPr>
          <w:rFonts w:asciiTheme="majorBidi" w:hAnsiTheme="majorBidi" w:cstheme="majorBidi"/>
          <w:sz w:val="24"/>
          <w:szCs w:val="24"/>
        </w:rPr>
        <w:t xml:space="preserve">Companies Income Tax (Amendment) Act (CITA) (2007): </w:t>
      </w:r>
      <w:r w:rsidRPr="00CD4967">
        <w:rPr>
          <w:rFonts w:asciiTheme="majorBidi" w:hAnsiTheme="majorBidi" w:cstheme="majorBidi"/>
          <w:iCs/>
          <w:sz w:val="24"/>
          <w:szCs w:val="24"/>
        </w:rPr>
        <w:t>Federal Government Printing Press Lagos.</w:t>
      </w:r>
      <w:r w:rsidRPr="00CD4967">
        <w:rPr>
          <w:rFonts w:asciiTheme="majorBidi" w:hAnsiTheme="majorBidi" w:cstheme="majorBidi"/>
          <w:sz w:val="24"/>
          <w:szCs w:val="24"/>
        </w:rPr>
        <w:t xml:space="preserve">Embassy of Federal </w:t>
      </w:r>
      <w:r w:rsidR="00EF02E1" w:rsidRPr="00CD4967">
        <w:rPr>
          <w:rFonts w:asciiTheme="majorBidi" w:hAnsiTheme="majorBidi" w:cstheme="majorBidi"/>
          <w:sz w:val="24"/>
          <w:szCs w:val="24"/>
        </w:rPr>
        <w:t xml:space="preserve">Republic of Nigeria, Washington </w:t>
      </w:r>
      <w:r w:rsidRPr="00CD4967">
        <w:rPr>
          <w:rFonts w:asciiTheme="majorBidi" w:hAnsiTheme="majorBidi" w:cstheme="majorBidi"/>
          <w:sz w:val="24"/>
          <w:szCs w:val="24"/>
        </w:rPr>
        <w:t>D.C http://www.nigeriaembassyusa.org/index?page=investment incentives. Assessed July, 2014</w:t>
      </w:r>
    </w:p>
    <w:p w:rsidR="00336431" w:rsidRPr="00CD4967" w:rsidRDefault="00336431" w:rsidP="00CD4967">
      <w:pPr>
        <w:autoSpaceDE w:val="0"/>
        <w:autoSpaceDN w:val="0"/>
        <w:adjustRightInd w:val="0"/>
        <w:spacing w:after="0" w:line="360" w:lineRule="auto"/>
        <w:ind w:left="720" w:hanging="720"/>
        <w:jc w:val="both"/>
        <w:rPr>
          <w:rFonts w:asciiTheme="majorBidi" w:hAnsiTheme="majorBidi" w:cstheme="majorBidi"/>
          <w:sz w:val="24"/>
          <w:szCs w:val="24"/>
        </w:rPr>
      </w:pPr>
      <w:r w:rsidRPr="00CD4967">
        <w:rPr>
          <w:rFonts w:asciiTheme="majorBidi" w:hAnsiTheme="majorBidi" w:cstheme="majorBidi"/>
          <w:sz w:val="24"/>
          <w:szCs w:val="24"/>
        </w:rPr>
        <w:t>Ezejelue, A.C and Ihendinihu, J.U (2006).Personal Income Taxation in Nigeria.</w:t>
      </w:r>
      <w:r w:rsidRPr="00CD4967">
        <w:rPr>
          <w:rFonts w:asciiTheme="majorBidi" w:hAnsiTheme="majorBidi" w:cstheme="majorBidi"/>
          <w:iCs/>
          <w:sz w:val="24"/>
          <w:szCs w:val="24"/>
        </w:rPr>
        <w:t>LinsConsult Nig,Okigwe.</w:t>
      </w:r>
    </w:p>
    <w:p w:rsidR="00336431" w:rsidRPr="00CD4967" w:rsidRDefault="00336431" w:rsidP="00CD4967">
      <w:pPr>
        <w:autoSpaceDE w:val="0"/>
        <w:autoSpaceDN w:val="0"/>
        <w:adjustRightInd w:val="0"/>
        <w:spacing w:after="0" w:line="360" w:lineRule="auto"/>
        <w:ind w:left="720" w:hanging="720"/>
        <w:jc w:val="both"/>
        <w:rPr>
          <w:rFonts w:asciiTheme="majorBidi" w:hAnsiTheme="majorBidi" w:cstheme="majorBidi"/>
          <w:sz w:val="24"/>
          <w:szCs w:val="24"/>
        </w:rPr>
      </w:pPr>
      <w:r w:rsidRPr="00CD4967">
        <w:rPr>
          <w:rFonts w:asciiTheme="majorBidi" w:hAnsiTheme="majorBidi" w:cstheme="majorBidi"/>
          <w:sz w:val="24"/>
          <w:szCs w:val="24"/>
        </w:rPr>
        <w:t xml:space="preserve">Ezejelue, A.C.(2001). </w:t>
      </w:r>
      <w:r w:rsidRPr="00CD4967">
        <w:rPr>
          <w:rFonts w:asciiTheme="majorBidi" w:hAnsiTheme="majorBidi" w:cstheme="majorBidi"/>
          <w:iCs/>
          <w:sz w:val="24"/>
          <w:szCs w:val="24"/>
        </w:rPr>
        <w:t>A Primer on International Accounting</w:t>
      </w:r>
      <w:r w:rsidRPr="00CD4967">
        <w:rPr>
          <w:rFonts w:asciiTheme="majorBidi" w:hAnsiTheme="majorBidi" w:cstheme="majorBidi"/>
          <w:sz w:val="24"/>
          <w:szCs w:val="24"/>
        </w:rPr>
        <w:t xml:space="preserve">, Port Harcourt: </w:t>
      </w:r>
      <w:r w:rsidRPr="00CD4967">
        <w:rPr>
          <w:rFonts w:asciiTheme="majorBidi" w:hAnsiTheme="majorBidi" w:cstheme="majorBidi"/>
          <w:iCs/>
          <w:sz w:val="24"/>
          <w:szCs w:val="24"/>
        </w:rPr>
        <w:t>Educational Books andInvestments Ltd.</w:t>
      </w:r>
    </w:p>
    <w:p w:rsidR="00336431" w:rsidRPr="00CD4967" w:rsidRDefault="00336431" w:rsidP="00CD4967">
      <w:pPr>
        <w:autoSpaceDE w:val="0"/>
        <w:autoSpaceDN w:val="0"/>
        <w:adjustRightInd w:val="0"/>
        <w:spacing w:after="0" w:line="360" w:lineRule="auto"/>
        <w:ind w:left="720" w:hanging="720"/>
        <w:jc w:val="both"/>
        <w:rPr>
          <w:rFonts w:asciiTheme="majorBidi" w:hAnsiTheme="majorBidi" w:cstheme="majorBidi"/>
          <w:sz w:val="24"/>
          <w:szCs w:val="24"/>
        </w:rPr>
      </w:pPr>
      <w:r w:rsidRPr="00CD4967">
        <w:rPr>
          <w:rFonts w:asciiTheme="majorBidi" w:hAnsiTheme="majorBidi" w:cstheme="majorBidi"/>
          <w:sz w:val="24"/>
          <w:szCs w:val="24"/>
        </w:rPr>
        <w:t xml:space="preserve">Ezirim C.B (2005). </w:t>
      </w:r>
      <w:r w:rsidRPr="00CD4967">
        <w:rPr>
          <w:rFonts w:asciiTheme="majorBidi" w:hAnsiTheme="majorBidi" w:cstheme="majorBidi"/>
          <w:iCs/>
          <w:sz w:val="24"/>
          <w:szCs w:val="24"/>
        </w:rPr>
        <w:t>Finance Dynamics</w:t>
      </w:r>
      <w:r w:rsidRPr="00CD4967">
        <w:rPr>
          <w:rFonts w:asciiTheme="majorBidi" w:hAnsiTheme="majorBidi" w:cstheme="majorBidi"/>
          <w:sz w:val="24"/>
          <w:szCs w:val="24"/>
        </w:rPr>
        <w:t>. Port Harcourt: Markowitz Centre for Research and Development.</w:t>
      </w:r>
    </w:p>
    <w:p w:rsidR="00336431" w:rsidRPr="00CD4967" w:rsidRDefault="00336431" w:rsidP="00CD4967">
      <w:pPr>
        <w:autoSpaceDE w:val="0"/>
        <w:autoSpaceDN w:val="0"/>
        <w:adjustRightInd w:val="0"/>
        <w:spacing w:after="0" w:line="360" w:lineRule="auto"/>
        <w:ind w:left="720" w:hanging="720"/>
        <w:jc w:val="both"/>
        <w:rPr>
          <w:rFonts w:asciiTheme="majorBidi" w:hAnsiTheme="majorBidi" w:cstheme="majorBidi"/>
          <w:sz w:val="24"/>
          <w:szCs w:val="24"/>
        </w:rPr>
      </w:pPr>
      <w:r w:rsidRPr="00CD4967">
        <w:rPr>
          <w:rFonts w:asciiTheme="majorBidi" w:hAnsiTheme="majorBidi" w:cstheme="majorBidi"/>
          <w:sz w:val="24"/>
          <w:szCs w:val="24"/>
        </w:rPr>
        <w:t xml:space="preserve">Fasoto F.(2007). </w:t>
      </w:r>
      <w:r w:rsidRPr="00CD4967">
        <w:rPr>
          <w:rFonts w:asciiTheme="majorBidi" w:hAnsiTheme="majorBidi" w:cstheme="majorBidi"/>
          <w:iCs/>
          <w:sz w:val="24"/>
          <w:szCs w:val="24"/>
        </w:rPr>
        <w:t>Nigerian Tax Companion</w:t>
      </w:r>
      <w:r w:rsidRPr="00CD4967">
        <w:rPr>
          <w:rFonts w:asciiTheme="majorBidi" w:hAnsiTheme="majorBidi" w:cstheme="majorBidi"/>
          <w:sz w:val="24"/>
          <w:szCs w:val="24"/>
        </w:rPr>
        <w:t>. Lagos: Hartosaf Associates Ltd. Federal Inland Revenue Services (1995). Annual Report.</w:t>
      </w:r>
    </w:p>
    <w:p w:rsidR="00336431" w:rsidRPr="00CD4967" w:rsidRDefault="00336431" w:rsidP="00CD4967">
      <w:pPr>
        <w:autoSpaceDE w:val="0"/>
        <w:autoSpaceDN w:val="0"/>
        <w:adjustRightInd w:val="0"/>
        <w:spacing w:after="0" w:line="360" w:lineRule="auto"/>
        <w:ind w:left="720" w:hanging="720"/>
        <w:jc w:val="both"/>
        <w:rPr>
          <w:rFonts w:asciiTheme="majorBidi" w:hAnsiTheme="majorBidi" w:cstheme="majorBidi"/>
          <w:sz w:val="24"/>
          <w:szCs w:val="24"/>
        </w:rPr>
      </w:pPr>
      <w:r w:rsidRPr="00CD4967">
        <w:rPr>
          <w:rFonts w:asciiTheme="majorBidi" w:hAnsiTheme="majorBidi" w:cstheme="majorBidi"/>
          <w:sz w:val="24"/>
          <w:szCs w:val="24"/>
        </w:rPr>
        <w:t>Gbosi, A. (2005).</w:t>
      </w:r>
      <w:r w:rsidRPr="00CD4967">
        <w:rPr>
          <w:rFonts w:asciiTheme="majorBidi" w:hAnsiTheme="majorBidi" w:cstheme="majorBidi"/>
          <w:iCs/>
          <w:sz w:val="24"/>
          <w:szCs w:val="24"/>
        </w:rPr>
        <w:t>Contemporary issues in International Trade and development Finance</w:t>
      </w:r>
      <w:r w:rsidRPr="00CD4967">
        <w:rPr>
          <w:rFonts w:asciiTheme="majorBidi" w:hAnsiTheme="majorBidi" w:cstheme="majorBidi"/>
          <w:sz w:val="24"/>
          <w:szCs w:val="24"/>
        </w:rPr>
        <w:t>. Port Harcourt, Nigeria: Sodek Associates, Pp 271 -279.</w:t>
      </w:r>
    </w:p>
    <w:p w:rsidR="00336431" w:rsidRPr="00CD4967" w:rsidRDefault="00336431" w:rsidP="00CD4967">
      <w:pPr>
        <w:autoSpaceDE w:val="0"/>
        <w:autoSpaceDN w:val="0"/>
        <w:adjustRightInd w:val="0"/>
        <w:spacing w:after="0" w:line="360" w:lineRule="auto"/>
        <w:ind w:left="720" w:hanging="720"/>
        <w:jc w:val="both"/>
        <w:rPr>
          <w:rFonts w:asciiTheme="majorBidi" w:hAnsiTheme="majorBidi" w:cstheme="majorBidi"/>
          <w:sz w:val="24"/>
          <w:szCs w:val="24"/>
        </w:rPr>
      </w:pPr>
      <w:r w:rsidRPr="00CD4967">
        <w:rPr>
          <w:rFonts w:asciiTheme="majorBidi" w:hAnsiTheme="majorBidi" w:cstheme="majorBidi"/>
          <w:sz w:val="24"/>
          <w:szCs w:val="24"/>
        </w:rPr>
        <w:t>John, D. (2007). Recent Development in International Taxation.</w:t>
      </w:r>
      <w:r w:rsidRPr="00CD4967">
        <w:rPr>
          <w:rFonts w:asciiTheme="majorBidi" w:hAnsiTheme="majorBidi" w:cstheme="majorBidi"/>
          <w:iCs/>
          <w:sz w:val="24"/>
          <w:szCs w:val="24"/>
        </w:rPr>
        <w:t>The Official Journal of Chartered Instituteof Taxation of Nigeria.Vol.9 No1, (Jan. - June), p21 -23</w:t>
      </w:r>
      <w:r w:rsidRPr="00CD4967">
        <w:rPr>
          <w:rFonts w:asciiTheme="majorBidi" w:hAnsiTheme="majorBidi" w:cstheme="majorBidi"/>
          <w:sz w:val="24"/>
          <w:szCs w:val="24"/>
        </w:rPr>
        <w:t>.</w:t>
      </w:r>
    </w:p>
    <w:p w:rsidR="00336431" w:rsidRPr="00CD4967" w:rsidRDefault="00336431" w:rsidP="00CD4967">
      <w:pPr>
        <w:autoSpaceDE w:val="0"/>
        <w:autoSpaceDN w:val="0"/>
        <w:adjustRightInd w:val="0"/>
        <w:spacing w:after="0" w:line="360" w:lineRule="auto"/>
        <w:ind w:left="720" w:hanging="720"/>
        <w:jc w:val="both"/>
        <w:rPr>
          <w:rFonts w:asciiTheme="majorBidi" w:hAnsiTheme="majorBidi" w:cstheme="majorBidi"/>
          <w:sz w:val="24"/>
          <w:szCs w:val="24"/>
        </w:rPr>
      </w:pPr>
      <w:r w:rsidRPr="00CD4967">
        <w:rPr>
          <w:rFonts w:asciiTheme="majorBidi" w:hAnsiTheme="majorBidi" w:cstheme="majorBidi"/>
          <w:sz w:val="24"/>
          <w:szCs w:val="24"/>
        </w:rPr>
        <w:t xml:space="preserve">Kiabel, B.D.(2001).Tax Incentives as a tool of Economic Developments, </w:t>
      </w:r>
      <w:r w:rsidRPr="00CD4967">
        <w:rPr>
          <w:rFonts w:asciiTheme="majorBidi" w:hAnsiTheme="majorBidi" w:cstheme="majorBidi"/>
          <w:iCs/>
          <w:sz w:val="24"/>
          <w:szCs w:val="24"/>
        </w:rPr>
        <w:t>Paper presented at theMandatory Continuous Professional Education (MCPE) programme of the Institute of Certified PublicAccountants of Nigeria (ICPAN), Port Harcourt.</w:t>
      </w:r>
    </w:p>
    <w:p w:rsidR="00336431" w:rsidRPr="00CD4967" w:rsidRDefault="00336431" w:rsidP="00CD4967">
      <w:pPr>
        <w:autoSpaceDE w:val="0"/>
        <w:autoSpaceDN w:val="0"/>
        <w:adjustRightInd w:val="0"/>
        <w:spacing w:after="0" w:line="360" w:lineRule="auto"/>
        <w:ind w:left="720" w:hanging="720"/>
        <w:jc w:val="both"/>
        <w:rPr>
          <w:rFonts w:asciiTheme="majorBidi" w:hAnsiTheme="majorBidi" w:cstheme="majorBidi"/>
          <w:sz w:val="24"/>
          <w:szCs w:val="24"/>
        </w:rPr>
      </w:pPr>
      <w:r w:rsidRPr="00CD4967">
        <w:rPr>
          <w:rFonts w:asciiTheme="majorBidi" w:hAnsiTheme="majorBidi" w:cstheme="majorBidi"/>
          <w:sz w:val="24"/>
          <w:szCs w:val="24"/>
        </w:rPr>
        <w:t xml:space="preserve">Nwaezeaku, N, C. (2005). </w:t>
      </w:r>
      <w:r w:rsidRPr="00CD4967">
        <w:rPr>
          <w:rFonts w:asciiTheme="majorBidi" w:hAnsiTheme="majorBidi" w:cstheme="majorBidi"/>
          <w:iCs/>
          <w:sz w:val="24"/>
          <w:szCs w:val="24"/>
        </w:rPr>
        <w:t>Taxation in Nigeria: Principles &amp; Practice</w:t>
      </w:r>
      <w:r w:rsidRPr="00CD4967">
        <w:rPr>
          <w:rFonts w:asciiTheme="majorBidi" w:hAnsiTheme="majorBidi" w:cstheme="majorBidi"/>
          <w:sz w:val="24"/>
          <w:szCs w:val="24"/>
        </w:rPr>
        <w:t>, Owerri: Springfield Publishers Ltd.</w:t>
      </w:r>
      <w:bookmarkStart w:id="0" w:name="_GoBack"/>
      <w:bookmarkEnd w:id="0"/>
    </w:p>
    <w:p w:rsidR="008F0F30" w:rsidRPr="00CD4967" w:rsidRDefault="00336431" w:rsidP="00CD4967">
      <w:pPr>
        <w:autoSpaceDE w:val="0"/>
        <w:autoSpaceDN w:val="0"/>
        <w:adjustRightInd w:val="0"/>
        <w:spacing w:after="0" w:line="360" w:lineRule="auto"/>
        <w:ind w:left="720" w:hanging="720"/>
        <w:jc w:val="both"/>
        <w:rPr>
          <w:rFonts w:asciiTheme="majorBidi" w:hAnsiTheme="majorBidi" w:cstheme="majorBidi"/>
          <w:sz w:val="24"/>
          <w:szCs w:val="24"/>
        </w:rPr>
      </w:pPr>
      <w:r w:rsidRPr="00CD4967">
        <w:rPr>
          <w:rFonts w:asciiTheme="majorBidi" w:hAnsiTheme="majorBidi" w:cstheme="majorBidi"/>
          <w:sz w:val="24"/>
          <w:szCs w:val="24"/>
        </w:rPr>
        <w:t xml:space="preserve">Ogbonna G.N and Ebimobowei A, (2012). Impact of tax reforms and Economic Growth of Nigeria: Time Series Analysis. </w:t>
      </w:r>
      <w:r w:rsidRPr="00CD4967">
        <w:rPr>
          <w:rFonts w:asciiTheme="majorBidi" w:hAnsiTheme="majorBidi" w:cstheme="majorBidi"/>
          <w:iCs/>
          <w:sz w:val="24"/>
          <w:szCs w:val="24"/>
        </w:rPr>
        <w:t>Current Research Journal of Social Sciences 4(1) 62-68.</w:t>
      </w:r>
    </w:p>
    <w:sectPr w:rsidR="008F0F30" w:rsidRPr="00CD4967" w:rsidSect="00CD4967">
      <w:footerReference w:type="default" r:id="rId7"/>
      <w:pgSz w:w="11907" w:h="16839" w:code="9"/>
      <w:pgMar w:top="1440" w:right="1440" w:bottom="1440" w:left="1440" w:header="720" w:footer="89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24F" w:rsidRDefault="00B3524F" w:rsidP="00114256">
      <w:pPr>
        <w:spacing w:after="0" w:line="240" w:lineRule="auto"/>
      </w:pPr>
      <w:r>
        <w:separator/>
      </w:r>
    </w:p>
  </w:endnote>
  <w:endnote w:type="continuationSeparator" w:id="0">
    <w:p w:rsidR="00B3524F" w:rsidRDefault="00B3524F" w:rsidP="00114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Time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602553"/>
      <w:docPartObj>
        <w:docPartGallery w:val="Page Numbers (Bottom of Page)"/>
        <w:docPartUnique/>
      </w:docPartObj>
    </w:sdtPr>
    <w:sdtEndPr>
      <w:rPr>
        <w:noProof/>
      </w:rPr>
    </w:sdtEndPr>
    <w:sdtContent>
      <w:p w:rsidR="00AA394B" w:rsidRDefault="00AA394B">
        <w:pPr>
          <w:pStyle w:val="Footer"/>
          <w:jc w:val="center"/>
        </w:pPr>
        <w:r>
          <w:fldChar w:fldCharType="begin"/>
        </w:r>
        <w:r>
          <w:instrText xml:space="preserve"> PAGE   \* MERGEFORMAT </w:instrText>
        </w:r>
        <w:r>
          <w:fldChar w:fldCharType="separate"/>
        </w:r>
        <w:r w:rsidR="00174920">
          <w:rPr>
            <w:noProof/>
          </w:rPr>
          <w:t>36</w:t>
        </w:r>
        <w:r>
          <w:rPr>
            <w:noProof/>
          </w:rPr>
          <w:fldChar w:fldCharType="end"/>
        </w:r>
      </w:p>
    </w:sdtContent>
  </w:sdt>
  <w:p w:rsidR="00AA394B" w:rsidRDefault="00AA39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24F" w:rsidRDefault="00B3524F" w:rsidP="00114256">
      <w:pPr>
        <w:spacing w:after="0" w:line="240" w:lineRule="auto"/>
      </w:pPr>
      <w:r>
        <w:separator/>
      </w:r>
    </w:p>
  </w:footnote>
  <w:footnote w:type="continuationSeparator" w:id="0">
    <w:p w:rsidR="00B3524F" w:rsidRDefault="00B3524F" w:rsidP="001142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hybridMultilevel"/>
    <w:tmpl w:val="5BD062C2"/>
    <w:lvl w:ilvl="0" w:tplc="FFFFFFFF">
      <w:start w:val="1"/>
      <w:numFmt w:val="bullet"/>
      <w:lvlText w:val="Ƴ"/>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40D147C"/>
    <w:multiLevelType w:val="hybridMultilevel"/>
    <w:tmpl w:val="1750DF56"/>
    <w:lvl w:ilvl="0" w:tplc="3EA83B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C34C12"/>
    <w:multiLevelType w:val="hybridMultilevel"/>
    <w:tmpl w:val="442CD6AE"/>
    <w:lvl w:ilvl="0" w:tplc="3EA83B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117F44"/>
    <w:multiLevelType w:val="hybridMultilevel"/>
    <w:tmpl w:val="CC3A73EA"/>
    <w:lvl w:ilvl="0" w:tplc="3EA83B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D402CD"/>
    <w:multiLevelType w:val="hybridMultilevel"/>
    <w:tmpl w:val="E8F493AE"/>
    <w:lvl w:ilvl="0" w:tplc="3EA83B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936E5C"/>
    <w:multiLevelType w:val="hybridMultilevel"/>
    <w:tmpl w:val="1520C5AC"/>
    <w:lvl w:ilvl="0" w:tplc="6DCA564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914613F"/>
    <w:multiLevelType w:val="hybridMultilevel"/>
    <w:tmpl w:val="29BC61E0"/>
    <w:lvl w:ilvl="0" w:tplc="3EA83B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006665"/>
    <w:multiLevelType w:val="multilevel"/>
    <w:tmpl w:val="1C3EDF4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A626697"/>
    <w:multiLevelType w:val="hybridMultilevel"/>
    <w:tmpl w:val="1B18E3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5A38B0"/>
    <w:multiLevelType w:val="hybridMultilevel"/>
    <w:tmpl w:val="1520C5AC"/>
    <w:lvl w:ilvl="0" w:tplc="6DCA564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7B65A1"/>
    <w:multiLevelType w:val="hybridMultilevel"/>
    <w:tmpl w:val="B34AA0DC"/>
    <w:lvl w:ilvl="0" w:tplc="3EA83BD0">
      <w:start w:val="1"/>
      <w:numFmt w:val="lowerRoman"/>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D003A3"/>
    <w:multiLevelType w:val="hybridMultilevel"/>
    <w:tmpl w:val="5CFCB3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45394D"/>
    <w:multiLevelType w:val="hybridMultilevel"/>
    <w:tmpl w:val="E8F493AE"/>
    <w:lvl w:ilvl="0" w:tplc="3EA83B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1"/>
  </w:num>
  <w:num w:numId="4">
    <w:abstractNumId w:val="11"/>
  </w:num>
  <w:num w:numId="5">
    <w:abstractNumId w:val="3"/>
  </w:num>
  <w:num w:numId="6">
    <w:abstractNumId w:val="2"/>
  </w:num>
  <w:num w:numId="7">
    <w:abstractNumId w:val="10"/>
  </w:num>
  <w:num w:numId="8">
    <w:abstractNumId w:val="0"/>
  </w:num>
  <w:num w:numId="9">
    <w:abstractNumId w:val="6"/>
  </w:num>
  <w:num w:numId="10">
    <w:abstractNumId w:val="5"/>
  </w:num>
  <w:num w:numId="11">
    <w:abstractNumId w:val="9"/>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31"/>
    <w:rsid w:val="000F7BE5"/>
    <w:rsid w:val="00105420"/>
    <w:rsid w:val="00114256"/>
    <w:rsid w:val="00174920"/>
    <w:rsid w:val="00245E02"/>
    <w:rsid w:val="002E1546"/>
    <w:rsid w:val="00336431"/>
    <w:rsid w:val="00346C36"/>
    <w:rsid w:val="00384D7C"/>
    <w:rsid w:val="004E6B18"/>
    <w:rsid w:val="00580775"/>
    <w:rsid w:val="005A404D"/>
    <w:rsid w:val="00661DFF"/>
    <w:rsid w:val="00673974"/>
    <w:rsid w:val="00725FF3"/>
    <w:rsid w:val="0079798B"/>
    <w:rsid w:val="00886C33"/>
    <w:rsid w:val="008F0F30"/>
    <w:rsid w:val="00A2235F"/>
    <w:rsid w:val="00AA394B"/>
    <w:rsid w:val="00B3524F"/>
    <w:rsid w:val="00C97A79"/>
    <w:rsid w:val="00CD4967"/>
    <w:rsid w:val="00CF1B0B"/>
    <w:rsid w:val="00D82E33"/>
    <w:rsid w:val="00D877D9"/>
    <w:rsid w:val="00E064A3"/>
    <w:rsid w:val="00E904EE"/>
    <w:rsid w:val="00EF02E1"/>
    <w:rsid w:val="00F971A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137089B-8B69-4B00-ACB7-870688969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4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431"/>
    <w:pPr>
      <w:ind w:left="720"/>
      <w:contextualSpacing/>
    </w:pPr>
  </w:style>
  <w:style w:type="paragraph" w:styleId="Header">
    <w:name w:val="header"/>
    <w:basedOn w:val="Normal"/>
    <w:link w:val="HeaderChar"/>
    <w:uiPriority w:val="99"/>
    <w:unhideWhenUsed/>
    <w:rsid w:val="00336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431"/>
  </w:style>
  <w:style w:type="paragraph" w:styleId="Footer">
    <w:name w:val="footer"/>
    <w:basedOn w:val="Normal"/>
    <w:link w:val="FooterChar"/>
    <w:uiPriority w:val="99"/>
    <w:unhideWhenUsed/>
    <w:rsid w:val="00336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431"/>
  </w:style>
  <w:style w:type="table" w:styleId="TableGrid">
    <w:name w:val="Table Grid"/>
    <w:basedOn w:val="TableNormal"/>
    <w:uiPriority w:val="59"/>
    <w:rsid w:val="003364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nhideWhenUsed/>
    <w:rsid w:val="005A40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A404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essagemeta">
    <w:name w:val="messagemeta"/>
    <w:basedOn w:val="DefaultParagraphFont"/>
    <w:rsid w:val="00D82E33"/>
  </w:style>
  <w:style w:type="character" w:customStyle="1" w:styleId="message-time">
    <w:name w:val="message-time"/>
    <w:basedOn w:val="DefaultParagraphFont"/>
    <w:rsid w:val="00D82E33"/>
  </w:style>
  <w:style w:type="paragraph" w:styleId="BalloonText">
    <w:name w:val="Balloon Text"/>
    <w:basedOn w:val="Normal"/>
    <w:link w:val="BalloonTextChar"/>
    <w:uiPriority w:val="99"/>
    <w:semiHidden/>
    <w:unhideWhenUsed/>
    <w:rsid w:val="001749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9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250665">
      <w:bodyDiv w:val="1"/>
      <w:marLeft w:val="0"/>
      <w:marRight w:val="0"/>
      <w:marTop w:val="0"/>
      <w:marBottom w:val="0"/>
      <w:divBdr>
        <w:top w:val="none" w:sz="0" w:space="0" w:color="auto"/>
        <w:left w:val="none" w:sz="0" w:space="0" w:color="auto"/>
        <w:bottom w:val="none" w:sz="0" w:space="0" w:color="auto"/>
        <w:right w:val="none" w:sz="0" w:space="0" w:color="auto"/>
      </w:divBdr>
      <w:divsChild>
        <w:div w:id="380716150">
          <w:marLeft w:val="0"/>
          <w:marRight w:val="0"/>
          <w:marTop w:val="0"/>
          <w:marBottom w:val="0"/>
          <w:divBdr>
            <w:top w:val="none" w:sz="0" w:space="0" w:color="auto"/>
            <w:left w:val="none" w:sz="0" w:space="0" w:color="auto"/>
            <w:bottom w:val="none" w:sz="0" w:space="0" w:color="auto"/>
            <w:right w:val="none" w:sz="0" w:space="0" w:color="auto"/>
          </w:divBdr>
        </w:div>
      </w:divsChild>
    </w:div>
    <w:div w:id="1998651610">
      <w:bodyDiv w:val="1"/>
      <w:marLeft w:val="0"/>
      <w:marRight w:val="0"/>
      <w:marTop w:val="0"/>
      <w:marBottom w:val="0"/>
      <w:divBdr>
        <w:top w:val="none" w:sz="0" w:space="0" w:color="auto"/>
        <w:left w:val="none" w:sz="0" w:space="0" w:color="auto"/>
        <w:bottom w:val="none" w:sz="0" w:space="0" w:color="auto"/>
        <w:right w:val="none" w:sz="0" w:space="0" w:color="auto"/>
      </w:divBdr>
    </w:div>
    <w:div w:id="20883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9003</Words>
  <Characters>51323</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OLASEUN</dc:creator>
  <cp:lastModifiedBy>Microsoft account</cp:lastModifiedBy>
  <cp:revision>4</cp:revision>
  <cp:lastPrinted>2025-05-11T10:37:00Z</cp:lastPrinted>
  <dcterms:created xsi:type="dcterms:W3CDTF">2025-05-10T12:32:00Z</dcterms:created>
  <dcterms:modified xsi:type="dcterms:W3CDTF">2025-05-11T10:37:00Z</dcterms:modified>
</cp:coreProperties>
</file>