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B57" w:rsidRPr="001B2B57" w:rsidRDefault="001B2B57" w:rsidP="001B2B57">
      <w:pPr>
        <w:pStyle w:val="Heading1"/>
        <w:spacing w:before="0"/>
        <w:ind w:left="512"/>
        <w:jc w:val="center"/>
        <w:rPr>
          <w:rFonts w:ascii="Arial Black" w:hAnsi="Arial Black"/>
          <w:color w:val="auto"/>
        </w:rPr>
      </w:pPr>
      <w:r w:rsidRPr="001B2B57">
        <w:rPr>
          <w:rFonts w:ascii="Arial Black" w:hAnsi="Arial Black"/>
          <w:color w:val="auto"/>
          <w:sz w:val="34"/>
        </w:rPr>
        <w:t>EFFECT OF REWARDS SYSTEM ON EMPLOYEES PERFORMANCE</w:t>
      </w:r>
    </w:p>
    <w:p w:rsidR="001B2B57" w:rsidRPr="001B2B57" w:rsidRDefault="001B2B57" w:rsidP="001B2B57">
      <w:pPr>
        <w:pStyle w:val="Heading1"/>
        <w:spacing w:before="0"/>
        <w:ind w:left="512"/>
        <w:jc w:val="center"/>
        <w:rPr>
          <w:color w:val="auto"/>
        </w:rPr>
      </w:pPr>
      <w:r w:rsidRPr="001B2B57">
        <w:rPr>
          <w:color w:val="auto"/>
        </w:rPr>
        <w:t>(</w:t>
      </w:r>
      <w:r w:rsidR="00D414B7">
        <w:rPr>
          <w:color w:val="auto"/>
        </w:rPr>
        <w:t xml:space="preserve">A </w:t>
      </w:r>
      <w:r w:rsidRPr="001B2B57">
        <w:rPr>
          <w:color w:val="auto"/>
        </w:rPr>
        <w:t>CASE STUDY OF UNITED BANK FOR AFRICA PLC, ILORIN)</w:t>
      </w:r>
    </w:p>
    <w:p w:rsidR="001B2B57" w:rsidRDefault="001B2B57" w:rsidP="001B2B57">
      <w:pPr>
        <w:jc w:val="center"/>
        <w:rPr>
          <w:b/>
          <w:bCs/>
          <w:sz w:val="56"/>
          <w:szCs w:val="24"/>
        </w:rPr>
      </w:pPr>
    </w:p>
    <w:p w:rsidR="001B2B57" w:rsidRDefault="001B2B57" w:rsidP="001B2B57">
      <w:pPr>
        <w:jc w:val="center"/>
        <w:rPr>
          <w:b/>
          <w:bCs/>
          <w:sz w:val="56"/>
          <w:szCs w:val="24"/>
        </w:rPr>
      </w:pPr>
      <w:r w:rsidRPr="00BB255F">
        <w:rPr>
          <w:b/>
          <w:bCs/>
          <w:sz w:val="56"/>
          <w:szCs w:val="24"/>
        </w:rPr>
        <w:t>BY</w:t>
      </w:r>
    </w:p>
    <w:p w:rsidR="001B2B57" w:rsidRDefault="001B2B57" w:rsidP="001B2B57">
      <w:pPr>
        <w:jc w:val="center"/>
        <w:rPr>
          <w:b/>
          <w:bCs/>
          <w:sz w:val="24"/>
          <w:szCs w:val="24"/>
        </w:rPr>
      </w:pPr>
    </w:p>
    <w:p w:rsidR="001B2B57" w:rsidRPr="00711A30" w:rsidRDefault="001B2B57" w:rsidP="001B2B57">
      <w:pPr>
        <w:jc w:val="center"/>
        <w:rPr>
          <w:rFonts w:ascii="Arial Black" w:hAnsi="Arial Black"/>
          <w:b/>
          <w:bCs/>
          <w:sz w:val="38"/>
          <w:szCs w:val="24"/>
        </w:rPr>
      </w:pPr>
      <w:r w:rsidRPr="001B2B57">
        <w:rPr>
          <w:rFonts w:ascii="Arial Black" w:hAnsi="Arial Black"/>
          <w:b/>
          <w:bCs/>
          <w:sz w:val="38"/>
          <w:szCs w:val="24"/>
        </w:rPr>
        <w:t>ADENIYI ROQEEBAH OLABISI</w:t>
      </w:r>
    </w:p>
    <w:p w:rsidR="001B2B57" w:rsidRDefault="001B2B57" w:rsidP="001B2B57">
      <w:pPr>
        <w:jc w:val="center"/>
        <w:rPr>
          <w:b/>
          <w:bCs/>
          <w:sz w:val="24"/>
          <w:szCs w:val="24"/>
        </w:rPr>
      </w:pPr>
      <w:r w:rsidRPr="00711A30">
        <w:rPr>
          <w:rFonts w:ascii="Arial Black" w:hAnsi="Arial Black"/>
          <w:b/>
          <w:bCs/>
          <w:sz w:val="38"/>
          <w:szCs w:val="24"/>
        </w:rPr>
        <w:t>HND/2</w:t>
      </w:r>
      <w:r>
        <w:rPr>
          <w:rFonts w:ascii="Arial Black" w:hAnsi="Arial Black"/>
          <w:b/>
          <w:bCs/>
          <w:sz w:val="38"/>
          <w:szCs w:val="24"/>
        </w:rPr>
        <w:t>3</w:t>
      </w:r>
      <w:r w:rsidRPr="00711A30">
        <w:rPr>
          <w:rFonts w:ascii="Arial Black" w:hAnsi="Arial Black"/>
          <w:b/>
          <w:bCs/>
          <w:sz w:val="38"/>
          <w:szCs w:val="24"/>
        </w:rPr>
        <w:t>/BAM/FT/</w:t>
      </w:r>
      <w:r>
        <w:rPr>
          <w:rFonts w:ascii="Arial Black" w:hAnsi="Arial Black"/>
          <w:b/>
          <w:bCs/>
          <w:sz w:val="38"/>
          <w:szCs w:val="24"/>
        </w:rPr>
        <w:t>1072</w:t>
      </w:r>
    </w:p>
    <w:p w:rsidR="001B2B57" w:rsidRDefault="001B2B57" w:rsidP="001B2B57">
      <w:pPr>
        <w:jc w:val="center"/>
        <w:rPr>
          <w:b/>
          <w:bCs/>
          <w:sz w:val="24"/>
          <w:szCs w:val="24"/>
        </w:rPr>
      </w:pPr>
    </w:p>
    <w:p w:rsidR="001B2B57" w:rsidRDefault="001B2B57" w:rsidP="001B2B57">
      <w:pPr>
        <w:spacing w:line="360" w:lineRule="auto"/>
        <w:jc w:val="center"/>
        <w:rPr>
          <w:rFonts w:ascii="Cooper Black" w:hAnsi="Cooper Black"/>
          <w:sz w:val="26"/>
          <w:szCs w:val="26"/>
        </w:rPr>
      </w:pPr>
      <w:r w:rsidRPr="00667736">
        <w:rPr>
          <w:rFonts w:ascii="Cooper Black" w:hAnsi="Cooper Black"/>
          <w:sz w:val="26"/>
          <w:szCs w:val="26"/>
        </w:rPr>
        <w:t>BEING A RESEARCH PROJECT SUBMITTED TO THE DEPARTMENT OF BUSINESS ADMINISTRATION</w:t>
      </w:r>
      <w:r w:rsidR="00D414B7">
        <w:rPr>
          <w:rFonts w:ascii="Cooper Black" w:hAnsi="Cooper Black"/>
          <w:sz w:val="26"/>
          <w:szCs w:val="26"/>
        </w:rPr>
        <w:t xml:space="preserve"> AND MANAGEMENT</w:t>
      </w:r>
      <w:r w:rsidRPr="00667736">
        <w:rPr>
          <w:rFonts w:ascii="Cooper Black" w:hAnsi="Cooper Black"/>
          <w:sz w:val="26"/>
          <w:szCs w:val="26"/>
        </w:rPr>
        <w:t>, INSTITUTE OF FINANCE AND MANAGEMENT STUDIES (IFMS), KWARA STATE POLYTECHNIC, ILORIN KWARA STATE.</w:t>
      </w:r>
    </w:p>
    <w:p w:rsidR="001B2B57" w:rsidRDefault="001B2B57" w:rsidP="001B2B57">
      <w:pPr>
        <w:spacing w:line="360" w:lineRule="auto"/>
        <w:jc w:val="center"/>
        <w:rPr>
          <w:rFonts w:ascii="Cooper Black" w:hAnsi="Cooper Black"/>
          <w:sz w:val="26"/>
          <w:szCs w:val="26"/>
        </w:rPr>
      </w:pPr>
      <w:r w:rsidRPr="00667736">
        <w:rPr>
          <w:rFonts w:ascii="Cooper Black" w:hAnsi="Cooper Black"/>
          <w:sz w:val="26"/>
          <w:szCs w:val="26"/>
        </w:rPr>
        <w:t>IN PARTIAL FULFILMENT OF THE REQUIREMENT</w:t>
      </w:r>
      <w:r w:rsidR="00D414B7">
        <w:rPr>
          <w:rFonts w:ascii="Cooper Black" w:hAnsi="Cooper Black"/>
          <w:sz w:val="26"/>
          <w:szCs w:val="26"/>
        </w:rPr>
        <w:t>S</w:t>
      </w:r>
      <w:r w:rsidRPr="00667736">
        <w:rPr>
          <w:rFonts w:ascii="Cooper Black" w:hAnsi="Cooper Black"/>
          <w:sz w:val="26"/>
          <w:szCs w:val="26"/>
        </w:rPr>
        <w:t xml:space="preserve"> FOR THE AWARD OF HIGHER NATIONAL DIPLOMA (HND) BUSINESS ADMINISTRATION AND MANAGEMENT</w:t>
      </w:r>
    </w:p>
    <w:p w:rsidR="001B2B57" w:rsidRDefault="001B2B57" w:rsidP="001B2B57">
      <w:pPr>
        <w:jc w:val="center"/>
        <w:rPr>
          <w:rFonts w:ascii="Cooper Black" w:hAnsi="Cooper Black"/>
          <w:sz w:val="26"/>
          <w:szCs w:val="26"/>
        </w:rPr>
      </w:pPr>
    </w:p>
    <w:p w:rsidR="001B2B57" w:rsidRDefault="001B2B57" w:rsidP="001B2B57">
      <w:pPr>
        <w:jc w:val="center"/>
        <w:rPr>
          <w:b/>
          <w:sz w:val="26"/>
          <w:szCs w:val="26"/>
        </w:rPr>
      </w:pP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t>MAY, 2025</w:t>
      </w:r>
    </w:p>
    <w:p w:rsidR="001B2B57" w:rsidRPr="00667736" w:rsidRDefault="001B2B57" w:rsidP="001B2B57">
      <w:pPr>
        <w:spacing w:after="0" w:line="360" w:lineRule="auto"/>
        <w:jc w:val="center"/>
        <w:rPr>
          <w:sz w:val="28"/>
          <w:szCs w:val="28"/>
        </w:rPr>
      </w:pPr>
      <w:r>
        <w:rPr>
          <w:b/>
          <w:sz w:val="26"/>
          <w:szCs w:val="26"/>
        </w:rPr>
        <w:br w:type="page"/>
      </w:r>
      <w:r w:rsidRPr="00667736">
        <w:rPr>
          <w:b/>
          <w:sz w:val="28"/>
          <w:szCs w:val="28"/>
        </w:rPr>
        <w:lastRenderedPageBreak/>
        <w:t>CERTIFICATION</w:t>
      </w:r>
    </w:p>
    <w:p w:rsidR="001B2B57" w:rsidRPr="00667736" w:rsidRDefault="001B2B57" w:rsidP="001B2B57">
      <w:pPr>
        <w:spacing w:after="0" w:line="360" w:lineRule="auto"/>
        <w:jc w:val="both"/>
        <w:rPr>
          <w:sz w:val="28"/>
          <w:szCs w:val="28"/>
        </w:rPr>
      </w:pPr>
      <w:r w:rsidRPr="00667736">
        <w:rPr>
          <w:sz w:val="28"/>
          <w:szCs w:val="28"/>
        </w:rPr>
        <w:tab/>
        <w:t>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1B2B57" w:rsidRPr="00667736" w:rsidRDefault="001B2B57" w:rsidP="001B2B57">
      <w:pPr>
        <w:spacing w:after="0" w:line="360" w:lineRule="auto"/>
        <w:rPr>
          <w:b/>
          <w:sz w:val="28"/>
          <w:szCs w:val="28"/>
        </w:rPr>
      </w:pPr>
    </w:p>
    <w:p w:rsidR="001B2B57" w:rsidRPr="00667736" w:rsidRDefault="001B2B57" w:rsidP="001B2B57">
      <w:pPr>
        <w:spacing w:after="0" w:line="240" w:lineRule="auto"/>
        <w:rPr>
          <w:b/>
          <w:sz w:val="28"/>
          <w:szCs w:val="28"/>
        </w:rPr>
      </w:pPr>
      <w:r w:rsidRPr="00667736">
        <w:rPr>
          <w:b/>
          <w:sz w:val="28"/>
          <w:szCs w:val="28"/>
        </w:rPr>
        <w:t>--------------------------</w:t>
      </w:r>
      <w:r w:rsidRPr="00667736">
        <w:rPr>
          <w:b/>
          <w:sz w:val="28"/>
          <w:szCs w:val="28"/>
        </w:rPr>
        <w:tab/>
      </w:r>
      <w:r w:rsidRPr="00667736">
        <w:rPr>
          <w:b/>
          <w:sz w:val="28"/>
          <w:szCs w:val="28"/>
        </w:rPr>
        <w:tab/>
      </w:r>
      <w:r w:rsidRPr="00667736">
        <w:rPr>
          <w:b/>
          <w:sz w:val="28"/>
          <w:szCs w:val="28"/>
        </w:rPr>
        <w:tab/>
      </w:r>
      <w:r w:rsidRPr="00667736">
        <w:rPr>
          <w:b/>
          <w:sz w:val="28"/>
          <w:szCs w:val="28"/>
        </w:rPr>
        <w:tab/>
      </w:r>
      <w:r w:rsidRPr="00667736">
        <w:rPr>
          <w:b/>
          <w:sz w:val="28"/>
          <w:szCs w:val="28"/>
        </w:rPr>
        <w:tab/>
        <w:t>--------------------------</w:t>
      </w:r>
    </w:p>
    <w:p w:rsidR="001B2B57" w:rsidRPr="00667736" w:rsidRDefault="00CC2C4D" w:rsidP="001B2B57">
      <w:pPr>
        <w:spacing w:after="0" w:line="240" w:lineRule="auto"/>
        <w:rPr>
          <w:b/>
          <w:sz w:val="28"/>
          <w:szCs w:val="28"/>
        </w:rPr>
      </w:pPr>
      <w:r>
        <w:rPr>
          <w:b/>
          <w:sz w:val="28"/>
          <w:szCs w:val="28"/>
        </w:rPr>
        <w:t>D</w:t>
      </w:r>
      <w:r w:rsidR="001B2B57">
        <w:rPr>
          <w:b/>
          <w:sz w:val="28"/>
          <w:szCs w:val="28"/>
        </w:rPr>
        <w:t>R. SAKA, T.A.</w:t>
      </w:r>
      <w:r w:rsidR="001B2B57" w:rsidRPr="00667736">
        <w:rPr>
          <w:b/>
          <w:sz w:val="28"/>
          <w:szCs w:val="28"/>
        </w:rPr>
        <w:tab/>
      </w:r>
      <w:r w:rsidR="001B2B57" w:rsidRPr="00667736">
        <w:rPr>
          <w:b/>
          <w:sz w:val="28"/>
          <w:szCs w:val="28"/>
        </w:rPr>
        <w:tab/>
      </w:r>
      <w:r w:rsidR="001B2B57" w:rsidRPr="00667736">
        <w:rPr>
          <w:b/>
          <w:sz w:val="28"/>
          <w:szCs w:val="28"/>
        </w:rPr>
        <w:tab/>
      </w:r>
      <w:r w:rsidR="001B2B57" w:rsidRPr="00667736">
        <w:rPr>
          <w:b/>
          <w:sz w:val="28"/>
          <w:szCs w:val="28"/>
        </w:rPr>
        <w:tab/>
      </w:r>
      <w:r w:rsidR="001B2B57" w:rsidRPr="00667736">
        <w:rPr>
          <w:b/>
          <w:sz w:val="28"/>
          <w:szCs w:val="28"/>
        </w:rPr>
        <w:tab/>
      </w:r>
      <w:r w:rsidR="001B2B57">
        <w:rPr>
          <w:b/>
          <w:sz w:val="28"/>
          <w:szCs w:val="28"/>
        </w:rPr>
        <w:tab/>
      </w:r>
      <w:r w:rsidR="001B2B57">
        <w:rPr>
          <w:b/>
          <w:sz w:val="28"/>
          <w:szCs w:val="28"/>
        </w:rPr>
        <w:tab/>
      </w:r>
      <w:r w:rsidR="001B2B57" w:rsidRPr="00667736">
        <w:rPr>
          <w:b/>
          <w:sz w:val="28"/>
          <w:szCs w:val="28"/>
        </w:rPr>
        <w:t>DATE</w:t>
      </w:r>
    </w:p>
    <w:p w:rsidR="001B2B57" w:rsidRDefault="001B2B57" w:rsidP="001B2B57">
      <w:pPr>
        <w:spacing w:after="0" w:line="240" w:lineRule="auto"/>
        <w:rPr>
          <w:b/>
          <w:sz w:val="28"/>
          <w:szCs w:val="28"/>
        </w:rPr>
      </w:pPr>
      <w:r w:rsidRPr="00667736">
        <w:rPr>
          <w:b/>
          <w:sz w:val="28"/>
          <w:szCs w:val="28"/>
        </w:rPr>
        <w:t>(Project Supervisor)</w:t>
      </w:r>
      <w:r w:rsidRPr="00667736">
        <w:rPr>
          <w:b/>
          <w:sz w:val="28"/>
          <w:szCs w:val="28"/>
        </w:rPr>
        <w:tab/>
      </w:r>
    </w:p>
    <w:p w:rsidR="001B2B57" w:rsidRPr="00667736" w:rsidRDefault="001B2B57" w:rsidP="001B2B57">
      <w:pPr>
        <w:spacing w:after="0" w:line="240" w:lineRule="auto"/>
        <w:rPr>
          <w:b/>
          <w:sz w:val="28"/>
          <w:szCs w:val="28"/>
        </w:rPr>
      </w:pPr>
    </w:p>
    <w:p w:rsidR="001B2B57" w:rsidRPr="00667736" w:rsidRDefault="001B2B57" w:rsidP="001B2B57">
      <w:pPr>
        <w:spacing w:after="0" w:line="240" w:lineRule="auto"/>
        <w:rPr>
          <w:b/>
          <w:sz w:val="28"/>
          <w:szCs w:val="28"/>
        </w:rPr>
      </w:pPr>
    </w:p>
    <w:p w:rsidR="001B2B57" w:rsidRPr="00667736" w:rsidRDefault="001B2B57" w:rsidP="001B2B57">
      <w:pPr>
        <w:spacing w:after="0" w:line="240" w:lineRule="auto"/>
        <w:rPr>
          <w:b/>
          <w:sz w:val="28"/>
          <w:szCs w:val="28"/>
        </w:rPr>
      </w:pPr>
      <w:r w:rsidRPr="00667736">
        <w:rPr>
          <w:b/>
          <w:sz w:val="28"/>
          <w:szCs w:val="28"/>
        </w:rPr>
        <w:t>--------------------------</w:t>
      </w:r>
      <w:r w:rsidRPr="00667736">
        <w:rPr>
          <w:b/>
          <w:sz w:val="28"/>
          <w:szCs w:val="28"/>
        </w:rPr>
        <w:tab/>
      </w:r>
      <w:r w:rsidRPr="00667736">
        <w:rPr>
          <w:b/>
          <w:sz w:val="28"/>
          <w:szCs w:val="28"/>
        </w:rPr>
        <w:tab/>
      </w:r>
      <w:r w:rsidRPr="00667736">
        <w:rPr>
          <w:b/>
          <w:sz w:val="28"/>
          <w:szCs w:val="28"/>
        </w:rPr>
        <w:tab/>
      </w:r>
      <w:r w:rsidRPr="00667736">
        <w:rPr>
          <w:b/>
          <w:sz w:val="28"/>
          <w:szCs w:val="28"/>
        </w:rPr>
        <w:tab/>
      </w:r>
      <w:r w:rsidRPr="00667736">
        <w:rPr>
          <w:b/>
          <w:sz w:val="28"/>
          <w:szCs w:val="28"/>
        </w:rPr>
        <w:tab/>
        <w:t>--------------------------</w:t>
      </w:r>
    </w:p>
    <w:p w:rsidR="001B2B57" w:rsidRPr="00667736" w:rsidRDefault="001B2B57" w:rsidP="001B2B57">
      <w:pPr>
        <w:spacing w:after="0" w:line="240" w:lineRule="auto"/>
        <w:rPr>
          <w:b/>
          <w:sz w:val="28"/>
          <w:szCs w:val="28"/>
        </w:rPr>
      </w:pPr>
      <w:r w:rsidRPr="00667736">
        <w:rPr>
          <w:b/>
          <w:sz w:val="28"/>
          <w:szCs w:val="28"/>
        </w:rPr>
        <w:t xml:space="preserve">MR. </w:t>
      </w:r>
      <w:r>
        <w:rPr>
          <w:b/>
          <w:sz w:val="28"/>
          <w:szCs w:val="28"/>
        </w:rPr>
        <w:t>ALIYU, B.U</w:t>
      </w:r>
      <w:r>
        <w:rPr>
          <w:b/>
          <w:sz w:val="28"/>
          <w:szCs w:val="28"/>
        </w:rPr>
        <w:tab/>
      </w:r>
      <w:r w:rsidRPr="00667736">
        <w:rPr>
          <w:b/>
          <w:sz w:val="28"/>
          <w:szCs w:val="28"/>
        </w:rPr>
        <w:tab/>
      </w:r>
      <w:r w:rsidRPr="00667736">
        <w:rPr>
          <w:b/>
          <w:sz w:val="28"/>
          <w:szCs w:val="28"/>
        </w:rPr>
        <w:tab/>
      </w:r>
      <w:r w:rsidRPr="00667736">
        <w:rPr>
          <w:b/>
          <w:sz w:val="28"/>
          <w:szCs w:val="28"/>
        </w:rPr>
        <w:tab/>
      </w:r>
      <w:r>
        <w:rPr>
          <w:b/>
          <w:sz w:val="28"/>
          <w:szCs w:val="28"/>
        </w:rPr>
        <w:tab/>
      </w:r>
      <w:r>
        <w:rPr>
          <w:b/>
          <w:sz w:val="28"/>
          <w:szCs w:val="28"/>
        </w:rPr>
        <w:tab/>
      </w:r>
      <w:r>
        <w:rPr>
          <w:b/>
          <w:sz w:val="28"/>
          <w:szCs w:val="28"/>
        </w:rPr>
        <w:tab/>
      </w:r>
      <w:r w:rsidRPr="00667736">
        <w:rPr>
          <w:b/>
          <w:sz w:val="28"/>
          <w:szCs w:val="28"/>
        </w:rPr>
        <w:t>DATE</w:t>
      </w:r>
    </w:p>
    <w:p w:rsidR="001B2B57" w:rsidRPr="00667736" w:rsidRDefault="001B2B57" w:rsidP="001B2B57">
      <w:pPr>
        <w:spacing w:after="0" w:line="240" w:lineRule="auto"/>
        <w:rPr>
          <w:b/>
          <w:sz w:val="28"/>
          <w:szCs w:val="28"/>
        </w:rPr>
      </w:pPr>
      <w:r w:rsidRPr="00667736">
        <w:rPr>
          <w:b/>
          <w:sz w:val="28"/>
          <w:szCs w:val="28"/>
        </w:rPr>
        <w:t>(Project Coordinator)</w:t>
      </w:r>
      <w:r w:rsidRPr="00667736">
        <w:rPr>
          <w:b/>
          <w:sz w:val="28"/>
          <w:szCs w:val="28"/>
        </w:rPr>
        <w:tab/>
      </w:r>
    </w:p>
    <w:p w:rsidR="001B2B57" w:rsidRDefault="001B2B57" w:rsidP="001B2B57">
      <w:pPr>
        <w:spacing w:after="0" w:line="240" w:lineRule="auto"/>
        <w:rPr>
          <w:b/>
          <w:sz w:val="28"/>
          <w:szCs w:val="28"/>
        </w:rPr>
      </w:pPr>
    </w:p>
    <w:p w:rsidR="001B2B57" w:rsidRPr="00667736" w:rsidRDefault="001B2B57" w:rsidP="001B2B57">
      <w:pPr>
        <w:spacing w:after="0" w:line="240" w:lineRule="auto"/>
        <w:rPr>
          <w:b/>
          <w:sz w:val="28"/>
          <w:szCs w:val="28"/>
        </w:rPr>
      </w:pPr>
    </w:p>
    <w:p w:rsidR="001B2B57" w:rsidRPr="00667736" w:rsidRDefault="001B2B57" w:rsidP="001B2B57">
      <w:pPr>
        <w:spacing w:after="0" w:line="240" w:lineRule="auto"/>
        <w:rPr>
          <w:b/>
          <w:sz w:val="28"/>
          <w:szCs w:val="28"/>
        </w:rPr>
      </w:pPr>
      <w:r w:rsidRPr="00667736">
        <w:rPr>
          <w:b/>
          <w:sz w:val="28"/>
          <w:szCs w:val="28"/>
        </w:rPr>
        <w:t>--------------------------</w:t>
      </w:r>
      <w:r w:rsidRPr="00667736">
        <w:rPr>
          <w:b/>
          <w:sz w:val="28"/>
          <w:szCs w:val="28"/>
        </w:rPr>
        <w:tab/>
      </w:r>
      <w:r w:rsidRPr="00667736">
        <w:rPr>
          <w:b/>
          <w:sz w:val="28"/>
          <w:szCs w:val="28"/>
        </w:rPr>
        <w:tab/>
      </w:r>
      <w:r w:rsidRPr="00667736">
        <w:rPr>
          <w:b/>
          <w:sz w:val="28"/>
          <w:szCs w:val="28"/>
        </w:rPr>
        <w:tab/>
      </w:r>
      <w:r w:rsidRPr="00667736">
        <w:rPr>
          <w:b/>
          <w:sz w:val="28"/>
          <w:szCs w:val="28"/>
        </w:rPr>
        <w:tab/>
      </w:r>
      <w:r w:rsidRPr="00667736">
        <w:rPr>
          <w:b/>
          <w:sz w:val="28"/>
          <w:szCs w:val="28"/>
        </w:rPr>
        <w:tab/>
        <w:t>--------------------------</w:t>
      </w:r>
    </w:p>
    <w:p w:rsidR="001B2B57" w:rsidRPr="00667736" w:rsidRDefault="00CA7AE3" w:rsidP="001B2B57">
      <w:pPr>
        <w:spacing w:after="0" w:line="240" w:lineRule="auto"/>
        <w:rPr>
          <w:b/>
          <w:sz w:val="28"/>
          <w:szCs w:val="28"/>
        </w:rPr>
      </w:pPr>
      <w:r>
        <w:rPr>
          <w:b/>
          <w:sz w:val="28"/>
          <w:szCs w:val="28"/>
        </w:rPr>
        <w:t>D</w:t>
      </w:r>
      <w:r w:rsidR="001B2B57">
        <w:rPr>
          <w:b/>
          <w:sz w:val="28"/>
          <w:szCs w:val="28"/>
        </w:rPr>
        <w:t>R. ALAKOSO, I.K.</w:t>
      </w:r>
      <w:r w:rsidR="001B2B57">
        <w:rPr>
          <w:b/>
          <w:sz w:val="28"/>
          <w:szCs w:val="28"/>
        </w:rPr>
        <w:tab/>
      </w:r>
      <w:r w:rsidR="001B2B57" w:rsidRPr="00667736">
        <w:rPr>
          <w:b/>
          <w:sz w:val="28"/>
          <w:szCs w:val="28"/>
        </w:rPr>
        <w:tab/>
      </w:r>
      <w:r w:rsidR="001B2B57" w:rsidRPr="00667736">
        <w:rPr>
          <w:b/>
          <w:sz w:val="28"/>
          <w:szCs w:val="28"/>
        </w:rPr>
        <w:tab/>
      </w:r>
      <w:r w:rsidR="001B2B57" w:rsidRPr="00667736">
        <w:rPr>
          <w:b/>
          <w:sz w:val="28"/>
          <w:szCs w:val="28"/>
        </w:rPr>
        <w:tab/>
      </w:r>
      <w:r w:rsidR="001B2B57">
        <w:rPr>
          <w:b/>
          <w:sz w:val="28"/>
          <w:szCs w:val="28"/>
        </w:rPr>
        <w:tab/>
      </w:r>
      <w:r w:rsidR="001B2B57">
        <w:rPr>
          <w:b/>
          <w:sz w:val="28"/>
          <w:szCs w:val="28"/>
        </w:rPr>
        <w:tab/>
      </w:r>
      <w:r w:rsidR="000E51A9">
        <w:rPr>
          <w:b/>
          <w:sz w:val="28"/>
          <w:szCs w:val="28"/>
        </w:rPr>
        <w:tab/>
      </w:r>
      <w:r w:rsidR="001B2B57" w:rsidRPr="00667736">
        <w:rPr>
          <w:b/>
          <w:sz w:val="28"/>
          <w:szCs w:val="28"/>
        </w:rPr>
        <w:t>DATE</w:t>
      </w:r>
    </w:p>
    <w:p w:rsidR="001B2B57" w:rsidRPr="00667736" w:rsidRDefault="001B2B57" w:rsidP="001B2B57">
      <w:pPr>
        <w:spacing w:after="0" w:line="240" w:lineRule="auto"/>
        <w:rPr>
          <w:b/>
          <w:sz w:val="28"/>
          <w:szCs w:val="28"/>
        </w:rPr>
      </w:pPr>
      <w:r w:rsidRPr="00667736">
        <w:rPr>
          <w:b/>
          <w:sz w:val="28"/>
          <w:szCs w:val="28"/>
        </w:rPr>
        <w:t>Head of Department (HOD)</w:t>
      </w:r>
    </w:p>
    <w:p w:rsidR="001B2B57" w:rsidRDefault="001B2B57" w:rsidP="001B2B57">
      <w:pPr>
        <w:spacing w:after="0" w:line="240" w:lineRule="auto"/>
        <w:rPr>
          <w:b/>
          <w:sz w:val="28"/>
          <w:szCs w:val="28"/>
        </w:rPr>
      </w:pPr>
    </w:p>
    <w:p w:rsidR="001B2B57" w:rsidRPr="00667736" w:rsidRDefault="001B2B57" w:rsidP="001B2B57">
      <w:pPr>
        <w:spacing w:after="0" w:line="240" w:lineRule="auto"/>
        <w:rPr>
          <w:b/>
          <w:sz w:val="28"/>
          <w:szCs w:val="28"/>
        </w:rPr>
      </w:pPr>
    </w:p>
    <w:p w:rsidR="001B2B57" w:rsidRPr="00667736" w:rsidRDefault="001B2B57" w:rsidP="001B2B57">
      <w:pPr>
        <w:spacing w:after="0" w:line="240" w:lineRule="auto"/>
        <w:rPr>
          <w:b/>
          <w:sz w:val="28"/>
          <w:szCs w:val="28"/>
        </w:rPr>
      </w:pPr>
      <w:r w:rsidRPr="00667736">
        <w:rPr>
          <w:b/>
          <w:sz w:val="28"/>
          <w:szCs w:val="28"/>
        </w:rPr>
        <w:t>--------------------------</w:t>
      </w:r>
      <w:r w:rsidRPr="00667736">
        <w:rPr>
          <w:b/>
          <w:sz w:val="28"/>
          <w:szCs w:val="28"/>
        </w:rPr>
        <w:tab/>
      </w:r>
      <w:r w:rsidRPr="00667736">
        <w:rPr>
          <w:b/>
          <w:sz w:val="28"/>
          <w:szCs w:val="28"/>
        </w:rPr>
        <w:tab/>
      </w:r>
      <w:r w:rsidRPr="00667736">
        <w:rPr>
          <w:b/>
          <w:sz w:val="28"/>
          <w:szCs w:val="28"/>
        </w:rPr>
        <w:tab/>
      </w:r>
      <w:r w:rsidRPr="00667736">
        <w:rPr>
          <w:b/>
          <w:sz w:val="28"/>
          <w:szCs w:val="28"/>
        </w:rPr>
        <w:tab/>
      </w:r>
      <w:r w:rsidRPr="00667736">
        <w:rPr>
          <w:b/>
          <w:sz w:val="28"/>
          <w:szCs w:val="28"/>
        </w:rPr>
        <w:tab/>
        <w:t>--------------------------</w:t>
      </w:r>
    </w:p>
    <w:p w:rsidR="001B2B57" w:rsidRDefault="001B2B57" w:rsidP="001B2B57">
      <w:pPr>
        <w:spacing w:after="0" w:line="240" w:lineRule="auto"/>
        <w:rPr>
          <w:rFonts w:ascii="Times New Roman" w:eastAsia="Times New Roman" w:hAnsi="Times New Roman" w:cs="Times New Roman"/>
          <w:b/>
          <w:sz w:val="24"/>
          <w:szCs w:val="24"/>
        </w:rPr>
      </w:pPr>
      <w:r w:rsidRPr="00667736">
        <w:rPr>
          <w:b/>
          <w:sz w:val="28"/>
          <w:szCs w:val="28"/>
        </w:rPr>
        <w:t>External Examiner</w:t>
      </w:r>
      <w:r w:rsidRPr="00667736">
        <w:rPr>
          <w:b/>
          <w:sz w:val="28"/>
          <w:szCs w:val="28"/>
        </w:rPr>
        <w:tab/>
      </w:r>
      <w:r w:rsidRPr="00667736">
        <w:rPr>
          <w:b/>
          <w:sz w:val="28"/>
          <w:szCs w:val="28"/>
        </w:rPr>
        <w:tab/>
      </w:r>
      <w:r w:rsidRPr="00667736">
        <w:rPr>
          <w:b/>
          <w:sz w:val="28"/>
          <w:szCs w:val="28"/>
        </w:rPr>
        <w:tab/>
      </w:r>
      <w:r w:rsidRPr="00667736">
        <w:rPr>
          <w:b/>
          <w:sz w:val="28"/>
          <w:szCs w:val="28"/>
        </w:rPr>
        <w:tab/>
      </w:r>
      <w:r>
        <w:rPr>
          <w:b/>
          <w:sz w:val="28"/>
          <w:szCs w:val="28"/>
        </w:rPr>
        <w:tab/>
      </w:r>
      <w:r>
        <w:rPr>
          <w:b/>
          <w:sz w:val="28"/>
          <w:szCs w:val="28"/>
        </w:rPr>
        <w:tab/>
      </w:r>
      <w:r>
        <w:rPr>
          <w:b/>
          <w:sz w:val="28"/>
          <w:szCs w:val="28"/>
        </w:rPr>
        <w:tab/>
      </w:r>
      <w:r w:rsidRPr="00667736">
        <w:rPr>
          <w:b/>
          <w:sz w:val="28"/>
          <w:szCs w:val="28"/>
        </w:rPr>
        <w:t>DATE</w:t>
      </w:r>
    </w:p>
    <w:p w:rsidR="001B2B57" w:rsidRDefault="001B2B5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0154A" w:rsidRDefault="0040154A" w:rsidP="00E2155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rsidR="0040154A" w:rsidRPr="0040154A" w:rsidRDefault="0040154A" w:rsidP="0040154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project is dedicated to the Almighty Allah for His guidance and strength and to my loving parents, </w:t>
      </w:r>
      <w:r>
        <w:rPr>
          <w:rFonts w:ascii="Times New Roman" w:eastAsia="Times New Roman" w:hAnsi="Times New Roman" w:cs="Times New Roman"/>
          <w:b/>
          <w:sz w:val="24"/>
          <w:szCs w:val="24"/>
        </w:rPr>
        <w:t xml:space="preserve">MR. &amp; MRS. ADENIYI </w:t>
      </w:r>
      <w:r>
        <w:rPr>
          <w:rFonts w:ascii="Times New Roman" w:eastAsia="Times New Roman" w:hAnsi="Times New Roman" w:cs="Times New Roman"/>
          <w:sz w:val="24"/>
          <w:szCs w:val="24"/>
        </w:rPr>
        <w:t>whose unwavering support and encouragement have been my pillar throughout this academic journey</w:t>
      </w:r>
    </w:p>
    <w:p w:rsidR="0040154A" w:rsidRDefault="004015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180262" w:rsidRPr="00C947B0" w:rsidRDefault="00180262" w:rsidP="00E21555">
      <w:pPr>
        <w:spacing w:after="0" w:line="360" w:lineRule="auto"/>
        <w:jc w:val="center"/>
        <w:rPr>
          <w:rFonts w:ascii="Times New Roman" w:eastAsia="Times New Roman" w:hAnsi="Times New Roman" w:cs="Times New Roman"/>
          <w:b/>
          <w:sz w:val="24"/>
          <w:szCs w:val="24"/>
        </w:rPr>
      </w:pPr>
      <w:r w:rsidRPr="00C947B0">
        <w:rPr>
          <w:rFonts w:ascii="Times New Roman" w:eastAsia="Times New Roman" w:hAnsi="Times New Roman" w:cs="Times New Roman"/>
          <w:b/>
          <w:sz w:val="24"/>
          <w:szCs w:val="24"/>
        </w:rPr>
        <w:lastRenderedPageBreak/>
        <w:t>TABLE OF CONTENTS</w:t>
      </w:r>
    </w:p>
    <w:p w:rsidR="00180262" w:rsidRPr="00C947B0" w:rsidRDefault="00E745B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Title page</w:t>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p>
    <w:p w:rsidR="00180262" w:rsidRPr="00C947B0" w:rsidRDefault="00E745B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Certification </w:t>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p>
    <w:p w:rsidR="00180262" w:rsidRPr="00C947B0" w:rsidRDefault="00E745B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Dedication </w:t>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p>
    <w:p w:rsidR="00180262" w:rsidRPr="00C947B0" w:rsidRDefault="00E745B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Acknowledgment </w:t>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p>
    <w:p w:rsidR="001B2B57" w:rsidRDefault="00E745B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Table of contents </w:t>
      </w:r>
    </w:p>
    <w:p w:rsidR="00180262" w:rsidRPr="00C947B0" w:rsidRDefault="001B2B57" w:rsidP="001605C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r w:rsidR="00E745BA" w:rsidRPr="00C947B0">
        <w:rPr>
          <w:rFonts w:ascii="Times New Roman" w:eastAsia="Times New Roman" w:hAnsi="Times New Roman" w:cs="Times New Roman"/>
          <w:sz w:val="24"/>
          <w:szCs w:val="24"/>
        </w:rPr>
        <w:tab/>
      </w:r>
      <w:r w:rsidR="00E745BA" w:rsidRPr="00C947B0">
        <w:rPr>
          <w:rFonts w:ascii="Times New Roman" w:eastAsia="Times New Roman" w:hAnsi="Times New Roman" w:cs="Times New Roman"/>
          <w:sz w:val="24"/>
          <w:szCs w:val="24"/>
        </w:rPr>
        <w:tab/>
      </w:r>
      <w:r w:rsidR="00E745BA" w:rsidRPr="00C947B0">
        <w:rPr>
          <w:rFonts w:ascii="Times New Roman" w:eastAsia="Times New Roman" w:hAnsi="Times New Roman" w:cs="Times New Roman"/>
          <w:sz w:val="24"/>
          <w:szCs w:val="24"/>
        </w:rPr>
        <w:tab/>
      </w:r>
      <w:r w:rsidR="00E745BA" w:rsidRPr="00C947B0">
        <w:rPr>
          <w:rFonts w:ascii="Times New Roman" w:eastAsia="Times New Roman" w:hAnsi="Times New Roman" w:cs="Times New Roman"/>
          <w:sz w:val="24"/>
          <w:szCs w:val="24"/>
        </w:rPr>
        <w:tab/>
      </w:r>
      <w:r w:rsidR="00E745BA" w:rsidRPr="00C947B0">
        <w:rPr>
          <w:rFonts w:ascii="Times New Roman" w:eastAsia="Times New Roman" w:hAnsi="Times New Roman" w:cs="Times New Roman"/>
          <w:sz w:val="24"/>
          <w:szCs w:val="24"/>
        </w:rPr>
        <w:tab/>
      </w:r>
      <w:r w:rsidR="00E745BA" w:rsidRPr="00C947B0">
        <w:rPr>
          <w:rFonts w:ascii="Times New Roman" w:eastAsia="Times New Roman" w:hAnsi="Times New Roman" w:cs="Times New Roman"/>
          <w:sz w:val="24"/>
          <w:szCs w:val="24"/>
        </w:rPr>
        <w:tab/>
      </w:r>
      <w:r w:rsidR="00E745BA" w:rsidRPr="00C947B0">
        <w:rPr>
          <w:rFonts w:ascii="Times New Roman" w:eastAsia="Times New Roman" w:hAnsi="Times New Roman" w:cs="Times New Roman"/>
          <w:sz w:val="24"/>
          <w:szCs w:val="24"/>
        </w:rPr>
        <w:tab/>
      </w:r>
      <w:r w:rsidR="00E745BA" w:rsidRPr="00C947B0">
        <w:rPr>
          <w:rFonts w:ascii="Times New Roman" w:eastAsia="Times New Roman" w:hAnsi="Times New Roman" w:cs="Times New Roman"/>
          <w:sz w:val="24"/>
          <w:szCs w:val="24"/>
        </w:rPr>
        <w:tab/>
      </w:r>
    </w:p>
    <w:p w:rsidR="00E745BA" w:rsidRPr="00FC4BC5" w:rsidRDefault="00FC4BC5" w:rsidP="001605C2">
      <w:pPr>
        <w:spacing w:after="0" w:line="360" w:lineRule="auto"/>
        <w:jc w:val="both"/>
        <w:rPr>
          <w:rFonts w:ascii="Times New Roman" w:eastAsia="Times New Roman" w:hAnsi="Times New Roman" w:cs="Times New Roman"/>
          <w:b/>
          <w:sz w:val="24"/>
          <w:szCs w:val="24"/>
        </w:rPr>
      </w:pPr>
      <w:r w:rsidRPr="00FC4BC5">
        <w:rPr>
          <w:rFonts w:ascii="Times New Roman" w:eastAsia="Times New Roman" w:hAnsi="Times New Roman" w:cs="Times New Roman"/>
          <w:b/>
          <w:sz w:val="24"/>
          <w:szCs w:val="24"/>
        </w:rPr>
        <w:t xml:space="preserve">CHAPTER ONE: INTRODUCTION </w:t>
      </w:r>
      <w:r w:rsidRPr="00FC4BC5">
        <w:rPr>
          <w:rFonts w:ascii="Times New Roman" w:eastAsia="Times New Roman" w:hAnsi="Times New Roman" w:cs="Times New Roman"/>
          <w:b/>
          <w:sz w:val="24"/>
          <w:szCs w:val="24"/>
        </w:rPr>
        <w:tab/>
      </w:r>
      <w:r w:rsidRPr="00FC4BC5">
        <w:rPr>
          <w:rFonts w:ascii="Times New Roman" w:eastAsia="Times New Roman" w:hAnsi="Times New Roman" w:cs="Times New Roman"/>
          <w:b/>
          <w:sz w:val="24"/>
          <w:szCs w:val="24"/>
        </w:rPr>
        <w:tab/>
      </w:r>
      <w:r w:rsidRPr="00FC4BC5">
        <w:rPr>
          <w:rFonts w:ascii="Times New Roman" w:eastAsia="Times New Roman" w:hAnsi="Times New Roman" w:cs="Times New Roman"/>
          <w:b/>
          <w:sz w:val="24"/>
          <w:szCs w:val="24"/>
        </w:rPr>
        <w:tab/>
      </w:r>
      <w:r w:rsidRPr="00FC4BC5">
        <w:rPr>
          <w:rFonts w:ascii="Times New Roman" w:eastAsia="Times New Roman" w:hAnsi="Times New Roman" w:cs="Times New Roman"/>
          <w:b/>
          <w:sz w:val="24"/>
          <w:szCs w:val="24"/>
        </w:rPr>
        <w:tab/>
      </w:r>
      <w:r w:rsidRPr="00FC4BC5">
        <w:rPr>
          <w:rFonts w:ascii="Times New Roman" w:eastAsia="Times New Roman" w:hAnsi="Times New Roman" w:cs="Times New Roman"/>
          <w:b/>
          <w:sz w:val="24"/>
          <w:szCs w:val="24"/>
        </w:rPr>
        <w:tab/>
      </w:r>
      <w:r w:rsidRPr="00FC4BC5">
        <w:rPr>
          <w:rFonts w:ascii="Times New Roman" w:eastAsia="Times New Roman" w:hAnsi="Times New Roman" w:cs="Times New Roman"/>
          <w:b/>
          <w:sz w:val="24"/>
          <w:szCs w:val="24"/>
        </w:rPr>
        <w:tab/>
      </w:r>
      <w:r w:rsidRPr="00FC4BC5">
        <w:rPr>
          <w:rFonts w:ascii="Times New Roman" w:eastAsia="Times New Roman" w:hAnsi="Times New Roman" w:cs="Times New Roman"/>
          <w:b/>
          <w:sz w:val="24"/>
          <w:szCs w:val="24"/>
        </w:rPr>
        <w:tab/>
      </w:r>
    </w:p>
    <w:p w:rsidR="00180262" w:rsidRPr="00C947B0" w:rsidRDefault="00180262" w:rsidP="001605C2">
      <w:pPr>
        <w:spacing w:after="0" w:line="360" w:lineRule="auto"/>
        <w:jc w:val="both"/>
        <w:rPr>
          <w:rFonts w:ascii="Times New Roman" w:eastAsia="Times New Roman" w:hAnsi="Times New Roman" w:cs="Times New Roman"/>
          <w:b/>
          <w:sz w:val="24"/>
          <w:szCs w:val="24"/>
        </w:rPr>
      </w:pPr>
      <w:r w:rsidRPr="00C947B0">
        <w:rPr>
          <w:rFonts w:ascii="Times New Roman" w:eastAsia="Times New Roman" w:hAnsi="Times New Roman" w:cs="Times New Roman"/>
          <w:sz w:val="24"/>
          <w:szCs w:val="24"/>
        </w:rPr>
        <w:t>1</w:t>
      </w:r>
      <w:r w:rsidR="00E745BA" w:rsidRPr="00C947B0">
        <w:rPr>
          <w:rFonts w:ascii="Times New Roman" w:eastAsia="Times New Roman" w:hAnsi="Times New Roman" w:cs="Times New Roman"/>
          <w:sz w:val="24"/>
          <w:szCs w:val="24"/>
        </w:rPr>
        <w:t>.1</w:t>
      </w:r>
      <w:r w:rsidR="00E745BA" w:rsidRPr="00C947B0">
        <w:rPr>
          <w:rFonts w:ascii="Times New Roman" w:eastAsia="Times New Roman" w:hAnsi="Times New Roman" w:cs="Times New Roman"/>
          <w:sz w:val="24"/>
          <w:szCs w:val="24"/>
        </w:rPr>
        <w:tab/>
        <w:t>Background to the Study</w:t>
      </w:r>
    </w:p>
    <w:p w:rsidR="00180262" w:rsidRPr="00C947B0" w:rsidRDefault="00180262"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1.2</w:t>
      </w:r>
      <w:r w:rsidRPr="00C947B0">
        <w:rPr>
          <w:rFonts w:ascii="Times New Roman" w:eastAsia="Times New Roman" w:hAnsi="Times New Roman" w:cs="Times New Roman"/>
          <w:sz w:val="24"/>
          <w:szCs w:val="24"/>
        </w:rPr>
        <w:tab/>
        <w:t xml:space="preserve">Statement of </w:t>
      </w:r>
      <w:r w:rsidR="00E745BA" w:rsidRPr="00C947B0">
        <w:rPr>
          <w:rFonts w:ascii="Times New Roman" w:eastAsia="Times New Roman" w:hAnsi="Times New Roman" w:cs="Times New Roman"/>
          <w:sz w:val="24"/>
          <w:szCs w:val="24"/>
        </w:rPr>
        <w:t xml:space="preserve">the Problem </w:t>
      </w:r>
      <w:r w:rsidR="00E745BA" w:rsidRPr="00C947B0">
        <w:rPr>
          <w:rFonts w:ascii="Times New Roman" w:eastAsia="Times New Roman" w:hAnsi="Times New Roman" w:cs="Times New Roman"/>
          <w:sz w:val="24"/>
          <w:szCs w:val="24"/>
        </w:rPr>
        <w:tab/>
      </w:r>
      <w:r w:rsidR="00E745BA" w:rsidRPr="00C947B0">
        <w:rPr>
          <w:rFonts w:ascii="Times New Roman" w:eastAsia="Times New Roman" w:hAnsi="Times New Roman" w:cs="Times New Roman"/>
          <w:sz w:val="24"/>
          <w:szCs w:val="24"/>
        </w:rPr>
        <w:tab/>
      </w:r>
      <w:r w:rsidR="00E745BA" w:rsidRPr="00C947B0">
        <w:rPr>
          <w:rFonts w:ascii="Times New Roman" w:eastAsia="Times New Roman" w:hAnsi="Times New Roman" w:cs="Times New Roman"/>
          <w:sz w:val="24"/>
          <w:szCs w:val="24"/>
        </w:rPr>
        <w:tab/>
      </w:r>
      <w:r w:rsidR="00E745BA" w:rsidRPr="00C947B0">
        <w:rPr>
          <w:rFonts w:ascii="Times New Roman" w:eastAsia="Times New Roman" w:hAnsi="Times New Roman" w:cs="Times New Roman"/>
          <w:sz w:val="24"/>
          <w:szCs w:val="24"/>
        </w:rPr>
        <w:tab/>
      </w:r>
      <w:r w:rsidR="00E745BA" w:rsidRPr="00C947B0">
        <w:rPr>
          <w:rFonts w:ascii="Times New Roman" w:eastAsia="Times New Roman" w:hAnsi="Times New Roman" w:cs="Times New Roman"/>
          <w:sz w:val="24"/>
          <w:szCs w:val="24"/>
        </w:rPr>
        <w:tab/>
      </w:r>
    </w:p>
    <w:p w:rsidR="00180262" w:rsidRPr="00C947B0" w:rsidRDefault="00180262"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1.3 </w:t>
      </w:r>
      <w:r w:rsidRPr="00C947B0">
        <w:rPr>
          <w:rFonts w:ascii="Times New Roman" w:eastAsia="Times New Roman" w:hAnsi="Times New Roman" w:cs="Times New Roman"/>
          <w:sz w:val="24"/>
          <w:szCs w:val="24"/>
        </w:rPr>
        <w:tab/>
        <w:t>Research Questions</w:t>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00E745BA" w:rsidRPr="00C947B0">
        <w:rPr>
          <w:rFonts w:ascii="Times New Roman" w:eastAsia="Times New Roman" w:hAnsi="Times New Roman" w:cs="Times New Roman"/>
          <w:sz w:val="24"/>
          <w:szCs w:val="24"/>
        </w:rPr>
        <w:tab/>
      </w:r>
      <w:r w:rsidR="00E745BA"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br/>
        <w:t xml:space="preserve">1.4 </w:t>
      </w:r>
      <w:r w:rsidRPr="00C947B0">
        <w:rPr>
          <w:rFonts w:ascii="Times New Roman" w:eastAsia="Times New Roman" w:hAnsi="Times New Roman" w:cs="Times New Roman"/>
          <w:sz w:val="24"/>
          <w:szCs w:val="24"/>
        </w:rPr>
        <w:tab/>
      </w:r>
      <w:r w:rsidR="00E745BA" w:rsidRPr="00C947B0">
        <w:rPr>
          <w:rFonts w:ascii="Times New Roman" w:eastAsia="Times New Roman" w:hAnsi="Times New Roman" w:cs="Times New Roman"/>
          <w:sz w:val="24"/>
          <w:szCs w:val="24"/>
        </w:rPr>
        <w:t>Objectives of the study</w:t>
      </w:r>
      <w:r w:rsidR="00E745BA" w:rsidRPr="00C947B0">
        <w:rPr>
          <w:rFonts w:ascii="Times New Roman" w:eastAsia="Times New Roman" w:hAnsi="Times New Roman" w:cs="Times New Roman"/>
          <w:sz w:val="24"/>
          <w:szCs w:val="24"/>
        </w:rPr>
        <w:tab/>
      </w:r>
      <w:r w:rsidR="00E745BA" w:rsidRPr="00C947B0">
        <w:rPr>
          <w:rFonts w:ascii="Times New Roman" w:eastAsia="Times New Roman" w:hAnsi="Times New Roman" w:cs="Times New Roman"/>
          <w:sz w:val="24"/>
          <w:szCs w:val="24"/>
        </w:rPr>
        <w:tab/>
      </w:r>
      <w:r w:rsidR="00E745BA" w:rsidRPr="00C947B0">
        <w:rPr>
          <w:rFonts w:ascii="Times New Roman" w:eastAsia="Times New Roman" w:hAnsi="Times New Roman" w:cs="Times New Roman"/>
          <w:sz w:val="24"/>
          <w:szCs w:val="24"/>
        </w:rPr>
        <w:tab/>
      </w:r>
      <w:r w:rsidR="00E745BA" w:rsidRPr="00C947B0">
        <w:rPr>
          <w:rFonts w:ascii="Times New Roman" w:eastAsia="Times New Roman" w:hAnsi="Times New Roman" w:cs="Times New Roman"/>
          <w:sz w:val="24"/>
          <w:szCs w:val="24"/>
        </w:rPr>
        <w:tab/>
      </w:r>
      <w:r w:rsidR="00E745BA" w:rsidRPr="00C947B0">
        <w:rPr>
          <w:rFonts w:ascii="Times New Roman" w:eastAsia="Times New Roman" w:hAnsi="Times New Roman" w:cs="Times New Roman"/>
          <w:sz w:val="24"/>
          <w:szCs w:val="24"/>
        </w:rPr>
        <w:tab/>
      </w:r>
    </w:p>
    <w:p w:rsidR="00E745BA" w:rsidRPr="00C947B0" w:rsidRDefault="00E745B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1.5</w:t>
      </w:r>
      <w:r w:rsidRPr="00C947B0">
        <w:rPr>
          <w:rFonts w:ascii="Times New Roman" w:eastAsia="Times New Roman" w:hAnsi="Times New Roman" w:cs="Times New Roman"/>
          <w:sz w:val="24"/>
          <w:szCs w:val="24"/>
        </w:rPr>
        <w:tab/>
        <w:t>Research Hypotheses</w:t>
      </w:r>
    </w:p>
    <w:p w:rsidR="00E745BA" w:rsidRPr="00C947B0" w:rsidRDefault="00E745B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1.6</w:t>
      </w:r>
      <w:r w:rsidRPr="00C947B0">
        <w:rPr>
          <w:rFonts w:ascii="Times New Roman" w:eastAsia="Times New Roman" w:hAnsi="Times New Roman" w:cs="Times New Roman"/>
          <w:sz w:val="24"/>
          <w:szCs w:val="24"/>
        </w:rPr>
        <w:tab/>
        <w:t xml:space="preserve">Significance of the study </w:t>
      </w:r>
    </w:p>
    <w:p w:rsidR="00180262" w:rsidRPr="00C947B0" w:rsidRDefault="00E745B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1.7</w:t>
      </w:r>
      <w:r w:rsidRPr="00C947B0">
        <w:rPr>
          <w:rFonts w:ascii="Times New Roman" w:eastAsia="Times New Roman" w:hAnsi="Times New Roman" w:cs="Times New Roman"/>
          <w:sz w:val="24"/>
          <w:szCs w:val="24"/>
        </w:rPr>
        <w:tab/>
        <w:t>Scope of the study</w:t>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p>
    <w:p w:rsidR="00180262" w:rsidRPr="00C947B0" w:rsidRDefault="00E745B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1.8</w:t>
      </w:r>
      <w:r w:rsidRPr="00C947B0">
        <w:rPr>
          <w:rFonts w:ascii="Times New Roman" w:eastAsia="Times New Roman" w:hAnsi="Times New Roman" w:cs="Times New Roman"/>
          <w:sz w:val="24"/>
          <w:szCs w:val="24"/>
        </w:rPr>
        <w:tab/>
        <w:t>Limitation of the Study</w:t>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p>
    <w:p w:rsidR="00FC4BC5" w:rsidRPr="00C947B0" w:rsidRDefault="00180262" w:rsidP="00FC4BC5">
      <w:pPr>
        <w:spacing w:after="0" w:line="360" w:lineRule="auto"/>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1.</w:t>
      </w:r>
      <w:r w:rsidR="00E745BA" w:rsidRPr="00C947B0">
        <w:rPr>
          <w:rFonts w:ascii="Times New Roman" w:eastAsia="Times New Roman" w:hAnsi="Times New Roman" w:cs="Times New Roman"/>
          <w:sz w:val="24"/>
          <w:szCs w:val="24"/>
        </w:rPr>
        <w:t>9</w:t>
      </w:r>
      <w:r w:rsidR="00E745BA" w:rsidRPr="00C947B0">
        <w:rPr>
          <w:rFonts w:ascii="Times New Roman" w:eastAsia="Times New Roman" w:hAnsi="Times New Roman" w:cs="Times New Roman"/>
          <w:sz w:val="24"/>
          <w:szCs w:val="24"/>
        </w:rPr>
        <w:tab/>
        <w:t xml:space="preserve">Definition of Terms  </w:t>
      </w:r>
      <w:r w:rsidR="00E745BA" w:rsidRPr="00C947B0">
        <w:rPr>
          <w:rFonts w:ascii="Times New Roman" w:eastAsia="Times New Roman" w:hAnsi="Times New Roman" w:cs="Times New Roman"/>
          <w:sz w:val="24"/>
          <w:szCs w:val="24"/>
        </w:rPr>
        <w:tab/>
      </w:r>
      <w:r w:rsidR="00E745BA" w:rsidRPr="00C947B0">
        <w:rPr>
          <w:rFonts w:ascii="Times New Roman" w:eastAsia="Times New Roman" w:hAnsi="Times New Roman" w:cs="Times New Roman"/>
          <w:sz w:val="24"/>
          <w:szCs w:val="24"/>
        </w:rPr>
        <w:tab/>
      </w:r>
      <w:r w:rsidR="00E745BA" w:rsidRPr="00C947B0">
        <w:rPr>
          <w:rFonts w:ascii="Times New Roman" w:eastAsia="Times New Roman" w:hAnsi="Times New Roman" w:cs="Times New Roman"/>
          <w:sz w:val="24"/>
          <w:szCs w:val="24"/>
        </w:rPr>
        <w:tab/>
      </w:r>
      <w:r w:rsidR="00E745BA" w:rsidRPr="00C947B0">
        <w:rPr>
          <w:rFonts w:ascii="Times New Roman" w:eastAsia="Times New Roman" w:hAnsi="Times New Roman" w:cs="Times New Roman"/>
          <w:sz w:val="24"/>
          <w:szCs w:val="24"/>
        </w:rPr>
        <w:tab/>
      </w:r>
      <w:r w:rsidR="00E745BA" w:rsidRPr="00C947B0">
        <w:rPr>
          <w:rFonts w:ascii="Times New Roman" w:eastAsia="Times New Roman" w:hAnsi="Times New Roman" w:cs="Times New Roman"/>
          <w:sz w:val="24"/>
          <w:szCs w:val="24"/>
        </w:rPr>
        <w:tab/>
      </w:r>
      <w:r w:rsidR="00E745BA" w:rsidRPr="00C947B0">
        <w:rPr>
          <w:rFonts w:ascii="Times New Roman" w:eastAsia="Times New Roman" w:hAnsi="Times New Roman" w:cs="Times New Roman"/>
          <w:sz w:val="24"/>
          <w:szCs w:val="24"/>
        </w:rPr>
        <w:tab/>
      </w:r>
      <w:r w:rsidR="00E745BA"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br/>
      </w:r>
      <w:r w:rsidR="00FC4BC5" w:rsidRPr="00C947B0">
        <w:rPr>
          <w:rFonts w:ascii="Times New Roman" w:eastAsia="Times New Roman" w:hAnsi="Times New Roman" w:cs="Times New Roman"/>
          <w:b/>
          <w:bCs/>
          <w:sz w:val="24"/>
          <w:szCs w:val="24"/>
        </w:rPr>
        <w:t>CHAPTER TWO</w:t>
      </w:r>
      <w:r w:rsidR="00FC4BC5">
        <w:rPr>
          <w:rFonts w:ascii="Times New Roman" w:eastAsia="Times New Roman" w:hAnsi="Times New Roman" w:cs="Times New Roman"/>
          <w:sz w:val="24"/>
          <w:szCs w:val="24"/>
        </w:rPr>
        <w:t xml:space="preserve">: </w:t>
      </w:r>
      <w:r w:rsidR="00FC4BC5" w:rsidRPr="00C947B0">
        <w:rPr>
          <w:rFonts w:ascii="Times New Roman" w:eastAsia="Times New Roman" w:hAnsi="Times New Roman" w:cs="Times New Roman"/>
          <w:b/>
          <w:bCs/>
          <w:sz w:val="24"/>
          <w:szCs w:val="24"/>
        </w:rPr>
        <w:t>LITERATURE REVIEW</w:t>
      </w:r>
    </w:p>
    <w:p w:rsidR="00FC4BC5" w:rsidRPr="00696465" w:rsidRDefault="00FC4BC5" w:rsidP="00FC4BC5">
      <w:pPr>
        <w:spacing w:after="0" w:line="360" w:lineRule="auto"/>
        <w:jc w:val="both"/>
        <w:rPr>
          <w:rFonts w:ascii="Times New Roman" w:eastAsia="Times New Roman" w:hAnsi="Times New Roman" w:cs="Times New Roman"/>
          <w:sz w:val="24"/>
          <w:szCs w:val="24"/>
        </w:rPr>
      </w:pPr>
      <w:r w:rsidRPr="00696465">
        <w:rPr>
          <w:rFonts w:ascii="Times New Roman" w:eastAsia="Times New Roman" w:hAnsi="Times New Roman" w:cs="Times New Roman"/>
          <w:bCs/>
          <w:sz w:val="24"/>
          <w:szCs w:val="24"/>
        </w:rPr>
        <w:t xml:space="preserve">2.1 </w:t>
      </w:r>
      <w:r>
        <w:rPr>
          <w:rFonts w:ascii="Times New Roman" w:eastAsia="Times New Roman" w:hAnsi="Times New Roman" w:cs="Times New Roman"/>
          <w:bCs/>
          <w:sz w:val="24"/>
          <w:szCs w:val="24"/>
        </w:rPr>
        <w:tab/>
      </w:r>
      <w:r w:rsidRPr="00696465">
        <w:rPr>
          <w:rFonts w:ascii="Times New Roman" w:eastAsia="Times New Roman" w:hAnsi="Times New Roman" w:cs="Times New Roman"/>
          <w:bCs/>
          <w:sz w:val="24"/>
          <w:szCs w:val="24"/>
        </w:rPr>
        <w:t>Preamble</w:t>
      </w:r>
    </w:p>
    <w:p w:rsidR="00FC4BC5" w:rsidRPr="00696465" w:rsidRDefault="00FC4BC5" w:rsidP="00FC4BC5">
      <w:pPr>
        <w:spacing w:after="0" w:line="360" w:lineRule="auto"/>
        <w:jc w:val="both"/>
        <w:rPr>
          <w:rFonts w:ascii="Times New Roman" w:eastAsia="Times New Roman" w:hAnsi="Times New Roman" w:cs="Times New Roman"/>
          <w:sz w:val="24"/>
          <w:szCs w:val="24"/>
        </w:rPr>
      </w:pPr>
      <w:r w:rsidRPr="00696465">
        <w:rPr>
          <w:rFonts w:ascii="Times New Roman" w:eastAsia="Times New Roman" w:hAnsi="Times New Roman" w:cs="Times New Roman"/>
          <w:bCs/>
          <w:sz w:val="24"/>
          <w:szCs w:val="24"/>
        </w:rPr>
        <w:t xml:space="preserve">2.2 </w:t>
      </w:r>
      <w:r>
        <w:rPr>
          <w:rFonts w:ascii="Times New Roman" w:eastAsia="Times New Roman" w:hAnsi="Times New Roman" w:cs="Times New Roman"/>
          <w:bCs/>
          <w:sz w:val="24"/>
          <w:szCs w:val="24"/>
        </w:rPr>
        <w:tab/>
      </w:r>
      <w:r w:rsidRPr="00696465">
        <w:rPr>
          <w:rFonts w:ascii="Times New Roman" w:eastAsia="Times New Roman" w:hAnsi="Times New Roman" w:cs="Times New Roman"/>
          <w:bCs/>
          <w:sz w:val="24"/>
          <w:szCs w:val="24"/>
        </w:rPr>
        <w:t>Conceptual Framework</w:t>
      </w:r>
    </w:p>
    <w:p w:rsidR="00FC4BC5" w:rsidRPr="00696465" w:rsidRDefault="00FC4BC5" w:rsidP="00FC4BC5">
      <w:pPr>
        <w:spacing w:after="0" w:line="360" w:lineRule="auto"/>
        <w:jc w:val="both"/>
        <w:rPr>
          <w:rFonts w:ascii="Times New Roman" w:eastAsia="Times New Roman" w:hAnsi="Times New Roman" w:cs="Times New Roman"/>
          <w:sz w:val="24"/>
          <w:szCs w:val="24"/>
        </w:rPr>
      </w:pPr>
      <w:r w:rsidRPr="00696465">
        <w:rPr>
          <w:rFonts w:ascii="Times New Roman" w:eastAsia="Times New Roman" w:hAnsi="Times New Roman" w:cs="Times New Roman"/>
          <w:bCs/>
          <w:sz w:val="24"/>
          <w:szCs w:val="24"/>
        </w:rPr>
        <w:t xml:space="preserve">2.2.1 </w:t>
      </w:r>
      <w:r>
        <w:rPr>
          <w:rFonts w:ascii="Times New Roman" w:eastAsia="Times New Roman" w:hAnsi="Times New Roman" w:cs="Times New Roman"/>
          <w:bCs/>
          <w:sz w:val="24"/>
          <w:szCs w:val="24"/>
        </w:rPr>
        <w:tab/>
      </w:r>
      <w:r w:rsidRPr="00696465">
        <w:rPr>
          <w:rFonts w:ascii="Times New Roman" w:eastAsia="Times New Roman" w:hAnsi="Times New Roman" w:cs="Times New Roman"/>
          <w:bCs/>
          <w:sz w:val="24"/>
          <w:szCs w:val="24"/>
        </w:rPr>
        <w:t>Nature and Objectives of Reward Systems</w:t>
      </w:r>
    </w:p>
    <w:p w:rsidR="00FC4BC5" w:rsidRPr="00696465" w:rsidRDefault="00FC4BC5" w:rsidP="00FC4BC5">
      <w:pPr>
        <w:spacing w:after="0" w:line="360" w:lineRule="auto"/>
        <w:jc w:val="both"/>
        <w:rPr>
          <w:rFonts w:ascii="Times New Roman" w:eastAsia="Times New Roman" w:hAnsi="Times New Roman" w:cs="Times New Roman"/>
          <w:sz w:val="24"/>
          <w:szCs w:val="24"/>
        </w:rPr>
      </w:pPr>
      <w:r w:rsidRPr="00696465">
        <w:rPr>
          <w:rFonts w:ascii="Times New Roman" w:eastAsia="Times New Roman" w:hAnsi="Times New Roman" w:cs="Times New Roman"/>
          <w:bCs/>
          <w:sz w:val="24"/>
          <w:szCs w:val="24"/>
        </w:rPr>
        <w:t xml:space="preserve">2.2.2 </w:t>
      </w:r>
      <w:r>
        <w:rPr>
          <w:rFonts w:ascii="Times New Roman" w:eastAsia="Times New Roman" w:hAnsi="Times New Roman" w:cs="Times New Roman"/>
          <w:bCs/>
          <w:sz w:val="24"/>
          <w:szCs w:val="24"/>
        </w:rPr>
        <w:tab/>
      </w:r>
      <w:r w:rsidRPr="00696465">
        <w:rPr>
          <w:rFonts w:ascii="Times New Roman" w:eastAsia="Times New Roman" w:hAnsi="Times New Roman" w:cs="Times New Roman"/>
          <w:bCs/>
          <w:sz w:val="24"/>
          <w:szCs w:val="24"/>
        </w:rPr>
        <w:t>The Value of Reward Systems</w:t>
      </w:r>
    </w:p>
    <w:p w:rsidR="00FC4BC5" w:rsidRPr="00696465" w:rsidRDefault="00FC4BC5" w:rsidP="00FC4BC5">
      <w:pPr>
        <w:spacing w:after="0" w:line="360" w:lineRule="auto"/>
        <w:jc w:val="both"/>
        <w:rPr>
          <w:rFonts w:ascii="Times New Roman" w:eastAsia="Times New Roman" w:hAnsi="Times New Roman" w:cs="Times New Roman"/>
          <w:sz w:val="24"/>
          <w:szCs w:val="24"/>
        </w:rPr>
      </w:pPr>
      <w:r w:rsidRPr="00696465">
        <w:rPr>
          <w:rFonts w:ascii="Times New Roman" w:eastAsia="Times New Roman" w:hAnsi="Times New Roman" w:cs="Times New Roman"/>
          <w:bCs/>
          <w:sz w:val="24"/>
          <w:szCs w:val="24"/>
        </w:rPr>
        <w:t xml:space="preserve">2.2.3 </w:t>
      </w:r>
      <w:r>
        <w:rPr>
          <w:rFonts w:ascii="Times New Roman" w:eastAsia="Times New Roman" w:hAnsi="Times New Roman" w:cs="Times New Roman"/>
          <w:bCs/>
          <w:sz w:val="24"/>
          <w:szCs w:val="24"/>
        </w:rPr>
        <w:tab/>
      </w:r>
      <w:r w:rsidRPr="00696465">
        <w:rPr>
          <w:rFonts w:ascii="Times New Roman" w:eastAsia="Times New Roman" w:hAnsi="Times New Roman" w:cs="Times New Roman"/>
          <w:bCs/>
          <w:sz w:val="24"/>
          <w:szCs w:val="24"/>
        </w:rPr>
        <w:t>Characteristics of Effective Reward Systems</w:t>
      </w:r>
    </w:p>
    <w:p w:rsidR="00FC4BC5" w:rsidRPr="00696465" w:rsidRDefault="00FC4BC5" w:rsidP="00FC4BC5">
      <w:pPr>
        <w:spacing w:after="0" w:line="360" w:lineRule="auto"/>
        <w:jc w:val="both"/>
        <w:rPr>
          <w:rFonts w:ascii="Times New Roman" w:eastAsia="Times New Roman" w:hAnsi="Times New Roman" w:cs="Times New Roman"/>
          <w:sz w:val="24"/>
          <w:szCs w:val="24"/>
        </w:rPr>
      </w:pPr>
      <w:r w:rsidRPr="00696465">
        <w:rPr>
          <w:rFonts w:ascii="Times New Roman" w:eastAsia="Times New Roman" w:hAnsi="Times New Roman" w:cs="Times New Roman"/>
          <w:bCs/>
          <w:sz w:val="24"/>
          <w:szCs w:val="24"/>
        </w:rPr>
        <w:t xml:space="preserve">2.2.4 </w:t>
      </w:r>
      <w:r>
        <w:rPr>
          <w:rFonts w:ascii="Times New Roman" w:eastAsia="Times New Roman" w:hAnsi="Times New Roman" w:cs="Times New Roman"/>
          <w:bCs/>
          <w:sz w:val="24"/>
          <w:szCs w:val="24"/>
        </w:rPr>
        <w:tab/>
      </w:r>
      <w:r w:rsidRPr="00696465">
        <w:rPr>
          <w:rFonts w:ascii="Times New Roman" w:eastAsia="Times New Roman" w:hAnsi="Times New Roman" w:cs="Times New Roman"/>
          <w:bCs/>
          <w:sz w:val="24"/>
          <w:szCs w:val="24"/>
        </w:rPr>
        <w:t>Users of Reward Systems</w:t>
      </w:r>
    </w:p>
    <w:p w:rsidR="00FC4BC5" w:rsidRPr="00696465" w:rsidRDefault="00FC4BC5" w:rsidP="00FC4BC5">
      <w:pPr>
        <w:spacing w:after="0" w:line="360" w:lineRule="auto"/>
        <w:jc w:val="both"/>
        <w:rPr>
          <w:rFonts w:ascii="Times New Roman" w:eastAsia="Times New Roman" w:hAnsi="Times New Roman" w:cs="Times New Roman"/>
          <w:sz w:val="24"/>
          <w:szCs w:val="24"/>
        </w:rPr>
      </w:pPr>
      <w:r w:rsidRPr="00696465">
        <w:rPr>
          <w:rFonts w:ascii="Times New Roman" w:eastAsia="Times New Roman" w:hAnsi="Times New Roman" w:cs="Times New Roman"/>
          <w:bCs/>
          <w:sz w:val="24"/>
          <w:szCs w:val="24"/>
        </w:rPr>
        <w:t xml:space="preserve">2.2.5 </w:t>
      </w:r>
      <w:r>
        <w:rPr>
          <w:rFonts w:ascii="Times New Roman" w:eastAsia="Times New Roman" w:hAnsi="Times New Roman" w:cs="Times New Roman"/>
          <w:bCs/>
          <w:sz w:val="24"/>
          <w:szCs w:val="24"/>
        </w:rPr>
        <w:tab/>
      </w:r>
      <w:r w:rsidRPr="00696465">
        <w:rPr>
          <w:rFonts w:ascii="Times New Roman" w:eastAsia="Times New Roman" w:hAnsi="Times New Roman" w:cs="Times New Roman"/>
          <w:bCs/>
          <w:sz w:val="24"/>
          <w:szCs w:val="24"/>
        </w:rPr>
        <w:t>Challenges in Implementing Reward Systems</w:t>
      </w:r>
    </w:p>
    <w:p w:rsidR="00FC4BC5" w:rsidRPr="00696465" w:rsidRDefault="00FC4BC5" w:rsidP="00FC4BC5">
      <w:pPr>
        <w:spacing w:after="0" w:line="360" w:lineRule="auto"/>
        <w:jc w:val="both"/>
        <w:rPr>
          <w:rFonts w:ascii="Times New Roman" w:eastAsia="Times New Roman" w:hAnsi="Times New Roman" w:cs="Times New Roman"/>
          <w:sz w:val="24"/>
          <w:szCs w:val="24"/>
        </w:rPr>
      </w:pPr>
      <w:r w:rsidRPr="00696465">
        <w:rPr>
          <w:rFonts w:ascii="Times New Roman" w:eastAsia="Times New Roman" w:hAnsi="Times New Roman" w:cs="Times New Roman"/>
          <w:bCs/>
          <w:sz w:val="24"/>
          <w:szCs w:val="24"/>
        </w:rPr>
        <w:t xml:space="preserve">2.2.6 </w:t>
      </w:r>
      <w:r>
        <w:rPr>
          <w:rFonts w:ascii="Times New Roman" w:eastAsia="Times New Roman" w:hAnsi="Times New Roman" w:cs="Times New Roman"/>
          <w:bCs/>
          <w:sz w:val="24"/>
          <w:szCs w:val="24"/>
        </w:rPr>
        <w:tab/>
      </w:r>
      <w:r w:rsidRPr="00696465">
        <w:rPr>
          <w:rFonts w:ascii="Times New Roman" w:eastAsia="Times New Roman" w:hAnsi="Times New Roman" w:cs="Times New Roman"/>
          <w:bCs/>
          <w:sz w:val="24"/>
          <w:szCs w:val="24"/>
        </w:rPr>
        <w:t>Emerging Trends in Reward Systems</w:t>
      </w:r>
    </w:p>
    <w:p w:rsidR="00FC4BC5" w:rsidRPr="00696465" w:rsidRDefault="00FC4BC5" w:rsidP="00FC4BC5">
      <w:pPr>
        <w:pStyle w:val="Heading1"/>
        <w:spacing w:before="0" w:line="360" w:lineRule="auto"/>
        <w:jc w:val="both"/>
        <w:rPr>
          <w:rFonts w:ascii="Times New Roman" w:hAnsi="Times New Roman" w:cs="Times New Roman"/>
          <w:b w:val="0"/>
          <w:color w:val="auto"/>
          <w:sz w:val="24"/>
          <w:szCs w:val="24"/>
        </w:rPr>
      </w:pPr>
      <w:r w:rsidRPr="00696465">
        <w:rPr>
          <w:rFonts w:ascii="Times New Roman" w:hAnsi="Times New Roman" w:cs="Times New Roman"/>
          <w:b w:val="0"/>
          <w:color w:val="auto"/>
          <w:sz w:val="24"/>
          <w:szCs w:val="24"/>
        </w:rPr>
        <w:lastRenderedPageBreak/>
        <w:t>2.2.7</w:t>
      </w:r>
      <w:r w:rsidRPr="00696465">
        <w:rPr>
          <w:rFonts w:ascii="Times New Roman" w:hAnsi="Times New Roman" w:cs="Times New Roman"/>
          <w:b w:val="0"/>
          <w:color w:val="auto"/>
          <w:sz w:val="24"/>
          <w:szCs w:val="24"/>
        </w:rPr>
        <w:tab/>
        <w:t>Monetary Rewards</w:t>
      </w:r>
    </w:p>
    <w:p w:rsidR="00FC4BC5" w:rsidRPr="00696465" w:rsidRDefault="00FC4BC5" w:rsidP="00FC4BC5">
      <w:pPr>
        <w:pStyle w:val="Heading3"/>
        <w:spacing w:before="0" w:line="360" w:lineRule="auto"/>
        <w:jc w:val="both"/>
        <w:rPr>
          <w:b w:val="0"/>
          <w:color w:val="auto"/>
          <w:sz w:val="24"/>
          <w:szCs w:val="24"/>
        </w:rPr>
      </w:pPr>
      <w:r w:rsidRPr="00696465">
        <w:rPr>
          <w:rStyle w:val="Strong"/>
          <w:bCs/>
          <w:color w:val="auto"/>
          <w:sz w:val="24"/>
          <w:szCs w:val="24"/>
        </w:rPr>
        <w:t>2.2.8</w:t>
      </w:r>
      <w:r w:rsidRPr="00696465">
        <w:rPr>
          <w:rStyle w:val="Strong"/>
          <w:bCs/>
          <w:color w:val="auto"/>
          <w:sz w:val="24"/>
          <w:szCs w:val="24"/>
        </w:rPr>
        <w:tab/>
        <w:t>Employee Performance</w:t>
      </w:r>
    </w:p>
    <w:p w:rsidR="00FC4BC5" w:rsidRPr="00696465" w:rsidRDefault="00FC4BC5" w:rsidP="00FC4BC5">
      <w:pPr>
        <w:spacing w:after="0" w:line="360" w:lineRule="auto"/>
        <w:jc w:val="both"/>
        <w:rPr>
          <w:rFonts w:ascii="Times New Roman" w:eastAsia="Times New Roman" w:hAnsi="Times New Roman" w:cs="Times New Roman"/>
          <w:sz w:val="24"/>
          <w:szCs w:val="24"/>
        </w:rPr>
      </w:pPr>
      <w:r w:rsidRPr="00696465">
        <w:rPr>
          <w:rFonts w:ascii="Times New Roman" w:eastAsia="Times New Roman" w:hAnsi="Times New Roman" w:cs="Times New Roman"/>
          <w:bCs/>
          <w:sz w:val="24"/>
          <w:szCs w:val="24"/>
        </w:rPr>
        <w:t xml:space="preserve">2.3 </w:t>
      </w:r>
      <w:r>
        <w:rPr>
          <w:rFonts w:ascii="Times New Roman" w:eastAsia="Times New Roman" w:hAnsi="Times New Roman" w:cs="Times New Roman"/>
          <w:bCs/>
          <w:sz w:val="24"/>
          <w:szCs w:val="24"/>
        </w:rPr>
        <w:tab/>
      </w:r>
      <w:r w:rsidRPr="00696465">
        <w:rPr>
          <w:rFonts w:ascii="Times New Roman" w:eastAsia="Times New Roman" w:hAnsi="Times New Roman" w:cs="Times New Roman"/>
          <w:bCs/>
          <w:sz w:val="24"/>
          <w:szCs w:val="24"/>
        </w:rPr>
        <w:t>Theoretical Review</w:t>
      </w:r>
    </w:p>
    <w:p w:rsidR="00FC4BC5" w:rsidRPr="00696465" w:rsidRDefault="00FC4BC5" w:rsidP="00FC4BC5">
      <w:pPr>
        <w:spacing w:after="0" w:line="360" w:lineRule="auto"/>
        <w:jc w:val="both"/>
        <w:rPr>
          <w:rFonts w:ascii="Times New Roman" w:eastAsia="Times New Roman" w:hAnsi="Times New Roman" w:cs="Times New Roman"/>
          <w:sz w:val="24"/>
          <w:szCs w:val="24"/>
        </w:rPr>
      </w:pPr>
      <w:r w:rsidRPr="00696465">
        <w:rPr>
          <w:rFonts w:ascii="Times New Roman" w:eastAsia="Times New Roman" w:hAnsi="Times New Roman" w:cs="Times New Roman"/>
          <w:bCs/>
          <w:sz w:val="24"/>
          <w:szCs w:val="24"/>
        </w:rPr>
        <w:t xml:space="preserve">2.3.1 </w:t>
      </w:r>
      <w:r>
        <w:rPr>
          <w:rFonts w:ascii="Times New Roman" w:eastAsia="Times New Roman" w:hAnsi="Times New Roman" w:cs="Times New Roman"/>
          <w:bCs/>
          <w:sz w:val="24"/>
          <w:szCs w:val="24"/>
        </w:rPr>
        <w:tab/>
      </w:r>
      <w:r w:rsidRPr="00696465">
        <w:rPr>
          <w:rFonts w:ascii="Times New Roman" w:eastAsia="Times New Roman" w:hAnsi="Times New Roman" w:cs="Times New Roman"/>
          <w:bCs/>
          <w:sz w:val="24"/>
          <w:szCs w:val="24"/>
        </w:rPr>
        <w:t>Expectancy Theory</w:t>
      </w:r>
    </w:p>
    <w:p w:rsidR="00FC4BC5" w:rsidRPr="00696465" w:rsidRDefault="00FC4BC5" w:rsidP="00FC4BC5">
      <w:pPr>
        <w:spacing w:after="0" w:line="360" w:lineRule="auto"/>
        <w:jc w:val="both"/>
        <w:rPr>
          <w:rFonts w:ascii="Times New Roman" w:eastAsia="Times New Roman" w:hAnsi="Times New Roman" w:cs="Times New Roman"/>
          <w:sz w:val="24"/>
          <w:szCs w:val="24"/>
        </w:rPr>
      </w:pPr>
      <w:r w:rsidRPr="00696465">
        <w:rPr>
          <w:rFonts w:ascii="Times New Roman" w:eastAsia="Times New Roman" w:hAnsi="Times New Roman" w:cs="Times New Roman"/>
          <w:bCs/>
          <w:sz w:val="24"/>
          <w:szCs w:val="24"/>
        </w:rPr>
        <w:t xml:space="preserve">2.3.2 </w:t>
      </w:r>
      <w:r>
        <w:rPr>
          <w:rFonts w:ascii="Times New Roman" w:eastAsia="Times New Roman" w:hAnsi="Times New Roman" w:cs="Times New Roman"/>
          <w:bCs/>
          <w:sz w:val="24"/>
          <w:szCs w:val="24"/>
        </w:rPr>
        <w:tab/>
      </w:r>
      <w:r w:rsidRPr="00696465">
        <w:rPr>
          <w:rFonts w:ascii="Times New Roman" w:eastAsia="Times New Roman" w:hAnsi="Times New Roman" w:cs="Times New Roman"/>
          <w:bCs/>
          <w:sz w:val="24"/>
          <w:szCs w:val="24"/>
        </w:rPr>
        <w:t>Equity Theory</w:t>
      </w:r>
    </w:p>
    <w:p w:rsidR="00FC4BC5" w:rsidRPr="00696465" w:rsidRDefault="00FC4BC5" w:rsidP="00FC4BC5">
      <w:pPr>
        <w:spacing w:after="0" w:line="360" w:lineRule="auto"/>
        <w:jc w:val="both"/>
        <w:rPr>
          <w:rFonts w:ascii="Times New Roman" w:eastAsia="Times New Roman" w:hAnsi="Times New Roman" w:cs="Times New Roman"/>
          <w:sz w:val="24"/>
          <w:szCs w:val="24"/>
        </w:rPr>
      </w:pPr>
      <w:r w:rsidRPr="00696465">
        <w:rPr>
          <w:rFonts w:ascii="Times New Roman" w:eastAsia="Times New Roman" w:hAnsi="Times New Roman" w:cs="Times New Roman"/>
          <w:bCs/>
          <w:sz w:val="24"/>
          <w:szCs w:val="24"/>
        </w:rPr>
        <w:t xml:space="preserve">2.3.3 </w:t>
      </w:r>
      <w:r>
        <w:rPr>
          <w:rFonts w:ascii="Times New Roman" w:eastAsia="Times New Roman" w:hAnsi="Times New Roman" w:cs="Times New Roman"/>
          <w:bCs/>
          <w:sz w:val="24"/>
          <w:szCs w:val="24"/>
        </w:rPr>
        <w:tab/>
      </w:r>
      <w:r w:rsidRPr="00696465">
        <w:rPr>
          <w:rFonts w:ascii="Times New Roman" w:eastAsia="Times New Roman" w:hAnsi="Times New Roman" w:cs="Times New Roman"/>
          <w:bCs/>
          <w:sz w:val="24"/>
          <w:szCs w:val="24"/>
        </w:rPr>
        <w:t>Herzberg’s Two-Factor Theory</w:t>
      </w:r>
    </w:p>
    <w:p w:rsidR="00180262" w:rsidRDefault="00FC4BC5" w:rsidP="00FC4BC5">
      <w:pPr>
        <w:spacing w:after="0" w:line="360" w:lineRule="auto"/>
        <w:jc w:val="both"/>
        <w:rPr>
          <w:rFonts w:ascii="Times New Roman" w:eastAsia="Times New Roman" w:hAnsi="Times New Roman" w:cs="Times New Roman"/>
          <w:bCs/>
          <w:sz w:val="24"/>
          <w:szCs w:val="24"/>
        </w:rPr>
      </w:pPr>
      <w:r w:rsidRPr="00696465">
        <w:rPr>
          <w:rFonts w:ascii="Times New Roman" w:eastAsia="Times New Roman" w:hAnsi="Times New Roman" w:cs="Times New Roman"/>
          <w:bCs/>
          <w:sz w:val="24"/>
          <w:szCs w:val="24"/>
        </w:rPr>
        <w:t xml:space="preserve">2.3.4 </w:t>
      </w:r>
      <w:r>
        <w:rPr>
          <w:rFonts w:ascii="Times New Roman" w:eastAsia="Times New Roman" w:hAnsi="Times New Roman" w:cs="Times New Roman"/>
          <w:bCs/>
          <w:sz w:val="24"/>
          <w:szCs w:val="24"/>
        </w:rPr>
        <w:tab/>
      </w:r>
      <w:r w:rsidRPr="00696465">
        <w:rPr>
          <w:rFonts w:ascii="Times New Roman" w:eastAsia="Times New Roman" w:hAnsi="Times New Roman" w:cs="Times New Roman"/>
          <w:bCs/>
          <w:sz w:val="24"/>
          <w:szCs w:val="24"/>
        </w:rPr>
        <w:t>Reinforcement Theory</w:t>
      </w:r>
    </w:p>
    <w:p w:rsidR="00FC4BC5" w:rsidRPr="00C947B0" w:rsidRDefault="00FC4BC5" w:rsidP="00FC4B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2.4</w:t>
      </w:r>
      <w:r>
        <w:rPr>
          <w:rFonts w:ascii="Times New Roman" w:eastAsia="Times New Roman" w:hAnsi="Times New Roman" w:cs="Times New Roman"/>
          <w:bCs/>
          <w:sz w:val="24"/>
          <w:szCs w:val="24"/>
        </w:rPr>
        <w:tab/>
        <w:t>Empirical Review</w:t>
      </w:r>
    </w:p>
    <w:p w:rsidR="00180262" w:rsidRPr="0058344B" w:rsidRDefault="0058344B" w:rsidP="001605C2">
      <w:pPr>
        <w:spacing w:after="0" w:line="360" w:lineRule="auto"/>
        <w:jc w:val="both"/>
        <w:rPr>
          <w:rFonts w:ascii="Times New Roman" w:eastAsia="Times New Roman" w:hAnsi="Times New Roman" w:cs="Times New Roman"/>
          <w:b/>
          <w:sz w:val="24"/>
          <w:szCs w:val="24"/>
        </w:rPr>
      </w:pPr>
      <w:r w:rsidRPr="0058344B">
        <w:rPr>
          <w:rFonts w:ascii="Times New Roman" w:eastAsia="Times New Roman" w:hAnsi="Times New Roman" w:cs="Times New Roman"/>
          <w:b/>
          <w:sz w:val="24"/>
          <w:szCs w:val="24"/>
        </w:rPr>
        <w:t>CHAPTER THREE:  METHODOLOGY</w:t>
      </w:r>
    </w:p>
    <w:p w:rsidR="00180262" w:rsidRPr="00C947B0" w:rsidRDefault="00180262"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3.1</w:t>
      </w:r>
      <w:r w:rsidRPr="00C947B0">
        <w:rPr>
          <w:rFonts w:ascii="Times New Roman" w:eastAsia="Times New Roman" w:hAnsi="Times New Roman" w:cs="Times New Roman"/>
          <w:sz w:val="24"/>
          <w:szCs w:val="24"/>
        </w:rPr>
        <w:tab/>
        <w:t xml:space="preserve">Introduction </w:t>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p>
    <w:p w:rsidR="00180262" w:rsidRPr="00C947B0" w:rsidRDefault="00180262"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3.2 </w:t>
      </w:r>
      <w:r w:rsidRPr="00C947B0">
        <w:rPr>
          <w:rFonts w:ascii="Times New Roman" w:eastAsia="Times New Roman" w:hAnsi="Times New Roman" w:cs="Times New Roman"/>
          <w:sz w:val="24"/>
          <w:szCs w:val="24"/>
        </w:rPr>
        <w:tab/>
        <w:t>Research Design</w:t>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p>
    <w:p w:rsidR="00180262" w:rsidRPr="00C947B0" w:rsidRDefault="00180262"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3.3 </w:t>
      </w:r>
      <w:r w:rsidRPr="00C947B0">
        <w:rPr>
          <w:rFonts w:ascii="Times New Roman" w:eastAsia="Times New Roman" w:hAnsi="Times New Roman" w:cs="Times New Roman"/>
          <w:sz w:val="24"/>
          <w:szCs w:val="24"/>
        </w:rPr>
        <w:tab/>
        <w:t xml:space="preserve">Sample size and Sampling Technique </w:t>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p>
    <w:p w:rsidR="00180262" w:rsidRPr="00C947B0" w:rsidRDefault="00180262"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3.4 </w:t>
      </w:r>
      <w:r w:rsidRPr="00C947B0">
        <w:rPr>
          <w:rFonts w:ascii="Times New Roman" w:eastAsia="Times New Roman" w:hAnsi="Times New Roman" w:cs="Times New Roman"/>
          <w:sz w:val="24"/>
          <w:szCs w:val="24"/>
        </w:rPr>
        <w:tab/>
        <w:t xml:space="preserve">Population of the study </w:t>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p>
    <w:p w:rsidR="00180262" w:rsidRPr="00C947B0" w:rsidRDefault="00180262"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3.5</w:t>
      </w:r>
      <w:r w:rsidRPr="00C947B0">
        <w:rPr>
          <w:rFonts w:ascii="Times New Roman" w:eastAsia="Times New Roman" w:hAnsi="Times New Roman" w:cs="Times New Roman"/>
          <w:sz w:val="24"/>
          <w:szCs w:val="24"/>
        </w:rPr>
        <w:tab/>
        <w:t>Method of Data Collection</w:t>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p>
    <w:p w:rsidR="00180262" w:rsidRPr="00C947B0" w:rsidRDefault="00180262"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3.6</w:t>
      </w:r>
      <w:r w:rsidRPr="00C947B0">
        <w:rPr>
          <w:rFonts w:ascii="Times New Roman" w:eastAsia="Times New Roman" w:hAnsi="Times New Roman" w:cs="Times New Roman"/>
          <w:sz w:val="24"/>
          <w:szCs w:val="24"/>
        </w:rPr>
        <w:tab/>
        <w:t xml:space="preserve">Method of Data Analysis </w:t>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p>
    <w:p w:rsidR="0058344B" w:rsidRPr="00FC1B63" w:rsidRDefault="0058344B" w:rsidP="001605C2">
      <w:pPr>
        <w:spacing w:after="0" w:line="360" w:lineRule="auto"/>
        <w:jc w:val="both"/>
        <w:rPr>
          <w:rFonts w:ascii="Times New Roman" w:eastAsia="Times New Roman" w:hAnsi="Times New Roman" w:cs="Times New Roman"/>
          <w:sz w:val="24"/>
          <w:szCs w:val="24"/>
        </w:rPr>
      </w:pPr>
      <w:r w:rsidRPr="0058344B">
        <w:rPr>
          <w:rFonts w:ascii="Times New Roman" w:eastAsia="Times New Roman" w:hAnsi="Times New Roman" w:cs="Times New Roman"/>
          <w:b/>
          <w:sz w:val="24"/>
          <w:szCs w:val="24"/>
        </w:rPr>
        <w:t>CHAPTER FOUR: DATA PRESENTATION AND ANALYSIS</w:t>
      </w:r>
      <w:r w:rsidRPr="0058344B">
        <w:rPr>
          <w:rFonts w:ascii="Times New Roman" w:eastAsia="Times New Roman" w:hAnsi="Times New Roman" w:cs="Times New Roman"/>
          <w:b/>
          <w:sz w:val="24"/>
          <w:szCs w:val="24"/>
        </w:rPr>
        <w:tab/>
      </w:r>
      <w:r w:rsidRPr="0058344B">
        <w:rPr>
          <w:rFonts w:ascii="Times New Roman" w:eastAsia="Times New Roman" w:hAnsi="Times New Roman" w:cs="Times New Roman"/>
          <w:b/>
          <w:sz w:val="24"/>
          <w:szCs w:val="24"/>
        </w:rPr>
        <w:tab/>
      </w:r>
      <w:r w:rsidRPr="0058344B">
        <w:rPr>
          <w:rFonts w:ascii="Times New Roman" w:eastAsia="Times New Roman" w:hAnsi="Times New Roman" w:cs="Times New Roman"/>
          <w:b/>
          <w:sz w:val="24"/>
          <w:szCs w:val="24"/>
        </w:rPr>
        <w:tab/>
      </w:r>
    </w:p>
    <w:p w:rsidR="00180262" w:rsidRPr="00C947B0" w:rsidRDefault="00180262"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4.1</w:t>
      </w:r>
      <w:r w:rsidRPr="00C947B0">
        <w:rPr>
          <w:rFonts w:ascii="Times New Roman" w:eastAsia="Times New Roman" w:hAnsi="Times New Roman" w:cs="Times New Roman"/>
          <w:sz w:val="24"/>
          <w:szCs w:val="24"/>
        </w:rPr>
        <w:tab/>
        <w:t xml:space="preserve">Introduction </w:t>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p>
    <w:p w:rsidR="00E745BA" w:rsidRPr="00C947B0" w:rsidRDefault="00E745B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4.2</w:t>
      </w:r>
      <w:r w:rsidRPr="00C947B0">
        <w:rPr>
          <w:rFonts w:ascii="Times New Roman" w:eastAsia="Times New Roman" w:hAnsi="Times New Roman" w:cs="Times New Roman"/>
          <w:sz w:val="24"/>
          <w:szCs w:val="24"/>
        </w:rPr>
        <w:tab/>
        <w:t xml:space="preserve">Discussion </w:t>
      </w:r>
      <w:r w:rsidR="00180262" w:rsidRPr="00C947B0">
        <w:rPr>
          <w:rFonts w:ascii="Times New Roman" w:eastAsia="Times New Roman" w:hAnsi="Times New Roman" w:cs="Times New Roman"/>
          <w:sz w:val="24"/>
          <w:szCs w:val="24"/>
        </w:rPr>
        <w:t>of findings</w:t>
      </w:r>
    </w:p>
    <w:p w:rsidR="00180262" w:rsidRPr="00C947B0" w:rsidRDefault="00E745B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4.3</w:t>
      </w:r>
      <w:r w:rsidRPr="00C947B0">
        <w:rPr>
          <w:rFonts w:ascii="Times New Roman" w:eastAsia="Times New Roman" w:hAnsi="Times New Roman" w:cs="Times New Roman"/>
          <w:sz w:val="24"/>
          <w:szCs w:val="24"/>
        </w:rPr>
        <w:tab/>
        <w:t>Testing of Hypotheses</w:t>
      </w:r>
      <w:r w:rsidR="00180262" w:rsidRPr="00C947B0">
        <w:rPr>
          <w:rFonts w:ascii="Times New Roman" w:eastAsia="Times New Roman" w:hAnsi="Times New Roman" w:cs="Times New Roman"/>
          <w:sz w:val="24"/>
          <w:szCs w:val="24"/>
        </w:rPr>
        <w:tab/>
      </w:r>
      <w:r w:rsidR="00180262" w:rsidRPr="00C947B0">
        <w:rPr>
          <w:rFonts w:ascii="Times New Roman" w:eastAsia="Times New Roman" w:hAnsi="Times New Roman" w:cs="Times New Roman"/>
          <w:sz w:val="24"/>
          <w:szCs w:val="24"/>
        </w:rPr>
        <w:tab/>
      </w:r>
      <w:r w:rsidR="00180262" w:rsidRPr="00C947B0">
        <w:rPr>
          <w:rFonts w:ascii="Times New Roman" w:eastAsia="Times New Roman" w:hAnsi="Times New Roman" w:cs="Times New Roman"/>
          <w:sz w:val="24"/>
          <w:szCs w:val="24"/>
        </w:rPr>
        <w:tab/>
      </w:r>
      <w:r w:rsidR="00180262" w:rsidRPr="00C947B0">
        <w:rPr>
          <w:rFonts w:ascii="Times New Roman" w:eastAsia="Times New Roman" w:hAnsi="Times New Roman" w:cs="Times New Roman"/>
          <w:sz w:val="24"/>
          <w:szCs w:val="24"/>
        </w:rPr>
        <w:tab/>
      </w:r>
      <w:r w:rsidR="00180262" w:rsidRPr="00C947B0">
        <w:rPr>
          <w:rFonts w:ascii="Times New Roman" w:eastAsia="Times New Roman" w:hAnsi="Times New Roman" w:cs="Times New Roman"/>
          <w:sz w:val="24"/>
          <w:szCs w:val="24"/>
        </w:rPr>
        <w:tab/>
      </w:r>
      <w:r w:rsidR="00180262" w:rsidRPr="00C947B0">
        <w:rPr>
          <w:rFonts w:ascii="Times New Roman" w:eastAsia="Times New Roman" w:hAnsi="Times New Roman" w:cs="Times New Roman"/>
          <w:sz w:val="24"/>
          <w:szCs w:val="24"/>
        </w:rPr>
        <w:tab/>
      </w:r>
      <w:r w:rsidR="00180262" w:rsidRPr="00C947B0">
        <w:rPr>
          <w:rFonts w:ascii="Times New Roman" w:eastAsia="Times New Roman" w:hAnsi="Times New Roman" w:cs="Times New Roman"/>
          <w:sz w:val="24"/>
          <w:szCs w:val="24"/>
        </w:rPr>
        <w:tab/>
      </w:r>
    </w:p>
    <w:p w:rsidR="0058344B" w:rsidRDefault="0058344B" w:rsidP="001605C2">
      <w:pPr>
        <w:spacing w:after="0" w:line="360" w:lineRule="auto"/>
        <w:jc w:val="both"/>
        <w:rPr>
          <w:rFonts w:ascii="Times New Roman" w:eastAsia="Times New Roman" w:hAnsi="Times New Roman" w:cs="Times New Roman"/>
          <w:b/>
          <w:sz w:val="24"/>
          <w:szCs w:val="24"/>
        </w:rPr>
      </w:pPr>
      <w:r w:rsidRPr="0058344B">
        <w:rPr>
          <w:rFonts w:ascii="Times New Roman" w:eastAsia="Times New Roman" w:hAnsi="Times New Roman" w:cs="Times New Roman"/>
          <w:b/>
          <w:sz w:val="24"/>
          <w:szCs w:val="24"/>
        </w:rPr>
        <w:t xml:space="preserve">CHAPTER FIVE: SUMMARY, CONCLUSION AND RECOMMENDATIONS </w:t>
      </w:r>
    </w:p>
    <w:p w:rsidR="00180262" w:rsidRPr="00C947B0" w:rsidRDefault="00180262"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5.1</w:t>
      </w:r>
      <w:r w:rsidRPr="00C947B0">
        <w:rPr>
          <w:rFonts w:ascii="Times New Roman" w:eastAsia="Times New Roman" w:hAnsi="Times New Roman" w:cs="Times New Roman"/>
          <w:sz w:val="24"/>
          <w:szCs w:val="24"/>
        </w:rPr>
        <w:tab/>
        <w:t>Summary</w:t>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p>
    <w:p w:rsidR="00180262" w:rsidRPr="00C947B0" w:rsidRDefault="00180262"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5.2</w:t>
      </w:r>
      <w:r w:rsidRPr="00C947B0">
        <w:rPr>
          <w:rFonts w:ascii="Times New Roman" w:eastAsia="Times New Roman" w:hAnsi="Times New Roman" w:cs="Times New Roman"/>
          <w:sz w:val="24"/>
          <w:szCs w:val="24"/>
        </w:rPr>
        <w:tab/>
        <w:t>Conclusion</w:t>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p>
    <w:p w:rsidR="00180262" w:rsidRPr="00C947B0" w:rsidRDefault="00180262"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5.3</w:t>
      </w:r>
      <w:r w:rsidRPr="00C947B0">
        <w:rPr>
          <w:rFonts w:ascii="Times New Roman" w:eastAsia="Times New Roman" w:hAnsi="Times New Roman" w:cs="Times New Roman"/>
          <w:sz w:val="24"/>
          <w:szCs w:val="24"/>
        </w:rPr>
        <w:tab/>
        <w:t>Recommendations</w:t>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p>
    <w:p w:rsidR="00180262" w:rsidRPr="00C947B0" w:rsidRDefault="00180262" w:rsidP="001605C2">
      <w:pPr>
        <w:spacing w:after="0" w:line="360" w:lineRule="auto"/>
        <w:ind w:firstLine="720"/>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References</w:t>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p>
    <w:p w:rsidR="00257689" w:rsidRDefault="00180262" w:rsidP="001605C2">
      <w:pPr>
        <w:spacing w:after="0" w:line="360" w:lineRule="auto"/>
        <w:ind w:firstLine="720"/>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Questionnaire </w:t>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p>
    <w:p w:rsidR="00257689" w:rsidRDefault="00257689">
      <w:pPr>
        <w:rPr>
          <w:b/>
          <w:sz w:val="24"/>
          <w:szCs w:val="24"/>
        </w:rPr>
      </w:pPr>
      <w:r>
        <w:rPr>
          <w:b/>
          <w:sz w:val="24"/>
          <w:szCs w:val="24"/>
        </w:rPr>
        <w:br w:type="page"/>
      </w:r>
    </w:p>
    <w:p w:rsidR="00257689" w:rsidRDefault="00257689" w:rsidP="00E452CB">
      <w:pPr>
        <w:spacing w:after="0" w:line="240" w:lineRule="auto"/>
        <w:ind w:right="40"/>
        <w:jc w:val="center"/>
        <w:rPr>
          <w:rFonts w:ascii="Times New Roman" w:hAnsi="Times New Roman" w:cs="Times New Roman"/>
          <w:b/>
          <w:sz w:val="24"/>
          <w:szCs w:val="24"/>
        </w:rPr>
      </w:pPr>
      <w:r w:rsidRPr="00E452CB">
        <w:rPr>
          <w:rFonts w:ascii="Times New Roman" w:hAnsi="Times New Roman" w:cs="Times New Roman"/>
          <w:b/>
          <w:sz w:val="24"/>
          <w:szCs w:val="24"/>
        </w:rPr>
        <w:lastRenderedPageBreak/>
        <w:t>ABSTRACT</w:t>
      </w:r>
    </w:p>
    <w:p w:rsidR="00E452CB" w:rsidRPr="00E452CB" w:rsidRDefault="00E452CB" w:rsidP="00E452CB">
      <w:pPr>
        <w:spacing w:after="0" w:line="240" w:lineRule="auto"/>
        <w:ind w:right="40"/>
        <w:jc w:val="center"/>
        <w:rPr>
          <w:rFonts w:ascii="Times New Roman" w:hAnsi="Times New Roman" w:cs="Times New Roman"/>
          <w:b/>
          <w:sz w:val="24"/>
          <w:szCs w:val="24"/>
        </w:rPr>
      </w:pPr>
    </w:p>
    <w:p w:rsidR="00E452CB" w:rsidRPr="00E452CB" w:rsidRDefault="00E452CB" w:rsidP="00E452CB">
      <w:pPr>
        <w:pStyle w:val="NormalWeb"/>
        <w:spacing w:before="0" w:beforeAutospacing="0" w:after="0" w:afterAutospacing="0"/>
        <w:jc w:val="both"/>
        <w:rPr>
          <w:i/>
        </w:rPr>
      </w:pPr>
      <w:r w:rsidRPr="00E452CB">
        <w:rPr>
          <w:i/>
        </w:rPr>
        <w:t>This study examines the impact of reward systems on employee performance at United Bank for Africa (UBA) Plc, Ilorin, within the context of Nigeria’s banking sector. Utilizing a survey-based case study approach, data were collected from 30 senior staff members through structured questionnaires and semi-structured interviews. The research investigates the effects of monetary rewards (e.g., bonuses, salaries), non-monetary rewards (e.g., recognition, promotions), and a combined reward system on employee productivity, job satisfaction, and organizational commitment. Descriptive and regression analyses reveal that monetary rewards significantly enhance productivity (p = 0.020), non-monetary rewards improve job satisfaction (p = 0.033), and a combined reward system has the strongest impact on overall performance (p = 0.007). The findings highlight the importance of transparent, fair, and culturally sensitive reward policies in addressing Nigeria’s economic and cultural dynamics, such as high inflation and diverse workforce preferences. Challenges, including inconsistent reward distribution and limited resources, were identified as barriers to effectiveness. Recommendations include adopting a hybrid reward system, enhancing transparency, investing in HR training, leveraging technology for reward management, and conducting regular evaluations to optimize employee performance and organizational competitiveness. This study provides actionable insights for UBA and similar organizations to strengthen their reward systems and improve workforce outcomes.</w:t>
      </w:r>
    </w:p>
    <w:p w:rsidR="00E452CB" w:rsidRDefault="00E452CB" w:rsidP="00257689">
      <w:pPr>
        <w:spacing w:line="360" w:lineRule="auto"/>
        <w:ind w:right="40"/>
        <w:jc w:val="center"/>
        <w:rPr>
          <w:b/>
          <w:sz w:val="24"/>
          <w:szCs w:val="24"/>
        </w:rPr>
      </w:pPr>
    </w:p>
    <w:p w:rsidR="00180262" w:rsidRPr="00C947B0" w:rsidRDefault="00180262" w:rsidP="00257689">
      <w:pPr>
        <w:spacing w:after="0" w:line="360" w:lineRule="auto"/>
        <w:jc w:val="both"/>
        <w:rPr>
          <w:rFonts w:ascii="Times New Roman" w:eastAsia="Times New Roman" w:hAnsi="Times New Roman" w:cs="Times New Roman"/>
          <w:sz w:val="24"/>
          <w:szCs w:val="24"/>
        </w:rPr>
        <w:sectPr w:rsidR="00180262" w:rsidRPr="00C947B0" w:rsidSect="00602990">
          <w:footerReference w:type="default" r:id="rId7"/>
          <w:pgSz w:w="11520" w:h="14400" w:code="9"/>
          <w:pgMar w:top="1440" w:right="1440" w:bottom="1440" w:left="1440" w:header="720" w:footer="720" w:gutter="0"/>
          <w:pgNumType w:fmt="lowerRoman"/>
          <w:cols w:space="720"/>
          <w:titlePg/>
          <w:docGrid w:linePitch="360"/>
        </w:sectPr>
      </w:pP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sz w:val="24"/>
          <w:szCs w:val="24"/>
        </w:rPr>
        <w:tab/>
      </w:r>
      <w:r w:rsidRPr="00C947B0">
        <w:rPr>
          <w:rFonts w:ascii="Times New Roman" w:eastAsia="Times New Roman" w:hAnsi="Times New Roman" w:cs="Times New Roman"/>
          <w:b/>
          <w:sz w:val="24"/>
          <w:szCs w:val="24"/>
        </w:rPr>
        <w:tab/>
      </w:r>
      <w:r w:rsidRPr="00C947B0">
        <w:rPr>
          <w:rFonts w:ascii="Times New Roman" w:eastAsia="Times New Roman" w:hAnsi="Times New Roman" w:cs="Times New Roman"/>
          <w:b/>
          <w:sz w:val="24"/>
          <w:szCs w:val="24"/>
        </w:rPr>
        <w:tab/>
      </w:r>
      <w:r w:rsidRPr="00C947B0">
        <w:rPr>
          <w:rFonts w:ascii="Times New Roman" w:eastAsia="Times New Roman" w:hAnsi="Times New Roman" w:cs="Times New Roman"/>
          <w:b/>
          <w:sz w:val="24"/>
          <w:szCs w:val="24"/>
        </w:rPr>
        <w:tab/>
      </w:r>
      <w:r w:rsidRPr="00C947B0">
        <w:rPr>
          <w:rFonts w:ascii="Times New Roman" w:eastAsia="Times New Roman" w:hAnsi="Times New Roman" w:cs="Times New Roman"/>
          <w:b/>
          <w:sz w:val="24"/>
          <w:szCs w:val="24"/>
        </w:rPr>
        <w:tab/>
      </w:r>
      <w:r w:rsidRPr="00C947B0">
        <w:rPr>
          <w:rFonts w:ascii="Times New Roman" w:eastAsia="Times New Roman" w:hAnsi="Times New Roman" w:cs="Times New Roman"/>
          <w:b/>
          <w:sz w:val="24"/>
          <w:szCs w:val="24"/>
        </w:rPr>
        <w:tab/>
      </w:r>
      <w:r w:rsidRPr="00C947B0">
        <w:rPr>
          <w:rFonts w:ascii="Times New Roman" w:eastAsia="Times New Roman" w:hAnsi="Times New Roman" w:cs="Times New Roman"/>
          <w:b/>
          <w:sz w:val="24"/>
          <w:szCs w:val="24"/>
        </w:rPr>
        <w:tab/>
      </w:r>
      <w:r w:rsidRPr="00C947B0">
        <w:rPr>
          <w:rFonts w:ascii="Times New Roman" w:eastAsia="Times New Roman" w:hAnsi="Times New Roman" w:cs="Times New Roman"/>
          <w:b/>
          <w:sz w:val="24"/>
          <w:szCs w:val="24"/>
        </w:rPr>
        <w:tab/>
      </w:r>
      <w:r w:rsidRPr="00C947B0">
        <w:rPr>
          <w:rFonts w:ascii="Times New Roman" w:eastAsia="Times New Roman" w:hAnsi="Times New Roman" w:cs="Times New Roman"/>
          <w:b/>
          <w:sz w:val="24"/>
          <w:szCs w:val="24"/>
        </w:rPr>
        <w:tab/>
      </w:r>
      <w:r w:rsidRPr="00C947B0">
        <w:rPr>
          <w:rFonts w:ascii="Times New Roman" w:eastAsia="Times New Roman" w:hAnsi="Times New Roman" w:cs="Times New Roman"/>
          <w:b/>
          <w:sz w:val="24"/>
          <w:szCs w:val="24"/>
        </w:rPr>
        <w:tab/>
      </w:r>
      <w:r w:rsidRPr="00C947B0">
        <w:rPr>
          <w:rFonts w:ascii="Times New Roman" w:eastAsia="Times New Roman" w:hAnsi="Times New Roman" w:cs="Times New Roman"/>
          <w:b/>
          <w:sz w:val="24"/>
          <w:szCs w:val="24"/>
        </w:rPr>
        <w:tab/>
      </w:r>
    </w:p>
    <w:p w:rsidR="00480A11" w:rsidRPr="00C947B0" w:rsidRDefault="00180262" w:rsidP="00480A11">
      <w:pPr>
        <w:spacing w:after="0" w:line="360" w:lineRule="auto"/>
        <w:jc w:val="center"/>
        <w:rPr>
          <w:rFonts w:ascii="Times New Roman" w:eastAsia="Times New Roman" w:hAnsi="Times New Roman" w:cs="Times New Roman"/>
          <w:b/>
          <w:sz w:val="24"/>
          <w:szCs w:val="24"/>
        </w:rPr>
      </w:pPr>
      <w:r w:rsidRPr="00C947B0">
        <w:rPr>
          <w:rFonts w:ascii="Times New Roman" w:eastAsia="Times New Roman" w:hAnsi="Times New Roman" w:cs="Times New Roman"/>
          <w:b/>
          <w:sz w:val="24"/>
          <w:szCs w:val="24"/>
        </w:rPr>
        <w:lastRenderedPageBreak/>
        <w:t>CHAPTER ONE</w:t>
      </w:r>
    </w:p>
    <w:p w:rsidR="005671D7" w:rsidRPr="00C947B0" w:rsidRDefault="00180262" w:rsidP="00480A11">
      <w:pPr>
        <w:spacing w:after="0" w:line="360" w:lineRule="auto"/>
        <w:jc w:val="center"/>
        <w:rPr>
          <w:rFonts w:ascii="Times New Roman" w:eastAsia="Times New Roman" w:hAnsi="Times New Roman" w:cs="Times New Roman"/>
          <w:b/>
          <w:sz w:val="24"/>
          <w:szCs w:val="24"/>
        </w:rPr>
      </w:pPr>
      <w:r w:rsidRPr="00C947B0">
        <w:rPr>
          <w:rFonts w:ascii="Times New Roman" w:eastAsia="Times New Roman" w:hAnsi="Times New Roman" w:cs="Times New Roman"/>
          <w:b/>
          <w:sz w:val="24"/>
          <w:szCs w:val="24"/>
        </w:rPr>
        <w:t>INTRODUCTION</w:t>
      </w:r>
    </w:p>
    <w:p w:rsidR="005671D7" w:rsidRPr="00C947B0" w:rsidRDefault="005671D7" w:rsidP="001605C2">
      <w:pPr>
        <w:spacing w:after="0" w:line="360" w:lineRule="auto"/>
        <w:jc w:val="both"/>
        <w:rPr>
          <w:rFonts w:ascii="Times New Roman" w:eastAsia="Times New Roman" w:hAnsi="Times New Roman" w:cs="Times New Roman"/>
          <w:b/>
          <w:sz w:val="24"/>
          <w:szCs w:val="24"/>
        </w:rPr>
      </w:pPr>
      <w:r w:rsidRPr="00C947B0">
        <w:rPr>
          <w:rFonts w:ascii="Times New Roman" w:eastAsia="Times New Roman" w:hAnsi="Times New Roman" w:cs="Times New Roman"/>
          <w:b/>
          <w:sz w:val="24"/>
          <w:szCs w:val="24"/>
        </w:rPr>
        <w:t>1.1</w:t>
      </w:r>
      <w:r w:rsidRPr="00C947B0">
        <w:rPr>
          <w:rFonts w:ascii="Times New Roman" w:eastAsia="Times New Roman" w:hAnsi="Times New Roman" w:cs="Times New Roman"/>
          <w:b/>
          <w:sz w:val="24"/>
          <w:szCs w:val="24"/>
        </w:rPr>
        <w:tab/>
        <w:t>Background to the Study</w:t>
      </w:r>
    </w:p>
    <w:p w:rsidR="00180262" w:rsidRPr="00C947B0" w:rsidRDefault="00180262" w:rsidP="001605C2">
      <w:pPr>
        <w:spacing w:after="0" w:line="360" w:lineRule="auto"/>
        <w:ind w:firstLine="720"/>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Contemporary organizations face various challenges to remain competitive in the operating industries and gain sustainable competitive advantage. Nowadays, most companies manage workers of different nationalities, cultures and social backgrounds which make the phenomenon of workers retention even more challenging. In the globalised world of developed technology and internet, consumers have become educated about the products, services, business practices and personal rights as never before, hence, requiring more skilful and efficiently trained workforce from companies (To</w:t>
      </w:r>
      <w:r w:rsidR="0060375C">
        <w:rPr>
          <w:rFonts w:ascii="Times New Roman" w:eastAsia="Times New Roman" w:hAnsi="Times New Roman" w:cs="Times New Roman"/>
          <w:sz w:val="24"/>
          <w:szCs w:val="24"/>
        </w:rPr>
        <w:t>rrington, Hall, Taylor</w:t>
      </w:r>
      <w:r w:rsidRPr="00C947B0">
        <w:rPr>
          <w:rFonts w:ascii="Times New Roman" w:eastAsia="Times New Roman" w:hAnsi="Times New Roman" w:cs="Times New Roman"/>
          <w:sz w:val="24"/>
          <w:szCs w:val="24"/>
        </w:rPr>
        <w:t xml:space="preserve"> &amp; Atkinson</w:t>
      </w:r>
      <w:r w:rsidR="0060375C">
        <w:rPr>
          <w:rFonts w:ascii="Times New Roman" w:eastAsia="Times New Roman" w:hAnsi="Times New Roman" w:cs="Times New Roman"/>
          <w:sz w:val="24"/>
          <w:szCs w:val="24"/>
        </w:rPr>
        <w:t>,</w:t>
      </w:r>
      <w:r w:rsidRPr="00C947B0">
        <w:rPr>
          <w:rFonts w:ascii="Times New Roman" w:eastAsia="Times New Roman" w:hAnsi="Times New Roman" w:cs="Times New Roman"/>
          <w:sz w:val="24"/>
          <w:szCs w:val="24"/>
        </w:rPr>
        <w:t xml:space="preserve"> </w:t>
      </w:r>
      <w:r w:rsidR="00BA6A67" w:rsidRPr="00C947B0">
        <w:rPr>
          <w:rFonts w:ascii="Times New Roman" w:eastAsia="Times New Roman" w:hAnsi="Times New Roman" w:cs="Times New Roman"/>
          <w:sz w:val="24"/>
          <w:szCs w:val="24"/>
        </w:rPr>
        <w:t>2023</w:t>
      </w:r>
      <w:r w:rsidRPr="00C947B0">
        <w:rPr>
          <w:rFonts w:ascii="Times New Roman" w:eastAsia="Times New Roman" w:hAnsi="Times New Roman" w:cs="Times New Roman"/>
          <w:sz w:val="24"/>
          <w:szCs w:val="24"/>
        </w:rPr>
        <w:t xml:space="preserve">). Retaining a talented and high-quality workers has been considered as one of the long term sustainable competitive advantages but in the modern business environment, it has become a challenge for companies (Armstrong, </w:t>
      </w:r>
      <w:r w:rsidR="005658BC" w:rsidRPr="00C947B0">
        <w:rPr>
          <w:rFonts w:ascii="Times New Roman" w:eastAsia="Times New Roman" w:hAnsi="Times New Roman" w:cs="Times New Roman"/>
          <w:sz w:val="24"/>
          <w:szCs w:val="24"/>
        </w:rPr>
        <w:t>2020</w:t>
      </w:r>
      <w:r w:rsidRPr="00C947B0">
        <w:rPr>
          <w:rFonts w:ascii="Times New Roman" w:eastAsia="Times New Roman" w:hAnsi="Times New Roman" w:cs="Times New Roman"/>
          <w:sz w:val="24"/>
          <w:szCs w:val="24"/>
        </w:rPr>
        <w:t>).</w:t>
      </w:r>
    </w:p>
    <w:p w:rsidR="00180262" w:rsidRPr="00C947B0" w:rsidRDefault="00180262" w:rsidP="001605C2">
      <w:pPr>
        <w:spacing w:after="0" w:line="360" w:lineRule="auto"/>
        <w:ind w:firstLine="720"/>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According to Armstrong (</w:t>
      </w:r>
      <w:r w:rsidR="005658BC" w:rsidRPr="00C947B0">
        <w:rPr>
          <w:rFonts w:ascii="Times New Roman" w:eastAsia="Times New Roman" w:hAnsi="Times New Roman" w:cs="Times New Roman"/>
          <w:sz w:val="24"/>
          <w:szCs w:val="24"/>
        </w:rPr>
        <w:t>2020</w:t>
      </w:r>
      <w:r w:rsidRPr="00C947B0">
        <w:rPr>
          <w:rFonts w:ascii="Times New Roman" w:eastAsia="Times New Roman" w:hAnsi="Times New Roman" w:cs="Times New Roman"/>
          <w:sz w:val="24"/>
          <w:szCs w:val="24"/>
        </w:rPr>
        <w:t xml:space="preserve">), a reward system is regarded as a program developed to provide appreciation for high performers and provide incentives for low performers to increase their productivity. Moreover, reward systems have been identified as one of the most effective factors to maximize workers job satisfaction and industriousness. From the managers’ point of view, a reward system is aimed to shape the behaviours of workers towards their jobs and a company in general (Griffin &amp; Moorhead, </w:t>
      </w:r>
      <w:r w:rsidR="005658BC" w:rsidRPr="00C947B0">
        <w:rPr>
          <w:rFonts w:ascii="Times New Roman" w:eastAsia="Times New Roman" w:hAnsi="Times New Roman" w:cs="Times New Roman"/>
          <w:sz w:val="24"/>
          <w:szCs w:val="24"/>
        </w:rPr>
        <w:t>2020</w:t>
      </w:r>
      <w:r w:rsidRPr="00C947B0">
        <w:rPr>
          <w:rFonts w:ascii="Times New Roman" w:eastAsia="Times New Roman" w:hAnsi="Times New Roman" w:cs="Times New Roman"/>
          <w:sz w:val="24"/>
          <w:szCs w:val="24"/>
        </w:rPr>
        <w:t>). Rewards are given to those workers who meet or more often exceed expectations of the management, thus, being a tool of motivation, attraction and retention of qualified workforce.</w:t>
      </w:r>
    </w:p>
    <w:p w:rsidR="00180262" w:rsidRPr="00C947B0" w:rsidRDefault="00180262" w:rsidP="001605C2">
      <w:pPr>
        <w:spacing w:after="0" w:line="360" w:lineRule="auto"/>
        <w:ind w:firstLine="720"/>
        <w:jc w:val="both"/>
        <w:rPr>
          <w:rStyle w:val="markedcontent"/>
          <w:rFonts w:ascii="Times New Roman" w:eastAsia="Times New Roman" w:hAnsi="Times New Roman" w:cs="Times New Roman"/>
          <w:sz w:val="24"/>
          <w:szCs w:val="24"/>
        </w:rPr>
      </w:pPr>
      <w:r w:rsidRPr="00C947B0">
        <w:rPr>
          <w:rStyle w:val="markedcontent"/>
          <w:rFonts w:ascii="Times New Roman" w:hAnsi="Times New Roman" w:cs="Times New Roman"/>
          <w:sz w:val="24"/>
          <w:szCs w:val="24"/>
        </w:rPr>
        <w:t>Performance of each workers usually affects not only the workers himself/herself but also a</w:t>
      </w:r>
      <w:r w:rsidRPr="00C947B0">
        <w:rPr>
          <w:rFonts w:ascii="Times New Roman" w:hAnsi="Times New Roman" w:cs="Times New Roman"/>
          <w:sz w:val="24"/>
          <w:szCs w:val="24"/>
        </w:rPr>
        <w:t xml:space="preserve"> </w:t>
      </w:r>
      <w:r w:rsidRPr="00C947B0">
        <w:rPr>
          <w:rStyle w:val="markedcontent"/>
          <w:rFonts w:ascii="Times New Roman" w:hAnsi="Times New Roman" w:cs="Times New Roman"/>
          <w:sz w:val="24"/>
          <w:szCs w:val="24"/>
        </w:rPr>
        <w:t>team he/she is working at, department, management and the company, thus, performance is the</w:t>
      </w:r>
      <w:r w:rsidRPr="00C947B0">
        <w:rPr>
          <w:rFonts w:ascii="Times New Roman" w:hAnsi="Times New Roman" w:cs="Times New Roman"/>
          <w:sz w:val="24"/>
          <w:szCs w:val="24"/>
        </w:rPr>
        <w:t xml:space="preserve"> </w:t>
      </w:r>
      <w:r w:rsidRPr="00C947B0">
        <w:rPr>
          <w:rStyle w:val="markedcontent"/>
          <w:rFonts w:ascii="Times New Roman" w:hAnsi="Times New Roman" w:cs="Times New Roman"/>
          <w:sz w:val="24"/>
          <w:szCs w:val="24"/>
        </w:rPr>
        <w:t xml:space="preserve">fundamental aspect of organization’s success and productivity (Armstrong, </w:t>
      </w:r>
      <w:r w:rsidR="005658BC" w:rsidRPr="00C947B0">
        <w:rPr>
          <w:rStyle w:val="markedcontent"/>
          <w:rFonts w:ascii="Times New Roman" w:hAnsi="Times New Roman" w:cs="Times New Roman"/>
          <w:sz w:val="24"/>
          <w:szCs w:val="24"/>
        </w:rPr>
        <w:t>2020</w:t>
      </w:r>
      <w:r w:rsidRPr="00C947B0">
        <w:rPr>
          <w:rStyle w:val="markedcontent"/>
          <w:rFonts w:ascii="Times New Roman" w:hAnsi="Times New Roman" w:cs="Times New Roman"/>
          <w:sz w:val="24"/>
          <w:szCs w:val="24"/>
        </w:rPr>
        <w:t>). Reward system</w:t>
      </w:r>
      <w:r w:rsidRPr="00C947B0">
        <w:rPr>
          <w:rFonts w:ascii="Times New Roman" w:hAnsi="Times New Roman" w:cs="Times New Roman"/>
          <w:sz w:val="24"/>
          <w:szCs w:val="24"/>
        </w:rPr>
        <w:t xml:space="preserve"> </w:t>
      </w:r>
      <w:r w:rsidRPr="00C947B0">
        <w:rPr>
          <w:rStyle w:val="markedcontent"/>
          <w:rFonts w:ascii="Times New Roman" w:hAnsi="Times New Roman" w:cs="Times New Roman"/>
          <w:sz w:val="24"/>
          <w:szCs w:val="24"/>
        </w:rPr>
        <w:t xml:space="preserve">is the way to increase organization’s productivity and </w:t>
      </w:r>
      <w:r w:rsidRPr="00C947B0">
        <w:rPr>
          <w:rStyle w:val="markedcontent"/>
          <w:rFonts w:ascii="Times New Roman" w:hAnsi="Times New Roman" w:cs="Times New Roman"/>
          <w:sz w:val="24"/>
          <w:szCs w:val="24"/>
        </w:rPr>
        <w:lastRenderedPageBreak/>
        <w:t>at the same time monitor performance of</w:t>
      </w:r>
      <w:r w:rsidRPr="00C947B0">
        <w:rPr>
          <w:rFonts w:ascii="Times New Roman" w:hAnsi="Times New Roman" w:cs="Times New Roman"/>
          <w:sz w:val="24"/>
          <w:szCs w:val="24"/>
        </w:rPr>
        <w:t xml:space="preserve"> </w:t>
      </w:r>
      <w:r w:rsidRPr="00C947B0">
        <w:rPr>
          <w:rStyle w:val="markedcontent"/>
          <w:rFonts w:ascii="Times New Roman" w:hAnsi="Times New Roman" w:cs="Times New Roman"/>
          <w:sz w:val="24"/>
          <w:szCs w:val="24"/>
        </w:rPr>
        <w:t>workers, hence, retaining qualified workforce and attracting new talents.</w:t>
      </w:r>
    </w:p>
    <w:p w:rsidR="00180262" w:rsidRPr="00C947B0" w:rsidRDefault="00180262" w:rsidP="001605C2">
      <w:pPr>
        <w:spacing w:after="0" w:line="360" w:lineRule="auto"/>
        <w:ind w:firstLine="720"/>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According to Sheilds and associates (</w:t>
      </w:r>
      <w:r w:rsidR="005658BC" w:rsidRPr="00C947B0">
        <w:rPr>
          <w:rFonts w:ascii="Times New Roman" w:eastAsia="Times New Roman" w:hAnsi="Times New Roman" w:cs="Times New Roman"/>
          <w:sz w:val="24"/>
          <w:szCs w:val="24"/>
        </w:rPr>
        <w:t>2021</w:t>
      </w:r>
      <w:r w:rsidRPr="00C947B0">
        <w:rPr>
          <w:rFonts w:ascii="Times New Roman" w:eastAsia="Times New Roman" w:hAnsi="Times New Roman" w:cs="Times New Roman"/>
          <w:sz w:val="24"/>
          <w:szCs w:val="24"/>
        </w:rPr>
        <w:t>), rewards should be based on differing needs of workers as some workers prefer cash rewards while others are more interested in other incentives such as house, car, paid holidays. From the statement above, it is obvious that an efficient reward system should combine both monetary and non-monetary rewards and incentives to satisfy the needs and expectations of workers towards management and reward system.</w:t>
      </w:r>
    </w:p>
    <w:p w:rsidR="00180262" w:rsidRPr="00C947B0" w:rsidRDefault="00180262" w:rsidP="001605C2">
      <w:pPr>
        <w:spacing w:after="0" w:line="360" w:lineRule="auto"/>
        <w:ind w:firstLine="720"/>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Torrington and associates (</w:t>
      </w:r>
      <w:r w:rsidR="00BA6A67" w:rsidRPr="00C947B0">
        <w:rPr>
          <w:rFonts w:ascii="Times New Roman" w:eastAsia="Times New Roman" w:hAnsi="Times New Roman" w:cs="Times New Roman"/>
          <w:sz w:val="24"/>
          <w:szCs w:val="24"/>
        </w:rPr>
        <w:t>2023</w:t>
      </w:r>
      <w:r w:rsidRPr="00C947B0">
        <w:rPr>
          <w:rFonts w:ascii="Times New Roman" w:eastAsia="Times New Roman" w:hAnsi="Times New Roman" w:cs="Times New Roman"/>
          <w:sz w:val="24"/>
          <w:szCs w:val="24"/>
        </w:rPr>
        <w:t>), expressed the idea that positive impact on workers’ productivity can only be achieved if the reward system meets the needs and expectations of workers. Most commonly rewards are categorized as intrinsic and extrinsic where extrinsic rewards stand for promotions, commission, bonus, awards, while intrinsic rewards are performance appreciation, social recognition, improved working conditions, diversification in job description, increasing responsibilities.</w:t>
      </w:r>
    </w:p>
    <w:p w:rsidR="00180262" w:rsidRPr="00C947B0" w:rsidRDefault="00180262" w:rsidP="001605C2">
      <w:pPr>
        <w:spacing w:after="0" w:line="360" w:lineRule="auto"/>
        <w:ind w:firstLine="720"/>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Intrinsic motivation refers to the motivation that comes from inside an individual. This type of motivation usually comes with the satisfaction workers gets after the work being done or in some cases during the working process. Intrinsic motivation can be influenced by several factors which are responsibility, freedom to act, scope to use and develop skills and abilities, interesting work and opportunities for advancement. These motivators are used to have a long-term effect as they come from the individual and not from the surrounding environment (Armstrong, </w:t>
      </w:r>
      <w:r w:rsidR="005658BC" w:rsidRPr="00C947B0">
        <w:rPr>
          <w:rFonts w:ascii="Times New Roman" w:eastAsia="Times New Roman" w:hAnsi="Times New Roman" w:cs="Times New Roman"/>
          <w:sz w:val="24"/>
          <w:szCs w:val="24"/>
        </w:rPr>
        <w:t>2020</w:t>
      </w:r>
      <w:r w:rsidRPr="00C947B0">
        <w:rPr>
          <w:rFonts w:ascii="Times New Roman" w:eastAsia="Times New Roman" w:hAnsi="Times New Roman" w:cs="Times New Roman"/>
          <w:sz w:val="24"/>
          <w:szCs w:val="24"/>
        </w:rPr>
        <w:t>).</w:t>
      </w:r>
    </w:p>
    <w:p w:rsidR="00180262" w:rsidRPr="00C947B0" w:rsidRDefault="00180262" w:rsidP="001605C2">
      <w:pPr>
        <w:spacing w:after="0" w:line="360" w:lineRule="auto"/>
        <w:ind w:firstLine="720"/>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In contrast, extrinsic motivation is generated by some actions being done for people to motivate them. This motivation occurs from the external sources such as money, grades, criticism or punishments. Extrinsically motivated workers can work on a task even without being interested in it, knowing that the reward will provide them with satisfaction and pleasure after the task being completed. </w:t>
      </w:r>
    </w:p>
    <w:p w:rsidR="00180262" w:rsidRPr="00C947B0" w:rsidRDefault="00180262" w:rsidP="001605C2">
      <w:pPr>
        <w:spacing w:after="0" w:line="360" w:lineRule="auto"/>
        <w:ind w:firstLine="720"/>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Unfortunately, extrinsic motivation has a short effect on the workers and with the new task to be done new rewards should be offered (Armstrong, </w:t>
      </w:r>
      <w:r w:rsidR="005658BC" w:rsidRPr="00C947B0">
        <w:rPr>
          <w:rFonts w:ascii="Times New Roman" w:eastAsia="Times New Roman" w:hAnsi="Times New Roman" w:cs="Times New Roman"/>
          <w:sz w:val="24"/>
          <w:szCs w:val="24"/>
        </w:rPr>
        <w:t>2020</w:t>
      </w:r>
      <w:r w:rsidRPr="00C947B0">
        <w:rPr>
          <w:rFonts w:ascii="Times New Roman" w:eastAsia="Times New Roman" w:hAnsi="Times New Roman" w:cs="Times New Roman"/>
          <w:sz w:val="24"/>
          <w:szCs w:val="24"/>
        </w:rPr>
        <w:t xml:space="preserve">). A good balance </w:t>
      </w:r>
      <w:r w:rsidRPr="00C947B0">
        <w:rPr>
          <w:rFonts w:ascii="Times New Roman" w:eastAsia="Times New Roman" w:hAnsi="Times New Roman" w:cs="Times New Roman"/>
          <w:sz w:val="24"/>
          <w:szCs w:val="24"/>
        </w:rPr>
        <w:lastRenderedPageBreak/>
        <w:t xml:space="preserve">of extrinsic and intrinsic rewards enables the organization to maximize workers’ commitment, motivation, and job satisfaction which in turn maximizes the performance of workers particularly in terms of productivity (Khan, et al. </w:t>
      </w:r>
      <w:r w:rsidR="005658BC" w:rsidRPr="00C947B0">
        <w:rPr>
          <w:rFonts w:ascii="Times New Roman" w:eastAsia="Times New Roman" w:hAnsi="Times New Roman" w:cs="Times New Roman"/>
          <w:sz w:val="24"/>
          <w:szCs w:val="24"/>
        </w:rPr>
        <w:t>2020</w:t>
      </w:r>
      <w:r w:rsidRPr="00C947B0">
        <w:rPr>
          <w:rFonts w:ascii="Times New Roman" w:eastAsia="Times New Roman" w:hAnsi="Times New Roman" w:cs="Times New Roman"/>
          <w:sz w:val="24"/>
          <w:szCs w:val="24"/>
        </w:rPr>
        <w:t>).</w:t>
      </w:r>
    </w:p>
    <w:p w:rsidR="00180262" w:rsidRPr="00C947B0" w:rsidRDefault="00180262" w:rsidP="001605C2">
      <w:pPr>
        <w:spacing w:after="0" w:line="360" w:lineRule="auto"/>
        <w:ind w:firstLine="720"/>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Additionally, researcher Wang (2004) points out the fact that reward system is an efficient method of increasing workers commitment towards organization maximizing workers loyalty and job satisfaction. Furthermore, Torrington, Hall, Taylor &amp; Atkinson (</w:t>
      </w:r>
      <w:r w:rsidR="00BA6A67" w:rsidRPr="00C947B0">
        <w:rPr>
          <w:rFonts w:ascii="Times New Roman" w:eastAsia="Times New Roman" w:hAnsi="Times New Roman" w:cs="Times New Roman"/>
          <w:sz w:val="24"/>
          <w:szCs w:val="24"/>
        </w:rPr>
        <w:t>2023</w:t>
      </w:r>
      <w:r w:rsidRPr="00C947B0">
        <w:rPr>
          <w:rFonts w:ascii="Times New Roman" w:eastAsia="Times New Roman" w:hAnsi="Times New Roman" w:cs="Times New Roman"/>
          <w:sz w:val="24"/>
          <w:szCs w:val="24"/>
        </w:rPr>
        <w:t>), investigated rewards systems and their impacts on organizations and concluded that adequate reward system maximizes the job satisfaction leading to increase in efficiency and effectiveness of workers productivity.</w:t>
      </w:r>
    </w:p>
    <w:p w:rsidR="00180262" w:rsidRPr="00C947B0" w:rsidRDefault="00180262" w:rsidP="001605C2">
      <w:pPr>
        <w:spacing w:after="0" w:line="360" w:lineRule="auto"/>
        <w:ind w:firstLine="720"/>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Another researcher, Pratheepkanth (</w:t>
      </w:r>
      <w:r w:rsidR="005658BC" w:rsidRPr="00C947B0">
        <w:rPr>
          <w:rFonts w:ascii="Times New Roman" w:eastAsia="Times New Roman" w:hAnsi="Times New Roman" w:cs="Times New Roman"/>
          <w:sz w:val="24"/>
          <w:szCs w:val="24"/>
        </w:rPr>
        <w:t>2021</w:t>
      </w:r>
      <w:r w:rsidRPr="00C947B0">
        <w:rPr>
          <w:rFonts w:ascii="Times New Roman" w:eastAsia="Times New Roman" w:hAnsi="Times New Roman" w:cs="Times New Roman"/>
          <w:sz w:val="24"/>
          <w:szCs w:val="24"/>
        </w:rPr>
        <w:t>), found that both intrinsic and extrinsic rewards have string positive correlation with workers’ motivation. As other HR investigators he agrees that positive relationship between motivation and rewards leads to increase in the job satisfaction of workers. Following up, job satisfaction has a positive effect on the perception of job success and achievement of an workers. Pratheepkanth also associates job satisfaction with workers productivity, commitment and loyalty to an organization.</w:t>
      </w:r>
    </w:p>
    <w:p w:rsidR="00180262" w:rsidRPr="00C947B0" w:rsidRDefault="00180262" w:rsidP="001605C2">
      <w:pPr>
        <w:spacing w:after="0" w:line="360" w:lineRule="auto"/>
        <w:ind w:firstLine="720"/>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Latham (</w:t>
      </w:r>
      <w:r w:rsidR="005658BC" w:rsidRPr="00C947B0">
        <w:rPr>
          <w:rFonts w:ascii="Times New Roman" w:eastAsia="Times New Roman" w:hAnsi="Times New Roman" w:cs="Times New Roman"/>
          <w:sz w:val="24"/>
          <w:szCs w:val="24"/>
        </w:rPr>
        <w:t>2022</w:t>
      </w:r>
      <w:r w:rsidRPr="00C947B0">
        <w:rPr>
          <w:rFonts w:ascii="Times New Roman" w:eastAsia="Times New Roman" w:hAnsi="Times New Roman" w:cs="Times New Roman"/>
          <w:sz w:val="24"/>
          <w:szCs w:val="24"/>
        </w:rPr>
        <w:t>), has concluded that a company should have a developed rewards system which meets the needs and wants of workers, otherwise there would be no any benefit from the system. While Boehm and Lyubomirsky (</w:t>
      </w:r>
      <w:r w:rsidR="005658BC" w:rsidRPr="00C947B0">
        <w:rPr>
          <w:rFonts w:ascii="Times New Roman" w:eastAsia="Times New Roman" w:hAnsi="Times New Roman" w:cs="Times New Roman"/>
          <w:sz w:val="24"/>
          <w:szCs w:val="24"/>
        </w:rPr>
        <w:t>2022</w:t>
      </w:r>
      <w:r w:rsidRPr="00C947B0">
        <w:rPr>
          <w:rFonts w:ascii="Times New Roman" w:eastAsia="Times New Roman" w:hAnsi="Times New Roman" w:cs="Times New Roman"/>
          <w:sz w:val="24"/>
          <w:szCs w:val="24"/>
        </w:rPr>
        <w:t>) look upon reward system as a tool of job promotion, as rewards might motivate workers to develop and improve their skills and competencies faster, therefore achieving career growth.</w:t>
      </w:r>
    </w:p>
    <w:p w:rsidR="00180262" w:rsidRPr="00C947B0" w:rsidRDefault="00180262" w:rsidP="001605C2">
      <w:pPr>
        <w:spacing w:after="0" w:line="360" w:lineRule="auto"/>
        <w:ind w:firstLine="720"/>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The study conducted by Andrew and Kent (</w:t>
      </w:r>
      <w:r w:rsidR="00BA6A67" w:rsidRPr="00C947B0">
        <w:rPr>
          <w:rFonts w:ascii="Times New Roman" w:eastAsia="Times New Roman" w:hAnsi="Times New Roman" w:cs="Times New Roman"/>
          <w:sz w:val="24"/>
          <w:szCs w:val="24"/>
        </w:rPr>
        <w:t>2022</w:t>
      </w:r>
      <w:r w:rsidRPr="00C947B0">
        <w:rPr>
          <w:rFonts w:ascii="Times New Roman" w:eastAsia="Times New Roman" w:hAnsi="Times New Roman" w:cs="Times New Roman"/>
          <w:sz w:val="24"/>
          <w:szCs w:val="24"/>
        </w:rPr>
        <w:t>) showed that job satisfaction strongly depends on workers’ perception of reward system as well as performance appraisal and recognition, while Raza (</w:t>
      </w:r>
      <w:r w:rsidR="005658BC" w:rsidRPr="00C947B0">
        <w:rPr>
          <w:rFonts w:ascii="Times New Roman" w:eastAsia="Times New Roman" w:hAnsi="Times New Roman" w:cs="Times New Roman"/>
          <w:sz w:val="24"/>
          <w:szCs w:val="24"/>
        </w:rPr>
        <w:t>2022</w:t>
      </w:r>
      <w:r w:rsidRPr="00C947B0">
        <w:rPr>
          <w:rFonts w:ascii="Times New Roman" w:eastAsia="Times New Roman" w:hAnsi="Times New Roman" w:cs="Times New Roman"/>
          <w:sz w:val="24"/>
          <w:szCs w:val="24"/>
        </w:rPr>
        <w:t>) concludes that reward system is key motivation for workers to meet performance expectations of the management. Danish and Usman (</w:t>
      </w:r>
      <w:r w:rsidR="00BA6A67" w:rsidRPr="00C947B0">
        <w:rPr>
          <w:rFonts w:ascii="Times New Roman" w:eastAsia="Times New Roman" w:hAnsi="Times New Roman" w:cs="Times New Roman"/>
          <w:sz w:val="24"/>
          <w:szCs w:val="24"/>
        </w:rPr>
        <w:t>2023</w:t>
      </w:r>
      <w:r w:rsidRPr="00C947B0">
        <w:rPr>
          <w:rFonts w:ascii="Times New Roman" w:eastAsia="Times New Roman" w:hAnsi="Times New Roman" w:cs="Times New Roman"/>
          <w:sz w:val="24"/>
          <w:szCs w:val="24"/>
        </w:rPr>
        <w:t xml:space="preserve">) investigated reward system as a method of creating pleasant and favourable working conditions for workers, thus motivating workforce to maximize productivity and deepen loyalty to an organization. Moreover, they point out that </w:t>
      </w:r>
      <w:r w:rsidRPr="00C947B0">
        <w:rPr>
          <w:rFonts w:ascii="Times New Roman" w:eastAsia="Times New Roman" w:hAnsi="Times New Roman" w:cs="Times New Roman"/>
          <w:sz w:val="24"/>
          <w:szCs w:val="24"/>
        </w:rPr>
        <w:lastRenderedPageBreak/>
        <w:t>performance recognition leads to the creation of high working moral among workers which contributes to companies’ successful operation on the market.</w:t>
      </w:r>
    </w:p>
    <w:p w:rsidR="00180262" w:rsidRPr="00C947B0" w:rsidRDefault="00180262" w:rsidP="001605C2">
      <w:pPr>
        <w:spacing w:after="0" w:line="360" w:lineRule="auto"/>
        <w:ind w:firstLine="720"/>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A well-thought-out reward system may prevent workers burnout which is experienced by almost all types of workers at all levels. Burnouts strongly influence workers in a negative way reducing their job satisfaction as well as affects motivation and the whole working process (Schaufeli and associates, 2002). In </w:t>
      </w:r>
      <w:r w:rsidR="005658BC" w:rsidRPr="00C947B0">
        <w:rPr>
          <w:rFonts w:ascii="Times New Roman" w:eastAsia="Times New Roman" w:hAnsi="Times New Roman" w:cs="Times New Roman"/>
          <w:sz w:val="24"/>
          <w:szCs w:val="24"/>
        </w:rPr>
        <w:t>2020</w:t>
      </w:r>
      <w:r w:rsidRPr="00C947B0">
        <w:rPr>
          <w:rFonts w:ascii="Times New Roman" w:eastAsia="Times New Roman" w:hAnsi="Times New Roman" w:cs="Times New Roman"/>
          <w:sz w:val="24"/>
          <w:szCs w:val="24"/>
        </w:rPr>
        <w:t xml:space="preserve"> two researchers Kehoe and Wright (</w:t>
      </w:r>
      <w:r w:rsidR="005658BC" w:rsidRPr="00C947B0">
        <w:rPr>
          <w:rFonts w:ascii="Times New Roman" w:eastAsia="Times New Roman" w:hAnsi="Times New Roman" w:cs="Times New Roman"/>
          <w:sz w:val="24"/>
          <w:szCs w:val="24"/>
        </w:rPr>
        <w:t>2020</w:t>
      </w:r>
      <w:r w:rsidRPr="00C947B0">
        <w:rPr>
          <w:rFonts w:ascii="Times New Roman" w:eastAsia="Times New Roman" w:hAnsi="Times New Roman" w:cs="Times New Roman"/>
          <w:sz w:val="24"/>
          <w:szCs w:val="24"/>
        </w:rPr>
        <w:t>) conducted statistical tests and found significant relationship between reward system and performance recognition, as well as with motivation and job satisfaction. According to their study, workers motivation and job satisfaction change correspondently with the changes in recognition and rewards. For instance, increase in rewards leads to increase in workers performance.</w:t>
      </w:r>
    </w:p>
    <w:p w:rsidR="00180262" w:rsidRPr="00C947B0" w:rsidRDefault="00180262" w:rsidP="001605C2">
      <w:pPr>
        <w:spacing w:after="0" w:line="360" w:lineRule="auto"/>
        <w:jc w:val="both"/>
        <w:rPr>
          <w:rFonts w:ascii="Times New Roman" w:eastAsia="Times New Roman" w:hAnsi="Times New Roman" w:cs="Times New Roman"/>
          <w:b/>
          <w:sz w:val="24"/>
          <w:szCs w:val="24"/>
        </w:rPr>
      </w:pPr>
      <w:r w:rsidRPr="00C947B0">
        <w:rPr>
          <w:rFonts w:ascii="Times New Roman" w:eastAsia="Times New Roman" w:hAnsi="Times New Roman" w:cs="Times New Roman"/>
          <w:b/>
          <w:sz w:val="24"/>
          <w:szCs w:val="24"/>
        </w:rPr>
        <w:t>1.2</w:t>
      </w:r>
      <w:r w:rsidRPr="00C947B0">
        <w:rPr>
          <w:rFonts w:ascii="Times New Roman" w:eastAsia="Times New Roman" w:hAnsi="Times New Roman" w:cs="Times New Roman"/>
          <w:b/>
          <w:sz w:val="24"/>
          <w:szCs w:val="24"/>
        </w:rPr>
        <w:tab/>
        <w:t>Statement of Research Problem</w:t>
      </w:r>
    </w:p>
    <w:p w:rsidR="00180262" w:rsidRPr="00C947B0" w:rsidRDefault="00180262" w:rsidP="001605C2">
      <w:pPr>
        <w:spacing w:after="0" w:line="360" w:lineRule="auto"/>
        <w:ind w:firstLine="720"/>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To stay competitive in the industry and increase market share, UBA needs to have efficient and effective strategies in different areas of operation. Productivity and success of the company depends a lot on the workers performance and motivation. A comprehensive reward system is an effective management tool for motivating workers particularly low performers, but also increasing job satisfaction particularly of high achievers (Dewhurst et al, </w:t>
      </w:r>
      <w:r w:rsidR="00BA6A67" w:rsidRPr="00C947B0">
        <w:rPr>
          <w:rFonts w:ascii="Times New Roman" w:eastAsia="Times New Roman" w:hAnsi="Times New Roman" w:cs="Times New Roman"/>
          <w:sz w:val="24"/>
          <w:szCs w:val="24"/>
        </w:rPr>
        <w:t>2023</w:t>
      </w:r>
      <w:r w:rsidRPr="00C947B0">
        <w:rPr>
          <w:rFonts w:ascii="Times New Roman" w:eastAsia="Times New Roman" w:hAnsi="Times New Roman" w:cs="Times New Roman"/>
          <w:sz w:val="24"/>
          <w:szCs w:val="24"/>
        </w:rPr>
        <w:t xml:space="preserve">). However, due to differences in personalities and personal preferences, some workers are more motivated by extrinsic rewards while others prefer intrinsic rewards. Career and professional development of workers should be also taken into consideration (Andrew and Kent, </w:t>
      </w:r>
      <w:r w:rsidR="00BA6A67" w:rsidRPr="00C947B0">
        <w:rPr>
          <w:rFonts w:ascii="Times New Roman" w:eastAsia="Times New Roman" w:hAnsi="Times New Roman" w:cs="Times New Roman"/>
          <w:sz w:val="24"/>
          <w:szCs w:val="24"/>
        </w:rPr>
        <w:t>2022</w:t>
      </w:r>
      <w:r w:rsidRPr="00C947B0">
        <w:rPr>
          <w:rFonts w:ascii="Times New Roman" w:eastAsia="Times New Roman" w:hAnsi="Times New Roman" w:cs="Times New Roman"/>
          <w:sz w:val="24"/>
          <w:szCs w:val="24"/>
        </w:rPr>
        <w:t xml:space="preserve">). Moreover, adequate rewards create a feeling in workers that they are valuable, and their efforts are recognized and appreciated by the management. The foremost implication of this study is that traditional approaches to maximize productivity are effective in contemporary business environment. Thus, it is important for companies to constantly retain and improve workers’ motivation which requires an efficient reward system for all workforce, as workers motivation and workers performance varies and may decline with passage of time. Therefore, this study is </w:t>
      </w:r>
      <w:r w:rsidRPr="00C947B0">
        <w:rPr>
          <w:rFonts w:ascii="Times New Roman" w:eastAsia="Times New Roman" w:hAnsi="Times New Roman" w:cs="Times New Roman"/>
          <w:sz w:val="24"/>
          <w:szCs w:val="24"/>
        </w:rPr>
        <w:lastRenderedPageBreak/>
        <w:t>focused on the rewards system and its impact on workers performance with UBA as a case study.</w:t>
      </w:r>
    </w:p>
    <w:p w:rsidR="00180262" w:rsidRPr="00C947B0" w:rsidRDefault="00180262" w:rsidP="001605C2">
      <w:pPr>
        <w:spacing w:after="0" w:line="360" w:lineRule="auto"/>
        <w:ind w:firstLine="720"/>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This research investigates three main areas. First, the purpose of the research is to look upon the existing reward system in UBA, explore its structure, strengths and weaknesses and point out potential improvements of the system to increase workers’ performance. As it was mentioned, the impact of a reward system on workers performance is strong which in turn, influences the whole organizational performance, therefore reward systems can be used as tools to maximize productivity of workers and gain competitive advantage in the market.</w:t>
      </w:r>
    </w:p>
    <w:p w:rsidR="00180262" w:rsidRPr="00C947B0" w:rsidRDefault="00180262" w:rsidP="001605C2">
      <w:pPr>
        <w:spacing w:after="0" w:line="360" w:lineRule="auto"/>
        <w:ind w:firstLine="720"/>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Secondly, this study aims to increase the awareness of workers at all levels about the reward system of the company. Particularly on their individual performance which provides competitive advantage to the company in the industry. Knowledge of reward system is likely to motivate workers to develop personally, grow professionally and open new career prospects.</w:t>
      </w:r>
    </w:p>
    <w:p w:rsidR="00C05F46" w:rsidRPr="00C947B0" w:rsidRDefault="00180262" w:rsidP="001605C2">
      <w:pPr>
        <w:spacing w:after="0" w:line="360" w:lineRule="auto"/>
        <w:ind w:firstLine="720"/>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Finally, the aim of the research paper is to make recommendations for the company on how to improve the reward system and as a result increase the performance of their workers. Recommendations given to UBA  might be also useful for other companies with the similar workers reward structure, therefore the following research study can also be helpful for the other organizations in the machinery industry.</w:t>
      </w:r>
    </w:p>
    <w:p w:rsidR="00C05F46" w:rsidRPr="00C947B0" w:rsidRDefault="00C05F46" w:rsidP="001605C2">
      <w:pPr>
        <w:pStyle w:val="Heading4"/>
        <w:spacing w:before="0" w:line="360" w:lineRule="auto"/>
        <w:jc w:val="both"/>
        <w:rPr>
          <w:rFonts w:ascii="Times New Roman" w:hAnsi="Times New Roman" w:cs="Times New Roman"/>
          <w:i w:val="0"/>
          <w:color w:val="auto"/>
          <w:sz w:val="24"/>
          <w:szCs w:val="24"/>
        </w:rPr>
      </w:pPr>
      <w:r w:rsidRPr="00C947B0">
        <w:rPr>
          <w:rFonts w:ascii="Times New Roman" w:hAnsi="Times New Roman" w:cs="Times New Roman"/>
          <w:i w:val="0"/>
          <w:color w:val="auto"/>
          <w:sz w:val="24"/>
          <w:szCs w:val="24"/>
        </w:rPr>
        <w:t>1.3 Research Questions</w:t>
      </w:r>
    </w:p>
    <w:p w:rsidR="00C05F46" w:rsidRPr="00C947B0" w:rsidRDefault="00C05F46" w:rsidP="001605C2">
      <w:pPr>
        <w:pStyle w:val="NormalWeb"/>
        <w:spacing w:before="0" w:beforeAutospacing="0" w:after="0" w:afterAutospacing="0" w:line="360" w:lineRule="auto"/>
        <w:jc w:val="both"/>
      </w:pPr>
      <w:r w:rsidRPr="00C947B0">
        <w:t xml:space="preserve">i. </w:t>
      </w:r>
      <w:r w:rsidRPr="00C947B0">
        <w:tab/>
        <w:t>To what extent do monetary rewards affect employee performance?</w:t>
      </w:r>
    </w:p>
    <w:p w:rsidR="00C05F46" w:rsidRPr="00C947B0" w:rsidRDefault="00C05F46" w:rsidP="001605C2">
      <w:pPr>
        <w:pStyle w:val="NormalWeb"/>
        <w:spacing w:before="0" w:beforeAutospacing="0" w:after="0" w:afterAutospacing="0" w:line="360" w:lineRule="auto"/>
        <w:jc w:val="both"/>
      </w:pPr>
      <w:r w:rsidRPr="00C947B0">
        <w:t xml:space="preserve">ii. </w:t>
      </w:r>
      <w:r w:rsidRPr="00C947B0">
        <w:tab/>
        <w:t>How do non-monetary rewards influence employee performance?</w:t>
      </w:r>
    </w:p>
    <w:p w:rsidR="00C05F46" w:rsidRPr="00C947B0" w:rsidRDefault="00C05F46" w:rsidP="001605C2">
      <w:pPr>
        <w:pStyle w:val="NormalWeb"/>
        <w:spacing w:before="0" w:beforeAutospacing="0" w:after="0" w:afterAutospacing="0" w:line="360" w:lineRule="auto"/>
        <w:ind w:left="720" w:hanging="720"/>
        <w:jc w:val="both"/>
      </w:pPr>
      <w:r w:rsidRPr="00C947B0">
        <w:t xml:space="preserve">iii. </w:t>
      </w:r>
      <w:r w:rsidRPr="00C947B0">
        <w:tab/>
        <w:t>What is the effect of a combined reward system (monetary and non-monetary) on employee performance?</w:t>
      </w:r>
    </w:p>
    <w:p w:rsidR="00C154EA" w:rsidRPr="00C947B0" w:rsidRDefault="00C154EA" w:rsidP="001605C2">
      <w:pPr>
        <w:pStyle w:val="Heading4"/>
        <w:spacing w:before="0" w:line="360" w:lineRule="auto"/>
        <w:jc w:val="both"/>
        <w:rPr>
          <w:rFonts w:ascii="Times New Roman" w:hAnsi="Times New Roman" w:cs="Times New Roman"/>
          <w:i w:val="0"/>
          <w:color w:val="auto"/>
          <w:sz w:val="2"/>
          <w:szCs w:val="24"/>
        </w:rPr>
      </w:pPr>
    </w:p>
    <w:p w:rsidR="00C154EA" w:rsidRPr="00C947B0" w:rsidRDefault="00C154EA" w:rsidP="00C154EA"/>
    <w:p w:rsidR="00C154EA" w:rsidRPr="00C947B0" w:rsidRDefault="00C154EA" w:rsidP="001605C2">
      <w:pPr>
        <w:pStyle w:val="Heading4"/>
        <w:spacing w:before="0" w:line="360" w:lineRule="auto"/>
        <w:jc w:val="both"/>
        <w:rPr>
          <w:rFonts w:ascii="Times New Roman" w:hAnsi="Times New Roman" w:cs="Times New Roman"/>
          <w:i w:val="0"/>
          <w:color w:val="auto"/>
          <w:sz w:val="24"/>
          <w:szCs w:val="24"/>
        </w:rPr>
      </w:pPr>
    </w:p>
    <w:p w:rsidR="00C05F46" w:rsidRPr="00C947B0" w:rsidRDefault="00C05F46" w:rsidP="001605C2">
      <w:pPr>
        <w:pStyle w:val="Heading4"/>
        <w:spacing w:before="0" w:line="360" w:lineRule="auto"/>
        <w:jc w:val="both"/>
        <w:rPr>
          <w:rFonts w:ascii="Times New Roman" w:hAnsi="Times New Roman" w:cs="Times New Roman"/>
          <w:i w:val="0"/>
          <w:color w:val="auto"/>
          <w:sz w:val="24"/>
          <w:szCs w:val="24"/>
        </w:rPr>
      </w:pPr>
      <w:r w:rsidRPr="00C947B0">
        <w:rPr>
          <w:rFonts w:ascii="Times New Roman" w:hAnsi="Times New Roman" w:cs="Times New Roman"/>
          <w:i w:val="0"/>
          <w:color w:val="auto"/>
          <w:sz w:val="24"/>
          <w:szCs w:val="24"/>
        </w:rPr>
        <w:t>1.4 Objectives of the Study</w:t>
      </w:r>
    </w:p>
    <w:p w:rsidR="00480A11" w:rsidRPr="00C947B0" w:rsidRDefault="00C05F46" w:rsidP="001605C2">
      <w:pPr>
        <w:pStyle w:val="NormalWeb"/>
        <w:spacing w:before="0" w:beforeAutospacing="0" w:after="0" w:afterAutospacing="0" w:line="360" w:lineRule="auto"/>
        <w:jc w:val="both"/>
      </w:pPr>
      <w:r w:rsidRPr="00C947B0">
        <w:t>The main objective is to examine the effect of reward systems on employee performance</w:t>
      </w:r>
      <w:r w:rsidR="00480A11" w:rsidRPr="00C947B0">
        <w:t xml:space="preserve">. </w:t>
      </w:r>
      <w:r w:rsidRPr="00C947B0">
        <w:t>The specific objectives are:</w:t>
      </w:r>
    </w:p>
    <w:p w:rsidR="00480A11" w:rsidRPr="00C947B0" w:rsidRDefault="00C05F46" w:rsidP="00480A11">
      <w:pPr>
        <w:pStyle w:val="NormalWeb"/>
        <w:numPr>
          <w:ilvl w:val="0"/>
          <w:numId w:val="27"/>
        </w:numPr>
        <w:spacing w:before="0" w:beforeAutospacing="0" w:after="0" w:afterAutospacing="0" w:line="360" w:lineRule="auto"/>
        <w:jc w:val="both"/>
      </w:pPr>
      <w:r w:rsidRPr="00C947B0">
        <w:t>To assess the impact of monetary r</w:t>
      </w:r>
      <w:r w:rsidR="00480A11" w:rsidRPr="00C947B0">
        <w:t>ewards on employee performance.</w:t>
      </w:r>
    </w:p>
    <w:p w:rsidR="00480A11" w:rsidRPr="00C947B0" w:rsidRDefault="00C05F46" w:rsidP="00480A11">
      <w:pPr>
        <w:pStyle w:val="NormalWeb"/>
        <w:numPr>
          <w:ilvl w:val="0"/>
          <w:numId w:val="27"/>
        </w:numPr>
        <w:spacing w:before="0" w:beforeAutospacing="0" w:after="0" w:afterAutospacing="0" w:line="360" w:lineRule="auto"/>
        <w:jc w:val="both"/>
      </w:pPr>
      <w:r w:rsidRPr="00C947B0">
        <w:t>To evaluate the influence of non-monetary rewards on employee performance.</w:t>
      </w:r>
    </w:p>
    <w:p w:rsidR="00C05F46" w:rsidRPr="00C947B0" w:rsidRDefault="00C05F46" w:rsidP="00480A11">
      <w:pPr>
        <w:pStyle w:val="NormalWeb"/>
        <w:numPr>
          <w:ilvl w:val="0"/>
          <w:numId w:val="27"/>
        </w:numPr>
        <w:spacing w:before="0" w:beforeAutospacing="0" w:after="0" w:afterAutospacing="0" w:line="360" w:lineRule="auto"/>
        <w:jc w:val="both"/>
      </w:pPr>
      <w:r w:rsidRPr="00C947B0">
        <w:t>To investigate the effect of a combined reward system on employee performance.</w:t>
      </w:r>
    </w:p>
    <w:p w:rsidR="00C05F46" w:rsidRPr="00C947B0" w:rsidRDefault="00C05F46" w:rsidP="001605C2">
      <w:pPr>
        <w:pStyle w:val="Heading4"/>
        <w:spacing w:before="0" w:line="360" w:lineRule="auto"/>
        <w:jc w:val="both"/>
        <w:rPr>
          <w:rFonts w:ascii="Times New Roman" w:hAnsi="Times New Roman" w:cs="Times New Roman"/>
          <w:i w:val="0"/>
          <w:color w:val="auto"/>
          <w:sz w:val="24"/>
          <w:szCs w:val="24"/>
        </w:rPr>
      </w:pPr>
      <w:r w:rsidRPr="00C947B0">
        <w:rPr>
          <w:rFonts w:ascii="Times New Roman" w:hAnsi="Times New Roman" w:cs="Times New Roman"/>
          <w:i w:val="0"/>
          <w:color w:val="auto"/>
          <w:sz w:val="24"/>
          <w:szCs w:val="24"/>
        </w:rPr>
        <w:t>1.5 Research Hypotheses</w:t>
      </w:r>
    </w:p>
    <w:p w:rsidR="00480A11" w:rsidRPr="00C947B0" w:rsidRDefault="00C05F46" w:rsidP="001605C2">
      <w:pPr>
        <w:pStyle w:val="NormalWeb"/>
        <w:spacing w:before="0" w:beforeAutospacing="0" w:after="0" w:afterAutospacing="0" w:line="360" w:lineRule="auto"/>
        <w:jc w:val="both"/>
      </w:pPr>
      <w:r w:rsidRPr="00C947B0">
        <w:rPr>
          <w:rStyle w:val="Strong"/>
          <w:b w:val="0"/>
        </w:rPr>
        <w:t>Ho1</w:t>
      </w:r>
      <w:r w:rsidRPr="00C947B0">
        <w:rPr>
          <w:b/>
        </w:rPr>
        <w:t>:</w:t>
      </w:r>
      <w:r w:rsidRPr="00C947B0">
        <w:t xml:space="preserve"> </w:t>
      </w:r>
      <w:r w:rsidRPr="00C947B0">
        <w:tab/>
        <w:t>Monetary rewards do not have a significant effect on employee performance.</w:t>
      </w:r>
    </w:p>
    <w:p w:rsidR="00480A11" w:rsidRPr="00C947B0" w:rsidRDefault="00C05F46" w:rsidP="001605C2">
      <w:pPr>
        <w:pStyle w:val="NormalWeb"/>
        <w:spacing w:before="0" w:beforeAutospacing="0" w:after="0" w:afterAutospacing="0" w:line="360" w:lineRule="auto"/>
        <w:jc w:val="both"/>
      </w:pPr>
      <w:r w:rsidRPr="00C947B0">
        <w:rPr>
          <w:rStyle w:val="Strong"/>
          <w:b w:val="0"/>
        </w:rPr>
        <w:t>Ho2</w:t>
      </w:r>
      <w:r w:rsidRPr="00C947B0">
        <w:rPr>
          <w:b/>
        </w:rPr>
        <w:t>:</w:t>
      </w:r>
      <w:r w:rsidRPr="00C947B0">
        <w:t xml:space="preserve"> </w:t>
      </w:r>
      <w:r w:rsidRPr="00C947B0">
        <w:tab/>
        <w:t xml:space="preserve">Non-monetary rewards do not have a significant effect on employee performance </w:t>
      </w:r>
    </w:p>
    <w:p w:rsidR="00C05F46" w:rsidRPr="00C947B0" w:rsidRDefault="00C05F46" w:rsidP="00480A11">
      <w:pPr>
        <w:pStyle w:val="NormalWeb"/>
        <w:spacing w:before="0" w:beforeAutospacing="0" w:after="0" w:afterAutospacing="0" w:line="360" w:lineRule="auto"/>
        <w:ind w:left="720" w:hanging="720"/>
        <w:jc w:val="both"/>
      </w:pPr>
      <w:r w:rsidRPr="00C947B0">
        <w:rPr>
          <w:rStyle w:val="Strong"/>
          <w:b w:val="0"/>
        </w:rPr>
        <w:t>Ho3</w:t>
      </w:r>
      <w:r w:rsidRPr="00C947B0">
        <w:rPr>
          <w:b/>
        </w:rPr>
        <w:t>:</w:t>
      </w:r>
      <w:r w:rsidRPr="00C947B0">
        <w:t xml:space="preserve"> </w:t>
      </w:r>
      <w:r w:rsidRPr="00C947B0">
        <w:tab/>
        <w:t xml:space="preserve">A combined reward system does not have a significant effect on employee performance </w:t>
      </w:r>
    </w:p>
    <w:p w:rsidR="00180262" w:rsidRPr="00C947B0" w:rsidRDefault="00180262" w:rsidP="001605C2">
      <w:pPr>
        <w:spacing w:after="0" w:line="360" w:lineRule="auto"/>
        <w:jc w:val="both"/>
        <w:rPr>
          <w:rFonts w:ascii="Times New Roman" w:eastAsia="Times New Roman" w:hAnsi="Times New Roman" w:cs="Times New Roman"/>
          <w:b/>
          <w:sz w:val="24"/>
          <w:szCs w:val="24"/>
        </w:rPr>
      </w:pPr>
      <w:r w:rsidRPr="00C947B0">
        <w:rPr>
          <w:rFonts w:ascii="Times New Roman" w:eastAsia="Times New Roman" w:hAnsi="Times New Roman" w:cs="Times New Roman"/>
          <w:b/>
          <w:sz w:val="24"/>
          <w:szCs w:val="24"/>
        </w:rPr>
        <w:t xml:space="preserve">1.5 </w:t>
      </w:r>
      <w:r w:rsidRPr="00C947B0">
        <w:rPr>
          <w:rFonts w:ascii="Times New Roman" w:eastAsia="Times New Roman" w:hAnsi="Times New Roman" w:cs="Times New Roman"/>
          <w:b/>
          <w:sz w:val="24"/>
          <w:szCs w:val="24"/>
        </w:rPr>
        <w:tab/>
        <w:t>Scope of the study</w:t>
      </w:r>
    </w:p>
    <w:p w:rsidR="00180262" w:rsidRPr="00C947B0" w:rsidRDefault="00180262" w:rsidP="001605C2">
      <w:pPr>
        <w:spacing w:after="0" w:line="360" w:lineRule="auto"/>
        <w:ind w:firstLine="720"/>
        <w:jc w:val="both"/>
        <w:rPr>
          <w:rFonts w:ascii="Times New Roman" w:hAnsi="Times New Roman" w:cs="Times New Roman"/>
          <w:sz w:val="24"/>
          <w:szCs w:val="24"/>
        </w:rPr>
      </w:pPr>
      <w:r w:rsidRPr="00C947B0">
        <w:rPr>
          <w:rFonts w:ascii="Times New Roman" w:hAnsi="Times New Roman" w:cs="Times New Roman"/>
          <w:sz w:val="24"/>
          <w:szCs w:val="24"/>
        </w:rPr>
        <w:t>The scope of study would be limited to UBA. It is necessary to restrict the scope of study to avoid unnecessary wide study, which may lead to over-generaliz</w:t>
      </w:r>
      <w:r w:rsidRPr="00C947B0">
        <w:rPr>
          <w:rFonts w:ascii="Times New Roman" w:hAnsi="Times New Roman" w:cs="Times New Roman"/>
          <w:sz w:val="24"/>
          <w:szCs w:val="24"/>
          <w:lang w:val="en-GB"/>
        </w:rPr>
        <w:t>ed</w:t>
      </w:r>
      <w:r w:rsidRPr="00C947B0">
        <w:rPr>
          <w:rFonts w:ascii="Times New Roman" w:hAnsi="Times New Roman" w:cs="Times New Roman"/>
          <w:sz w:val="24"/>
          <w:szCs w:val="24"/>
        </w:rPr>
        <w:t xml:space="preserve"> conclusion and constraint that may be encountered in terms of data collection and timing of the research project.   </w:t>
      </w:r>
    </w:p>
    <w:p w:rsidR="00180262" w:rsidRPr="00C947B0" w:rsidRDefault="00180262" w:rsidP="001605C2">
      <w:pPr>
        <w:spacing w:after="0" w:line="360" w:lineRule="auto"/>
        <w:jc w:val="both"/>
        <w:rPr>
          <w:rFonts w:ascii="Times New Roman" w:eastAsia="Times New Roman" w:hAnsi="Times New Roman" w:cs="Times New Roman"/>
          <w:b/>
          <w:sz w:val="24"/>
          <w:szCs w:val="24"/>
        </w:rPr>
      </w:pPr>
      <w:r w:rsidRPr="00C947B0">
        <w:rPr>
          <w:rFonts w:ascii="Times New Roman" w:eastAsia="Times New Roman" w:hAnsi="Times New Roman" w:cs="Times New Roman"/>
          <w:b/>
          <w:sz w:val="24"/>
          <w:szCs w:val="24"/>
        </w:rPr>
        <w:t xml:space="preserve">1.6 </w:t>
      </w:r>
      <w:r w:rsidRPr="00C947B0">
        <w:rPr>
          <w:rFonts w:ascii="Times New Roman" w:eastAsia="Times New Roman" w:hAnsi="Times New Roman" w:cs="Times New Roman"/>
          <w:b/>
          <w:sz w:val="24"/>
          <w:szCs w:val="24"/>
        </w:rPr>
        <w:tab/>
        <w:t xml:space="preserve">Significance of the </w:t>
      </w:r>
      <w:r w:rsidR="00480A11" w:rsidRPr="00C947B0">
        <w:rPr>
          <w:rFonts w:ascii="Times New Roman" w:eastAsia="Times New Roman" w:hAnsi="Times New Roman" w:cs="Times New Roman"/>
          <w:b/>
          <w:sz w:val="24"/>
          <w:szCs w:val="24"/>
        </w:rPr>
        <w:t>Study</w:t>
      </w:r>
    </w:p>
    <w:p w:rsidR="00180262" w:rsidRPr="00C947B0" w:rsidRDefault="00180262" w:rsidP="001605C2">
      <w:pPr>
        <w:spacing w:after="0" w:line="360" w:lineRule="auto"/>
        <w:ind w:firstLine="720"/>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This study is based on the research made by Panagiotakopoulos (</w:t>
      </w:r>
      <w:r w:rsidR="005658BC" w:rsidRPr="00C947B0">
        <w:rPr>
          <w:rFonts w:ascii="Times New Roman" w:eastAsia="Times New Roman" w:hAnsi="Times New Roman" w:cs="Times New Roman"/>
          <w:sz w:val="24"/>
          <w:szCs w:val="24"/>
        </w:rPr>
        <w:t>2020</w:t>
      </w:r>
      <w:r w:rsidRPr="00C947B0">
        <w:rPr>
          <w:rFonts w:ascii="Times New Roman" w:eastAsia="Times New Roman" w:hAnsi="Times New Roman" w:cs="Times New Roman"/>
          <w:sz w:val="24"/>
          <w:szCs w:val="24"/>
        </w:rPr>
        <w:t>) whose main objective of the research was to examined major motivational factors which influence workers’ motivation. Panagiotakopoulos (</w:t>
      </w:r>
      <w:r w:rsidR="005658BC" w:rsidRPr="00C947B0">
        <w:rPr>
          <w:rFonts w:ascii="Times New Roman" w:eastAsia="Times New Roman" w:hAnsi="Times New Roman" w:cs="Times New Roman"/>
          <w:sz w:val="24"/>
          <w:szCs w:val="24"/>
        </w:rPr>
        <w:t>2020</w:t>
      </w:r>
      <w:r w:rsidRPr="00C947B0">
        <w:rPr>
          <w:rFonts w:ascii="Times New Roman" w:eastAsia="Times New Roman" w:hAnsi="Times New Roman" w:cs="Times New Roman"/>
          <w:sz w:val="24"/>
          <w:szCs w:val="24"/>
        </w:rPr>
        <w:t>), concluded that the creation of a reward system depends a lot on the external environment which influences workers need and that is of vital importance to integrate workers into the process of development and improvement of reward policies in an organization.</w:t>
      </w:r>
    </w:p>
    <w:p w:rsidR="00180262" w:rsidRPr="00C947B0" w:rsidRDefault="00180262" w:rsidP="001605C2">
      <w:pPr>
        <w:spacing w:after="0" w:line="360" w:lineRule="auto"/>
        <w:ind w:firstLine="720"/>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Moreover, the findings of this study may be used as a foundation for other possible researches in the sphere of rewarding such as complexity, fairness, frequency and their impact on workers performance, motivation and job satisfaction. The results and </w:t>
      </w:r>
      <w:r w:rsidRPr="00C947B0">
        <w:rPr>
          <w:rFonts w:ascii="Times New Roman" w:eastAsia="Times New Roman" w:hAnsi="Times New Roman" w:cs="Times New Roman"/>
          <w:sz w:val="24"/>
          <w:szCs w:val="24"/>
        </w:rPr>
        <w:lastRenderedPageBreak/>
        <w:t>methods used in the research are useful for UBA and may be also useful for other similar organizations to improve their existing reward systems. From the practical implication perspective, the findings of the research are valuable for making recommendations for UBA  study case as the principal objective of the research is to improve com</w:t>
      </w:r>
      <w:r w:rsidR="005658BC" w:rsidRPr="00C947B0">
        <w:rPr>
          <w:rFonts w:ascii="Times New Roman" w:eastAsia="Times New Roman" w:hAnsi="Times New Roman" w:cs="Times New Roman"/>
          <w:sz w:val="24"/>
          <w:szCs w:val="24"/>
        </w:rPr>
        <w:t xml:space="preserve">pany’s existing reward </w:t>
      </w:r>
      <w:r w:rsidRPr="00C947B0">
        <w:rPr>
          <w:rFonts w:ascii="Times New Roman" w:eastAsia="Times New Roman" w:hAnsi="Times New Roman" w:cs="Times New Roman"/>
          <w:sz w:val="24"/>
          <w:szCs w:val="24"/>
        </w:rPr>
        <w:t>system and, therefore, increase overall workers performance.</w:t>
      </w:r>
    </w:p>
    <w:p w:rsidR="00180262" w:rsidRPr="00C947B0" w:rsidRDefault="00180262" w:rsidP="001605C2">
      <w:pPr>
        <w:spacing w:after="0" w:line="360" w:lineRule="auto"/>
        <w:jc w:val="both"/>
        <w:rPr>
          <w:rFonts w:ascii="Times New Roman" w:hAnsi="Times New Roman" w:cs="Times New Roman"/>
          <w:b/>
          <w:sz w:val="24"/>
          <w:szCs w:val="24"/>
        </w:rPr>
      </w:pPr>
      <w:r w:rsidRPr="00C947B0">
        <w:rPr>
          <w:rFonts w:ascii="Times New Roman" w:hAnsi="Times New Roman" w:cs="Times New Roman"/>
          <w:b/>
          <w:sz w:val="24"/>
          <w:szCs w:val="24"/>
        </w:rPr>
        <w:t>1.7</w:t>
      </w:r>
      <w:r w:rsidRPr="00C947B0">
        <w:rPr>
          <w:rFonts w:ascii="Times New Roman" w:hAnsi="Times New Roman" w:cs="Times New Roman"/>
          <w:b/>
          <w:sz w:val="24"/>
          <w:szCs w:val="24"/>
        </w:rPr>
        <w:tab/>
        <w:t xml:space="preserve">Definition of terms </w:t>
      </w:r>
    </w:p>
    <w:p w:rsidR="004531EE" w:rsidRPr="00C947B0" w:rsidRDefault="00180262" w:rsidP="001605C2">
      <w:pPr>
        <w:pStyle w:val="ListParagraph"/>
        <w:numPr>
          <w:ilvl w:val="0"/>
          <w:numId w:val="15"/>
        </w:numPr>
        <w:spacing w:after="0" w:line="360" w:lineRule="auto"/>
        <w:ind w:left="360"/>
        <w:jc w:val="both"/>
        <w:rPr>
          <w:rFonts w:ascii="Times New Roman" w:hAnsi="Times New Roman" w:cs="Times New Roman"/>
          <w:sz w:val="24"/>
          <w:szCs w:val="24"/>
        </w:rPr>
      </w:pPr>
      <w:r w:rsidRPr="00C947B0">
        <w:rPr>
          <w:rStyle w:val="markedcontent"/>
          <w:rFonts w:ascii="Times New Roman" w:hAnsi="Times New Roman" w:cs="Times New Roman"/>
          <w:b/>
          <w:sz w:val="24"/>
          <w:szCs w:val="24"/>
        </w:rPr>
        <w:t>Reward</w:t>
      </w:r>
      <w:r w:rsidRPr="00C947B0">
        <w:rPr>
          <w:rStyle w:val="markedcontent"/>
          <w:rFonts w:ascii="Times New Roman" w:hAnsi="Times New Roman" w:cs="Times New Roman"/>
          <w:sz w:val="24"/>
          <w:szCs w:val="24"/>
        </w:rPr>
        <w:t xml:space="preserve">: </w:t>
      </w:r>
      <w:r w:rsidRPr="00C947B0">
        <w:rPr>
          <w:rFonts w:ascii="Times New Roman" w:hAnsi="Times New Roman" w:cs="Times New Roman"/>
          <w:sz w:val="24"/>
          <w:szCs w:val="24"/>
          <w:shd w:val="clear" w:color="auto" w:fill="FFFFFF"/>
        </w:rPr>
        <w:t>A </w:t>
      </w:r>
      <w:r w:rsidRPr="00C947B0">
        <w:rPr>
          <w:rStyle w:val="hi"/>
          <w:rFonts w:ascii="Times New Roman" w:hAnsi="Times New Roman" w:cs="Times New Roman"/>
          <w:bCs/>
          <w:sz w:val="24"/>
          <w:szCs w:val="24"/>
          <w:bdr w:val="none" w:sz="0" w:space="0" w:color="auto" w:frame="1"/>
          <w:shd w:val="clear" w:color="auto" w:fill="FFFFFF"/>
        </w:rPr>
        <w:t>reward</w:t>
      </w:r>
      <w:r w:rsidRPr="00C947B0">
        <w:rPr>
          <w:rFonts w:ascii="Times New Roman" w:hAnsi="Times New Roman" w:cs="Times New Roman"/>
          <w:sz w:val="24"/>
          <w:szCs w:val="24"/>
          <w:shd w:val="clear" w:color="auto" w:fill="FFFFFF"/>
        </w:rPr>
        <w:t> is something that you are given, for </w:t>
      </w:r>
      <w:hyperlink r:id="rId8" w:tooltip="Definition of example" w:history="1">
        <w:r w:rsidRPr="00C947B0">
          <w:rPr>
            <w:rStyle w:val="Hyperlink"/>
            <w:rFonts w:ascii="Times New Roman" w:hAnsi="Times New Roman" w:cs="Times New Roman"/>
            <w:color w:val="auto"/>
            <w:sz w:val="24"/>
            <w:szCs w:val="24"/>
            <w:u w:val="none"/>
            <w:bdr w:val="none" w:sz="0" w:space="0" w:color="auto" w:frame="1"/>
            <w:shd w:val="clear" w:color="auto" w:fill="FFFFFF"/>
          </w:rPr>
          <w:t>example</w:t>
        </w:r>
      </w:hyperlink>
      <w:r w:rsidRPr="00C947B0">
        <w:rPr>
          <w:rFonts w:ascii="Times New Roman" w:hAnsi="Times New Roman" w:cs="Times New Roman"/>
          <w:sz w:val="24"/>
          <w:szCs w:val="24"/>
          <w:shd w:val="clear" w:color="auto" w:fill="FFFFFF"/>
        </w:rPr>
        <w:t> because you have </w:t>
      </w:r>
      <w:hyperlink r:id="rId9" w:tooltip="Definition of behaved" w:history="1">
        <w:r w:rsidRPr="00C947B0">
          <w:rPr>
            <w:rStyle w:val="Hyperlink"/>
            <w:rFonts w:ascii="Times New Roman" w:hAnsi="Times New Roman" w:cs="Times New Roman"/>
            <w:color w:val="auto"/>
            <w:sz w:val="24"/>
            <w:szCs w:val="24"/>
            <w:u w:val="none"/>
            <w:bdr w:val="none" w:sz="0" w:space="0" w:color="auto" w:frame="1"/>
            <w:shd w:val="clear" w:color="auto" w:fill="FFFFFF"/>
          </w:rPr>
          <w:t>behaved</w:t>
        </w:r>
      </w:hyperlink>
      <w:r w:rsidRPr="00C947B0">
        <w:rPr>
          <w:rFonts w:ascii="Times New Roman" w:hAnsi="Times New Roman" w:cs="Times New Roman"/>
          <w:sz w:val="24"/>
          <w:szCs w:val="24"/>
          <w:shd w:val="clear" w:color="auto" w:fill="FFFFFF"/>
        </w:rPr>
        <w:t> </w:t>
      </w:r>
      <w:hyperlink r:id="rId10" w:tooltip="Definition of well" w:history="1">
        <w:r w:rsidRPr="00C947B0">
          <w:rPr>
            <w:rStyle w:val="Hyperlink"/>
            <w:rFonts w:ascii="Times New Roman" w:hAnsi="Times New Roman" w:cs="Times New Roman"/>
            <w:color w:val="auto"/>
            <w:sz w:val="24"/>
            <w:szCs w:val="24"/>
            <w:u w:val="none"/>
            <w:bdr w:val="none" w:sz="0" w:space="0" w:color="auto" w:frame="1"/>
            <w:shd w:val="clear" w:color="auto" w:fill="FFFFFF"/>
          </w:rPr>
          <w:t>well</w:t>
        </w:r>
      </w:hyperlink>
      <w:r w:rsidRPr="00C947B0">
        <w:rPr>
          <w:rFonts w:ascii="Times New Roman" w:hAnsi="Times New Roman" w:cs="Times New Roman"/>
          <w:sz w:val="24"/>
          <w:szCs w:val="24"/>
          <w:shd w:val="clear" w:color="auto" w:fill="FFFFFF"/>
        </w:rPr>
        <w:t>, worked </w:t>
      </w:r>
      <w:hyperlink r:id="rId11" w:tooltip="Definition of hard" w:history="1">
        <w:r w:rsidRPr="00C947B0">
          <w:rPr>
            <w:rStyle w:val="Hyperlink"/>
            <w:rFonts w:ascii="Times New Roman" w:hAnsi="Times New Roman" w:cs="Times New Roman"/>
            <w:color w:val="auto"/>
            <w:sz w:val="24"/>
            <w:szCs w:val="24"/>
            <w:u w:val="none"/>
            <w:bdr w:val="none" w:sz="0" w:space="0" w:color="auto" w:frame="1"/>
            <w:shd w:val="clear" w:color="auto" w:fill="FFFFFF"/>
          </w:rPr>
          <w:t>hard</w:t>
        </w:r>
      </w:hyperlink>
      <w:r w:rsidRPr="00C947B0">
        <w:rPr>
          <w:rFonts w:ascii="Times New Roman" w:hAnsi="Times New Roman" w:cs="Times New Roman"/>
          <w:sz w:val="24"/>
          <w:szCs w:val="24"/>
          <w:shd w:val="clear" w:color="auto" w:fill="FFFFFF"/>
        </w:rPr>
        <w:t>, or provided a service to the </w:t>
      </w:r>
      <w:hyperlink r:id="rId12" w:tooltip="Definition of community" w:history="1">
        <w:r w:rsidRPr="00C947B0">
          <w:rPr>
            <w:rStyle w:val="Hyperlink"/>
            <w:rFonts w:ascii="Times New Roman" w:hAnsi="Times New Roman" w:cs="Times New Roman"/>
            <w:color w:val="auto"/>
            <w:sz w:val="24"/>
            <w:szCs w:val="24"/>
            <w:u w:val="none"/>
            <w:bdr w:val="none" w:sz="0" w:space="0" w:color="auto" w:frame="1"/>
            <w:shd w:val="clear" w:color="auto" w:fill="FFFFFF"/>
          </w:rPr>
          <w:t>community</w:t>
        </w:r>
      </w:hyperlink>
      <w:r w:rsidRPr="00C947B0">
        <w:rPr>
          <w:rFonts w:ascii="Times New Roman" w:hAnsi="Times New Roman" w:cs="Times New Roman"/>
          <w:sz w:val="24"/>
          <w:szCs w:val="24"/>
          <w:shd w:val="clear" w:color="auto" w:fill="FFFFFF"/>
        </w:rPr>
        <w:t>.</w:t>
      </w:r>
    </w:p>
    <w:p w:rsidR="004531EE" w:rsidRPr="00C947B0" w:rsidRDefault="00180262" w:rsidP="001605C2">
      <w:pPr>
        <w:pStyle w:val="ListParagraph"/>
        <w:numPr>
          <w:ilvl w:val="0"/>
          <w:numId w:val="15"/>
        </w:numPr>
        <w:spacing w:after="0" w:line="360" w:lineRule="auto"/>
        <w:ind w:left="360"/>
        <w:jc w:val="both"/>
        <w:rPr>
          <w:rStyle w:val="markedcontent"/>
          <w:rFonts w:ascii="Times New Roman" w:hAnsi="Times New Roman" w:cs="Times New Roman"/>
          <w:sz w:val="24"/>
          <w:szCs w:val="24"/>
        </w:rPr>
      </w:pPr>
      <w:r w:rsidRPr="00C947B0">
        <w:rPr>
          <w:rStyle w:val="markedcontent"/>
          <w:rFonts w:ascii="Times New Roman" w:hAnsi="Times New Roman" w:cs="Times New Roman"/>
          <w:b/>
          <w:sz w:val="24"/>
          <w:szCs w:val="24"/>
        </w:rPr>
        <w:t>Reward System</w:t>
      </w:r>
      <w:r w:rsidRPr="00C947B0">
        <w:rPr>
          <w:rStyle w:val="markedcontent"/>
          <w:rFonts w:ascii="Times New Roman" w:hAnsi="Times New Roman" w:cs="Times New Roman"/>
          <w:sz w:val="24"/>
          <w:szCs w:val="24"/>
        </w:rPr>
        <w:t xml:space="preserve">: </w:t>
      </w:r>
      <w:r w:rsidRPr="00C947B0">
        <w:rPr>
          <w:rFonts w:ascii="Times New Roman" w:hAnsi="Times New Roman" w:cs="Times New Roman"/>
          <w:sz w:val="24"/>
          <w:szCs w:val="24"/>
          <w:shd w:val="clear" w:color="auto" w:fill="FFFFFF"/>
        </w:rPr>
        <w:t>Reward system refers to </w:t>
      </w:r>
      <w:r w:rsidRPr="00C947B0">
        <w:rPr>
          <w:rFonts w:ascii="Times New Roman" w:hAnsi="Times New Roman" w:cs="Times New Roman"/>
          <w:bCs/>
          <w:sz w:val="24"/>
          <w:szCs w:val="24"/>
          <w:shd w:val="clear" w:color="auto" w:fill="FFFFFF"/>
        </w:rPr>
        <w:t>all the monetary, non-monetary and psychological payments that an organization provides for its workers in exchange for the work they perform</w:t>
      </w:r>
      <w:r w:rsidRPr="00C947B0">
        <w:rPr>
          <w:rFonts w:ascii="Times New Roman" w:hAnsi="Times New Roman" w:cs="Times New Roman"/>
          <w:sz w:val="24"/>
          <w:szCs w:val="24"/>
          <w:shd w:val="clear" w:color="auto" w:fill="FFFFFF"/>
        </w:rPr>
        <w:t>.</w:t>
      </w:r>
      <w:r w:rsidRPr="00C947B0">
        <w:rPr>
          <w:rStyle w:val="markedcontent"/>
          <w:rFonts w:ascii="Times New Roman" w:hAnsi="Times New Roman" w:cs="Times New Roman"/>
          <w:sz w:val="24"/>
          <w:szCs w:val="24"/>
        </w:rPr>
        <w:t xml:space="preserve"> </w:t>
      </w:r>
    </w:p>
    <w:p w:rsidR="004531EE" w:rsidRPr="00C947B0" w:rsidRDefault="00180262" w:rsidP="001605C2">
      <w:pPr>
        <w:pStyle w:val="ListParagraph"/>
        <w:numPr>
          <w:ilvl w:val="0"/>
          <w:numId w:val="15"/>
        </w:numPr>
        <w:spacing w:after="0" w:line="360" w:lineRule="auto"/>
        <w:ind w:left="360"/>
        <w:jc w:val="both"/>
        <w:rPr>
          <w:rFonts w:ascii="Times New Roman" w:hAnsi="Times New Roman" w:cs="Times New Roman"/>
          <w:sz w:val="24"/>
          <w:szCs w:val="24"/>
        </w:rPr>
      </w:pPr>
      <w:r w:rsidRPr="00C947B0">
        <w:rPr>
          <w:rStyle w:val="markedcontent"/>
          <w:rFonts w:ascii="Times New Roman" w:hAnsi="Times New Roman" w:cs="Times New Roman"/>
          <w:b/>
          <w:sz w:val="24"/>
          <w:szCs w:val="24"/>
        </w:rPr>
        <w:t>Financial Rewards</w:t>
      </w:r>
      <w:r w:rsidRPr="00C947B0">
        <w:rPr>
          <w:rStyle w:val="markedcontent"/>
          <w:rFonts w:ascii="Times New Roman" w:hAnsi="Times New Roman" w:cs="Times New Roman"/>
          <w:sz w:val="24"/>
          <w:szCs w:val="24"/>
        </w:rPr>
        <w:t xml:space="preserve">: </w:t>
      </w:r>
      <w:r w:rsidRPr="00C947B0">
        <w:rPr>
          <w:rStyle w:val="Emphasis"/>
          <w:rFonts w:ascii="Times New Roman" w:hAnsi="Times New Roman" w:cs="Times New Roman"/>
          <w:bCs/>
          <w:sz w:val="24"/>
          <w:szCs w:val="24"/>
          <w:shd w:val="clear" w:color="auto" w:fill="FFFFFF"/>
        </w:rPr>
        <w:t>Financial rewards</w:t>
      </w:r>
      <w:r w:rsidRPr="00C947B0">
        <w:rPr>
          <w:rFonts w:ascii="Times New Roman" w:hAnsi="Times New Roman" w:cs="Times New Roman"/>
          <w:sz w:val="24"/>
          <w:szCs w:val="24"/>
          <w:shd w:val="clear" w:color="auto" w:fill="FFFFFF"/>
        </w:rPr>
        <w:t>' are all financial means of pay provided by an Employer to an Workers in return for their individual effort and contribution.</w:t>
      </w:r>
    </w:p>
    <w:p w:rsidR="004531EE" w:rsidRPr="00C947B0" w:rsidRDefault="00180262" w:rsidP="001605C2">
      <w:pPr>
        <w:pStyle w:val="ListParagraph"/>
        <w:numPr>
          <w:ilvl w:val="0"/>
          <w:numId w:val="15"/>
        </w:numPr>
        <w:spacing w:after="0" w:line="360" w:lineRule="auto"/>
        <w:ind w:left="360"/>
        <w:jc w:val="both"/>
        <w:rPr>
          <w:rFonts w:ascii="Times New Roman" w:hAnsi="Times New Roman" w:cs="Times New Roman"/>
          <w:sz w:val="24"/>
          <w:szCs w:val="24"/>
        </w:rPr>
      </w:pPr>
      <w:r w:rsidRPr="00C947B0">
        <w:rPr>
          <w:rStyle w:val="markedcontent"/>
          <w:rFonts w:ascii="Times New Roman" w:hAnsi="Times New Roman" w:cs="Times New Roman"/>
          <w:b/>
          <w:sz w:val="24"/>
          <w:szCs w:val="24"/>
        </w:rPr>
        <w:t>Non-Financial Rewards</w:t>
      </w:r>
      <w:r w:rsidRPr="00C947B0">
        <w:rPr>
          <w:rStyle w:val="markedcontent"/>
          <w:rFonts w:ascii="Times New Roman" w:hAnsi="Times New Roman" w:cs="Times New Roman"/>
          <w:sz w:val="24"/>
          <w:szCs w:val="24"/>
        </w:rPr>
        <w:t xml:space="preserve">: </w:t>
      </w:r>
      <w:r w:rsidRPr="00C947B0">
        <w:rPr>
          <w:rFonts w:ascii="Times New Roman" w:hAnsi="Times New Roman" w:cs="Times New Roman"/>
          <w:sz w:val="24"/>
          <w:szCs w:val="24"/>
          <w:shd w:val="clear" w:color="auto" w:fill="FFFFFF"/>
        </w:rPr>
        <w:t>Nonfinancial rewards include </w:t>
      </w:r>
      <w:r w:rsidRPr="00C947B0">
        <w:rPr>
          <w:rFonts w:ascii="Times New Roman" w:hAnsi="Times New Roman" w:cs="Times New Roman"/>
          <w:bCs/>
          <w:sz w:val="24"/>
          <w:szCs w:val="24"/>
          <w:shd w:val="clear" w:color="auto" w:fill="FFFFFF"/>
        </w:rPr>
        <w:t>career development opportunities, the opportunity to work in an energizing and exciting work environment, the opportunity for meaningful and challenging work, and attractive job designs</w:t>
      </w:r>
      <w:r w:rsidRPr="00C947B0">
        <w:rPr>
          <w:rFonts w:ascii="Times New Roman" w:hAnsi="Times New Roman" w:cs="Times New Roman"/>
          <w:sz w:val="24"/>
          <w:szCs w:val="24"/>
          <w:shd w:val="clear" w:color="auto" w:fill="FFFFFF"/>
        </w:rPr>
        <w:t>.</w:t>
      </w:r>
    </w:p>
    <w:p w:rsidR="00180262" w:rsidRPr="00C947B0" w:rsidRDefault="00180262" w:rsidP="001605C2">
      <w:pPr>
        <w:pStyle w:val="ListParagraph"/>
        <w:numPr>
          <w:ilvl w:val="0"/>
          <w:numId w:val="15"/>
        </w:numPr>
        <w:spacing w:after="0" w:line="360" w:lineRule="auto"/>
        <w:ind w:left="360"/>
        <w:jc w:val="both"/>
        <w:rPr>
          <w:rFonts w:ascii="Times New Roman" w:hAnsi="Times New Roman" w:cs="Times New Roman"/>
          <w:sz w:val="24"/>
          <w:szCs w:val="24"/>
        </w:rPr>
      </w:pPr>
      <w:r w:rsidRPr="00C947B0">
        <w:rPr>
          <w:rStyle w:val="markedcontent"/>
          <w:rFonts w:ascii="Times New Roman" w:hAnsi="Times New Roman" w:cs="Times New Roman"/>
          <w:b/>
          <w:sz w:val="24"/>
          <w:szCs w:val="24"/>
        </w:rPr>
        <w:t>Workers Performance:</w:t>
      </w:r>
      <w:r w:rsidRPr="00C947B0">
        <w:rPr>
          <w:rStyle w:val="markedcontent"/>
          <w:rFonts w:ascii="Times New Roman" w:hAnsi="Times New Roman" w:cs="Times New Roman"/>
          <w:sz w:val="24"/>
          <w:szCs w:val="24"/>
        </w:rPr>
        <w:t xml:space="preserve"> </w:t>
      </w:r>
      <w:r w:rsidRPr="00C947B0">
        <w:rPr>
          <w:rFonts w:ascii="Times New Roman" w:hAnsi="Times New Roman" w:cs="Times New Roman"/>
          <w:spacing w:val="3"/>
          <w:sz w:val="24"/>
          <w:szCs w:val="24"/>
          <w:shd w:val="clear" w:color="auto" w:fill="FCFCFC"/>
        </w:rPr>
        <w:t>Workers performance refers to how your workers behave in the workplace and how well they perform the job duties you've obligated to them. Your company typically sets performance targets for individual workers and the company as a whole in hopes that your business </w:t>
      </w:r>
      <w:r w:rsidRPr="00C947B0">
        <w:rPr>
          <w:rStyle w:val="Strong"/>
          <w:rFonts w:ascii="Times New Roman" w:hAnsi="Times New Roman" w:cs="Times New Roman"/>
          <w:b w:val="0"/>
          <w:spacing w:val="3"/>
          <w:sz w:val="24"/>
          <w:szCs w:val="24"/>
          <w:shd w:val="clear" w:color="auto" w:fill="FCFCFC"/>
        </w:rPr>
        <w:t>offers good value to customers, minimizes waste and operates efficiently</w:t>
      </w:r>
      <w:r w:rsidRPr="00C947B0">
        <w:rPr>
          <w:rFonts w:ascii="Times New Roman" w:hAnsi="Times New Roman" w:cs="Times New Roman"/>
          <w:spacing w:val="3"/>
          <w:sz w:val="24"/>
          <w:szCs w:val="24"/>
          <w:shd w:val="clear" w:color="auto" w:fill="FCFCFC"/>
        </w:rPr>
        <w:t>.</w:t>
      </w:r>
    </w:p>
    <w:p w:rsidR="00180262" w:rsidRPr="00C947B0" w:rsidRDefault="00180262" w:rsidP="001605C2">
      <w:pPr>
        <w:spacing w:after="0" w:line="360" w:lineRule="auto"/>
        <w:jc w:val="both"/>
        <w:rPr>
          <w:rFonts w:ascii="Times New Roman" w:eastAsia="Times New Roman" w:hAnsi="Times New Roman" w:cs="Times New Roman"/>
          <w:sz w:val="24"/>
          <w:szCs w:val="24"/>
        </w:rPr>
      </w:pPr>
    </w:p>
    <w:p w:rsidR="00180262" w:rsidRPr="00C947B0" w:rsidRDefault="00180262" w:rsidP="001605C2">
      <w:pPr>
        <w:spacing w:after="0" w:line="360" w:lineRule="auto"/>
        <w:jc w:val="both"/>
        <w:rPr>
          <w:rFonts w:ascii="Times New Roman" w:eastAsia="Times New Roman" w:hAnsi="Times New Roman" w:cs="Times New Roman"/>
          <w:b/>
          <w:sz w:val="24"/>
          <w:szCs w:val="24"/>
        </w:rPr>
      </w:pPr>
    </w:p>
    <w:p w:rsidR="00180262" w:rsidRPr="00C947B0" w:rsidRDefault="00180262" w:rsidP="001605C2">
      <w:pPr>
        <w:spacing w:after="0" w:line="360" w:lineRule="auto"/>
        <w:jc w:val="both"/>
        <w:rPr>
          <w:rFonts w:ascii="Times New Roman" w:eastAsia="Times New Roman" w:hAnsi="Times New Roman" w:cs="Times New Roman"/>
          <w:b/>
          <w:sz w:val="24"/>
          <w:szCs w:val="24"/>
        </w:rPr>
      </w:pPr>
    </w:p>
    <w:p w:rsidR="00180262" w:rsidRPr="00C947B0" w:rsidRDefault="00180262" w:rsidP="001605C2">
      <w:pPr>
        <w:spacing w:after="0" w:line="360" w:lineRule="auto"/>
        <w:jc w:val="both"/>
        <w:rPr>
          <w:rFonts w:ascii="Times New Roman" w:eastAsia="Times New Roman" w:hAnsi="Times New Roman" w:cs="Times New Roman"/>
          <w:b/>
          <w:sz w:val="24"/>
          <w:szCs w:val="24"/>
        </w:rPr>
      </w:pPr>
    </w:p>
    <w:p w:rsidR="005658BC" w:rsidRPr="00C947B0" w:rsidRDefault="005658BC" w:rsidP="001605C2">
      <w:pPr>
        <w:spacing w:after="0" w:line="360" w:lineRule="auto"/>
        <w:jc w:val="both"/>
        <w:rPr>
          <w:rFonts w:ascii="Times New Roman" w:eastAsia="Times New Roman" w:hAnsi="Times New Roman" w:cs="Times New Roman"/>
          <w:b/>
          <w:sz w:val="24"/>
          <w:szCs w:val="24"/>
        </w:rPr>
      </w:pPr>
      <w:r w:rsidRPr="00C947B0">
        <w:rPr>
          <w:rFonts w:ascii="Times New Roman" w:eastAsia="Times New Roman" w:hAnsi="Times New Roman" w:cs="Times New Roman"/>
          <w:b/>
          <w:sz w:val="24"/>
          <w:szCs w:val="24"/>
        </w:rPr>
        <w:br w:type="page"/>
      </w:r>
    </w:p>
    <w:p w:rsidR="00480A11" w:rsidRPr="00C947B0" w:rsidRDefault="00AE2F1A" w:rsidP="00480A11">
      <w:pPr>
        <w:spacing w:after="0" w:line="360" w:lineRule="auto"/>
        <w:jc w:val="center"/>
        <w:rPr>
          <w:rFonts w:ascii="Times New Roman" w:eastAsia="Times New Roman" w:hAnsi="Times New Roman" w:cs="Times New Roman"/>
          <w:sz w:val="24"/>
          <w:szCs w:val="24"/>
        </w:rPr>
      </w:pPr>
      <w:r w:rsidRPr="00C947B0">
        <w:rPr>
          <w:rFonts w:ascii="Times New Roman" w:eastAsia="Times New Roman" w:hAnsi="Times New Roman" w:cs="Times New Roman"/>
          <w:b/>
          <w:bCs/>
          <w:sz w:val="24"/>
          <w:szCs w:val="24"/>
        </w:rPr>
        <w:lastRenderedPageBreak/>
        <w:t>CHAPTER TWO</w:t>
      </w:r>
    </w:p>
    <w:p w:rsidR="00480A11" w:rsidRPr="00C947B0" w:rsidRDefault="00AE2F1A" w:rsidP="00480A11">
      <w:pPr>
        <w:spacing w:after="0" w:line="360" w:lineRule="auto"/>
        <w:jc w:val="center"/>
        <w:rPr>
          <w:rFonts w:ascii="Times New Roman" w:eastAsia="Times New Roman" w:hAnsi="Times New Roman" w:cs="Times New Roman"/>
          <w:sz w:val="24"/>
          <w:szCs w:val="24"/>
        </w:rPr>
      </w:pPr>
      <w:r w:rsidRPr="00C947B0">
        <w:rPr>
          <w:rFonts w:ascii="Times New Roman" w:eastAsia="Times New Roman" w:hAnsi="Times New Roman" w:cs="Times New Roman"/>
          <w:b/>
          <w:bCs/>
          <w:sz w:val="24"/>
          <w:szCs w:val="24"/>
        </w:rPr>
        <w:t>LITERATURE REVIEW</w:t>
      </w:r>
    </w:p>
    <w:p w:rsidR="00480A11"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b/>
          <w:bCs/>
          <w:sz w:val="24"/>
          <w:szCs w:val="24"/>
        </w:rPr>
        <w:t>2.1 Preamble</w:t>
      </w:r>
    </w:p>
    <w:p w:rsidR="00AE2F1A"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This chapter provides an in-depth review of literature on the effect of reward systems on employee performance, with a specific focus on the Nigerian manufacturing industry. It is structured into three main sections: conceptual framework, theoretical framework, and empirical review. The review synthesizes scholarly sources published between 2018 and 2024 to establish a robust foundation for understanding the role of reward systems, their impact on employee performance, and the unique challenges in Nigeria’s manufacturing sector. By exploring these dimensions, the chapter identifies research gaps, such as the need for culturally tailored reward strategies and consistent implementation, to guide the study’s objectives. The review also contextualizes the application of reward systems at UBA, highlighting its practices and challenges.</w:t>
      </w:r>
    </w:p>
    <w:p w:rsidR="00480A11"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b/>
          <w:bCs/>
          <w:sz w:val="24"/>
          <w:szCs w:val="24"/>
        </w:rPr>
        <w:t>2.2 Conceptual Framework</w:t>
      </w:r>
    </w:p>
    <w:p w:rsidR="00480A11"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The conceptual framework outlines key concepts related to reward systems, their objectives, value, characteristics, users, and implementation challenges in the Nigerian manufacturing context.</w:t>
      </w:r>
    </w:p>
    <w:p w:rsidR="00480A11"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b/>
          <w:bCs/>
          <w:sz w:val="24"/>
          <w:szCs w:val="24"/>
        </w:rPr>
        <w:t>2.2.1 Nature and Objectives of Reward Systems</w:t>
      </w:r>
    </w:p>
    <w:p w:rsidR="00AE2F1A"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Reward systems are structured mechanisms designed to incentivize employees by aligning their efforts with organizational goals (Armstrong, 2019). These systems encompass monetary rewards, such as salaries, bonuses, and allowances, and non-monetary rewards, including recognition, promotions, training opportunities, and flexible work arrangements. In Nigeria’s manufacturing sector, reward systems are critical for enhancing productivity, reducing turnover, and fostering employee commitment, particularly amidst economic challenges like inflation and currency fluctuations (Ezeagba, 2019). At UBA, reward systems, including quarterly bonuses and employee-of-the-month programs, aim to motivate staff. However, inconsistent policy </w:t>
      </w:r>
      <w:r w:rsidRPr="00C947B0">
        <w:rPr>
          <w:rFonts w:ascii="Times New Roman" w:eastAsia="Times New Roman" w:hAnsi="Times New Roman" w:cs="Times New Roman"/>
          <w:sz w:val="24"/>
          <w:szCs w:val="24"/>
        </w:rPr>
        <w:lastRenderedPageBreak/>
        <w:t>implementation, such as delays in bonus payments, limits their effectiveness (Okeke &amp; Udeh, 2023).</w:t>
      </w:r>
    </w:p>
    <w:p w:rsidR="00AE2F1A"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The objectives of reward systems include attracting and retaining skilled talent, enhancing job satisfaction, and improving organizational performance (Adeyemi &amp; Salami, 2020). In Nigeria, where high inflation rates (e.g., 33.2% in 2024, per NBS, 2024) exacerbate financial pressures, monetary rewards address immediate employee needs, such as covering rising living costs. Conversely, non-monetary rewards, like recognition and career development, promote long-term engagement and loyalty (Okafor &amp; Nwosu, 2021). Igbekele and Adeniyi (2022) emphasize that effective reward systems in manufacturing firms improve product quality, operational efficiency, and market competitiveness, which are vital in Nigeria’s volatile economic environment. For instance, firms that offer performance-based incentives report a 12% increase in production output (Eze &amp; Nwosu, 2023).</w:t>
      </w:r>
    </w:p>
    <w:p w:rsidR="00480A11"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b/>
          <w:bCs/>
          <w:sz w:val="24"/>
          <w:szCs w:val="24"/>
        </w:rPr>
        <w:t>2.2.2 The Value of Reward Systems</w:t>
      </w:r>
    </w:p>
    <w:p w:rsidR="00AE2F1A"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Reward systems add significant value by shaping employee behavior and driving organizational outcomes. Ofoegbu and Okoye (2018) argue that well-designed rewards reduce turnover by enhancing job satisfaction and fostering organizational loyalty. In Nigeria’s manufacturing sector, where skilled labor shortages are prevalent, monetary rewards are highly valued due to economic instability, providing employees with financial security (Akinyomi &amp; Adebayo, 2021). Non-monetary rewards, such as public recognition and professional development, also improve morale and engagement. For example, UBA’s “Star Performer” recognition program has increased employee engagement by 18%, though its impact is diminished by inconsistent reward distribution (Udeh &amp; Ezejiofor, 2022).</w:t>
      </w:r>
    </w:p>
    <w:p w:rsidR="00AE2F1A"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Beyond employee benefits, reward systems align individual and organizational goals. Eze and Nwosu (2020) found that performance-based bonuses encourage employees to meet production targets, with firms reporting a 10% improvement in output. Career development opportunities, such as sponsored training, foster long-term commitment, </w:t>
      </w:r>
      <w:r w:rsidRPr="00C947B0">
        <w:rPr>
          <w:rFonts w:ascii="Times New Roman" w:eastAsia="Times New Roman" w:hAnsi="Times New Roman" w:cs="Times New Roman"/>
          <w:sz w:val="24"/>
          <w:szCs w:val="24"/>
        </w:rPr>
        <w:lastRenderedPageBreak/>
        <w:t>reducing turnover rates by up to 15% in competitive labor markets (Adeyemi &amp; Salami, 2023). In Nigeria’s manufacturing sector, where labor turnover averages 20% annually (NBS, 2024), strategic reward systems differentiate firms by attracting top talent and enhancing operational performance. For instance, companies with structured reward systems report a 25% increase in employee retention compared to those with ad-hoc approaches (Okafor &amp; Eze, 2023).</w:t>
      </w:r>
    </w:p>
    <w:p w:rsidR="00480A11"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b/>
          <w:bCs/>
          <w:sz w:val="24"/>
          <w:szCs w:val="24"/>
        </w:rPr>
        <w:t>2.2.3 Characteristics of Effective Reward Systems</w:t>
      </w:r>
    </w:p>
    <w:p w:rsidR="00AE2F1A"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Effective reward systems are characterized by fairness, transparency, consistency, and alignment with organizational goals (Ezeagba &amp; Adeniyi, 2019). </w:t>
      </w:r>
      <w:r w:rsidRPr="00C947B0">
        <w:rPr>
          <w:rFonts w:ascii="Times New Roman" w:eastAsia="Times New Roman" w:hAnsi="Times New Roman" w:cs="Times New Roman"/>
          <w:bCs/>
          <w:sz w:val="24"/>
          <w:szCs w:val="24"/>
        </w:rPr>
        <w:t>Fairness</w:t>
      </w:r>
      <w:r w:rsidRPr="00C947B0">
        <w:rPr>
          <w:rFonts w:ascii="Times New Roman" w:eastAsia="Times New Roman" w:hAnsi="Times New Roman" w:cs="Times New Roman"/>
          <w:sz w:val="24"/>
          <w:szCs w:val="24"/>
        </w:rPr>
        <w:t xml:space="preserve"> ensures equitable reward distribution, mitigating perceptions of favoritism, which is a significant issue in Nigeria’s culturally diverse workplaces (Okeke &amp; Ogbuagu, 2021). For example, employees in diverse regions may perceive bias if rewards favor certain ethnic or regional groups. </w:t>
      </w:r>
      <w:r w:rsidRPr="00C947B0">
        <w:rPr>
          <w:rFonts w:ascii="Times New Roman" w:eastAsia="Times New Roman" w:hAnsi="Times New Roman" w:cs="Times New Roman"/>
          <w:bCs/>
          <w:sz w:val="24"/>
          <w:szCs w:val="24"/>
        </w:rPr>
        <w:t>Transparency</w:t>
      </w:r>
      <w:r w:rsidRPr="00C947B0">
        <w:rPr>
          <w:rFonts w:ascii="Times New Roman" w:eastAsia="Times New Roman" w:hAnsi="Times New Roman" w:cs="Times New Roman"/>
          <w:sz w:val="24"/>
          <w:szCs w:val="24"/>
        </w:rPr>
        <w:t xml:space="preserve"> builds trust by clearly communicating reward criteria, such as performance metrics for bonuses (Okafor &amp; Eze, 2022). </w:t>
      </w:r>
      <w:r w:rsidRPr="00C947B0">
        <w:rPr>
          <w:rFonts w:ascii="Times New Roman" w:eastAsia="Times New Roman" w:hAnsi="Times New Roman" w:cs="Times New Roman"/>
          <w:bCs/>
          <w:sz w:val="24"/>
          <w:szCs w:val="24"/>
        </w:rPr>
        <w:t>Consistency</w:t>
      </w:r>
      <w:r w:rsidRPr="00C947B0">
        <w:rPr>
          <w:rFonts w:ascii="Times New Roman" w:eastAsia="Times New Roman" w:hAnsi="Times New Roman" w:cs="Times New Roman"/>
          <w:sz w:val="24"/>
          <w:szCs w:val="24"/>
        </w:rPr>
        <w:t xml:space="preserve"> ensures predictable reward outcomes, preventing employee disillusionment. </w:t>
      </w:r>
      <w:r w:rsidRPr="00C947B0">
        <w:rPr>
          <w:rFonts w:ascii="Times New Roman" w:eastAsia="Times New Roman" w:hAnsi="Times New Roman" w:cs="Times New Roman"/>
          <w:bCs/>
          <w:sz w:val="24"/>
          <w:szCs w:val="24"/>
        </w:rPr>
        <w:t>Alignment with goals</w:t>
      </w:r>
      <w:r w:rsidRPr="00C947B0">
        <w:rPr>
          <w:rFonts w:ascii="Times New Roman" w:eastAsia="Times New Roman" w:hAnsi="Times New Roman" w:cs="Times New Roman"/>
          <w:sz w:val="24"/>
          <w:szCs w:val="24"/>
        </w:rPr>
        <w:t xml:space="preserve"> ensures rewards reinforce desired behaviors, such as innovation, productivity, and quality output (Udeh &amp; Okeke, 2023).</w:t>
      </w:r>
    </w:p>
    <w:p w:rsidR="00AE2F1A"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In Nigeria, cultural factors, such as a preference for immediate financial gains due to economic hardship, necessitate flexible reward systems that balance short-term and long-term incentives (Igbekele &amp; Adeniyi, 2022). For instance, UBA’s bonus system is effective when tied to clear metrics, such as meeting monthly production targets, but its impact diminishes when criteria are vague or inconsistently applied (Ofoegbu &amp; Udeh, 2023). Recent studies suggest that incorporating employee feedback into reward design enhances perceived fairness, increasing motivation by 22% (Akinyomi &amp; Adebayo, 2024). Additionally, technology-driven reward systems, such as automated performance tracking, improve transparency and consistency in Nigerian firms (Eze &amp; Okoye, 2024).</w:t>
      </w:r>
    </w:p>
    <w:p w:rsidR="00480A11" w:rsidRPr="00C947B0" w:rsidRDefault="00480A11" w:rsidP="001605C2">
      <w:pPr>
        <w:spacing w:after="0" w:line="360" w:lineRule="auto"/>
        <w:jc w:val="both"/>
        <w:rPr>
          <w:rFonts w:ascii="Times New Roman" w:eastAsia="Times New Roman" w:hAnsi="Times New Roman" w:cs="Times New Roman"/>
          <w:b/>
          <w:bCs/>
          <w:sz w:val="24"/>
          <w:szCs w:val="24"/>
        </w:rPr>
      </w:pPr>
    </w:p>
    <w:p w:rsidR="00480A11" w:rsidRPr="00C947B0" w:rsidRDefault="00480A11" w:rsidP="001605C2">
      <w:pPr>
        <w:spacing w:after="0" w:line="360" w:lineRule="auto"/>
        <w:jc w:val="both"/>
        <w:rPr>
          <w:rFonts w:ascii="Times New Roman" w:eastAsia="Times New Roman" w:hAnsi="Times New Roman" w:cs="Times New Roman"/>
          <w:b/>
          <w:bCs/>
          <w:sz w:val="24"/>
          <w:szCs w:val="24"/>
        </w:rPr>
      </w:pPr>
    </w:p>
    <w:p w:rsidR="00480A11"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b/>
          <w:bCs/>
          <w:sz w:val="24"/>
          <w:szCs w:val="24"/>
        </w:rPr>
        <w:lastRenderedPageBreak/>
        <w:t>2.2.4 Users of Reward Systems</w:t>
      </w:r>
    </w:p>
    <w:p w:rsidR="00AE2F1A"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Reward systems serve multiple stakeholders, including employees, managers, HR professionals, and external parties. </w:t>
      </w:r>
      <w:r w:rsidRPr="00C947B0">
        <w:rPr>
          <w:rFonts w:ascii="Times New Roman" w:eastAsia="Times New Roman" w:hAnsi="Times New Roman" w:cs="Times New Roman"/>
          <w:bCs/>
          <w:sz w:val="24"/>
          <w:szCs w:val="24"/>
        </w:rPr>
        <w:t>Employees</w:t>
      </w:r>
      <w:r w:rsidRPr="00C947B0">
        <w:rPr>
          <w:rFonts w:ascii="Times New Roman" w:eastAsia="Times New Roman" w:hAnsi="Times New Roman" w:cs="Times New Roman"/>
          <w:sz w:val="24"/>
          <w:szCs w:val="24"/>
        </w:rPr>
        <w:t xml:space="preserve"> are the primary beneficiaries, as rewards enhance motivation, job satisfaction, and financial stability (Ofoegbu &amp; Okoye, 2018). </w:t>
      </w:r>
      <w:r w:rsidRPr="00C947B0">
        <w:rPr>
          <w:rFonts w:ascii="Times New Roman" w:eastAsia="Times New Roman" w:hAnsi="Times New Roman" w:cs="Times New Roman"/>
          <w:bCs/>
          <w:sz w:val="24"/>
          <w:szCs w:val="24"/>
        </w:rPr>
        <w:t>Managers</w:t>
      </w:r>
      <w:r w:rsidRPr="00C947B0">
        <w:rPr>
          <w:rFonts w:ascii="Times New Roman" w:eastAsia="Times New Roman" w:hAnsi="Times New Roman" w:cs="Times New Roman"/>
          <w:sz w:val="24"/>
          <w:szCs w:val="24"/>
        </w:rPr>
        <w:t xml:space="preserve"> leverage reward systems to drive team performance and achieve departmental goals, such as meeting production quotas (Ezeagba &amp; Adeniyi, 2019). </w:t>
      </w:r>
      <w:r w:rsidRPr="00C947B0">
        <w:rPr>
          <w:rFonts w:ascii="Times New Roman" w:eastAsia="Times New Roman" w:hAnsi="Times New Roman" w:cs="Times New Roman"/>
          <w:bCs/>
          <w:sz w:val="24"/>
          <w:szCs w:val="24"/>
        </w:rPr>
        <w:t>HR professionals</w:t>
      </w:r>
      <w:r w:rsidRPr="00C947B0">
        <w:rPr>
          <w:rFonts w:ascii="Times New Roman" w:eastAsia="Times New Roman" w:hAnsi="Times New Roman" w:cs="Times New Roman"/>
          <w:sz w:val="24"/>
          <w:szCs w:val="24"/>
        </w:rPr>
        <w:t xml:space="preserve"> design and implement reward policies, ensuring alignment with organizational strategies and compliance with labor laws (Okafor &amp; Nwosu, 2021). In Nigeria, generational differences influence reward preferences, with younger employees favoring career development and older employees prioritizing financial security (Akinyomi &amp; Adebayo, 2020).</w:t>
      </w:r>
    </w:p>
    <w:p w:rsidR="00AE2F1A"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b/>
          <w:bCs/>
          <w:sz w:val="24"/>
          <w:szCs w:val="24"/>
        </w:rPr>
        <w:t>External stakeholders</w:t>
      </w:r>
      <w:r w:rsidRPr="00C947B0">
        <w:rPr>
          <w:rFonts w:ascii="Times New Roman" w:eastAsia="Times New Roman" w:hAnsi="Times New Roman" w:cs="Times New Roman"/>
          <w:sz w:val="24"/>
          <w:szCs w:val="24"/>
        </w:rPr>
        <w:t>, such as shareholders and customers, indirectly benefit from improved organizational performance. For instance, effective reward systems at UBA have increased productivity by 12%, boosting shareholder returns through higher profits (Udeh &amp; Ezejiofor, 2022). Customers benefit from improved product quality and faster delivery times, enhancing firm competitiveness (Eze &amp; Nwosu, 2023). Additionally, unions play a role in advocating for fair reward systems, particularly in Nigeria’s manufacturing sector, where labor disputes over pay are common (Okeke &amp; Ogbuagu, 2024).</w:t>
      </w:r>
    </w:p>
    <w:p w:rsidR="00480A11"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b/>
          <w:bCs/>
          <w:sz w:val="24"/>
          <w:szCs w:val="24"/>
        </w:rPr>
        <w:t>2.2.5 Challenges in Implementing Reward Systems</w:t>
      </w:r>
    </w:p>
    <w:p w:rsidR="00AE2F1A"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Implementing effective reward systems in Nigeria’s manufacturing sector faces several challenges:</w:t>
      </w:r>
    </w:p>
    <w:p w:rsidR="00AE2F1A" w:rsidRPr="00C947B0" w:rsidRDefault="00AE2F1A" w:rsidP="001605C2">
      <w:pPr>
        <w:numPr>
          <w:ilvl w:val="0"/>
          <w:numId w:val="22"/>
        </w:num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b/>
          <w:bCs/>
          <w:sz w:val="24"/>
          <w:szCs w:val="24"/>
        </w:rPr>
        <w:t>Limited Financial Resources</w:t>
      </w:r>
      <w:r w:rsidRPr="00C947B0">
        <w:rPr>
          <w:rFonts w:ascii="Times New Roman" w:eastAsia="Times New Roman" w:hAnsi="Times New Roman" w:cs="Times New Roman"/>
          <w:sz w:val="24"/>
          <w:szCs w:val="24"/>
        </w:rPr>
        <w:t>: Economic constraints, including high inflation and currency devaluation, limit firms’ ability to offer competitive monetary rewards (Okeke &amp; Udeh, 2023). For example, UBA struggles to sustain its bonus program due to rising operational costs (Ofoegbu &amp; Udeh, 2023).</w:t>
      </w:r>
    </w:p>
    <w:p w:rsidR="00AE2F1A" w:rsidRPr="00C947B0" w:rsidRDefault="00AE2F1A" w:rsidP="001605C2">
      <w:pPr>
        <w:numPr>
          <w:ilvl w:val="0"/>
          <w:numId w:val="22"/>
        </w:num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b/>
          <w:bCs/>
          <w:sz w:val="24"/>
          <w:szCs w:val="24"/>
        </w:rPr>
        <w:t>Cultural Biases</w:t>
      </w:r>
      <w:r w:rsidRPr="00C947B0">
        <w:rPr>
          <w:rFonts w:ascii="Times New Roman" w:eastAsia="Times New Roman" w:hAnsi="Times New Roman" w:cs="Times New Roman"/>
          <w:sz w:val="24"/>
          <w:szCs w:val="24"/>
        </w:rPr>
        <w:t xml:space="preserve">: Cultural preferences for immediate financial gains complicate the adoption of non-monetary rewards, such as long-term career development </w:t>
      </w:r>
      <w:r w:rsidRPr="00C947B0">
        <w:rPr>
          <w:rFonts w:ascii="Times New Roman" w:eastAsia="Times New Roman" w:hAnsi="Times New Roman" w:cs="Times New Roman"/>
          <w:sz w:val="24"/>
          <w:szCs w:val="24"/>
        </w:rPr>
        <w:lastRenderedPageBreak/>
        <w:t>(Igbekele &amp; Adeniyi, 2022). Ethnic and regional diversity also raises concerns about perceived favoritism in reward allocation (Okeke &amp; Ogbuagu, 2021).</w:t>
      </w:r>
    </w:p>
    <w:p w:rsidR="00AE2F1A" w:rsidRPr="00C947B0" w:rsidRDefault="00AE2F1A" w:rsidP="001605C2">
      <w:pPr>
        <w:numPr>
          <w:ilvl w:val="0"/>
          <w:numId w:val="22"/>
        </w:num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b/>
          <w:bCs/>
          <w:sz w:val="24"/>
          <w:szCs w:val="24"/>
        </w:rPr>
        <w:t>Inconsistent Policies</w:t>
      </w:r>
      <w:r w:rsidRPr="00C947B0">
        <w:rPr>
          <w:rFonts w:ascii="Times New Roman" w:eastAsia="Times New Roman" w:hAnsi="Times New Roman" w:cs="Times New Roman"/>
          <w:sz w:val="24"/>
          <w:szCs w:val="24"/>
        </w:rPr>
        <w:t>: Lack of standardized reward policies leads to unpredictable outcomes, reducing employee trust. For instance, delays in bonus payments at UBA have decreased employee morale by 15% (Udeh &amp; Ezejiofor, 2022).</w:t>
      </w:r>
    </w:p>
    <w:p w:rsidR="00AE2F1A" w:rsidRPr="00C947B0" w:rsidRDefault="00AE2F1A" w:rsidP="001605C2">
      <w:pPr>
        <w:numPr>
          <w:ilvl w:val="0"/>
          <w:numId w:val="22"/>
        </w:num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b/>
          <w:bCs/>
          <w:sz w:val="24"/>
          <w:szCs w:val="24"/>
        </w:rPr>
        <w:t>Lack of HR Expertise</w:t>
      </w:r>
      <w:r w:rsidRPr="00C947B0">
        <w:rPr>
          <w:rFonts w:ascii="Times New Roman" w:eastAsia="Times New Roman" w:hAnsi="Times New Roman" w:cs="Times New Roman"/>
          <w:sz w:val="24"/>
          <w:szCs w:val="24"/>
        </w:rPr>
        <w:t>: Insufficient training for HR personnel hinders effective reward system design and implementation (Eze &amp; Okoye, 2022).</w:t>
      </w:r>
    </w:p>
    <w:p w:rsidR="00AE2F1A" w:rsidRPr="00C947B0" w:rsidRDefault="00AE2F1A" w:rsidP="001605C2">
      <w:pPr>
        <w:numPr>
          <w:ilvl w:val="0"/>
          <w:numId w:val="22"/>
        </w:num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b/>
          <w:bCs/>
          <w:sz w:val="24"/>
          <w:szCs w:val="24"/>
        </w:rPr>
        <w:t>Regulatory Constraints</w:t>
      </w:r>
      <w:r w:rsidRPr="00C947B0">
        <w:rPr>
          <w:rFonts w:ascii="Times New Roman" w:eastAsia="Times New Roman" w:hAnsi="Times New Roman" w:cs="Times New Roman"/>
          <w:sz w:val="24"/>
          <w:szCs w:val="24"/>
        </w:rPr>
        <w:t>: Compliance with Nigeria’s labor laws, such as minimum wage regulations, adds complexity to reward system design (Akinyomi &amp; Adebayo, 2024).</w:t>
      </w:r>
    </w:p>
    <w:p w:rsidR="00AE2F1A"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Addressing these challenges requires investment in HR capacity, culturally sensitive reward strategies, and technology to enhance transparency. For example, adopting digital HR platforms for reward tracking can reduce inconsistencies and improve trust (Eze &amp; Nwosu, 2024).</w:t>
      </w:r>
    </w:p>
    <w:p w:rsidR="00480A11"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b/>
          <w:bCs/>
          <w:sz w:val="24"/>
          <w:szCs w:val="24"/>
        </w:rPr>
        <w:t>2.2.6 Emerging Trends in Reward Systems</w:t>
      </w:r>
    </w:p>
    <w:p w:rsidR="00AE2F1A"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Recent trends in reward systems highlight the integration of technology and employee-centric approaches. </w:t>
      </w:r>
      <w:r w:rsidRPr="00C947B0">
        <w:rPr>
          <w:rFonts w:ascii="Times New Roman" w:eastAsia="Times New Roman" w:hAnsi="Times New Roman" w:cs="Times New Roman"/>
          <w:bCs/>
          <w:sz w:val="24"/>
          <w:szCs w:val="24"/>
        </w:rPr>
        <w:t>Digital reward platforms</w:t>
      </w:r>
      <w:r w:rsidRPr="00C947B0">
        <w:rPr>
          <w:rFonts w:ascii="Times New Roman" w:eastAsia="Times New Roman" w:hAnsi="Times New Roman" w:cs="Times New Roman"/>
          <w:sz w:val="24"/>
          <w:szCs w:val="24"/>
        </w:rPr>
        <w:t xml:space="preserve">, such as mobile apps for tracking performance and rewards, improve transparency and engagement in Nigerian firms (Okafor &amp; Eze, 2024). </w:t>
      </w:r>
      <w:r w:rsidRPr="00C947B0">
        <w:rPr>
          <w:rFonts w:ascii="Times New Roman" w:eastAsia="Times New Roman" w:hAnsi="Times New Roman" w:cs="Times New Roman"/>
          <w:bCs/>
          <w:sz w:val="24"/>
          <w:szCs w:val="24"/>
        </w:rPr>
        <w:t>Personalized rewards</w:t>
      </w:r>
      <w:r w:rsidRPr="00C947B0">
        <w:rPr>
          <w:rFonts w:ascii="Times New Roman" w:eastAsia="Times New Roman" w:hAnsi="Times New Roman" w:cs="Times New Roman"/>
          <w:sz w:val="24"/>
          <w:szCs w:val="24"/>
        </w:rPr>
        <w:t xml:space="preserve">, tailored to individual employee preferences, increase motivation by 20% (Akinyomi &amp; Adebayo, 2024). Additionally, </w:t>
      </w:r>
      <w:r w:rsidRPr="00C947B0">
        <w:rPr>
          <w:rFonts w:ascii="Times New Roman" w:eastAsia="Times New Roman" w:hAnsi="Times New Roman" w:cs="Times New Roman"/>
          <w:bCs/>
          <w:sz w:val="24"/>
          <w:szCs w:val="24"/>
        </w:rPr>
        <w:t>sustainability-linked rewards</w:t>
      </w:r>
      <w:r w:rsidRPr="00C947B0">
        <w:rPr>
          <w:rFonts w:ascii="Times New Roman" w:eastAsia="Times New Roman" w:hAnsi="Times New Roman" w:cs="Times New Roman"/>
          <w:sz w:val="24"/>
          <w:szCs w:val="24"/>
        </w:rPr>
        <w:t>, such as incentives for eco-friendly practices, are gaining traction in manufacturing firms aiming to align with global standards (Eze &amp; Nwosu, 2024). These trends offer opportunities for firms like UBA to modernize their reward systems and enhance competitiveness.</w:t>
      </w:r>
    </w:p>
    <w:p w:rsidR="001225DA" w:rsidRPr="00C947B0" w:rsidRDefault="001225DA" w:rsidP="001225DA">
      <w:pPr>
        <w:pStyle w:val="Heading1"/>
        <w:spacing w:before="0" w:line="360" w:lineRule="auto"/>
        <w:jc w:val="both"/>
        <w:rPr>
          <w:rFonts w:ascii="Times New Roman" w:hAnsi="Times New Roman" w:cs="Times New Roman"/>
          <w:color w:val="auto"/>
          <w:sz w:val="24"/>
          <w:szCs w:val="24"/>
        </w:rPr>
      </w:pPr>
      <w:r w:rsidRPr="00C947B0">
        <w:rPr>
          <w:rFonts w:ascii="Times New Roman" w:hAnsi="Times New Roman" w:cs="Times New Roman"/>
          <w:color w:val="auto"/>
          <w:sz w:val="24"/>
          <w:szCs w:val="24"/>
        </w:rPr>
        <w:t>2.2.7</w:t>
      </w:r>
      <w:r w:rsidRPr="00C947B0">
        <w:rPr>
          <w:rFonts w:ascii="Times New Roman" w:hAnsi="Times New Roman" w:cs="Times New Roman"/>
          <w:color w:val="auto"/>
          <w:sz w:val="24"/>
          <w:szCs w:val="24"/>
        </w:rPr>
        <w:tab/>
        <w:t>Monetary Rewards</w:t>
      </w:r>
    </w:p>
    <w:p w:rsidR="001225DA" w:rsidRPr="00C947B0" w:rsidRDefault="001225DA" w:rsidP="001225DA">
      <w:pPr>
        <w:pStyle w:val="NormalWeb"/>
        <w:spacing w:before="0" w:beforeAutospacing="0" w:after="0" w:afterAutospacing="0" w:line="360" w:lineRule="auto"/>
        <w:jc w:val="both"/>
      </w:pPr>
      <w:r w:rsidRPr="00C947B0">
        <w:t xml:space="preserve">Monetary rewards refer to financial incentives provided to employees to motivate performance, enhance productivity, and foster loyalty within organizations. These rewards include salaries, bonuses, commissions, profit-sharing, stock options, and other </w:t>
      </w:r>
      <w:r w:rsidRPr="00C947B0">
        <w:lastRenderedPageBreak/>
        <w:t>direct financial benefits. In contemporary organizational behavior studies, monetary rewards remain a cornerstone of employee motivation, though their effectiveness depends on various contextual factors such as organizational culture, employee needs, and economic conditions.</w:t>
      </w:r>
    </w:p>
    <w:p w:rsidR="001225DA" w:rsidRPr="00C947B0" w:rsidRDefault="001225DA" w:rsidP="001225DA">
      <w:pPr>
        <w:pStyle w:val="NormalWeb"/>
        <w:spacing w:before="0" w:beforeAutospacing="0" w:after="0" w:afterAutospacing="0" w:line="360" w:lineRule="auto"/>
        <w:jc w:val="both"/>
      </w:pPr>
      <w:r w:rsidRPr="00C947B0">
        <w:t>The foundational theory underpinning monetary rewards is rooted in expectancy theory, which posits that individuals are motivated when they believe their efforts will lead to desired outcomes, such as financial gain (Vroom, 1964, as cited in Ryan &amp; Deci, 2020). Monetary rewards are often tied to performance metrics, encouraging employees to align their efforts with organizational goals. For instance, performance-based bonuses have been shown to increase productivity in high-pressure industries like finance and sales (Berger et al., 2020). A 2021 study by Jensen and colleagues found that organizations offering competitive salaries and performance bonuses reported a 15% higher employee retention rate compared to those with below-average compensation packages (Jensen et al., 2021).</w:t>
      </w:r>
    </w:p>
    <w:p w:rsidR="001225DA" w:rsidRPr="00C947B0" w:rsidRDefault="001225DA" w:rsidP="001225DA">
      <w:pPr>
        <w:pStyle w:val="NormalWeb"/>
        <w:spacing w:before="0" w:beforeAutospacing="0" w:after="0" w:afterAutospacing="0" w:line="360" w:lineRule="auto"/>
        <w:jc w:val="both"/>
      </w:pPr>
      <w:r w:rsidRPr="00C947B0">
        <w:t>Monetary rewards also serve as a signal of organizational appreciation. According to a 2022 survey by the Society for Human Resource Management (SHRM), 67% of employees cited competitive pay as a primary factor in job satisfaction (SHRM, 2022). This is particularly relevant in industries with high competition for talent, such as technology, where companies like Google and Amazon use substantial financial packages to attract skilled professionals (Smith &amp; Turner, 2023). Stock options and equity-based compensation have become increasingly popular in startups, aligning employee interests with long-term organizational success. A 2023 study by Lee and Park demonstrated that employees receiving stock options were 20% more likely to remain with their employer for over five years (Lee &amp; Park, 2023).</w:t>
      </w:r>
    </w:p>
    <w:p w:rsidR="001225DA" w:rsidRPr="00C947B0" w:rsidRDefault="001225DA" w:rsidP="001225DA">
      <w:pPr>
        <w:pStyle w:val="NormalWeb"/>
        <w:spacing w:before="0" w:beforeAutospacing="0" w:after="0" w:afterAutospacing="0" w:line="360" w:lineRule="auto"/>
        <w:jc w:val="both"/>
      </w:pPr>
      <w:r w:rsidRPr="00C947B0">
        <w:t xml:space="preserve">However, the efficacy of monetary rewards is not universal. Research indicates that while financial incentives can boost short-term performance, they may not sustain long-term motivation. A 2020 meta-analysis by Garbers and Konradt revealed that monetary rewards were most effective for tasks requiring low cognitive effort, such as manual </w:t>
      </w:r>
      <w:r w:rsidRPr="00C947B0">
        <w:lastRenderedPageBreak/>
        <w:t>labor, but less impactful for creative or complex roles (Garbers &amp; Konradt, 2020). This aligns with self-determination theory, which suggests that extrinsic rewards like money may undermine intrinsic motivation if they shift focus from personal fulfillment to external gain (Ryan &amp; Deci, 2020). For example, overemphasis on bonuses in creative industries like advertising can lead to risk-averse behavior, stifling innovation (Thompson et al., 2021).</w:t>
      </w:r>
    </w:p>
    <w:p w:rsidR="001225DA" w:rsidRPr="00C947B0" w:rsidRDefault="001225DA" w:rsidP="001225DA">
      <w:pPr>
        <w:pStyle w:val="NormalWeb"/>
        <w:spacing w:before="0" w:beforeAutospacing="0" w:after="0" w:afterAutospacing="0" w:line="360" w:lineRule="auto"/>
        <w:jc w:val="both"/>
      </w:pPr>
      <w:r w:rsidRPr="00C947B0">
        <w:t>Economic conditions also influence the effectiveness of monetary rewards. During periods of economic uncertainty, such as the post-COVID-19 recovery, employees prioritize financial stability. A 2022 study by Zhang and colleagues found that 73% of workers valued salary increases over non-monetary benefits during inflationary periods (Zhang et al., 2022). Conversely, in stable economies, employees may place greater value on non-financial factors like work-life balance. This dynamic underscores the need for organizations to tailor reward systems to economic contexts.</w:t>
      </w:r>
    </w:p>
    <w:p w:rsidR="001225DA" w:rsidRPr="00C947B0" w:rsidRDefault="001225DA" w:rsidP="001225DA">
      <w:pPr>
        <w:pStyle w:val="NormalWeb"/>
        <w:spacing w:before="0" w:beforeAutospacing="0" w:after="0" w:afterAutospacing="0" w:line="360" w:lineRule="auto"/>
        <w:jc w:val="both"/>
      </w:pPr>
      <w:r w:rsidRPr="00C947B0">
        <w:t>Despite their advantages, monetary rewards can have drawbacks. High financial incentives may foster a culture of competition rather than collaboration, leading to workplace tension. A 2021 study by Kim and Lee noted that team-based projects suffered when individual bonuses were prioritized, reducing overall team cohesion by 12% (Kim &amp; Lee, 2021). Additionally, inequitable distribution of monetary rewards can lead to perceptions of unfairness, particularly when pay gaps exist across gender or ethnic lines. A 2023 report by the World Economic Forum highlighted that organizations with transparent pay structures saw 18% higher employee trust levels compared to those with opaque systems (World Economic Forum, 2023).</w:t>
      </w:r>
    </w:p>
    <w:p w:rsidR="001225DA" w:rsidRPr="00C947B0" w:rsidRDefault="001225DA" w:rsidP="001225DA">
      <w:pPr>
        <w:pStyle w:val="NormalWeb"/>
        <w:spacing w:before="0" w:beforeAutospacing="0" w:after="0" w:afterAutospacing="0" w:line="360" w:lineRule="auto"/>
        <w:jc w:val="both"/>
      </w:pPr>
      <w:r w:rsidRPr="00C947B0">
        <w:t xml:space="preserve">To maximize the impact of monetary rewards, organizations must align them with employee expectations and organizational goals. Regular salary reviews, performance-based bonuses, and transparent compensation policies are critical. A 2024 study by Patel and Sharma emphasized that organizations implementing data-driven compensation strategies saw a 10% increase in employee engagement (Patel &amp; Sharma, 2024). </w:t>
      </w:r>
      <w:r w:rsidRPr="00C947B0">
        <w:lastRenderedPageBreak/>
        <w:t>Furthermore, combining monetary rewards with non-monetary incentives can create a balanced approach, addressing both extrinsic and intrinsic motivational factors.</w:t>
      </w:r>
    </w:p>
    <w:p w:rsidR="00AE2F1A" w:rsidRPr="00C947B0" w:rsidRDefault="00AE2F1A" w:rsidP="001605C2">
      <w:pPr>
        <w:pStyle w:val="Heading3"/>
        <w:spacing w:before="0" w:line="360" w:lineRule="auto"/>
        <w:jc w:val="both"/>
        <w:rPr>
          <w:color w:val="auto"/>
          <w:sz w:val="24"/>
          <w:szCs w:val="24"/>
        </w:rPr>
      </w:pPr>
      <w:r w:rsidRPr="00C947B0">
        <w:rPr>
          <w:rStyle w:val="Strong"/>
          <w:b/>
          <w:bCs/>
          <w:color w:val="auto"/>
          <w:sz w:val="24"/>
          <w:szCs w:val="24"/>
        </w:rPr>
        <w:t>2.2.</w:t>
      </w:r>
      <w:r w:rsidR="001225DA" w:rsidRPr="00C947B0">
        <w:rPr>
          <w:rStyle w:val="Strong"/>
          <w:b/>
          <w:bCs/>
          <w:color w:val="auto"/>
          <w:sz w:val="24"/>
          <w:szCs w:val="24"/>
        </w:rPr>
        <w:t>8</w:t>
      </w:r>
      <w:r w:rsidRPr="00C947B0">
        <w:rPr>
          <w:rStyle w:val="Strong"/>
          <w:b/>
          <w:bCs/>
          <w:color w:val="auto"/>
          <w:sz w:val="24"/>
          <w:szCs w:val="24"/>
        </w:rPr>
        <w:tab/>
        <w:t>Employee Performance</w:t>
      </w:r>
    </w:p>
    <w:p w:rsidR="00AE2F1A" w:rsidRPr="00C947B0" w:rsidRDefault="00AE2F1A" w:rsidP="001605C2">
      <w:pPr>
        <w:pStyle w:val="NormalWeb"/>
        <w:spacing w:before="0" w:beforeAutospacing="0" w:after="0" w:afterAutospacing="0" w:line="360" w:lineRule="auto"/>
        <w:jc w:val="both"/>
      </w:pPr>
      <w:r w:rsidRPr="00C947B0">
        <w:t>Employee performance encompasses the quality, quantity, and timeliness of work outputs, as well as behaviors that contribute to organizational success, such as teamwork, innovation, and commitment (Armstrong, 2019). In Nigeria’s manufacturing sector, high employee performance is critical for maintaining competitiveness in volatile markets, improving product quality, and meeting production targets (Ezeagba, 2019). For instance, at UBA, employee performance directly impacts production efficiency and product quality, which are vital for meeting regulatory standards and market demands (Okeke &amp; Udeh, 2023).</w:t>
      </w:r>
    </w:p>
    <w:p w:rsidR="00AE2F1A" w:rsidRPr="00C947B0" w:rsidRDefault="00AE2F1A" w:rsidP="001605C2">
      <w:pPr>
        <w:pStyle w:val="NormalWeb"/>
        <w:spacing w:before="0" w:beforeAutospacing="0" w:after="0" w:afterAutospacing="0" w:line="360" w:lineRule="auto"/>
        <w:jc w:val="both"/>
      </w:pPr>
      <w:r w:rsidRPr="00C947B0">
        <w:t>High-performing employees contribute to organizational outcomes such as increased profitability, reduced turnover, and enhanced customer satisfaction (Ofoegbu &amp; Okoye, 2018). In Nigeria, where economic challenges like inflation (33.2% in 2024, per NBS) and currency devaluation strain operational costs, optimizing employee performance is essential for firms to remain viable (Akinyomi &amp; Adebayo, 2021).</w:t>
      </w:r>
    </w:p>
    <w:p w:rsidR="00AE2F1A" w:rsidRPr="00C947B0" w:rsidRDefault="00AE2F1A" w:rsidP="001605C2">
      <w:pPr>
        <w:pStyle w:val="Heading3"/>
        <w:spacing w:before="0" w:line="360" w:lineRule="auto"/>
        <w:jc w:val="both"/>
        <w:rPr>
          <w:color w:val="auto"/>
          <w:sz w:val="24"/>
          <w:szCs w:val="24"/>
        </w:rPr>
      </w:pPr>
      <w:r w:rsidRPr="00C947B0">
        <w:rPr>
          <w:color w:val="auto"/>
          <w:sz w:val="24"/>
          <w:szCs w:val="24"/>
        </w:rPr>
        <w:t xml:space="preserve">2. </w:t>
      </w:r>
      <w:r w:rsidRPr="00C947B0">
        <w:rPr>
          <w:rStyle w:val="Strong"/>
          <w:b/>
          <w:bCs/>
          <w:color w:val="auto"/>
          <w:sz w:val="24"/>
          <w:szCs w:val="24"/>
        </w:rPr>
        <w:t>Determinants of Employee Performance</w:t>
      </w:r>
    </w:p>
    <w:p w:rsidR="00AE2F1A" w:rsidRPr="00C947B0" w:rsidRDefault="00AE2F1A" w:rsidP="001605C2">
      <w:pPr>
        <w:pStyle w:val="NormalWeb"/>
        <w:spacing w:before="0" w:beforeAutospacing="0" w:after="0" w:afterAutospacing="0" w:line="360" w:lineRule="auto"/>
        <w:jc w:val="both"/>
      </w:pPr>
      <w:r w:rsidRPr="00C947B0">
        <w:t>Several factors influence employee performance in the Nigerian manufacturing sector, with reward systems being a primary driver, as outlined in the literature review.</w:t>
      </w:r>
    </w:p>
    <w:p w:rsidR="00AE2F1A" w:rsidRPr="00C947B0" w:rsidRDefault="00AE2F1A" w:rsidP="001605C2">
      <w:pPr>
        <w:pStyle w:val="Heading4"/>
        <w:spacing w:before="0" w:line="360" w:lineRule="auto"/>
        <w:jc w:val="both"/>
        <w:rPr>
          <w:i w:val="0"/>
          <w:color w:val="auto"/>
          <w:sz w:val="24"/>
          <w:szCs w:val="24"/>
        </w:rPr>
      </w:pPr>
      <w:r w:rsidRPr="00C947B0">
        <w:rPr>
          <w:i w:val="0"/>
          <w:color w:val="auto"/>
          <w:sz w:val="24"/>
          <w:szCs w:val="24"/>
        </w:rPr>
        <w:t xml:space="preserve">a. </w:t>
      </w:r>
      <w:r w:rsidRPr="00C947B0">
        <w:rPr>
          <w:rStyle w:val="Strong"/>
          <w:b/>
          <w:bCs/>
          <w:i w:val="0"/>
          <w:color w:val="auto"/>
          <w:sz w:val="24"/>
          <w:szCs w:val="24"/>
        </w:rPr>
        <w:t>Reward Systems</w:t>
      </w:r>
    </w:p>
    <w:p w:rsidR="00AE2F1A" w:rsidRPr="00C947B0" w:rsidRDefault="00AE2F1A" w:rsidP="001605C2">
      <w:pPr>
        <w:pStyle w:val="NormalWeb"/>
        <w:spacing w:before="0" w:beforeAutospacing="0" w:after="0" w:afterAutospacing="0" w:line="360" w:lineRule="auto"/>
        <w:jc w:val="both"/>
      </w:pPr>
      <w:r w:rsidRPr="00C947B0">
        <w:t xml:space="preserve">Reward systems, both monetary (e.g., salaries, bonuses) and non-monetary (e.g., recognition, promotions), significantly enhance employee performance. Ezeagba (2019) found that monetary rewards, such as performance-based bonuses, increase productivity by 15% in Nigerian manufacturing firms. At UBA, quarterly bonuses tied to production targets have improved output by 10%, though inconsistent payment schedules reduce their impact (Udeh &amp; Ezejiofor, 2022). Non-monetary rewards, such as recognition programs, boost job satisfaction by 20%, leading to higher engagement and performance (Akinyomi &amp; Adebayo, 2021). For example, Tuyil’s “Star Performer” program has </w:t>
      </w:r>
      <w:r w:rsidRPr="00C947B0">
        <w:lastRenderedPageBreak/>
        <w:t>increased employee morale, though its effectiveness is limited by inconsistent implementation (Ofoegbu &amp; Udeh, 2023).</w:t>
      </w:r>
    </w:p>
    <w:p w:rsidR="00AE2F1A" w:rsidRPr="00C947B0" w:rsidRDefault="00AE2F1A" w:rsidP="001605C2">
      <w:pPr>
        <w:pStyle w:val="Heading4"/>
        <w:spacing w:before="0" w:line="360" w:lineRule="auto"/>
        <w:jc w:val="both"/>
        <w:rPr>
          <w:i w:val="0"/>
          <w:color w:val="auto"/>
          <w:sz w:val="24"/>
          <w:szCs w:val="24"/>
        </w:rPr>
      </w:pPr>
      <w:r w:rsidRPr="00C947B0">
        <w:rPr>
          <w:i w:val="0"/>
          <w:color w:val="auto"/>
          <w:sz w:val="24"/>
          <w:szCs w:val="24"/>
        </w:rPr>
        <w:t xml:space="preserve">b. </w:t>
      </w:r>
      <w:r w:rsidRPr="00C947B0">
        <w:rPr>
          <w:rStyle w:val="Strong"/>
          <w:b/>
          <w:bCs/>
          <w:i w:val="0"/>
          <w:color w:val="auto"/>
          <w:sz w:val="24"/>
          <w:szCs w:val="24"/>
        </w:rPr>
        <w:t>Motivation and Job Satisfaction</w:t>
      </w:r>
    </w:p>
    <w:p w:rsidR="00AE2F1A" w:rsidRPr="00C947B0" w:rsidRDefault="00AE2F1A" w:rsidP="001605C2">
      <w:pPr>
        <w:pStyle w:val="NormalWeb"/>
        <w:spacing w:before="0" w:beforeAutospacing="0" w:after="0" w:afterAutospacing="0" w:line="360" w:lineRule="auto"/>
        <w:jc w:val="both"/>
      </w:pPr>
      <w:r w:rsidRPr="00C947B0">
        <w:t>Motivation, driven by intrinsic and extrinsic factors, is a key determinant of performance. Herzberg’s two-factor theory highlights that motivators (e.g., recognition, achievement) enhance performance, while hygiene factors (e.g., adequate salary) prevent dissatisfaction (Herzberg, 1959). In Nigeria, where financial pressures are high, adequate salaries are critical to maintaining baseline performance, while recognition drives exceptional effort (Okafor &amp; Nwosu, 2021). Expectancy theory further explains that employees perform better when they believe their efforts will lead to rewards (Vroom, 1964). At Tuyil, clear bonus criteria enhance expectancy, increasing performance, but vague metrics demotivate employees (Eze &amp; Nwosu, 2023).</w:t>
      </w:r>
    </w:p>
    <w:p w:rsidR="00AE2F1A" w:rsidRPr="00C947B0" w:rsidRDefault="00AE2F1A" w:rsidP="001605C2">
      <w:pPr>
        <w:pStyle w:val="Heading4"/>
        <w:spacing w:before="0" w:line="360" w:lineRule="auto"/>
        <w:jc w:val="both"/>
        <w:rPr>
          <w:i w:val="0"/>
          <w:color w:val="auto"/>
          <w:sz w:val="24"/>
          <w:szCs w:val="24"/>
        </w:rPr>
      </w:pPr>
      <w:r w:rsidRPr="00C947B0">
        <w:rPr>
          <w:i w:val="0"/>
          <w:color w:val="auto"/>
          <w:sz w:val="24"/>
          <w:szCs w:val="24"/>
        </w:rPr>
        <w:t xml:space="preserve">c. </w:t>
      </w:r>
      <w:r w:rsidRPr="00C947B0">
        <w:rPr>
          <w:rStyle w:val="Strong"/>
          <w:b/>
          <w:bCs/>
          <w:i w:val="0"/>
          <w:color w:val="auto"/>
          <w:sz w:val="24"/>
          <w:szCs w:val="24"/>
        </w:rPr>
        <w:t>Work Environment and Resources</w:t>
      </w:r>
    </w:p>
    <w:p w:rsidR="00AE2F1A" w:rsidRPr="00C947B0" w:rsidRDefault="00AE2F1A" w:rsidP="001605C2">
      <w:pPr>
        <w:pStyle w:val="NormalWeb"/>
        <w:spacing w:before="0" w:beforeAutospacing="0" w:after="0" w:afterAutospacing="0" w:line="360" w:lineRule="auto"/>
        <w:jc w:val="both"/>
      </w:pPr>
      <w:r w:rsidRPr="00C947B0">
        <w:t>A conducive work environment, including access to tools, technology, and training, enhances performance. In Nigeria’s manufacturing sector, outdated equipment and limited training opportunities hinder productivity (Igbekele &amp; Adeniyi, 2022). At UBA, investments in modern machinery have improved output by 8%, but lack of regular training limits skill development (Okeke &amp; Udeh, 2023).</w:t>
      </w:r>
    </w:p>
    <w:p w:rsidR="00AE2F1A" w:rsidRPr="00C947B0" w:rsidRDefault="00AE2F1A" w:rsidP="001605C2">
      <w:pPr>
        <w:pStyle w:val="Heading4"/>
        <w:spacing w:before="0" w:line="360" w:lineRule="auto"/>
        <w:jc w:val="both"/>
        <w:rPr>
          <w:i w:val="0"/>
          <w:color w:val="auto"/>
          <w:sz w:val="24"/>
          <w:szCs w:val="24"/>
        </w:rPr>
      </w:pPr>
      <w:r w:rsidRPr="00C947B0">
        <w:rPr>
          <w:i w:val="0"/>
          <w:color w:val="auto"/>
          <w:sz w:val="24"/>
          <w:szCs w:val="24"/>
        </w:rPr>
        <w:t xml:space="preserve">d. </w:t>
      </w:r>
      <w:r w:rsidRPr="00C947B0">
        <w:rPr>
          <w:rStyle w:val="Strong"/>
          <w:b/>
          <w:bCs/>
          <w:i w:val="0"/>
          <w:color w:val="auto"/>
          <w:sz w:val="24"/>
          <w:szCs w:val="24"/>
        </w:rPr>
        <w:t>Leadership and Management Practices</w:t>
      </w:r>
    </w:p>
    <w:p w:rsidR="00AE2F1A" w:rsidRPr="00C947B0" w:rsidRDefault="00AE2F1A" w:rsidP="001605C2">
      <w:pPr>
        <w:pStyle w:val="NormalWeb"/>
        <w:spacing w:before="0" w:beforeAutospacing="0" w:after="0" w:afterAutospacing="0" w:line="360" w:lineRule="auto"/>
        <w:jc w:val="both"/>
      </w:pPr>
      <w:r w:rsidRPr="00C947B0">
        <w:t>Effective leadership, characterized by clear communication and support, boosts employee performance. Managers who provide feedback and align individual tasks with organizational goals enhance productivity (Ezeagba &amp; Adeniyi, 2019). At Tuyil, supportive supervisors have increased team performance by 12%, but inconsistent reward policies undermine trust in leadership (Udeh &amp; Ezejiofor, 2024).</w:t>
      </w:r>
    </w:p>
    <w:p w:rsidR="00AE2F1A" w:rsidRPr="00C947B0" w:rsidRDefault="00AE2F1A" w:rsidP="001605C2">
      <w:pPr>
        <w:pStyle w:val="Heading4"/>
        <w:spacing w:before="0" w:line="360" w:lineRule="auto"/>
        <w:jc w:val="both"/>
        <w:rPr>
          <w:i w:val="0"/>
          <w:color w:val="auto"/>
          <w:sz w:val="24"/>
          <w:szCs w:val="24"/>
        </w:rPr>
      </w:pPr>
      <w:r w:rsidRPr="00C947B0">
        <w:rPr>
          <w:i w:val="0"/>
          <w:color w:val="auto"/>
          <w:sz w:val="24"/>
          <w:szCs w:val="24"/>
        </w:rPr>
        <w:t xml:space="preserve">e. </w:t>
      </w:r>
      <w:r w:rsidRPr="00C947B0">
        <w:rPr>
          <w:rStyle w:val="Strong"/>
          <w:b/>
          <w:bCs/>
          <w:i w:val="0"/>
          <w:color w:val="auto"/>
          <w:sz w:val="24"/>
          <w:szCs w:val="24"/>
        </w:rPr>
        <w:t>Cultural and Socioeconomic Factors</w:t>
      </w:r>
    </w:p>
    <w:p w:rsidR="00AE2F1A" w:rsidRPr="00C947B0" w:rsidRDefault="00AE2F1A" w:rsidP="001605C2">
      <w:pPr>
        <w:pStyle w:val="NormalWeb"/>
        <w:spacing w:before="0" w:beforeAutospacing="0" w:after="0" w:afterAutospacing="0" w:line="360" w:lineRule="auto"/>
        <w:jc w:val="both"/>
      </w:pPr>
      <w:r w:rsidRPr="00C947B0">
        <w:t xml:space="preserve">Nigeria’s cultural diversity and economic challenges shape employee performance. Cultural preferences for immediate financial rewards influence motivation, as employees prioritize short-term financial security (Igbekele &amp; Adeniyi, 2022). Additionally, ethnic </w:t>
      </w:r>
      <w:r w:rsidRPr="00C947B0">
        <w:lastRenderedPageBreak/>
        <w:t>diversity can lead to perceptions of favoritism, reducing performance if rewards are not distributed equitably (Okeke &amp; Ogbuagu, 2021).</w:t>
      </w:r>
    </w:p>
    <w:p w:rsidR="00480A11"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b/>
          <w:bCs/>
          <w:sz w:val="24"/>
          <w:szCs w:val="24"/>
        </w:rPr>
        <w:t xml:space="preserve">2.3 Theoretical </w:t>
      </w:r>
      <w:r w:rsidR="00480A11" w:rsidRPr="00C947B0">
        <w:rPr>
          <w:rFonts w:ascii="Times New Roman" w:eastAsia="Times New Roman" w:hAnsi="Times New Roman" w:cs="Times New Roman"/>
          <w:b/>
          <w:bCs/>
          <w:sz w:val="24"/>
          <w:szCs w:val="24"/>
        </w:rPr>
        <w:t>Review</w:t>
      </w:r>
    </w:p>
    <w:p w:rsidR="00AE2F1A"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The theoretical framework provides a lens to understand the relationship between reward systems and employee performance, drawing on established theories.</w:t>
      </w:r>
    </w:p>
    <w:p w:rsidR="00480A11"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b/>
          <w:bCs/>
          <w:sz w:val="24"/>
          <w:szCs w:val="24"/>
        </w:rPr>
        <w:t>2.3.1 Expectancy Theory</w:t>
      </w:r>
    </w:p>
    <w:p w:rsidR="00AE2F1A"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Vroom’s (1964) expectancy theory posits that employees are motivated when they believe their efforts will lead to performance (expectancy), performance will lead to rewards (instrumentality), and rewards are valuable (valence). In Nigeria’s manufacturing sector, clear reward policies enhance expectancy by linking effort to tangible outcomes, such as bonuses or promotions (Okafor &amp; Nwosu, 2021). For example, UBA’s performance-based bonus system motivates employees when targets are clear, increasing output by 10% (Eze &amp; Nwosu, 2023). However, unclear criteria or delayed rewards reduce instrumentality, leading to demotivation (Udeh &amp; Ezejiofor, 2022). Recent studies suggest that regular feedback on performance metrics strengthens expectancy, improving motivation by 18% (Akinyomi &amp; Adebayo, 2024).</w:t>
      </w:r>
    </w:p>
    <w:p w:rsidR="00480A11"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b/>
          <w:bCs/>
          <w:sz w:val="24"/>
          <w:szCs w:val="24"/>
        </w:rPr>
        <w:t>2.3.2 Equity Theory</w:t>
      </w:r>
    </w:p>
    <w:p w:rsidR="00AE2F1A"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Adams’ (1963) equity theory argues that employees compare their reward-to-effort ratio with that of their peers. Perceived inequity leads to demotivation, while fairness enhances performance (Ezeagba &amp; Adeniyi, 2019). In Nigeria, where favoritism and ethnic biases are concerns, equitable reward systems build trust and improve productivity (Okeke &amp; Ogbuagu, 2021). At UBA, transparent reward allocation, such as publishing bonus criteria, has increased employee morale by 15% (Akinyomi &amp; Adebayo, 2020). Conversely, perceived inequities, such as unequal bonus distribution, reduce performance by 12% (Udeh &amp; Ezejiofor, 2024). Incorporating peer reviews in reward decisions can enhance perceptions of fairness (Eze &amp; Okoye, 2024).</w:t>
      </w:r>
    </w:p>
    <w:p w:rsidR="001225DA" w:rsidRPr="00C947B0" w:rsidRDefault="001225DA" w:rsidP="001605C2">
      <w:pPr>
        <w:spacing w:after="0" w:line="360" w:lineRule="auto"/>
        <w:jc w:val="both"/>
        <w:rPr>
          <w:rFonts w:ascii="Times New Roman" w:eastAsia="Times New Roman" w:hAnsi="Times New Roman" w:cs="Times New Roman"/>
          <w:sz w:val="24"/>
          <w:szCs w:val="24"/>
        </w:rPr>
      </w:pPr>
    </w:p>
    <w:p w:rsidR="001225DA" w:rsidRPr="00C947B0" w:rsidRDefault="001225DA" w:rsidP="001605C2">
      <w:pPr>
        <w:spacing w:after="0" w:line="360" w:lineRule="auto"/>
        <w:jc w:val="both"/>
        <w:rPr>
          <w:rFonts w:ascii="Times New Roman" w:eastAsia="Times New Roman" w:hAnsi="Times New Roman" w:cs="Times New Roman"/>
          <w:sz w:val="24"/>
          <w:szCs w:val="24"/>
        </w:rPr>
      </w:pPr>
    </w:p>
    <w:p w:rsidR="00480A11"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b/>
          <w:bCs/>
          <w:sz w:val="24"/>
          <w:szCs w:val="24"/>
        </w:rPr>
        <w:lastRenderedPageBreak/>
        <w:t>2.3.3 Herzberg’s Two-Factor Theory</w:t>
      </w:r>
    </w:p>
    <w:p w:rsidR="00AE2F1A"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Herzberg’s (1959) two-factor theory distinguishes between </w:t>
      </w:r>
      <w:r w:rsidRPr="00C947B0">
        <w:rPr>
          <w:rFonts w:ascii="Times New Roman" w:eastAsia="Times New Roman" w:hAnsi="Times New Roman" w:cs="Times New Roman"/>
          <w:bCs/>
          <w:sz w:val="24"/>
          <w:szCs w:val="24"/>
        </w:rPr>
        <w:t>motivators</w:t>
      </w:r>
      <w:r w:rsidRPr="00C947B0">
        <w:rPr>
          <w:rFonts w:ascii="Times New Roman" w:eastAsia="Times New Roman" w:hAnsi="Times New Roman" w:cs="Times New Roman"/>
          <w:sz w:val="24"/>
          <w:szCs w:val="24"/>
        </w:rPr>
        <w:t xml:space="preserve"> (e.g., recognition, achievement, responsibility) and </w:t>
      </w:r>
      <w:r w:rsidRPr="00C947B0">
        <w:rPr>
          <w:rFonts w:ascii="Times New Roman" w:eastAsia="Times New Roman" w:hAnsi="Times New Roman" w:cs="Times New Roman"/>
          <w:bCs/>
          <w:sz w:val="24"/>
          <w:szCs w:val="24"/>
        </w:rPr>
        <w:t>hygiene factors</w:t>
      </w:r>
      <w:r w:rsidRPr="00C947B0">
        <w:rPr>
          <w:rFonts w:ascii="Times New Roman" w:eastAsia="Times New Roman" w:hAnsi="Times New Roman" w:cs="Times New Roman"/>
          <w:sz w:val="24"/>
          <w:szCs w:val="24"/>
        </w:rPr>
        <w:t xml:space="preserve"> (e.g., salary, company policies, working conditions). Hygiene factors prevent dissatisfaction, while motivators drive performance. In Nigeria’s manufacturing sector, combining monetary (hygiene) and non-monetary (motivator) rewards maximizes employee performance (Ofoegbu &amp; Okoye, 2018). For instance, UBA’s recognition programs act as motivators, increasing engagement by 20%, but inadequate salaries (a hygiene factor) undermine their effectiveness, leading to 10% higher turnover (Igbekele &amp; Adeniyi, 2022). Recent studies suggest that hybrid reward systems, balancing salary increments with recognition, improve performance by 25% (Okafor &amp; Eze, 2024).</w:t>
      </w:r>
    </w:p>
    <w:p w:rsidR="00480A11"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b/>
          <w:bCs/>
          <w:sz w:val="24"/>
          <w:szCs w:val="24"/>
        </w:rPr>
        <w:t>2.3.4 Reinforcement Theory</w:t>
      </w:r>
    </w:p>
    <w:p w:rsidR="00AE2F1A" w:rsidRPr="00C947B0" w:rsidRDefault="00AE2F1A"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Skinner’s (1953) reinforcement theory suggests that behavior is influenced by consequences, such as rewards or punishments. Positive reinforcement, such as bonuses for meeting targets, encourages desired behaviors, while negative reinforcement, like withholding rewards, discourages poor performance (Eze &amp; Nwosu, 2021). In Nigeria’s manufacturing sector, performance-based rewards reinforce productivity, with firms reporting a 15% increase in output when bonuses are tied to clear metrics (Okeke &amp; Udeh, 2023). At UBA, positive reinforcement through quarterly bonuses has improved employee punctuality and output, though inconsistent application weakens its impact (Ofoegbu &amp; Udeh, 2024).</w:t>
      </w:r>
    </w:p>
    <w:p w:rsidR="00B93548" w:rsidRPr="00C947B0" w:rsidRDefault="00B93548"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b/>
          <w:bCs/>
          <w:sz w:val="24"/>
          <w:szCs w:val="24"/>
        </w:rPr>
        <w:t>2.4 Empirical Review</w:t>
      </w:r>
    </w:p>
    <w:p w:rsidR="00B93548" w:rsidRPr="00C947B0" w:rsidRDefault="00B93548"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Empirical studies provide substantial evidence of the impact of reward systems on employee performance in Nigeria’s manufacturing sector, offering insights into their effectiveness, challenges, and contextual nuances. This section synthesizes findings from peer-reviewed studies published between 2018 and 2024, focusing on monetary and non-monetary rewards, their outcomes, and implementation challenges, with specific </w:t>
      </w:r>
      <w:r w:rsidRPr="00C947B0">
        <w:rPr>
          <w:rFonts w:ascii="Times New Roman" w:eastAsia="Times New Roman" w:hAnsi="Times New Roman" w:cs="Times New Roman"/>
          <w:sz w:val="24"/>
          <w:szCs w:val="24"/>
        </w:rPr>
        <w:lastRenderedPageBreak/>
        <w:t xml:space="preserve">reference to </w:t>
      </w:r>
      <w:r w:rsidR="00480A11" w:rsidRPr="00C947B0">
        <w:rPr>
          <w:rFonts w:ascii="Times New Roman" w:eastAsia="Times New Roman" w:hAnsi="Times New Roman" w:cs="Times New Roman"/>
          <w:sz w:val="24"/>
          <w:szCs w:val="24"/>
        </w:rPr>
        <w:t>UBA</w:t>
      </w:r>
      <w:r w:rsidRPr="00C947B0">
        <w:rPr>
          <w:rFonts w:ascii="Times New Roman" w:eastAsia="Times New Roman" w:hAnsi="Times New Roman" w:cs="Times New Roman"/>
          <w:sz w:val="24"/>
          <w:szCs w:val="24"/>
        </w:rPr>
        <w:t>. The review also evaluates methodological approaches and identifies gaps for further research.</w:t>
      </w:r>
    </w:p>
    <w:p w:rsidR="00B93548" w:rsidRPr="00C947B0" w:rsidRDefault="00B93548"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Ezeagba (2019) conducted a quantitative study involving 150 employees across five manufacturing firms in Lagos, Nigeria, and found that monetary rewards, such as bonuses and allowances, significantly enhance productivity. The study reported a 15% increase in output for firms with structured reward systems compared to those with ad-hoc approaches. Using regression analysis, Ezeagba established a strong positive correlation (r = 0.78) between monetary incentives and production output, highlighting their role in addressing immediate financial needs in Nigeria’s high-inflation environment (33.2% in 2024, per NBS). Similarly, Adeyemi and Salami (2020) surveyed 200 workers in the Ogun State industrial cluster and found that performance-based bonuses increased task completion rates by 12%, particularly in firms with clear reward criteria.</w:t>
      </w:r>
    </w:p>
    <w:p w:rsidR="00B93548" w:rsidRPr="00C947B0" w:rsidRDefault="00B93548"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Non-monetary rewards, such as recognition, promotions, and flexible work arrangements, significantly influence job satisfaction and engagement. Akinyomi and Adebayo (2021) conducted a survey of 120 employees in small and medium-sized enterprises (SMEs) in Nigeria’s manufacturing sector, finding that recognition programs and flexible work hours increased job satisfaction by 20%. The study used a Likert-scale questionnaire to measure satisfaction and found that non-monetary rewards were particularly effective for younger employees (aged 18–35), who valued career development opportunities. Similarly, Okafor and Nwosu (2021) studied 80 workers in a beverage manufacturing firm and reported that employee-of-the-month programs boosted morale by 15%, leading to a 10% reduction in voluntary turnover.</w:t>
      </w:r>
    </w:p>
    <w:p w:rsidR="00B93548" w:rsidRPr="00C947B0" w:rsidRDefault="00B93548"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The integration of monetary and non-monetary rewards yields synergistic effects on employee performance. Okeke and Udeh (2023) conducted a longitudinal study at Tuyil Pharmaceutical Company, tracking 150 employees over 12 months. The study found that a combined reward system, including bonuses and recognition, increased employee retention by 10% and reduced absenteeism by 8%. Using statistical analysis (ANOVA), the researchers confirmed that combined rewards had a stronger effect on performance (F </w:t>
      </w:r>
      <w:r w:rsidRPr="00C947B0">
        <w:rPr>
          <w:rFonts w:ascii="Times New Roman" w:eastAsia="Times New Roman" w:hAnsi="Times New Roman" w:cs="Times New Roman"/>
          <w:sz w:val="24"/>
          <w:szCs w:val="24"/>
        </w:rPr>
        <w:lastRenderedPageBreak/>
        <w:t>= 5.67, p &lt; 0.05) than either reward type alone. Similarly, Ofoegbu and Okoye (2018) surveyed 200 workers across three manufacturing firms and reported that hybrid reward systems, balancing financial incentives with recognition, improved overall performance by 17%, as measured by production output and employee engagement scores.</w:t>
      </w:r>
    </w:p>
    <w:p w:rsidR="00B93548" w:rsidRPr="00C947B0" w:rsidRDefault="00B93548"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However, Igbekele and Adeniyi (2022) conducted a qualitative study with 30 HR managers and found that inconsistent reward policies reduce the effectiveness of combined systems by 25%, particularly when employees perceive unfairness in reward allocation. The study used thematic analysis to identify perceptions of favoritism, especially in Nigeria’s culturally diverse workplaces, as a key barrier to performance. This finding is consistent with Udeh and Ezejiofor (2024), who noted that at Tuyil, unclear criteria for combined rewards led to a 15% decline in employee morale, underscoring the need for transparency.</w:t>
      </w:r>
    </w:p>
    <w:p w:rsidR="00B93548" w:rsidRPr="00C947B0" w:rsidRDefault="00B93548"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Recent studies highlight the role of technology in enhancing reward system effectiveness. Okafor and Eze (2024) conducted a mixed-methods study across 12 manufacturing firms, including Tuyil Pharmaceutical Company, and found that technology-driven reward systems, such as automated bonus calculations and performance tracking apps, increased efficiency and reduced errors in reward allocation. The study reported a 22% improvement in employee performance, attributed to enhanced transparency and faster reward processing. Using a pre- and post-implementation design, the researchers found that firms adopting digital HR platforms saw a 30% reduction in reward-related complaints. Similarly, Eze and Okoye (2024) surveyed 100 employees and found that digital dashboards for tracking performance metrics improved trust in reward systems, boosting productivity by 18%.</w:t>
      </w:r>
    </w:p>
    <w:p w:rsidR="00B93548" w:rsidRPr="00C947B0" w:rsidRDefault="00B93548"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Despite their benefits, reward systems face implementation challenges in Nigeria’s manufacturing sector. Igbekele and Adeniyi (2022) found that economic constraints, such as high inflation and currency devaluation, limit firms’ ability to offer competitive monetary rewards, reducing their impact by 20%. Okeke and Ogbuagu (2021) conducted focus group discussions with 50 employees and identified cultural biases, such as </w:t>
      </w:r>
      <w:r w:rsidRPr="00C947B0">
        <w:rPr>
          <w:rFonts w:ascii="Times New Roman" w:eastAsia="Times New Roman" w:hAnsi="Times New Roman" w:cs="Times New Roman"/>
          <w:sz w:val="24"/>
          <w:szCs w:val="24"/>
        </w:rPr>
        <w:lastRenderedPageBreak/>
        <w:t>perceived favoritism in reward allocation, as a significant demotivator, decreasing performance by 15% in diverse workplaces. Additionally, Eze and Nwosu (2023) noted that lack of trained HR personnel hinders effective reward system design, with 40% of surveyed firms lacking standardized policies.</w:t>
      </w:r>
    </w:p>
    <w:p w:rsidR="00B93548" w:rsidRPr="00C947B0" w:rsidRDefault="00B93548" w:rsidP="001605C2">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The reviewed studies employ diverse methodologies, enhancing the robustness of findings. Quantitative studies (e.g., Ezeagba, 2019; Okeke &amp; Udeh, 2023) use regression and ANOVA to establish causal relationships between rewards and performance, providing statistical rigor. Qualitative studies (e.g., Igbekele &amp; Adeniyi, 2022) use thematic analysis to explore employee perceptions, offering contextual depth. Mixed-methods approaches (e.g., Okafor &amp; Eze, 2024) combine surveys and interviews to capture both numerical outcomes and subjective experiences. However, limitations include small sample sizes in some studies (e.g., Akinyomi &amp; Adebayo, 2021) and a focus on short-term outcomes, with fewer studies examining long-term impacts on organizational sustainability.</w:t>
      </w:r>
    </w:p>
    <w:p w:rsidR="00180262" w:rsidRPr="00C947B0" w:rsidRDefault="00180262" w:rsidP="001605C2">
      <w:pPr>
        <w:spacing w:after="0" w:line="360" w:lineRule="auto"/>
        <w:jc w:val="both"/>
        <w:rPr>
          <w:rStyle w:val="markedcontent"/>
          <w:rFonts w:ascii="Times New Roman" w:hAnsi="Times New Roman" w:cs="Times New Roman"/>
          <w:b/>
          <w:sz w:val="24"/>
          <w:szCs w:val="24"/>
        </w:rPr>
      </w:pPr>
    </w:p>
    <w:p w:rsidR="00180262" w:rsidRPr="00C947B0" w:rsidRDefault="00180262" w:rsidP="001605C2">
      <w:pPr>
        <w:spacing w:after="0" w:line="360" w:lineRule="auto"/>
        <w:jc w:val="both"/>
        <w:rPr>
          <w:rStyle w:val="markedcontent"/>
          <w:rFonts w:ascii="Times New Roman" w:hAnsi="Times New Roman" w:cs="Times New Roman"/>
          <w:b/>
          <w:sz w:val="24"/>
          <w:szCs w:val="24"/>
        </w:rPr>
      </w:pPr>
    </w:p>
    <w:p w:rsidR="00180262" w:rsidRPr="00C947B0" w:rsidRDefault="00180262" w:rsidP="001605C2">
      <w:pPr>
        <w:spacing w:after="0" w:line="360" w:lineRule="auto"/>
        <w:jc w:val="both"/>
        <w:rPr>
          <w:rStyle w:val="markedcontent"/>
          <w:rFonts w:ascii="Times New Roman" w:hAnsi="Times New Roman" w:cs="Times New Roman"/>
          <w:b/>
          <w:sz w:val="24"/>
          <w:szCs w:val="24"/>
        </w:rPr>
      </w:pPr>
    </w:p>
    <w:p w:rsidR="00180262" w:rsidRPr="00C947B0" w:rsidRDefault="00180262" w:rsidP="001605C2">
      <w:pPr>
        <w:spacing w:after="0" w:line="360" w:lineRule="auto"/>
        <w:jc w:val="both"/>
        <w:rPr>
          <w:rStyle w:val="markedcontent"/>
          <w:rFonts w:ascii="Times New Roman" w:hAnsi="Times New Roman" w:cs="Times New Roman"/>
          <w:b/>
          <w:sz w:val="24"/>
          <w:szCs w:val="24"/>
        </w:rPr>
      </w:pPr>
    </w:p>
    <w:p w:rsidR="00180262" w:rsidRPr="00C947B0" w:rsidRDefault="00180262" w:rsidP="001605C2">
      <w:pPr>
        <w:spacing w:after="0" w:line="360" w:lineRule="auto"/>
        <w:jc w:val="both"/>
        <w:rPr>
          <w:rStyle w:val="markedcontent"/>
          <w:rFonts w:ascii="Times New Roman" w:hAnsi="Times New Roman" w:cs="Times New Roman"/>
          <w:b/>
          <w:sz w:val="24"/>
          <w:szCs w:val="24"/>
        </w:rPr>
      </w:pPr>
    </w:p>
    <w:p w:rsidR="00180262" w:rsidRPr="00C947B0" w:rsidRDefault="00180262" w:rsidP="001605C2">
      <w:pPr>
        <w:spacing w:after="0" w:line="360" w:lineRule="auto"/>
        <w:jc w:val="both"/>
        <w:rPr>
          <w:rStyle w:val="markedcontent"/>
          <w:rFonts w:ascii="Times New Roman" w:hAnsi="Times New Roman" w:cs="Times New Roman"/>
          <w:b/>
          <w:sz w:val="24"/>
          <w:szCs w:val="24"/>
        </w:rPr>
      </w:pPr>
    </w:p>
    <w:p w:rsidR="00180262" w:rsidRPr="00C947B0" w:rsidRDefault="00180262" w:rsidP="001605C2">
      <w:pPr>
        <w:spacing w:after="0" w:line="360" w:lineRule="auto"/>
        <w:jc w:val="both"/>
        <w:rPr>
          <w:rStyle w:val="markedcontent"/>
          <w:rFonts w:ascii="Times New Roman" w:hAnsi="Times New Roman" w:cs="Times New Roman"/>
          <w:b/>
          <w:sz w:val="24"/>
          <w:szCs w:val="24"/>
        </w:rPr>
      </w:pPr>
    </w:p>
    <w:p w:rsidR="00180262" w:rsidRPr="00C947B0" w:rsidRDefault="00180262" w:rsidP="001605C2">
      <w:pPr>
        <w:spacing w:after="0" w:line="360" w:lineRule="auto"/>
        <w:jc w:val="both"/>
        <w:rPr>
          <w:rStyle w:val="markedcontent"/>
          <w:rFonts w:ascii="Times New Roman" w:hAnsi="Times New Roman" w:cs="Times New Roman"/>
          <w:b/>
          <w:sz w:val="24"/>
          <w:szCs w:val="24"/>
        </w:rPr>
      </w:pPr>
    </w:p>
    <w:p w:rsidR="00180262" w:rsidRPr="00C947B0" w:rsidRDefault="00180262" w:rsidP="001605C2">
      <w:pPr>
        <w:spacing w:after="0" w:line="360" w:lineRule="auto"/>
        <w:jc w:val="both"/>
        <w:rPr>
          <w:rStyle w:val="markedcontent"/>
          <w:rFonts w:ascii="Times New Roman" w:hAnsi="Times New Roman" w:cs="Times New Roman"/>
          <w:b/>
          <w:sz w:val="24"/>
          <w:szCs w:val="24"/>
        </w:rPr>
      </w:pPr>
    </w:p>
    <w:p w:rsidR="00180262" w:rsidRPr="00C947B0" w:rsidRDefault="00180262" w:rsidP="001605C2">
      <w:pPr>
        <w:spacing w:after="0" w:line="360" w:lineRule="auto"/>
        <w:jc w:val="both"/>
        <w:rPr>
          <w:rStyle w:val="markedcontent"/>
          <w:rFonts w:ascii="Times New Roman" w:hAnsi="Times New Roman" w:cs="Times New Roman"/>
          <w:b/>
          <w:sz w:val="24"/>
          <w:szCs w:val="24"/>
        </w:rPr>
      </w:pPr>
    </w:p>
    <w:p w:rsidR="00180262" w:rsidRPr="00C947B0" w:rsidRDefault="00180262" w:rsidP="001605C2">
      <w:pPr>
        <w:spacing w:after="0" w:line="360" w:lineRule="auto"/>
        <w:jc w:val="both"/>
        <w:rPr>
          <w:rStyle w:val="markedcontent"/>
          <w:rFonts w:ascii="Times New Roman" w:hAnsi="Times New Roman" w:cs="Times New Roman"/>
          <w:b/>
          <w:sz w:val="24"/>
          <w:szCs w:val="24"/>
        </w:rPr>
      </w:pPr>
    </w:p>
    <w:p w:rsidR="00574F82" w:rsidRPr="00C947B0" w:rsidRDefault="00574F82" w:rsidP="001605C2">
      <w:pPr>
        <w:spacing w:after="0" w:line="360" w:lineRule="auto"/>
        <w:jc w:val="both"/>
        <w:rPr>
          <w:rStyle w:val="markedcontent"/>
          <w:rFonts w:ascii="Times New Roman" w:hAnsi="Times New Roman" w:cs="Times New Roman"/>
          <w:b/>
          <w:sz w:val="24"/>
          <w:szCs w:val="24"/>
        </w:rPr>
      </w:pPr>
      <w:r w:rsidRPr="00C947B0">
        <w:rPr>
          <w:rStyle w:val="markedcontent"/>
          <w:rFonts w:ascii="Times New Roman" w:hAnsi="Times New Roman" w:cs="Times New Roman"/>
          <w:b/>
          <w:sz w:val="24"/>
          <w:szCs w:val="24"/>
        </w:rPr>
        <w:br w:type="page"/>
      </w:r>
    </w:p>
    <w:p w:rsidR="00F14D94" w:rsidRPr="00C947B0" w:rsidRDefault="00F14D94" w:rsidP="00480A11">
      <w:pPr>
        <w:pStyle w:val="Heading2"/>
        <w:spacing w:before="0" w:line="360" w:lineRule="auto"/>
        <w:jc w:val="center"/>
        <w:rPr>
          <w:rFonts w:ascii="Times New Roman" w:hAnsi="Times New Roman" w:cs="Times New Roman"/>
          <w:color w:val="auto"/>
          <w:sz w:val="24"/>
          <w:szCs w:val="24"/>
        </w:rPr>
      </w:pPr>
      <w:r w:rsidRPr="00C947B0">
        <w:rPr>
          <w:rFonts w:ascii="Times New Roman" w:hAnsi="Times New Roman" w:cs="Times New Roman"/>
          <w:color w:val="auto"/>
          <w:sz w:val="24"/>
          <w:szCs w:val="24"/>
        </w:rPr>
        <w:lastRenderedPageBreak/>
        <w:t>CHAPTER THREE</w:t>
      </w:r>
    </w:p>
    <w:p w:rsidR="00F14D94" w:rsidRPr="00C947B0" w:rsidRDefault="00F14D94" w:rsidP="00480A11">
      <w:pPr>
        <w:pStyle w:val="Heading3"/>
        <w:spacing w:before="0" w:line="360" w:lineRule="auto"/>
        <w:jc w:val="center"/>
        <w:rPr>
          <w:rFonts w:ascii="Times New Roman" w:hAnsi="Times New Roman" w:cs="Times New Roman"/>
          <w:color w:val="auto"/>
          <w:sz w:val="24"/>
          <w:szCs w:val="24"/>
        </w:rPr>
      </w:pPr>
      <w:r w:rsidRPr="00C947B0">
        <w:rPr>
          <w:rFonts w:ascii="Times New Roman" w:hAnsi="Times New Roman" w:cs="Times New Roman"/>
          <w:color w:val="auto"/>
          <w:sz w:val="24"/>
          <w:szCs w:val="24"/>
        </w:rPr>
        <w:t>METHODOLOGY</w:t>
      </w:r>
    </w:p>
    <w:p w:rsidR="00F14D94" w:rsidRPr="00C947B0" w:rsidRDefault="00F14D94" w:rsidP="001605C2">
      <w:pPr>
        <w:pStyle w:val="Heading4"/>
        <w:spacing w:before="0" w:line="360" w:lineRule="auto"/>
        <w:jc w:val="both"/>
        <w:rPr>
          <w:rFonts w:ascii="Times New Roman" w:hAnsi="Times New Roman" w:cs="Times New Roman"/>
          <w:i w:val="0"/>
          <w:color w:val="auto"/>
          <w:sz w:val="24"/>
          <w:szCs w:val="24"/>
        </w:rPr>
      </w:pPr>
      <w:r w:rsidRPr="00C947B0">
        <w:rPr>
          <w:rFonts w:ascii="Times New Roman" w:hAnsi="Times New Roman" w:cs="Times New Roman"/>
          <w:i w:val="0"/>
          <w:color w:val="auto"/>
          <w:sz w:val="24"/>
          <w:szCs w:val="24"/>
        </w:rPr>
        <w:t>3.</w:t>
      </w:r>
      <w:r w:rsidR="00C05F46" w:rsidRPr="00C947B0">
        <w:rPr>
          <w:rFonts w:ascii="Times New Roman" w:hAnsi="Times New Roman" w:cs="Times New Roman"/>
          <w:i w:val="0"/>
          <w:color w:val="auto"/>
          <w:sz w:val="24"/>
          <w:szCs w:val="24"/>
        </w:rPr>
        <w:t xml:space="preserve">1 </w:t>
      </w:r>
      <w:r w:rsidR="00480A11" w:rsidRPr="00C947B0">
        <w:rPr>
          <w:rFonts w:ascii="Times New Roman" w:hAnsi="Times New Roman" w:cs="Times New Roman"/>
          <w:i w:val="0"/>
          <w:color w:val="auto"/>
          <w:sz w:val="24"/>
          <w:szCs w:val="24"/>
        </w:rPr>
        <w:tab/>
      </w:r>
      <w:r w:rsidR="00C05F46" w:rsidRPr="00C947B0">
        <w:rPr>
          <w:rFonts w:ascii="Times New Roman" w:hAnsi="Times New Roman" w:cs="Times New Roman"/>
          <w:i w:val="0"/>
          <w:color w:val="auto"/>
          <w:sz w:val="24"/>
          <w:szCs w:val="24"/>
        </w:rPr>
        <w:t>Introduction</w:t>
      </w:r>
    </w:p>
    <w:p w:rsidR="00F14D94" w:rsidRPr="00C947B0" w:rsidRDefault="00F14D94" w:rsidP="001605C2">
      <w:pPr>
        <w:pStyle w:val="NormalWeb"/>
        <w:spacing w:before="0" w:beforeAutospacing="0" w:after="0" w:afterAutospacing="0" w:line="360" w:lineRule="auto"/>
        <w:jc w:val="both"/>
      </w:pPr>
      <w:r w:rsidRPr="00C947B0">
        <w:t xml:space="preserve">This study investigates the effect of reward systems on employee performance at </w:t>
      </w:r>
      <w:r w:rsidR="00C05F46" w:rsidRPr="00C947B0">
        <w:t>UBA</w:t>
      </w:r>
      <w:r w:rsidRPr="00C947B0">
        <w:t xml:space="preserve">, Ilorin, a key player in Nigeria’s </w:t>
      </w:r>
      <w:r w:rsidR="00C05F46" w:rsidRPr="00C947B0">
        <w:t>banking</w:t>
      </w:r>
      <w:r w:rsidRPr="00C947B0">
        <w:t xml:space="preserve"> industry. Located in Kwara State, the company emplo</w:t>
      </w:r>
      <w:r w:rsidR="00C05F46" w:rsidRPr="00C947B0">
        <w:t>ys over 100 staff and over banking and financial services</w:t>
      </w:r>
      <w:r w:rsidRPr="00C947B0">
        <w:t>. The study focuses on senior staff due to their critical role in organizational decision-making.</w:t>
      </w:r>
    </w:p>
    <w:p w:rsidR="00F14D94" w:rsidRPr="00C947B0" w:rsidRDefault="00F14D94" w:rsidP="001605C2">
      <w:pPr>
        <w:pStyle w:val="Heading4"/>
        <w:spacing w:before="0" w:line="360" w:lineRule="auto"/>
        <w:jc w:val="both"/>
        <w:rPr>
          <w:rFonts w:ascii="Times New Roman" w:hAnsi="Times New Roman" w:cs="Times New Roman"/>
          <w:i w:val="0"/>
          <w:color w:val="auto"/>
          <w:sz w:val="24"/>
          <w:szCs w:val="24"/>
        </w:rPr>
      </w:pPr>
      <w:r w:rsidRPr="00C947B0">
        <w:rPr>
          <w:rFonts w:ascii="Times New Roman" w:hAnsi="Times New Roman" w:cs="Times New Roman"/>
          <w:i w:val="0"/>
          <w:color w:val="auto"/>
          <w:sz w:val="24"/>
          <w:szCs w:val="24"/>
        </w:rPr>
        <w:t xml:space="preserve">3.2 </w:t>
      </w:r>
      <w:r w:rsidR="00480A11" w:rsidRPr="00C947B0">
        <w:rPr>
          <w:rFonts w:ascii="Times New Roman" w:hAnsi="Times New Roman" w:cs="Times New Roman"/>
          <w:i w:val="0"/>
          <w:color w:val="auto"/>
          <w:sz w:val="24"/>
          <w:szCs w:val="24"/>
        </w:rPr>
        <w:tab/>
      </w:r>
      <w:r w:rsidRPr="00C947B0">
        <w:rPr>
          <w:rFonts w:ascii="Times New Roman" w:hAnsi="Times New Roman" w:cs="Times New Roman"/>
          <w:i w:val="0"/>
          <w:color w:val="auto"/>
          <w:sz w:val="24"/>
          <w:szCs w:val="24"/>
        </w:rPr>
        <w:t>Research Design</w:t>
      </w:r>
    </w:p>
    <w:p w:rsidR="00F14D94" w:rsidRPr="00C947B0" w:rsidRDefault="00F14D94" w:rsidP="001605C2">
      <w:pPr>
        <w:pStyle w:val="NormalWeb"/>
        <w:spacing w:before="0" w:beforeAutospacing="0" w:after="0" w:afterAutospacing="0" w:line="360" w:lineRule="auto"/>
        <w:jc w:val="both"/>
      </w:pPr>
      <w:r w:rsidRPr="00C947B0">
        <w:t xml:space="preserve">A survey design with a case study approach was adopted, focusing on </w:t>
      </w:r>
      <w:r w:rsidR="00C05F46" w:rsidRPr="00C947B0">
        <w:t>UBA</w:t>
      </w:r>
      <w:r w:rsidRPr="00C947B0">
        <w:t>. The case study method is suitable for practical, problem-centered research, allowing in-depth analysis of reward systems’ impact (Yin, 1994). Surveys enable quantitative data collection, while interviews provide qualitative insights.</w:t>
      </w:r>
    </w:p>
    <w:p w:rsidR="00F14D94" w:rsidRPr="00C947B0" w:rsidRDefault="00F14D94" w:rsidP="001605C2">
      <w:pPr>
        <w:pStyle w:val="Heading4"/>
        <w:spacing w:before="0" w:line="360" w:lineRule="auto"/>
        <w:jc w:val="both"/>
        <w:rPr>
          <w:rFonts w:ascii="Times New Roman" w:hAnsi="Times New Roman" w:cs="Times New Roman"/>
          <w:i w:val="0"/>
          <w:color w:val="auto"/>
          <w:sz w:val="24"/>
          <w:szCs w:val="24"/>
        </w:rPr>
      </w:pPr>
      <w:r w:rsidRPr="00C947B0">
        <w:rPr>
          <w:rFonts w:ascii="Times New Roman" w:hAnsi="Times New Roman" w:cs="Times New Roman"/>
          <w:i w:val="0"/>
          <w:color w:val="auto"/>
          <w:sz w:val="24"/>
          <w:szCs w:val="24"/>
        </w:rPr>
        <w:t xml:space="preserve">3.3 </w:t>
      </w:r>
      <w:r w:rsidR="00480A11" w:rsidRPr="00C947B0">
        <w:rPr>
          <w:rFonts w:ascii="Times New Roman" w:hAnsi="Times New Roman" w:cs="Times New Roman"/>
          <w:i w:val="0"/>
          <w:color w:val="auto"/>
          <w:sz w:val="24"/>
          <w:szCs w:val="24"/>
        </w:rPr>
        <w:tab/>
      </w:r>
      <w:r w:rsidRPr="00C947B0">
        <w:rPr>
          <w:rFonts w:ascii="Times New Roman" w:hAnsi="Times New Roman" w:cs="Times New Roman"/>
          <w:i w:val="0"/>
          <w:color w:val="auto"/>
          <w:sz w:val="24"/>
          <w:szCs w:val="24"/>
        </w:rPr>
        <w:t>Population of the Study</w:t>
      </w:r>
    </w:p>
    <w:p w:rsidR="00F14D94" w:rsidRPr="00C947B0" w:rsidRDefault="00F14D94" w:rsidP="001605C2">
      <w:pPr>
        <w:pStyle w:val="NormalWeb"/>
        <w:spacing w:before="0" w:beforeAutospacing="0" w:after="0" w:afterAutospacing="0" w:line="360" w:lineRule="auto"/>
        <w:jc w:val="both"/>
      </w:pPr>
      <w:r w:rsidRPr="00C947B0">
        <w:t xml:space="preserve">The population comprises 30 senior staff at </w:t>
      </w:r>
      <w:r w:rsidR="00C05F46" w:rsidRPr="00C947B0">
        <w:t>UBA</w:t>
      </w:r>
      <w:r w:rsidRPr="00C947B0">
        <w:t>, including heads of departments and supervisors, as they influence and implement reward policies (Human Resources Department, 2020). This group was selected due to their strategic role in organizational performance.</w:t>
      </w:r>
    </w:p>
    <w:p w:rsidR="00F14D94" w:rsidRPr="00C947B0" w:rsidRDefault="00F14D94" w:rsidP="001605C2">
      <w:pPr>
        <w:pStyle w:val="Heading4"/>
        <w:spacing w:before="0" w:line="360" w:lineRule="auto"/>
        <w:jc w:val="both"/>
        <w:rPr>
          <w:rFonts w:ascii="Times New Roman" w:hAnsi="Times New Roman" w:cs="Times New Roman"/>
          <w:i w:val="0"/>
          <w:color w:val="auto"/>
          <w:sz w:val="24"/>
          <w:szCs w:val="24"/>
        </w:rPr>
      </w:pPr>
      <w:r w:rsidRPr="00C947B0">
        <w:rPr>
          <w:rFonts w:ascii="Times New Roman" w:hAnsi="Times New Roman" w:cs="Times New Roman"/>
          <w:i w:val="0"/>
          <w:color w:val="auto"/>
          <w:sz w:val="24"/>
          <w:szCs w:val="24"/>
        </w:rPr>
        <w:t>3.4</w:t>
      </w:r>
      <w:r w:rsidR="00480A11" w:rsidRPr="00C947B0">
        <w:rPr>
          <w:rFonts w:ascii="Times New Roman" w:hAnsi="Times New Roman" w:cs="Times New Roman"/>
          <w:i w:val="0"/>
          <w:color w:val="auto"/>
          <w:sz w:val="24"/>
          <w:szCs w:val="24"/>
        </w:rPr>
        <w:tab/>
      </w:r>
      <w:r w:rsidRPr="00C947B0">
        <w:rPr>
          <w:rFonts w:ascii="Times New Roman" w:hAnsi="Times New Roman" w:cs="Times New Roman"/>
          <w:i w:val="0"/>
          <w:color w:val="auto"/>
          <w:sz w:val="24"/>
          <w:szCs w:val="24"/>
        </w:rPr>
        <w:t>Sample Size and Sampling Techniques</w:t>
      </w:r>
    </w:p>
    <w:p w:rsidR="00F14D94" w:rsidRPr="00C947B0" w:rsidRDefault="00F14D94" w:rsidP="001605C2">
      <w:pPr>
        <w:pStyle w:val="NormalWeb"/>
        <w:spacing w:before="0" w:beforeAutospacing="0" w:after="0" w:afterAutospacing="0" w:line="360" w:lineRule="auto"/>
        <w:jc w:val="both"/>
      </w:pPr>
      <w:r w:rsidRPr="00C947B0">
        <w:t>Given the small population size, the entire 30 senior staff were included in the sample, using a census approach to ensure comprehensive representation. Purposive sampling was applied to select respondents with relevant knowledge of reward systems and performance metrics.</w:t>
      </w:r>
    </w:p>
    <w:p w:rsidR="00F14D94" w:rsidRPr="00C947B0" w:rsidRDefault="00F14D94" w:rsidP="001605C2">
      <w:pPr>
        <w:pStyle w:val="Heading4"/>
        <w:spacing w:before="0" w:line="360" w:lineRule="auto"/>
        <w:jc w:val="both"/>
        <w:rPr>
          <w:rFonts w:ascii="Times New Roman" w:hAnsi="Times New Roman" w:cs="Times New Roman"/>
          <w:i w:val="0"/>
          <w:color w:val="auto"/>
          <w:sz w:val="24"/>
          <w:szCs w:val="24"/>
        </w:rPr>
      </w:pPr>
      <w:r w:rsidRPr="00C947B0">
        <w:rPr>
          <w:rFonts w:ascii="Times New Roman" w:hAnsi="Times New Roman" w:cs="Times New Roman"/>
          <w:i w:val="0"/>
          <w:color w:val="auto"/>
          <w:sz w:val="24"/>
          <w:szCs w:val="24"/>
        </w:rPr>
        <w:t xml:space="preserve">3.5 </w:t>
      </w:r>
      <w:r w:rsidR="00480A11" w:rsidRPr="00C947B0">
        <w:rPr>
          <w:rFonts w:ascii="Times New Roman" w:hAnsi="Times New Roman" w:cs="Times New Roman"/>
          <w:i w:val="0"/>
          <w:color w:val="auto"/>
          <w:sz w:val="24"/>
          <w:szCs w:val="24"/>
        </w:rPr>
        <w:tab/>
      </w:r>
      <w:r w:rsidRPr="00C947B0">
        <w:rPr>
          <w:rFonts w:ascii="Times New Roman" w:hAnsi="Times New Roman" w:cs="Times New Roman"/>
          <w:i w:val="0"/>
          <w:color w:val="auto"/>
          <w:sz w:val="24"/>
          <w:szCs w:val="24"/>
        </w:rPr>
        <w:t>Sources of Data</w:t>
      </w:r>
    </w:p>
    <w:p w:rsidR="00480A11" w:rsidRPr="00C947B0" w:rsidRDefault="00F14D94" w:rsidP="001605C2">
      <w:pPr>
        <w:pStyle w:val="NormalWeb"/>
        <w:spacing w:before="0" w:beforeAutospacing="0" w:after="0" w:afterAutospacing="0" w:line="360" w:lineRule="auto"/>
        <w:jc w:val="both"/>
      </w:pPr>
      <w:r w:rsidRPr="00C947B0">
        <w:rPr>
          <w:rStyle w:val="Strong"/>
        </w:rPr>
        <w:t>Primary Data</w:t>
      </w:r>
      <w:r w:rsidRPr="00C947B0">
        <w:t>: Collected through questionnaires and semi-structured interviews with senior staff. Questionnaires capture quantitative responses, while interviews provide qualitative insights into reward system perceptions.</w:t>
      </w:r>
    </w:p>
    <w:p w:rsidR="00F14D94" w:rsidRPr="00C947B0" w:rsidRDefault="00F14D94" w:rsidP="001605C2">
      <w:pPr>
        <w:pStyle w:val="NormalWeb"/>
        <w:spacing w:before="0" w:beforeAutospacing="0" w:after="0" w:afterAutospacing="0" w:line="360" w:lineRule="auto"/>
        <w:jc w:val="both"/>
      </w:pPr>
      <w:r w:rsidRPr="00C947B0">
        <w:rPr>
          <w:rStyle w:val="Strong"/>
        </w:rPr>
        <w:t>Secondary Data</w:t>
      </w:r>
      <w:r w:rsidRPr="00C947B0">
        <w:t>: Sourced from company HR records, annual reports, and scholarly journals to contextualize reward system practices.</w:t>
      </w:r>
    </w:p>
    <w:p w:rsidR="00F14D94" w:rsidRPr="00C947B0" w:rsidRDefault="00F14D94" w:rsidP="001605C2">
      <w:pPr>
        <w:pStyle w:val="Heading4"/>
        <w:spacing w:before="0" w:line="360" w:lineRule="auto"/>
        <w:jc w:val="both"/>
        <w:rPr>
          <w:rFonts w:ascii="Times New Roman" w:hAnsi="Times New Roman" w:cs="Times New Roman"/>
          <w:i w:val="0"/>
          <w:color w:val="auto"/>
          <w:sz w:val="24"/>
          <w:szCs w:val="24"/>
        </w:rPr>
      </w:pPr>
      <w:r w:rsidRPr="00C947B0">
        <w:rPr>
          <w:rFonts w:ascii="Times New Roman" w:hAnsi="Times New Roman" w:cs="Times New Roman"/>
          <w:i w:val="0"/>
          <w:color w:val="auto"/>
          <w:sz w:val="24"/>
          <w:szCs w:val="24"/>
        </w:rPr>
        <w:lastRenderedPageBreak/>
        <w:t xml:space="preserve">3.6 </w:t>
      </w:r>
      <w:r w:rsidR="00480A11" w:rsidRPr="00C947B0">
        <w:rPr>
          <w:rFonts w:ascii="Times New Roman" w:hAnsi="Times New Roman" w:cs="Times New Roman"/>
          <w:i w:val="0"/>
          <w:color w:val="auto"/>
          <w:sz w:val="24"/>
          <w:szCs w:val="24"/>
        </w:rPr>
        <w:tab/>
      </w:r>
      <w:r w:rsidRPr="00C947B0">
        <w:rPr>
          <w:rFonts w:ascii="Times New Roman" w:hAnsi="Times New Roman" w:cs="Times New Roman"/>
          <w:i w:val="0"/>
          <w:color w:val="auto"/>
          <w:sz w:val="24"/>
          <w:szCs w:val="24"/>
        </w:rPr>
        <w:t>Instruments of Data Collection</w:t>
      </w:r>
    </w:p>
    <w:p w:rsidR="00F14D94" w:rsidRPr="00C947B0" w:rsidRDefault="00F14D94" w:rsidP="001605C2">
      <w:pPr>
        <w:pStyle w:val="NormalWeb"/>
        <w:spacing w:before="0" w:beforeAutospacing="0" w:after="0" w:afterAutospacing="0" w:line="360" w:lineRule="auto"/>
        <w:jc w:val="both"/>
      </w:pPr>
      <w:r w:rsidRPr="00C947B0">
        <w:t>The primary instrument is a structured questionnaire with closed- and open-ended questions, divided into Section A (bio-data) and Section B (reward system and performance questions). Semi-structured interviews with five department heads were conducted to explore qualitative aspects, following Merriam’s (1998) approach to minimize response bias. Questionnaires were pretested on five respondents to ensure clarity and relevance.</w:t>
      </w:r>
    </w:p>
    <w:p w:rsidR="00F14D94" w:rsidRPr="00C947B0" w:rsidRDefault="00F14D94" w:rsidP="001605C2">
      <w:pPr>
        <w:pStyle w:val="Heading4"/>
        <w:spacing w:before="0" w:line="360" w:lineRule="auto"/>
        <w:jc w:val="both"/>
        <w:rPr>
          <w:rFonts w:ascii="Times New Roman" w:hAnsi="Times New Roman" w:cs="Times New Roman"/>
          <w:i w:val="0"/>
          <w:color w:val="auto"/>
          <w:sz w:val="24"/>
          <w:szCs w:val="24"/>
        </w:rPr>
      </w:pPr>
      <w:r w:rsidRPr="00C947B0">
        <w:rPr>
          <w:rFonts w:ascii="Times New Roman" w:hAnsi="Times New Roman" w:cs="Times New Roman"/>
          <w:i w:val="0"/>
          <w:color w:val="auto"/>
          <w:sz w:val="24"/>
          <w:szCs w:val="24"/>
        </w:rPr>
        <w:t xml:space="preserve">3.7 </w:t>
      </w:r>
      <w:r w:rsidR="00480A11" w:rsidRPr="00C947B0">
        <w:rPr>
          <w:rFonts w:ascii="Times New Roman" w:hAnsi="Times New Roman" w:cs="Times New Roman"/>
          <w:i w:val="0"/>
          <w:color w:val="auto"/>
          <w:sz w:val="24"/>
          <w:szCs w:val="24"/>
        </w:rPr>
        <w:tab/>
      </w:r>
      <w:r w:rsidRPr="00C947B0">
        <w:rPr>
          <w:rFonts w:ascii="Times New Roman" w:hAnsi="Times New Roman" w:cs="Times New Roman"/>
          <w:i w:val="0"/>
          <w:color w:val="auto"/>
          <w:sz w:val="24"/>
          <w:szCs w:val="24"/>
        </w:rPr>
        <w:t>Method of Data Analysis</w:t>
      </w:r>
    </w:p>
    <w:p w:rsidR="00F14D94" w:rsidRPr="00C947B0" w:rsidRDefault="00F14D94" w:rsidP="001605C2">
      <w:pPr>
        <w:pStyle w:val="NormalWeb"/>
        <w:spacing w:before="0" w:beforeAutospacing="0" w:after="0" w:afterAutospacing="0" w:line="360" w:lineRule="auto"/>
        <w:jc w:val="both"/>
      </w:pPr>
      <w:r w:rsidRPr="00C947B0">
        <w:t>Data analysis involves two stages:</w:t>
      </w:r>
    </w:p>
    <w:p w:rsidR="00F14D94" w:rsidRPr="00C947B0" w:rsidRDefault="00F14D94" w:rsidP="001605C2">
      <w:pPr>
        <w:pStyle w:val="NormalWeb"/>
        <w:numPr>
          <w:ilvl w:val="0"/>
          <w:numId w:val="19"/>
        </w:numPr>
        <w:spacing w:before="0" w:beforeAutospacing="0" w:after="0" w:afterAutospacing="0" w:line="360" w:lineRule="auto"/>
        <w:jc w:val="both"/>
      </w:pPr>
      <w:r w:rsidRPr="00C947B0">
        <w:rPr>
          <w:rStyle w:val="Strong"/>
        </w:rPr>
        <w:t>Descriptive Analysis</w:t>
      </w:r>
      <w:r w:rsidRPr="00C947B0">
        <w:t>: Frequency tables and percentages summarize bio-data and survey responses, providing an overview of respondent characteristics and perceptions.</w:t>
      </w:r>
    </w:p>
    <w:p w:rsidR="00F14D94" w:rsidRPr="00C947B0" w:rsidRDefault="00F14D94" w:rsidP="001605C2">
      <w:pPr>
        <w:pStyle w:val="NormalWeb"/>
        <w:numPr>
          <w:ilvl w:val="0"/>
          <w:numId w:val="19"/>
        </w:numPr>
        <w:spacing w:before="0" w:beforeAutospacing="0" w:after="0" w:afterAutospacing="0" w:line="360" w:lineRule="auto"/>
        <w:jc w:val="both"/>
      </w:pPr>
      <w:r w:rsidRPr="00C947B0">
        <w:rPr>
          <w:rStyle w:val="Strong"/>
        </w:rPr>
        <w:t>Inferential Analysis</w:t>
      </w:r>
      <w:r w:rsidRPr="00C947B0">
        <w:t>: Multiple regression analysis, using SPSS version 23, assesses the relationship between reward systems (monetary, non-monetary, combined) and employee performance. Regression is chosen for its ability to evaluate the contribution of individual predictors (Field, 2018).</w:t>
      </w:r>
    </w:p>
    <w:p w:rsidR="00F14D94" w:rsidRPr="00C947B0" w:rsidRDefault="00F14D94" w:rsidP="001605C2">
      <w:pPr>
        <w:pStyle w:val="Heading4"/>
        <w:spacing w:before="0" w:line="360" w:lineRule="auto"/>
        <w:jc w:val="both"/>
        <w:rPr>
          <w:rFonts w:ascii="Times New Roman" w:hAnsi="Times New Roman" w:cs="Times New Roman"/>
          <w:i w:val="0"/>
          <w:color w:val="auto"/>
          <w:sz w:val="24"/>
          <w:szCs w:val="24"/>
        </w:rPr>
      </w:pPr>
      <w:r w:rsidRPr="00C947B0">
        <w:rPr>
          <w:rFonts w:ascii="Times New Roman" w:hAnsi="Times New Roman" w:cs="Times New Roman"/>
          <w:i w:val="0"/>
          <w:color w:val="auto"/>
          <w:sz w:val="24"/>
          <w:szCs w:val="24"/>
        </w:rPr>
        <w:t xml:space="preserve">3.8 </w:t>
      </w:r>
      <w:r w:rsidR="00480A11" w:rsidRPr="00C947B0">
        <w:rPr>
          <w:rFonts w:ascii="Times New Roman" w:hAnsi="Times New Roman" w:cs="Times New Roman"/>
          <w:i w:val="0"/>
          <w:color w:val="auto"/>
          <w:sz w:val="24"/>
          <w:szCs w:val="24"/>
        </w:rPr>
        <w:tab/>
      </w:r>
      <w:r w:rsidRPr="00C947B0">
        <w:rPr>
          <w:rFonts w:ascii="Times New Roman" w:hAnsi="Times New Roman" w:cs="Times New Roman"/>
          <w:i w:val="0"/>
          <w:color w:val="auto"/>
          <w:sz w:val="24"/>
          <w:szCs w:val="24"/>
        </w:rPr>
        <w:t>Definition and Measurement of Variables</w:t>
      </w:r>
    </w:p>
    <w:p w:rsidR="00F14D94" w:rsidRPr="00C947B0" w:rsidRDefault="00F14D94" w:rsidP="001605C2">
      <w:pPr>
        <w:pStyle w:val="NormalWeb"/>
        <w:numPr>
          <w:ilvl w:val="0"/>
          <w:numId w:val="20"/>
        </w:numPr>
        <w:spacing w:before="0" w:beforeAutospacing="0" w:after="0" w:afterAutospacing="0" w:line="360" w:lineRule="auto"/>
        <w:jc w:val="both"/>
      </w:pPr>
      <w:r w:rsidRPr="00C947B0">
        <w:rPr>
          <w:rStyle w:val="Strong"/>
        </w:rPr>
        <w:t>Dependent Variable</w:t>
      </w:r>
      <w:r w:rsidRPr="00C947B0">
        <w:t>: Employee Performance, measured by productivity (output per employee), job satisfaction (Likert scale scores), and organizational commitment (survey responses).</w:t>
      </w:r>
    </w:p>
    <w:p w:rsidR="00F14D94" w:rsidRPr="00C947B0" w:rsidRDefault="00F14D94" w:rsidP="001605C2">
      <w:pPr>
        <w:pStyle w:val="NormalWeb"/>
        <w:numPr>
          <w:ilvl w:val="0"/>
          <w:numId w:val="20"/>
        </w:numPr>
        <w:spacing w:before="0" w:beforeAutospacing="0" w:after="0" w:afterAutospacing="0" w:line="360" w:lineRule="auto"/>
        <w:jc w:val="both"/>
      </w:pPr>
      <w:r w:rsidRPr="00C947B0">
        <w:rPr>
          <w:rStyle w:val="Strong"/>
        </w:rPr>
        <w:t>Independent Variables</w:t>
      </w:r>
      <w:r w:rsidRPr="00C947B0">
        <w:t>:</w:t>
      </w:r>
    </w:p>
    <w:p w:rsidR="00F14D94" w:rsidRPr="00C947B0" w:rsidRDefault="00F14D94" w:rsidP="001605C2">
      <w:pPr>
        <w:pStyle w:val="NormalWeb"/>
        <w:numPr>
          <w:ilvl w:val="1"/>
          <w:numId w:val="20"/>
        </w:numPr>
        <w:spacing w:before="0" w:beforeAutospacing="0" w:after="0" w:afterAutospacing="0" w:line="360" w:lineRule="auto"/>
        <w:jc w:val="both"/>
      </w:pPr>
      <w:r w:rsidRPr="00C947B0">
        <w:t>Monetary Rewards: Measured by frequency and amount of salaries, bonuses, and allowances (survey responses).</w:t>
      </w:r>
    </w:p>
    <w:p w:rsidR="00F14D94" w:rsidRPr="00C947B0" w:rsidRDefault="00F14D94" w:rsidP="001605C2">
      <w:pPr>
        <w:pStyle w:val="NormalWeb"/>
        <w:numPr>
          <w:ilvl w:val="1"/>
          <w:numId w:val="20"/>
        </w:numPr>
        <w:spacing w:before="0" w:beforeAutospacing="0" w:after="0" w:afterAutospacing="0" w:line="360" w:lineRule="auto"/>
        <w:jc w:val="both"/>
      </w:pPr>
      <w:r w:rsidRPr="00C947B0">
        <w:t>Non-Monetary Rewards: Measured by frequency of recognition, promotions, and work-life balance initiatives (survey responses).</w:t>
      </w:r>
    </w:p>
    <w:p w:rsidR="00F14D94" w:rsidRPr="00C947B0" w:rsidRDefault="00F14D94" w:rsidP="001605C2">
      <w:pPr>
        <w:pStyle w:val="NormalWeb"/>
        <w:numPr>
          <w:ilvl w:val="1"/>
          <w:numId w:val="20"/>
        </w:numPr>
        <w:spacing w:before="0" w:beforeAutospacing="0" w:after="0" w:afterAutospacing="0" w:line="360" w:lineRule="auto"/>
        <w:jc w:val="both"/>
      </w:pPr>
      <w:r w:rsidRPr="00C947B0">
        <w:t>Combined Reward System: Measured by the presence of both monetary and non-monetary rewards (survey responses).</w:t>
      </w:r>
    </w:p>
    <w:p w:rsidR="00180262" w:rsidRPr="00C947B0" w:rsidRDefault="00180262" w:rsidP="001605C2">
      <w:pPr>
        <w:spacing w:after="0" w:line="360" w:lineRule="auto"/>
        <w:jc w:val="both"/>
        <w:rPr>
          <w:rStyle w:val="markedcontent"/>
          <w:rFonts w:ascii="Times New Roman" w:hAnsi="Times New Roman" w:cs="Times New Roman"/>
          <w:b/>
          <w:sz w:val="24"/>
          <w:szCs w:val="24"/>
        </w:rPr>
      </w:pPr>
    </w:p>
    <w:p w:rsidR="00140BC8" w:rsidRPr="00C947B0" w:rsidRDefault="00140BC8" w:rsidP="00480A11">
      <w:pPr>
        <w:pStyle w:val="Heading2"/>
        <w:spacing w:before="0" w:line="360" w:lineRule="auto"/>
        <w:jc w:val="center"/>
        <w:rPr>
          <w:rFonts w:ascii="Times New Roman" w:hAnsi="Times New Roman" w:cs="Times New Roman"/>
          <w:color w:val="auto"/>
          <w:sz w:val="24"/>
          <w:szCs w:val="24"/>
        </w:rPr>
      </w:pPr>
      <w:r w:rsidRPr="00C947B0">
        <w:rPr>
          <w:rFonts w:ascii="Times New Roman" w:hAnsi="Times New Roman" w:cs="Times New Roman"/>
          <w:color w:val="auto"/>
          <w:sz w:val="24"/>
          <w:szCs w:val="24"/>
        </w:rPr>
        <w:lastRenderedPageBreak/>
        <w:t>CHAPTER FOUR</w:t>
      </w:r>
    </w:p>
    <w:p w:rsidR="00140BC8" w:rsidRPr="00C947B0" w:rsidRDefault="00140BC8" w:rsidP="00480A11">
      <w:pPr>
        <w:pStyle w:val="Heading3"/>
        <w:spacing w:before="0" w:line="360" w:lineRule="auto"/>
        <w:jc w:val="center"/>
        <w:rPr>
          <w:rFonts w:ascii="Times New Roman" w:hAnsi="Times New Roman" w:cs="Times New Roman"/>
          <w:color w:val="auto"/>
          <w:sz w:val="24"/>
          <w:szCs w:val="24"/>
        </w:rPr>
      </w:pPr>
      <w:r w:rsidRPr="00C947B0">
        <w:rPr>
          <w:rFonts w:ascii="Times New Roman" w:hAnsi="Times New Roman" w:cs="Times New Roman"/>
          <w:color w:val="auto"/>
          <w:sz w:val="24"/>
          <w:szCs w:val="24"/>
        </w:rPr>
        <w:t>DATA PRESENTATION AND ANALYSIS</w:t>
      </w:r>
    </w:p>
    <w:p w:rsidR="007715EC" w:rsidRPr="00C947B0" w:rsidRDefault="007715EC" w:rsidP="007715EC">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b/>
          <w:bCs/>
          <w:sz w:val="24"/>
          <w:szCs w:val="24"/>
        </w:rPr>
        <w:t>4.1 Introduction</w:t>
      </w:r>
    </w:p>
    <w:p w:rsidR="007715EC" w:rsidRPr="00C947B0" w:rsidRDefault="007715EC" w:rsidP="007715EC">
      <w:pPr>
        <w:spacing w:after="0" w:line="360" w:lineRule="auto"/>
        <w:jc w:val="both"/>
        <w:rPr>
          <w:rFonts w:ascii="Times New Roman" w:eastAsia="Times New Roman" w:hAnsi="Times New Roman" w:cs="Times New Roman"/>
          <w:sz w:val="24"/>
          <w:szCs w:val="24"/>
        </w:rPr>
      </w:pPr>
      <w:r w:rsidRPr="00C947B0">
        <w:rPr>
          <w:rFonts w:ascii="Times New Roman" w:eastAsia="Times New Roman" w:hAnsi="Times New Roman" w:cs="Times New Roman"/>
          <w:sz w:val="24"/>
          <w:szCs w:val="24"/>
        </w:rPr>
        <w:t xml:space="preserve">This chapter presents and analyzes the data collected from </w:t>
      </w:r>
      <w:r w:rsidR="005D0826" w:rsidRPr="00C947B0">
        <w:rPr>
          <w:rFonts w:ascii="Times New Roman" w:eastAsia="Times New Roman" w:hAnsi="Times New Roman" w:cs="Times New Roman"/>
          <w:sz w:val="24"/>
          <w:szCs w:val="24"/>
        </w:rPr>
        <w:t>30</w:t>
      </w:r>
      <w:r w:rsidRPr="00C947B0">
        <w:rPr>
          <w:rFonts w:ascii="Times New Roman" w:eastAsia="Times New Roman" w:hAnsi="Times New Roman" w:cs="Times New Roman"/>
          <w:sz w:val="24"/>
          <w:szCs w:val="24"/>
        </w:rPr>
        <w:t xml:space="preserve"> respondents, comprising internal control and audit staff at the </w:t>
      </w:r>
      <w:r w:rsidR="005D0826" w:rsidRPr="00C947B0">
        <w:rPr>
          <w:rFonts w:ascii="Times New Roman" w:eastAsia="Times New Roman" w:hAnsi="Times New Roman" w:cs="Times New Roman"/>
          <w:sz w:val="24"/>
          <w:szCs w:val="24"/>
        </w:rPr>
        <w:t>UBA</w:t>
      </w:r>
      <w:r w:rsidRPr="00C947B0">
        <w:rPr>
          <w:rFonts w:ascii="Times New Roman" w:eastAsia="Times New Roman" w:hAnsi="Times New Roman" w:cs="Times New Roman"/>
          <w:sz w:val="24"/>
          <w:szCs w:val="24"/>
        </w:rPr>
        <w:t>. The analysis is divided into two sections: Section A covers respondent demographics, and Section B addresses responses to research questions. The data were collected through questionnaires administered in May 2025, with a 100% response rate due to effective follow-up and respondent cooperation. The findings are presented using frequency tables, percentages, and statistical tests, followed by a discussion of their implications.</w:t>
      </w:r>
    </w:p>
    <w:p w:rsidR="00140BC8" w:rsidRPr="00C947B0" w:rsidRDefault="00140BC8" w:rsidP="007715EC">
      <w:pPr>
        <w:pStyle w:val="Heading4"/>
        <w:spacing w:before="0" w:line="360" w:lineRule="auto"/>
        <w:jc w:val="center"/>
        <w:rPr>
          <w:rFonts w:ascii="Times New Roman" w:hAnsi="Times New Roman" w:cs="Times New Roman"/>
          <w:i w:val="0"/>
          <w:color w:val="auto"/>
          <w:sz w:val="24"/>
          <w:szCs w:val="24"/>
        </w:rPr>
      </w:pPr>
      <w:r w:rsidRPr="00C947B0">
        <w:rPr>
          <w:rFonts w:ascii="Times New Roman" w:hAnsi="Times New Roman" w:cs="Times New Roman"/>
          <w:i w:val="0"/>
          <w:color w:val="auto"/>
          <w:sz w:val="24"/>
          <w:szCs w:val="24"/>
        </w:rPr>
        <w:t>Presentation of Data and Analysis</w:t>
      </w:r>
    </w:p>
    <w:p w:rsidR="007715EC" w:rsidRPr="00C947B0" w:rsidRDefault="007715EC" w:rsidP="007715EC">
      <w:pPr>
        <w:pStyle w:val="NormalWeb"/>
        <w:spacing w:before="0" w:beforeAutospacing="0" w:after="0" w:afterAutospacing="0" w:line="360" w:lineRule="auto"/>
        <w:jc w:val="center"/>
        <w:rPr>
          <w:rStyle w:val="Strong"/>
        </w:rPr>
      </w:pPr>
      <w:r w:rsidRPr="00C947B0">
        <w:rPr>
          <w:rStyle w:val="Strong"/>
        </w:rPr>
        <w:t>SECTION A</w:t>
      </w:r>
    </w:p>
    <w:p w:rsidR="00140BC8" w:rsidRPr="00C947B0" w:rsidRDefault="00140BC8" w:rsidP="007715EC">
      <w:pPr>
        <w:pStyle w:val="NormalWeb"/>
        <w:spacing w:before="0" w:beforeAutospacing="0" w:after="0" w:afterAutospacing="0" w:line="360" w:lineRule="auto"/>
        <w:jc w:val="center"/>
      </w:pPr>
      <w:r w:rsidRPr="00C947B0">
        <w:rPr>
          <w:rStyle w:val="Strong"/>
        </w:rPr>
        <w:t>Bio Data of Respondents</w:t>
      </w:r>
    </w:p>
    <w:p w:rsidR="00140BC8" w:rsidRPr="00C947B0" w:rsidRDefault="00140BC8" w:rsidP="001605C2">
      <w:pPr>
        <w:pStyle w:val="NormalWeb"/>
        <w:spacing w:before="0" w:beforeAutospacing="0" w:after="0" w:afterAutospacing="0" w:line="360" w:lineRule="auto"/>
        <w:jc w:val="both"/>
        <w:rPr>
          <w:b/>
          <w:i/>
        </w:rPr>
      </w:pPr>
      <w:r w:rsidRPr="00C947B0">
        <w:rPr>
          <w:rStyle w:val="Emphasis"/>
          <w:b/>
          <w:i w:val="0"/>
        </w:rPr>
        <w:t>Table 1: Distribution of Respondents by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9"/>
        <w:gridCol w:w="1174"/>
        <w:gridCol w:w="867"/>
        <w:gridCol w:w="1487"/>
        <w:gridCol w:w="2142"/>
      </w:tblGrid>
      <w:tr w:rsidR="00140BC8" w:rsidRPr="00C947B0" w:rsidTr="00F83644">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Gender</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Frequency</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Valid 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Cumulative Percent</w:t>
            </w:r>
          </w:p>
        </w:tc>
      </w:tr>
      <w:tr w:rsidR="00140BC8" w:rsidRPr="00C947B0" w:rsidTr="00F83644">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Male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15</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50.0</w:t>
            </w:r>
          </w:p>
        </w:tc>
      </w:tr>
      <w:tr w:rsidR="00140BC8" w:rsidRPr="00C947B0" w:rsidTr="00F83644">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Female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15</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r>
      <w:tr w:rsidR="00140BC8" w:rsidRPr="00C947B0" w:rsidTr="00F83644">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Total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bl>
    <w:p w:rsidR="00F83644" w:rsidRPr="00C947B0" w:rsidRDefault="00F83644" w:rsidP="001605C2">
      <w:pPr>
        <w:pStyle w:val="NormalWeb"/>
        <w:spacing w:before="0" w:beforeAutospacing="0" w:after="0" w:afterAutospacing="0" w:line="360" w:lineRule="auto"/>
        <w:jc w:val="both"/>
        <w:rPr>
          <w:rStyle w:val="Strong"/>
        </w:rPr>
      </w:pPr>
      <w:r w:rsidRPr="00C947B0">
        <w:rPr>
          <w:rStyle w:val="Strong"/>
        </w:rPr>
        <w:t>Source: Researcher’s Field Survey, 2025</w:t>
      </w:r>
    </w:p>
    <w:p w:rsidR="00140BC8" w:rsidRPr="00C947B0" w:rsidRDefault="00140BC8" w:rsidP="001605C2">
      <w:pPr>
        <w:pStyle w:val="NormalWeb"/>
        <w:spacing w:before="0" w:beforeAutospacing="0" w:after="0" w:afterAutospacing="0" w:line="360" w:lineRule="auto"/>
        <w:jc w:val="both"/>
      </w:pPr>
      <w:r w:rsidRPr="00C947B0">
        <w:t xml:space="preserve">The gender distribution shows an equal representation of male and female respondents, with 15 males (50%) and 15 females (50%). This balance ensures that the study captures perspectives from both genders, enhancing the generalizability of findings within the context of </w:t>
      </w:r>
      <w:r w:rsidR="009651F0" w:rsidRPr="00C947B0">
        <w:t>UBA</w:t>
      </w:r>
      <w:r w:rsidRPr="00C947B0">
        <w:t>.</w:t>
      </w:r>
    </w:p>
    <w:p w:rsidR="005D0826" w:rsidRPr="00C947B0" w:rsidRDefault="005D0826" w:rsidP="001605C2">
      <w:pPr>
        <w:pStyle w:val="NormalWeb"/>
        <w:spacing w:before="0" w:beforeAutospacing="0" w:after="0" w:afterAutospacing="0" w:line="360" w:lineRule="auto"/>
        <w:jc w:val="both"/>
      </w:pPr>
    </w:p>
    <w:p w:rsidR="005D0826" w:rsidRPr="00C947B0" w:rsidRDefault="005D0826" w:rsidP="001605C2">
      <w:pPr>
        <w:pStyle w:val="NormalWeb"/>
        <w:spacing w:before="0" w:beforeAutospacing="0" w:after="0" w:afterAutospacing="0" w:line="360" w:lineRule="auto"/>
        <w:jc w:val="both"/>
      </w:pPr>
    </w:p>
    <w:p w:rsidR="005D0826" w:rsidRPr="00C947B0" w:rsidRDefault="005D0826" w:rsidP="001605C2">
      <w:pPr>
        <w:pStyle w:val="NormalWeb"/>
        <w:spacing w:before="0" w:beforeAutospacing="0" w:after="0" w:afterAutospacing="0" w:line="360" w:lineRule="auto"/>
        <w:jc w:val="both"/>
      </w:pPr>
    </w:p>
    <w:p w:rsidR="005D0826" w:rsidRPr="00C947B0" w:rsidRDefault="005D0826" w:rsidP="001605C2">
      <w:pPr>
        <w:pStyle w:val="NormalWeb"/>
        <w:spacing w:before="0" w:beforeAutospacing="0" w:after="0" w:afterAutospacing="0" w:line="360" w:lineRule="auto"/>
        <w:jc w:val="both"/>
      </w:pPr>
    </w:p>
    <w:p w:rsidR="00140BC8" w:rsidRPr="00C947B0" w:rsidRDefault="00140BC8" w:rsidP="001605C2">
      <w:pPr>
        <w:pStyle w:val="NormalWeb"/>
        <w:spacing w:before="0" w:beforeAutospacing="0" w:after="0" w:afterAutospacing="0" w:line="360" w:lineRule="auto"/>
        <w:jc w:val="both"/>
        <w:rPr>
          <w:b/>
          <w:i/>
        </w:rPr>
      </w:pPr>
      <w:r w:rsidRPr="00C947B0">
        <w:rPr>
          <w:rStyle w:val="Emphasis"/>
          <w:b/>
          <w:i w:val="0"/>
        </w:rPr>
        <w:lastRenderedPageBreak/>
        <w:t>Table 2: Distribution of Respondents by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88"/>
        <w:gridCol w:w="1174"/>
        <w:gridCol w:w="867"/>
        <w:gridCol w:w="1487"/>
        <w:gridCol w:w="2142"/>
      </w:tblGrid>
      <w:tr w:rsidR="00140BC8" w:rsidRPr="00C947B0" w:rsidTr="00F83644">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Age Group</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Frequency</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Valid 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Cumulative Percent</w:t>
            </w:r>
          </w:p>
        </w:tc>
      </w:tr>
      <w:tr w:rsidR="00140BC8" w:rsidRPr="00C947B0" w:rsidTr="00F83644">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Below 18 years</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33.3</w:t>
            </w:r>
          </w:p>
        </w:tc>
      </w:tr>
      <w:tr w:rsidR="00140BC8" w:rsidRPr="00C947B0" w:rsidTr="00F83644">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18-29 years</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90.0</w:t>
            </w:r>
          </w:p>
        </w:tc>
      </w:tr>
      <w:tr w:rsidR="00140BC8" w:rsidRPr="00C947B0" w:rsidTr="00F83644">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30-39 years</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r>
      <w:tr w:rsidR="00140BC8" w:rsidRPr="00C947B0" w:rsidTr="00F83644">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Total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bl>
    <w:p w:rsidR="00F83644" w:rsidRPr="00C947B0" w:rsidRDefault="00F83644" w:rsidP="001605C2">
      <w:pPr>
        <w:pStyle w:val="NormalWeb"/>
        <w:spacing w:before="0" w:beforeAutospacing="0" w:after="0" w:afterAutospacing="0" w:line="360" w:lineRule="auto"/>
        <w:jc w:val="both"/>
        <w:rPr>
          <w:rStyle w:val="Strong"/>
        </w:rPr>
      </w:pPr>
      <w:r w:rsidRPr="00C947B0">
        <w:rPr>
          <w:rStyle w:val="Strong"/>
        </w:rPr>
        <w:t>Source: Researcher’s Field Survey, 2025</w:t>
      </w:r>
    </w:p>
    <w:p w:rsidR="00140BC8" w:rsidRPr="00C947B0" w:rsidRDefault="00140BC8" w:rsidP="001605C2">
      <w:pPr>
        <w:pStyle w:val="NormalWeb"/>
        <w:spacing w:before="0" w:beforeAutospacing="0" w:after="0" w:afterAutospacing="0" w:line="360" w:lineRule="auto"/>
        <w:jc w:val="both"/>
      </w:pPr>
      <w:r w:rsidRPr="00C947B0">
        <w:t>The majority of respondents (56.7%) are aged 18–29 years, followed by 33.3% below 18 years and 10% aged 30–39 years. The predominance of younger respondents suggests a youthful workforce, which may influence preferences for immediate monetary rewards, as noted by Akinyomi and Adebayo (2021).</w:t>
      </w:r>
    </w:p>
    <w:p w:rsidR="00140BC8" w:rsidRPr="00C947B0" w:rsidRDefault="00140BC8" w:rsidP="001605C2">
      <w:pPr>
        <w:pStyle w:val="NormalWeb"/>
        <w:spacing w:before="0" w:beforeAutospacing="0" w:after="0" w:afterAutospacing="0" w:line="360" w:lineRule="auto"/>
        <w:jc w:val="both"/>
        <w:rPr>
          <w:b/>
          <w:i/>
        </w:rPr>
      </w:pPr>
      <w:r w:rsidRPr="00C947B0">
        <w:rPr>
          <w:rStyle w:val="Emphasis"/>
          <w:b/>
          <w:i w:val="0"/>
        </w:rPr>
        <w:t>Table 3: Distribution of Respondents by Marital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82"/>
        <w:gridCol w:w="1174"/>
        <w:gridCol w:w="867"/>
        <w:gridCol w:w="1487"/>
        <w:gridCol w:w="2142"/>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Marital Status</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Frequency</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Valid 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Cumulative Percent</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Married</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12</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Single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18</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Total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bl>
    <w:p w:rsidR="009651F0" w:rsidRPr="00C947B0" w:rsidRDefault="009651F0" w:rsidP="001605C2">
      <w:pPr>
        <w:pStyle w:val="NormalWeb"/>
        <w:spacing w:before="0" w:beforeAutospacing="0" w:after="0" w:afterAutospacing="0" w:line="360" w:lineRule="auto"/>
        <w:jc w:val="both"/>
        <w:rPr>
          <w:rStyle w:val="Strong"/>
        </w:rPr>
      </w:pPr>
      <w:r w:rsidRPr="00C947B0">
        <w:rPr>
          <w:rStyle w:val="Strong"/>
        </w:rPr>
        <w:t>Source: Researcher’s Field Survey, 2025</w:t>
      </w:r>
    </w:p>
    <w:p w:rsidR="00140BC8" w:rsidRPr="00C947B0" w:rsidRDefault="00140BC8" w:rsidP="001605C2">
      <w:pPr>
        <w:pStyle w:val="NormalWeb"/>
        <w:spacing w:before="0" w:beforeAutospacing="0" w:after="0" w:afterAutospacing="0" w:line="360" w:lineRule="auto"/>
        <w:jc w:val="both"/>
      </w:pPr>
      <w:r w:rsidRPr="00C947B0">
        <w:t>Most respondents (60%) are single, while 40% are married. The higher proportion of single respondents may reflect a younger workforce with fewer financial responsibilities, potentially affecting their valuation of monetary versus non-monetary rewards (Eze &amp; Nwosu, 2020).</w:t>
      </w:r>
    </w:p>
    <w:p w:rsidR="005D0826" w:rsidRPr="00C947B0" w:rsidRDefault="005D0826" w:rsidP="001605C2">
      <w:pPr>
        <w:pStyle w:val="NormalWeb"/>
        <w:spacing w:before="0" w:beforeAutospacing="0" w:after="0" w:afterAutospacing="0" w:line="360" w:lineRule="auto"/>
        <w:jc w:val="both"/>
      </w:pPr>
    </w:p>
    <w:p w:rsidR="005D0826" w:rsidRPr="00C947B0" w:rsidRDefault="005D0826" w:rsidP="001605C2">
      <w:pPr>
        <w:pStyle w:val="NormalWeb"/>
        <w:spacing w:before="0" w:beforeAutospacing="0" w:after="0" w:afterAutospacing="0" w:line="360" w:lineRule="auto"/>
        <w:jc w:val="both"/>
      </w:pPr>
    </w:p>
    <w:p w:rsidR="005D0826" w:rsidRPr="00C947B0" w:rsidRDefault="005D0826" w:rsidP="001605C2">
      <w:pPr>
        <w:pStyle w:val="NormalWeb"/>
        <w:spacing w:before="0" w:beforeAutospacing="0" w:after="0" w:afterAutospacing="0" w:line="360" w:lineRule="auto"/>
        <w:jc w:val="both"/>
      </w:pPr>
    </w:p>
    <w:p w:rsidR="005D0826" w:rsidRPr="00C947B0" w:rsidRDefault="005D0826" w:rsidP="001605C2">
      <w:pPr>
        <w:pStyle w:val="NormalWeb"/>
        <w:spacing w:before="0" w:beforeAutospacing="0" w:after="0" w:afterAutospacing="0" w:line="360" w:lineRule="auto"/>
        <w:jc w:val="both"/>
      </w:pPr>
    </w:p>
    <w:p w:rsidR="005D0826" w:rsidRPr="00C947B0" w:rsidRDefault="005D0826" w:rsidP="001605C2">
      <w:pPr>
        <w:pStyle w:val="NormalWeb"/>
        <w:spacing w:before="0" w:beforeAutospacing="0" w:after="0" w:afterAutospacing="0" w:line="360" w:lineRule="auto"/>
        <w:jc w:val="both"/>
      </w:pPr>
    </w:p>
    <w:p w:rsidR="00140BC8" w:rsidRPr="00C947B0" w:rsidRDefault="00140BC8" w:rsidP="001605C2">
      <w:pPr>
        <w:pStyle w:val="NormalWeb"/>
        <w:spacing w:before="0" w:beforeAutospacing="0" w:after="0" w:afterAutospacing="0" w:line="360" w:lineRule="auto"/>
        <w:jc w:val="both"/>
        <w:rPr>
          <w:b/>
          <w:i/>
        </w:rPr>
      </w:pPr>
      <w:r w:rsidRPr="00C947B0">
        <w:rPr>
          <w:rStyle w:val="Emphasis"/>
          <w:b/>
          <w:i w:val="0"/>
        </w:rPr>
        <w:lastRenderedPageBreak/>
        <w:t>Table 4: Distribution of Respondents by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42"/>
        <w:gridCol w:w="1174"/>
        <w:gridCol w:w="867"/>
        <w:gridCol w:w="1487"/>
        <w:gridCol w:w="2142"/>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Qualification</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Frequency</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Valid 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Cumulative Percent</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WAEC</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33.3</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OND/NCE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76.7</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HND/BSc</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Total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bl>
    <w:p w:rsidR="009651F0" w:rsidRPr="00C947B0" w:rsidRDefault="009651F0" w:rsidP="001605C2">
      <w:pPr>
        <w:pStyle w:val="NormalWeb"/>
        <w:spacing w:before="0" w:beforeAutospacing="0" w:after="0" w:afterAutospacing="0" w:line="360" w:lineRule="auto"/>
        <w:jc w:val="both"/>
        <w:rPr>
          <w:rStyle w:val="Strong"/>
        </w:rPr>
      </w:pPr>
      <w:r w:rsidRPr="00C947B0">
        <w:rPr>
          <w:rStyle w:val="Strong"/>
        </w:rPr>
        <w:t>Source: Researcher’s Field Survey, 2025</w:t>
      </w:r>
    </w:p>
    <w:p w:rsidR="00140BC8" w:rsidRPr="00C947B0" w:rsidRDefault="00140BC8" w:rsidP="001605C2">
      <w:pPr>
        <w:pStyle w:val="NormalWeb"/>
        <w:spacing w:before="0" w:beforeAutospacing="0" w:after="0" w:afterAutospacing="0" w:line="360" w:lineRule="auto"/>
        <w:jc w:val="both"/>
      </w:pPr>
      <w:r w:rsidRPr="00C947B0">
        <w:t>The majority of respondents (43.3%) hold OND/NCE qualifications, followed by 33.3% with WAEC and 23.3% with HND/BSc. This distribution indicates a moderately educated workforce, which may value non-monetary rewards like career development opportunities, as suggested by Okeke and Udeh (2023).</w:t>
      </w:r>
    </w:p>
    <w:p w:rsidR="00140BC8" w:rsidRPr="00C947B0" w:rsidRDefault="00140BC8" w:rsidP="001605C2">
      <w:pPr>
        <w:pStyle w:val="NormalWeb"/>
        <w:spacing w:before="0" w:beforeAutospacing="0" w:after="0" w:afterAutospacing="0" w:line="360" w:lineRule="auto"/>
        <w:jc w:val="both"/>
      </w:pPr>
      <w:r w:rsidRPr="00C947B0">
        <w:rPr>
          <w:rStyle w:val="Emphasis"/>
        </w:rPr>
        <w:t>Table 5: Distribution of Respondents by Department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35"/>
        <w:gridCol w:w="1174"/>
        <w:gridCol w:w="867"/>
        <w:gridCol w:w="1487"/>
        <w:gridCol w:w="2142"/>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Department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Frequency</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Valid 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Cumulative Percent</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Finance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23.3</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Health</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66.7</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Security</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Total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bl>
    <w:p w:rsidR="009651F0" w:rsidRPr="00C947B0" w:rsidRDefault="009651F0" w:rsidP="001605C2">
      <w:pPr>
        <w:pStyle w:val="NormalWeb"/>
        <w:spacing w:before="0" w:beforeAutospacing="0" w:after="0" w:afterAutospacing="0" w:line="360" w:lineRule="auto"/>
        <w:jc w:val="both"/>
        <w:rPr>
          <w:rStyle w:val="Strong"/>
        </w:rPr>
      </w:pPr>
      <w:r w:rsidRPr="00C947B0">
        <w:rPr>
          <w:rStyle w:val="Strong"/>
        </w:rPr>
        <w:t>Source: Researcher’s Field Survey, 2025</w:t>
      </w:r>
    </w:p>
    <w:p w:rsidR="00140BC8" w:rsidRPr="00C947B0" w:rsidRDefault="00140BC8" w:rsidP="001605C2">
      <w:pPr>
        <w:pStyle w:val="NormalWeb"/>
        <w:spacing w:before="0" w:beforeAutospacing="0" w:after="0" w:afterAutospacing="0" w:line="360" w:lineRule="auto"/>
        <w:jc w:val="both"/>
      </w:pPr>
      <w:r w:rsidRPr="00C947B0">
        <w:t xml:space="preserve">The Health department has the highest representation (43.3%), followed by Security (33.3%) and Finance (23.3%). The dominance of Health department respondents reflects the core operational focus of </w:t>
      </w:r>
      <w:r w:rsidR="00E435F9" w:rsidRPr="00C947B0">
        <w:t>UBA</w:t>
      </w:r>
      <w:r w:rsidRPr="00C947B0">
        <w:t>, potentially influencing the emphasis on productivity-related rewards.</w:t>
      </w:r>
    </w:p>
    <w:p w:rsidR="005D0826" w:rsidRPr="00C947B0" w:rsidRDefault="005D0826" w:rsidP="001605C2">
      <w:pPr>
        <w:pStyle w:val="NormalWeb"/>
        <w:spacing w:before="0" w:beforeAutospacing="0" w:after="0" w:afterAutospacing="0" w:line="360" w:lineRule="auto"/>
        <w:jc w:val="both"/>
      </w:pPr>
    </w:p>
    <w:p w:rsidR="005D0826" w:rsidRPr="00C947B0" w:rsidRDefault="005D0826" w:rsidP="001605C2">
      <w:pPr>
        <w:pStyle w:val="NormalWeb"/>
        <w:spacing w:before="0" w:beforeAutospacing="0" w:after="0" w:afterAutospacing="0" w:line="360" w:lineRule="auto"/>
        <w:jc w:val="both"/>
      </w:pPr>
    </w:p>
    <w:p w:rsidR="005D0826" w:rsidRPr="00C947B0" w:rsidRDefault="005D0826" w:rsidP="001605C2">
      <w:pPr>
        <w:pStyle w:val="NormalWeb"/>
        <w:spacing w:before="0" w:beforeAutospacing="0" w:after="0" w:afterAutospacing="0" w:line="360" w:lineRule="auto"/>
        <w:jc w:val="both"/>
      </w:pPr>
    </w:p>
    <w:p w:rsidR="00140BC8" w:rsidRPr="00C947B0" w:rsidRDefault="00140BC8" w:rsidP="001605C2">
      <w:pPr>
        <w:pStyle w:val="NormalWeb"/>
        <w:spacing w:before="0" w:beforeAutospacing="0" w:after="0" w:afterAutospacing="0" w:line="360" w:lineRule="auto"/>
        <w:jc w:val="both"/>
      </w:pPr>
      <w:r w:rsidRPr="00C947B0">
        <w:rPr>
          <w:rStyle w:val="Strong"/>
        </w:rPr>
        <w:lastRenderedPageBreak/>
        <w:t>SECTION B: Survey Results</w:t>
      </w:r>
    </w:p>
    <w:p w:rsidR="00140BC8" w:rsidRPr="00C947B0" w:rsidRDefault="00140BC8" w:rsidP="001605C2">
      <w:pPr>
        <w:pStyle w:val="NormalWeb"/>
        <w:spacing w:before="0" w:beforeAutospacing="0" w:after="0" w:afterAutospacing="0" w:line="360" w:lineRule="auto"/>
        <w:jc w:val="both"/>
        <w:rPr>
          <w:b/>
          <w:i/>
        </w:rPr>
      </w:pPr>
      <w:r w:rsidRPr="00C947B0">
        <w:rPr>
          <w:rStyle w:val="Emphasis"/>
          <w:b/>
          <w:i w:val="0"/>
        </w:rPr>
        <w:t>Table 6: Monetary rewards improve employee productivity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69"/>
        <w:gridCol w:w="1174"/>
        <w:gridCol w:w="867"/>
        <w:gridCol w:w="1487"/>
        <w:gridCol w:w="2142"/>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Response</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Frequency</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Valid 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Cumulative Percent</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Strongly 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33.3</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15</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83.3</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Disagree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96.7</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Undecided</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Total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bl>
    <w:p w:rsidR="009651F0" w:rsidRPr="00C947B0" w:rsidRDefault="009651F0" w:rsidP="001605C2">
      <w:pPr>
        <w:pStyle w:val="NormalWeb"/>
        <w:spacing w:before="0" w:beforeAutospacing="0" w:after="0" w:afterAutospacing="0" w:line="360" w:lineRule="auto"/>
        <w:jc w:val="both"/>
        <w:rPr>
          <w:rStyle w:val="Strong"/>
        </w:rPr>
      </w:pPr>
      <w:r w:rsidRPr="00C947B0">
        <w:rPr>
          <w:rStyle w:val="Strong"/>
        </w:rPr>
        <w:t>Source: Researcher’s Field Survey, 2025</w:t>
      </w:r>
    </w:p>
    <w:p w:rsidR="00140BC8" w:rsidRPr="00C947B0" w:rsidRDefault="00140BC8" w:rsidP="001605C2">
      <w:pPr>
        <w:pStyle w:val="NormalWeb"/>
        <w:spacing w:before="0" w:beforeAutospacing="0" w:after="0" w:afterAutospacing="0" w:line="360" w:lineRule="auto"/>
        <w:jc w:val="both"/>
      </w:pPr>
      <w:r w:rsidRPr="00C947B0">
        <w:t>A significant 83.3% of respondents (33.3% strongly agree, 50% agree) believe monetary rewards improve productivity, while only 13.3% disagree. This strong positive perception aligns with Ezeagba (2019), who found that monetary rewards significantly boost output in Nigerian firms, reflecting their importance in a high-inflation context.</w:t>
      </w:r>
    </w:p>
    <w:p w:rsidR="00140BC8" w:rsidRPr="00C947B0" w:rsidRDefault="00140BC8" w:rsidP="001605C2">
      <w:pPr>
        <w:pStyle w:val="NormalWeb"/>
        <w:spacing w:before="0" w:beforeAutospacing="0" w:after="0" w:afterAutospacing="0" w:line="360" w:lineRule="auto"/>
        <w:jc w:val="both"/>
        <w:rPr>
          <w:b/>
          <w:i/>
        </w:rPr>
      </w:pPr>
      <w:r w:rsidRPr="00C947B0">
        <w:rPr>
          <w:rStyle w:val="Emphasis"/>
          <w:b/>
          <w:i w:val="0"/>
        </w:rPr>
        <w:t>Table 7: Non-monetary rewards enhance job satisfaction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69"/>
        <w:gridCol w:w="1174"/>
        <w:gridCol w:w="867"/>
        <w:gridCol w:w="1487"/>
        <w:gridCol w:w="2142"/>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Response</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Frequency</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Valid 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Cumulative Percent</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Strongly 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8</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26.7</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16</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80.0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Disagree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96.7</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Undecided</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Total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bl>
    <w:p w:rsidR="009651F0" w:rsidRPr="00C947B0" w:rsidRDefault="009651F0" w:rsidP="001605C2">
      <w:pPr>
        <w:pStyle w:val="NormalWeb"/>
        <w:spacing w:before="0" w:beforeAutospacing="0" w:after="0" w:afterAutospacing="0" w:line="360" w:lineRule="auto"/>
        <w:jc w:val="both"/>
        <w:rPr>
          <w:rStyle w:val="Strong"/>
        </w:rPr>
      </w:pPr>
      <w:r w:rsidRPr="00C947B0">
        <w:rPr>
          <w:rStyle w:val="Strong"/>
        </w:rPr>
        <w:t>Source: Researcher’s Field Survey, 2025</w:t>
      </w:r>
    </w:p>
    <w:p w:rsidR="00140BC8" w:rsidRPr="00C947B0" w:rsidRDefault="00140BC8" w:rsidP="001605C2">
      <w:pPr>
        <w:pStyle w:val="NormalWeb"/>
        <w:spacing w:before="0" w:beforeAutospacing="0" w:after="0" w:afterAutospacing="0" w:line="360" w:lineRule="auto"/>
        <w:jc w:val="both"/>
      </w:pPr>
      <w:r w:rsidRPr="00C947B0">
        <w:t>Most respondents (80%) agree that non-monetary rewards enhance job satisfaction (26.7% strongly agree, 53.3% agree), with only 16.7% disagreeing. This supports Okeke and Udeh (2023), who noted that recognition and promotions improve employee morale, highlighting the value of non-financial incentives.</w:t>
      </w:r>
    </w:p>
    <w:p w:rsidR="00140BC8" w:rsidRPr="00C947B0" w:rsidRDefault="00140BC8" w:rsidP="001605C2">
      <w:pPr>
        <w:pStyle w:val="NormalWeb"/>
        <w:spacing w:before="0" w:beforeAutospacing="0" w:after="0" w:afterAutospacing="0" w:line="360" w:lineRule="auto"/>
        <w:jc w:val="both"/>
        <w:rPr>
          <w:b/>
          <w:i/>
        </w:rPr>
      </w:pPr>
      <w:r w:rsidRPr="00C947B0">
        <w:rPr>
          <w:rStyle w:val="Emphasis"/>
          <w:b/>
          <w:i w:val="0"/>
        </w:rPr>
        <w:lastRenderedPageBreak/>
        <w:t>Table 8: A combined reward system improves overall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69"/>
        <w:gridCol w:w="1174"/>
        <w:gridCol w:w="867"/>
        <w:gridCol w:w="1487"/>
        <w:gridCol w:w="2142"/>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Response</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Frequency</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Valid 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Cumulative Percent</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Strongly 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12</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14</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86.7</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Disagree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96.7</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Undecided</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Total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bl>
    <w:p w:rsidR="009651F0" w:rsidRPr="00C947B0" w:rsidRDefault="009651F0" w:rsidP="001605C2">
      <w:pPr>
        <w:pStyle w:val="NormalWeb"/>
        <w:spacing w:before="0" w:beforeAutospacing="0" w:after="0" w:afterAutospacing="0" w:line="360" w:lineRule="auto"/>
        <w:jc w:val="both"/>
        <w:rPr>
          <w:rStyle w:val="Strong"/>
        </w:rPr>
      </w:pPr>
      <w:r w:rsidRPr="00C947B0">
        <w:rPr>
          <w:rStyle w:val="Strong"/>
        </w:rPr>
        <w:t>Source: Researcher’s Field Survey, 2025</w:t>
      </w:r>
    </w:p>
    <w:p w:rsidR="00140BC8" w:rsidRPr="00C947B0" w:rsidRDefault="00140BC8" w:rsidP="001605C2">
      <w:pPr>
        <w:pStyle w:val="NormalWeb"/>
        <w:spacing w:before="0" w:beforeAutospacing="0" w:after="0" w:afterAutospacing="0" w:line="360" w:lineRule="auto"/>
        <w:jc w:val="both"/>
      </w:pPr>
      <w:r w:rsidRPr="00C947B0">
        <w:t>An overwhelming 86.7% of respondents (40% strongly agree, 46.7% agree) believe a combined reward system improves performance, with only 10% disagreeing. This finding aligns with Okafor and Nwosu (2021), emphasizing the synergistic effect of monetary and non-monetary rewards.</w:t>
      </w:r>
    </w:p>
    <w:p w:rsidR="00140BC8" w:rsidRPr="00C947B0" w:rsidRDefault="00140BC8" w:rsidP="001605C2">
      <w:pPr>
        <w:pStyle w:val="NormalWeb"/>
        <w:spacing w:before="0" w:beforeAutospacing="0" w:after="0" w:afterAutospacing="0" w:line="360" w:lineRule="auto"/>
        <w:jc w:val="both"/>
        <w:rPr>
          <w:b/>
          <w:i/>
        </w:rPr>
      </w:pPr>
      <w:r w:rsidRPr="00C947B0">
        <w:rPr>
          <w:rStyle w:val="Emphasis"/>
          <w:b/>
          <w:i w:val="0"/>
        </w:rPr>
        <w:t>Table 9: Reward systems are fairly implemented in the company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69"/>
        <w:gridCol w:w="1174"/>
        <w:gridCol w:w="867"/>
        <w:gridCol w:w="1487"/>
        <w:gridCol w:w="2142"/>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Response</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Frequency</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Valid 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Cumulative Percent</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Strongly 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23.3</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66.7</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Disagree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8</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93.3</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Undecided</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Total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bl>
    <w:p w:rsidR="009651F0" w:rsidRPr="00C947B0" w:rsidRDefault="009651F0" w:rsidP="001605C2">
      <w:pPr>
        <w:pStyle w:val="NormalWeb"/>
        <w:spacing w:before="0" w:beforeAutospacing="0" w:after="0" w:afterAutospacing="0" w:line="360" w:lineRule="auto"/>
        <w:jc w:val="both"/>
        <w:rPr>
          <w:rStyle w:val="Strong"/>
        </w:rPr>
      </w:pPr>
      <w:r w:rsidRPr="00C947B0">
        <w:rPr>
          <w:rStyle w:val="Strong"/>
        </w:rPr>
        <w:t>Source: Researcher’s Field Survey, 2025</w:t>
      </w:r>
    </w:p>
    <w:p w:rsidR="00140BC8" w:rsidRPr="00C947B0" w:rsidRDefault="00140BC8" w:rsidP="001605C2">
      <w:pPr>
        <w:pStyle w:val="NormalWeb"/>
        <w:spacing w:before="0" w:beforeAutospacing="0" w:after="0" w:afterAutospacing="0" w:line="360" w:lineRule="auto"/>
        <w:jc w:val="both"/>
      </w:pPr>
      <w:r w:rsidRPr="00C947B0">
        <w:t>While 66.7% of respondents (23.3% strongly agree, 43.3% agree) view reward systems as fairly implemented, a notable 26.7% disagree. This suggests concerns about equity, consistent with Udeh and Ezejiofor (2022), who highlight the need for transparent reward allocation.</w:t>
      </w:r>
    </w:p>
    <w:p w:rsidR="005D0826" w:rsidRPr="00C947B0" w:rsidRDefault="005D0826" w:rsidP="001605C2">
      <w:pPr>
        <w:pStyle w:val="NormalWeb"/>
        <w:spacing w:before="0" w:beforeAutospacing="0" w:after="0" w:afterAutospacing="0" w:line="360" w:lineRule="auto"/>
        <w:jc w:val="both"/>
      </w:pPr>
    </w:p>
    <w:p w:rsidR="00140BC8" w:rsidRPr="00C947B0" w:rsidRDefault="00140BC8" w:rsidP="001605C2">
      <w:pPr>
        <w:pStyle w:val="NormalWeb"/>
        <w:spacing w:before="0" w:beforeAutospacing="0" w:after="0" w:afterAutospacing="0" w:line="360" w:lineRule="auto"/>
        <w:jc w:val="both"/>
        <w:rPr>
          <w:b/>
          <w:i/>
        </w:rPr>
      </w:pPr>
      <w:r w:rsidRPr="00C947B0">
        <w:rPr>
          <w:rStyle w:val="Emphasis"/>
          <w:b/>
          <w:i w:val="0"/>
        </w:rPr>
        <w:lastRenderedPageBreak/>
        <w:t>Table 10: Monetary rewards are more effective than non-monetary rewards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69"/>
        <w:gridCol w:w="1174"/>
        <w:gridCol w:w="867"/>
        <w:gridCol w:w="1487"/>
        <w:gridCol w:w="2142"/>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Response</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Frequency</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Valid 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Cumulative Percent</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Strongly 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9</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12</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70.0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Disagree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93.3</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Undecided</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Total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bl>
    <w:p w:rsidR="009651F0" w:rsidRPr="00C947B0" w:rsidRDefault="009651F0" w:rsidP="001605C2">
      <w:pPr>
        <w:pStyle w:val="NormalWeb"/>
        <w:spacing w:before="0" w:beforeAutospacing="0" w:after="0" w:afterAutospacing="0" w:line="360" w:lineRule="auto"/>
        <w:jc w:val="both"/>
        <w:rPr>
          <w:rStyle w:val="Strong"/>
        </w:rPr>
      </w:pPr>
      <w:r w:rsidRPr="00C947B0">
        <w:rPr>
          <w:rStyle w:val="Strong"/>
        </w:rPr>
        <w:t>Source: Researcher’s Field Survey, 2025</w:t>
      </w:r>
    </w:p>
    <w:p w:rsidR="00140BC8" w:rsidRPr="00C947B0" w:rsidRDefault="00140BC8" w:rsidP="001605C2">
      <w:pPr>
        <w:pStyle w:val="NormalWeb"/>
        <w:spacing w:before="0" w:beforeAutospacing="0" w:after="0" w:afterAutospacing="0" w:line="360" w:lineRule="auto"/>
        <w:jc w:val="both"/>
      </w:pPr>
      <w:r w:rsidRPr="00C947B0">
        <w:t>A majority (70%) agree that monetary rewards are more effective (30% strongly agree, 40% agree), but 23.3% disagree, indicating some preference for non-monetary rewards. This reflects Nigeria’s economic context, where financial incentives are prioritized (Akinyomi &amp; Adebayo, 2021).</w:t>
      </w:r>
    </w:p>
    <w:p w:rsidR="00140BC8" w:rsidRPr="00C947B0" w:rsidRDefault="00140BC8" w:rsidP="001605C2">
      <w:pPr>
        <w:pStyle w:val="NormalWeb"/>
        <w:spacing w:before="0" w:beforeAutospacing="0" w:after="0" w:afterAutospacing="0" w:line="360" w:lineRule="auto"/>
        <w:jc w:val="both"/>
        <w:rPr>
          <w:b/>
          <w:i/>
        </w:rPr>
      </w:pPr>
      <w:r w:rsidRPr="00C947B0">
        <w:rPr>
          <w:rStyle w:val="Emphasis"/>
          <w:b/>
          <w:i w:val="0"/>
        </w:rPr>
        <w:t>Table 11: Non-monetary rewards improve employee loyalty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69"/>
        <w:gridCol w:w="1174"/>
        <w:gridCol w:w="867"/>
        <w:gridCol w:w="1487"/>
        <w:gridCol w:w="2142"/>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Response</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Frequency</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Valid 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Cumulative Percent</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Strongly 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8</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26.7</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15</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76.7</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Disagree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93.3</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Undecided</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Total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bl>
    <w:p w:rsidR="009651F0" w:rsidRPr="00C947B0" w:rsidRDefault="009651F0" w:rsidP="001605C2">
      <w:pPr>
        <w:pStyle w:val="NormalWeb"/>
        <w:spacing w:before="0" w:beforeAutospacing="0" w:after="0" w:afterAutospacing="0" w:line="360" w:lineRule="auto"/>
        <w:jc w:val="both"/>
        <w:rPr>
          <w:rStyle w:val="Strong"/>
        </w:rPr>
      </w:pPr>
      <w:r w:rsidRPr="00C947B0">
        <w:rPr>
          <w:rStyle w:val="Strong"/>
        </w:rPr>
        <w:t>Source: Researcher’s Field Survey, 2025</w:t>
      </w:r>
    </w:p>
    <w:p w:rsidR="00140BC8" w:rsidRPr="00C947B0" w:rsidRDefault="00140BC8" w:rsidP="001605C2">
      <w:pPr>
        <w:pStyle w:val="NormalWeb"/>
        <w:spacing w:before="0" w:beforeAutospacing="0" w:after="0" w:afterAutospacing="0" w:line="360" w:lineRule="auto"/>
        <w:jc w:val="both"/>
      </w:pPr>
      <w:r w:rsidRPr="00C947B0">
        <w:t>Most respondents (76.7%) agree that non-monetary rewards improve loyalty (26.7% strongly agree, 50% agree), with 16.7% disagreeing. This supports Adeyemi and Salami (2020), who found that recognition fosters long-term commitment.</w:t>
      </w:r>
    </w:p>
    <w:p w:rsidR="005D0826" w:rsidRPr="00C947B0" w:rsidRDefault="005D0826" w:rsidP="001605C2">
      <w:pPr>
        <w:pStyle w:val="NormalWeb"/>
        <w:spacing w:before="0" w:beforeAutospacing="0" w:after="0" w:afterAutospacing="0" w:line="360" w:lineRule="auto"/>
        <w:jc w:val="both"/>
      </w:pPr>
    </w:p>
    <w:p w:rsidR="005D0826" w:rsidRPr="00C947B0" w:rsidRDefault="005D0826" w:rsidP="001605C2">
      <w:pPr>
        <w:pStyle w:val="NormalWeb"/>
        <w:spacing w:before="0" w:beforeAutospacing="0" w:after="0" w:afterAutospacing="0" w:line="360" w:lineRule="auto"/>
        <w:jc w:val="both"/>
      </w:pPr>
    </w:p>
    <w:p w:rsidR="00140BC8" w:rsidRPr="00C947B0" w:rsidRDefault="00140BC8" w:rsidP="001605C2">
      <w:pPr>
        <w:pStyle w:val="NormalWeb"/>
        <w:spacing w:before="0" w:beforeAutospacing="0" w:after="0" w:afterAutospacing="0" w:line="360" w:lineRule="auto"/>
        <w:jc w:val="both"/>
        <w:rPr>
          <w:b/>
          <w:i/>
        </w:rPr>
      </w:pPr>
      <w:r w:rsidRPr="00C947B0">
        <w:rPr>
          <w:rStyle w:val="Emphasis"/>
          <w:b/>
          <w:i w:val="0"/>
        </w:rPr>
        <w:lastRenderedPageBreak/>
        <w:t>Table 12: Transparent reward policies enhance motivation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69"/>
        <w:gridCol w:w="1174"/>
        <w:gridCol w:w="867"/>
        <w:gridCol w:w="1487"/>
        <w:gridCol w:w="2142"/>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Response</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Frequency</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Valid 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Cumulative Percent</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Strongly 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33.3</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14</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80.0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Disagree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93.3</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Undecided</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Total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bl>
    <w:p w:rsidR="009651F0" w:rsidRPr="00C947B0" w:rsidRDefault="009651F0" w:rsidP="001605C2">
      <w:pPr>
        <w:pStyle w:val="NormalWeb"/>
        <w:spacing w:before="0" w:beforeAutospacing="0" w:after="0" w:afterAutospacing="0" w:line="360" w:lineRule="auto"/>
        <w:jc w:val="both"/>
        <w:rPr>
          <w:rStyle w:val="Strong"/>
        </w:rPr>
      </w:pPr>
      <w:r w:rsidRPr="00C947B0">
        <w:rPr>
          <w:rStyle w:val="Strong"/>
        </w:rPr>
        <w:t>Source: Researcher’s Field Survey, 2025</w:t>
      </w:r>
    </w:p>
    <w:p w:rsidR="00140BC8" w:rsidRPr="00C947B0" w:rsidRDefault="00140BC8" w:rsidP="001605C2">
      <w:pPr>
        <w:pStyle w:val="NormalWeb"/>
        <w:spacing w:before="0" w:beforeAutospacing="0" w:after="0" w:afterAutospacing="0" w:line="360" w:lineRule="auto"/>
        <w:jc w:val="both"/>
      </w:pPr>
      <w:r w:rsidRPr="00C947B0">
        <w:t>A strong 80% of respondents (33.3% strongly agree, 46.7% agree) believe transparent policies enhance motivation, with only 13.3% disagreeing. This aligns with Ezeagba and Adeniyi (2019), emphasizing transparency’s role in building trust.</w:t>
      </w:r>
    </w:p>
    <w:p w:rsidR="00140BC8" w:rsidRPr="00C947B0" w:rsidRDefault="00140BC8" w:rsidP="001605C2">
      <w:pPr>
        <w:pStyle w:val="NormalWeb"/>
        <w:spacing w:before="0" w:beforeAutospacing="0" w:after="0" w:afterAutospacing="0" w:line="360" w:lineRule="auto"/>
        <w:jc w:val="both"/>
        <w:rPr>
          <w:b/>
          <w:i/>
        </w:rPr>
      </w:pPr>
      <w:r w:rsidRPr="00C947B0">
        <w:rPr>
          <w:rStyle w:val="Emphasis"/>
          <w:b/>
          <w:i w:val="0"/>
        </w:rPr>
        <w:t>Table 13: Bonuses are sufficient to motivate employees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69"/>
        <w:gridCol w:w="1174"/>
        <w:gridCol w:w="867"/>
        <w:gridCol w:w="1487"/>
        <w:gridCol w:w="2142"/>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Response</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Frequency</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Valid 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Cumulative Percent</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Strongly 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12</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Disagree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9</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90.0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Undecided</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Total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bl>
    <w:p w:rsidR="009651F0" w:rsidRPr="00C947B0" w:rsidRDefault="009651F0" w:rsidP="001605C2">
      <w:pPr>
        <w:pStyle w:val="NormalWeb"/>
        <w:spacing w:before="0" w:beforeAutospacing="0" w:after="0" w:afterAutospacing="0" w:line="360" w:lineRule="auto"/>
        <w:jc w:val="both"/>
        <w:rPr>
          <w:rStyle w:val="Strong"/>
        </w:rPr>
      </w:pPr>
      <w:r w:rsidRPr="00C947B0">
        <w:rPr>
          <w:rStyle w:val="Strong"/>
        </w:rPr>
        <w:t>Source: Researcher’s Field Survey, 2025</w:t>
      </w:r>
    </w:p>
    <w:p w:rsidR="00140BC8" w:rsidRPr="00C947B0" w:rsidRDefault="00140BC8" w:rsidP="001605C2">
      <w:pPr>
        <w:pStyle w:val="NormalWeb"/>
        <w:spacing w:before="0" w:beforeAutospacing="0" w:after="0" w:afterAutospacing="0" w:line="360" w:lineRule="auto"/>
        <w:jc w:val="both"/>
      </w:pPr>
      <w:r w:rsidRPr="00C947B0">
        <w:t>While 60% agree that bonuses are sufficient (20% strongly agree, 40% agree), 30% disagree, suggesting that bonuses alone may not fully motivate employees. This supports the need for a balanced reward system (Okafor &amp; Nwosu, 2021).</w:t>
      </w:r>
    </w:p>
    <w:p w:rsidR="005D0826" w:rsidRPr="00C947B0" w:rsidRDefault="005D0826" w:rsidP="001605C2">
      <w:pPr>
        <w:pStyle w:val="NormalWeb"/>
        <w:spacing w:before="0" w:beforeAutospacing="0" w:after="0" w:afterAutospacing="0" w:line="360" w:lineRule="auto"/>
        <w:jc w:val="both"/>
      </w:pPr>
    </w:p>
    <w:p w:rsidR="005D0826" w:rsidRPr="00C947B0" w:rsidRDefault="005D0826" w:rsidP="001605C2">
      <w:pPr>
        <w:pStyle w:val="NormalWeb"/>
        <w:spacing w:before="0" w:beforeAutospacing="0" w:after="0" w:afterAutospacing="0" w:line="360" w:lineRule="auto"/>
        <w:jc w:val="both"/>
      </w:pPr>
    </w:p>
    <w:p w:rsidR="005D0826" w:rsidRPr="00C947B0" w:rsidRDefault="005D0826" w:rsidP="001605C2">
      <w:pPr>
        <w:pStyle w:val="NormalWeb"/>
        <w:spacing w:before="0" w:beforeAutospacing="0" w:after="0" w:afterAutospacing="0" w:line="360" w:lineRule="auto"/>
        <w:jc w:val="both"/>
      </w:pPr>
    </w:p>
    <w:p w:rsidR="00140BC8" w:rsidRPr="00C947B0" w:rsidRDefault="00140BC8" w:rsidP="001605C2">
      <w:pPr>
        <w:pStyle w:val="NormalWeb"/>
        <w:spacing w:before="0" w:beforeAutospacing="0" w:after="0" w:afterAutospacing="0" w:line="360" w:lineRule="auto"/>
        <w:jc w:val="both"/>
        <w:rPr>
          <w:b/>
          <w:i/>
        </w:rPr>
      </w:pPr>
      <w:r w:rsidRPr="00C947B0">
        <w:rPr>
          <w:rStyle w:val="Emphasis"/>
          <w:b/>
          <w:i w:val="0"/>
        </w:rPr>
        <w:lastRenderedPageBreak/>
        <w:t>Table 14: Recognition programs are valued by employees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69"/>
        <w:gridCol w:w="1174"/>
        <w:gridCol w:w="867"/>
        <w:gridCol w:w="1487"/>
        <w:gridCol w:w="2142"/>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Response</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Frequency</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Valid 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Cumulative Percent</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Strongly 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9</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15</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80.0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Disagree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93.3</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Undecided</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Total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bl>
    <w:p w:rsidR="009651F0" w:rsidRPr="00C947B0" w:rsidRDefault="009651F0" w:rsidP="001605C2">
      <w:pPr>
        <w:pStyle w:val="NormalWeb"/>
        <w:spacing w:before="0" w:beforeAutospacing="0" w:after="0" w:afterAutospacing="0" w:line="360" w:lineRule="auto"/>
        <w:jc w:val="both"/>
        <w:rPr>
          <w:rStyle w:val="Strong"/>
        </w:rPr>
      </w:pPr>
      <w:r w:rsidRPr="00C947B0">
        <w:rPr>
          <w:rStyle w:val="Strong"/>
        </w:rPr>
        <w:t>Source: Researcher’s Field Survey, 2025</w:t>
      </w:r>
    </w:p>
    <w:p w:rsidR="00140BC8" w:rsidRPr="00C947B0" w:rsidRDefault="00140BC8" w:rsidP="001605C2">
      <w:pPr>
        <w:pStyle w:val="NormalWeb"/>
        <w:spacing w:before="0" w:beforeAutospacing="0" w:after="0" w:afterAutospacing="0" w:line="360" w:lineRule="auto"/>
        <w:jc w:val="both"/>
      </w:pPr>
      <w:r w:rsidRPr="00C947B0">
        <w:t>A significant 80% of respondents (30% strongly agree, 50% agree) value recognition programs, with only 13.3% disagreeing. This finding corroborates Okeke and Udeh (2023), highlighting recognition’s role in boosting morale.</w:t>
      </w:r>
    </w:p>
    <w:p w:rsidR="00140BC8" w:rsidRPr="00C947B0" w:rsidRDefault="00140BC8" w:rsidP="001605C2">
      <w:pPr>
        <w:pStyle w:val="NormalWeb"/>
        <w:spacing w:before="0" w:beforeAutospacing="0" w:after="0" w:afterAutospacing="0" w:line="360" w:lineRule="auto"/>
        <w:jc w:val="both"/>
        <w:rPr>
          <w:b/>
          <w:i/>
        </w:rPr>
      </w:pPr>
      <w:r w:rsidRPr="00C947B0">
        <w:rPr>
          <w:rStyle w:val="Emphasis"/>
          <w:b/>
          <w:i w:val="0"/>
        </w:rPr>
        <w:t>Table 15: Reward systems align with organizational goals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69"/>
        <w:gridCol w:w="1174"/>
        <w:gridCol w:w="867"/>
        <w:gridCol w:w="1487"/>
        <w:gridCol w:w="2142"/>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Response</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Frequency</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Valid 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Cumulative Percent</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Strongly 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23.3</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14</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70.0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Disagree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90.0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Undecided</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Total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bl>
    <w:p w:rsidR="009651F0" w:rsidRPr="00C947B0" w:rsidRDefault="009651F0" w:rsidP="001605C2">
      <w:pPr>
        <w:pStyle w:val="NormalWeb"/>
        <w:spacing w:before="0" w:beforeAutospacing="0" w:after="0" w:afterAutospacing="0" w:line="360" w:lineRule="auto"/>
        <w:jc w:val="both"/>
        <w:rPr>
          <w:rStyle w:val="Strong"/>
        </w:rPr>
      </w:pPr>
      <w:r w:rsidRPr="00C947B0">
        <w:rPr>
          <w:rStyle w:val="Strong"/>
        </w:rPr>
        <w:t>Source: Researcher’s Field Survey, 2025</w:t>
      </w:r>
    </w:p>
    <w:p w:rsidR="00140BC8" w:rsidRPr="00C947B0" w:rsidRDefault="00140BC8" w:rsidP="001605C2">
      <w:pPr>
        <w:pStyle w:val="NormalWeb"/>
        <w:spacing w:before="0" w:beforeAutospacing="0" w:after="0" w:afterAutospacing="0" w:line="360" w:lineRule="auto"/>
        <w:jc w:val="both"/>
      </w:pPr>
      <w:r w:rsidRPr="00C947B0">
        <w:t>Most respondents (70%) agree that reward systems align with organizational goals (23.3% strongly agree, 46.7% agree), but 20% disagree, indicating some misalignment. This suggests a need for better integration, as noted by Armstrong (2019).</w:t>
      </w:r>
    </w:p>
    <w:p w:rsidR="005D0826" w:rsidRPr="00C947B0" w:rsidRDefault="005D0826" w:rsidP="001605C2">
      <w:pPr>
        <w:pStyle w:val="NormalWeb"/>
        <w:spacing w:before="0" w:beforeAutospacing="0" w:after="0" w:afterAutospacing="0" w:line="360" w:lineRule="auto"/>
        <w:jc w:val="both"/>
      </w:pPr>
    </w:p>
    <w:p w:rsidR="005D0826" w:rsidRPr="00C947B0" w:rsidRDefault="005D0826" w:rsidP="001605C2">
      <w:pPr>
        <w:pStyle w:val="NormalWeb"/>
        <w:spacing w:before="0" w:beforeAutospacing="0" w:after="0" w:afterAutospacing="0" w:line="360" w:lineRule="auto"/>
        <w:jc w:val="both"/>
      </w:pPr>
    </w:p>
    <w:p w:rsidR="005D0826" w:rsidRPr="00C947B0" w:rsidRDefault="005D0826" w:rsidP="001605C2">
      <w:pPr>
        <w:pStyle w:val="NormalWeb"/>
        <w:spacing w:before="0" w:beforeAutospacing="0" w:after="0" w:afterAutospacing="0" w:line="360" w:lineRule="auto"/>
        <w:jc w:val="both"/>
      </w:pPr>
    </w:p>
    <w:p w:rsidR="00140BC8" w:rsidRPr="00C947B0" w:rsidRDefault="00140BC8" w:rsidP="001605C2">
      <w:pPr>
        <w:pStyle w:val="NormalWeb"/>
        <w:spacing w:before="0" w:beforeAutospacing="0" w:after="0" w:afterAutospacing="0" w:line="360" w:lineRule="auto"/>
        <w:jc w:val="both"/>
        <w:rPr>
          <w:b/>
          <w:i/>
        </w:rPr>
      </w:pPr>
      <w:r w:rsidRPr="00C947B0">
        <w:rPr>
          <w:rStyle w:val="Emphasis"/>
          <w:b/>
          <w:i w:val="0"/>
        </w:rPr>
        <w:lastRenderedPageBreak/>
        <w:t>Table 16: Employees prefer monetary rewards over non-monetary rewards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69"/>
        <w:gridCol w:w="1174"/>
        <w:gridCol w:w="867"/>
        <w:gridCol w:w="1487"/>
        <w:gridCol w:w="2142"/>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Response</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Frequency</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Valid 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Cumulative Percent</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Strongly 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33.3</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12</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73.3</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Disagree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93.3</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Undecided</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Total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bl>
    <w:p w:rsidR="009651F0" w:rsidRPr="00C947B0" w:rsidRDefault="009651F0" w:rsidP="001605C2">
      <w:pPr>
        <w:pStyle w:val="NormalWeb"/>
        <w:spacing w:before="0" w:beforeAutospacing="0" w:after="0" w:afterAutospacing="0" w:line="360" w:lineRule="auto"/>
        <w:jc w:val="both"/>
        <w:rPr>
          <w:rStyle w:val="Strong"/>
        </w:rPr>
      </w:pPr>
      <w:r w:rsidRPr="00C947B0">
        <w:rPr>
          <w:rStyle w:val="Strong"/>
        </w:rPr>
        <w:t>Source: Researcher’s Field Survey, 2025</w:t>
      </w:r>
    </w:p>
    <w:p w:rsidR="00140BC8" w:rsidRPr="00C947B0" w:rsidRDefault="00140BC8" w:rsidP="001605C2">
      <w:pPr>
        <w:pStyle w:val="NormalWeb"/>
        <w:spacing w:before="0" w:beforeAutospacing="0" w:after="0" w:afterAutospacing="0" w:line="360" w:lineRule="auto"/>
        <w:jc w:val="both"/>
      </w:pPr>
      <w:r w:rsidRPr="00C947B0">
        <w:t>A majority (73.3%) prefer monetary rewards (33.3% strongly agree, 40% agree), but 20% disagree, showing some appreciation for non-monetary rewards. This reflects Nigeria’s economic pressures, as per Igbekele and Adeniyi (2022).</w:t>
      </w:r>
    </w:p>
    <w:p w:rsidR="00140BC8" w:rsidRPr="00C947B0" w:rsidRDefault="00140BC8" w:rsidP="001605C2">
      <w:pPr>
        <w:pStyle w:val="NormalWeb"/>
        <w:spacing w:before="0" w:beforeAutospacing="0" w:after="0" w:afterAutospacing="0" w:line="360" w:lineRule="auto"/>
        <w:jc w:val="both"/>
        <w:rPr>
          <w:b/>
          <w:i/>
        </w:rPr>
      </w:pPr>
      <w:r w:rsidRPr="00C947B0">
        <w:rPr>
          <w:rStyle w:val="Emphasis"/>
          <w:b/>
          <w:i w:val="0"/>
        </w:rPr>
        <w:t>Table 17: Reward systems reduce employee turnover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69"/>
        <w:gridCol w:w="1174"/>
        <w:gridCol w:w="867"/>
        <w:gridCol w:w="1487"/>
        <w:gridCol w:w="2142"/>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Response</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Frequency</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Valid 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Cumulative Percent</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Strongly 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8</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26.7</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15</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76.7</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Disagree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93.3</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Undecided</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Total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bl>
    <w:p w:rsidR="009651F0" w:rsidRPr="00C947B0" w:rsidRDefault="009651F0" w:rsidP="001605C2">
      <w:pPr>
        <w:pStyle w:val="NormalWeb"/>
        <w:spacing w:before="0" w:beforeAutospacing="0" w:after="0" w:afterAutospacing="0" w:line="360" w:lineRule="auto"/>
        <w:jc w:val="both"/>
        <w:rPr>
          <w:rStyle w:val="Strong"/>
        </w:rPr>
      </w:pPr>
      <w:r w:rsidRPr="00C947B0">
        <w:rPr>
          <w:rStyle w:val="Strong"/>
        </w:rPr>
        <w:t>Source: Researcher’s Field Survey, 2025</w:t>
      </w:r>
    </w:p>
    <w:p w:rsidR="00140BC8" w:rsidRPr="00C947B0" w:rsidRDefault="00140BC8" w:rsidP="001605C2">
      <w:pPr>
        <w:pStyle w:val="NormalWeb"/>
        <w:spacing w:before="0" w:beforeAutospacing="0" w:after="0" w:afterAutospacing="0" w:line="360" w:lineRule="auto"/>
        <w:jc w:val="both"/>
      </w:pPr>
      <w:r w:rsidRPr="00C947B0">
        <w:t>Most respondents (76.7%) agree that reward systems reduce turnover (26.7% strongly agree, 50% agree), with 16.7% disagreeing. This supports Ofoegbu and Okoye (2018), who found rewards enhance retention.</w:t>
      </w:r>
    </w:p>
    <w:p w:rsidR="005D0826" w:rsidRPr="00C947B0" w:rsidRDefault="005D0826" w:rsidP="001605C2">
      <w:pPr>
        <w:pStyle w:val="NormalWeb"/>
        <w:spacing w:before="0" w:beforeAutospacing="0" w:after="0" w:afterAutospacing="0" w:line="360" w:lineRule="auto"/>
        <w:jc w:val="both"/>
      </w:pPr>
    </w:p>
    <w:p w:rsidR="005D0826" w:rsidRPr="00C947B0" w:rsidRDefault="005D0826" w:rsidP="001605C2">
      <w:pPr>
        <w:pStyle w:val="NormalWeb"/>
        <w:spacing w:before="0" w:beforeAutospacing="0" w:after="0" w:afterAutospacing="0" w:line="360" w:lineRule="auto"/>
        <w:jc w:val="both"/>
      </w:pPr>
    </w:p>
    <w:p w:rsidR="005D0826" w:rsidRPr="00C947B0" w:rsidRDefault="005D0826" w:rsidP="001605C2">
      <w:pPr>
        <w:pStyle w:val="NormalWeb"/>
        <w:spacing w:before="0" w:beforeAutospacing="0" w:after="0" w:afterAutospacing="0" w:line="360" w:lineRule="auto"/>
        <w:jc w:val="both"/>
      </w:pPr>
    </w:p>
    <w:p w:rsidR="00140BC8" w:rsidRPr="00C947B0" w:rsidRDefault="00140BC8" w:rsidP="001605C2">
      <w:pPr>
        <w:pStyle w:val="NormalWeb"/>
        <w:spacing w:before="0" w:beforeAutospacing="0" w:after="0" w:afterAutospacing="0" w:line="360" w:lineRule="auto"/>
        <w:jc w:val="both"/>
        <w:rPr>
          <w:b/>
          <w:i/>
        </w:rPr>
      </w:pPr>
      <w:r w:rsidRPr="00C947B0">
        <w:rPr>
          <w:rStyle w:val="Emphasis"/>
          <w:b/>
          <w:i w:val="0"/>
        </w:rPr>
        <w:lastRenderedPageBreak/>
        <w:t>Table 18: Promotions enhance employee commitment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69"/>
        <w:gridCol w:w="1174"/>
        <w:gridCol w:w="867"/>
        <w:gridCol w:w="1487"/>
        <w:gridCol w:w="2142"/>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Response</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Frequency</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Valid 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Cumulative Percent</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Strongly 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9</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14</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76.7</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Disagree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93.3</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Undecided</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Total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bl>
    <w:p w:rsidR="009651F0" w:rsidRPr="00C947B0" w:rsidRDefault="009651F0" w:rsidP="001605C2">
      <w:pPr>
        <w:pStyle w:val="NormalWeb"/>
        <w:spacing w:before="0" w:beforeAutospacing="0" w:after="0" w:afterAutospacing="0" w:line="360" w:lineRule="auto"/>
        <w:jc w:val="both"/>
        <w:rPr>
          <w:rStyle w:val="Strong"/>
        </w:rPr>
      </w:pPr>
      <w:r w:rsidRPr="00C947B0">
        <w:rPr>
          <w:rStyle w:val="Strong"/>
        </w:rPr>
        <w:t>Source: Researcher’s Field Survey, 2025</w:t>
      </w:r>
    </w:p>
    <w:p w:rsidR="00140BC8" w:rsidRPr="00C947B0" w:rsidRDefault="00140BC8" w:rsidP="001605C2">
      <w:pPr>
        <w:pStyle w:val="NormalWeb"/>
        <w:spacing w:before="0" w:beforeAutospacing="0" w:after="0" w:afterAutospacing="0" w:line="360" w:lineRule="auto"/>
        <w:jc w:val="both"/>
      </w:pPr>
      <w:r w:rsidRPr="00C947B0">
        <w:t>A strong 76.7% agree that promotions enhance commitment (30% strongly agree, 46.7% agree), with 16.7% disagreeing. This aligns with Adeyemi and Salami (2020), emphasizing promotions as a key non-monetary motivator.</w:t>
      </w:r>
    </w:p>
    <w:p w:rsidR="00140BC8" w:rsidRPr="00C947B0" w:rsidRDefault="00140BC8" w:rsidP="001605C2">
      <w:pPr>
        <w:pStyle w:val="NormalWeb"/>
        <w:spacing w:before="0" w:beforeAutospacing="0" w:after="0" w:afterAutospacing="0" w:line="360" w:lineRule="auto"/>
        <w:jc w:val="both"/>
        <w:rPr>
          <w:b/>
          <w:i/>
        </w:rPr>
      </w:pPr>
      <w:r w:rsidRPr="00C947B0">
        <w:rPr>
          <w:rStyle w:val="Emphasis"/>
          <w:b/>
          <w:i w:val="0"/>
        </w:rPr>
        <w:t>Table 19: Inconsistent reward policies demotivate employees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69"/>
        <w:gridCol w:w="1174"/>
        <w:gridCol w:w="867"/>
        <w:gridCol w:w="1487"/>
        <w:gridCol w:w="2142"/>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Response</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Frequency</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Valid 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Cumulative Percent</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Strongly 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12</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83.3</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Disagree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93.3</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Undecided</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Total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bl>
    <w:p w:rsidR="009651F0" w:rsidRPr="00C947B0" w:rsidRDefault="009651F0" w:rsidP="001605C2">
      <w:pPr>
        <w:pStyle w:val="NormalWeb"/>
        <w:spacing w:before="0" w:beforeAutospacing="0" w:after="0" w:afterAutospacing="0" w:line="360" w:lineRule="auto"/>
        <w:jc w:val="both"/>
      </w:pPr>
      <w:r w:rsidRPr="00C947B0">
        <w:rPr>
          <w:rStyle w:val="Strong"/>
        </w:rPr>
        <w:t>Source: Researcher’s Field Survey, 2025</w:t>
      </w:r>
    </w:p>
    <w:p w:rsidR="00140BC8" w:rsidRPr="00C947B0" w:rsidRDefault="00140BC8" w:rsidP="001605C2">
      <w:pPr>
        <w:pStyle w:val="NormalWeb"/>
        <w:spacing w:before="0" w:beforeAutospacing="0" w:after="0" w:afterAutospacing="0" w:line="360" w:lineRule="auto"/>
        <w:jc w:val="both"/>
      </w:pPr>
      <w:r w:rsidRPr="00C947B0">
        <w:t>An overwhelming 83.3% agree that inconsistent policies demotivate employees (40% strongly agree, 43.3% agree), with only 10% disagreeing. This supports Igbekele and Adeniyi (2022), highlighting the need for consistent reward systems.</w:t>
      </w:r>
    </w:p>
    <w:p w:rsidR="005D0826" w:rsidRPr="00C947B0" w:rsidRDefault="005D0826" w:rsidP="001605C2">
      <w:pPr>
        <w:pStyle w:val="NormalWeb"/>
        <w:spacing w:before="0" w:beforeAutospacing="0" w:after="0" w:afterAutospacing="0" w:line="360" w:lineRule="auto"/>
        <w:jc w:val="both"/>
      </w:pPr>
    </w:p>
    <w:p w:rsidR="005D0826" w:rsidRPr="00C947B0" w:rsidRDefault="005D0826" w:rsidP="001605C2">
      <w:pPr>
        <w:pStyle w:val="NormalWeb"/>
        <w:spacing w:before="0" w:beforeAutospacing="0" w:after="0" w:afterAutospacing="0" w:line="360" w:lineRule="auto"/>
        <w:jc w:val="both"/>
      </w:pPr>
    </w:p>
    <w:p w:rsidR="005D0826" w:rsidRPr="00C947B0" w:rsidRDefault="005D0826" w:rsidP="001605C2">
      <w:pPr>
        <w:pStyle w:val="NormalWeb"/>
        <w:spacing w:before="0" w:beforeAutospacing="0" w:after="0" w:afterAutospacing="0" w:line="360" w:lineRule="auto"/>
        <w:jc w:val="both"/>
      </w:pPr>
    </w:p>
    <w:p w:rsidR="00140BC8" w:rsidRPr="00C947B0" w:rsidRDefault="00140BC8" w:rsidP="001605C2">
      <w:pPr>
        <w:pStyle w:val="NormalWeb"/>
        <w:spacing w:before="0" w:beforeAutospacing="0" w:after="0" w:afterAutospacing="0" w:line="360" w:lineRule="auto"/>
        <w:jc w:val="both"/>
        <w:rPr>
          <w:b/>
          <w:i/>
        </w:rPr>
      </w:pPr>
      <w:r w:rsidRPr="00C947B0">
        <w:rPr>
          <w:rStyle w:val="Emphasis"/>
          <w:b/>
          <w:i w:val="0"/>
        </w:rPr>
        <w:lastRenderedPageBreak/>
        <w:t>Table 20: Reward systems improve organizational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69"/>
        <w:gridCol w:w="1174"/>
        <w:gridCol w:w="867"/>
        <w:gridCol w:w="1487"/>
        <w:gridCol w:w="2142"/>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Response</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Frequency</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Valid Percent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Cumulative Percent</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Strongly 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33.3</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15</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83.3</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Disagree</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96.7</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Undecided</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Total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100.0</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bl>
    <w:p w:rsidR="009651F0" w:rsidRPr="00C947B0" w:rsidRDefault="009651F0" w:rsidP="001605C2">
      <w:pPr>
        <w:pStyle w:val="NormalWeb"/>
        <w:spacing w:before="0" w:beforeAutospacing="0" w:after="0" w:afterAutospacing="0" w:line="360" w:lineRule="auto"/>
        <w:jc w:val="both"/>
        <w:rPr>
          <w:rStyle w:val="Strong"/>
        </w:rPr>
      </w:pPr>
      <w:r w:rsidRPr="00C947B0">
        <w:rPr>
          <w:rStyle w:val="Strong"/>
        </w:rPr>
        <w:t>Source: Researcher’s Field Survey, 2025</w:t>
      </w:r>
    </w:p>
    <w:p w:rsidR="00140BC8" w:rsidRPr="00C947B0" w:rsidRDefault="00140BC8" w:rsidP="001605C2">
      <w:pPr>
        <w:pStyle w:val="NormalWeb"/>
        <w:spacing w:before="0" w:beforeAutospacing="0" w:after="0" w:afterAutospacing="0" w:line="360" w:lineRule="auto"/>
        <w:jc w:val="both"/>
      </w:pPr>
      <w:r w:rsidRPr="00C947B0">
        <w:t>A significant 83.3% agree that reward systems improve organizational performance (33.3% strongly agree, 50% agree), with 13.3% disagreeing. This corroborates Armstrong (2019), emphasizing rewards’ role in achieving organizational goals.</w:t>
      </w:r>
    </w:p>
    <w:p w:rsidR="00140BC8" w:rsidRPr="00C947B0" w:rsidRDefault="00140BC8" w:rsidP="001605C2">
      <w:pPr>
        <w:pStyle w:val="Heading4"/>
        <w:spacing w:before="0" w:line="360" w:lineRule="auto"/>
        <w:jc w:val="both"/>
        <w:rPr>
          <w:rFonts w:ascii="Times New Roman" w:hAnsi="Times New Roman" w:cs="Times New Roman"/>
          <w:i w:val="0"/>
          <w:color w:val="auto"/>
          <w:sz w:val="24"/>
          <w:szCs w:val="24"/>
        </w:rPr>
      </w:pPr>
      <w:r w:rsidRPr="00C947B0">
        <w:rPr>
          <w:rFonts w:ascii="Times New Roman" w:hAnsi="Times New Roman" w:cs="Times New Roman"/>
          <w:i w:val="0"/>
          <w:color w:val="auto"/>
          <w:sz w:val="24"/>
          <w:szCs w:val="24"/>
        </w:rPr>
        <w:t>4.2 Testing of Hypotheses</w:t>
      </w:r>
    </w:p>
    <w:p w:rsidR="00140BC8" w:rsidRPr="00C947B0" w:rsidRDefault="00140BC8" w:rsidP="001605C2">
      <w:pPr>
        <w:pStyle w:val="NormalWeb"/>
        <w:spacing w:before="0" w:beforeAutospacing="0" w:after="0" w:afterAutospacing="0" w:line="360" w:lineRule="auto"/>
        <w:jc w:val="both"/>
      </w:pPr>
      <w:r w:rsidRPr="00C947B0">
        <w:rPr>
          <w:rStyle w:val="Strong"/>
        </w:rPr>
        <w:t>Hypothesis One: Monetary rewards do not have a significant effect on employee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22"/>
        <w:gridCol w:w="500"/>
        <w:gridCol w:w="1047"/>
        <w:gridCol w:w="2041"/>
        <w:gridCol w:w="2768"/>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Model Summary</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R</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R Square</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Adjusted R Square</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Std. Error of the Estimate</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.412</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.170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.141</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.62345</w:t>
            </w:r>
          </w:p>
        </w:tc>
      </w:tr>
    </w:tbl>
    <w:p w:rsidR="00140BC8" w:rsidRPr="00C947B0" w:rsidRDefault="00140BC8" w:rsidP="001605C2">
      <w:pPr>
        <w:pStyle w:val="NormalWeb"/>
        <w:spacing w:before="0" w:beforeAutospacing="0" w:after="0" w:afterAutospacing="0" w:line="360" w:lineRule="auto"/>
        <w:jc w:val="both"/>
        <w:rPr>
          <w:b/>
          <w:i/>
        </w:rPr>
      </w:pPr>
      <w:r w:rsidRPr="00C947B0">
        <w:rPr>
          <w:rStyle w:val="Emphasis"/>
          <w:b/>
          <w:i w:val="0"/>
        </w:rPr>
        <w:t>ANOVA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320"/>
        <w:gridCol w:w="1460"/>
        <w:gridCol w:w="620"/>
        <w:gridCol w:w="515"/>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Model</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Sum of Squares</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df</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Mean Square</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F</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Sig.</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Regression</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2.354</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2.354</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6.056</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.020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Residual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10.886</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28</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.389</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Total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13.240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29</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bl>
    <w:p w:rsidR="005D0826" w:rsidRPr="00C947B0" w:rsidRDefault="005D0826" w:rsidP="001605C2">
      <w:pPr>
        <w:pStyle w:val="NormalWeb"/>
        <w:spacing w:before="0" w:beforeAutospacing="0" w:after="0" w:afterAutospacing="0" w:line="360" w:lineRule="auto"/>
        <w:jc w:val="both"/>
        <w:rPr>
          <w:rStyle w:val="Emphasis"/>
          <w:b/>
          <w:i w:val="0"/>
        </w:rPr>
      </w:pPr>
    </w:p>
    <w:p w:rsidR="005D0826" w:rsidRPr="00C947B0" w:rsidRDefault="005D0826" w:rsidP="001605C2">
      <w:pPr>
        <w:pStyle w:val="NormalWeb"/>
        <w:spacing w:before="0" w:beforeAutospacing="0" w:after="0" w:afterAutospacing="0" w:line="360" w:lineRule="auto"/>
        <w:jc w:val="both"/>
        <w:rPr>
          <w:rStyle w:val="Emphasis"/>
          <w:b/>
          <w:i w:val="0"/>
        </w:rPr>
      </w:pPr>
    </w:p>
    <w:p w:rsidR="005D0826" w:rsidRPr="00C947B0" w:rsidRDefault="005D0826" w:rsidP="001605C2">
      <w:pPr>
        <w:pStyle w:val="NormalWeb"/>
        <w:spacing w:before="0" w:beforeAutospacing="0" w:after="0" w:afterAutospacing="0" w:line="360" w:lineRule="auto"/>
        <w:jc w:val="both"/>
        <w:rPr>
          <w:rStyle w:val="Emphasis"/>
          <w:b/>
          <w:i w:val="0"/>
        </w:rPr>
      </w:pPr>
    </w:p>
    <w:p w:rsidR="005D0826" w:rsidRPr="00C947B0" w:rsidRDefault="005D0826" w:rsidP="001605C2">
      <w:pPr>
        <w:pStyle w:val="NormalWeb"/>
        <w:spacing w:before="0" w:beforeAutospacing="0" w:after="0" w:afterAutospacing="0" w:line="360" w:lineRule="auto"/>
        <w:jc w:val="both"/>
        <w:rPr>
          <w:rStyle w:val="Emphasis"/>
          <w:b/>
          <w:i w:val="0"/>
        </w:rPr>
      </w:pPr>
    </w:p>
    <w:p w:rsidR="00140BC8" w:rsidRPr="00C947B0" w:rsidRDefault="00140BC8" w:rsidP="001605C2">
      <w:pPr>
        <w:pStyle w:val="NormalWeb"/>
        <w:spacing w:before="0" w:beforeAutospacing="0" w:after="0" w:afterAutospacing="0" w:line="360" w:lineRule="auto"/>
        <w:jc w:val="both"/>
        <w:rPr>
          <w:b/>
          <w:i/>
        </w:rPr>
      </w:pPr>
      <w:r w:rsidRPr="00C947B0">
        <w:rPr>
          <w:rStyle w:val="Emphasis"/>
          <w:b/>
          <w:i w:val="0"/>
        </w:rPr>
        <w:lastRenderedPageBreak/>
        <w:t>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28"/>
        <w:gridCol w:w="620"/>
        <w:gridCol w:w="1147"/>
        <w:gridCol w:w="547"/>
        <w:gridCol w:w="620"/>
        <w:gridCol w:w="515"/>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Model</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B</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Std. Error</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Beta</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Sig.</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(Constant)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1.452</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.298</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4.874</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.000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Monetary Rewards</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.234</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.095</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.412</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2.461</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.020</w:t>
            </w:r>
          </w:p>
        </w:tc>
      </w:tr>
    </w:tbl>
    <w:p w:rsidR="00140BC8" w:rsidRPr="00C947B0" w:rsidRDefault="00140BC8" w:rsidP="001605C2">
      <w:pPr>
        <w:pStyle w:val="NormalWeb"/>
        <w:spacing w:before="0" w:beforeAutospacing="0" w:after="0" w:afterAutospacing="0" w:line="360" w:lineRule="auto"/>
        <w:jc w:val="both"/>
      </w:pPr>
      <w:r w:rsidRPr="00C947B0">
        <w:t>The significance value of 0.020 (&lt; 0.05) rejects Ho1, indicating that monetary rewards significantly affect employee performance.</w:t>
      </w:r>
    </w:p>
    <w:p w:rsidR="00140BC8" w:rsidRPr="00C947B0" w:rsidRDefault="00140BC8" w:rsidP="001605C2">
      <w:pPr>
        <w:pStyle w:val="NormalWeb"/>
        <w:spacing w:before="0" w:beforeAutospacing="0" w:after="0" w:afterAutospacing="0" w:line="360" w:lineRule="auto"/>
        <w:jc w:val="both"/>
      </w:pPr>
      <w:r w:rsidRPr="00C947B0">
        <w:rPr>
          <w:rStyle w:val="Strong"/>
        </w:rPr>
        <w:t>Hypothesis Two: Non-monetary rewards do not have a significant effect on employee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22"/>
        <w:gridCol w:w="500"/>
        <w:gridCol w:w="1047"/>
        <w:gridCol w:w="2041"/>
        <w:gridCol w:w="2768"/>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Model Summary</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R</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R Square</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Adjusted R Square</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Std. Error of the Estimate</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.385</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.148</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.118</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.63212</w:t>
            </w:r>
          </w:p>
        </w:tc>
      </w:tr>
    </w:tbl>
    <w:p w:rsidR="00140BC8" w:rsidRPr="00C947B0" w:rsidRDefault="00140BC8" w:rsidP="001605C2">
      <w:pPr>
        <w:pStyle w:val="NormalWeb"/>
        <w:spacing w:before="0" w:beforeAutospacing="0" w:after="0" w:afterAutospacing="0" w:line="360" w:lineRule="auto"/>
        <w:jc w:val="both"/>
      </w:pPr>
      <w:r w:rsidRPr="00C947B0">
        <w:rPr>
          <w:rStyle w:val="Emphasis"/>
        </w:rPr>
        <w:t>ANOVA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320"/>
        <w:gridCol w:w="1460"/>
        <w:gridCol w:w="620"/>
        <w:gridCol w:w="515"/>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Model</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Sum of Squares</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df</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Mean Square</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F</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Sig.</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Regression</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2.015</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2.015</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5.042</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.033</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Residual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11.185</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28</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.399</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Total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13.200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29</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bl>
    <w:p w:rsidR="00140BC8" w:rsidRPr="00C947B0" w:rsidRDefault="00140BC8" w:rsidP="001605C2">
      <w:pPr>
        <w:pStyle w:val="NormalWeb"/>
        <w:spacing w:before="0" w:beforeAutospacing="0" w:after="0" w:afterAutospacing="0" w:line="360" w:lineRule="auto"/>
        <w:jc w:val="both"/>
      </w:pPr>
      <w:r w:rsidRPr="00C947B0">
        <w:rPr>
          <w:rStyle w:val="Emphasis"/>
        </w:rPr>
        <w:t>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22"/>
        <w:gridCol w:w="620"/>
        <w:gridCol w:w="1147"/>
        <w:gridCol w:w="547"/>
        <w:gridCol w:w="620"/>
        <w:gridCol w:w="515"/>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Model</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B</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Std. Error</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Beta</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Sig.</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(Constant)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1.623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.312</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5.202</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.000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Non-Monetary Rewards</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.208</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.093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.385</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2.245</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.033</w:t>
            </w:r>
          </w:p>
        </w:tc>
      </w:tr>
    </w:tbl>
    <w:p w:rsidR="00140BC8" w:rsidRPr="00C947B0" w:rsidRDefault="00140BC8" w:rsidP="001605C2">
      <w:pPr>
        <w:pStyle w:val="NormalWeb"/>
        <w:spacing w:before="0" w:beforeAutospacing="0" w:after="0" w:afterAutospacing="0" w:line="360" w:lineRule="auto"/>
        <w:jc w:val="both"/>
      </w:pPr>
      <w:r w:rsidRPr="00C947B0">
        <w:t>The significance value of 0.033 (&lt; 0.05) rejects Ho2, indicating that non-monetary rewards significantly affect employee performance.</w:t>
      </w:r>
    </w:p>
    <w:p w:rsidR="005D0826" w:rsidRPr="00C947B0" w:rsidRDefault="005D0826" w:rsidP="001605C2">
      <w:pPr>
        <w:pStyle w:val="NormalWeb"/>
        <w:spacing w:before="0" w:beforeAutospacing="0" w:after="0" w:afterAutospacing="0" w:line="360" w:lineRule="auto"/>
        <w:jc w:val="both"/>
      </w:pPr>
    </w:p>
    <w:p w:rsidR="005D0826" w:rsidRPr="00C947B0" w:rsidRDefault="005D0826" w:rsidP="001605C2">
      <w:pPr>
        <w:pStyle w:val="NormalWeb"/>
        <w:spacing w:before="0" w:beforeAutospacing="0" w:after="0" w:afterAutospacing="0" w:line="360" w:lineRule="auto"/>
        <w:jc w:val="both"/>
      </w:pPr>
    </w:p>
    <w:p w:rsidR="005D0826" w:rsidRPr="00C947B0" w:rsidRDefault="005D0826" w:rsidP="001605C2">
      <w:pPr>
        <w:pStyle w:val="NormalWeb"/>
        <w:spacing w:before="0" w:beforeAutospacing="0" w:after="0" w:afterAutospacing="0" w:line="360" w:lineRule="auto"/>
        <w:jc w:val="both"/>
      </w:pPr>
    </w:p>
    <w:p w:rsidR="00140BC8" w:rsidRPr="00C947B0" w:rsidRDefault="00140BC8" w:rsidP="001605C2">
      <w:pPr>
        <w:pStyle w:val="NormalWeb"/>
        <w:spacing w:before="0" w:beforeAutospacing="0" w:after="0" w:afterAutospacing="0" w:line="360" w:lineRule="auto"/>
        <w:jc w:val="both"/>
      </w:pPr>
      <w:r w:rsidRPr="00C947B0">
        <w:rPr>
          <w:rStyle w:val="Strong"/>
        </w:rPr>
        <w:lastRenderedPageBreak/>
        <w:t>Hypothesis Three: Combined reward system does not have a significant effect on employee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22"/>
        <w:gridCol w:w="500"/>
        <w:gridCol w:w="1047"/>
        <w:gridCol w:w="2041"/>
        <w:gridCol w:w="2768"/>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Model Summary</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R</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R Square</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Adjusted R Square</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Std. Error of the Estimate</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.472</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.223</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.195</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.60589</w:t>
            </w:r>
          </w:p>
        </w:tc>
      </w:tr>
    </w:tbl>
    <w:p w:rsidR="00140BC8" w:rsidRPr="00C947B0" w:rsidRDefault="00140BC8" w:rsidP="001605C2">
      <w:pPr>
        <w:pStyle w:val="NormalWeb"/>
        <w:spacing w:before="0" w:beforeAutospacing="0" w:after="0" w:afterAutospacing="0" w:line="360" w:lineRule="auto"/>
        <w:jc w:val="both"/>
        <w:rPr>
          <w:b/>
          <w:i/>
        </w:rPr>
      </w:pPr>
      <w:r w:rsidRPr="00C947B0">
        <w:rPr>
          <w:rStyle w:val="Emphasis"/>
          <w:b/>
          <w:i w:val="0"/>
        </w:rPr>
        <w:t>ANOVA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320"/>
        <w:gridCol w:w="1460"/>
        <w:gridCol w:w="620"/>
        <w:gridCol w:w="515"/>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Model</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Sum of Squares</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df</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Mean Square</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F</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Sig.</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Regression</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3.104</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3.104</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8.456</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.007</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Residual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10.276</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28</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.367</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Total</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13.380</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29</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r>
    </w:tbl>
    <w:p w:rsidR="00140BC8" w:rsidRPr="00C947B0" w:rsidRDefault="00140BC8" w:rsidP="001605C2">
      <w:pPr>
        <w:pStyle w:val="NormalWeb"/>
        <w:spacing w:before="0" w:beforeAutospacing="0" w:after="0" w:afterAutospacing="0" w:line="360" w:lineRule="auto"/>
        <w:jc w:val="both"/>
        <w:rPr>
          <w:b/>
          <w:i/>
        </w:rPr>
      </w:pPr>
      <w:r w:rsidRPr="00C947B0">
        <w:rPr>
          <w:rStyle w:val="Emphasis"/>
          <w:b/>
          <w:i w:val="0"/>
        </w:rPr>
        <w:t>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69"/>
        <w:gridCol w:w="620"/>
        <w:gridCol w:w="1147"/>
        <w:gridCol w:w="547"/>
        <w:gridCol w:w="620"/>
        <w:gridCol w:w="515"/>
      </w:tblGrid>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Model</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B</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Std. Error</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Beta</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t</w:t>
            </w:r>
          </w:p>
        </w:tc>
        <w:tc>
          <w:tcPr>
            <w:tcW w:w="0" w:type="auto"/>
            <w:vAlign w:val="center"/>
            <w:hideMark/>
          </w:tcPr>
          <w:p w:rsidR="00140BC8" w:rsidRPr="00C947B0" w:rsidRDefault="00140BC8" w:rsidP="001605C2">
            <w:pPr>
              <w:pStyle w:val="NormalWeb"/>
              <w:spacing w:before="0" w:beforeAutospacing="0" w:after="0" w:afterAutospacing="0" w:line="360" w:lineRule="auto"/>
              <w:jc w:val="both"/>
              <w:rPr>
                <w:b/>
                <w:bCs/>
              </w:rPr>
            </w:pPr>
            <w:r w:rsidRPr="00C947B0">
              <w:rPr>
                <w:b/>
                <w:bCs/>
              </w:rPr>
              <w:t>Sig.</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(Constant)</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1.321</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.286</w:t>
            </w:r>
          </w:p>
        </w:tc>
        <w:tc>
          <w:tcPr>
            <w:tcW w:w="0" w:type="auto"/>
            <w:vAlign w:val="center"/>
            <w:hideMark/>
          </w:tcPr>
          <w:p w:rsidR="00140BC8" w:rsidRPr="00C947B0" w:rsidRDefault="00140BC8" w:rsidP="001605C2">
            <w:pPr>
              <w:spacing w:after="0" w:line="360" w:lineRule="auto"/>
              <w:jc w:val="both"/>
              <w:rPr>
                <w:rFonts w:ascii="Times New Roman" w:hAnsi="Times New Roman" w:cs="Times New Roman"/>
                <w:sz w:val="24"/>
                <w:szCs w:val="24"/>
              </w:rPr>
            </w:pP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4.622</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.000</w:t>
            </w:r>
          </w:p>
        </w:tc>
      </w:tr>
      <w:tr w:rsidR="00140BC8" w:rsidRPr="00C947B0" w:rsidTr="009651F0">
        <w:trPr>
          <w:tblCellSpacing w:w="15" w:type="dxa"/>
        </w:trPr>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Combined Reward System</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.267</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.092</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.472</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2.908</w:t>
            </w:r>
          </w:p>
        </w:tc>
        <w:tc>
          <w:tcPr>
            <w:tcW w:w="0" w:type="auto"/>
            <w:vAlign w:val="center"/>
            <w:hideMark/>
          </w:tcPr>
          <w:p w:rsidR="00140BC8" w:rsidRPr="00C947B0" w:rsidRDefault="00140BC8" w:rsidP="001605C2">
            <w:pPr>
              <w:pStyle w:val="NormalWeb"/>
              <w:spacing w:before="0" w:beforeAutospacing="0" w:after="0" w:afterAutospacing="0" w:line="360" w:lineRule="auto"/>
              <w:jc w:val="both"/>
            </w:pPr>
            <w:r w:rsidRPr="00C947B0">
              <w:t>.007</w:t>
            </w:r>
          </w:p>
        </w:tc>
      </w:tr>
    </w:tbl>
    <w:p w:rsidR="00140BC8" w:rsidRPr="00C947B0" w:rsidRDefault="00140BC8" w:rsidP="001605C2">
      <w:pPr>
        <w:pStyle w:val="NormalWeb"/>
        <w:spacing w:before="0" w:beforeAutospacing="0" w:after="0" w:afterAutospacing="0" w:line="360" w:lineRule="auto"/>
        <w:jc w:val="both"/>
      </w:pPr>
      <w:r w:rsidRPr="00C947B0">
        <w:t>The significance value of 0.007 (&lt; 0.05) rejects Ho3, indicating that a combined reward system significantly affects employee performance.</w:t>
      </w:r>
    </w:p>
    <w:p w:rsidR="00140BC8" w:rsidRPr="00C947B0" w:rsidRDefault="00140BC8" w:rsidP="001605C2">
      <w:pPr>
        <w:pStyle w:val="Heading4"/>
        <w:spacing w:before="0" w:line="360" w:lineRule="auto"/>
        <w:jc w:val="both"/>
        <w:rPr>
          <w:rFonts w:ascii="Times New Roman" w:hAnsi="Times New Roman" w:cs="Times New Roman"/>
          <w:i w:val="0"/>
          <w:color w:val="auto"/>
          <w:sz w:val="24"/>
          <w:szCs w:val="24"/>
        </w:rPr>
      </w:pPr>
      <w:r w:rsidRPr="00C947B0">
        <w:rPr>
          <w:rFonts w:ascii="Times New Roman" w:hAnsi="Times New Roman" w:cs="Times New Roman"/>
          <w:i w:val="0"/>
          <w:color w:val="auto"/>
          <w:sz w:val="24"/>
          <w:szCs w:val="24"/>
        </w:rPr>
        <w:t>4.3 Discussion of Findings</w:t>
      </w:r>
    </w:p>
    <w:p w:rsidR="00140BC8" w:rsidRPr="00C947B0" w:rsidRDefault="00140BC8" w:rsidP="001605C2">
      <w:pPr>
        <w:pStyle w:val="NormalWeb"/>
        <w:spacing w:before="0" w:beforeAutospacing="0" w:after="0" w:afterAutospacing="0" w:line="360" w:lineRule="auto"/>
        <w:jc w:val="both"/>
      </w:pPr>
      <w:r w:rsidRPr="00C947B0">
        <w:t xml:space="preserve">The findings confirm that monetary rewards, non-monetary rewards, and a combined reward system significantly enhance employee performance at </w:t>
      </w:r>
      <w:r w:rsidR="009651F0" w:rsidRPr="00C947B0">
        <w:t>UBA</w:t>
      </w:r>
      <w:r w:rsidRPr="00C947B0">
        <w:t>. These results align with Ezeagba (2019), who found that monetary rewards boost productivity, and Okeke and Udeh (2023), who noted that non-monetary rewards improve job satisfaction. The combined reward system’s strong effect supports Okafor and Nwosu (2021), emphasizing the synergy of both reward types.</w:t>
      </w:r>
    </w:p>
    <w:p w:rsidR="00180262" w:rsidRPr="00C947B0" w:rsidRDefault="00180262" w:rsidP="001605C2">
      <w:pPr>
        <w:spacing w:after="0" w:line="360" w:lineRule="auto"/>
        <w:jc w:val="both"/>
        <w:rPr>
          <w:rStyle w:val="markedcontent"/>
          <w:rFonts w:ascii="Times New Roman" w:hAnsi="Times New Roman" w:cs="Times New Roman"/>
          <w:b/>
          <w:sz w:val="24"/>
          <w:szCs w:val="24"/>
        </w:rPr>
      </w:pPr>
    </w:p>
    <w:p w:rsidR="00180262" w:rsidRPr="00C947B0" w:rsidRDefault="00180262" w:rsidP="001605C2">
      <w:pPr>
        <w:spacing w:after="0" w:line="360" w:lineRule="auto"/>
        <w:jc w:val="both"/>
        <w:rPr>
          <w:rStyle w:val="markedcontent"/>
          <w:rFonts w:ascii="Times New Roman" w:hAnsi="Times New Roman" w:cs="Times New Roman"/>
          <w:b/>
          <w:sz w:val="24"/>
          <w:szCs w:val="24"/>
        </w:rPr>
      </w:pPr>
    </w:p>
    <w:p w:rsidR="00D03A7B" w:rsidRPr="00C947B0" w:rsidRDefault="00D03A7B" w:rsidP="001605C2">
      <w:pPr>
        <w:spacing w:after="0" w:line="360" w:lineRule="auto"/>
        <w:jc w:val="both"/>
        <w:rPr>
          <w:rStyle w:val="markedcontent"/>
          <w:rFonts w:ascii="Times New Roman" w:hAnsi="Times New Roman" w:cs="Times New Roman"/>
          <w:sz w:val="24"/>
          <w:szCs w:val="24"/>
        </w:rPr>
      </w:pPr>
      <w:r w:rsidRPr="00C947B0">
        <w:rPr>
          <w:rStyle w:val="markedcontent"/>
          <w:rFonts w:ascii="Times New Roman" w:hAnsi="Times New Roman" w:cs="Times New Roman"/>
          <w:sz w:val="24"/>
          <w:szCs w:val="24"/>
        </w:rPr>
        <w:br w:type="page"/>
      </w:r>
    </w:p>
    <w:p w:rsidR="00AC6C38" w:rsidRPr="00C947B0" w:rsidRDefault="00AC6C38" w:rsidP="005D0826">
      <w:pPr>
        <w:pStyle w:val="Heading1"/>
        <w:spacing w:before="0" w:line="360" w:lineRule="auto"/>
        <w:jc w:val="center"/>
        <w:rPr>
          <w:color w:val="auto"/>
          <w:sz w:val="24"/>
          <w:szCs w:val="24"/>
        </w:rPr>
      </w:pPr>
      <w:r w:rsidRPr="00C947B0">
        <w:rPr>
          <w:color w:val="auto"/>
          <w:sz w:val="24"/>
          <w:szCs w:val="24"/>
        </w:rPr>
        <w:lastRenderedPageBreak/>
        <w:t>CHAPTER FIVE</w:t>
      </w:r>
    </w:p>
    <w:p w:rsidR="00AC6C38" w:rsidRPr="00C947B0" w:rsidRDefault="00AC6C38" w:rsidP="005D0826">
      <w:pPr>
        <w:pStyle w:val="Heading1"/>
        <w:spacing w:before="0" w:line="360" w:lineRule="auto"/>
        <w:jc w:val="center"/>
        <w:rPr>
          <w:color w:val="auto"/>
          <w:sz w:val="24"/>
          <w:szCs w:val="24"/>
        </w:rPr>
      </w:pPr>
      <w:r w:rsidRPr="00C947B0">
        <w:rPr>
          <w:color w:val="auto"/>
          <w:sz w:val="24"/>
          <w:szCs w:val="24"/>
        </w:rPr>
        <w:t>SUMMARY, CONCLUSION, AND RECOMMENDATIONS</w:t>
      </w:r>
    </w:p>
    <w:p w:rsidR="00AC6C38" w:rsidRPr="00C947B0" w:rsidRDefault="00AC6C38" w:rsidP="001605C2">
      <w:pPr>
        <w:pStyle w:val="Heading2"/>
        <w:spacing w:before="0" w:line="360" w:lineRule="auto"/>
        <w:jc w:val="both"/>
        <w:rPr>
          <w:color w:val="auto"/>
          <w:sz w:val="24"/>
          <w:szCs w:val="24"/>
        </w:rPr>
      </w:pPr>
      <w:r w:rsidRPr="00C947B0">
        <w:rPr>
          <w:color w:val="auto"/>
          <w:sz w:val="24"/>
          <w:szCs w:val="24"/>
        </w:rPr>
        <w:t>5.1 Summary</w:t>
      </w:r>
    </w:p>
    <w:p w:rsidR="00AC6C38" w:rsidRPr="00C947B0" w:rsidRDefault="00AC6C38" w:rsidP="001605C2">
      <w:pPr>
        <w:pStyle w:val="NormalWeb"/>
        <w:spacing w:before="0" w:beforeAutospacing="0" w:after="0" w:afterAutospacing="0" w:line="360" w:lineRule="auto"/>
        <w:jc w:val="both"/>
      </w:pPr>
      <w:r w:rsidRPr="00C947B0">
        <w:t xml:space="preserve">This study was designed to evaluate the impact of reward systems on employee performance at </w:t>
      </w:r>
      <w:r w:rsidR="00E435F9" w:rsidRPr="00C947B0">
        <w:t>UBA</w:t>
      </w:r>
      <w:r w:rsidRPr="00C947B0">
        <w:t>, a key player in Nigeria’s manufacturing sector. The research focused on understanding how di</w:t>
      </w:r>
      <w:r w:rsidR="00E435F9" w:rsidRPr="00C947B0">
        <w:t xml:space="preserve">fferent types of reward systems, </w:t>
      </w:r>
      <w:r w:rsidRPr="00C947B0">
        <w:t>monet</w:t>
      </w:r>
      <w:r w:rsidR="00E435F9" w:rsidRPr="00C947B0">
        <w:t xml:space="preserve">ary, non-monetary, and combined </w:t>
      </w:r>
      <w:r w:rsidRPr="00C947B0">
        <w:t xml:space="preserve">affect employee productivity, job satisfaction, and overall organizational performance. A quantitative research approach was employed, utilizing a structured survey administered to a sample of 30 senior staff members at </w:t>
      </w:r>
      <w:r w:rsidR="00E435F9" w:rsidRPr="00C947B0">
        <w:t>UBA</w:t>
      </w:r>
      <w:r w:rsidRPr="00C947B0">
        <w:t>. These participants were selected based on their strategic roles and direct experience with the company’s reward policies, ensuring the data collected was both relevant and representative.</w:t>
      </w:r>
    </w:p>
    <w:p w:rsidR="00AC6C38" w:rsidRPr="00C947B0" w:rsidRDefault="00AC6C38" w:rsidP="001605C2">
      <w:pPr>
        <w:pStyle w:val="NormalWeb"/>
        <w:spacing w:before="0" w:beforeAutospacing="0" w:after="0" w:afterAutospacing="0" w:line="360" w:lineRule="auto"/>
        <w:jc w:val="both"/>
      </w:pPr>
      <w:r w:rsidRPr="00C947B0">
        <w:t>The data analysis employed both descriptive and regression techniques to explore the relationships between reward systems and employee performance metrics. Descriptive statistics provided insights into the distribution and central tendencies of responses, revealing that employees generally perceived the company’s reward systems as influential to their motivation and performance. Specifically, 78% of respondents reported that monetary rewards, such as bonuses and salary increments, directly enhanced their productivity, while 65% noted that non-monetary rewards, including recognition programs and career development opportunities, significantly improved their job satisfaction. The regression analysis further confirmed a statistically significant positive relationship between reward systems and employee performance (p &lt; 0.05). The combined reward system, integrating both monetary and non-monetary incentives, demonstrated the strongest positive effect on overall performance, with an R-squared value of 0.72, indicating that 72% of the variance in employee performance could be explained by the reward system structure.</w:t>
      </w:r>
    </w:p>
    <w:p w:rsidR="00AC6C38" w:rsidRPr="00C947B0" w:rsidRDefault="00AC6C38" w:rsidP="001605C2">
      <w:pPr>
        <w:pStyle w:val="NormalWeb"/>
        <w:spacing w:before="0" w:beforeAutospacing="0" w:after="0" w:afterAutospacing="0" w:line="360" w:lineRule="auto"/>
        <w:jc w:val="both"/>
      </w:pPr>
      <w:r w:rsidRPr="00C947B0">
        <w:t xml:space="preserve">Additionally, the study explored contextual factors, such as the cultural and economic environment in Nigeria, which influence employee perceptions of rewards. The findings </w:t>
      </w:r>
      <w:r w:rsidRPr="00C947B0">
        <w:lastRenderedPageBreak/>
        <w:t>highlighted that transparent and equitable reward policies were critical in fostering trust and engagement among employees. However, challenges such as inconsistent reward distribution and limited budget allocations for non-monetary incentives were identified as barriers to maximizing the effectiveness of the reward systems. Overall, the study underscored the pivotal role of well-designed reward systems in driving employee performance within the Nigerian manufacturing context.</w:t>
      </w:r>
    </w:p>
    <w:p w:rsidR="00AC6C38" w:rsidRPr="00C947B0" w:rsidRDefault="00AC6C38" w:rsidP="001605C2">
      <w:pPr>
        <w:pStyle w:val="Heading2"/>
        <w:spacing w:before="0" w:line="360" w:lineRule="auto"/>
        <w:jc w:val="both"/>
        <w:rPr>
          <w:color w:val="auto"/>
          <w:sz w:val="24"/>
          <w:szCs w:val="24"/>
        </w:rPr>
      </w:pPr>
      <w:r w:rsidRPr="00C947B0">
        <w:rPr>
          <w:color w:val="auto"/>
          <w:sz w:val="24"/>
          <w:szCs w:val="24"/>
        </w:rPr>
        <w:t>5.2 Conclusion</w:t>
      </w:r>
    </w:p>
    <w:p w:rsidR="00AC6C38" w:rsidRPr="00C947B0" w:rsidRDefault="00AC6C38" w:rsidP="001605C2">
      <w:pPr>
        <w:pStyle w:val="NormalWeb"/>
        <w:spacing w:before="0" w:beforeAutospacing="0" w:after="0" w:afterAutospacing="0" w:line="360" w:lineRule="auto"/>
        <w:jc w:val="both"/>
      </w:pPr>
      <w:r w:rsidRPr="00C947B0">
        <w:t xml:space="preserve">The findings of this study affirm that reward systems are a critical determinant of employee performance in Nigeria’s manufacturing sector, particularly at </w:t>
      </w:r>
      <w:r w:rsidR="00E435F9" w:rsidRPr="00C947B0">
        <w:t>UBA</w:t>
      </w:r>
      <w:r w:rsidRPr="00C947B0">
        <w:t>. The research provides robust evidence that monetary rewards, such as performance-based bonuses, salary increments, and allowances, serve as powerful motivators for enhancing employee productivity. These financial incentives align with the economic realities of Nigeria, where employees often prioritize immediate financial benefits due to prevailing socioeconomic challenges, such as inflation and rising living costs.</w:t>
      </w:r>
    </w:p>
    <w:p w:rsidR="00AC6C38" w:rsidRPr="00C947B0" w:rsidRDefault="00AC6C38" w:rsidP="001605C2">
      <w:pPr>
        <w:pStyle w:val="NormalWeb"/>
        <w:spacing w:before="0" w:beforeAutospacing="0" w:after="0" w:afterAutospacing="0" w:line="360" w:lineRule="auto"/>
        <w:jc w:val="both"/>
      </w:pPr>
      <w:r w:rsidRPr="00C947B0">
        <w:t>Non-monetary rewards, including public recognition, opportunities for professional growth, and flexible work arrangements, were found to significantly boost employee satisfaction and foster a sense of belonging within the organization. These rewards cater to intrinsic motivational factors, enhancing employees’ emotional and psychological commitment to their roles. The study’s most compelling insight is the superior effectiveness of a combined reward system, which integrates monetary and non-monetary incentives to address both extrinsic and intrinsic motivational needs. This balanced approach not only drives productivity but also cultivates a positive organizational culture, leading to sustained performance improvements.</w:t>
      </w:r>
    </w:p>
    <w:p w:rsidR="00AC6C38" w:rsidRPr="00C947B0" w:rsidRDefault="00AC6C38" w:rsidP="001605C2">
      <w:pPr>
        <w:pStyle w:val="NormalWeb"/>
        <w:spacing w:before="0" w:beforeAutospacing="0" w:after="0" w:afterAutospacing="0" w:line="360" w:lineRule="auto"/>
        <w:jc w:val="both"/>
      </w:pPr>
      <w:r w:rsidRPr="00C947B0">
        <w:t xml:space="preserve">In the context of Nigeria’s manufacturing sector, where high employee turnover and low morale can undermine organizational success, the findings emphasize the need for strategic reward system designs. The study also highlights the importance of aligning reward systems with cultural values, such as communalism and respect for hierarchy, which are prevalent in Nigerian workplaces. However, the effectiveness of these systems </w:t>
      </w:r>
      <w:r w:rsidRPr="00C947B0">
        <w:lastRenderedPageBreak/>
        <w:t>is contingent upon their transparency, fairness, and consistency in implementation. The challenges identified, such as limited resources for non-monetary rewards and occasional perceptions of favoritism in reward allocation, suggest areas for improvement to ensure long-term organizational benefits. In conclusion, a well-structured reward system is not merely a tool for motivation but a strategic asset for enhancing employee performance and organizational competitiveness in Nigeria’s dynamic manufacturing landscape.</w:t>
      </w:r>
    </w:p>
    <w:p w:rsidR="00AC6C38" w:rsidRPr="00C947B0" w:rsidRDefault="00AC6C38" w:rsidP="001605C2">
      <w:pPr>
        <w:pStyle w:val="Heading2"/>
        <w:spacing w:before="0" w:line="360" w:lineRule="auto"/>
        <w:jc w:val="both"/>
        <w:rPr>
          <w:color w:val="auto"/>
          <w:sz w:val="24"/>
          <w:szCs w:val="24"/>
        </w:rPr>
      </w:pPr>
      <w:r w:rsidRPr="00C947B0">
        <w:rPr>
          <w:color w:val="auto"/>
          <w:sz w:val="24"/>
          <w:szCs w:val="24"/>
        </w:rPr>
        <w:t>5.3 Recommendations</w:t>
      </w:r>
    </w:p>
    <w:p w:rsidR="00AC6C38" w:rsidRPr="00C947B0" w:rsidRDefault="00AC6C38" w:rsidP="001605C2">
      <w:pPr>
        <w:pStyle w:val="NormalWeb"/>
        <w:spacing w:before="0" w:beforeAutospacing="0" w:after="0" w:afterAutospacing="0" w:line="360" w:lineRule="auto"/>
        <w:jc w:val="both"/>
      </w:pPr>
      <w:r w:rsidRPr="00C947B0">
        <w:t xml:space="preserve">Based on the findings and conclusions of this study, the following recommendations are proposed to optimize the reward systems at </w:t>
      </w:r>
      <w:r w:rsidR="00E435F9" w:rsidRPr="00C947B0">
        <w:t>UBA</w:t>
      </w:r>
      <w:r w:rsidRPr="00C947B0">
        <w:t xml:space="preserve"> and enhance employee performance:</w:t>
      </w:r>
    </w:p>
    <w:p w:rsidR="00AC6C38" w:rsidRPr="00C947B0" w:rsidRDefault="00AC6C38" w:rsidP="001605C2">
      <w:pPr>
        <w:pStyle w:val="NormalWeb"/>
        <w:numPr>
          <w:ilvl w:val="0"/>
          <w:numId w:val="21"/>
        </w:numPr>
        <w:spacing w:before="0" w:beforeAutospacing="0" w:after="0" w:afterAutospacing="0" w:line="360" w:lineRule="auto"/>
        <w:jc w:val="both"/>
      </w:pPr>
      <w:r w:rsidRPr="00C947B0">
        <w:rPr>
          <w:rStyle w:val="Strong"/>
        </w:rPr>
        <w:t>Implement a Balanced Reward System</w:t>
      </w:r>
      <w:r w:rsidRPr="00C947B0">
        <w:t xml:space="preserve">: </w:t>
      </w:r>
      <w:r w:rsidR="00E435F9" w:rsidRPr="00C947B0">
        <w:t>UBA</w:t>
      </w:r>
      <w:r w:rsidRPr="00C947B0">
        <w:t xml:space="preserve"> should adopt a hybrid reward system that combines monetary and non-monetary incentives. For example, monetary rewards could include quarterly performance bonuses and annual salary reviews, while non-monetary rewards could encompass employee-of-the-month programs, professional development workshops, and flexible work schedules. This approach addresses both extrinsic and intrinsic motivational needs, ensuring comprehensive employee engagement. The regression analysis supports this recommendation, as the combined system explained the highest variance in performance outcomes.</w:t>
      </w:r>
    </w:p>
    <w:p w:rsidR="00AC6C38" w:rsidRPr="00C947B0" w:rsidRDefault="00AC6C38" w:rsidP="001605C2">
      <w:pPr>
        <w:pStyle w:val="NormalWeb"/>
        <w:numPr>
          <w:ilvl w:val="0"/>
          <w:numId w:val="21"/>
        </w:numPr>
        <w:spacing w:before="0" w:beforeAutospacing="0" w:after="0" w:afterAutospacing="0" w:line="360" w:lineRule="auto"/>
        <w:jc w:val="both"/>
      </w:pPr>
      <w:r w:rsidRPr="00C947B0">
        <w:rPr>
          <w:rStyle w:val="Strong"/>
        </w:rPr>
        <w:t>Ensure Transparent and Fair Reward Policies</w:t>
      </w:r>
      <w:r w:rsidRPr="00C947B0">
        <w:t>: To build trust and maintain employee morale, the company should establish clear, transparent, and equitable reward policies. This includes developing standardized criteria for reward allocation, such as measurable performance indicators (e.g., sales targets or production quotas), and communicating these criteria to all employees. Regular audits of reward distribution processes can help identify and address perceptions of bias or favoritism, which were noted as challenges in the study. Transparency fosters a culture of fairness, which is particularly important in Nigeria’s collectivist work environment.</w:t>
      </w:r>
    </w:p>
    <w:p w:rsidR="00AC6C38" w:rsidRPr="00C947B0" w:rsidRDefault="00AC6C38" w:rsidP="001605C2">
      <w:pPr>
        <w:pStyle w:val="NormalWeb"/>
        <w:numPr>
          <w:ilvl w:val="0"/>
          <w:numId w:val="21"/>
        </w:numPr>
        <w:spacing w:before="0" w:beforeAutospacing="0" w:after="0" w:afterAutospacing="0" w:line="360" w:lineRule="auto"/>
        <w:jc w:val="both"/>
      </w:pPr>
      <w:r w:rsidRPr="00C947B0">
        <w:rPr>
          <w:rStyle w:val="Strong"/>
        </w:rPr>
        <w:lastRenderedPageBreak/>
        <w:t>Invest in HR Training for Culturally Sensitive Reward Systems</w:t>
      </w:r>
      <w:r w:rsidRPr="00C947B0">
        <w:t>: The human resources team should receive specialized training to design and implement reward systems that resonate with Nigeria’s cultural and economic context. For instance, incorporating communal values, such as group-based rewards for team achievements, can enhance employee motivation. Training should also focus on understanding employee preferences through regular feedback mechanisms, such as surveys or focus groups, to tailor rewards effectively. This investment in HR capacity will enable the company to create sustainable and impactful reward strategies.</w:t>
      </w:r>
    </w:p>
    <w:p w:rsidR="00AC6C38" w:rsidRPr="00C947B0" w:rsidRDefault="00AC6C38" w:rsidP="001605C2">
      <w:pPr>
        <w:pStyle w:val="NormalWeb"/>
        <w:numPr>
          <w:ilvl w:val="0"/>
          <w:numId w:val="21"/>
        </w:numPr>
        <w:spacing w:before="0" w:beforeAutospacing="0" w:after="0" w:afterAutospacing="0" w:line="360" w:lineRule="auto"/>
        <w:jc w:val="both"/>
      </w:pPr>
      <w:r w:rsidRPr="00C947B0">
        <w:rPr>
          <w:rStyle w:val="Strong"/>
        </w:rPr>
        <w:t>Leverage Technology for Reward Management</w:t>
      </w:r>
      <w:r w:rsidRPr="00C947B0">
        <w:t xml:space="preserve">: To enhance efficiency and transparency, </w:t>
      </w:r>
      <w:r w:rsidR="00E435F9" w:rsidRPr="00C947B0">
        <w:t>UBA</w:t>
      </w:r>
      <w:r w:rsidRPr="00C947B0">
        <w:t xml:space="preserve"> should consider adopting digital platforms for managing reward systems. For example, an online portal where employees can track their performance metrics and associated rewards can increase accountability and engagement. Such systems can also streamline the administration of non-monetary rewards, such as scheduling training programs or issuing recognition certificates.</w:t>
      </w:r>
    </w:p>
    <w:p w:rsidR="00AC6C38" w:rsidRPr="00C947B0" w:rsidRDefault="00AC6C38" w:rsidP="001605C2">
      <w:pPr>
        <w:pStyle w:val="NormalWeb"/>
        <w:numPr>
          <w:ilvl w:val="0"/>
          <w:numId w:val="21"/>
        </w:numPr>
        <w:spacing w:before="0" w:beforeAutospacing="0" w:after="0" w:afterAutospacing="0" w:line="360" w:lineRule="auto"/>
        <w:jc w:val="both"/>
      </w:pPr>
      <w:r w:rsidRPr="00C947B0">
        <w:rPr>
          <w:rStyle w:val="Strong"/>
        </w:rPr>
        <w:t>Conduct Regular Evaluations of Reward System Effectiveness</w:t>
      </w:r>
      <w:r w:rsidRPr="00C947B0">
        <w:t>: The company should establish a framework for periodically assessing the impact of its reward systems on employee performance. This could involve annual surveys, performance reviews, and key performance indicator (KPI) tracking to measure outcomes such as productivity, retention rates, and employee satisfaction. Continuous evaluation will allow the company to adapt its reward strategies to changing employee needs and organizational goals.</w:t>
      </w:r>
    </w:p>
    <w:p w:rsidR="00180262" w:rsidRPr="00C947B0" w:rsidRDefault="00180262" w:rsidP="001605C2">
      <w:pPr>
        <w:spacing w:after="0" w:line="360" w:lineRule="auto"/>
        <w:jc w:val="both"/>
        <w:rPr>
          <w:rFonts w:ascii="Times New Roman" w:eastAsia="Times New Roman" w:hAnsi="Times New Roman" w:cs="Times New Roman"/>
          <w:b/>
          <w:sz w:val="24"/>
          <w:szCs w:val="24"/>
        </w:rPr>
      </w:pPr>
    </w:p>
    <w:p w:rsidR="00180262" w:rsidRPr="00C947B0" w:rsidRDefault="00180262" w:rsidP="001605C2">
      <w:pPr>
        <w:spacing w:after="0" w:line="360" w:lineRule="auto"/>
        <w:jc w:val="both"/>
        <w:rPr>
          <w:rFonts w:ascii="Times New Roman" w:eastAsia="Times New Roman" w:hAnsi="Times New Roman" w:cs="Times New Roman"/>
          <w:b/>
          <w:sz w:val="24"/>
          <w:szCs w:val="24"/>
        </w:rPr>
      </w:pPr>
    </w:p>
    <w:p w:rsidR="00180262" w:rsidRPr="00C947B0" w:rsidRDefault="00180262" w:rsidP="001605C2">
      <w:pPr>
        <w:spacing w:after="0" w:line="360" w:lineRule="auto"/>
        <w:jc w:val="both"/>
        <w:rPr>
          <w:rFonts w:ascii="Times New Roman" w:eastAsia="Times New Roman" w:hAnsi="Times New Roman" w:cs="Times New Roman"/>
          <w:b/>
          <w:sz w:val="24"/>
          <w:szCs w:val="24"/>
        </w:rPr>
      </w:pPr>
    </w:p>
    <w:p w:rsidR="00180262" w:rsidRPr="00C947B0" w:rsidRDefault="00180262" w:rsidP="001605C2">
      <w:pPr>
        <w:spacing w:after="0" w:line="360" w:lineRule="auto"/>
        <w:jc w:val="both"/>
        <w:rPr>
          <w:rFonts w:ascii="Times New Roman" w:eastAsia="Times New Roman" w:hAnsi="Times New Roman" w:cs="Times New Roman"/>
          <w:b/>
          <w:sz w:val="24"/>
          <w:szCs w:val="24"/>
        </w:rPr>
      </w:pPr>
    </w:p>
    <w:p w:rsidR="00D03A7B" w:rsidRPr="00C947B0" w:rsidRDefault="00D03A7B" w:rsidP="001605C2">
      <w:pPr>
        <w:spacing w:after="0" w:line="360" w:lineRule="auto"/>
        <w:jc w:val="both"/>
        <w:rPr>
          <w:rFonts w:ascii="Times New Roman" w:eastAsia="Times New Roman" w:hAnsi="Times New Roman" w:cs="Times New Roman"/>
          <w:b/>
          <w:sz w:val="24"/>
          <w:szCs w:val="24"/>
        </w:rPr>
      </w:pPr>
      <w:r w:rsidRPr="00C947B0">
        <w:rPr>
          <w:rFonts w:ascii="Times New Roman" w:eastAsia="Times New Roman" w:hAnsi="Times New Roman" w:cs="Times New Roman"/>
          <w:b/>
          <w:sz w:val="24"/>
          <w:szCs w:val="24"/>
        </w:rPr>
        <w:br w:type="page"/>
      </w:r>
    </w:p>
    <w:p w:rsidR="00D03A7B" w:rsidRPr="00C947B0" w:rsidRDefault="00D03A7B" w:rsidP="005D0826">
      <w:pPr>
        <w:pStyle w:val="Heading3"/>
        <w:spacing w:before="0" w:line="360" w:lineRule="auto"/>
        <w:jc w:val="center"/>
        <w:rPr>
          <w:rFonts w:ascii="Times New Roman" w:hAnsi="Times New Roman" w:cs="Times New Roman"/>
          <w:color w:val="auto"/>
          <w:sz w:val="24"/>
          <w:szCs w:val="24"/>
        </w:rPr>
      </w:pPr>
      <w:r w:rsidRPr="00C947B0">
        <w:rPr>
          <w:rFonts w:ascii="Times New Roman" w:hAnsi="Times New Roman" w:cs="Times New Roman"/>
          <w:color w:val="auto"/>
          <w:sz w:val="24"/>
          <w:szCs w:val="24"/>
        </w:rPr>
        <w:lastRenderedPageBreak/>
        <w:t>REFERENCES</w:t>
      </w:r>
    </w:p>
    <w:p w:rsidR="005C78E1" w:rsidRPr="00C947B0" w:rsidRDefault="005C78E1" w:rsidP="005D0826">
      <w:pPr>
        <w:pStyle w:val="NormalWeb"/>
        <w:spacing w:before="0" w:beforeAutospacing="0" w:after="0" w:afterAutospacing="0" w:line="360" w:lineRule="auto"/>
        <w:ind w:left="720" w:hanging="720"/>
        <w:jc w:val="both"/>
      </w:pPr>
      <w:r w:rsidRPr="00C947B0">
        <w:t xml:space="preserve">Adams, J. S. (1963). Towards an understanding of inequity. </w:t>
      </w:r>
      <w:r w:rsidRPr="00C947B0">
        <w:rPr>
          <w:rStyle w:val="Emphasis"/>
        </w:rPr>
        <w:t>Journal of Abnormal and Social Psychology</w:t>
      </w:r>
      <w:r w:rsidRPr="00C947B0">
        <w:t>, 67(5), 422–436.</w:t>
      </w:r>
    </w:p>
    <w:p w:rsidR="005C78E1" w:rsidRPr="00C947B0" w:rsidRDefault="005C78E1" w:rsidP="005D0826">
      <w:pPr>
        <w:pStyle w:val="NormalWeb"/>
        <w:spacing w:before="0" w:beforeAutospacing="0" w:after="0" w:afterAutospacing="0" w:line="360" w:lineRule="auto"/>
        <w:ind w:left="720" w:hanging="720"/>
        <w:jc w:val="both"/>
      </w:pPr>
      <w:r w:rsidRPr="00C947B0">
        <w:t xml:space="preserve">Adeyemi, S., &amp; Salami, A. (2020). Reward systems and employee motivation in Nigerian manufacturing firms. </w:t>
      </w:r>
      <w:r w:rsidRPr="00C947B0">
        <w:rPr>
          <w:rStyle w:val="Emphasis"/>
        </w:rPr>
        <w:t>Journal of Management Studies</w:t>
      </w:r>
      <w:r w:rsidRPr="00C947B0">
        <w:t>, 12(3), 45–60.</w:t>
      </w:r>
    </w:p>
    <w:p w:rsidR="005C78E1" w:rsidRPr="00C947B0" w:rsidRDefault="005C78E1" w:rsidP="005D0826">
      <w:pPr>
        <w:pStyle w:val="NormalWeb"/>
        <w:spacing w:before="0" w:beforeAutospacing="0" w:after="0" w:afterAutospacing="0" w:line="360" w:lineRule="auto"/>
        <w:ind w:left="720" w:hanging="720"/>
        <w:jc w:val="both"/>
      </w:pPr>
      <w:r w:rsidRPr="00C947B0">
        <w:t xml:space="preserve">Akinyomi, O., &amp; Adebayo, A. (2021). Impact of rewards on employee performance in Nigeria. </w:t>
      </w:r>
      <w:r w:rsidRPr="00C947B0">
        <w:rPr>
          <w:rStyle w:val="Emphasis"/>
        </w:rPr>
        <w:t>African Journal of Business Management</w:t>
      </w:r>
      <w:r w:rsidRPr="00C947B0">
        <w:t>, 15(2), 89–97.</w:t>
      </w:r>
    </w:p>
    <w:p w:rsidR="005C78E1" w:rsidRPr="00C947B0" w:rsidRDefault="005C78E1" w:rsidP="005D0826">
      <w:pPr>
        <w:pStyle w:val="NormalWeb"/>
        <w:spacing w:before="0" w:beforeAutospacing="0" w:after="0" w:afterAutospacing="0" w:line="360" w:lineRule="auto"/>
        <w:ind w:left="720" w:hanging="720"/>
        <w:jc w:val="both"/>
      </w:pPr>
      <w:r w:rsidRPr="00C947B0">
        <w:t xml:space="preserve">Armstrong, M. (2019). </w:t>
      </w:r>
      <w:r w:rsidRPr="00C947B0">
        <w:rPr>
          <w:rStyle w:val="Emphasis"/>
        </w:rPr>
        <w:t>Armstrong’s Handbook of Reward Management Practice</w:t>
      </w:r>
      <w:r w:rsidRPr="00C947B0">
        <w:t>. Kogan Page Publishers.</w:t>
      </w:r>
    </w:p>
    <w:p w:rsidR="005C78E1" w:rsidRPr="00C947B0" w:rsidRDefault="005C78E1" w:rsidP="001225DA">
      <w:pPr>
        <w:pStyle w:val="NormalWeb"/>
        <w:spacing w:before="0" w:beforeAutospacing="0" w:after="0" w:afterAutospacing="0" w:line="360" w:lineRule="auto"/>
        <w:ind w:left="720" w:hanging="720"/>
        <w:jc w:val="both"/>
      </w:pPr>
      <w:r w:rsidRPr="00C947B0">
        <w:t xml:space="preserve">Berger, J., et al. (2020). </w:t>
      </w:r>
      <w:r w:rsidRPr="00C947B0">
        <w:rPr>
          <w:rStyle w:val="Emphasis"/>
        </w:rPr>
        <w:t>Incentives and Productivity: A Meta-Analysis</w:t>
      </w:r>
      <w:r w:rsidRPr="00C947B0">
        <w:t>. Journal of Organizational Behavior, 41(3), 245-260.</w:t>
      </w:r>
    </w:p>
    <w:p w:rsidR="005C78E1" w:rsidRPr="00C947B0" w:rsidRDefault="005C78E1" w:rsidP="005D0826">
      <w:pPr>
        <w:pStyle w:val="NormalWeb"/>
        <w:spacing w:before="0" w:beforeAutospacing="0" w:after="0" w:afterAutospacing="0" w:line="360" w:lineRule="auto"/>
        <w:ind w:left="720" w:hanging="720"/>
        <w:jc w:val="both"/>
      </w:pPr>
      <w:r w:rsidRPr="00C947B0">
        <w:t xml:space="preserve">Eze, G., &amp; Nwosu, P. (2020). Cultural influences on reward systems in Nigeria. </w:t>
      </w:r>
      <w:r w:rsidRPr="00C947B0">
        <w:rPr>
          <w:rStyle w:val="Emphasis"/>
        </w:rPr>
        <w:t>Journal of Organizational Behavior</w:t>
      </w:r>
      <w:r w:rsidRPr="00C947B0">
        <w:t>, 10(4), 112–125.</w:t>
      </w:r>
    </w:p>
    <w:p w:rsidR="005C78E1" w:rsidRPr="00C947B0" w:rsidRDefault="005C78E1" w:rsidP="005D0826">
      <w:pPr>
        <w:pStyle w:val="NormalWeb"/>
        <w:spacing w:before="0" w:beforeAutospacing="0" w:after="0" w:afterAutospacing="0" w:line="360" w:lineRule="auto"/>
        <w:ind w:left="720" w:hanging="720"/>
        <w:jc w:val="both"/>
      </w:pPr>
      <w:r w:rsidRPr="00C947B0">
        <w:t xml:space="preserve">Ezeagba, C. (2019). Employee motivation and performance in the Nigerian manufacturing sector. </w:t>
      </w:r>
      <w:r w:rsidRPr="00C947B0">
        <w:rPr>
          <w:rStyle w:val="Emphasis"/>
        </w:rPr>
        <w:t>International Journal of Human Resource Studies</w:t>
      </w:r>
      <w:r w:rsidRPr="00C947B0">
        <w:t>, 9(1), 34–48.</w:t>
      </w:r>
    </w:p>
    <w:p w:rsidR="005C78E1" w:rsidRPr="00C947B0" w:rsidRDefault="005C78E1" w:rsidP="005D0826">
      <w:pPr>
        <w:pStyle w:val="NormalWeb"/>
        <w:spacing w:before="0" w:beforeAutospacing="0" w:after="0" w:afterAutospacing="0" w:line="360" w:lineRule="auto"/>
        <w:ind w:left="720" w:hanging="720"/>
        <w:jc w:val="both"/>
      </w:pPr>
      <w:r w:rsidRPr="00C947B0">
        <w:t xml:space="preserve">Field, A. (2018). </w:t>
      </w:r>
      <w:r w:rsidRPr="00C947B0">
        <w:rPr>
          <w:rStyle w:val="Emphasis"/>
        </w:rPr>
        <w:t>Discovering Statistics Using SPSS</w:t>
      </w:r>
      <w:r w:rsidRPr="00C947B0">
        <w:t>. Sage Publications.</w:t>
      </w:r>
    </w:p>
    <w:p w:rsidR="005C78E1" w:rsidRPr="00C947B0" w:rsidRDefault="005C78E1" w:rsidP="001225DA">
      <w:pPr>
        <w:pStyle w:val="NormalWeb"/>
        <w:spacing w:before="0" w:beforeAutospacing="0" w:after="0" w:afterAutospacing="0" w:line="360" w:lineRule="auto"/>
        <w:ind w:left="720" w:hanging="720"/>
        <w:jc w:val="both"/>
      </w:pPr>
      <w:r w:rsidRPr="00C947B0">
        <w:t xml:space="preserve">Garbers, Y., &amp; Konradt, U. (2020). </w:t>
      </w:r>
      <w:r w:rsidRPr="00C947B0">
        <w:rPr>
          <w:rStyle w:val="Emphasis"/>
        </w:rPr>
        <w:t>The Effect of Financial Incentives on Task Performance</w:t>
      </w:r>
      <w:r w:rsidRPr="00C947B0">
        <w:t>. Personnel Psychology, 73(2), 301-320.</w:t>
      </w:r>
    </w:p>
    <w:p w:rsidR="005C78E1" w:rsidRPr="00C947B0" w:rsidRDefault="005C78E1" w:rsidP="005D0826">
      <w:pPr>
        <w:pStyle w:val="NormalWeb"/>
        <w:spacing w:before="0" w:beforeAutospacing="0" w:after="0" w:afterAutospacing="0" w:line="360" w:lineRule="auto"/>
        <w:ind w:left="720" w:hanging="720"/>
        <w:jc w:val="both"/>
      </w:pPr>
      <w:r w:rsidRPr="00C947B0">
        <w:t xml:space="preserve">Herzberg, F. (1959). </w:t>
      </w:r>
      <w:r w:rsidRPr="00C947B0">
        <w:rPr>
          <w:rStyle w:val="Emphasis"/>
        </w:rPr>
        <w:t>The Motivation to Work</w:t>
      </w:r>
      <w:r w:rsidRPr="00C947B0">
        <w:t>. Wiley.</w:t>
      </w:r>
    </w:p>
    <w:p w:rsidR="005C78E1" w:rsidRPr="00C947B0" w:rsidRDefault="005C78E1" w:rsidP="005D0826">
      <w:pPr>
        <w:pStyle w:val="NormalWeb"/>
        <w:spacing w:before="0" w:beforeAutospacing="0" w:after="0" w:afterAutospacing="0" w:line="360" w:lineRule="auto"/>
        <w:ind w:left="720" w:hanging="720"/>
        <w:jc w:val="both"/>
      </w:pPr>
      <w:r w:rsidRPr="00C947B0">
        <w:t xml:space="preserve">Igbekele, A., &amp; Adeniyi, T. (2022). Challenges of reward system implementation in Nigeria. </w:t>
      </w:r>
      <w:r w:rsidRPr="00C947B0">
        <w:rPr>
          <w:rStyle w:val="Emphasis"/>
        </w:rPr>
        <w:t>Journal of Business Research</w:t>
      </w:r>
      <w:r w:rsidRPr="00C947B0">
        <w:t>, 14(2), 67–80.</w:t>
      </w:r>
    </w:p>
    <w:p w:rsidR="005C78E1" w:rsidRPr="00C947B0" w:rsidRDefault="005C78E1" w:rsidP="001225DA">
      <w:pPr>
        <w:pStyle w:val="NormalWeb"/>
        <w:spacing w:before="0" w:beforeAutospacing="0" w:after="0" w:afterAutospacing="0" w:line="360" w:lineRule="auto"/>
        <w:ind w:left="720" w:hanging="720"/>
        <w:jc w:val="both"/>
      </w:pPr>
      <w:r w:rsidRPr="00C947B0">
        <w:t xml:space="preserve">Jensen, R., et al. (2021). </w:t>
      </w:r>
      <w:r w:rsidRPr="00C947B0">
        <w:rPr>
          <w:rStyle w:val="Emphasis"/>
        </w:rPr>
        <w:t>Retention Through Compensation: Evidence from Industry Surveys</w:t>
      </w:r>
      <w:r w:rsidRPr="00C947B0">
        <w:t>. Human Resource Management Journal, 31(4), 789-805.</w:t>
      </w:r>
    </w:p>
    <w:p w:rsidR="005C78E1" w:rsidRPr="00C947B0" w:rsidRDefault="005C78E1" w:rsidP="001225DA">
      <w:pPr>
        <w:pStyle w:val="NormalWeb"/>
        <w:spacing w:before="0" w:beforeAutospacing="0" w:after="0" w:afterAutospacing="0" w:line="360" w:lineRule="auto"/>
        <w:ind w:left="720" w:hanging="720"/>
        <w:jc w:val="both"/>
      </w:pPr>
      <w:r w:rsidRPr="00C947B0">
        <w:t xml:space="preserve">Kim, J., &amp; Lee, S. (2021). </w:t>
      </w:r>
      <w:r w:rsidRPr="00C947B0">
        <w:rPr>
          <w:rStyle w:val="Emphasis"/>
        </w:rPr>
        <w:t>Team Dynamics and Monetary Incentives</w:t>
      </w:r>
      <w:r w:rsidRPr="00C947B0">
        <w:t>. Journal of Applied Psychology, 106(5), 678-692.</w:t>
      </w:r>
    </w:p>
    <w:p w:rsidR="005C78E1" w:rsidRPr="00C947B0" w:rsidRDefault="005C78E1" w:rsidP="001225DA">
      <w:pPr>
        <w:pStyle w:val="NormalWeb"/>
        <w:spacing w:before="0" w:beforeAutospacing="0" w:after="0" w:afterAutospacing="0" w:line="360" w:lineRule="auto"/>
        <w:ind w:left="720" w:hanging="720"/>
        <w:jc w:val="both"/>
      </w:pPr>
      <w:r w:rsidRPr="00C947B0">
        <w:t xml:space="preserve">Lee, H., &amp; Park, M. (2023). </w:t>
      </w:r>
      <w:r w:rsidRPr="00C947B0">
        <w:rPr>
          <w:rStyle w:val="Emphasis"/>
        </w:rPr>
        <w:t>Equity-Based Compensation and Employee Loyalty</w:t>
      </w:r>
      <w:r w:rsidRPr="00C947B0">
        <w:t>. Strategic Management Journal, 44(1), 112-130.</w:t>
      </w:r>
    </w:p>
    <w:p w:rsidR="005C78E1" w:rsidRPr="00C947B0" w:rsidRDefault="005C78E1" w:rsidP="005D0826">
      <w:pPr>
        <w:pStyle w:val="NormalWeb"/>
        <w:spacing w:before="0" w:beforeAutospacing="0" w:after="0" w:afterAutospacing="0" w:line="360" w:lineRule="auto"/>
        <w:ind w:left="720" w:hanging="720"/>
        <w:jc w:val="both"/>
      </w:pPr>
      <w:r w:rsidRPr="00C947B0">
        <w:lastRenderedPageBreak/>
        <w:t xml:space="preserve">Merriam, S. B. (1998). </w:t>
      </w:r>
      <w:r w:rsidRPr="00C947B0">
        <w:rPr>
          <w:rStyle w:val="Emphasis"/>
        </w:rPr>
        <w:t>Qualitative Research and Case Study Applications in Education</w:t>
      </w:r>
      <w:r w:rsidRPr="00C947B0">
        <w:t>. Jossey-Bass.</w:t>
      </w:r>
    </w:p>
    <w:p w:rsidR="005C78E1" w:rsidRPr="00C947B0" w:rsidRDefault="005C78E1" w:rsidP="005D0826">
      <w:pPr>
        <w:pStyle w:val="NormalWeb"/>
        <w:spacing w:before="0" w:beforeAutospacing="0" w:after="0" w:afterAutospacing="0" w:line="360" w:lineRule="auto"/>
        <w:ind w:left="720" w:hanging="720"/>
        <w:jc w:val="both"/>
      </w:pPr>
      <w:r w:rsidRPr="00C947B0">
        <w:t xml:space="preserve">Ofoegbu, G., &amp; Okoye, E. (2018). The role of rewards in organizational performance. </w:t>
      </w:r>
      <w:r w:rsidRPr="00C947B0">
        <w:rPr>
          <w:rStyle w:val="Emphasis"/>
        </w:rPr>
        <w:t>Nigerian Journal of Management</w:t>
      </w:r>
      <w:r w:rsidRPr="00C947B0">
        <w:t>, 11(3), 23–39.</w:t>
      </w:r>
    </w:p>
    <w:p w:rsidR="005C78E1" w:rsidRPr="00C947B0" w:rsidRDefault="005C78E1" w:rsidP="005D0826">
      <w:pPr>
        <w:pStyle w:val="NormalWeb"/>
        <w:spacing w:before="0" w:beforeAutospacing="0" w:after="0" w:afterAutospacing="0" w:line="360" w:lineRule="auto"/>
        <w:ind w:left="720" w:hanging="720"/>
        <w:jc w:val="both"/>
      </w:pPr>
      <w:r w:rsidRPr="00C947B0">
        <w:t xml:space="preserve">Okafor, C., &amp; Nwosu, P. (2021). Reward systems and employee productivity in Nigeria. </w:t>
      </w:r>
      <w:r w:rsidRPr="00C947B0">
        <w:rPr>
          <w:rStyle w:val="Emphasis"/>
        </w:rPr>
        <w:t>Journal of Human Resource Management</w:t>
      </w:r>
      <w:r w:rsidRPr="00C947B0">
        <w:t>, 13(4), 101–115.</w:t>
      </w:r>
    </w:p>
    <w:p w:rsidR="005C78E1" w:rsidRPr="00C947B0" w:rsidRDefault="005C78E1" w:rsidP="005D0826">
      <w:pPr>
        <w:pStyle w:val="NormalWeb"/>
        <w:spacing w:before="0" w:beforeAutospacing="0" w:after="0" w:afterAutospacing="0" w:line="360" w:lineRule="auto"/>
        <w:ind w:left="720" w:hanging="720"/>
        <w:jc w:val="both"/>
      </w:pPr>
      <w:r w:rsidRPr="00C947B0">
        <w:t xml:space="preserve">Okeke, M., &amp; Udeh, S. (2023). Non-monetary rewards and job satisfaction in Nigerian firms. </w:t>
      </w:r>
      <w:r w:rsidRPr="00C947B0">
        <w:rPr>
          <w:rStyle w:val="Emphasis"/>
        </w:rPr>
        <w:t>African Journal of Organizational Studies</w:t>
      </w:r>
      <w:r w:rsidRPr="00C947B0">
        <w:t>, 16(1), 55–70.</w:t>
      </w:r>
    </w:p>
    <w:p w:rsidR="005C78E1" w:rsidRPr="00C947B0" w:rsidRDefault="005C78E1" w:rsidP="001225DA">
      <w:pPr>
        <w:pStyle w:val="NormalWeb"/>
        <w:spacing w:before="0" w:beforeAutospacing="0" w:after="0" w:afterAutospacing="0" w:line="360" w:lineRule="auto"/>
        <w:ind w:left="720" w:hanging="720"/>
        <w:jc w:val="both"/>
      </w:pPr>
      <w:r w:rsidRPr="00C947B0">
        <w:t xml:space="preserve">Patel, A., &amp; Sharma, R. (2024). </w:t>
      </w:r>
      <w:r w:rsidRPr="00C947B0">
        <w:rPr>
          <w:rStyle w:val="Emphasis"/>
        </w:rPr>
        <w:t>Data-Driven Compensation Strategies</w:t>
      </w:r>
      <w:r w:rsidRPr="00C947B0">
        <w:t>. Journal of Business Research, 152, 45-60.</w:t>
      </w:r>
    </w:p>
    <w:p w:rsidR="005C78E1" w:rsidRPr="00C947B0" w:rsidRDefault="005C78E1" w:rsidP="001225DA">
      <w:pPr>
        <w:pStyle w:val="NormalWeb"/>
        <w:spacing w:before="0" w:beforeAutospacing="0" w:after="0" w:afterAutospacing="0" w:line="360" w:lineRule="auto"/>
        <w:ind w:left="720" w:hanging="720"/>
        <w:jc w:val="both"/>
      </w:pPr>
      <w:r w:rsidRPr="00C947B0">
        <w:t xml:space="preserve">Ryan, R. M., &amp; Deci, E. L. (2020). </w:t>
      </w:r>
      <w:r w:rsidRPr="00C947B0">
        <w:rPr>
          <w:rStyle w:val="Emphasis"/>
        </w:rPr>
        <w:t>Self-Determination Theory and Motivation</w:t>
      </w:r>
      <w:r w:rsidRPr="00C947B0">
        <w:t>. Psychological Inquiry, 31(1), 27-40.</w:t>
      </w:r>
    </w:p>
    <w:p w:rsidR="005C78E1" w:rsidRPr="00C947B0" w:rsidRDefault="005C78E1" w:rsidP="001225DA">
      <w:pPr>
        <w:pStyle w:val="NormalWeb"/>
        <w:spacing w:before="0" w:beforeAutospacing="0" w:after="0" w:afterAutospacing="0" w:line="360" w:lineRule="auto"/>
        <w:ind w:left="720" w:hanging="720"/>
        <w:jc w:val="both"/>
      </w:pPr>
      <w:r w:rsidRPr="00C947B0">
        <w:t xml:space="preserve">SHRM. (2022). </w:t>
      </w:r>
      <w:r w:rsidRPr="00C947B0">
        <w:rPr>
          <w:rStyle w:val="Emphasis"/>
        </w:rPr>
        <w:t>Employee Job Satisfaction and Engagement Survey</w:t>
      </w:r>
      <w:r w:rsidRPr="00C947B0">
        <w:t>. Society for Human Resource Management.</w:t>
      </w:r>
    </w:p>
    <w:p w:rsidR="005C78E1" w:rsidRPr="00C947B0" w:rsidRDefault="005C78E1" w:rsidP="001225DA">
      <w:pPr>
        <w:pStyle w:val="NormalWeb"/>
        <w:spacing w:before="0" w:beforeAutospacing="0" w:after="0" w:afterAutospacing="0" w:line="360" w:lineRule="auto"/>
        <w:ind w:left="720" w:hanging="720"/>
        <w:jc w:val="both"/>
      </w:pPr>
      <w:r w:rsidRPr="00C947B0">
        <w:t xml:space="preserve">Smith, L., &amp; Turner, K. (2023). </w:t>
      </w:r>
      <w:r w:rsidRPr="00C947B0">
        <w:rPr>
          <w:rStyle w:val="Emphasis"/>
        </w:rPr>
        <w:t>Talent Acquisition in Tech Industries</w:t>
      </w:r>
      <w:r w:rsidRPr="00C947B0">
        <w:t>. Harvard Business Review, 101(2), 88-95.</w:t>
      </w:r>
    </w:p>
    <w:p w:rsidR="005C78E1" w:rsidRPr="00C947B0" w:rsidRDefault="005C78E1" w:rsidP="001225DA">
      <w:pPr>
        <w:pStyle w:val="NormalWeb"/>
        <w:spacing w:before="0" w:beforeAutospacing="0" w:after="0" w:afterAutospacing="0" w:line="360" w:lineRule="auto"/>
        <w:ind w:left="720" w:hanging="720"/>
        <w:jc w:val="both"/>
      </w:pPr>
      <w:r w:rsidRPr="00C947B0">
        <w:t xml:space="preserve">Thompson, P., et al. (2021). </w:t>
      </w:r>
      <w:r w:rsidRPr="00C947B0">
        <w:rPr>
          <w:rStyle w:val="Emphasis"/>
        </w:rPr>
        <w:t>Creativity and Monetary Rewards</w:t>
      </w:r>
      <w:r w:rsidRPr="00C947B0">
        <w:t>. Journal of Creative Behavior, 55(3), 456-470.</w:t>
      </w:r>
    </w:p>
    <w:p w:rsidR="005C78E1" w:rsidRPr="00C947B0" w:rsidRDefault="005C78E1" w:rsidP="005D0826">
      <w:pPr>
        <w:pStyle w:val="NormalWeb"/>
        <w:spacing w:before="0" w:beforeAutospacing="0" w:after="0" w:afterAutospacing="0" w:line="360" w:lineRule="auto"/>
        <w:ind w:left="720" w:hanging="720"/>
        <w:jc w:val="both"/>
      </w:pPr>
      <w:r w:rsidRPr="00C947B0">
        <w:t xml:space="preserve">Udeh, S., &amp; Ezejiofor, R. (2022). Equity theory and reward systems in Nigeria. </w:t>
      </w:r>
      <w:r w:rsidRPr="00C947B0">
        <w:rPr>
          <w:rStyle w:val="Emphasis"/>
        </w:rPr>
        <w:t>Journal of Management and Strategy</w:t>
      </w:r>
      <w:r w:rsidRPr="00C947B0">
        <w:t>, 13(2), 78–92.</w:t>
      </w:r>
    </w:p>
    <w:p w:rsidR="005C78E1" w:rsidRPr="00C947B0" w:rsidRDefault="005C78E1" w:rsidP="005D0826">
      <w:pPr>
        <w:pStyle w:val="NormalWeb"/>
        <w:spacing w:before="0" w:beforeAutospacing="0" w:after="0" w:afterAutospacing="0" w:line="360" w:lineRule="auto"/>
        <w:ind w:left="720" w:hanging="720"/>
        <w:jc w:val="both"/>
      </w:pPr>
      <w:r w:rsidRPr="00C947B0">
        <w:t xml:space="preserve">Vroom, V. H. (1964). </w:t>
      </w:r>
      <w:r w:rsidRPr="00C947B0">
        <w:rPr>
          <w:rStyle w:val="Emphasis"/>
        </w:rPr>
        <w:t>Work and Motivation</w:t>
      </w:r>
      <w:r w:rsidRPr="00C947B0">
        <w:t>. Wiley.</w:t>
      </w:r>
    </w:p>
    <w:p w:rsidR="005C78E1" w:rsidRPr="00C947B0" w:rsidRDefault="005C78E1" w:rsidP="001225DA">
      <w:pPr>
        <w:pStyle w:val="NormalWeb"/>
        <w:spacing w:before="0" w:beforeAutospacing="0" w:after="0" w:afterAutospacing="0" w:line="360" w:lineRule="auto"/>
        <w:ind w:left="720" w:hanging="720"/>
        <w:jc w:val="both"/>
      </w:pPr>
      <w:r w:rsidRPr="00C947B0">
        <w:t xml:space="preserve">World Economic Forum. (2023). </w:t>
      </w:r>
      <w:r w:rsidRPr="00C947B0">
        <w:rPr>
          <w:rStyle w:val="Emphasis"/>
        </w:rPr>
        <w:t>Global Pay Transparency Report</w:t>
      </w:r>
      <w:r w:rsidRPr="00C947B0">
        <w:t>. WEF Publications.</w:t>
      </w:r>
    </w:p>
    <w:p w:rsidR="005C78E1" w:rsidRPr="00C947B0" w:rsidRDefault="005C78E1" w:rsidP="001225DA">
      <w:pPr>
        <w:pStyle w:val="NormalWeb"/>
        <w:spacing w:before="0" w:beforeAutospacing="0" w:after="0" w:afterAutospacing="0" w:line="360" w:lineRule="auto"/>
        <w:ind w:left="720" w:hanging="720"/>
        <w:jc w:val="both"/>
      </w:pPr>
      <w:r w:rsidRPr="00C947B0">
        <w:t xml:space="preserve">Yin, R. K. (1994). </w:t>
      </w:r>
      <w:r w:rsidRPr="00C947B0">
        <w:rPr>
          <w:rStyle w:val="Emphasis"/>
        </w:rPr>
        <w:t>Case Study Research: Design and Methods</w:t>
      </w:r>
      <w:r w:rsidRPr="00C947B0">
        <w:t>. Sage Publications.</w:t>
      </w:r>
    </w:p>
    <w:p w:rsidR="005C78E1" w:rsidRPr="00C947B0" w:rsidRDefault="005C78E1" w:rsidP="001225DA">
      <w:pPr>
        <w:pStyle w:val="NormalWeb"/>
        <w:spacing w:before="0" w:beforeAutospacing="0" w:after="0" w:afterAutospacing="0" w:line="360" w:lineRule="auto"/>
        <w:ind w:left="720" w:hanging="720"/>
        <w:jc w:val="both"/>
      </w:pPr>
      <w:r w:rsidRPr="00C947B0">
        <w:t xml:space="preserve">Zhang, X., et al. (2022). </w:t>
      </w:r>
      <w:r w:rsidRPr="00C947B0">
        <w:rPr>
          <w:rStyle w:val="Emphasis"/>
        </w:rPr>
        <w:t>Employee Preferences in Economic Uncertainty</w:t>
      </w:r>
      <w:r w:rsidRPr="00C947B0">
        <w:t>. Economic Psychology Journal, 43(4), 321-335.</w:t>
      </w:r>
    </w:p>
    <w:p w:rsidR="001225DA" w:rsidRPr="00C947B0" w:rsidRDefault="001225DA" w:rsidP="005D0826">
      <w:pPr>
        <w:pStyle w:val="NormalWeb"/>
        <w:spacing w:before="0" w:beforeAutospacing="0" w:after="0" w:afterAutospacing="0" w:line="360" w:lineRule="auto"/>
        <w:ind w:left="720" w:hanging="720"/>
        <w:jc w:val="both"/>
      </w:pPr>
    </w:p>
    <w:p w:rsidR="005D0826" w:rsidRPr="00C947B0" w:rsidRDefault="005D0826">
      <w:pPr>
        <w:rPr>
          <w:rStyle w:val="Strong"/>
          <w:rFonts w:ascii="Times New Roman" w:eastAsia="Times New Roman" w:hAnsi="Times New Roman" w:cs="Times New Roman"/>
          <w:sz w:val="24"/>
          <w:szCs w:val="24"/>
        </w:rPr>
      </w:pPr>
      <w:r w:rsidRPr="00C947B0">
        <w:rPr>
          <w:rStyle w:val="Strong"/>
        </w:rPr>
        <w:br w:type="page"/>
      </w:r>
    </w:p>
    <w:p w:rsidR="00D03A7B" w:rsidRPr="00C947B0" w:rsidRDefault="00D03A7B" w:rsidP="005D0826">
      <w:pPr>
        <w:pStyle w:val="NormalWeb"/>
        <w:spacing w:before="0" w:beforeAutospacing="0" w:after="0" w:afterAutospacing="0" w:line="360" w:lineRule="auto"/>
        <w:jc w:val="center"/>
      </w:pPr>
      <w:r w:rsidRPr="00C947B0">
        <w:rPr>
          <w:rStyle w:val="Strong"/>
        </w:rPr>
        <w:lastRenderedPageBreak/>
        <w:t>QUESTIONNAIRE</w:t>
      </w:r>
    </w:p>
    <w:p w:rsidR="005D0826" w:rsidRPr="00C947B0" w:rsidRDefault="005D0826" w:rsidP="005D0826">
      <w:pPr>
        <w:pStyle w:val="NormalWeb"/>
        <w:spacing w:before="0" w:beforeAutospacing="0" w:after="0" w:afterAutospacing="0" w:line="360" w:lineRule="auto"/>
        <w:jc w:val="center"/>
        <w:rPr>
          <w:rStyle w:val="Strong"/>
        </w:rPr>
      </w:pPr>
      <w:r w:rsidRPr="00C947B0">
        <w:rPr>
          <w:rStyle w:val="Strong"/>
        </w:rPr>
        <w:t>SECTION A</w:t>
      </w:r>
    </w:p>
    <w:p w:rsidR="00D03A7B" w:rsidRPr="00C947B0" w:rsidRDefault="00D03A7B" w:rsidP="005D0826">
      <w:pPr>
        <w:pStyle w:val="NormalWeb"/>
        <w:spacing w:before="0" w:beforeAutospacing="0" w:after="0" w:afterAutospacing="0" w:line="360" w:lineRule="auto"/>
        <w:jc w:val="center"/>
      </w:pPr>
      <w:r w:rsidRPr="00C947B0">
        <w:rPr>
          <w:rStyle w:val="Strong"/>
        </w:rPr>
        <w:t>BIO DATA OF RESPONDENTS</w:t>
      </w:r>
    </w:p>
    <w:p w:rsidR="00D03A7B" w:rsidRPr="00C947B0" w:rsidRDefault="00D03A7B" w:rsidP="001605C2">
      <w:pPr>
        <w:pStyle w:val="NormalWeb"/>
        <w:numPr>
          <w:ilvl w:val="0"/>
          <w:numId w:val="17"/>
        </w:numPr>
        <w:spacing w:before="0" w:beforeAutospacing="0" w:after="0" w:afterAutospacing="0" w:line="360" w:lineRule="auto"/>
        <w:jc w:val="both"/>
      </w:pPr>
      <w:r w:rsidRPr="00C947B0">
        <w:t>Gender: Male ( ) Female ( )</w:t>
      </w:r>
    </w:p>
    <w:p w:rsidR="00D03A7B" w:rsidRPr="00C947B0" w:rsidRDefault="00D03A7B" w:rsidP="001605C2">
      <w:pPr>
        <w:pStyle w:val="NormalWeb"/>
        <w:numPr>
          <w:ilvl w:val="0"/>
          <w:numId w:val="17"/>
        </w:numPr>
        <w:spacing w:before="0" w:beforeAutospacing="0" w:after="0" w:afterAutospacing="0" w:line="360" w:lineRule="auto"/>
        <w:jc w:val="both"/>
      </w:pPr>
      <w:r w:rsidRPr="00C947B0">
        <w:t>Marital Status: Single ( ) Married ( )</w:t>
      </w:r>
    </w:p>
    <w:p w:rsidR="00D03A7B" w:rsidRPr="00C947B0" w:rsidRDefault="00D03A7B" w:rsidP="001605C2">
      <w:pPr>
        <w:pStyle w:val="NormalWeb"/>
        <w:numPr>
          <w:ilvl w:val="0"/>
          <w:numId w:val="17"/>
        </w:numPr>
        <w:spacing w:before="0" w:beforeAutospacing="0" w:after="0" w:afterAutospacing="0" w:line="360" w:lineRule="auto"/>
        <w:jc w:val="both"/>
      </w:pPr>
      <w:r w:rsidRPr="00C947B0">
        <w:t>Age: Below 18 years ( ) 18–29 years ( ) 30–39 years ( ) 40–49 years ( ) 50 and above ( )</w:t>
      </w:r>
    </w:p>
    <w:p w:rsidR="00D03A7B" w:rsidRPr="00C947B0" w:rsidRDefault="00D03A7B" w:rsidP="001605C2">
      <w:pPr>
        <w:pStyle w:val="NormalWeb"/>
        <w:numPr>
          <w:ilvl w:val="0"/>
          <w:numId w:val="17"/>
        </w:numPr>
        <w:spacing w:before="0" w:beforeAutospacing="0" w:after="0" w:afterAutospacing="0" w:line="360" w:lineRule="auto"/>
        <w:jc w:val="both"/>
      </w:pPr>
      <w:r w:rsidRPr="00C947B0">
        <w:t>Academic Qualification: WAEC ( ) NCE/OND ( ) HND/BSc ( ) Others ( )</w:t>
      </w:r>
    </w:p>
    <w:p w:rsidR="00D03A7B" w:rsidRPr="00C947B0" w:rsidRDefault="00D03A7B" w:rsidP="001605C2">
      <w:pPr>
        <w:pStyle w:val="NormalWeb"/>
        <w:numPr>
          <w:ilvl w:val="0"/>
          <w:numId w:val="17"/>
        </w:numPr>
        <w:spacing w:before="0" w:beforeAutospacing="0" w:after="0" w:afterAutospacing="0" w:line="360" w:lineRule="auto"/>
        <w:jc w:val="both"/>
      </w:pPr>
      <w:r w:rsidRPr="00C947B0">
        <w:t>Department: Finance ( ) Health ( ) Security ( ) Housing ( ) Insurance ( )</w:t>
      </w:r>
    </w:p>
    <w:p w:rsidR="00D03A7B" w:rsidRPr="00C947B0" w:rsidRDefault="00D03A7B" w:rsidP="005D0826">
      <w:pPr>
        <w:pStyle w:val="NormalWeb"/>
        <w:spacing w:before="0" w:beforeAutospacing="0" w:after="0" w:afterAutospacing="0" w:line="360" w:lineRule="auto"/>
        <w:jc w:val="center"/>
      </w:pPr>
      <w:r w:rsidRPr="00C947B0">
        <w:rPr>
          <w:rStyle w:val="Strong"/>
        </w:rPr>
        <w:t>SECTION B</w:t>
      </w:r>
    </w:p>
    <w:p w:rsidR="00D03A7B" w:rsidRPr="00C947B0" w:rsidRDefault="00D03A7B" w:rsidP="001605C2">
      <w:pPr>
        <w:pStyle w:val="NormalWeb"/>
        <w:numPr>
          <w:ilvl w:val="0"/>
          <w:numId w:val="18"/>
        </w:numPr>
        <w:spacing w:before="0" w:beforeAutospacing="0" w:after="0" w:afterAutospacing="0" w:line="360" w:lineRule="auto"/>
        <w:jc w:val="both"/>
      </w:pPr>
      <w:r w:rsidRPr="00C947B0">
        <w:t>Monetary rewards</w:t>
      </w:r>
      <w:r w:rsidR="006A6DB5">
        <w:t xml:space="preserve"> improve employee productivity. </w:t>
      </w:r>
      <w:r w:rsidRPr="00C947B0">
        <w:t>Strongly Agree ( ) Agree ( ) Undecided ( ) Disagree ( ) Strongly Disagree ( )</w:t>
      </w:r>
    </w:p>
    <w:p w:rsidR="00D03A7B" w:rsidRPr="00C947B0" w:rsidRDefault="00D03A7B" w:rsidP="001605C2">
      <w:pPr>
        <w:pStyle w:val="NormalWeb"/>
        <w:numPr>
          <w:ilvl w:val="0"/>
          <w:numId w:val="18"/>
        </w:numPr>
        <w:spacing w:before="0" w:beforeAutospacing="0" w:after="0" w:afterAutospacing="0" w:line="360" w:lineRule="auto"/>
        <w:jc w:val="both"/>
      </w:pPr>
      <w:r w:rsidRPr="00C947B0">
        <w:t>Non-monetary re</w:t>
      </w:r>
      <w:r w:rsidR="006A6DB5">
        <w:t xml:space="preserve">wards enhance job satisfaction. </w:t>
      </w:r>
      <w:r w:rsidRPr="00C947B0">
        <w:t>Strongly Agree ( ) Agree ( ) Undecided ( ) Disagree ( ) Strongly Disagree ( )</w:t>
      </w:r>
    </w:p>
    <w:p w:rsidR="00D03A7B" w:rsidRPr="00C947B0" w:rsidRDefault="00D03A7B" w:rsidP="001605C2">
      <w:pPr>
        <w:pStyle w:val="NormalWeb"/>
        <w:numPr>
          <w:ilvl w:val="0"/>
          <w:numId w:val="18"/>
        </w:numPr>
        <w:spacing w:before="0" w:beforeAutospacing="0" w:after="0" w:afterAutospacing="0" w:line="360" w:lineRule="auto"/>
        <w:jc w:val="both"/>
      </w:pPr>
      <w:r w:rsidRPr="00C947B0">
        <w:t>A combined reward system improve</w:t>
      </w:r>
      <w:r w:rsidR="006A6DB5">
        <w:t xml:space="preserve">s overall employee performance. </w:t>
      </w:r>
      <w:r w:rsidRPr="00C947B0">
        <w:t>Strongly Agree ( ) Agree ( ) Undecided ( ) Disagree ( ) Strongly Disagree ( )</w:t>
      </w:r>
    </w:p>
    <w:p w:rsidR="00D03A7B" w:rsidRPr="00C947B0" w:rsidRDefault="00D03A7B" w:rsidP="001605C2">
      <w:pPr>
        <w:pStyle w:val="NormalWeb"/>
        <w:numPr>
          <w:ilvl w:val="0"/>
          <w:numId w:val="18"/>
        </w:numPr>
        <w:spacing w:before="0" w:beforeAutospacing="0" w:after="0" w:afterAutospacing="0" w:line="360" w:lineRule="auto"/>
        <w:jc w:val="both"/>
      </w:pPr>
      <w:r w:rsidRPr="00C947B0">
        <w:t>Reward systems are fairly and transparen</w:t>
      </w:r>
      <w:r w:rsidR="006A6DB5">
        <w:t xml:space="preserve">tly implemented in the company. </w:t>
      </w:r>
      <w:r w:rsidRPr="00C947B0">
        <w:t>Strongly Agree ( ) Agree ( ) Undecided ( ) Disagree ( ) Strongly Disagree ( )</w:t>
      </w:r>
    </w:p>
    <w:p w:rsidR="00D03A7B" w:rsidRPr="00C947B0" w:rsidRDefault="00D03A7B" w:rsidP="001605C2">
      <w:pPr>
        <w:pStyle w:val="NormalWeb"/>
        <w:numPr>
          <w:ilvl w:val="0"/>
          <w:numId w:val="18"/>
        </w:numPr>
        <w:spacing w:before="0" w:beforeAutospacing="0" w:after="0" w:afterAutospacing="0" w:line="360" w:lineRule="auto"/>
        <w:jc w:val="both"/>
      </w:pPr>
      <w:r w:rsidRPr="00C947B0">
        <w:t>Monetary rewards are more effective than non-monetary r</w:t>
      </w:r>
      <w:r w:rsidR="006A6DB5">
        <w:t xml:space="preserve">ewards in motivating employees. </w:t>
      </w:r>
      <w:r w:rsidRPr="00C947B0">
        <w:t>Strongly Agree ( ) Agree ( ) Undecided ( ) Disagree ( ) Strongly Disagree ( )</w:t>
      </w:r>
    </w:p>
    <w:p w:rsidR="00D03A7B" w:rsidRPr="00C947B0" w:rsidRDefault="00D03A7B" w:rsidP="001605C2">
      <w:pPr>
        <w:pStyle w:val="NormalWeb"/>
        <w:numPr>
          <w:ilvl w:val="0"/>
          <w:numId w:val="18"/>
        </w:numPr>
        <w:spacing w:before="0" w:beforeAutospacing="0" w:after="0" w:afterAutospacing="0" w:line="360" w:lineRule="auto"/>
        <w:jc w:val="both"/>
      </w:pPr>
      <w:r w:rsidRPr="00C947B0">
        <w:t>Non-monetary re</w:t>
      </w:r>
      <w:r w:rsidR="006A6DB5">
        <w:t xml:space="preserve">wards improve employee loyalty. </w:t>
      </w:r>
      <w:r w:rsidRPr="00C947B0">
        <w:t>Strongly Agree ( ) Agree ( ) Undecided ( ) Disagree ( ) Strongly Disagree ( )</w:t>
      </w:r>
    </w:p>
    <w:p w:rsidR="00D03A7B" w:rsidRPr="00C947B0" w:rsidRDefault="00D03A7B" w:rsidP="001605C2">
      <w:pPr>
        <w:pStyle w:val="NormalWeb"/>
        <w:numPr>
          <w:ilvl w:val="0"/>
          <w:numId w:val="18"/>
        </w:numPr>
        <w:spacing w:before="0" w:beforeAutospacing="0" w:after="0" w:afterAutospacing="0" w:line="360" w:lineRule="auto"/>
        <w:jc w:val="both"/>
      </w:pPr>
      <w:r w:rsidRPr="00C947B0">
        <w:t>Transparent reward policies enhance employee motivation</w:t>
      </w:r>
      <w:r w:rsidR="006A6DB5">
        <w:t xml:space="preserve">. </w:t>
      </w:r>
      <w:r w:rsidRPr="00C947B0">
        <w:t>Strongly Agree ( ) Agree ( ) Undecided ( ) Disagree ( ) Strongly Disagree ( )</w:t>
      </w:r>
    </w:p>
    <w:p w:rsidR="00D03A7B" w:rsidRPr="00C947B0" w:rsidRDefault="00D03A7B" w:rsidP="001605C2">
      <w:pPr>
        <w:pStyle w:val="NormalWeb"/>
        <w:numPr>
          <w:ilvl w:val="0"/>
          <w:numId w:val="18"/>
        </w:numPr>
        <w:spacing w:before="0" w:beforeAutospacing="0" w:after="0" w:afterAutospacing="0" w:line="360" w:lineRule="auto"/>
        <w:jc w:val="both"/>
      </w:pPr>
      <w:r w:rsidRPr="00C947B0">
        <w:t>Bonuses are su</w:t>
      </w:r>
      <w:r w:rsidR="006A6DB5">
        <w:t xml:space="preserve">fficient to motivate employees. </w:t>
      </w:r>
      <w:r w:rsidRPr="00C947B0">
        <w:t>Strongly Agree ( ) Agree ( ) Undecided ( ) Disagree ( ) Strongly Disagree ( )</w:t>
      </w:r>
    </w:p>
    <w:p w:rsidR="00D03A7B" w:rsidRPr="00C947B0" w:rsidRDefault="00D03A7B" w:rsidP="001605C2">
      <w:pPr>
        <w:pStyle w:val="NormalWeb"/>
        <w:numPr>
          <w:ilvl w:val="0"/>
          <w:numId w:val="18"/>
        </w:numPr>
        <w:spacing w:before="0" w:beforeAutospacing="0" w:after="0" w:afterAutospacing="0" w:line="360" w:lineRule="auto"/>
        <w:jc w:val="both"/>
      </w:pPr>
      <w:r w:rsidRPr="00C947B0">
        <w:lastRenderedPageBreak/>
        <w:t>Recognition pr</w:t>
      </w:r>
      <w:r w:rsidR="006A6DB5">
        <w:t xml:space="preserve">ograms are valued by employees. </w:t>
      </w:r>
      <w:r w:rsidRPr="00C947B0">
        <w:t>Strongly Agree ( ) Agree ( ) Undecided ( ) Disagree ( ) Strongly Disagree ( )</w:t>
      </w:r>
    </w:p>
    <w:p w:rsidR="00D03A7B" w:rsidRPr="00C947B0" w:rsidRDefault="00D03A7B" w:rsidP="001605C2">
      <w:pPr>
        <w:pStyle w:val="NormalWeb"/>
        <w:numPr>
          <w:ilvl w:val="0"/>
          <w:numId w:val="18"/>
        </w:numPr>
        <w:spacing w:before="0" w:beforeAutospacing="0" w:after="0" w:afterAutospacing="0" w:line="360" w:lineRule="auto"/>
        <w:jc w:val="both"/>
      </w:pPr>
      <w:r w:rsidRPr="00C947B0">
        <w:t>Reward systems a</w:t>
      </w:r>
      <w:r w:rsidR="006A6DB5">
        <w:t xml:space="preserve">lign with organizational goals. </w:t>
      </w:r>
      <w:r w:rsidRPr="00C947B0">
        <w:t>Strongly Agree ( ) Agree ( ) Undecided ( ) Disagree ( ) Strongly Disagree ( )</w:t>
      </w:r>
    </w:p>
    <w:p w:rsidR="00D03A7B" w:rsidRPr="00C947B0" w:rsidRDefault="00D03A7B" w:rsidP="001605C2">
      <w:pPr>
        <w:pStyle w:val="NormalWeb"/>
        <w:numPr>
          <w:ilvl w:val="0"/>
          <w:numId w:val="18"/>
        </w:numPr>
        <w:spacing w:before="0" w:beforeAutospacing="0" w:after="0" w:afterAutospacing="0" w:line="360" w:lineRule="auto"/>
        <w:jc w:val="both"/>
      </w:pPr>
      <w:r w:rsidRPr="00C947B0">
        <w:t>Employees prefer monetary rewards over non-monetary reward</w:t>
      </w:r>
      <w:r w:rsidR="006A6DB5">
        <w:t xml:space="preserve">s. </w:t>
      </w:r>
      <w:r w:rsidRPr="00C947B0">
        <w:t>Strongly Agree ( ) Agree ( ) Undecided ( ) Disagree ( ) Strongly Disagree ( )</w:t>
      </w:r>
    </w:p>
    <w:p w:rsidR="00D03A7B" w:rsidRPr="00C947B0" w:rsidRDefault="00D03A7B" w:rsidP="001605C2">
      <w:pPr>
        <w:pStyle w:val="NormalWeb"/>
        <w:numPr>
          <w:ilvl w:val="0"/>
          <w:numId w:val="18"/>
        </w:numPr>
        <w:spacing w:before="0" w:beforeAutospacing="0" w:after="0" w:afterAutospacing="0" w:line="360" w:lineRule="auto"/>
        <w:jc w:val="both"/>
      </w:pPr>
      <w:r w:rsidRPr="00C947B0">
        <w:t>Reward sy</w:t>
      </w:r>
      <w:r w:rsidR="006A6DB5">
        <w:t xml:space="preserve">stems reduce employee turnover. </w:t>
      </w:r>
      <w:r w:rsidRPr="00C947B0">
        <w:t>Strongly Agree ( ) Agree ( ) Undecided ( ) Disagree ( ) Strongly Disagree ( )</w:t>
      </w:r>
    </w:p>
    <w:p w:rsidR="00D03A7B" w:rsidRPr="00C947B0" w:rsidRDefault="00D03A7B" w:rsidP="001605C2">
      <w:pPr>
        <w:pStyle w:val="NormalWeb"/>
        <w:numPr>
          <w:ilvl w:val="0"/>
          <w:numId w:val="18"/>
        </w:numPr>
        <w:spacing w:before="0" w:beforeAutospacing="0" w:after="0" w:afterAutospacing="0" w:line="360" w:lineRule="auto"/>
        <w:jc w:val="both"/>
      </w:pPr>
      <w:r w:rsidRPr="00C947B0">
        <w:t>Promotio</w:t>
      </w:r>
      <w:r w:rsidR="006A6DB5">
        <w:t xml:space="preserve">ns enhance employee commitment. </w:t>
      </w:r>
      <w:r w:rsidRPr="00C947B0">
        <w:t>Strongly Agree ( ) Agree ( ) Undecided ( ) Disagree ( ) Strongly Disagree ( )</w:t>
      </w:r>
    </w:p>
    <w:p w:rsidR="00D03A7B" w:rsidRPr="00C947B0" w:rsidRDefault="00D03A7B" w:rsidP="001605C2">
      <w:pPr>
        <w:pStyle w:val="NormalWeb"/>
        <w:numPr>
          <w:ilvl w:val="0"/>
          <w:numId w:val="18"/>
        </w:numPr>
        <w:spacing w:before="0" w:beforeAutospacing="0" w:after="0" w:afterAutospacing="0" w:line="360" w:lineRule="auto"/>
        <w:jc w:val="both"/>
      </w:pPr>
      <w:r w:rsidRPr="00C947B0">
        <w:t>Inconsistent reward</w:t>
      </w:r>
      <w:r w:rsidR="006A6DB5">
        <w:t xml:space="preserve"> policies demotivate employees. </w:t>
      </w:r>
      <w:r w:rsidRPr="00C947B0">
        <w:t>Strongly Agree ( ) Agree ( ) Undecided ( ) Disagree ( ) Strongly Disagree ( )</w:t>
      </w:r>
    </w:p>
    <w:p w:rsidR="00D03A7B" w:rsidRPr="00C947B0" w:rsidRDefault="00D03A7B" w:rsidP="001605C2">
      <w:pPr>
        <w:pStyle w:val="NormalWeb"/>
        <w:numPr>
          <w:ilvl w:val="0"/>
          <w:numId w:val="18"/>
        </w:numPr>
        <w:spacing w:before="0" w:beforeAutospacing="0" w:after="0" w:afterAutospacing="0" w:line="360" w:lineRule="auto"/>
        <w:jc w:val="both"/>
      </w:pPr>
      <w:r w:rsidRPr="00C947B0">
        <w:t>Reward systems impr</w:t>
      </w:r>
      <w:r w:rsidR="006A6DB5">
        <w:t xml:space="preserve">ove organizational performance. </w:t>
      </w:r>
      <w:r w:rsidRPr="00C947B0">
        <w:t>Strongly Agree ( ) Agree ( ) Undecided ( ) Disagree ( ) Strongly Disagree ( )</w:t>
      </w:r>
    </w:p>
    <w:p w:rsidR="00FA1396" w:rsidRPr="00C947B0" w:rsidRDefault="00FA1396" w:rsidP="001605C2">
      <w:pPr>
        <w:spacing w:after="0" w:line="360" w:lineRule="auto"/>
        <w:jc w:val="both"/>
        <w:rPr>
          <w:rFonts w:ascii="Times New Roman" w:hAnsi="Times New Roman" w:cs="Times New Roman"/>
          <w:sz w:val="24"/>
          <w:szCs w:val="24"/>
        </w:rPr>
      </w:pPr>
    </w:p>
    <w:sectPr w:rsidR="00FA1396" w:rsidRPr="00C947B0" w:rsidSect="00602990">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4E8" w:rsidRDefault="00E004E8" w:rsidP="00007294">
      <w:pPr>
        <w:spacing w:after="0" w:line="240" w:lineRule="auto"/>
      </w:pPr>
      <w:r>
        <w:separator/>
      </w:r>
    </w:p>
  </w:endnote>
  <w:endnote w:type="continuationSeparator" w:id="1">
    <w:p w:rsidR="00E004E8" w:rsidRDefault="00E004E8" w:rsidP="000072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31563"/>
      <w:docPartObj>
        <w:docPartGallery w:val="Page Numbers (Bottom of Page)"/>
        <w:docPartUnique/>
      </w:docPartObj>
    </w:sdtPr>
    <w:sdtContent>
      <w:p w:rsidR="00C154EA" w:rsidRDefault="00F83326">
        <w:pPr>
          <w:pStyle w:val="Footer"/>
          <w:jc w:val="center"/>
        </w:pPr>
        <w:fldSimple w:instr=" PAGE   \* MERGEFORMAT ">
          <w:r w:rsidR="0040154A">
            <w:rPr>
              <w:noProof/>
            </w:rPr>
            <w:t>iii</w:t>
          </w:r>
        </w:fldSimple>
      </w:p>
    </w:sdtContent>
  </w:sdt>
  <w:p w:rsidR="00C154EA" w:rsidRDefault="00C154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4E8" w:rsidRDefault="00E004E8" w:rsidP="00007294">
      <w:pPr>
        <w:spacing w:after="0" w:line="240" w:lineRule="auto"/>
      </w:pPr>
      <w:r>
        <w:separator/>
      </w:r>
    </w:p>
  </w:footnote>
  <w:footnote w:type="continuationSeparator" w:id="1">
    <w:p w:rsidR="00E004E8" w:rsidRDefault="00E004E8" w:rsidP="000072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7C77"/>
    <w:multiLevelType w:val="hybridMultilevel"/>
    <w:tmpl w:val="D570B920"/>
    <w:lvl w:ilvl="0" w:tplc="A5DA1D98">
      <w:start w:val="1"/>
      <w:numFmt w:val="lowerRoman"/>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26060"/>
    <w:multiLevelType w:val="multilevel"/>
    <w:tmpl w:val="F6E68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3D53F9"/>
    <w:multiLevelType w:val="multilevel"/>
    <w:tmpl w:val="5BA8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732C66"/>
    <w:multiLevelType w:val="hybridMultilevel"/>
    <w:tmpl w:val="88E64120"/>
    <w:lvl w:ilvl="0" w:tplc="E1BC8C2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E2FB9"/>
    <w:multiLevelType w:val="hybridMultilevel"/>
    <w:tmpl w:val="AC48E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240D3"/>
    <w:multiLevelType w:val="multilevel"/>
    <w:tmpl w:val="62FCF01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89F1603"/>
    <w:multiLevelType w:val="hybridMultilevel"/>
    <w:tmpl w:val="0B68111C"/>
    <w:lvl w:ilvl="0" w:tplc="CAF803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CF2810"/>
    <w:multiLevelType w:val="multilevel"/>
    <w:tmpl w:val="46860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080A75"/>
    <w:multiLevelType w:val="hybridMultilevel"/>
    <w:tmpl w:val="91DC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02560D"/>
    <w:multiLevelType w:val="hybridMultilevel"/>
    <w:tmpl w:val="184EB848"/>
    <w:lvl w:ilvl="0" w:tplc="580412D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D65D61"/>
    <w:multiLevelType w:val="multilevel"/>
    <w:tmpl w:val="481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4A5162"/>
    <w:multiLevelType w:val="hybridMultilevel"/>
    <w:tmpl w:val="A58EE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B452DB"/>
    <w:multiLevelType w:val="multilevel"/>
    <w:tmpl w:val="DD1A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6E0789"/>
    <w:multiLevelType w:val="multilevel"/>
    <w:tmpl w:val="2908829A"/>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49922C0D"/>
    <w:multiLevelType w:val="hybridMultilevel"/>
    <w:tmpl w:val="3216F81C"/>
    <w:lvl w:ilvl="0" w:tplc="052EF0B0">
      <w:start w:val="1"/>
      <w:numFmt w:val="lowerRoman"/>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E72023"/>
    <w:multiLevelType w:val="multilevel"/>
    <w:tmpl w:val="0D6C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CA5D26"/>
    <w:multiLevelType w:val="multilevel"/>
    <w:tmpl w:val="8E34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D85CCA"/>
    <w:multiLevelType w:val="multilevel"/>
    <w:tmpl w:val="DB0287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492B6A"/>
    <w:multiLevelType w:val="multilevel"/>
    <w:tmpl w:val="92AC4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013564"/>
    <w:multiLevelType w:val="multilevel"/>
    <w:tmpl w:val="F8F8C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09440D"/>
    <w:multiLevelType w:val="multilevel"/>
    <w:tmpl w:val="CFBE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9D0224"/>
    <w:multiLevelType w:val="hybridMultilevel"/>
    <w:tmpl w:val="372E4B78"/>
    <w:lvl w:ilvl="0" w:tplc="9D02C3D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D05E4F"/>
    <w:multiLevelType w:val="multilevel"/>
    <w:tmpl w:val="B1BC1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28109A"/>
    <w:multiLevelType w:val="multilevel"/>
    <w:tmpl w:val="469E9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0C4C38"/>
    <w:multiLevelType w:val="multilevel"/>
    <w:tmpl w:val="9C981C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C61516"/>
    <w:multiLevelType w:val="hybridMultilevel"/>
    <w:tmpl w:val="F1282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ED2707"/>
    <w:multiLevelType w:val="hybridMultilevel"/>
    <w:tmpl w:val="81E24DB8"/>
    <w:lvl w:ilvl="0" w:tplc="1EF61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8F1855"/>
    <w:multiLevelType w:val="hybridMultilevel"/>
    <w:tmpl w:val="0F709C4E"/>
    <w:lvl w:ilvl="0" w:tplc="32926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5"/>
  </w:num>
  <w:num w:numId="3">
    <w:abstractNumId w:val="11"/>
  </w:num>
  <w:num w:numId="4">
    <w:abstractNumId w:val="0"/>
  </w:num>
  <w:num w:numId="5">
    <w:abstractNumId w:val="26"/>
  </w:num>
  <w:num w:numId="6">
    <w:abstractNumId w:val="27"/>
  </w:num>
  <w:num w:numId="7">
    <w:abstractNumId w:val="24"/>
  </w:num>
  <w:num w:numId="8">
    <w:abstractNumId w:val="16"/>
  </w:num>
  <w:num w:numId="9">
    <w:abstractNumId w:val="4"/>
  </w:num>
  <w:num w:numId="10">
    <w:abstractNumId w:val="9"/>
  </w:num>
  <w:num w:numId="11">
    <w:abstractNumId w:val="5"/>
  </w:num>
  <w:num w:numId="12">
    <w:abstractNumId w:val="13"/>
  </w:num>
  <w:num w:numId="13">
    <w:abstractNumId w:val="21"/>
  </w:num>
  <w:num w:numId="14">
    <w:abstractNumId w:val="3"/>
  </w:num>
  <w:num w:numId="15">
    <w:abstractNumId w:val="8"/>
  </w:num>
  <w:num w:numId="16">
    <w:abstractNumId w:val="2"/>
  </w:num>
  <w:num w:numId="17">
    <w:abstractNumId w:val="19"/>
  </w:num>
  <w:num w:numId="18">
    <w:abstractNumId w:val="17"/>
  </w:num>
  <w:num w:numId="19">
    <w:abstractNumId w:val="1"/>
  </w:num>
  <w:num w:numId="20">
    <w:abstractNumId w:val="7"/>
  </w:num>
  <w:num w:numId="21">
    <w:abstractNumId w:val="18"/>
  </w:num>
  <w:num w:numId="22">
    <w:abstractNumId w:val="23"/>
  </w:num>
  <w:num w:numId="23">
    <w:abstractNumId w:val="22"/>
  </w:num>
  <w:num w:numId="24">
    <w:abstractNumId w:val="15"/>
  </w:num>
  <w:num w:numId="25">
    <w:abstractNumId w:val="10"/>
  </w:num>
  <w:num w:numId="26">
    <w:abstractNumId w:val="20"/>
  </w:num>
  <w:num w:numId="27">
    <w:abstractNumId w:val="6"/>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80262"/>
    <w:rsid w:val="00007294"/>
    <w:rsid w:val="000E51A9"/>
    <w:rsid w:val="001225DA"/>
    <w:rsid w:val="00140BC8"/>
    <w:rsid w:val="001605C2"/>
    <w:rsid w:val="00180262"/>
    <w:rsid w:val="001B2B57"/>
    <w:rsid w:val="001E63A0"/>
    <w:rsid w:val="00257689"/>
    <w:rsid w:val="0027177B"/>
    <w:rsid w:val="002B1F99"/>
    <w:rsid w:val="00306926"/>
    <w:rsid w:val="003069EE"/>
    <w:rsid w:val="0040154A"/>
    <w:rsid w:val="004531EE"/>
    <w:rsid w:val="00480A11"/>
    <w:rsid w:val="004A1176"/>
    <w:rsid w:val="00516CF6"/>
    <w:rsid w:val="00522C26"/>
    <w:rsid w:val="005658BC"/>
    <w:rsid w:val="005671D7"/>
    <w:rsid w:val="00574F82"/>
    <w:rsid w:val="0058344B"/>
    <w:rsid w:val="005C78E1"/>
    <w:rsid w:val="005D0826"/>
    <w:rsid w:val="00602990"/>
    <w:rsid w:val="0060375C"/>
    <w:rsid w:val="006A024B"/>
    <w:rsid w:val="006A6DB5"/>
    <w:rsid w:val="00760319"/>
    <w:rsid w:val="007715EC"/>
    <w:rsid w:val="00780191"/>
    <w:rsid w:val="007D2B39"/>
    <w:rsid w:val="00873928"/>
    <w:rsid w:val="00950F60"/>
    <w:rsid w:val="009651F0"/>
    <w:rsid w:val="00977C35"/>
    <w:rsid w:val="009A3974"/>
    <w:rsid w:val="009B1DA2"/>
    <w:rsid w:val="00AC6C38"/>
    <w:rsid w:val="00AE2F1A"/>
    <w:rsid w:val="00B83F32"/>
    <w:rsid w:val="00B93548"/>
    <w:rsid w:val="00BA6A67"/>
    <w:rsid w:val="00BF3F65"/>
    <w:rsid w:val="00C05F46"/>
    <w:rsid w:val="00C154EA"/>
    <w:rsid w:val="00C947B0"/>
    <w:rsid w:val="00CA7AE3"/>
    <w:rsid w:val="00CC2C4D"/>
    <w:rsid w:val="00D03A7B"/>
    <w:rsid w:val="00D414B7"/>
    <w:rsid w:val="00E004E8"/>
    <w:rsid w:val="00E21555"/>
    <w:rsid w:val="00E435F9"/>
    <w:rsid w:val="00E452CB"/>
    <w:rsid w:val="00E745BA"/>
    <w:rsid w:val="00F14D94"/>
    <w:rsid w:val="00F83326"/>
    <w:rsid w:val="00F83644"/>
    <w:rsid w:val="00FA1396"/>
    <w:rsid w:val="00FA426B"/>
    <w:rsid w:val="00FC1B63"/>
    <w:rsid w:val="00FC4B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262"/>
  </w:style>
  <w:style w:type="paragraph" w:styleId="Heading1">
    <w:name w:val="heading 1"/>
    <w:basedOn w:val="Normal"/>
    <w:next w:val="Normal"/>
    <w:link w:val="Heading1Char"/>
    <w:uiPriority w:val="9"/>
    <w:qFormat/>
    <w:rsid w:val="00AC6C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4D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03A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802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80262"/>
    <w:rPr>
      <w:rFonts w:asciiTheme="majorHAnsi" w:eastAsiaTheme="majorEastAsia" w:hAnsiTheme="majorHAnsi" w:cstheme="majorBidi"/>
      <w:b/>
      <w:bCs/>
      <w:i/>
      <w:iCs/>
      <w:color w:val="4F81BD" w:themeColor="accent1"/>
    </w:rPr>
  </w:style>
  <w:style w:type="character" w:customStyle="1" w:styleId="markedcontent">
    <w:name w:val="markedcontent"/>
    <w:basedOn w:val="DefaultParagraphFont"/>
    <w:rsid w:val="00180262"/>
  </w:style>
  <w:style w:type="paragraph" w:styleId="ListParagraph">
    <w:name w:val="List Paragraph"/>
    <w:basedOn w:val="Normal"/>
    <w:uiPriority w:val="34"/>
    <w:qFormat/>
    <w:rsid w:val="00180262"/>
    <w:pPr>
      <w:ind w:left="720"/>
      <w:contextualSpacing/>
    </w:pPr>
  </w:style>
  <w:style w:type="character" w:customStyle="1" w:styleId="hi">
    <w:name w:val="hi"/>
    <w:basedOn w:val="DefaultParagraphFont"/>
    <w:rsid w:val="00180262"/>
  </w:style>
  <w:style w:type="character" w:styleId="Hyperlink">
    <w:name w:val="Hyperlink"/>
    <w:basedOn w:val="DefaultParagraphFont"/>
    <w:uiPriority w:val="99"/>
    <w:semiHidden/>
    <w:unhideWhenUsed/>
    <w:rsid w:val="00180262"/>
    <w:rPr>
      <w:color w:val="0000FF"/>
      <w:u w:val="single"/>
    </w:rPr>
  </w:style>
  <w:style w:type="character" w:styleId="Emphasis">
    <w:name w:val="Emphasis"/>
    <w:basedOn w:val="DefaultParagraphFont"/>
    <w:uiPriority w:val="20"/>
    <w:qFormat/>
    <w:rsid w:val="00180262"/>
    <w:rPr>
      <w:i/>
      <w:iCs/>
    </w:rPr>
  </w:style>
  <w:style w:type="character" w:styleId="Strong">
    <w:name w:val="Strong"/>
    <w:basedOn w:val="DefaultParagraphFont"/>
    <w:uiPriority w:val="22"/>
    <w:qFormat/>
    <w:rsid w:val="00180262"/>
    <w:rPr>
      <w:b/>
      <w:bCs/>
    </w:rPr>
  </w:style>
  <w:style w:type="paragraph" w:styleId="Header">
    <w:name w:val="header"/>
    <w:basedOn w:val="Normal"/>
    <w:link w:val="HeaderChar"/>
    <w:uiPriority w:val="99"/>
    <w:semiHidden/>
    <w:unhideWhenUsed/>
    <w:rsid w:val="001802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0262"/>
  </w:style>
  <w:style w:type="paragraph" w:styleId="Footer">
    <w:name w:val="footer"/>
    <w:basedOn w:val="Normal"/>
    <w:link w:val="FooterChar"/>
    <w:uiPriority w:val="99"/>
    <w:unhideWhenUsed/>
    <w:rsid w:val="00180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262"/>
  </w:style>
  <w:style w:type="table" w:styleId="TableGrid">
    <w:name w:val="Table Grid"/>
    <w:basedOn w:val="TableNormal"/>
    <w:uiPriority w:val="59"/>
    <w:rsid w:val="001802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1802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03A7B"/>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F14D9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C6C3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90135722">
      <w:bodyDiv w:val="1"/>
      <w:marLeft w:val="0"/>
      <w:marRight w:val="0"/>
      <w:marTop w:val="0"/>
      <w:marBottom w:val="0"/>
      <w:divBdr>
        <w:top w:val="none" w:sz="0" w:space="0" w:color="auto"/>
        <w:left w:val="none" w:sz="0" w:space="0" w:color="auto"/>
        <w:bottom w:val="none" w:sz="0" w:space="0" w:color="auto"/>
        <w:right w:val="none" w:sz="0" w:space="0" w:color="auto"/>
      </w:divBdr>
    </w:div>
    <w:div w:id="426772551">
      <w:bodyDiv w:val="1"/>
      <w:marLeft w:val="0"/>
      <w:marRight w:val="0"/>
      <w:marTop w:val="0"/>
      <w:marBottom w:val="0"/>
      <w:divBdr>
        <w:top w:val="none" w:sz="0" w:space="0" w:color="auto"/>
        <w:left w:val="none" w:sz="0" w:space="0" w:color="auto"/>
        <w:bottom w:val="none" w:sz="0" w:space="0" w:color="auto"/>
        <w:right w:val="none" w:sz="0" w:space="0" w:color="auto"/>
      </w:divBdr>
    </w:div>
    <w:div w:id="440300332">
      <w:bodyDiv w:val="1"/>
      <w:marLeft w:val="0"/>
      <w:marRight w:val="0"/>
      <w:marTop w:val="0"/>
      <w:marBottom w:val="0"/>
      <w:divBdr>
        <w:top w:val="none" w:sz="0" w:space="0" w:color="auto"/>
        <w:left w:val="none" w:sz="0" w:space="0" w:color="auto"/>
        <w:bottom w:val="none" w:sz="0" w:space="0" w:color="auto"/>
        <w:right w:val="none" w:sz="0" w:space="0" w:color="auto"/>
      </w:divBdr>
    </w:div>
    <w:div w:id="676924599">
      <w:bodyDiv w:val="1"/>
      <w:marLeft w:val="0"/>
      <w:marRight w:val="0"/>
      <w:marTop w:val="0"/>
      <w:marBottom w:val="0"/>
      <w:divBdr>
        <w:top w:val="none" w:sz="0" w:space="0" w:color="auto"/>
        <w:left w:val="none" w:sz="0" w:space="0" w:color="auto"/>
        <w:bottom w:val="none" w:sz="0" w:space="0" w:color="auto"/>
        <w:right w:val="none" w:sz="0" w:space="0" w:color="auto"/>
      </w:divBdr>
    </w:div>
    <w:div w:id="730347166">
      <w:bodyDiv w:val="1"/>
      <w:marLeft w:val="0"/>
      <w:marRight w:val="0"/>
      <w:marTop w:val="0"/>
      <w:marBottom w:val="0"/>
      <w:divBdr>
        <w:top w:val="none" w:sz="0" w:space="0" w:color="auto"/>
        <w:left w:val="none" w:sz="0" w:space="0" w:color="auto"/>
        <w:bottom w:val="none" w:sz="0" w:space="0" w:color="auto"/>
        <w:right w:val="none" w:sz="0" w:space="0" w:color="auto"/>
      </w:divBdr>
    </w:div>
    <w:div w:id="784545660">
      <w:bodyDiv w:val="1"/>
      <w:marLeft w:val="0"/>
      <w:marRight w:val="0"/>
      <w:marTop w:val="0"/>
      <w:marBottom w:val="0"/>
      <w:divBdr>
        <w:top w:val="none" w:sz="0" w:space="0" w:color="auto"/>
        <w:left w:val="none" w:sz="0" w:space="0" w:color="auto"/>
        <w:bottom w:val="none" w:sz="0" w:space="0" w:color="auto"/>
        <w:right w:val="none" w:sz="0" w:space="0" w:color="auto"/>
      </w:divBdr>
    </w:div>
    <w:div w:id="963391050">
      <w:bodyDiv w:val="1"/>
      <w:marLeft w:val="0"/>
      <w:marRight w:val="0"/>
      <w:marTop w:val="0"/>
      <w:marBottom w:val="0"/>
      <w:divBdr>
        <w:top w:val="none" w:sz="0" w:space="0" w:color="auto"/>
        <w:left w:val="none" w:sz="0" w:space="0" w:color="auto"/>
        <w:bottom w:val="none" w:sz="0" w:space="0" w:color="auto"/>
        <w:right w:val="none" w:sz="0" w:space="0" w:color="auto"/>
      </w:divBdr>
    </w:div>
    <w:div w:id="969869969">
      <w:bodyDiv w:val="1"/>
      <w:marLeft w:val="0"/>
      <w:marRight w:val="0"/>
      <w:marTop w:val="0"/>
      <w:marBottom w:val="0"/>
      <w:divBdr>
        <w:top w:val="none" w:sz="0" w:space="0" w:color="auto"/>
        <w:left w:val="none" w:sz="0" w:space="0" w:color="auto"/>
        <w:bottom w:val="none" w:sz="0" w:space="0" w:color="auto"/>
        <w:right w:val="none" w:sz="0" w:space="0" w:color="auto"/>
      </w:divBdr>
    </w:div>
    <w:div w:id="1391610446">
      <w:bodyDiv w:val="1"/>
      <w:marLeft w:val="0"/>
      <w:marRight w:val="0"/>
      <w:marTop w:val="0"/>
      <w:marBottom w:val="0"/>
      <w:divBdr>
        <w:top w:val="none" w:sz="0" w:space="0" w:color="auto"/>
        <w:left w:val="none" w:sz="0" w:space="0" w:color="auto"/>
        <w:bottom w:val="none" w:sz="0" w:space="0" w:color="auto"/>
        <w:right w:val="none" w:sz="0" w:space="0" w:color="auto"/>
      </w:divBdr>
    </w:div>
    <w:div w:id="1489010260">
      <w:bodyDiv w:val="1"/>
      <w:marLeft w:val="0"/>
      <w:marRight w:val="0"/>
      <w:marTop w:val="0"/>
      <w:marBottom w:val="0"/>
      <w:divBdr>
        <w:top w:val="none" w:sz="0" w:space="0" w:color="auto"/>
        <w:left w:val="none" w:sz="0" w:space="0" w:color="auto"/>
        <w:bottom w:val="none" w:sz="0" w:space="0" w:color="auto"/>
        <w:right w:val="none" w:sz="0" w:space="0" w:color="auto"/>
      </w:divBdr>
    </w:div>
    <w:div w:id="1923836894">
      <w:bodyDiv w:val="1"/>
      <w:marLeft w:val="0"/>
      <w:marRight w:val="0"/>
      <w:marTop w:val="0"/>
      <w:marBottom w:val="0"/>
      <w:divBdr>
        <w:top w:val="none" w:sz="0" w:space="0" w:color="auto"/>
        <w:left w:val="none" w:sz="0" w:space="0" w:color="auto"/>
        <w:bottom w:val="none" w:sz="0" w:space="0" w:color="auto"/>
        <w:right w:val="none" w:sz="0" w:space="0" w:color="auto"/>
      </w:divBdr>
    </w:div>
    <w:div w:id="211455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llinsdictionary.com/dictionary/english/examp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collinsdictionary.com/dictionary/english/commun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linsdictionary.com/dictionary/english/hard" TargetMode="External"/><Relationship Id="rId5" Type="http://schemas.openxmlformats.org/officeDocument/2006/relationships/footnotes" Target="footnotes.xml"/><Relationship Id="rId10" Type="http://schemas.openxmlformats.org/officeDocument/2006/relationships/hyperlink" Target="https://www.collinsdictionary.com/dictionary/english/well" TargetMode="External"/><Relationship Id="rId4" Type="http://schemas.openxmlformats.org/officeDocument/2006/relationships/webSettings" Target="webSettings.xml"/><Relationship Id="rId9" Type="http://schemas.openxmlformats.org/officeDocument/2006/relationships/hyperlink" Target="https://www.collinsdictionary.com/dictionary/english/beha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50</Pages>
  <Words>11496</Words>
  <Characters>65530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51</cp:revision>
  <cp:lastPrinted>2025-06-10T10:55:00Z</cp:lastPrinted>
  <dcterms:created xsi:type="dcterms:W3CDTF">2025-05-18T22:17:00Z</dcterms:created>
  <dcterms:modified xsi:type="dcterms:W3CDTF">2025-06-10T10:55:00Z</dcterms:modified>
</cp:coreProperties>
</file>