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82B" w:rsidRDefault="006D2FDF">
      <w:pPr>
        <w:pStyle w:val="NoSpacing"/>
        <w:spacing w:line="276" w:lineRule="auto"/>
        <w:jc w:val="center"/>
        <w:rPr>
          <w:rFonts w:ascii="Bookman Old Style" w:hAnsi="Bookman Old Style" w:cs="Times New Roman"/>
          <w:b/>
          <w:sz w:val="26"/>
          <w:szCs w:val="26"/>
        </w:rPr>
      </w:pPr>
      <w:r>
        <w:rPr>
          <w:rFonts w:ascii="Bookman Old Style" w:hAnsi="Bookman Old Style" w:cs="Times New Roman"/>
          <w:b/>
          <w:sz w:val="26"/>
          <w:szCs w:val="26"/>
        </w:rPr>
        <w:t>CHAPTER ONE</w:t>
      </w: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1.0</w:t>
      </w:r>
      <w:r>
        <w:rPr>
          <w:rFonts w:ascii="Bookman Old Style" w:hAnsi="Bookman Old Style" w:cs="Times New Roman"/>
          <w:b/>
          <w:sz w:val="26"/>
          <w:szCs w:val="26"/>
        </w:rPr>
        <w:tab/>
        <w:t>INTRODUCTION</w:t>
      </w:r>
    </w:p>
    <w:p w:rsidR="00A0582B" w:rsidRDefault="006D2FDF" w:rsidP="00E31E1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Education has been described as the bedrock of every society and tool for nation building</w:t>
      </w:r>
      <w:r>
        <w:rPr>
          <w:rFonts w:ascii="Bookman Old Style" w:hAnsi="Bookman Old Style" w:cs="Times New Roman"/>
          <w:sz w:val="26"/>
          <w:szCs w:val="26"/>
        </w:rPr>
        <w:t>. For quality education to be achieved in a nation the principal actors of learning who the teachers, learner are and the environment must be cooperate organized. In other words, the teacher must be adequate in quality and quantity, the students must be we</w:t>
      </w:r>
      <w:r>
        <w:rPr>
          <w:rFonts w:ascii="Bookman Old Style" w:hAnsi="Bookman Old Style" w:cs="Times New Roman"/>
          <w:sz w:val="26"/>
          <w:szCs w:val="26"/>
        </w:rPr>
        <w:t>ll trained and facilities must be provided as well. In recent time, the upspring and rapid establishment of private school and institution in Nigeria is as a result of lack of confidence the Nigeria’s education system which as adverse effect in the develop</w:t>
      </w:r>
      <w:r>
        <w:rPr>
          <w:rFonts w:ascii="Bookman Old Style" w:hAnsi="Bookman Old Style" w:cs="Times New Roman"/>
          <w:sz w:val="26"/>
          <w:szCs w:val="26"/>
        </w:rPr>
        <w:t>ment of the nation.</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Adepoju (1999) was right when he implied that, people and nation are what they are because of the nature and types of education that have been exposed to. However, the modern view, even where lip service is being paid to it, is that, qu</w:t>
      </w:r>
      <w:r>
        <w:rPr>
          <w:rFonts w:ascii="Bookman Old Style" w:hAnsi="Bookman Old Style" w:cs="Times New Roman"/>
          <w:sz w:val="26"/>
          <w:szCs w:val="26"/>
        </w:rPr>
        <w:t>ality education is the right of every citizen, not privileged that rulers may grant or withhold.</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This, view has been given greater urgency of demands of the modern industrialized and technological age. Education today must have the effect of making it poss</w:t>
      </w:r>
      <w:r>
        <w:rPr>
          <w:rFonts w:ascii="Bookman Old Style" w:hAnsi="Bookman Old Style" w:cs="Times New Roman"/>
          <w:sz w:val="26"/>
          <w:szCs w:val="26"/>
        </w:rPr>
        <w:t>ible for a country to have a steady of highly creative citizens who help to keep improving the living conditions of the general citizenry, and to solve the existential problems that are thrown up from time to time. Such problem are now being further and it</w:t>
      </w:r>
      <w:r>
        <w:rPr>
          <w:rFonts w:ascii="Bookman Old Style" w:hAnsi="Bookman Old Style" w:cs="Times New Roman"/>
          <w:sz w:val="26"/>
          <w:szCs w:val="26"/>
        </w:rPr>
        <w:t xml:space="preserve"> is complicated by the theory and reality of the so-called global village.</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As is well known, the problem that government has is in reconciling access with quality in the provision of education. But, it is abnormal to describe education as anything that lac</w:t>
      </w:r>
      <w:r>
        <w:rPr>
          <w:rFonts w:ascii="Bookman Old Style" w:hAnsi="Bookman Old Style" w:cs="Times New Roman"/>
          <w:sz w:val="26"/>
          <w:szCs w:val="26"/>
        </w:rPr>
        <w:t xml:space="preserve">ks quality. (Yoloye, 2005) agrees that quality must characterize education at every stage and the real problem that governments have to face is deciding the mix of levels, of how many must have higher </w:t>
      </w:r>
      <w:r>
        <w:rPr>
          <w:rFonts w:ascii="Bookman Old Style" w:hAnsi="Bookman Old Style" w:cs="Times New Roman"/>
          <w:sz w:val="26"/>
          <w:szCs w:val="26"/>
        </w:rPr>
        <w:lastRenderedPageBreak/>
        <w:t>education? What goes on in Nigeria primary and secondar</w:t>
      </w:r>
      <w:r>
        <w:rPr>
          <w:rFonts w:ascii="Bookman Old Style" w:hAnsi="Bookman Old Style" w:cs="Times New Roman"/>
          <w:sz w:val="26"/>
          <w:szCs w:val="26"/>
        </w:rPr>
        <w:t>y schools today bears little resemblance to the situation first described. One seldom hears of inspectors of education today at least of the variety  which actually goes round and ensure good standards in primary and secondary schools.</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It was claimed that </w:t>
      </w:r>
      <w:r>
        <w:rPr>
          <w:rFonts w:ascii="Bookman Old Style" w:hAnsi="Bookman Old Style" w:cs="Times New Roman"/>
          <w:sz w:val="26"/>
          <w:szCs w:val="26"/>
        </w:rPr>
        <w:t>, it is partly because they are now many more school, but this need not to be so, the real reason is that, particularly after their ill-advised taken over all primary and secondary schools by the government of the federation. Education has become bureaucra</w:t>
      </w:r>
      <w:r>
        <w:rPr>
          <w:rFonts w:ascii="Bookman Old Style" w:hAnsi="Bookman Old Style" w:cs="Times New Roman"/>
          <w:sz w:val="26"/>
          <w:szCs w:val="26"/>
        </w:rPr>
        <w:t>tized and subjected to the enterprising attitude of the Nigeria public service. It is doubtful, it children in schools today have seen an inspector visit their school. That is why today many primary and secondary schools are in fact turning into shopping m</w:t>
      </w:r>
      <w:r>
        <w:rPr>
          <w:rFonts w:ascii="Bookman Old Style" w:hAnsi="Bookman Old Style" w:cs="Times New Roman"/>
          <w:sz w:val="26"/>
          <w:szCs w:val="26"/>
        </w:rPr>
        <w:t>alls. The learning environment has equally woefully deteriorated many so-called primary school that have no furniture, in many cases even no doors or windows, and all in such hideous structures. Little wonder, then, that all those who can afford it give th</w:t>
      </w:r>
      <w:r>
        <w:rPr>
          <w:rFonts w:ascii="Bookman Old Style" w:hAnsi="Bookman Old Style" w:cs="Times New Roman"/>
          <w:sz w:val="26"/>
          <w:szCs w:val="26"/>
        </w:rPr>
        <w:t>e government school a wide berth, a trend which is now raising the cry of commercialization of education in the country.</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procedure of finding out the outcome of learning over time through written objective tests and essay is regarded as examination. Ex</w:t>
      </w:r>
      <w:r>
        <w:rPr>
          <w:rFonts w:ascii="Bookman Old Style" w:hAnsi="Bookman Old Style" w:cs="Times New Roman"/>
          <w:sz w:val="26"/>
          <w:szCs w:val="26"/>
        </w:rPr>
        <w:t>amination can be internal or external depending on who conduct it. When it is conducted and the utility of the result so obtained. Examination conducted by schools, colleges and universities  to mention just a few in which the teachers plan the examination</w:t>
      </w:r>
      <w:r>
        <w:rPr>
          <w:rFonts w:ascii="Bookman Old Style" w:hAnsi="Bookman Old Style" w:cs="Times New Roman"/>
          <w:sz w:val="26"/>
          <w:szCs w:val="26"/>
        </w:rPr>
        <w:t xml:space="preserve"> timetable, set the questions, invigilate the students during the examinations and mark the answer booklets without external input is considered internal examination. This could be administered at the middle of the term or at the end of a term or at the en</w:t>
      </w:r>
      <w:r>
        <w:rPr>
          <w:rFonts w:ascii="Bookman Old Style" w:hAnsi="Bookman Old Style" w:cs="Times New Roman"/>
          <w:sz w:val="26"/>
          <w:szCs w:val="26"/>
        </w:rPr>
        <w:t xml:space="preserve">d of a session for the purposes of judging performance and for promoting to the next class. On the other hand examinations whose timetable, questions, invigilator, supervision and marking is </w:t>
      </w:r>
      <w:r>
        <w:rPr>
          <w:rFonts w:ascii="Bookman Old Style" w:hAnsi="Bookman Old Style" w:cs="Times New Roman"/>
          <w:sz w:val="26"/>
          <w:szCs w:val="26"/>
        </w:rPr>
        <w:lastRenderedPageBreak/>
        <w:t xml:space="preserve">done by a body set up by the government for certification and/or </w:t>
      </w:r>
      <w:r>
        <w:rPr>
          <w:rFonts w:ascii="Bookman Old Style" w:hAnsi="Bookman Old Style" w:cs="Times New Roman"/>
          <w:sz w:val="26"/>
          <w:szCs w:val="26"/>
        </w:rPr>
        <w:t>placement of students is said to be external. Such examination bodies are The West Africa Examination Council (WAEC), The National Examinations Council of Nigeria (NECO), The National Business and Technical Examination Board (NABTEB) and The Joint Admissio</w:t>
      </w:r>
      <w:r>
        <w:rPr>
          <w:rFonts w:ascii="Bookman Old Style" w:hAnsi="Bookman Old Style" w:cs="Times New Roman"/>
          <w:sz w:val="26"/>
          <w:szCs w:val="26"/>
        </w:rPr>
        <w:t>n and Matriculation Board (JAMB). This type of examination is usually conducted nationality or internationally for candidates who seek to sit for such examinations and uniform system of grading is applied in judging their performance.</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free Online Dicti</w:t>
      </w:r>
      <w:r>
        <w:rPr>
          <w:rFonts w:ascii="Bookman Old Style" w:hAnsi="Bookman Old Style" w:cs="Times New Roman"/>
          <w:sz w:val="26"/>
          <w:szCs w:val="26"/>
        </w:rPr>
        <w:t>onary (2012) defines examination as ‘a set of questions or exercise evaluating skill or knowledge’ Oxford Dictionary (2012) also defines examination as “a formal test of a person’s knowledge or proficiency in a subject or skill” and finally, Collins Englis</w:t>
      </w:r>
      <w:r>
        <w:rPr>
          <w:rFonts w:ascii="Bookman Old Style" w:hAnsi="Bookman Old Style" w:cs="Times New Roman"/>
          <w:sz w:val="26"/>
          <w:szCs w:val="26"/>
        </w:rPr>
        <w:t>h Dictionary (2006) defined examination as written exercises, oral question or practical tasks, set to test a candidate’s knowledge and skill. According to Ndifon (2012), examination is a process through which students are evaluated may be internal or exte</w:t>
      </w:r>
      <w:r>
        <w:rPr>
          <w:rFonts w:ascii="Bookman Old Style" w:hAnsi="Bookman Old Style" w:cs="Times New Roman"/>
          <w:sz w:val="26"/>
          <w:szCs w:val="26"/>
        </w:rPr>
        <w:t>rnal. It could be oral , written or both. In Nigeria, an internal examinationsis one where students’ continuous assessment test, terminal, semester and annual or promotional examinations are evaluated by the school the students attend. External examination</w:t>
      </w:r>
      <w:r>
        <w:rPr>
          <w:rFonts w:ascii="Bookman Old Style" w:hAnsi="Bookman Old Style" w:cs="Times New Roman"/>
          <w:sz w:val="26"/>
          <w:szCs w:val="26"/>
        </w:rPr>
        <w:t>s on the other hand are those conducted by external examination bodies such as WAEC, JAMB and other bodies authorized by statutes to conduct entrance examinations.</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Transformation according to the Free Online Dictionary (2012) defined transformation as chan</w:t>
      </w:r>
      <w:r>
        <w:rPr>
          <w:rFonts w:ascii="Bookman Old Style" w:hAnsi="Bookman Old Style" w:cs="Times New Roman"/>
          <w:sz w:val="26"/>
          <w:szCs w:val="26"/>
        </w:rPr>
        <w:t>ge in form, appearance, nature, or character. A change or alteration, especially a radical one, the act of transforming or the state of being transformed (Collins English Dictionary, 2006).</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focus of this paper is to examine the effort of the transforma</w:t>
      </w:r>
      <w:r>
        <w:rPr>
          <w:rFonts w:ascii="Bookman Old Style" w:hAnsi="Bookman Old Style" w:cs="Times New Roman"/>
          <w:sz w:val="26"/>
          <w:szCs w:val="26"/>
        </w:rPr>
        <w:t xml:space="preserve">tion agenda or programme of the Federal Government </w:t>
      </w:r>
      <w:r>
        <w:rPr>
          <w:rFonts w:ascii="Bookman Old Style" w:hAnsi="Bookman Old Style" w:cs="Times New Roman"/>
          <w:sz w:val="26"/>
          <w:szCs w:val="26"/>
        </w:rPr>
        <w:lastRenderedPageBreak/>
        <w:t xml:space="preserve">under President  GoodluckJonatha on the conduct of public examination in Nigeria. </w:t>
      </w:r>
    </w:p>
    <w:p w:rsidR="00A0582B" w:rsidRDefault="00A0582B">
      <w:pPr>
        <w:pStyle w:val="NoSpacing"/>
        <w:spacing w:line="276" w:lineRule="auto"/>
        <w:jc w:val="both"/>
        <w:rPr>
          <w:rFonts w:ascii="Bookman Old Style" w:hAnsi="Bookman Old Style" w:cs="Times New Roman"/>
          <w:sz w:val="26"/>
          <w:szCs w:val="26"/>
        </w:rPr>
      </w:pP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Public Examination</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Public examination is that kind of examination that is open and accessible to all who are qualified to</w:t>
      </w:r>
      <w:r>
        <w:rPr>
          <w:rFonts w:ascii="Bookman Old Style" w:hAnsi="Bookman Old Style" w:cs="Times New Roman"/>
          <w:sz w:val="26"/>
          <w:szCs w:val="26"/>
        </w:rPr>
        <w:t xml:space="preserve"> sit for such examination because they have been taken through the same curriculum preparatory for the examination. Obioma and Salau (2007) stated that the at the end of secondary school education, students are expected to sit for public examination such a</w:t>
      </w:r>
      <w:r>
        <w:rPr>
          <w:rFonts w:ascii="Bookman Old Style" w:hAnsi="Bookman Old Style" w:cs="Times New Roman"/>
          <w:sz w:val="26"/>
          <w:szCs w:val="26"/>
        </w:rPr>
        <w:t>s the West Africa Senior School Certificate Examination (WASSCE), conducted by the West African Examination Council (WAEC), Senior School Certificate Examination (SSCE), conducted by the National Examination Council (NECO), and the National Technical and B</w:t>
      </w:r>
      <w:r>
        <w:rPr>
          <w:rFonts w:ascii="Bookman Old Style" w:hAnsi="Bookman Old Style" w:cs="Times New Roman"/>
          <w:sz w:val="26"/>
          <w:szCs w:val="26"/>
        </w:rPr>
        <w:t>usiness Certificate Examinations (NTCE/NBCE) also conducted by the National Business and Technical Examination Board (NABTEB). The authors viewed public examination as external school examinations open to the general public and conducted by these examinati</w:t>
      </w:r>
      <w:r>
        <w:rPr>
          <w:rFonts w:ascii="Bookman Old Style" w:hAnsi="Bookman Old Style" w:cs="Times New Roman"/>
          <w:sz w:val="26"/>
          <w:szCs w:val="26"/>
        </w:rPr>
        <w:t xml:space="preserve">on bodies using tests that have appropriate psychometric properties. Public examinations in Nigeria have become a source of worry to educationists and the government due to the manner it is being handled by students, parents and the bodies vested with the </w:t>
      </w:r>
      <w:r>
        <w:rPr>
          <w:rFonts w:ascii="Bookman Old Style" w:hAnsi="Bookman Old Style" w:cs="Times New Roman"/>
          <w:sz w:val="26"/>
          <w:szCs w:val="26"/>
        </w:rPr>
        <w:t>conduct of such exams. The conduct of public examination have suffered in the hands of examination bodies monitors, supervisors, school administrators, teachers, students and parents as they aid and abet examination malpractices in order to get cheap popul</w:t>
      </w:r>
      <w:r>
        <w:rPr>
          <w:rFonts w:ascii="Bookman Old Style" w:hAnsi="Bookman Old Style" w:cs="Times New Roman"/>
          <w:sz w:val="26"/>
          <w:szCs w:val="26"/>
        </w:rPr>
        <w:t xml:space="preserve">arity and make some “dirty” moneyat the expense of educational standard and the quality of graduates produced. Sobowale (n.d.) hinted that in spite of the spirited attempts by many concerned citizens to halt the slide, deterioration has continued to occur </w:t>
      </w:r>
      <w:r>
        <w:rPr>
          <w:rFonts w:ascii="Bookman Old Style" w:hAnsi="Bookman Old Style" w:cs="Times New Roman"/>
          <w:sz w:val="26"/>
          <w:szCs w:val="26"/>
        </w:rPr>
        <w:t xml:space="preserve">at an alarming rate. The unpatriotic attitudes and behaviors of critical players in the sector </w:t>
      </w:r>
      <w:r>
        <w:rPr>
          <w:rFonts w:ascii="Bookman Old Style" w:hAnsi="Bookman Old Style" w:cs="Times New Roman"/>
          <w:sz w:val="26"/>
          <w:szCs w:val="26"/>
        </w:rPr>
        <w:lastRenderedPageBreak/>
        <w:t>government functionaries at the ministries, parastatals and other agencies charged with responsibility for running education, school heads and their teachers, pa</w:t>
      </w:r>
      <w:r>
        <w:rPr>
          <w:rFonts w:ascii="Bookman Old Style" w:hAnsi="Bookman Old Style" w:cs="Times New Roman"/>
          <w:sz w:val="26"/>
          <w:szCs w:val="26"/>
        </w:rPr>
        <w:t xml:space="preserve">rents, officials of the two main bodies charged with conducting pubic examination in Nigeria. The West Africa Examination Council (WAEC) and the National Examination Council (NECO), greatly diminish the efforts of those that mean well for education in our </w:t>
      </w:r>
      <w:r>
        <w:rPr>
          <w:rFonts w:ascii="Bookman Old Style" w:hAnsi="Bookman Old Style" w:cs="Times New Roman"/>
          <w:sz w:val="26"/>
          <w:szCs w:val="26"/>
        </w:rPr>
        <w:t>country.</w:t>
      </w:r>
    </w:p>
    <w:p w:rsidR="00A0582B" w:rsidRDefault="006D2FDF">
      <w:pPr>
        <w:rPr>
          <w:rFonts w:ascii="Bookman Old Style" w:hAnsi="Bookman Old Style" w:cs="Times New Roman"/>
          <w:b/>
          <w:sz w:val="26"/>
          <w:szCs w:val="26"/>
        </w:rPr>
      </w:pPr>
      <w:r>
        <w:rPr>
          <w:rFonts w:ascii="Bookman Old Style" w:hAnsi="Bookman Old Style" w:cs="Times New Roman"/>
          <w:b/>
          <w:sz w:val="26"/>
          <w:szCs w:val="26"/>
        </w:rPr>
        <w:t>MALPRACTICES IN PUBLIC EXAMINATION</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Nwana (2000), while discussing aberrations on the Nigerian educational system stated that examination malpractice is the massive and unprecedented abuse of rules and regulations pertaining to internal and public</w:t>
      </w:r>
      <w:r>
        <w:rPr>
          <w:rFonts w:ascii="Bookman Old Style" w:hAnsi="Bookman Old Style" w:cs="Times New Roman"/>
          <w:sz w:val="26"/>
          <w:szCs w:val="26"/>
        </w:rPr>
        <w:t xml:space="preserve"> examinations, beginning from the setting of such examination through the taking of the examinations, their marking and grading, to the release of the results and the issuance of certificates. Balogun (1999) defined examination malpractice as cheating at e</w:t>
      </w:r>
      <w:r>
        <w:rPr>
          <w:rFonts w:ascii="Bookman Old Style" w:hAnsi="Bookman Old Style" w:cs="Times New Roman"/>
          <w:sz w:val="26"/>
          <w:szCs w:val="26"/>
        </w:rPr>
        <w:t>xamination or any act intended to benefit to give undue advantage to oneself or another by deceit or fraud, before, during and after examination. Also, the World Bain relating the issue to public examination system sees it as a practice which involves deli</w:t>
      </w:r>
      <w:r>
        <w:rPr>
          <w:rFonts w:ascii="Bookman Old Style" w:hAnsi="Bookman Old Style" w:cs="Times New Roman"/>
          <w:sz w:val="26"/>
          <w:szCs w:val="26"/>
        </w:rPr>
        <w:t>berate act of wrongdoing, contrary to the official examination rules designed to place the candidate at an unfair advantage. Furthermore, examination malpractice as defined by WAEC (2003) is any irregular behavior exhibited by candidates or anybody charged</w:t>
      </w:r>
      <w:r>
        <w:rPr>
          <w:rFonts w:ascii="Bookman Old Style" w:hAnsi="Bookman Old Style" w:cs="Times New Roman"/>
          <w:sz w:val="26"/>
          <w:szCs w:val="26"/>
        </w:rPr>
        <w:t xml:space="preserve"> with the responsibility of conducting examination in or outside the examination hall, before, during or after such examination.</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There are different forms of examination malpractice as categorized by the WAEC. They include bringing in foreign materials to </w:t>
      </w:r>
      <w:r>
        <w:rPr>
          <w:rFonts w:ascii="Bookman Old Style" w:hAnsi="Bookman Old Style" w:cs="Times New Roman"/>
          <w:sz w:val="26"/>
          <w:szCs w:val="26"/>
        </w:rPr>
        <w:t xml:space="preserve">exam halls, irregular activities inside and outside examination hall, collusion, impersonation, leakage, mass cheating and insult/assault on supervisors. Others include assistance of candidates by invigilators to answer or have clue to difficult </w:t>
      </w:r>
      <w:r>
        <w:rPr>
          <w:rFonts w:ascii="Bookman Old Style" w:hAnsi="Bookman Old Style" w:cs="Times New Roman"/>
          <w:sz w:val="26"/>
          <w:szCs w:val="26"/>
        </w:rPr>
        <w:lastRenderedPageBreak/>
        <w:t xml:space="preserve">concepts. </w:t>
      </w:r>
      <w:r>
        <w:rPr>
          <w:rFonts w:ascii="Bookman Old Style" w:hAnsi="Bookman Old Style" w:cs="Times New Roman"/>
          <w:sz w:val="26"/>
          <w:szCs w:val="26"/>
        </w:rPr>
        <w:t>Some invigilators also go to the extent of answering some parts of the question for candidates. From this definition, a fundamental fact seems to have been made clear; that there is no fundamental or real difference between malpractice in public examinatio</w:t>
      </w:r>
      <w:r>
        <w:rPr>
          <w:rFonts w:ascii="Bookman Old Style" w:hAnsi="Bookman Old Style" w:cs="Times New Roman"/>
          <w:sz w:val="26"/>
          <w:szCs w:val="26"/>
        </w:rPr>
        <w:t>n and school examination. Furthermore, that the wrongdoing must be deliberately, contrary to the examination rules and intended to give unfair advantage to the supposed beneficiary. Examination malpractices may also be defined by description, its methods a</w:t>
      </w:r>
      <w:r>
        <w:rPr>
          <w:rFonts w:ascii="Bookman Old Style" w:hAnsi="Bookman Old Style" w:cs="Times New Roman"/>
          <w:sz w:val="26"/>
          <w:szCs w:val="26"/>
        </w:rPr>
        <w:t>re elastic, varying in forms, shapes and sizedwith differing designations such as “microchips”, ‘macro chips are same techniques, but the difference lies in the size of the materials imported into the examination hall, the latter is of a more significant s</w:t>
      </w:r>
      <w:r>
        <w:rPr>
          <w:rFonts w:ascii="Bookman Old Style" w:hAnsi="Bookman Old Style" w:cs="Times New Roman"/>
          <w:sz w:val="26"/>
          <w:szCs w:val="26"/>
        </w:rPr>
        <w:t>ize.  “Download” refers to the bringing in of the whole text from which the candidate intends to copy, here, the scientific calculator and in recent times, the GSM mobile phones are easily used to store data and formular. ‘Laptop is a form of examination m</w:t>
      </w:r>
      <w:r>
        <w:rPr>
          <w:rFonts w:ascii="Bookman Old Style" w:hAnsi="Bookman Old Style" w:cs="Times New Roman"/>
          <w:sz w:val="26"/>
          <w:szCs w:val="26"/>
        </w:rPr>
        <w:t xml:space="preserve">alpractice often carried out by female students, who perpetuate it easily by wearing of skirts. Hence, the lap of the culprits is used as the writing surface from which relevant information can be copied in the examination as the need arises. </w:t>
      </w:r>
    </w:p>
    <w:p w:rsidR="00A0582B" w:rsidRDefault="006D2FDF" w:rsidP="00E31E1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“Girafee” on</w:t>
      </w:r>
      <w:r>
        <w:rPr>
          <w:rFonts w:ascii="Bookman Old Style" w:hAnsi="Bookman Old Style" w:cs="Times New Roman"/>
          <w:sz w:val="26"/>
          <w:szCs w:val="26"/>
        </w:rPr>
        <w:t xml:space="preserve"> the other hand is the age-long style whereby candidate stretch their necks in order to see and copy from other candidates in the examination hall (University of Calabar Student Handbook, 1997).</w:t>
      </w:r>
      <w:r w:rsidR="00E31E1F">
        <w:rPr>
          <w:rFonts w:ascii="Bookman Old Style" w:hAnsi="Bookman Old Style" w:cs="Times New Roman"/>
          <w:sz w:val="26"/>
          <w:szCs w:val="26"/>
        </w:rPr>
        <w:t xml:space="preserve"> </w:t>
      </w:r>
      <w:r>
        <w:rPr>
          <w:rFonts w:ascii="Bookman Old Style" w:hAnsi="Bookman Old Style" w:cs="Times New Roman"/>
          <w:sz w:val="26"/>
          <w:szCs w:val="26"/>
        </w:rPr>
        <w:t>Adewale (n.d) classified malpractices as pre-examination, exa</w:t>
      </w:r>
      <w:r>
        <w:rPr>
          <w:rFonts w:ascii="Bookman Old Style" w:hAnsi="Bookman Old Style" w:cs="Times New Roman"/>
          <w:sz w:val="26"/>
          <w:szCs w:val="26"/>
        </w:rPr>
        <w:t>mination and post examination malpractices. In pre-examination malpractice, candidates knowing their ability offer to give something (cash or kind) to somebody (examiner, messenger, typist, examination officer, invigilator, or head of department) so that e</w:t>
      </w:r>
      <w:r>
        <w:rPr>
          <w:rFonts w:ascii="Bookman Old Style" w:hAnsi="Bookman Old Style" w:cs="Times New Roman"/>
          <w:sz w:val="26"/>
          <w:szCs w:val="26"/>
        </w:rPr>
        <w:t xml:space="preserve">xamination materials could be released to them before hand (leakage), they study the materials with the view to memorize answers to the questions raised in the examination question they had access to. Adewale explained further that </w:t>
      </w:r>
      <w:r>
        <w:rPr>
          <w:rFonts w:ascii="Bookman Old Style" w:hAnsi="Bookman Old Style" w:cs="Times New Roman"/>
          <w:sz w:val="26"/>
          <w:szCs w:val="26"/>
        </w:rPr>
        <w:lastRenderedPageBreak/>
        <w:t>malpractice during exami</w:t>
      </w:r>
      <w:r>
        <w:rPr>
          <w:rFonts w:ascii="Bookman Old Style" w:hAnsi="Bookman Old Style" w:cs="Times New Roman"/>
          <w:sz w:val="26"/>
          <w:szCs w:val="26"/>
        </w:rPr>
        <w:t>nation is done when materials the candidates feel could be of assistance in answering the questions are smuggled in sheets of paper, written on unexposed part of the body like the thigh and hip and even on the palms of the hand. Copied answers could be bro</w:t>
      </w:r>
      <w:r>
        <w:rPr>
          <w:rFonts w:ascii="Bookman Old Style" w:hAnsi="Bookman Old Style" w:cs="Times New Roman"/>
          <w:sz w:val="26"/>
          <w:szCs w:val="26"/>
        </w:rPr>
        <w:t>ught in by a junior student invigilator or policeman meant to provide security for the exam. The use of mobile phones, impersonation and copying from each other are forms of provide security of malpractice during exams amongst others. Post examination malp</w:t>
      </w:r>
      <w:r>
        <w:rPr>
          <w:rFonts w:ascii="Bookman Old Style" w:hAnsi="Bookman Old Style" w:cs="Times New Roman"/>
          <w:sz w:val="26"/>
          <w:szCs w:val="26"/>
        </w:rPr>
        <w:t>ractice is perpetuated when an exam supervisor  leaves the envelope containing the scripts for submission of scripts written elsewhere with the one written in the hall. Others are changing result on a computer storage facility and tracing scripts to markin</w:t>
      </w:r>
      <w:r>
        <w:rPr>
          <w:rFonts w:ascii="Bookman Old Style" w:hAnsi="Bookman Old Style" w:cs="Times New Roman"/>
          <w:sz w:val="26"/>
          <w:szCs w:val="26"/>
        </w:rPr>
        <w:t>g centre to lobby the examiners just to mention a few (</w:t>
      </w:r>
      <w:hyperlink r:id="rId8" w:history="1">
        <w:r>
          <w:rPr>
            <w:rStyle w:val="Hyperlink"/>
            <w:rFonts w:ascii="Bookman Old Style" w:hAnsi="Bookman Old Style" w:cs="Times New Roman"/>
            <w:sz w:val="26"/>
            <w:szCs w:val="26"/>
          </w:rPr>
          <w:t>www.naere.org.ng</w:t>
        </w:r>
      </w:hyperlink>
      <w:r>
        <w:rPr>
          <w:rFonts w:ascii="Bookman Old Style" w:hAnsi="Bookman Old Style" w:cs="Times New Roman"/>
          <w:sz w:val="26"/>
          <w:szCs w:val="26"/>
        </w:rPr>
        <w:t>). According to Ojerinde (2004) one of the commonest forms is the registration of non-school candidates for school examinations. In spite of instr</w:t>
      </w:r>
      <w:r>
        <w:rPr>
          <w:rFonts w:ascii="Bookman Old Style" w:hAnsi="Bookman Old Style" w:cs="Times New Roman"/>
          <w:sz w:val="26"/>
          <w:szCs w:val="26"/>
        </w:rPr>
        <w:t>uctions against this practice, the principals of schools continue to perpetuate this practice every year. What they do is to register candidates who are no in SS3 (the final years). Most of these candidates are no more in school and they are referred to as</w:t>
      </w:r>
      <w:r>
        <w:rPr>
          <w:rFonts w:ascii="Bookman Old Style" w:hAnsi="Bookman Old Style" w:cs="Times New Roman"/>
          <w:sz w:val="26"/>
          <w:szCs w:val="26"/>
        </w:rPr>
        <w:t xml:space="preserve"> private candidates. Many are from urban areas, who prefer are not bonafide members of the school, they do not have any record of continuous assessment, which is compulsory for SSCE certification. The principal falsify continuous assessment result for them</w:t>
      </w:r>
      <w:r>
        <w:rPr>
          <w:rFonts w:ascii="Bookman Old Style" w:hAnsi="Bookman Old Style" w:cs="Times New Roman"/>
          <w:sz w:val="26"/>
          <w:szCs w:val="26"/>
        </w:rPr>
        <w:t xml:space="preserve"> depending on how much money the candidates are able to pay.</w:t>
      </w:r>
    </w:p>
    <w:p w:rsidR="00A0582B" w:rsidRDefault="006D2FDF">
      <w:pPr>
        <w:rPr>
          <w:rFonts w:ascii="Bookman Old Style" w:hAnsi="Bookman Old Style" w:cs="Times New Roman"/>
          <w:b/>
          <w:sz w:val="26"/>
          <w:szCs w:val="26"/>
        </w:rPr>
      </w:pPr>
      <w:r>
        <w:rPr>
          <w:rFonts w:ascii="Bookman Old Style" w:hAnsi="Bookman Old Style" w:cs="Times New Roman"/>
          <w:b/>
          <w:sz w:val="26"/>
          <w:szCs w:val="26"/>
        </w:rPr>
        <w:br w:type="page"/>
      </w:r>
    </w:p>
    <w:p w:rsidR="00A0582B" w:rsidRDefault="006D2FDF">
      <w:pPr>
        <w:pStyle w:val="NoSpacing"/>
        <w:numPr>
          <w:ilvl w:val="1"/>
          <w:numId w:val="1"/>
        </w:numPr>
        <w:spacing w:line="276" w:lineRule="auto"/>
        <w:jc w:val="both"/>
        <w:rPr>
          <w:rFonts w:ascii="Bookman Old Style" w:hAnsi="Bookman Old Style" w:cs="Times New Roman"/>
          <w:b/>
          <w:sz w:val="26"/>
          <w:szCs w:val="26"/>
        </w:rPr>
      </w:pPr>
      <w:r>
        <w:rPr>
          <w:rFonts w:ascii="Bookman Old Style" w:hAnsi="Bookman Old Style" w:cs="Times New Roman"/>
          <w:b/>
          <w:sz w:val="26"/>
          <w:szCs w:val="26"/>
        </w:rPr>
        <w:lastRenderedPageBreak/>
        <w:t>ANTECEDENTS OF EXAMINATION MALPRACTICES</w:t>
      </w:r>
    </w:p>
    <w:p w:rsidR="00E31E1F" w:rsidRDefault="006D2FDF" w:rsidP="00E31E1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Makoju, Adewale, Nwangwu and Shuaibu (2004) reported the response of parents of secondary school students when asked the factors they think encourage </w:t>
      </w:r>
      <w:r>
        <w:rPr>
          <w:rFonts w:ascii="Bookman Old Style" w:hAnsi="Bookman Old Style" w:cs="Times New Roman"/>
          <w:sz w:val="26"/>
          <w:szCs w:val="26"/>
        </w:rPr>
        <w:t>examination malpractice in Nigeria? Many parents (1375 out of 3289, representing 418 percent) indicated that questions are not related to the syllabus and as a result examination body referred to as examination syllabus and the one developed by Nigeria Edu</w:t>
      </w:r>
      <w:r>
        <w:rPr>
          <w:rFonts w:ascii="Bookman Old Style" w:hAnsi="Bookman Old Style" w:cs="Times New Roman"/>
          <w:sz w:val="26"/>
          <w:szCs w:val="26"/>
        </w:rPr>
        <w:t xml:space="preserve">cational Research and Development Council (NERDC) known as teaching syllabus. Although these two syllabi should be common in scope, the report has always been that JAMB syllabus is overloaded and difficult for candidates, so candidates often times find it </w:t>
      </w:r>
      <w:r>
        <w:rPr>
          <w:rFonts w:ascii="Bookman Old Style" w:hAnsi="Bookman Old Style" w:cs="Times New Roman"/>
          <w:sz w:val="26"/>
          <w:szCs w:val="26"/>
        </w:rPr>
        <w:t>difficult to cope. This promotes examination malpractice. Other factors responsible for examination malpractice such as emphasis on paper qualification parents desire for their children to pass at all cost; and corrupt supervisor and custodians of examinat</w:t>
      </w:r>
      <w:r>
        <w:rPr>
          <w:rFonts w:ascii="Bookman Old Style" w:hAnsi="Bookman Old Style" w:cs="Times New Roman"/>
          <w:sz w:val="26"/>
          <w:szCs w:val="26"/>
        </w:rPr>
        <w:t>ion papers are reflections of the wider society. Apart from those two potent factors, another strong reason for examination malpra</w:t>
      </w:r>
      <w:r w:rsidR="00E31E1F">
        <w:rPr>
          <w:rFonts w:ascii="Bookman Old Style" w:hAnsi="Bookman Old Style" w:cs="Times New Roman"/>
          <w:sz w:val="26"/>
          <w:szCs w:val="26"/>
        </w:rPr>
        <w:t>ctice will continue to persist.</w:t>
      </w:r>
    </w:p>
    <w:p w:rsidR="00A0582B" w:rsidRDefault="006D2FDF" w:rsidP="00E31E1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craze for paper qualification is the offshoot of the poor implementation of our national p</w:t>
      </w:r>
      <w:r>
        <w:rPr>
          <w:rFonts w:ascii="Bookman Old Style" w:hAnsi="Bookman Old Style" w:cs="Times New Roman"/>
          <w:sz w:val="26"/>
          <w:szCs w:val="26"/>
        </w:rPr>
        <w:t>olicy on education. Emphasis is gradually being removed from proper acquisition of demonstrable skills and academic excellence of possession of paper qualification not backed up with practical experience to show for it.  One social menace the government in</w:t>
      </w:r>
      <w:r>
        <w:rPr>
          <w:rFonts w:ascii="Bookman Old Style" w:hAnsi="Bookman Old Style" w:cs="Times New Roman"/>
          <w:sz w:val="26"/>
          <w:szCs w:val="26"/>
        </w:rPr>
        <w:t xml:space="preserve"> Nigeria have fought from one regime to another is checking exam malpractice. It is a part of the on-going struggle to sanitize society. Denga and Denga (1998) highlighted the existence of dubious and fraudulent admission process, right from the primary le</w:t>
      </w:r>
      <w:r>
        <w:rPr>
          <w:rFonts w:ascii="Bookman Old Style" w:hAnsi="Bookman Old Style" w:cs="Times New Roman"/>
          <w:sz w:val="26"/>
          <w:szCs w:val="26"/>
        </w:rPr>
        <w:t>vel to the tertiary level. With the active connivance of some of the staff of these examination bodies, parent get their wards admitted by all means even when they have failed the entrance examination or aptitude test. Hence, the system is saturated with p</w:t>
      </w:r>
      <w:r>
        <w:rPr>
          <w:rFonts w:ascii="Bookman Old Style" w:hAnsi="Bookman Old Style" w:cs="Times New Roman"/>
          <w:sz w:val="26"/>
          <w:szCs w:val="26"/>
        </w:rPr>
        <w:t xml:space="preserve">ersons who know that they have cheated their </w:t>
      </w:r>
      <w:r>
        <w:rPr>
          <w:rFonts w:ascii="Bookman Old Style" w:hAnsi="Bookman Old Style" w:cs="Times New Roman"/>
          <w:sz w:val="26"/>
          <w:szCs w:val="26"/>
        </w:rPr>
        <w:lastRenderedPageBreak/>
        <w:t>ways into our educational institution and are poised to cheat their way through to the end.</w:t>
      </w:r>
    </w:p>
    <w:p w:rsidR="00A0582B" w:rsidRDefault="006D2FDF" w:rsidP="00E31E1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Newswatch Magazine (1991) reported cause of examination to include: shortage of facilities such as classroom, hostels, </w:t>
      </w:r>
      <w:r>
        <w:rPr>
          <w:rFonts w:ascii="Bookman Old Style" w:hAnsi="Bookman Old Style" w:cs="Times New Roman"/>
          <w:sz w:val="26"/>
          <w:szCs w:val="26"/>
        </w:rPr>
        <w:t>recreation facilities, constant supply of electricity, lack of good libraries and books adequate teaching and non-teaching manpower suitably qualified for the purpose are some of the causes of examination malpractice, other antecedents to malpractices are:</w:t>
      </w:r>
    </w:p>
    <w:p w:rsidR="00A0582B" w:rsidRDefault="006D2FDF" w:rsidP="00E31E1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frequent and indiscriminate closure of institution of learning resulting from frequent strike actions, naturally leads to unstable academic calendar. This forces our academic institution to condense semesters and course of work in order to catch up wi</w:t>
      </w:r>
      <w:r>
        <w:rPr>
          <w:rFonts w:ascii="Bookman Old Style" w:hAnsi="Bookman Old Style" w:cs="Times New Roman"/>
          <w:sz w:val="26"/>
          <w:szCs w:val="26"/>
        </w:rPr>
        <w:t xml:space="preserve">th the time needlessly lost to strikes. Such rushed academic programme which subjects the students to receiving so many lecturers at so short a time makes them panicky. As a result, is the problem of over-admission of students against available facilities </w:t>
      </w:r>
      <w:r>
        <w:rPr>
          <w:rFonts w:ascii="Bookman Old Style" w:hAnsi="Bookman Old Style" w:cs="Times New Roman"/>
          <w:sz w:val="26"/>
          <w:szCs w:val="26"/>
        </w:rPr>
        <w:t>in most education institution. This creates a situation where students are crammed into a small space, with few having any sitting place in the lecture halls when they have to attend lectures or have examination. This state of affairs is certainly not cond</w:t>
      </w:r>
      <w:r>
        <w:rPr>
          <w:rFonts w:ascii="Bookman Old Style" w:hAnsi="Bookman Old Style" w:cs="Times New Roman"/>
          <w:sz w:val="26"/>
          <w:szCs w:val="26"/>
        </w:rPr>
        <w:t>ucive to learning. This condition does not but gives impetus to the students wanting to seek external help. Hence, they cheat. The high cost of undergoing academic studies is another factor encouraging malpractice in examination. Education today is no chea</w:t>
      </w:r>
      <w:r>
        <w:rPr>
          <w:rFonts w:ascii="Bookman Old Style" w:hAnsi="Bookman Old Style" w:cs="Times New Roman"/>
          <w:sz w:val="26"/>
          <w:szCs w:val="26"/>
        </w:rPr>
        <w:t>per as students pay high school fees under the guise of charges both in their institution and fees for public examinations – SSCCE, NECO, JAMB. As a result of these exorbitant fees (which is some cases, is now being borne by some state government ) student</w:t>
      </w:r>
      <w:r>
        <w:rPr>
          <w:rFonts w:ascii="Bookman Old Style" w:hAnsi="Bookman Old Style" w:cs="Times New Roman"/>
          <w:sz w:val="26"/>
          <w:szCs w:val="26"/>
        </w:rPr>
        <w:t xml:space="preserve">s ensure that the examination is a “one off” thing. This indeed is a realistic expectation in a land where there is suffocating poverty. Therefore, parents and students would stop at nothing to do everything to </w:t>
      </w:r>
      <w:r>
        <w:rPr>
          <w:rFonts w:ascii="Bookman Old Style" w:hAnsi="Bookman Old Style" w:cs="Times New Roman"/>
          <w:sz w:val="26"/>
          <w:szCs w:val="26"/>
        </w:rPr>
        <w:lastRenderedPageBreak/>
        <w:t>pass because if they should fail, it is not l</w:t>
      </w:r>
      <w:r>
        <w:rPr>
          <w:rFonts w:ascii="Bookman Old Style" w:hAnsi="Bookman Old Style" w:cs="Times New Roman"/>
          <w:sz w:val="26"/>
          <w:szCs w:val="26"/>
        </w:rPr>
        <w:t>ikely that they would have the money to retake them.</w:t>
      </w:r>
    </w:p>
    <w:p w:rsidR="00A0582B" w:rsidRDefault="006D2FDF" w:rsidP="00E31E1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Examination malpractice is exacerbated by the escalating rate of frauds and fraudulent practices in Nigeria and it is generally a sad reflection of the moral decadence of the time ‘society’ perception of</w:t>
      </w:r>
      <w:r>
        <w:rPr>
          <w:rFonts w:ascii="Bookman Old Style" w:hAnsi="Bookman Old Style" w:cs="Times New Roman"/>
          <w:sz w:val="26"/>
          <w:szCs w:val="26"/>
        </w:rPr>
        <w:t xml:space="preserve"> persons who take examination more than once as academic failures. One of the major causes of examination malpractice in Nigeria is our societal perception that brilliant persons do not fail examination or cannot take the same examination more than once. H</w:t>
      </w:r>
      <w:r>
        <w:rPr>
          <w:rFonts w:ascii="Bookman Old Style" w:hAnsi="Bookman Old Style" w:cs="Times New Roman"/>
          <w:sz w:val="26"/>
          <w:szCs w:val="26"/>
        </w:rPr>
        <w:t xml:space="preserve">ence, candidates in such public examination as the SSCE, NECO, JAMB, etc. in order not to be victims of this perception, feel that it is a duty incumbent on them to pass at one sitting. Accordingly, the urge to indulge in examination malpractice becomes a </w:t>
      </w:r>
      <w:r>
        <w:rPr>
          <w:rFonts w:ascii="Bookman Old Style" w:hAnsi="Bookman Old Style" w:cs="Times New Roman"/>
          <w:sz w:val="26"/>
          <w:szCs w:val="26"/>
        </w:rPr>
        <w:t>controlling factor if such candidates must have to be seen as intellectual giants by their peers as well as members of the public.</w:t>
      </w:r>
    </w:p>
    <w:p w:rsidR="00E31E1F" w:rsidRDefault="006D2FDF" w:rsidP="00E31E1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In these days of financial straits, stipend paid as salaries are inadequate to meet the financial needs of many a person, the</w:t>
      </w:r>
      <w:r>
        <w:rPr>
          <w:rFonts w:ascii="Bookman Old Style" w:hAnsi="Bookman Old Style" w:cs="Times New Roman"/>
          <w:sz w:val="26"/>
          <w:szCs w:val="26"/>
        </w:rPr>
        <w:t>refore, when the opportunity comes for one to make a few one or more naira, they all fall in droves for its irresistible fascination. Over glorification of paper qualification to the detriment of sound intellectual potentials makes some students who strong</w:t>
      </w:r>
      <w:r>
        <w:rPr>
          <w:rFonts w:ascii="Bookman Old Style" w:hAnsi="Bookman Old Style" w:cs="Times New Roman"/>
          <w:sz w:val="26"/>
          <w:szCs w:val="26"/>
        </w:rPr>
        <w:t>ly believe in the philosophy of “the end justifies the means” to seek to acquire paper qualifications by all means even to the detriment of hard work. It is the theory of paper qualification first before sound intellectual potentials. (</w:t>
      </w:r>
      <w:hyperlink r:id="rId9" w:history="1">
        <w:r w:rsidR="00E31E1F" w:rsidRPr="00E746D1">
          <w:rPr>
            <w:rStyle w:val="Hyperlink"/>
            <w:rFonts w:ascii="Bookman Old Style" w:hAnsi="Bookman Old Style" w:cs="Times New Roman"/>
            <w:sz w:val="26"/>
            <w:szCs w:val="26"/>
          </w:rPr>
          <w:t>www.bjournal.co.uk/BJASS/aspx</w:t>
        </w:r>
      </w:hyperlink>
      <w:r>
        <w:rPr>
          <w:rFonts w:ascii="Bookman Old Style" w:hAnsi="Bookman Old Style" w:cs="Times New Roman"/>
          <w:sz w:val="26"/>
          <w:szCs w:val="26"/>
        </w:rPr>
        <w:t>)</w:t>
      </w:r>
    </w:p>
    <w:p w:rsidR="00A0582B" w:rsidRDefault="006D2FDF" w:rsidP="00E31E1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Lastly, in a society where excessive value is placed on paper qualification,  it is certain that many would not spare any effort to ensure that they obtained whatever they needed to make a living, whether by a fair or foul means. One, however,</w:t>
      </w:r>
      <w:r>
        <w:rPr>
          <w:rFonts w:ascii="Bookman Old Style" w:hAnsi="Bookman Old Style" w:cs="Times New Roman"/>
          <w:sz w:val="26"/>
          <w:szCs w:val="26"/>
        </w:rPr>
        <w:t xml:space="preserve"> ought to expect that institution that were charged with the responsibility of examinations that ultimately determine the individual’s locus in the </w:t>
      </w:r>
      <w:r>
        <w:rPr>
          <w:rFonts w:ascii="Bookman Old Style" w:hAnsi="Bookman Old Style" w:cs="Times New Roman"/>
          <w:sz w:val="26"/>
          <w:szCs w:val="26"/>
        </w:rPr>
        <w:lastRenderedPageBreak/>
        <w:t xml:space="preserve">society would do their best to ensure that competitions they organized were fairly executed. Unfortunately, </w:t>
      </w:r>
      <w:r>
        <w:rPr>
          <w:rFonts w:ascii="Bookman Old Style" w:hAnsi="Bookman Old Style" w:cs="Times New Roman"/>
          <w:sz w:val="26"/>
          <w:szCs w:val="26"/>
        </w:rPr>
        <w:t>however, some officials of our public examination bodies, the West African Examinations Council (WAEC),  the National Examinations Council (NECO) and the Joint Admission and Matriculations Board (JAMB), do so much disservice to education in this country (</w:t>
      </w:r>
      <w:hyperlink r:id="rId10" w:history="1">
        <w:r>
          <w:rPr>
            <w:rStyle w:val="Hyperlink"/>
            <w:rFonts w:ascii="Bookman Old Style" w:hAnsi="Bookman Old Style" w:cs="Times New Roman"/>
            <w:sz w:val="26"/>
            <w:szCs w:val="26"/>
          </w:rPr>
          <w:t>http://www.idowusobowale.com</w:t>
        </w:r>
      </w:hyperlink>
      <w:r>
        <w:rPr>
          <w:rFonts w:ascii="Bookman Old Style" w:hAnsi="Bookman Old Style" w:cs="Times New Roman"/>
          <w:sz w:val="26"/>
          <w:szCs w:val="26"/>
        </w:rPr>
        <w:t>).</w:t>
      </w:r>
    </w:p>
    <w:p w:rsidR="00A0582B" w:rsidRDefault="00A0582B">
      <w:pPr>
        <w:pStyle w:val="NoSpacing"/>
        <w:spacing w:line="276" w:lineRule="auto"/>
        <w:jc w:val="both"/>
        <w:rPr>
          <w:rFonts w:ascii="Bookman Old Style" w:hAnsi="Bookman Old Style" w:cs="Times New Roman"/>
          <w:sz w:val="26"/>
          <w:szCs w:val="26"/>
        </w:rPr>
      </w:pPr>
    </w:p>
    <w:p w:rsidR="00A0582B" w:rsidRDefault="006D2FDF">
      <w:pPr>
        <w:pStyle w:val="NoSpacing"/>
        <w:numPr>
          <w:ilvl w:val="1"/>
          <w:numId w:val="1"/>
        </w:numPr>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EFFECT OF EXAMINATION MALPRACTICE</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One obvious effect of examination malpractice is that it undermines the integrity of the examination bodies as well as the quality of certificates </w:t>
      </w:r>
      <w:r>
        <w:rPr>
          <w:rFonts w:ascii="Bookman Old Style" w:hAnsi="Bookman Old Style" w:cs="Times New Roman"/>
          <w:sz w:val="26"/>
          <w:szCs w:val="26"/>
        </w:rPr>
        <w:t>they issue. Both nationality and internationally, products of this system are viewed no more than illiterate graduates who lack the wherewithal to hold their own in the labour market.</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Examination malpractice leads to loss of faith and confidence in examina</w:t>
      </w:r>
      <w:r>
        <w:rPr>
          <w:rFonts w:ascii="Bookman Old Style" w:hAnsi="Bookman Old Style" w:cs="Times New Roman"/>
          <w:sz w:val="26"/>
          <w:szCs w:val="26"/>
        </w:rPr>
        <w:t>tion as true test of knowledge when there exist obvious disparity between the student’s level of work and the grades earned, especially when it is tilting in favour of less intelligent and less hardworking people who more often than not earn good grades be</w:t>
      </w:r>
      <w:r>
        <w:rPr>
          <w:rFonts w:ascii="Bookman Old Style" w:hAnsi="Bookman Old Style" w:cs="Times New Roman"/>
          <w:sz w:val="26"/>
          <w:szCs w:val="26"/>
        </w:rPr>
        <w:t>cause they have the relevant connection and financial muscles, than the entire examination is not only discredited but also brought into disrepute (Ndifon&amp;Ndifon, 2012)</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In addition, Chukwuemeka (2012) elucidated that due to lack of qualified teachers in ou</w:t>
      </w:r>
      <w:r>
        <w:rPr>
          <w:rFonts w:ascii="Bookman Old Style" w:hAnsi="Bookman Old Style" w:cs="Times New Roman"/>
          <w:sz w:val="26"/>
          <w:szCs w:val="26"/>
        </w:rPr>
        <w:t>r primary schools, secondary school and at the tertiary  level, what would be expected is not far-fetched from what we are seeing today in our senior secondary school examinations conducted by WAEC, NECO, NABTEB  and the Joint Admission and Matriculation B</w:t>
      </w:r>
      <w:r>
        <w:rPr>
          <w:rFonts w:ascii="Bookman Old Style" w:hAnsi="Bookman Old Style" w:cs="Times New Roman"/>
          <w:sz w:val="26"/>
          <w:szCs w:val="26"/>
        </w:rPr>
        <w:t>oard (JAMB) for admission into universities and tertiary institutions. The result  of the examination over the years have been dismally poor, with frightening decline in each passing year.</w:t>
      </w:r>
    </w:p>
    <w:p w:rsidR="00A0582B" w:rsidRDefault="00A0582B">
      <w:pPr>
        <w:pStyle w:val="NoSpacing"/>
        <w:spacing w:line="276" w:lineRule="auto"/>
        <w:jc w:val="both"/>
        <w:rPr>
          <w:rFonts w:ascii="Bookman Old Style" w:hAnsi="Bookman Old Style" w:cs="Times New Roman"/>
          <w:sz w:val="26"/>
          <w:szCs w:val="26"/>
        </w:rPr>
      </w:pPr>
    </w:p>
    <w:p w:rsidR="00A0582B" w:rsidRDefault="006D2FDF">
      <w:pPr>
        <w:pStyle w:val="NoSpacing"/>
        <w:numPr>
          <w:ilvl w:val="1"/>
          <w:numId w:val="1"/>
        </w:numPr>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THE FAILURE OF PUBLIC EXAMINATION</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With the current deterioration i</w:t>
      </w:r>
      <w:r>
        <w:rPr>
          <w:rFonts w:ascii="Bookman Old Style" w:hAnsi="Bookman Old Style" w:cs="Times New Roman"/>
          <w:sz w:val="26"/>
          <w:szCs w:val="26"/>
        </w:rPr>
        <w:t>n the educational sector such as the mass failure in public exam, lack of reading culture, poor infrastructural and facilities in schools, inability of student to defend certificates obtained amongst other reason made the Federal Government under President</w:t>
      </w:r>
      <w:r>
        <w:rPr>
          <w:rFonts w:ascii="Bookman Old Style" w:hAnsi="Bookman Old Style" w:cs="Times New Roman"/>
          <w:sz w:val="26"/>
          <w:szCs w:val="26"/>
        </w:rPr>
        <w:t xml:space="preserve"> Goodluck Jonathan to embark on a transformation agenda in order to overhaul the educational sector.</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possession of a minimum of five credit passes in any of the public examinations is a pre-requisite for sitting for the University Matriculation Examina</w:t>
      </w:r>
      <w:r>
        <w:rPr>
          <w:rFonts w:ascii="Bookman Old Style" w:hAnsi="Bookman Old Style" w:cs="Times New Roman"/>
          <w:sz w:val="26"/>
          <w:szCs w:val="26"/>
        </w:rPr>
        <w:t xml:space="preserve">tion (UME) conducted by the Joint Admission and Matriculation Board. Candidate admission or placement into Nigeria universities irrespective of whether the university is Federal, State  or Private owned is contingent on meeting the prescribed cut-off mark </w:t>
      </w:r>
      <w:r>
        <w:rPr>
          <w:rFonts w:ascii="Bookman Old Style" w:hAnsi="Bookman Old Style" w:cs="Times New Roman"/>
          <w:sz w:val="26"/>
          <w:szCs w:val="26"/>
        </w:rPr>
        <w:t>in the UME of recent, the prospective candidate are further required to undergo university screening examinations will positively predict candidates performance in the university. However, public examination bodies responsible for the award of certificates</w:t>
      </w:r>
      <w:r>
        <w:rPr>
          <w:rFonts w:ascii="Bookman Old Style" w:hAnsi="Bookman Old Style" w:cs="Times New Roman"/>
          <w:sz w:val="26"/>
          <w:szCs w:val="26"/>
        </w:rPr>
        <w:t xml:space="preserve"> and placement of students in the universities have been facing a lot of criticisms due to the poor performance or poor quality of our universities undergraduate s. several professionals and researchers in education have argued that the glorious days of hi</w:t>
      </w:r>
      <w:r>
        <w:rPr>
          <w:rFonts w:ascii="Bookman Old Style" w:hAnsi="Bookman Old Style" w:cs="Times New Roman"/>
          <w:sz w:val="26"/>
          <w:szCs w:val="26"/>
        </w:rPr>
        <w:t>gh academic performance and enviable achievement among Nigeria undergraduate have reached a vanishing point. It is also disturbing to note that graduates from Nigeria universities who happen to go for further studies abroad are often make to face further e</w:t>
      </w:r>
      <w:r>
        <w:rPr>
          <w:rFonts w:ascii="Bookman Old Style" w:hAnsi="Bookman Old Style" w:cs="Times New Roman"/>
          <w:sz w:val="26"/>
          <w:szCs w:val="26"/>
        </w:rPr>
        <w:t>xamination before being admitted. The foregoing presents a gloomy and worrisome picture considering the fact that Nigeria universities had been adjudged to produce world-class graduates who have distinguished themselves in their area of calling (Obioma&amp;Sal</w:t>
      </w:r>
      <w:r>
        <w:rPr>
          <w:rFonts w:ascii="Bookman Old Style" w:hAnsi="Bookman Old Style" w:cs="Times New Roman"/>
          <w:sz w:val="26"/>
          <w:szCs w:val="26"/>
        </w:rPr>
        <w:t xml:space="preserve">au, 2007). A lot of rot and decay is being witnessed in the conduct of public examinations in Nigeria in such </w:t>
      </w:r>
      <w:r>
        <w:rPr>
          <w:rFonts w:ascii="Bookman Old Style" w:hAnsi="Bookman Old Style" w:cs="Times New Roman"/>
          <w:sz w:val="26"/>
          <w:szCs w:val="26"/>
        </w:rPr>
        <w:lastRenderedPageBreak/>
        <w:t xml:space="preserve">a manner that examination ethics is thrown in the dustbin and the integrity of the examinations and the purpose have been eroded by corruption in </w:t>
      </w:r>
      <w:r>
        <w:rPr>
          <w:rFonts w:ascii="Bookman Old Style" w:hAnsi="Bookman Old Style" w:cs="Times New Roman"/>
          <w:sz w:val="26"/>
          <w:szCs w:val="26"/>
        </w:rPr>
        <w:t>the educational sector.</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In order to revamp this decadence there is every need for national transformation in the way examinations are organized, written and marked. What should we do as individual stakeholders in the education industry? This call for attit</w:t>
      </w:r>
      <w:r>
        <w:rPr>
          <w:rFonts w:ascii="Bookman Old Style" w:hAnsi="Bookman Old Style" w:cs="Times New Roman"/>
          <w:sz w:val="26"/>
          <w:szCs w:val="26"/>
        </w:rPr>
        <w:t>udinal change on the part of the teachers, student, examination bodies and parent to mention just a few. There is an urgent need now more than ever before for a national transformation as this problem is not restricted to only a part of the country, Kizito</w:t>
      </w:r>
      <w:r>
        <w:rPr>
          <w:rFonts w:ascii="Bookman Old Style" w:hAnsi="Bookman Old Style" w:cs="Times New Roman"/>
          <w:sz w:val="26"/>
          <w:szCs w:val="26"/>
        </w:rPr>
        <w:t xml:space="preserve"> (n.d.) writing on “Public exams, the educational system and the Nigerian child” opined that the finger of blame should be pointed at all the players in the education sector from the exam boards to the education ministry  through the principals and teacher</w:t>
      </w:r>
      <w:r>
        <w:rPr>
          <w:rFonts w:ascii="Bookman Old Style" w:hAnsi="Bookman Old Style" w:cs="Times New Roman"/>
          <w:sz w:val="26"/>
          <w:szCs w:val="26"/>
        </w:rPr>
        <w:t>s down to the parents who have encouraged their children to abandon the midnight oil and adopt the wide and easy path that leads to destruction. It is the responsibility of the principal to ensure that students receive adequate instructions and erring teac</w:t>
      </w:r>
      <w:r>
        <w:rPr>
          <w:rFonts w:ascii="Bookman Old Style" w:hAnsi="Bookman Old Style" w:cs="Times New Roman"/>
          <w:sz w:val="26"/>
          <w:szCs w:val="26"/>
        </w:rPr>
        <w:t xml:space="preserve">hers held accountable for any inadequacies. As for the teachers, it is their duty to mould the minds of their students. They are expected to fill these minds with the appropriate materials that will provide the right mix to enable them not only succeed in </w:t>
      </w:r>
      <w:r>
        <w:rPr>
          <w:rFonts w:ascii="Bookman Old Style" w:hAnsi="Bookman Old Style" w:cs="Times New Roman"/>
          <w:sz w:val="26"/>
          <w:szCs w:val="26"/>
        </w:rPr>
        <w:t>their public examinations but also in life. Hence, it is important that there be reforms in the whole education sector particularly JAMB and WAEC (</w:t>
      </w:r>
      <w:hyperlink r:id="rId11" w:history="1">
        <w:r>
          <w:rPr>
            <w:rStyle w:val="Hyperlink"/>
            <w:rFonts w:ascii="Bookman Old Style" w:hAnsi="Bookman Old Style" w:cs="Times New Roman"/>
            <w:sz w:val="26"/>
            <w:szCs w:val="26"/>
          </w:rPr>
          <w:t>www.gamji.com</w:t>
        </w:r>
      </w:hyperlink>
      <w:r>
        <w:rPr>
          <w:rFonts w:ascii="Bookman Old Style" w:hAnsi="Bookman Old Style" w:cs="Times New Roman"/>
          <w:sz w:val="26"/>
          <w:szCs w:val="26"/>
        </w:rPr>
        <w:t>)</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According to Ihonvbere (2011). Transformation means to ref</w:t>
      </w:r>
      <w:r>
        <w:rPr>
          <w:rFonts w:ascii="Bookman Old Style" w:hAnsi="Bookman Old Style" w:cs="Times New Roman"/>
          <w:sz w:val="26"/>
          <w:szCs w:val="26"/>
        </w:rPr>
        <w:t>orm, refocus, redesign, regenerate, reorganize and reposition institution, attitudes, structures, processes, policies and programs in the larger and commitment. While not ignoring national sensitivities, transformation requires using the best hands, ideas,</w:t>
      </w:r>
      <w:r>
        <w:rPr>
          <w:rFonts w:ascii="Bookman Old Style" w:hAnsi="Bookman Old Style" w:cs="Times New Roman"/>
          <w:sz w:val="26"/>
          <w:szCs w:val="26"/>
        </w:rPr>
        <w:t xml:space="preserve"> and perspectives that would shape the process of lasting change. In </w:t>
      </w:r>
      <w:r>
        <w:rPr>
          <w:rFonts w:ascii="Bookman Old Style" w:hAnsi="Bookman Old Style" w:cs="Times New Roman"/>
          <w:sz w:val="26"/>
          <w:szCs w:val="26"/>
        </w:rPr>
        <w:lastRenderedPageBreak/>
        <w:t>sum, transformation is not a half-stop or ad hoc process, but a truly holistic one that involves all in society.</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Daniel (2011) observed that perhaps all these was what motivated the Feder</w:t>
      </w:r>
      <w:r>
        <w:rPr>
          <w:rFonts w:ascii="Bookman Old Style" w:hAnsi="Bookman Old Style" w:cs="Times New Roman"/>
          <w:sz w:val="26"/>
          <w:szCs w:val="26"/>
        </w:rPr>
        <w:t>al Ministry of Education to organize a two day National Stakeholders’ Consultative Summit on improving performance in public examinations and looking for ways to stamp out the negative and dangerous trend the education sector is headed today. Of a truth, t</w:t>
      </w:r>
      <w:r>
        <w:rPr>
          <w:rFonts w:ascii="Bookman Old Style" w:hAnsi="Bookman Old Style" w:cs="Times New Roman"/>
          <w:sz w:val="26"/>
          <w:szCs w:val="26"/>
        </w:rPr>
        <w:t>he poor performance of students in public examinations conducted by the examination bodies in Nigeria (WAEC, NECO, NABTEB and JAMB) is not only a source of concern of stakeholders but a national embarrassment. According to the Minister of Education, Profes</w:t>
      </w:r>
      <w:r>
        <w:rPr>
          <w:rFonts w:ascii="Bookman Old Style" w:hAnsi="Bookman Old Style" w:cs="Times New Roman"/>
          <w:sz w:val="26"/>
          <w:szCs w:val="26"/>
        </w:rPr>
        <w:t>sor RuqayyatuRufai, “this worrisome situation has attracted the attention of Mr. President, the National Assembly and the Honorable Ministers of Education, hence, the need for this Summit which as given stakeholders the opportunity to brainstorm on the ugl</w:t>
      </w:r>
      <w:r>
        <w:rPr>
          <w:rFonts w:ascii="Bookman Old Style" w:hAnsi="Bookman Old Style" w:cs="Times New Roman"/>
          <w:sz w:val="26"/>
          <w:szCs w:val="26"/>
        </w:rPr>
        <w:t>y phenomenon, the summit whose main objectives were sensitize the stakeholders on the issue of mass failure of Nigerian students at public examinations; identify who is responsible for what: recommend turn-around strategies for the way forward and who woul</w:t>
      </w:r>
      <w:r>
        <w:rPr>
          <w:rFonts w:ascii="Bookman Old Style" w:hAnsi="Bookman Old Style" w:cs="Times New Roman"/>
          <w:sz w:val="26"/>
          <w:szCs w:val="26"/>
        </w:rPr>
        <w:t>d do what to arrest the situation and; formulate implementation modalities for the recommend strategies.</w:t>
      </w:r>
    </w:p>
    <w:p w:rsidR="00A0582B" w:rsidRDefault="006D2FDF">
      <w:pPr>
        <w:pStyle w:val="NoSpacing"/>
        <w:numPr>
          <w:ilvl w:val="1"/>
          <w:numId w:val="1"/>
        </w:numPr>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SIGNIFICANT OF STUDY</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research work aimed of studying the quality of external examination in secondary education. Examination they say is the yard</w:t>
      </w:r>
      <w:r>
        <w:rPr>
          <w:rFonts w:ascii="Bookman Old Style" w:hAnsi="Bookman Old Style" w:cs="Times New Roman"/>
          <w:sz w:val="26"/>
          <w:szCs w:val="26"/>
        </w:rPr>
        <w:t>stick of measuring the performance and the level of understanding of the students to teaching.</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This is also the standard criteria for the best students or rafing/grading of students. Hence, the need to examine or study this examination through their differ</w:t>
      </w:r>
      <w:r>
        <w:rPr>
          <w:rFonts w:ascii="Bookman Old Style" w:hAnsi="Bookman Old Style" w:cs="Times New Roman"/>
          <w:sz w:val="26"/>
          <w:szCs w:val="26"/>
        </w:rPr>
        <w:t>ent bodies and observe the quality of each will go along way in building a strong structure for education in the country.</w:t>
      </w:r>
    </w:p>
    <w:p w:rsidR="00A0582B" w:rsidRDefault="00A0582B">
      <w:pPr>
        <w:pStyle w:val="NoSpacing"/>
        <w:spacing w:line="276" w:lineRule="auto"/>
        <w:jc w:val="both"/>
        <w:rPr>
          <w:rFonts w:ascii="Bookman Old Style" w:hAnsi="Bookman Old Style" w:cs="Times New Roman"/>
          <w:sz w:val="26"/>
          <w:szCs w:val="26"/>
        </w:rPr>
      </w:pPr>
    </w:p>
    <w:p w:rsidR="00A0582B" w:rsidRDefault="006D2FDF">
      <w:pPr>
        <w:pStyle w:val="NoSpacing"/>
        <w:numPr>
          <w:ilvl w:val="1"/>
          <w:numId w:val="1"/>
        </w:numPr>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SCOPE OF THE STUDY</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The research work study the various performance/quality of each selected external examination bodies selected for </w:t>
      </w:r>
      <w:r>
        <w:rPr>
          <w:rFonts w:ascii="Bookman Old Style" w:hAnsi="Bookman Old Style" w:cs="Times New Roman"/>
          <w:sz w:val="26"/>
          <w:szCs w:val="26"/>
        </w:rPr>
        <w:t>the research, hence, the work only cover the external examination conducted by these bodies only in the country.</w:t>
      </w:r>
    </w:p>
    <w:p w:rsidR="00A0582B" w:rsidRDefault="006D2FDF">
      <w:pPr>
        <w:pStyle w:val="NoSpacing"/>
        <w:numPr>
          <w:ilvl w:val="1"/>
          <w:numId w:val="1"/>
        </w:numPr>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 xml:space="preserve">LIMITATION OF STUDY </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research work while examined the quality of external examination bodies, hence, the work is restricted only to the ex</w:t>
      </w:r>
      <w:r>
        <w:rPr>
          <w:rFonts w:ascii="Bookman Old Style" w:hAnsi="Bookman Old Style" w:cs="Times New Roman"/>
          <w:sz w:val="26"/>
          <w:szCs w:val="26"/>
        </w:rPr>
        <w:t>ternal examination bodies only and the performance of the students.</w:t>
      </w:r>
    </w:p>
    <w:p w:rsidR="00A0582B" w:rsidRDefault="006D2FDF">
      <w:pPr>
        <w:pStyle w:val="NoSpacing"/>
        <w:numPr>
          <w:ilvl w:val="1"/>
          <w:numId w:val="1"/>
        </w:numPr>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AIM &amp; OBJECTIVES</w:t>
      </w:r>
    </w:p>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The aim of the research work is to study the quality of external examination bodies in the country.</w:t>
      </w:r>
    </w:p>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Objective are to</w:t>
      </w:r>
    </w:p>
    <w:p w:rsidR="00A0582B" w:rsidRDefault="006D2FDF">
      <w:pPr>
        <w:pStyle w:val="NoSpacing"/>
        <w:numPr>
          <w:ilvl w:val="0"/>
          <w:numId w:val="2"/>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Study behavior of students grade</w:t>
      </w:r>
    </w:p>
    <w:p w:rsidR="00A0582B" w:rsidRDefault="006D2FDF">
      <w:pPr>
        <w:pStyle w:val="NoSpacing"/>
        <w:numPr>
          <w:ilvl w:val="0"/>
          <w:numId w:val="2"/>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Study the quality of</w:t>
      </w:r>
      <w:r>
        <w:rPr>
          <w:rFonts w:ascii="Bookman Old Style" w:hAnsi="Bookman Old Style" w:cs="Times New Roman"/>
          <w:sz w:val="26"/>
          <w:szCs w:val="26"/>
        </w:rPr>
        <w:t xml:space="preserve"> examination conducted by the different bodies.</w:t>
      </w:r>
    </w:p>
    <w:p w:rsidR="00A0582B" w:rsidRDefault="006D2FDF">
      <w:pPr>
        <w:pStyle w:val="NoSpacing"/>
        <w:numPr>
          <w:ilvl w:val="0"/>
          <w:numId w:val="2"/>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Study the conformance to specification of each external examination bodies.</w:t>
      </w:r>
    </w:p>
    <w:p w:rsidR="00E31E1F" w:rsidRDefault="00E31E1F">
      <w:pPr>
        <w:pStyle w:val="NoSpacing"/>
        <w:spacing w:line="276" w:lineRule="auto"/>
        <w:jc w:val="center"/>
        <w:rPr>
          <w:rFonts w:ascii="Bookman Old Style" w:hAnsi="Bookman Old Style" w:cs="Times New Roman"/>
          <w:b/>
          <w:sz w:val="26"/>
          <w:szCs w:val="26"/>
        </w:rPr>
      </w:pPr>
    </w:p>
    <w:p w:rsidR="00E31E1F" w:rsidRDefault="00E31E1F">
      <w:pPr>
        <w:pStyle w:val="NoSpacing"/>
        <w:spacing w:line="276" w:lineRule="auto"/>
        <w:jc w:val="center"/>
        <w:rPr>
          <w:rFonts w:ascii="Bookman Old Style" w:hAnsi="Bookman Old Style" w:cs="Times New Roman"/>
          <w:b/>
          <w:sz w:val="26"/>
          <w:szCs w:val="26"/>
        </w:rPr>
      </w:pPr>
    </w:p>
    <w:p w:rsidR="00E31E1F" w:rsidRDefault="00E31E1F">
      <w:pPr>
        <w:pStyle w:val="NoSpacing"/>
        <w:spacing w:line="276" w:lineRule="auto"/>
        <w:jc w:val="center"/>
        <w:rPr>
          <w:rFonts w:ascii="Bookman Old Style" w:hAnsi="Bookman Old Style" w:cs="Times New Roman"/>
          <w:b/>
          <w:sz w:val="26"/>
          <w:szCs w:val="26"/>
        </w:rPr>
      </w:pPr>
    </w:p>
    <w:p w:rsidR="00E31E1F" w:rsidRDefault="00E31E1F">
      <w:pPr>
        <w:pStyle w:val="NoSpacing"/>
        <w:spacing w:line="276" w:lineRule="auto"/>
        <w:jc w:val="center"/>
        <w:rPr>
          <w:rFonts w:ascii="Bookman Old Style" w:hAnsi="Bookman Old Style" w:cs="Times New Roman"/>
          <w:b/>
          <w:sz w:val="26"/>
          <w:szCs w:val="26"/>
        </w:rPr>
      </w:pPr>
    </w:p>
    <w:p w:rsidR="00E31E1F" w:rsidRDefault="00E31E1F">
      <w:pPr>
        <w:pStyle w:val="NoSpacing"/>
        <w:spacing w:line="276" w:lineRule="auto"/>
        <w:jc w:val="center"/>
        <w:rPr>
          <w:rFonts w:ascii="Bookman Old Style" w:hAnsi="Bookman Old Style" w:cs="Times New Roman"/>
          <w:b/>
          <w:sz w:val="26"/>
          <w:szCs w:val="26"/>
        </w:rPr>
      </w:pPr>
    </w:p>
    <w:p w:rsidR="00E31E1F" w:rsidRDefault="00E31E1F">
      <w:pPr>
        <w:pStyle w:val="NoSpacing"/>
        <w:spacing w:line="276" w:lineRule="auto"/>
        <w:jc w:val="center"/>
        <w:rPr>
          <w:rFonts w:ascii="Bookman Old Style" w:hAnsi="Bookman Old Style" w:cs="Times New Roman"/>
          <w:b/>
          <w:sz w:val="26"/>
          <w:szCs w:val="26"/>
        </w:rPr>
      </w:pPr>
    </w:p>
    <w:p w:rsidR="00E31E1F" w:rsidRDefault="00E31E1F">
      <w:pPr>
        <w:pStyle w:val="NoSpacing"/>
        <w:spacing w:line="276" w:lineRule="auto"/>
        <w:jc w:val="center"/>
        <w:rPr>
          <w:rFonts w:ascii="Bookman Old Style" w:hAnsi="Bookman Old Style" w:cs="Times New Roman"/>
          <w:b/>
          <w:sz w:val="26"/>
          <w:szCs w:val="26"/>
        </w:rPr>
      </w:pPr>
    </w:p>
    <w:p w:rsidR="00E31E1F" w:rsidRDefault="00E31E1F">
      <w:pPr>
        <w:pStyle w:val="NoSpacing"/>
        <w:spacing w:line="276" w:lineRule="auto"/>
        <w:jc w:val="center"/>
        <w:rPr>
          <w:rFonts w:ascii="Bookman Old Style" w:hAnsi="Bookman Old Style" w:cs="Times New Roman"/>
          <w:b/>
          <w:sz w:val="26"/>
          <w:szCs w:val="26"/>
        </w:rPr>
      </w:pPr>
    </w:p>
    <w:p w:rsidR="00E31E1F" w:rsidRDefault="00E31E1F">
      <w:pPr>
        <w:pStyle w:val="NoSpacing"/>
        <w:spacing w:line="276" w:lineRule="auto"/>
        <w:jc w:val="center"/>
        <w:rPr>
          <w:rFonts w:ascii="Bookman Old Style" w:hAnsi="Bookman Old Style" w:cs="Times New Roman"/>
          <w:b/>
          <w:sz w:val="26"/>
          <w:szCs w:val="26"/>
        </w:rPr>
      </w:pPr>
    </w:p>
    <w:p w:rsidR="00E31E1F" w:rsidRDefault="00E31E1F">
      <w:pPr>
        <w:pStyle w:val="NoSpacing"/>
        <w:spacing w:line="276" w:lineRule="auto"/>
        <w:jc w:val="center"/>
        <w:rPr>
          <w:rFonts w:ascii="Bookman Old Style" w:hAnsi="Bookman Old Style" w:cs="Times New Roman"/>
          <w:b/>
          <w:sz w:val="26"/>
          <w:szCs w:val="26"/>
        </w:rPr>
      </w:pPr>
    </w:p>
    <w:p w:rsidR="00E31E1F" w:rsidRDefault="00E31E1F">
      <w:pPr>
        <w:pStyle w:val="NoSpacing"/>
        <w:spacing w:line="276" w:lineRule="auto"/>
        <w:jc w:val="center"/>
        <w:rPr>
          <w:rFonts w:ascii="Bookman Old Style" w:hAnsi="Bookman Old Style" w:cs="Times New Roman"/>
          <w:b/>
          <w:sz w:val="26"/>
          <w:szCs w:val="26"/>
        </w:rPr>
      </w:pPr>
    </w:p>
    <w:p w:rsidR="00E31E1F" w:rsidRDefault="00E31E1F">
      <w:pPr>
        <w:pStyle w:val="NoSpacing"/>
        <w:spacing w:line="276" w:lineRule="auto"/>
        <w:jc w:val="center"/>
        <w:rPr>
          <w:rFonts w:ascii="Bookman Old Style" w:hAnsi="Bookman Old Style" w:cs="Times New Roman"/>
          <w:b/>
          <w:sz w:val="26"/>
          <w:szCs w:val="26"/>
        </w:rPr>
      </w:pPr>
    </w:p>
    <w:p w:rsidR="00A0582B" w:rsidRDefault="006D2FDF">
      <w:pPr>
        <w:pStyle w:val="NoSpacing"/>
        <w:spacing w:line="276" w:lineRule="auto"/>
        <w:jc w:val="center"/>
        <w:rPr>
          <w:rFonts w:ascii="Bookman Old Style" w:hAnsi="Bookman Old Style" w:cs="Times New Roman"/>
          <w:b/>
          <w:sz w:val="26"/>
          <w:szCs w:val="26"/>
        </w:rPr>
      </w:pPr>
      <w:r>
        <w:rPr>
          <w:rFonts w:ascii="Bookman Old Style" w:hAnsi="Bookman Old Style" w:cs="Times New Roman"/>
          <w:b/>
          <w:sz w:val="26"/>
          <w:szCs w:val="26"/>
        </w:rPr>
        <w:lastRenderedPageBreak/>
        <w:t>CHAPTER TWO</w:t>
      </w:r>
    </w:p>
    <w:p w:rsidR="00E31E1F" w:rsidRDefault="00E31E1F">
      <w:pPr>
        <w:pStyle w:val="NoSpacing"/>
        <w:spacing w:line="276" w:lineRule="auto"/>
        <w:jc w:val="center"/>
        <w:rPr>
          <w:rFonts w:ascii="Bookman Old Style" w:hAnsi="Bookman Old Style" w:cs="Times New Roman"/>
          <w:b/>
          <w:sz w:val="26"/>
          <w:szCs w:val="26"/>
        </w:rPr>
      </w:pPr>
      <w:r>
        <w:rPr>
          <w:rFonts w:ascii="Bookman Old Style" w:hAnsi="Bookman Old Style" w:cs="Times New Roman"/>
          <w:b/>
          <w:sz w:val="26"/>
          <w:szCs w:val="26"/>
        </w:rPr>
        <w:t xml:space="preserve">LITERATURE REVIEW </w:t>
      </w: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2.0</w:t>
      </w:r>
      <w:r>
        <w:rPr>
          <w:rFonts w:ascii="Bookman Old Style" w:hAnsi="Bookman Old Style" w:cs="Times New Roman"/>
          <w:b/>
          <w:sz w:val="26"/>
          <w:szCs w:val="26"/>
        </w:rPr>
        <w:tab/>
        <w:t>INTRODUCTION</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Examination is the process of testing and judging by standard. It is also means of scrutinizing with a </w:t>
      </w:r>
      <w:r>
        <w:rPr>
          <w:rFonts w:ascii="Bookman Old Style" w:hAnsi="Bookman Old Style" w:cs="Times New Roman"/>
          <w:sz w:val="26"/>
          <w:szCs w:val="26"/>
        </w:rPr>
        <w:t>view to determine the level of performance and achievement examination malpractice is any irregular behavior exhibited by a candidate or anybody charged with the conduct of examination, before, during or after the examination that contravenes the rules and</w:t>
      </w:r>
      <w:r>
        <w:rPr>
          <w:rFonts w:ascii="Bookman Old Style" w:hAnsi="Bookman Old Style" w:cs="Times New Roman"/>
          <w:sz w:val="26"/>
          <w:szCs w:val="26"/>
        </w:rPr>
        <w:t xml:space="preserve"> regulations governing the conduct of such examination, (Oluyeba&amp;Daramola cited in Alutu&amp;Alued, 2006). Examination malpractice is the study is therefore any irregular action taken by examines, examiners or any other persons associated with an examination w</w:t>
      </w:r>
      <w:r>
        <w:rPr>
          <w:rFonts w:ascii="Bookman Old Style" w:hAnsi="Bookman Old Style" w:cs="Times New Roman"/>
          <w:sz w:val="26"/>
          <w:szCs w:val="26"/>
        </w:rPr>
        <w:t>hether before, during and after, that gives undue advantage to certain individuals. Examination malpractice in the developing countries of Africa are very alarming Boakye, (2015) lamented that in Ghana it was obvious that examination malpractices were grad</w:t>
      </w:r>
      <w:r>
        <w:rPr>
          <w:rFonts w:ascii="Bookman Old Style" w:hAnsi="Bookman Old Style" w:cs="Times New Roman"/>
          <w:sz w:val="26"/>
          <w:szCs w:val="26"/>
        </w:rPr>
        <w:t>ually turning out to be normal in that society and in the nation as a whole, Kagete (2008) confirmed that currently, examination security is a major government preoccupation in Kenya though not unique to that country alone. In Zambia, the menace of examina</w:t>
      </w:r>
      <w:r>
        <w:rPr>
          <w:rFonts w:ascii="Bookman Old Style" w:hAnsi="Bookman Old Style" w:cs="Times New Roman"/>
          <w:sz w:val="26"/>
          <w:szCs w:val="26"/>
        </w:rPr>
        <w:t>tion malpractice has taken a dangerous and disturbing turn in recent years. According to Ngosa, (2013), parents, teachers, supervisor and even school managers were directly involved in examination malpractice. Phiri&amp;Nakamba, (2015) pointed out that despite</w:t>
      </w:r>
      <w:r>
        <w:rPr>
          <w:rFonts w:ascii="Bookman Old Style" w:hAnsi="Bookman Old Style" w:cs="Times New Roman"/>
          <w:sz w:val="26"/>
          <w:szCs w:val="26"/>
        </w:rPr>
        <w:t xml:space="preserve"> strong measures instituted to ensure the security of examination papers, conducted examinations in Zambia has become one of the major problems facing the education sector. In Uganda, Tanzania and many other developing African countries the story is the sa</w:t>
      </w:r>
      <w:r>
        <w:rPr>
          <w:rFonts w:ascii="Bookman Old Style" w:hAnsi="Bookman Old Style" w:cs="Times New Roman"/>
          <w:sz w:val="26"/>
          <w:szCs w:val="26"/>
        </w:rPr>
        <w:t>me (Anzene, 2014: Kato; 2015; Patrick, 2014).</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Examination malpractice seriously undermine the credibility of any nations quality of education.</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lastRenderedPageBreak/>
        <w:t>It is common knowledge that in the last two decades, Nigeria has witnessed an alarming rate of increase in incide</w:t>
      </w:r>
      <w:r>
        <w:rPr>
          <w:rFonts w:ascii="Bookman Old Style" w:hAnsi="Bookman Old Style" w:cs="Times New Roman"/>
          <w:sz w:val="26"/>
          <w:szCs w:val="26"/>
        </w:rPr>
        <w:t xml:space="preserve">nts of examinations misconduct. Olatunbosu, (2009) noted that every examination season witnesses the emergence of new and ingenious ways of cheating. Vanguard Newspaper, Weekend Pointer and Daily Independent cited in Olatunbosun, (2009) also remarked that </w:t>
      </w:r>
      <w:r>
        <w:rPr>
          <w:rFonts w:ascii="Bookman Old Style" w:hAnsi="Bookman Old Style" w:cs="Times New Roman"/>
          <w:sz w:val="26"/>
          <w:szCs w:val="26"/>
        </w:rPr>
        <w:t>evidences abound of increasing involvement of students, teachers and parents in examination malpractices. Nwadiani also in Olatunbosun (2009) concluded that the process of examination in Nigeria secondary school has become a contemporary shame. Examination</w:t>
      </w:r>
      <w:r>
        <w:rPr>
          <w:rFonts w:ascii="Bookman Old Style" w:hAnsi="Bookman Old Style" w:cs="Times New Roman"/>
          <w:sz w:val="26"/>
          <w:szCs w:val="26"/>
        </w:rPr>
        <w:t xml:space="preserve"> malpractice is much more evident in external examination in Nigerian secondary school certificate examinations.</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examination malpractices are graded into those that take place before, during and after examination. Those that take place before the exami</w:t>
      </w:r>
      <w:r>
        <w:rPr>
          <w:rFonts w:ascii="Bookman Old Style" w:hAnsi="Bookman Old Style" w:cs="Times New Roman"/>
          <w:sz w:val="26"/>
          <w:szCs w:val="26"/>
        </w:rPr>
        <w:t>nation include the following among others, the sale of live question papers; multiple registration, (where the same candidate make two or more entries for the same examination, two candidates write the examination while only one submits a script. This is d</w:t>
      </w:r>
      <w:r>
        <w:rPr>
          <w:rFonts w:ascii="Bookman Old Style" w:hAnsi="Bookman Old Style" w:cs="Times New Roman"/>
          <w:sz w:val="26"/>
          <w:szCs w:val="26"/>
        </w:rPr>
        <w:t xml:space="preserve">one with the help of principals and examination officials). Others include impersonation; delay in commencement of examination, to allow mercenaries work out answers to questions for special candidate and citing of examination centers in very remote areas </w:t>
      </w:r>
      <w:r>
        <w:rPr>
          <w:rFonts w:ascii="Bookman Old Style" w:hAnsi="Bookman Old Style" w:cs="Times New Roman"/>
          <w:sz w:val="26"/>
          <w:szCs w:val="26"/>
        </w:rPr>
        <w:t xml:space="preserve">of difficult terrain, (Nzene, 2014; Obudigha, 2010; Aworanti, 2012). The examination malpractices that take place during the actual examination among others include impersonation, collusion, swapping or scripts, girrafing, stretching beyond normal sitting </w:t>
      </w:r>
      <w:r>
        <w:rPr>
          <w:rFonts w:ascii="Bookman Old Style" w:hAnsi="Bookman Old Style" w:cs="Times New Roman"/>
          <w:sz w:val="26"/>
          <w:szCs w:val="26"/>
        </w:rPr>
        <w:t xml:space="preserve">space to copy from other candidates; bullets hard squeezed papers containing answers thrown to well-wishers in the wall; and assistance rendered by the invigilators and supervisors, (Oreidein, 2014; Nwankwo, 2012; Omenu, 2015). Also involved is the use of </w:t>
      </w:r>
      <w:r>
        <w:rPr>
          <w:rFonts w:ascii="Bookman Old Style" w:hAnsi="Bookman Old Style" w:cs="Times New Roman"/>
          <w:sz w:val="26"/>
          <w:szCs w:val="26"/>
        </w:rPr>
        <w:t xml:space="preserve">electronic devices like global system of mobile telephone via SMS, smuggling answer scripts and question paper in </w:t>
      </w:r>
      <w:r>
        <w:rPr>
          <w:rFonts w:ascii="Bookman Old Style" w:hAnsi="Bookman Old Style" w:cs="Times New Roman"/>
          <w:sz w:val="26"/>
          <w:szCs w:val="26"/>
        </w:rPr>
        <w:lastRenderedPageBreak/>
        <w:t>an out of the examination hall, thuggery, hooliganism and physical assault that constitute confrontational means of perpetuating examination m</w:t>
      </w:r>
      <w:r>
        <w:rPr>
          <w:rFonts w:ascii="Bookman Old Style" w:hAnsi="Bookman Old Style" w:cs="Times New Roman"/>
          <w:sz w:val="26"/>
          <w:szCs w:val="26"/>
        </w:rPr>
        <w:t>alpractices, (Wilayat, 2009; Adeyemi, 2010; Nwadiani in, Olatunbosun, 2009). Also, the use of guns, knives and horsewhip to intimidate examination officials to create enabling environment for cheating is another means of perpetrating examination malpractic</w:t>
      </w:r>
      <w:r>
        <w:rPr>
          <w:rFonts w:ascii="Bookman Old Style" w:hAnsi="Bookman Old Style" w:cs="Times New Roman"/>
          <w:sz w:val="26"/>
          <w:szCs w:val="26"/>
        </w:rPr>
        <w:t>e during examination (Aworanti, 2012; Nwankwo, 2012). Aworanti, (20125) asserted that examination malpractice carried out at the end of examination are considered by the perpetrators to be the safest, surest and most reliable form of malpractice capable of</w:t>
      </w:r>
      <w:r>
        <w:rPr>
          <w:rFonts w:ascii="Bookman Old Style" w:hAnsi="Bookman Old Style" w:cs="Times New Roman"/>
          <w:sz w:val="26"/>
          <w:szCs w:val="26"/>
        </w:rPr>
        <w:t xml:space="preserve"> achieving their desired objectives. The agents commonly used here are supervisor, custodians, examiners, computer operators, subject officers, office clerks, typist and many other. This occurs by inducing the personnel with sex, gifts, money to buy the pe</w:t>
      </w:r>
      <w:r>
        <w:rPr>
          <w:rFonts w:ascii="Bookman Old Style" w:hAnsi="Bookman Old Style" w:cs="Times New Roman"/>
          <w:sz w:val="26"/>
          <w:szCs w:val="26"/>
        </w:rPr>
        <w:t>rsonnel of examining bodies as well as those connected with the marking and coordinating of candidates scripts, storing of scores and other key functions. Also the unwillingness of the supervisors to move out used answer booklets immediately after the exam</w:t>
      </w:r>
      <w:r>
        <w:rPr>
          <w:rFonts w:ascii="Bookman Old Style" w:hAnsi="Bookman Old Style" w:cs="Times New Roman"/>
          <w:sz w:val="26"/>
          <w:szCs w:val="26"/>
        </w:rPr>
        <w:t>ination create room for substituting answer scripts from outside. Asuru in Aworanti, (2012) also affirmed that the substitution of a candidates original script with a re-written one, alteration of scores in favour of candidates and the falsification of sta</w:t>
      </w:r>
      <w:r>
        <w:rPr>
          <w:rFonts w:ascii="Bookman Old Style" w:hAnsi="Bookman Old Style" w:cs="Times New Roman"/>
          <w:sz w:val="26"/>
          <w:szCs w:val="26"/>
        </w:rPr>
        <w:t>tement of results are very common at this stage of the examinations.</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Public examination is a necessary prerequisite for guaranteeing that uniform standard is maintained in the conduct of examinations by the West African Examination Council (WAEC), the </w:t>
      </w:r>
      <w:r>
        <w:rPr>
          <w:rFonts w:ascii="Bookman Old Style" w:hAnsi="Bookman Old Style" w:cs="Times New Roman"/>
          <w:sz w:val="26"/>
          <w:szCs w:val="26"/>
        </w:rPr>
        <w:t>National Examinations Council of Nigeria (NECO), the National Business and Technical Examination Board (NABTEB) for certification and the Joint Admission and Matriculation Board (JAMB) for entry into institutions of higher learning. The exams habe been sub</w:t>
      </w:r>
      <w:r>
        <w:rPr>
          <w:rFonts w:ascii="Bookman Old Style" w:hAnsi="Bookman Old Style" w:cs="Times New Roman"/>
          <w:sz w:val="26"/>
          <w:szCs w:val="26"/>
        </w:rPr>
        <w:t xml:space="preserve">jected to abuse by exam bodies, school </w:t>
      </w:r>
      <w:r>
        <w:rPr>
          <w:rFonts w:ascii="Bookman Old Style" w:hAnsi="Bookman Old Style" w:cs="Times New Roman"/>
          <w:sz w:val="26"/>
          <w:szCs w:val="26"/>
        </w:rPr>
        <w:lastRenderedPageBreak/>
        <w:t xml:space="preserve">administrators, exam supervisors and invigilators, students and parents thereby corrupting the system and parents thereby corrupting the system and compromising the ideals of government and the society for such exams </w:t>
      </w:r>
      <w:r>
        <w:rPr>
          <w:rFonts w:ascii="Bookman Old Style" w:hAnsi="Bookman Old Style" w:cs="Times New Roman"/>
          <w:sz w:val="26"/>
          <w:szCs w:val="26"/>
        </w:rPr>
        <w:t>through malpractices. The current national transformation programme of President Goodluck Jonathan promises to remedy this malady by providing necessary administrative will and capital for infrastructure, facilities, tools and personnel to ensure quality a</w:t>
      </w:r>
      <w:r>
        <w:rPr>
          <w:rFonts w:ascii="Bookman Old Style" w:hAnsi="Bookman Old Style" w:cs="Times New Roman"/>
          <w:sz w:val="26"/>
          <w:szCs w:val="26"/>
        </w:rPr>
        <w:t>ssurance. However, this takes zeal, commitment, discipline and attitudinal change on the part of all stakeholders. This paper therefore explained the concept of public examination, malpractice in public examination</w:t>
      </w:r>
      <w:r>
        <w:rPr>
          <w:rFonts w:ascii="Bookman Old Style" w:hAnsi="Bookman Old Style" w:cs="Times New Roman"/>
          <w:b/>
          <w:sz w:val="26"/>
          <w:szCs w:val="26"/>
        </w:rPr>
        <w:t xml:space="preserve">, </w:t>
      </w:r>
      <w:r>
        <w:rPr>
          <w:rFonts w:ascii="Bookman Old Style" w:hAnsi="Bookman Old Style" w:cs="Times New Roman"/>
          <w:sz w:val="26"/>
          <w:szCs w:val="26"/>
        </w:rPr>
        <w:t>and antecedents to examination malpracti</w:t>
      </w:r>
      <w:r>
        <w:rPr>
          <w:rFonts w:ascii="Bookman Old Style" w:hAnsi="Bookman Old Style" w:cs="Times New Roman"/>
          <w:sz w:val="26"/>
          <w:szCs w:val="26"/>
        </w:rPr>
        <w:t>ces. Also, effects of exam malpractice, the failure of public examinations and the impact of current transformation programme on public examination and then conclusion. (Ukonzeet’al 2013)</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Nnekwo&amp;Eluwa (2016) study is assessment of the management strategies</w:t>
      </w:r>
      <w:r>
        <w:rPr>
          <w:rFonts w:ascii="Bookman Old Style" w:hAnsi="Bookman Old Style" w:cs="Times New Roman"/>
          <w:sz w:val="26"/>
          <w:szCs w:val="26"/>
        </w:rPr>
        <w:t xml:space="preserve"> for curbing examination malpractices in secondary school in Abia State, Nigeria, considering the persistence of examination malpractices in the education institution. Three research questions were raised to guide the study. A researcher constructed questi</w:t>
      </w:r>
      <w:r>
        <w:rPr>
          <w:rFonts w:ascii="Bookman Old Style" w:hAnsi="Bookman Old Style" w:cs="Times New Roman"/>
          <w:sz w:val="26"/>
          <w:szCs w:val="26"/>
        </w:rPr>
        <w:t>onnaire titled, Assessment of Management Strategies for Curbing Examination Malpractices Questionnaire (AMSFCEMQ), was used in the data collection. A total of 560 teachers including principals, selected through proportional stratified sampling responded to</w:t>
      </w:r>
      <w:r>
        <w:rPr>
          <w:rFonts w:ascii="Bookman Old Style" w:hAnsi="Bookman Old Style" w:cs="Times New Roman"/>
          <w:sz w:val="26"/>
          <w:szCs w:val="26"/>
        </w:rPr>
        <w:t xml:space="preserve"> the questionnaire administered. The reliability of the instrument was establishing using Cronbach Alpha Coefficient. The reliability value was 0.67. the result showed that all the five pre-examination malpractice curbing strategies identified were effecti</w:t>
      </w:r>
      <w:r>
        <w:rPr>
          <w:rFonts w:ascii="Bookman Old Style" w:hAnsi="Bookman Old Style" w:cs="Times New Roman"/>
          <w:sz w:val="26"/>
          <w:szCs w:val="26"/>
        </w:rPr>
        <w:t>ve identified such as, five covering of syllabus by teachers. Six out of seven strategies identified during the examination were effective, such as, having adequate number of invigilators in the hall.</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lastRenderedPageBreak/>
        <w:t>Omumo&amp;Okpalanze (2017) study was conducted to access th</w:t>
      </w:r>
      <w:r>
        <w:rPr>
          <w:rFonts w:ascii="Bookman Old Style" w:hAnsi="Bookman Old Style" w:cs="Times New Roman"/>
          <w:sz w:val="26"/>
          <w:szCs w:val="26"/>
        </w:rPr>
        <w:t>e quality assurance practices in secondary schools in Enugu State, Nigeria. Six specific purposes, six research question and six null hypotheses guided the study. The descriptive survey research design was adopted for the study. The population of comprised</w:t>
      </w:r>
      <w:r>
        <w:rPr>
          <w:rFonts w:ascii="Bookman Old Style" w:hAnsi="Bookman Old Style" w:cs="Times New Roman"/>
          <w:sz w:val="26"/>
          <w:szCs w:val="26"/>
        </w:rPr>
        <w:t xml:space="preserve"> 291 principal of public secondary school and 92 school evaluators in the Ministry of Education totaled 383. The entire population serves as the sample. The instrument used for data collection was structured questionnaire titled “Assessment of Quality Assu</w:t>
      </w:r>
      <w:r>
        <w:rPr>
          <w:rFonts w:ascii="Bookman Old Style" w:hAnsi="Bookman Old Style" w:cs="Times New Roman"/>
          <w:sz w:val="26"/>
          <w:szCs w:val="26"/>
        </w:rPr>
        <w:t>rance Practices in Secondary School in questionnaire “AQAPSSQ”. The reliability of the questionnaire was established using a trial test method on a group of 20  principal and 10 evaluators form Ebonyi State gave a reliability co-efficient of 0.77  the data</w:t>
      </w:r>
      <w:r>
        <w:rPr>
          <w:rFonts w:ascii="Bookman Old Style" w:hAnsi="Bookman Old Style" w:cs="Times New Roman"/>
          <w:sz w:val="26"/>
          <w:szCs w:val="26"/>
        </w:rPr>
        <w:t xml:space="preserve"> collected were analyzed using means and standard deviation to answer the research questions while t-test statistics was used to test the null hypotheses at 0.052 alpha. The finding of the study revealed among others that provision of infrastructural facil</w:t>
      </w:r>
      <w:r>
        <w:rPr>
          <w:rFonts w:ascii="Bookman Old Style" w:hAnsi="Bookman Old Style" w:cs="Times New Roman"/>
          <w:sz w:val="26"/>
          <w:szCs w:val="26"/>
        </w:rPr>
        <w:t>ities, recruitment of qualified teachers, secondary school curriculum implementation and effective leadership management are quality assurance practices in secondary school in Enugu State. Based on these findings, some recommendations were made among which</w:t>
      </w:r>
      <w:r>
        <w:rPr>
          <w:rFonts w:ascii="Bookman Old Style" w:hAnsi="Bookman Old Style" w:cs="Times New Roman"/>
          <w:sz w:val="26"/>
          <w:szCs w:val="26"/>
        </w:rPr>
        <w:t xml:space="preserve"> are that methods of recruitment of teachers should be on merit basis not on quota system which was filled by unqualified teachers. Secondly, government, its agencies and other private bodies should be involved in improving staff welfare in secondary schoo</w:t>
      </w:r>
      <w:r>
        <w:rPr>
          <w:rFonts w:ascii="Bookman Old Style" w:hAnsi="Bookman Old Style" w:cs="Times New Roman"/>
          <w:sz w:val="26"/>
          <w:szCs w:val="26"/>
        </w:rPr>
        <w:t>ls.</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importance of quality education in nation building cannot be over emphasized. There have been several calls on the educational managers on how to make the educational system to be more vibrant in the quality of its products after several quantity o</w:t>
      </w:r>
      <w:r>
        <w:rPr>
          <w:rFonts w:ascii="Bookman Old Style" w:hAnsi="Bookman Old Style" w:cs="Times New Roman"/>
          <w:sz w:val="26"/>
          <w:szCs w:val="26"/>
        </w:rPr>
        <w:t xml:space="preserve">f mass failure and half baked products from our various educational institutions in the country. These over the years have generate a lot of debate and argument among Nigerians on the </w:t>
      </w:r>
      <w:r>
        <w:rPr>
          <w:rFonts w:ascii="Bookman Old Style" w:hAnsi="Bookman Old Style" w:cs="Times New Roman"/>
          <w:sz w:val="26"/>
          <w:szCs w:val="26"/>
        </w:rPr>
        <w:lastRenderedPageBreak/>
        <w:t>newspaper , radio and television programmed, including parent’s religiou</w:t>
      </w:r>
      <w:r>
        <w:rPr>
          <w:rFonts w:ascii="Bookman Old Style" w:hAnsi="Bookman Old Style" w:cs="Times New Roman"/>
          <w:sz w:val="26"/>
          <w:szCs w:val="26"/>
        </w:rPr>
        <w:t xml:space="preserve">s bodies and non-governmental organizations. They often expressed their concern about the manner in which the system is losing its confidence as regards to the effective and efficient nature of the system. However, this paper therefore, discusses the role </w:t>
      </w:r>
      <w:r>
        <w:rPr>
          <w:rFonts w:ascii="Bookman Old Style" w:hAnsi="Bookman Old Style" w:cs="Times New Roman"/>
          <w:sz w:val="26"/>
          <w:szCs w:val="26"/>
        </w:rPr>
        <w:t>of educational managers in assuring quality in the Nigeria education system. Consequently, the paper  looks at the concept of quality assurance and strategies for establishing quality assurance in education and finally it also examines Educational managers</w:t>
      </w:r>
      <w:r>
        <w:rPr>
          <w:rFonts w:ascii="Bookman Old Style" w:hAnsi="Bookman Old Style" w:cs="Times New Roman"/>
          <w:sz w:val="26"/>
          <w:szCs w:val="26"/>
        </w:rPr>
        <w:t>’ role in assuring quality in Nigeria education system. (Adegbesan 2011)</w:t>
      </w:r>
    </w:p>
    <w:p w:rsidR="00A0582B" w:rsidRDefault="00A0582B">
      <w:pPr>
        <w:pStyle w:val="NoSpacing"/>
        <w:spacing w:line="276" w:lineRule="auto"/>
        <w:jc w:val="both"/>
        <w:rPr>
          <w:rFonts w:ascii="Bookman Old Style" w:hAnsi="Bookman Old Style" w:cs="Times New Roman"/>
          <w:sz w:val="26"/>
          <w:szCs w:val="26"/>
        </w:rPr>
      </w:pPr>
    </w:p>
    <w:p w:rsidR="00A0582B" w:rsidRDefault="006D2FDF">
      <w:pPr>
        <w:rPr>
          <w:rFonts w:ascii="Bookman Old Style" w:hAnsi="Bookman Old Style" w:cs="Times New Roman"/>
          <w:b/>
          <w:sz w:val="26"/>
          <w:szCs w:val="26"/>
        </w:rPr>
      </w:pPr>
      <w:r>
        <w:rPr>
          <w:rFonts w:ascii="Bookman Old Style" w:hAnsi="Bookman Old Style" w:cs="Times New Roman"/>
          <w:b/>
          <w:sz w:val="26"/>
          <w:szCs w:val="26"/>
        </w:rPr>
        <w:br w:type="page"/>
      </w:r>
    </w:p>
    <w:p w:rsidR="00A0582B" w:rsidRDefault="006D2FDF">
      <w:pPr>
        <w:pStyle w:val="NoSpacing"/>
        <w:spacing w:line="276" w:lineRule="auto"/>
        <w:jc w:val="center"/>
        <w:rPr>
          <w:rFonts w:ascii="Bookman Old Style" w:hAnsi="Bookman Old Style" w:cs="Times New Roman"/>
          <w:b/>
          <w:sz w:val="26"/>
          <w:szCs w:val="26"/>
        </w:rPr>
      </w:pPr>
      <w:r>
        <w:rPr>
          <w:rFonts w:ascii="Bookman Old Style" w:hAnsi="Bookman Old Style" w:cs="Times New Roman"/>
          <w:b/>
          <w:sz w:val="26"/>
          <w:szCs w:val="26"/>
        </w:rPr>
        <w:lastRenderedPageBreak/>
        <w:t>CHAPTER THREE</w:t>
      </w:r>
    </w:p>
    <w:p w:rsidR="00A0582B" w:rsidRDefault="006D2FDF">
      <w:pPr>
        <w:pStyle w:val="NoSpacing"/>
        <w:spacing w:line="276" w:lineRule="auto"/>
        <w:jc w:val="center"/>
        <w:rPr>
          <w:rFonts w:ascii="Bookman Old Style" w:hAnsi="Bookman Old Style" w:cs="Times New Roman"/>
          <w:b/>
          <w:sz w:val="26"/>
          <w:szCs w:val="26"/>
        </w:rPr>
      </w:pPr>
      <w:r>
        <w:rPr>
          <w:rFonts w:ascii="Bookman Old Style" w:hAnsi="Bookman Old Style" w:cs="Times New Roman"/>
          <w:b/>
          <w:sz w:val="26"/>
          <w:szCs w:val="26"/>
        </w:rPr>
        <w:t>METHODOLOGY</w:t>
      </w: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3.0</w:t>
      </w:r>
      <w:r>
        <w:rPr>
          <w:rFonts w:ascii="Bookman Old Style" w:hAnsi="Bookman Old Style" w:cs="Times New Roman"/>
          <w:b/>
          <w:sz w:val="26"/>
          <w:szCs w:val="26"/>
        </w:rPr>
        <w:tab/>
        <w:t>INTRODUCTION</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The chapter present the method employed in the cause of the analysis.  This method include the method of the data collection and the analysis. </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method of data collection is a primary source which is through persona interview using simple random sample.</w:t>
      </w:r>
      <w:r>
        <w:rPr>
          <w:rFonts w:ascii="Bookman Old Style" w:hAnsi="Bookman Old Style" w:cs="Times New Roman"/>
          <w:sz w:val="26"/>
          <w:szCs w:val="26"/>
        </w:rPr>
        <w:t xml:space="preserve"> The sample size is one hundred and fifty. </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The method of only used is the use of quality control using attribute control chart. </w:t>
      </w: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3.1</w:t>
      </w:r>
      <w:r>
        <w:rPr>
          <w:rFonts w:ascii="Bookman Old Style" w:hAnsi="Bookman Old Style" w:cs="Times New Roman"/>
          <w:b/>
          <w:sz w:val="26"/>
          <w:szCs w:val="26"/>
        </w:rPr>
        <w:tab/>
        <w:t>CONTROL CHART</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The  control chart is a graph used to study how a process change over time. Data are plotted time order. A </w:t>
      </w:r>
      <w:r>
        <w:rPr>
          <w:rFonts w:ascii="Bookman Old Style" w:hAnsi="Bookman Old Style" w:cs="Times New Roman"/>
          <w:sz w:val="26"/>
          <w:szCs w:val="26"/>
        </w:rPr>
        <w:t>control chart always has a several line for the average, an upper line for the upper control  limit and a lower line for the lower line for the lower control limit. These line are determined from historical data. By comparing current data to these lines, y</w:t>
      </w:r>
      <w:r>
        <w:rPr>
          <w:rFonts w:ascii="Bookman Old Style" w:hAnsi="Bookman Old Style" w:cs="Times New Roman"/>
          <w:sz w:val="26"/>
          <w:szCs w:val="26"/>
        </w:rPr>
        <w:t xml:space="preserve">ou can draw conclusions about whether the process variations is consistent (in control) or is unpredictable (out of control, affected by special causes of variation).Control charts for variable data are used in pairs. The top chart monitors the average or </w:t>
      </w:r>
      <w:r>
        <w:rPr>
          <w:rFonts w:ascii="Bookman Old Style" w:hAnsi="Bookman Old Style" w:cs="Times New Roman"/>
          <w:sz w:val="26"/>
          <w:szCs w:val="26"/>
        </w:rPr>
        <w:t xml:space="preserve">the centering of the distribution of data from the process. The bottom chart monitor the range, or the width of the distribution. If your data were shots  in target practice, the average is where the shots are clustering, and the range is how tightly they </w:t>
      </w:r>
      <w:r>
        <w:rPr>
          <w:rFonts w:ascii="Bookman Old Style" w:hAnsi="Bookman Old Style" w:cs="Times New Roman"/>
          <w:sz w:val="26"/>
          <w:szCs w:val="26"/>
        </w:rPr>
        <w:t>are clustered. Control chart for attribute data are used singly.</w:t>
      </w:r>
    </w:p>
    <w:p w:rsidR="00A0582B" w:rsidRDefault="00BA2098">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W</w:t>
      </w:r>
      <w:r w:rsidR="006D2FDF">
        <w:rPr>
          <w:rFonts w:ascii="Bookman Old Style" w:hAnsi="Bookman Old Style" w:cs="Times New Roman"/>
          <w:b/>
          <w:sz w:val="26"/>
          <w:szCs w:val="26"/>
        </w:rPr>
        <w:t>hen to use a control chart</w:t>
      </w:r>
    </w:p>
    <w:p w:rsidR="00A0582B" w:rsidRDefault="006D2FDF">
      <w:pPr>
        <w:pStyle w:val="NoSpacing"/>
        <w:numPr>
          <w:ilvl w:val="0"/>
          <w:numId w:val="3"/>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When controlling ongoing processes by finding and correcting problems as they occur.</w:t>
      </w:r>
    </w:p>
    <w:p w:rsidR="00A0582B" w:rsidRDefault="006D2FDF">
      <w:pPr>
        <w:pStyle w:val="NoSpacing"/>
        <w:numPr>
          <w:ilvl w:val="0"/>
          <w:numId w:val="3"/>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When predicting the expected range of outcome from a process.</w:t>
      </w:r>
    </w:p>
    <w:p w:rsidR="00A0582B" w:rsidRDefault="006D2FDF">
      <w:pPr>
        <w:pStyle w:val="NoSpacing"/>
        <w:numPr>
          <w:ilvl w:val="0"/>
          <w:numId w:val="3"/>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lastRenderedPageBreak/>
        <w:t>When determin</w:t>
      </w:r>
      <w:r>
        <w:rPr>
          <w:rFonts w:ascii="Bookman Old Style" w:hAnsi="Bookman Old Style" w:cs="Times New Roman"/>
          <w:sz w:val="26"/>
          <w:szCs w:val="26"/>
        </w:rPr>
        <w:t>ing whether a process is stable (in statistical control).</w:t>
      </w:r>
    </w:p>
    <w:p w:rsidR="00A0582B" w:rsidRDefault="006D2FDF">
      <w:pPr>
        <w:pStyle w:val="NoSpacing"/>
        <w:numPr>
          <w:ilvl w:val="0"/>
          <w:numId w:val="3"/>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When analyzing pattern of process variation from special causes (non-routine events) or common causes (built into the process)</w:t>
      </w:r>
    </w:p>
    <w:p w:rsidR="00A0582B" w:rsidRDefault="006D2FDF">
      <w:pPr>
        <w:pStyle w:val="NoSpacing"/>
        <w:numPr>
          <w:ilvl w:val="0"/>
          <w:numId w:val="3"/>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When determining whether your quality improvement project should aim to</w:t>
      </w:r>
      <w:r>
        <w:rPr>
          <w:rFonts w:ascii="Bookman Old Style" w:hAnsi="Bookman Old Style" w:cs="Times New Roman"/>
          <w:sz w:val="26"/>
          <w:szCs w:val="26"/>
        </w:rPr>
        <w:t xml:space="preserve"> prevent specific problem or to make fundamental change to the process.</w:t>
      </w:r>
    </w:p>
    <w:p w:rsidR="00A0582B" w:rsidRDefault="00A0582B">
      <w:pPr>
        <w:pStyle w:val="NoSpacing"/>
        <w:spacing w:line="276" w:lineRule="auto"/>
        <w:jc w:val="both"/>
        <w:rPr>
          <w:rFonts w:ascii="Bookman Old Style" w:hAnsi="Bookman Old Style" w:cs="Times New Roman"/>
          <w:sz w:val="26"/>
          <w:szCs w:val="26"/>
        </w:rPr>
      </w:pP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CONTROL CHART BASIS PROCEDURE</w:t>
      </w:r>
    </w:p>
    <w:p w:rsidR="00A0582B" w:rsidRDefault="006D2FDF">
      <w:pPr>
        <w:pStyle w:val="NoSpacing"/>
        <w:numPr>
          <w:ilvl w:val="0"/>
          <w:numId w:val="4"/>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Choose the appropriate control chart for your data</w:t>
      </w:r>
    </w:p>
    <w:p w:rsidR="00A0582B" w:rsidRDefault="006D2FDF">
      <w:pPr>
        <w:pStyle w:val="NoSpacing"/>
        <w:numPr>
          <w:ilvl w:val="0"/>
          <w:numId w:val="4"/>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Determine the appropriate time period for collecting and plotting data.</w:t>
      </w:r>
    </w:p>
    <w:p w:rsidR="00A0582B" w:rsidRDefault="006D2FDF">
      <w:pPr>
        <w:pStyle w:val="NoSpacing"/>
        <w:numPr>
          <w:ilvl w:val="0"/>
          <w:numId w:val="4"/>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 xml:space="preserve">Collect data, construct your </w:t>
      </w:r>
      <w:r>
        <w:rPr>
          <w:rFonts w:ascii="Bookman Old Style" w:hAnsi="Bookman Old Style" w:cs="Times New Roman"/>
          <w:sz w:val="26"/>
          <w:szCs w:val="26"/>
        </w:rPr>
        <w:t>chart analyze the data.</w:t>
      </w:r>
    </w:p>
    <w:p w:rsidR="00A0582B" w:rsidRDefault="006D2FDF">
      <w:pPr>
        <w:pStyle w:val="NoSpacing"/>
        <w:numPr>
          <w:ilvl w:val="0"/>
          <w:numId w:val="4"/>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Look for “out-of-control signals”. On the control chart. When one is identified mark it on the chart and investigate the cause. Document how you investigated, what you learned, the cause and how it was corrected.</w:t>
      </w:r>
    </w:p>
    <w:p w:rsidR="00A0582B" w:rsidRDefault="00BA2098">
      <w:pPr>
        <w:pStyle w:val="NoSpacing"/>
        <w:spacing w:line="276" w:lineRule="auto"/>
        <w:jc w:val="both"/>
        <w:rPr>
          <w:rFonts w:ascii="Bookman Old Style" w:hAnsi="Bookman Old Style" w:cs="Times New Roman"/>
          <w:sz w:val="26"/>
          <w:szCs w:val="26"/>
        </w:rPr>
      </w:pPr>
      <w:r>
        <w:rPr>
          <w:rFonts w:ascii="Bookman Old Style" w:hAnsi="Bookman Old Style" w:cs="Times New Roman"/>
          <w:noProof/>
          <w:sz w:val="26"/>
          <w:szCs w:val="26"/>
        </w:rPr>
        <w:drawing>
          <wp:anchor distT="0" distB="0" distL="114300" distR="114300" simplePos="0" relativeHeight="251659264" behindDoc="1" locked="0" layoutInCell="1" allowOverlap="1">
            <wp:simplePos x="0" y="0"/>
            <wp:positionH relativeFrom="column">
              <wp:posOffset>-190500</wp:posOffset>
            </wp:positionH>
            <wp:positionV relativeFrom="paragraph">
              <wp:posOffset>205740</wp:posOffset>
            </wp:positionV>
            <wp:extent cx="4667250" cy="300037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67250" cy="3000375"/>
                    </a:xfrm>
                    <a:prstGeom prst="rect">
                      <a:avLst/>
                    </a:prstGeom>
                  </pic:spPr>
                </pic:pic>
              </a:graphicData>
            </a:graphic>
          </wp:anchor>
        </w:drawing>
      </w:r>
    </w:p>
    <w:p w:rsidR="00A0582B" w:rsidRDefault="006D2FDF" w:rsidP="00BA2098">
      <w:pPr>
        <w:rPr>
          <w:rFonts w:ascii="Bookman Old Style" w:hAnsi="Bookman Old Style" w:cs="Times New Roman"/>
          <w:sz w:val="26"/>
          <w:szCs w:val="26"/>
        </w:rPr>
      </w:pPr>
      <w:r>
        <w:rPr>
          <w:rFonts w:ascii="Bookman Old Style" w:hAnsi="Bookman Old Style" w:cs="Times New Roman"/>
          <w:sz w:val="26"/>
          <w:szCs w:val="26"/>
        </w:rPr>
        <w:br w:type="page"/>
      </w:r>
      <w:r>
        <w:rPr>
          <w:rFonts w:ascii="Bookman Old Style" w:hAnsi="Bookman Old Style" w:cs="Times New Roman"/>
          <w:sz w:val="26"/>
          <w:szCs w:val="26"/>
        </w:rPr>
        <w:lastRenderedPageBreak/>
        <w:t>A ty</w:t>
      </w:r>
      <w:r>
        <w:rPr>
          <w:rFonts w:ascii="Bookman Old Style" w:hAnsi="Bookman Old Style" w:cs="Times New Roman"/>
          <w:sz w:val="26"/>
          <w:szCs w:val="26"/>
        </w:rPr>
        <w:t>pical control chart</w:t>
      </w:r>
    </w:p>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It is also worth nothing at this stage that there is a close connection between control chart and hypothesis testing. If we formulate the hypotheses:</w:t>
      </w:r>
    </w:p>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 xml:space="preserve">Ho: the process is in control </w:t>
      </w:r>
    </w:p>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H</w:t>
      </w:r>
      <w:r>
        <w:rPr>
          <w:rFonts w:ascii="Bookman Old Style" w:hAnsi="Bookman Old Style" w:cs="Times New Roman"/>
          <w:sz w:val="26"/>
          <w:szCs w:val="26"/>
          <w:vertAlign w:val="subscript"/>
        </w:rPr>
        <w:t>1</w:t>
      </w:r>
      <w:r>
        <w:rPr>
          <w:rFonts w:ascii="Bookman Old Style" w:hAnsi="Bookman Old Style" w:cs="Times New Roman"/>
          <w:sz w:val="26"/>
          <w:szCs w:val="26"/>
        </w:rPr>
        <w:t>: the process is not in control</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Then a point lying </w:t>
      </w:r>
      <w:r>
        <w:rPr>
          <w:rFonts w:ascii="Bookman Old Style" w:hAnsi="Bookman Old Style" w:cs="Times New Roman"/>
          <w:sz w:val="26"/>
          <w:szCs w:val="26"/>
        </w:rPr>
        <w:t xml:space="preserve">with the upper and lower limits is telling us that we do not have the evidence to reject the null hypothesis and a point lying outside the upper and lower limit is telling us to reject the null hypothesis. From previous comments made you will realize that </w:t>
      </w:r>
      <w:r>
        <w:rPr>
          <w:rFonts w:ascii="Bookman Old Style" w:hAnsi="Bookman Old Style" w:cs="Times New Roman"/>
          <w:sz w:val="26"/>
          <w:szCs w:val="26"/>
        </w:rPr>
        <w:t>these statement are not an absolute truth but that are in indicative truth.</w:t>
      </w:r>
    </w:p>
    <w:p w:rsidR="00A0582B" w:rsidRDefault="00A0582B">
      <w:pPr>
        <w:pStyle w:val="NoSpacing"/>
        <w:spacing w:line="276" w:lineRule="auto"/>
        <w:jc w:val="both"/>
        <w:rPr>
          <w:rFonts w:ascii="Bookman Old Style" w:hAnsi="Bookman Old Style" w:cs="Times New Roman"/>
          <w:sz w:val="26"/>
          <w:szCs w:val="26"/>
        </w:rPr>
      </w:pP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TYPES OF CONTROL CHARTS</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two major divisions of control chart result from the fact that there are two types of data variable and attribute data.</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Whenever a record is made of an</w:t>
      </w:r>
      <w:r>
        <w:rPr>
          <w:rFonts w:ascii="Bookman Old Style" w:hAnsi="Bookman Old Style" w:cs="Times New Roman"/>
          <w:sz w:val="26"/>
          <w:szCs w:val="26"/>
        </w:rPr>
        <w:t xml:space="preserve"> actual measured quality characteristics, such as a dimension expressed in thousandths of an inch, the quality is said to be expressed by variables. Variables are  measureable characteristics such as a dimension, weight, purity, temperature, yield, tensile</w:t>
      </w:r>
      <w:r>
        <w:rPr>
          <w:rFonts w:ascii="Bookman Old Style" w:hAnsi="Bookman Old Style" w:cs="Times New Roman"/>
          <w:sz w:val="26"/>
          <w:szCs w:val="26"/>
        </w:rPr>
        <w:t xml:space="preserve"> strength, flow rate angularity etc.</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If a record shows only the number of articles conforming an falling to conform to specified requirements, the quality is said to be a record by attributes. Attributes are countable characteristics. For example, most </w:t>
      </w:r>
      <w:r>
        <w:rPr>
          <w:rFonts w:ascii="Bookman Old Style" w:hAnsi="Bookman Old Style" w:cs="Times New Roman"/>
          <w:sz w:val="26"/>
          <w:szCs w:val="26"/>
        </w:rPr>
        <w:t>visual  examinations concern attributes. A shaft is either cracked or not; a bearing surface has an acceptable finish or it doesn’t; a pump seal  fails or it does not; scratches are present or not.</w:t>
      </w:r>
    </w:p>
    <w:p w:rsidR="00A0582B" w:rsidRDefault="00A0582B">
      <w:pPr>
        <w:pStyle w:val="NoSpacing"/>
        <w:spacing w:line="276" w:lineRule="auto"/>
        <w:jc w:val="both"/>
        <w:rPr>
          <w:rFonts w:ascii="Bookman Old Style" w:hAnsi="Bookman Old Style" w:cs="Times New Roman"/>
          <w:b/>
          <w:sz w:val="26"/>
          <w:szCs w:val="26"/>
        </w:rPr>
      </w:pP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TYPES OF CONTROL CHARTS</w:t>
      </w: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Variable Charts</w:t>
      </w:r>
    </w:p>
    <w:p w:rsidR="00A0582B" w:rsidRDefault="00A0582B">
      <w:pPr>
        <w:pStyle w:val="NoSpacing"/>
        <w:spacing w:line="276" w:lineRule="auto"/>
        <w:jc w:val="both"/>
        <w:rPr>
          <w:rFonts w:ascii="Bookman Old Style" w:hAnsi="Bookman Old Style" w:cs="Times New Roman"/>
          <w:sz w:val="26"/>
          <w:szCs w:val="26"/>
        </w:rPr>
      </w:pPr>
      <w:r w:rsidRPr="00A0582B">
        <w:rPr>
          <w:rFonts w:ascii="Bookman Old Style" w:hAnsi="Bookman Old Style" w:cs="Times New Roman"/>
          <w:position w:val="-4"/>
          <w:sz w:val="26"/>
          <w:szCs w:val="26"/>
        </w:rPr>
        <w:object w:dxaOrig="6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5pt;height:16.1pt" o:ole="">
            <v:imagedata r:id="rId13" o:title=""/>
          </v:shape>
          <o:OLEObject Type="Embed" ProgID="Equation.3" ShapeID="_x0000_i1025" DrawAspect="Content" ObjectID="_1809352956" r:id="rId14"/>
        </w:object>
      </w:r>
      <w:r w:rsidR="006D2FDF">
        <w:rPr>
          <w:rFonts w:ascii="Bookman Old Style" w:hAnsi="Bookman Old Style" w:cs="Times New Roman"/>
          <w:sz w:val="26"/>
          <w:szCs w:val="26"/>
        </w:rPr>
        <w:tab/>
      </w:r>
      <w:r w:rsidR="006D2FDF">
        <w:rPr>
          <w:rFonts w:ascii="Bookman Old Style" w:hAnsi="Bookman Old Style" w:cs="Times New Roman"/>
          <w:sz w:val="26"/>
          <w:szCs w:val="26"/>
        </w:rPr>
        <w:tab/>
        <w:t>Average and Range</w:t>
      </w:r>
    </w:p>
    <w:p w:rsidR="00A0582B" w:rsidRDefault="00A0582B">
      <w:pPr>
        <w:pStyle w:val="NoSpacing"/>
        <w:spacing w:line="276" w:lineRule="auto"/>
        <w:jc w:val="both"/>
        <w:rPr>
          <w:rFonts w:ascii="Bookman Old Style" w:hAnsi="Bookman Old Style" w:cs="Times New Roman"/>
          <w:sz w:val="26"/>
          <w:szCs w:val="26"/>
        </w:rPr>
      </w:pPr>
      <w:r w:rsidRPr="00A0582B">
        <w:rPr>
          <w:rFonts w:ascii="Bookman Old Style" w:hAnsi="Bookman Old Style" w:cs="Times New Roman"/>
          <w:position w:val="-4"/>
          <w:sz w:val="26"/>
          <w:szCs w:val="26"/>
        </w:rPr>
        <w:object w:dxaOrig="660" w:dyaOrig="320">
          <v:shape id="_x0000_i1026" type="#_x0000_t75" style="width:33.05pt;height:16.1pt" o:ole="">
            <v:imagedata r:id="rId15" o:title=""/>
          </v:shape>
          <o:OLEObject Type="Embed" ProgID="Equation.3" ShapeID="_x0000_i1026" DrawAspect="Content" ObjectID="_1809352957" r:id="rId16"/>
        </w:object>
      </w:r>
      <w:r w:rsidR="006D2FDF">
        <w:rPr>
          <w:rFonts w:ascii="Bookman Old Style" w:hAnsi="Bookman Old Style" w:cs="Times New Roman"/>
          <w:sz w:val="26"/>
          <w:szCs w:val="26"/>
        </w:rPr>
        <w:tab/>
      </w:r>
      <w:r w:rsidR="006D2FDF">
        <w:rPr>
          <w:rFonts w:ascii="Bookman Old Style" w:hAnsi="Bookman Old Style" w:cs="Times New Roman"/>
          <w:sz w:val="26"/>
          <w:szCs w:val="26"/>
        </w:rPr>
        <w:tab/>
        <w:t>Median and Range</w:t>
      </w:r>
    </w:p>
    <w:p w:rsidR="00A0582B" w:rsidRDefault="00A0582B">
      <w:pPr>
        <w:pStyle w:val="NoSpacing"/>
        <w:spacing w:line="276" w:lineRule="auto"/>
        <w:jc w:val="both"/>
        <w:rPr>
          <w:rFonts w:ascii="Bookman Old Style" w:hAnsi="Bookman Old Style" w:cs="Times New Roman"/>
          <w:sz w:val="26"/>
          <w:szCs w:val="26"/>
        </w:rPr>
      </w:pPr>
      <w:r w:rsidRPr="00A0582B">
        <w:rPr>
          <w:rFonts w:ascii="Bookman Old Style" w:hAnsi="Bookman Old Style" w:cs="Times New Roman"/>
          <w:position w:val="-6"/>
          <w:sz w:val="26"/>
          <w:szCs w:val="26"/>
        </w:rPr>
        <w:object w:dxaOrig="660" w:dyaOrig="340">
          <v:shape id="_x0000_i1027" type="#_x0000_t75" style="width:33.05pt;height:16.95pt" o:ole="">
            <v:imagedata r:id="rId17" o:title=""/>
          </v:shape>
          <o:OLEObject Type="Embed" ProgID="Equation.3" ShapeID="_x0000_i1027" DrawAspect="Content" ObjectID="_1809352958" r:id="rId18"/>
        </w:object>
      </w:r>
      <w:r w:rsidR="006D2FDF">
        <w:rPr>
          <w:rFonts w:ascii="Bookman Old Style" w:hAnsi="Bookman Old Style" w:cs="Times New Roman"/>
          <w:sz w:val="26"/>
          <w:szCs w:val="26"/>
        </w:rPr>
        <w:tab/>
      </w:r>
      <w:r w:rsidR="006D2FDF">
        <w:rPr>
          <w:rFonts w:ascii="Bookman Old Style" w:hAnsi="Bookman Old Style" w:cs="Times New Roman"/>
          <w:sz w:val="26"/>
          <w:szCs w:val="26"/>
        </w:rPr>
        <w:tab/>
        <w:t xml:space="preserve">Average and Standard Deviation </w:t>
      </w:r>
    </w:p>
    <w:p w:rsidR="00A0582B" w:rsidRDefault="00A0582B">
      <w:pPr>
        <w:pStyle w:val="NoSpacing"/>
        <w:spacing w:line="276" w:lineRule="auto"/>
        <w:jc w:val="both"/>
        <w:rPr>
          <w:rFonts w:ascii="Bookman Old Style" w:hAnsi="Bookman Old Style" w:cs="Times New Roman"/>
          <w:sz w:val="26"/>
          <w:szCs w:val="26"/>
        </w:rPr>
      </w:pPr>
      <w:r w:rsidRPr="00A0582B">
        <w:rPr>
          <w:rFonts w:ascii="Bookman Old Style" w:hAnsi="Bookman Old Style" w:cs="Times New Roman"/>
          <w:position w:val="-12"/>
          <w:sz w:val="26"/>
          <w:szCs w:val="26"/>
        </w:rPr>
        <w:object w:dxaOrig="780" w:dyaOrig="360">
          <v:shape id="_x0000_i1028" type="#_x0000_t75" style="width:38.95pt;height:18.65pt" o:ole="">
            <v:imagedata r:id="rId19" o:title=""/>
          </v:shape>
          <o:OLEObject Type="Embed" ProgID="Equation.3" ShapeID="_x0000_i1028" DrawAspect="Content" ObjectID="_1809352959" r:id="rId20"/>
        </w:object>
      </w:r>
      <w:r w:rsidR="006D2FDF">
        <w:rPr>
          <w:rFonts w:ascii="Bookman Old Style" w:hAnsi="Bookman Old Style" w:cs="Times New Roman"/>
          <w:sz w:val="26"/>
          <w:szCs w:val="26"/>
        </w:rPr>
        <w:tab/>
        <w:t xml:space="preserve">Individual and Moving Range </w:t>
      </w:r>
    </w:p>
    <w:p w:rsidR="00A0582B" w:rsidRDefault="00A0582B">
      <w:pPr>
        <w:pStyle w:val="NoSpacing"/>
        <w:spacing w:line="276" w:lineRule="auto"/>
        <w:jc w:val="both"/>
        <w:rPr>
          <w:rFonts w:ascii="Bookman Old Style" w:hAnsi="Bookman Old Style" w:cs="Times New Roman"/>
          <w:sz w:val="26"/>
          <w:szCs w:val="26"/>
        </w:rPr>
      </w:pP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Attributes Charts</w:t>
      </w:r>
    </w:p>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p</w:t>
      </w:r>
      <w:r>
        <w:rPr>
          <w:rFonts w:ascii="Bookman Old Style" w:hAnsi="Bookman Old Style" w:cs="Times New Roman"/>
          <w:sz w:val="26"/>
          <w:szCs w:val="26"/>
        </w:rPr>
        <w:tab/>
      </w:r>
      <w:r>
        <w:rPr>
          <w:rFonts w:ascii="Bookman Old Style" w:hAnsi="Bookman Old Style" w:cs="Times New Roman"/>
          <w:sz w:val="26"/>
          <w:szCs w:val="26"/>
        </w:rPr>
        <w:tab/>
        <w:t>Fraction Nonconforming</w:t>
      </w:r>
    </w:p>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np</w:t>
      </w:r>
      <w:r>
        <w:rPr>
          <w:rFonts w:ascii="Bookman Old Style" w:hAnsi="Bookman Old Style" w:cs="Times New Roman"/>
          <w:sz w:val="26"/>
          <w:szCs w:val="26"/>
        </w:rPr>
        <w:tab/>
      </w:r>
      <w:r>
        <w:rPr>
          <w:rFonts w:ascii="Bookman Old Style" w:hAnsi="Bookman Old Style" w:cs="Times New Roman"/>
          <w:sz w:val="26"/>
          <w:szCs w:val="26"/>
        </w:rPr>
        <w:tab/>
        <w:t>Number of Nonconforming Units</w:t>
      </w:r>
    </w:p>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c</w:t>
      </w: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Number of Nonconformities</w:t>
      </w:r>
    </w:p>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u</w:t>
      </w:r>
      <w:r>
        <w:rPr>
          <w:rFonts w:ascii="Bookman Old Style" w:hAnsi="Bookman Old Style" w:cs="Times New Roman"/>
          <w:sz w:val="26"/>
          <w:szCs w:val="26"/>
        </w:rPr>
        <w:tab/>
      </w:r>
      <w:r>
        <w:rPr>
          <w:rFonts w:ascii="Bookman Old Style" w:hAnsi="Bookman Old Style" w:cs="Times New Roman"/>
          <w:sz w:val="26"/>
          <w:szCs w:val="26"/>
        </w:rPr>
        <w:tab/>
        <w:t>Number of Nonconformities per unit</w:t>
      </w: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Requirements for using control charts</w:t>
      </w:r>
    </w:p>
    <w:p w:rsidR="00A0582B" w:rsidRDefault="006D2FDF" w:rsidP="00BA2098">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Before applying control chart techniques to any process or operation certain essential requirements must be satisfied. First, the people in decision-maki</w:t>
      </w:r>
      <w:r>
        <w:rPr>
          <w:rFonts w:ascii="Bookman Old Style" w:hAnsi="Bookman Old Style" w:cs="Times New Roman"/>
          <w:sz w:val="26"/>
          <w:szCs w:val="26"/>
        </w:rPr>
        <w:t>ng positions should understand and support efforts to continually improve processes and quality through the use of statistical methods such as control charts. When this has been achieved, the following criteria must be satisfied for a business to really ex</w:t>
      </w:r>
      <w:r>
        <w:rPr>
          <w:rFonts w:ascii="Bookman Old Style" w:hAnsi="Bookman Old Style" w:cs="Times New Roman"/>
          <w:sz w:val="26"/>
          <w:szCs w:val="26"/>
        </w:rPr>
        <w:t>perience process improvement using control charts.</w:t>
      </w:r>
    </w:p>
    <w:tbl>
      <w:tblPr>
        <w:tblStyle w:val="TableGrid"/>
        <w:tblW w:w="10305" w:type="dxa"/>
        <w:jc w:val="center"/>
        <w:tblLook w:val="04A0"/>
      </w:tblPr>
      <w:tblGrid>
        <w:gridCol w:w="2540"/>
        <w:gridCol w:w="4105"/>
        <w:gridCol w:w="758"/>
        <w:gridCol w:w="2902"/>
      </w:tblGrid>
      <w:tr w:rsidR="00A0582B">
        <w:trPr>
          <w:jc w:val="center"/>
        </w:trPr>
        <w:tc>
          <w:tcPr>
            <w:tcW w:w="2543" w:type="dxa"/>
          </w:tcPr>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p Control Chart</w:t>
            </w:r>
          </w:p>
        </w:tc>
        <w:tc>
          <w:tcPr>
            <w:tcW w:w="4108" w:type="dxa"/>
          </w:tcPr>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 xml:space="preserve">p Fraction Nonconforming </w:t>
            </w:r>
          </w:p>
          <w:p w:rsidR="00A0582B" w:rsidRDefault="00A0582B">
            <w:pPr>
              <w:pStyle w:val="NoSpacing"/>
              <w:spacing w:line="276" w:lineRule="auto"/>
              <w:jc w:val="center"/>
              <w:rPr>
                <w:rFonts w:ascii="Bookman Old Style" w:hAnsi="Bookman Old Style" w:cs="Times New Roman"/>
                <w:sz w:val="26"/>
                <w:szCs w:val="26"/>
              </w:rPr>
            </w:pPr>
            <w:r w:rsidRPr="00A0582B">
              <w:rPr>
                <w:rFonts w:ascii="Bookman Old Style" w:hAnsi="Bookman Old Style" w:cs="Times New Roman"/>
                <w:position w:val="-32"/>
                <w:sz w:val="26"/>
                <w:szCs w:val="26"/>
              </w:rPr>
              <w:object w:dxaOrig="960" w:dyaOrig="760">
                <v:shape id="_x0000_i1029" type="#_x0000_t75" style="width:48.3pt;height:38.1pt" o:ole="">
                  <v:imagedata r:id="rId21" o:title=""/>
                </v:shape>
                <o:OLEObject Type="Embed" ProgID="Equation.3" ShapeID="_x0000_i1029" DrawAspect="Content" ObjectID="_1809352960" r:id="rId22"/>
              </w:object>
            </w:r>
          </w:p>
        </w:tc>
        <w:tc>
          <w:tcPr>
            <w:tcW w:w="758" w:type="dxa"/>
          </w:tcPr>
          <w:p w:rsidR="00A0582B" w:rsidRDefault="00A0582B">
            <w:pPr>
              <w:pStyle w:val="NoSpacing"/>
              <w:spacing w:line="276" w:lineRule="auto"/>
              <w:jc w:val="center"/>
              <w:rPr>
                <w:rFonts w:ascii="Bookman Old Style" w:hAnsi="Bookman Old Style" w:cs="Times New Roman"/>
                <w:sz w:val="26"/>
                <w:szCs w:val="26"/>
              </w:rPr>
            </w:pPr>
            <w:r w:rsidRPr="00A0582B">
              <w:rPr>
                <w:rFonts w:ascii="Bookman Old Style" w:hAnsi="Bookman Old Style" w:cs="Times New Roman"/>
                <w:position w:val="-10"/>
                <w:sz w:val="26"/>
                <w:szCs w:val="26"/>
              </w:rPr>
              <w:object w:dxaOrig="240" w:dyaOrig="380">
                <v:shape id="_x0000_i1030" type="#_x0000_t75" style="width:16.95pt;height:27.1pt" o:ole="">
                  <v:imagedata r:id="rId23" o:title=""/>
                </v:shape>
                <o:OLEObject Type="Embed" ProgID="Equation.3" ShapeID="_x0000_i1030" DrawAspect="Content" ObjectID="_1809352961" r:id="rId24"/>
              </w:object>
            </w:r>
          </w:p>
        </w:tc>
        <w:tc>
          <w:tcPr>
            <w:tcW w:w="2896" w:type="dxa"/>
          </w:tcPr>
          <w:p w:rsidR="00A0582B" w:rsidRDefault="00A0582B">
            <w:pPr>
              <w:pStyle w:val="NoSpacing"/>
              <w:spacing w:line="276" w:lineRule="auto"/>
              <w:jc w:val="both"/>
              <w:rPr>
                <w:rFonts w:ascii="Bookman Old Style" w:hAnsi="Bookman Old Style" w:cs="Times New Roman"/>
                <w:sz w:val="26"/>
                <w:szCs w:val="26"/>
              </w:rPr>
            </w:pPr>
            <w:r w:rsidRPr="00A0582B">
              <w:rPr>
                <w:rFonts w:ascii="Bookman Old Style" w:hAnsi="Bookman Old Style" w:cs="Times New Roman"/>
                <w:position w:val="-40"/>
                <w:sz w:val="26"/>
                <w:szCs w:val="26"/>
              </w:rPr>
              <w:object w:dxaOrig="2579" w:dyaOrig="920">
                <v:shape id="_x0000_i1031" type="#_x0000_t75" style="width:128.75pt;height:45.75pt" o:ole="">
                  <v:imagedata r:id="rId25" o:title=""/>
                </v:shape>
                <o:OLEObject Type="Embed" ProgID="Equation.3" ShapeID="_x0000_i1031" DrawAspect="Content" ObjectID="_1809352962" r:id="rId26"/>
              </w:object>
            </w:r>
          </w:p>
        </w:tc>
      </w:tr>
      <w:tr w:rsidR="00A0582B">
        <w:trPr>
          <w:jc w:val="center"/>
        </w:trPr>
        <w:tc>
          <w:tcPr>
            <w:tcW w:w="2543" w:type="dxa"/>
          </w:tcPr>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np Control Chart</w:t>
            </w:r>
          </w:p>
        </w:tc>
        <w:tc>
          <w:tcPr>
            <w:tcW w:w="4108" w:type="dxa"/>
          </w:tcPr>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npNo. of nonconforming unit</w:t>
            </w:r>
          </w:p>
          <w:p w:rsidR="00A0582B" w:rsidRDefault="00A0582B">
            <w:pPr>
              <w:pStyle w:val="NoSpacing"/>
              <w:spacing w:line="276" w:lineRule="auto"/>
              <w:jc w:val="center"/>
              <w:rPr>
                <w:rFonts w:ascii="Bookman Old Style" w:hAnsi="Bookman Old Style" w:cs="Times New Roman"/>
                <w:sz w:val="26"/>
                <w:szCs w:val="26"/>
              </w:rPr>
            </w:pPr>
            <w:r w:rsidRPr="00A0582B">
              <w:rPr>
                <w:rFonts w:ascii="Bookman Old Style" w:hAnsi="Bookman Old Style" w:cs="Times New Roman"/>
                <w:position w:val="-34"/>
                <w:sz w:val="26"/>
                <w:szCs w:val="26"/>
              </w:rPr>
              <w:object w:dxaOrig="1579" w:dyaOrig="800">
                <v:shape id="_x0000_i1032" type="#_x0000_t75" style="width:78.8pt;height:38.95pt" o:ole="">
                  <v:imagedata r:id="rId27" o:title=""/>
                </v:shape>
                <o:OLEObject Type="Embed" ProgID="Equation.3" ShapeID="_x0000_i1032" DrawAspect="Content" ObjectID="_1809352963" r:id="rId28"/>
              </w:object>
            </w:r>
          </w:p>
        </w:tc>
        <w:tc>
          <w:tcPr>
            <w:tcW w:w="758" w:type="dxa"/>
          </w:tcPr>
          <w:p w:rsidR="00A0582B" w:rsidRDefault="00A0582B">
            <w:pPr>
              <w:pStyle w:val="NoSpacing"/>
              <w:spacing w:line="276" w:lineRule="auto"/>
              <w:jc w:val="center"/>
              <w:rPr>
                <w:rFonts w:ascii="Bookman Old Style" w:hAnsi="Bookman Old Style" w:cs="Times New Roman"/>
                <w:sz w:val="26"/>
                <w:szCs w:val="26"/>
              </w:rPr>
            </w:pPr>
            <w:r w:rsidRPr="00A0582B">
              <w:rPr>
                <w:rFonts w:ascii="Bookman Old Style" w:hAnsi="Bookman Old Style" w:cs="Times New Roman"/>
                <w:position w:val="-10"/>
                <w:sz w:val="26"/>
                <w:szCs w:val="26"/>
              </w:rPr>
              <w:object w:dxaOrig="360" w:dyaOrig="380">
                <v:shape id="_x0000_i1033" type="#_x0000_t75" style="width:24.55pt;height:24.55pt" o:ole="">
                  <v:imagedata r:id="rId29" o:title=""/>
                </v:shape>
                <o:OLEObject Type="Embed" ProgID="Equation.3" ShapeID="_x0000_i1033" DrawAspect="Content" ObjectID="_1809352964" r:id="rId30"/>
              </w:object>
            </w:r>
          </w:p>
        </w:tc>
        <w:tc>
          <w:tcPr>
            <w:tcW w:w="2896" w:type="dxa"/>
          </w:tcPr>
          <w:p w:rsidR="00A0582B" w:rsidRDefault="00A0582B">
            <w:pPr>
              <w:pStyle w:val="NoSpacing"/>
              <w:spacing w:line="276" w:lineRule="auto"/>
              <w:jc w:val="both"/>
              <w:rPr>
                <w:rFonts w:ascii="Bookman Old Style" w:hAnsi="Bookman Old Style" w:cs="Times New Roman"/>
                <w:sz w:val="26"/>
                <w:szCs w:val="26"/>
              </w:rPr>
            </w:pPr>
            <w:r w:rsidRPr="00A0582B">
              <w:rPr>
                <w:rFonts w:ascii="Bookman Old Style" w:hAnsi="Bookman Old Style" w:cs="Times New Roman"/>
                <w:position w:val="-40"/>
                <w:sz w:val="26"/>
                <w:szCs w:val="26"/>
              </w:rPr>
              <w:object w:dxaOrig="2680" w:dyaOrig="920">
                <v:shape id="_x0000_i1034" type="#_x0000_t75" style="width:134.7pt;height:45.75pt" o:ole="">
                  <v:imagedata r:id="rId31" o:title=""/>
                </v:shape>
                <o:OLEObject Type="Embed" ProgID="Equation.3" ShapeID="_x0000_i1034" DrawAspect="Content" ObjectID="_1809352965" r:id="rId32"/>
              </w:object>
            </w:r>
          </w:p>
        </w:tc>
      </w:tr>
      <w:tr w:rsidR="00A0582B">
        <w:trPr>
          <w:jc w:val="center"/>
        </w:trPr>
        <w:tc>
          <w:tcPr>
            <w:tcW w:w="2543" w:type="dxa"/>
          </w:tcPr>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c Control Chart</w:t>
            </w:r>
          </w:p>
        </w:tc>
        <w:tc>
          <w:tcPr>
            <w:tcW w:w="4108" w:type="dxa"/>
          </w:tcPr>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 xml:space="preserve">cNo. of nonconformities </w:t>
            </w:r>
          </w:p>
          <w:p w:rsidR="00A0582B" w:rsidRDefault="00A0582B">
            <w:pPr>
              <w:pStyle w:val="NoSpacing"/>
              <w:spacing w:line="276" w:lineRule="auto"/>
              <w:jc w:val="center"/>
              <w:rPr>
                <w:rFonts w:ascii="Bookman Old Style" w:hAnsi="Bookman Old Style" w:cs="Times New Roman"/>
                <w:sz w:val="26"/>
                <w:szCs w:val="26"/>
              </w:rPr>
            </w:pPr>
            <w:r w:rsidRPr="00A0582B">
              <w:rPr>
                <w:rFonts w:ascii="Bookman Old Style" w:hAnsi="Bookman Old Style" w:cs="Times New Roman"/>
                <w:position w:val="-24"/>
                <w:sz w:val="26"/>
                <w:szCs w:val="26"/>
              </w:rPr>
              <w:object w:dxaOrig="880" w:dyaOrig="680">
                <v:shape id="_x0000_i1035" type="#_x0000_t75" style="width:44.05pt;height:33.9pt" o:ole="">
                  <v:imagedata r:id="rId33" o:title=""/>
                </v:shape>
                <o:OLEObject Type="Embed" ProgID="Equation.3" ShapeID="_x0000_i1035" DrawAspect="Content" ObjectID="_1809352966" r:id="rId34"/>
              </w:object>
            </w:r>
          </w:p>
        </w:tc>
        <w:tc>
          <w:tcPr>
            <w:tcW w:w="758" w:type="dxa"/>
          </w:tcPr>
          <w:p w:rsidR="00A0582B" w:rsidRDefault="00A0582B">
            <w:pPr>
              <w:pStyle w:val="NoSpacing"/>
              <w:spacing w:line="276" w:lineRule="auto"/>
              <w:jc w:val="center"/>
              <w:rPr>
                <w:rFonts w:ascii="Bookman Old Style" w:hAnsi="Bookman Old Style" w:cs="Times New Roman"/>
                <w:sz w:val="26"/>
                <w:szCs w:val="26"/>
              </w:rPr>
            </w:pPr>
            <w:r w:rsidRPr="00A0582B">
              <w:rPr>
                <w:rFonts w:ascii="Bookman Old Style" w:hAnsi="Bookman Old Style" w:cs="Times New Roman"/>
                <w:position w:val="-6"/>
                <w:sz w:val="26"/>
                <w:szCs w:val="26"/>
              </w:rPr>
              <w:object w:dxaOrig="180" w:dyaOrig="340">
                <v:shape id="_x0000_i1036" type="#_x0000_t75" style="width:14.4pt;height:27.1pt" o:ole="">
                  <v:imagedata r:id="rId35" o:title=""/>
                </v:shape>
                <o:OLEObject Type="Embed" ProgID="Equation.3" ShapeID="_x0000_i1036" DrawAspect="Content" ObjectID="_1809352967" r:id="rId36"/>
              </w:object>
            </w:r>
          </w:p>
        </w:tc>
        <w:tc>
          <w:tcPr>
            <w:tcW w:w="2896" w:type="dxa"/>
          </w:tcPr>
          <w:p w:rsidR="00A0582B" w:rsidRDefault="00A0582B">
            <w:pPr>
              <w:pStyle w:val="NoSpacing"/>
              <w:spacing w:line="276" w:lineRule="auto"/>
              <w:jc w:val="both"/>
              <w:rPr>
                <w:rFonts w:ascii="Bookman Old Style" w:hAnsi="Bookman Old Style" w:cs="Times New Roman"/>
                <w:sz w:val="26"/>
                <w:szCs w:val="26"/>
              </w:rPr>
            </w:pPr>
            <w:r w:rsidRPr="00A0582B">
              <w:rPr>
                <w:rFonts w:ascii="Bookman Old Style" w:hAnsi="Bookman Old Style" w:cs="Times New Roman"/>
                <w:position w:val="-36"/>
                <w:sz w:val="26"/>
                <w:szCs w:val="26"/>
              </w:rPr>
              <w:object w:dxaOrig="1619" w:dyaOrig="840">
                <v:shape id="_x0000_i1037" type="#_x0000_t75" style="width:81.3pt;height:42.35pt" o:ole="">
                  <v:imagedata r:id="rId37" o:title=""/>
                </v:shape>
                <o:OLEObject Type="Embed" ProgID="Equation.3" ShapeID="_x0000_i1037" DrawAspect="Content" ObjectID="_1809352968" r:id="rId38"/>
              </w:object>
            </w:r>
          </w:p>
        </w:tc>
      </w:tr>
      <w:tr w:rsidR="00A0582B">
        <w:trPr>
          <w:jc w:val="center"/>
        </w:trPr>
        <w:tc>
          <w:tcPr>
            <w:tcW w:w="2543" w:type="dxa"/>
          </w:tcPr>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u Control Chart</w:t>
            </w:r>
          </w:p>
        </w:tc>
        <w:tc>
          <w:tcPr>
            <w:tcW w:w="4108" w:type="dxa"/>
          </w:tcPr>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 xml:space="preserve">uNo. of nonconformities/Insp. Unit </w:t>
            </w:r>
          </w:p>
          <w:p w:rsidR="00A0582B" w:rsidRDefault="00A0582B">
            <w:pPr>
              <w:pStyle w:val="NoSpacing"/>
              <w:spacing w:line="276" w:lineRule="auto"/>
              <w:jc w:val="center"/>
              <w:rPr>
                <w:rFonts w:ascii="Bookman Old Style" w:hAnsi="Bookman Old Style" w:cs="Times New Roman"/>
                <w:sz w:val="26"/>
                <w:szCs w:val="26"/>
              </w:rPr>
            </w:pPr>
            <w:r w:rsidRPr="00A0582B">
              <w:rPr>
                <w:rFonts w:ascii="Bookman Old Style" w:hAnsi="Bookman Old Style" w:cs="Times New Roman"/>
                <w:position w:val="-32"/>
                <w:sz w:val="26"/>
                <w:szCs w:val="26"/>
              </w:rPr>
              <w:object w:dxaOrig="900" w:dyaOrig="760">
                <v:shape id="_x0000_i1038" type="#_x0000_t75" style="width:44.9pt;height:38.1pt" o:ole="">
                  <v:imagedata r:id="rId39" o:title=""/>
                </v:shape>
                <o:OLEObject Type="Embed" ProgID="Equation.3" ShapeID="_x0000_i1038" DrawAspect="Content" ObjectID="_1809352969" r:id="rId40"/>
              </w:object>
            </w:r>
          </w:p>
        </w:tc>
        <w:tc>
          <w:tcPr>
            <w:tcW w:w="758" w:type="dxa"/>
          </w:tcPr>
          <w:p w:rsidR="00A0582B" w:rsidRDefault="00A0582B">
            <w:pPr>
              <w:pStyle w:val="NoSpacing"/>
              <w:spacing w:line="276" w:lineRule="auto"/>
              <w:jc w:val="center"/>
              <w:rPr>
                <w:rFonts w:ascii="Bookman Old Style" w:hAnsi="Bookman Old Style" w:cs="Times New Roman"/>
                <w:sz w:val="26"/>
                <w:szCs w:val="26"/>
              </w:rPr>
            </w:pPr>
            <w:r w:rsidRPr="00A0582B">
              <w:rPr>
                <w:rFonts w:ascii="Bookman Old Style" w:hAnsi="Bookman Old Style" w:cs="Times New Roman"/>
                <w:position w:val="-6"/>
                <w:sz w:val="26"/>
                <w:szCs w:val="26"/>
              </w:rPr>
              <w:object w:dxaOrig="200" w:dyaOrig="339">
                <v:shape id="_x0000_i1039" type="#_x0000_t75" style="width:16.1pt;height:27.1pt" o:ole="">
                  <v:imagedata r:id="rId41" o:title=""/>
                </v:shape>
                <o:OLEObject Type="Embed" ProgID="Equation.3" ShapeID="_x0000_i1039" DrawAspect="Content" ObjectID="_1809352970" r:id="rId42"/>
              </w:object>
            </w:r>
          </w:p>
        </w:tc>
        <w:tc>
          <w:tcPr>
            <w:tcW w:w="2896" w:type="dxa"/>
          </w:tcPr>
          <w:p w:rsidR="00A0582B" w:rsidRDefault="00A0582B">
            <w:pPr>
              <w:pStyle w:val="NoSpacing"/>
              <w:spacing w:line="276" w:lineRule="auto"/>
              <w:jc w:val="both"/>
              <w:rPr>
                <w:rFonts w:ascii="Bookman Old Style" w:hAnsi="Bookman Old Style" w:cs="Times New Roman"/>
                <w:sz w:val="26"/>
                <w:szCs w:val="26"/>
              </w:rPr>
            </w:pPr>
            <w:r w:rsidRPr="00A0582B">
              <w:rPr>
                <w:rFonts w:ascii="Bookman Old Style" w:hAnsi="Bookman Old Style" w:cs="Times New Roman"/>
                <w:position w:val="-36"/>
                <w:sz w:val="26"/>
                <w:szCs w:val="26"/>
              </w:rPr>
              <w:object w:dxaOrig="1939" w:dyaOrig="840">
                <v:shape id="_x0000_i1040" type="#_x0000_t75" style="width:97.4pt;height:42.35pt" o:ole="">
                  <v:imagedata r:id="rId43" o:title=""/>
                </v:shape>
                <o:OLEObject Type="Embed" ProgID="Equation.3" ShapeID="_x0000_i1040" DrawAspect="Content" ObjectID="_1809352971" r:id="rId44"/>
              </w:object>
            </w:r>
          </w:p>
        </w:tc>
      </w:tr>
    </w:tbl>
    <w:p w:rsidR="00A0582B" w:rsidRDefault="006D2FDF">
      <w:pPr>
        <w:pStyle w:val="NoSpacing"/>
        <w:spacing w:line="276" w:lineRule="auto"/>
        <w:jc w:val="center"/>
        <w:rPr>
          <w:rFonts w:ascii="Bookman Old Style" w:hAnsi="Bookman Old Style" w:cs="Times New Roman"/>
          <w:b/>
          <w:sz w:val="26"/>
          <w:szCs w:val="26"/>
        </w:rPr>
      </w:pPr>
      <w:r>
        <w:rPr>
          <w:rFonts w:ascii="Bookman Old Style" w:hAnsi="Bookman Old Style" w:cs="Times New Roman"/>
          <w:b/>
          <w:sz w:val="26"/>
          <w:szCs w:val="26"/>
        </w:rPr>
        <w:lastRenderedPageBreak/>
        <w:t>CHAPTER FOUR</w:t>
      </w:r>
    </w:p>
    <w:p w:rsidR="00A0582B" w:rsidRDefault="006D2FDF">
      <w:pPr>
        <w:pStyle w:val="NoSpacing"/>
        <w:spacing w:line="276" w:lineRule="auto"/>
        <w:jc w:val="center"/>
        <w:rPr>
          <w:rFonts w:ascii="Bookman Old Style" w:hAnsi="Bookman Old Style" w:cs="Times New Roman"/>
          <w:b/>
          <w:sz w:val="26"/>
          <w:szCs w:val="26"/>
        </w:rPr>
      </w:pPr>
      <w:r>
        <w:rPr>
          <w:rFonts w:ascii="Bookman Old Style" w:hAnsi="Bookman Old Style" w:cs="Times New Roman"/>
          <w:b/>
          <w:sz w:val="26"/>
          <w:szCs w:val="26"/>
        </w:rPr>
        <w:t>DATA PRESENTATION AND ANALYSIS</w:t>
      </w: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4.0</w:t>
      </w:r>
      <w:r>
        <w:rPr>
          <w:rFonts w:ascii="Bookman Old Style" w:hAnsi="Bookman Old Style" w:cs="Times New Roman"/>
          <w:b/>
          <w:sz w:val="26"/>
          <w:szCs w:val="26"/>
        </w:rPr>
        <w:tab/>
        <w:t>INTRODUCTION</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chapter present the data and the analysis used in the research work. The data obtained was a primary data obtained through interview methods. The data was categorize into three group which</w:t>
      </w:r>
      <w:r>
        <w:rPr>
          <w:rFonts w:ascii="Bookman Old Style" w:hAnsi="Bookman Old Style" w:cs="Times New Roman"/>
          <w:sz w:val="26"/>
          <w:szCs w:val="26"/>
        </w:rPr>
        <w:t xml:space="preserve"> are WAEC, NECO and NABTEB interest on mathematics and English (see appendix)</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analysis employed was the use of attribute control chart using Np-chart. The analysis was done using the statistical software (SPSS). The result is as presented below.</w:t>
      </w:r>
    </w:p>
    <w:p w:rsidR="00A0582B" w:rsidRDefault="00A0582B">
      <w:pPr>
        <w:pStyle w:val="NoSpacing"/>
        <w:spacing w:line="276" w:lineRule="auto"/>
        <w:jc w:val="both"/>
        <w:rPr>
          <w:rFonts w:ascii="Bookman Old Style" w:hAnsi="Bookman Old Style" w:cs="Times New Roman"/>
          <w:sz w:val="26"/>
          <w:szCs w:val="26"/>
        </w:rPr>
      </w:pP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4.1</w:t>
      </w:r>
      <w:r>
        <w:rPr>
          <w:rFonts w:ascii="Bookman Old Style" w:hAnsi="Bookman Old Style" w:cs="Times New Roman"/>
          <w:b/>
          <w:sz w:val="26"/>
          <w:szCs w:val="26"/>
        </w:rPr>
        <w:tab/>
      </w:r>
      <w:r>
        <w:rPr>
          <w:rFonts w:ascii="Bookman Old Style" w:hAnsi="Bookman Old Style" w:cs="Times New Roman"/>
          <w:b/>
          <w:sz w:val="26"/>
          <w:szCs w:val="26"/>
        </w:rPr>
        <w:t>DATA ANALYSIS</w:t>
      </w: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 xml:space="preserve">Hypothesis </w:t>
      </w:r>
    </w:p>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Ho: Process no in control</w:t>
      </w:r>
    </w:p>
    <w:p w:rsidR="00BA2098" w:rsidRDefault="006D2FDF" w:rsidP="00BA2098">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Hi: Process is in control</w:t>
      </w:r>
    </w:p>
    <w:p w:rsidR="00A0582B" w:rsidRDefault="00BA2098" w:rsidP="00BA2098">
      <w:pPr>
        <w:pStyle w:val="NoSpacing"/>
        <w:spacing w:line="276" w:lineRule="auto"/>
        <w:jc w:val="both"/>
        <w:rPr>
          <w:rFonts w:ascii="Bookman Old Style" w:hAnsi="Bookman Old Style" w:cs="Times New Roman"/>
          <w:b/>
          <w:sz w:val="26"/>
          <w:szCs w:val="26"/>
        </w:rPr>
      </w:pPr>
      <w:r w:rsidRPr="00BA2098">
        <w:rPr>
          <w:rFonts w:ascii="Bookman Old Style" w:hAnsi="Bookman Old Style" w:cs="Times New Roman"/>
          <w:b/>
          <w:sz w:val="26"/>
          <w:szCs w:val="26"/>
        </w:rPr>
        <w:drawing>
          <wp:anchor distT="0" distB="0" distL="114300" distR="114300" simplePos="0" relativeHeight="251666432" behindDoc="1" locked="0" layoutInCell="1" allowOverlap="1">
            <wp:simplePos x="0" y="0"/>
            <wp:positionH relativeFrom="column">
              <wp:posOffset>-282164</wp:posOffset>
            </wp:positionH>
            <wp:positionV relativeFrom="paragraph">
              <wp:posOffset>26894</wp:posOffset>
            </wp:positionV>
            <wp:extent cx="5940686" cy="3302598"/>
            <wp:effectExtent l="19050" t="0" r="0" b="0"/>
            <wp:wrapNone/>
            <wp:docPr id="1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5"/>
                    <a:srcRect/>
                    <a:stretch>
                      <a:fillRect/>
                    </a:stretch>
                  </pic:blipFill>
                  <pic:spPr>
                    <a:xfrm>
                      <a:off x="0" y="0"/>
                      <a:ext cx="5943600" cy="3305175"/>
                    </a:xfrm>
                    <a:prstGeom prst="rect">
                      <a:avLst/>
                    </a:prstGeom>
                    <a:noFill/>
                    <a:ln w="9525">
                      <a:noFill/>
                      <a:miter lim="800000"/>
                      <a:headEnd/>
                      <a:tailEnd/>
                    </a:ln>
                  </pic:spPr>
                </pic:pic>
              </a:graphicData>
            </a:graphic>
          </wp:anchor>
        </w:drawing>
      </w:r>
    </w:p>
    <w:p w:rsidR="00A0582B" w:rsidRDefault="00A0582B">
      <w:pPr>
        <w:rPr>
          <w:rFonts w:ascii="Bookman Old Style" w:hAnsi="Bookman Old Style" w:cs="Times New Roman"/>
          <w:b/>
          <w:sz w:val="26"/>
          <w:szCs w:val="26"/>
        </w:rPr>
      </w:pPr>
    </w:p>
    <w:p w:rsidR="00A0582B" w:rsidRDefault="00A0582B">
      <w:pPr>
        <w:rPr>
          <w:rFonts w:ascii="Bookman Old Style" w:hAnsi="Bookman Old Style" w:cs="Times New Roman"/>
          <w:b/>
          <w:sz w:val="26"/>
          <w:szCs w:val="26"/>
        </w:rPr>
      </w:pPr>
    </w:p>
    <w:p w:rsidR="00A0582B" w:rsidRDefault="00A0582B">
      <w:pPr>
        <w:rPr>
          <w:rFonts w:ascii="Bookman Old Style" w:hAnsi="Bookman Old Style" w:cs="Times New Roman"/>
          <w:b/>
          <w:sz w:val="26"/>
          <w:szCs w:val="26"/>
        </w:rPr>
      </w:pPr>
    </w:p>
    <w:p w:rsidR="00A0582B" w:rsidRDefault="00A0582B">
      <w:pPr>
        <w:rPr>
          <w:rFonts w:ascii="Bookman Old Style" w:hAnsi="Bookman Old Style" w:cs="Times New Roman"/>
          <w:b/>
          <w:sz w:val="26"/>
          <w:szCs w:val="26"/>
        </w:rPr>
      </w:pPr>
    </w:p>
    <w:p w:rsidR="00A0582B" w:rsidRDefault="00A0582B">
      <w:pPr>
        <w:rPr>
          <w:rFonts w:ascii="Bookman Old Style" w:hAnsi="Bookman Old Style" w:cs="Times New Roman"/>
          <w:b/>
          <w:sz w:val="26"/>
          <w:szCs w:val="26"/>
        </w:rPr>
      </w:pPr>
    </w:p>
    <w:p w:rsidR="00A0582B" w:rsidRDefault="00A0582B">
      <w:pPr>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r>
        <w:rPr>
          <w:rFonts w:ascii="Bookman Old Style" w:hAnsi="Bookman Old Style" w:cs="Times New Roman"/>
          <w:b/>
          <w:noProof/>
          <w:sz w:val="26"/>
          <w:szCs w:val="26"/>
        </w:rPr>
        <w:drawing>
          <wp:anchor distT="0" distB="0" distL="114300" distR="114300" simplePos="0" relativeHeight="251668480" behindDoc="1" locked="0" layoutInCell="1" allowOverlap="1">
            <wp:simplePos x="0" y="0"/>
            <wp:positionH relativeFrom="column">
              <wp:posOffset>330835</wp:posOffset>
            </wp:positionH>
            <wp:positionV relativeFrom="paragraph">
              <wp:posOffset>132080</wp:posOffset>
            </wp:positionV>
            <wp:extent cx="5337810" cy="3302000"/>
            <wp:effectExtent l="19050" t="0" r="0" b="0"/>
            <wp:wrapNone/>
            <wp:docPr id="1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46"/>
                    <a:srcRect t="7609" r="3205"/>
                    <a:stretch>
                      <a:fillRect/>
                    </a:stretch>
                  </pic:blipFill>
                  <pic:spPr>
                    <a:xfrm>
                      <a:off x="0" y="0"/>
                      <a:ext cx="5337810" cy="3302000"/>
                    </a:xfrm>
                    <a:prstGeom prst="rect">
                      <a:avLst/>
                    </a:prstGeom>
                    <a:noFill/>
                    <a:ln>
                      <a:noFill/>
                    </a:ln>
                  </pic:spPr>
                </pic:pic>
              </a:graphicData>
            </a:graphic>
          </wp:anchor>
        </w:drawing>
      </w: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r>
        <w:rPr>
          <w:rFonts w:ascii="Bookman Old Style" w:hAnsi="Bookman Old Style" w:cs="Times New Roman"/>
          <w:b/>
          <w:noProof/>
          <w:sz w:val="26"/>
          <w:szCs w:val="26"/>
        </w:rPr>
        <w:drawing>
          <wp:anchor distT="0" distB="0" distL="114300" distR="114300" simplePos="0" relativeHeight="251670528" behindDoc="1" locked="0" layoutInCell="1" allowOverlap="1">
            <wp:simplePos x="0" y="0"/>
            <wp:positionH relativeFrom="column">
              <wp:posOffset>148142</wp:posOffset>
            </wp:positionH>
            <wp:positionV relativeFrom="paragraph">
              <wp:posOffset>40677</wp:posOffset>
            </wp:positionV>
            <wp:extent cx="5650807" cy="3356386"/>
            <wp:effectExtent l="19050" t="0" r="7043" b="0"/>
            <wp:wrapNone/>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7"/>
                    <a:srcRect/>
                    <a:stretch>
                      <a:fillRect/>
                    </a:stretch>
                  </pic:blipFill>
                  <pic:spPr>
                    <a:xfrm>
                      <a:off x="0" y="0"/>
                      <a:ext cx="5649945" cy="3355874"/>
                    </a:xfrm>
                    <a:prstGeom prst="rect">
                      <a:avLst/>
                    </a:prstGeom>
                    <a:noFill/>
                    <a:ln w="9525">
                      <a:noFill/>
                      <a:miter lim="800000"/>
                      <a:headEnd/>
                      <a:tailEnd/>
                    </a:ln>
                  </pic:spPr>
                </pic:pic>
              </a:graphicData>
            </a:graphic>
          </wp:anchor>
        </w:drawing>
      </w: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r>
        <w:rPr>
          <w:rFonts w:ascii="Bookman Old Style" w:hAnsi="Bookman Old Style" w:cs="Times New Roman"/>
          <w:b/>
          <w:noProof/>
          <w:sz w:val="26"/>
          <w:szCs w:val="26"/>
        </w:rPr>
        <w:lastRenderedPageBreak/>
        <w:drawing>
          <wp:anchor distT="0" distB="0" distL="114300" distR="114300" simplePos="0" relativeHeight="251674624" behindDoc="1" locked="0" layoutInCell="1" allowOverlap="1">
            <wp:simplePos x="0" y="0"/>
            <wp:positionH relativeFrom="column">
              <wp:posOffset>29210</wp:posOffset>
            </wp:positionH>
            <wp:positionV relativeFrom="paragraph">
              <wp:posOffset>-441325</wp:posOffset>
            </wp:positionV>
            <wp:extent cx="5488305" cy="4399280"/>
            <wp:effectExtent l="19050" t="0" r="0" b="0"/>
            <wp:wrapNone/>
            <wp:docPr id="1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8"/>
                    <a:srcRect/>
                    <a:stretch>
                      <a:fillRect/>
                    </a:stretch>
                  </pic:blipFill>
                  <pic:spPr>
                    <a:xfrm>
                      <a:off x="0" y="0"/>
                      <a:ext cx="5488305" cy="4399280"/>
                    </a:xfrm>
                    <a:prstGeom prst="rect">
                      <a:avLst/>
                    </a:prstGeom>
                    <a:noFill/>
                    <a:ln w="9525">
                      <a:noFill/>
                      <a:miter lim="800000"/>
                      <a:headEnd/>
                      <a:tailEnd/>
                    </a:ln>
                  </pic:spPr>
                </pic:pic>
              </a:graphicData>
            </a:graphic>
          </wp:anchor>
        </w:drawing>
      </w: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r>
        <w:rPr>
          <w:rFonts w:ascii="Bookman Old Style" w:hAnsi="Bookman Old Style" w:cs="Times New Roman"/>
          <w:b/>
          <w:noProof/>
          <w:sz w:val="26"/>
          <w:szCs w:val="26"/>
        </w:rPr>
        <w:drawing>
          <wp:anchor distT="0" distB="0" distL="114300" distR="114300" simplePos="0" relativeHeight="251672576" behindDoc="1" locked="0" layoutInCell="1" allowOverlap="1">
            <wp:simplePos x="0" y="0"/>
            <wp:positionH relativeFrom="column">
              <wp:posOffset>-131557</wp:posOffset>
            </wp:positionH>
            <wp:positionV relativeFrom="paragraph">
              <wp:posOffset>29920</wp:posOffset>
            </wp:positionV>
            <wp:extent cx="5865383" cy="3657600"/>
            <wp:effectExtent l="19050" t="0" r="2017" b="0"/>
            <wp:wrapNone/>
            <wp:docPr id="1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9"/>
                    <a:srcRect/>
                    <a:stretch>
                      <a:fillRect/>
                    </a:stretch>
                  </pic:blipFill>
                  <pic:spPr>
                    <a:xfrm>
                      <a:off x="0" y="0"/>
                      <a:ext cx="5865383" cy="3657600"/>
                    </a:xfrm>
                    <a:prstGeom prst="rect">
                      <a:avLst/>
                    </a:prstGeom>
                    <a:noFill/>
                    <a:ln w="9525">
                      <a:noFill/>
                      <a:miter lim="800000"/>
                      <a:headEnd/>
                      <a:tailEnd/>
                    </a:ln>
                  </pic:spPr>
                </pic:pic>
              </a:graphicData>
            </a:graphic>
          </wp:anchor>
        </w:drawing>
      </w: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A0582B" w:rsidRDefault="006D2FDF">
      <w:pPr>
        <w:pStyle w:val="NoSpacing"/>
        <w:spacing w:line="276" w:lineRule="auto"/>
        <w:ind w:left="720" w:hanging="720"/>
        <w:jc w:val="both"/>
        <w:rPr>
          <w:rFonts w:ascii="Bookman Old Style" w:hAnsi="Bookman Old Style" w:cs="Times New Roman"/>
          <w:b/>
          <w:sz w:val="26"/>
          <w:szCs w:val="26"/>
        </w:rPr>
      </w:pPr>
      <w:r>
        <w:rPr>
          <w:rFonts w:ascii="Bookman Old Style" w:hAnsi="Bookman Old Style" w:cs="Times New Roman"/>
          <w:b/>
          <w:sz w:val="26"/>
          <w:szCs w:val="26"/>
        </w:rPr>
        <w:lastRenderedPageBreak/>
        <w:t>4.3</w:t>
      </w:r>
      <w:r>
        <w:rPr>
          <w:rFonts w:ascii="Bookman Old Style" w:hAnsi="Bookman Old Style" w:cs="Times New Roman"/>
          <w:b/>
          <w:sz w:val="26"/>
          <w:szCs w:val="26"/>
        </w:rPr>
        <w:tab/>
        <w:t>FINDINGS</w:t>
      </w:r>
    </w:p>
    <w:p w:rsidR="00A0582B" w:rsidRDefault="006D2FDF">
      <w:pPr>
        <w:pStyle w:val="NoSpacing"/>
        <w:spacing w:line="276" w:lineRule="auto"/>
        <w:ind w:left="-180" w:firstLine="900"/>
        <w:jc w:val="both"/>
        <w:rPr>
          <w:rFonts w:ascii="Bookman Old Style" w:hAnsi="Bookman Old Style" w:cs="Times New Roman"/>
          <w:sz w:val="26"/>
          <w:szCs w:val="26"/>
        </w:rPr>
      </w:pPr>
      <w:r>
        <w:rPr>
          <w:rFonts w:ascii="Bookman Old Style" w:hAnsi="Bookman Old Style" w:cs="Times New Roman"/>
          <w:sz w:val="26"/>
          <w:szCs w:val="26"/>
        </w:rPr>
        <w:t>The result obtained (summary) the performance is above average for these two subject but the performance are little bit high in NECO and NABTEB</w:t>
      </w:r>
    </w:p>
    <w:p w:rsidR="00A0582B" w:rsidRDefault="006D2FDF">
      <w:pPr>
        <w:rPr>
          <w:rFonts w:ascii="Bookman Old Style" w:hAnsi="Bookman Old Style" w:cs="Times New Roman"/>
          <w:sz w:val="26"/>
          <w:szCs w:val="26"/>
        </w:rPr>
      </w:pPr>
      <w:r>
        <w:rPr>
          <w:rFonts w:ascii="Bookman Old Style" w:hAnsi="Bookman Old Style" w:cs="Times New Roman"/>
          <w:sz w:val="26"/>
          <w:szCs w:val="26"/>
        </w:rPr>
        <w:br w:type="page"/>
      </w:r>
    </w:p>
    <w:p w:rsidR="00A0582B" w:rsidRDefault="006D2FDF">
      <w:pPr>
        <w:pStyle w:val="NoSpacing"/>
        <w:spacing w:line="276" w:lineRule="auto"/>
        <w:jc w:val="center"/>
        <w:rPr>
          <w:rFonts w:ascii="Bookman Old Style" w:hAnsi="Bookman Old Style" w:cs="Times New Roman"/>
          <w:b/>
          <w:sz w:val="26"/>
          <w:szCs w:val="26"/>
        </w:rPr>
      </w:pPr>
      <w:r>
        <w:rPr>
          <w:rFonts w:ascii="Bookman Old Style" w:hAnsi="Bookman Old Style" w:cs="Times New Roman"/>
          <w:b/>
          <w:sz w:val="26"/>
          <w:szCs w:val="26"/>
        </w:rPr>
        <w:lastRenderedPageBreak/>
        <w:t>CHAPTER FIVE</w:t>
      </w:r>
    </w:p>
    <w:p w:rsidR="00A0582B" w:rsidRDefault="006D2FDF">
      <w:pPr>
        <w:pStyle w:val="NoSpacing"/>
        <w:spacing w:line="276" w:lineRule="auto"/>
        <w:jc w:val="center"/>
        <w:rPr>
          <w:rFonts w:ascii="Bookman Old Style" w:hAnsi="Bookman Old Style" w:cs="Times New Roman"/>
          <w:b/>
          <w:sz w:val="26"/>
          <w:szCs w:val="26"/>
        </w:rPr>
      </w:pPr>
      <w:r>
        <w:rPr>
          <w:rFonts w:ascii="Bookman Old Style" w:hAnsi="Bookman Old Style" w:cs="Times New Roman"/>
          <w:b/>
          <w:sz w:val="26"/>
          <w:szCs w:val="26"/>
        </w:rPr>
        <w:t xml:space="preserve">SUMMARY, FINDINGS, CONCLUSION </w:t>
      </w:r>
      <w:r w:rsidR="00BA2098">
        <w:rPr>
          <w:rFonts w:ascii="Bookman Old Style" w:hAnsi="Bookman Old Style" w:cs="Times New Roman"/>
          <w:b/>
          <w:sz w:val="26"/>
          <w:szCs w:val="26"/>
        </w:rPr>
        <w:t>AND</w:t>
      </w:r>
      <w:r>
        <w:rPr>
          <w:rFonts w:ascii="Bookman Old Style" w:hAnsi="Bookman Old Style" w:cs="Times New Roman"/>
          <w:b/>
          <w:sz w:val="26"/>
          <w:szCs w:val="26"/>
        </w:rPr>
        <w:t xml:space="preserve"> RECOMMENDATION</w:t>
      </w:r>
      <w:r w:rsidR="00BA2098">
        <w:rPr>
          <w:rFonts w:ascii="Bookman Old Style" w:hAnsi="Bookman Old Style" w:cs="Times New Roman"/>
          <w:b/>
          <w:sz w:val="26"/>
          <w:szCs w:val="26"/>
        </w:rPr>
        <w:t>S</w:t>
      </w: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5.0</w:t>
      </w:r>
      <w:r>
        <w:rPr>
          <w:rFonts w:ascii="Bookman Old Style" w:hAnsi="Bookman Old Style" w:cs="Times New Roman"/>
          <w:b/>
          <w:sz w:val="26"/>
          <w:szCs w:val="26"/>
        </w:rPr>
        <w:tab/>
        <w:t>SUMMARY</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The research work tends to examined the performance of students in three examination bodies which are WAEC, NECO and NABTEB using Mathematic and English. The result obtained are given </w:t>
      </w:r>
      <w:r>
        <w:rPr>
          <w:rFonts w:ascii="Bookman Old Style" w:hAnsi="Bookman Old Style" w:cs="Times New Roman"/>
          <w:sz w:val="26"/>
          <w:szCs w:val="26"/>
        </w:rPr>
        <w:t>below</w:t>
      </w:r>
    </w:p>
    <w:p w:rsidR="00A0582B" w:rsidRDefault="00A0582B">
      <w:pPr>
        <w:pStyle w:val="NoSpacing"/>
        <w:spacing w:line="276" w:lineRule="auto"/>
        <w:jc w:val="both"/>
        <w:rPr>
          <w:rFonts w:ascii="Bookman Old Style" w:hAnsi="Bookman Old Style" w:cs="Times New Roman"/>
          <w:sz w:val="26"/>
          <w:szCs w:val="26"/>
        </w:rPr>
      </w:pP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5.1</w:t>
      </w:r>
      <w:r>
        <w:rPr>
          <w:rFonts w:ascii="Bookman Old Style" w:hAnsi="Bookman Old Style" w:cs="Times New Roman"/>
          <w:b/>
          <w:sz w:val="26"/>
          <w:szCs w:val="26"/>
        </w:rPr>
        <w:tab/>
        <w:t>FINDINGS</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result obtained</w:t>
      </w:r>
      <w:r w:rsidR="00BA2098">
        <w:rPr>
          <w:rFonts w:ascii="Bookman Old Style" w:hAnsi="Bookman Old Style" w:cs="Times New Roman"/>
          <w:sz w:val="26"/>
          <w:szCs w:val="26"/>
        </w:rPr>
        <w:t xml:space="preserve"> </w:t>
      </w:r>
      <w:r>
        <w:rPr>
          <w:rFonts w:ascii="Bookman Old Style" w:hAnsi="Bookman Old Style" w:cs="Times New Roman"/>
          <w:sz w:val="26"/>
          <w:szCs w:val="26"/>
        </w:rPr>
        <w:t>in the analysis is as follow</w:t>
      </w:r>
    </w:p>
    <w:p w:rsidR="00A0582B" w:rsidRDefault="006D2FDF">
      <w:pPr>
        <w:pStyle w:val="NoSpacing"/>
        <w:numPr>
          <w:ilvl w:val="0"/>
          <w:numId w:val="5"/>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The performance of student in the three examinations with respect to the two subject math and English are little above average.</w:t>
      </w:r>
    </w:p>
    <w:p w:rsidR="00A0582B" w:rsidRDefault="006D2FDF">
      <w:pPr>
        <w:pStyle w:val="NoSpacing"/>
        <w:numPr>
          <w:ilvl w:val="0"/>
          <w:numId w:val="5"/>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Performance in NABTEB and NECO are almost equal</w:t>
      </w:r>
    </w:p>
    <w:p w:rsidR="00A0582B" w:rsidRDefault="00A0582B">
      <w:pPr>
        <w:pStyle w:val="NoSpacing"/>
        <w:spacing w:line="276" w:lineRule="auto"/>
        <w:jc w:val="both"/>
        <w:rPr>
          <w:rFonts w:ascii="Bookman Old Style" w:hAnsi="Bookman Old Style" w:cs="Times New Roman"/>
          <w:sz w:val="26"/>
          <w:szCs w:val="26"/>
        </w:rPr>
      </w:pP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5.2</w:t>
      </w:r>
      <w:r>
        <w:rPr>
          <w:rFonts w:ascii="Bookman Old Style" w:hAnsi="Bookman Old Style" w:cs="Times New Roman"/>
          <w:b/>
          <w:sz w:val="26"/>
          <w:szCs w:val="26"/>
        </w:rPr>
        <w:tab/>
        <w:t>CONCLUS</w:t>
      </w:r>
      <w:r>
        <w:rPr>
          <w:rFonts w:ascii="Bookman Old Style" w:hAnsi="Bookman Old Style" w:cs="Times New Roman"/>
          <w:b/>
          <w:sz w:val="26"/>
          <w:szCs w:val="26"/>
        </w:rPr>
        <w:t>ION</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Back on the results obtained from the analysis, we therefore conclude as follow</w:t>
      </w:r>
    </w:p>
    <w:p w:rsidR="00A0582B" w:rsidRDefault="006D2FDF">
      <w:pPr>
        <w:pStyle w:val="NoSpacing"/>
        <w:numPr>
          <w:ilvl w:val="0"/>
          <w:numId w:val="6"/>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 xml:space="preserve">Performance of students is of average in the two major course (Math and English). This was been due some factors such as lack of teacher, poor teaching method, seriousness </w:t>
      </w:r>
      <w:r>
        <w:rPr>
          <w:rFonts w:ascii="Bookman Old Style" w:hAnsi="Bookman Old Style" w:cs="Times New Roman"/>
          <w:sz w:val="26"/>
          <w:szCs w:val="26"/>
        </w:rPr>
        <w:t>of the students.</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performance of students in NECO &amp; NABTEB are related because of the state of standard of the two examination bodies.</w:t>
      </w:r>
    </w:p>
    <w:p w:rsidR="00A0582B" w:rsidRDefault="00A0582B">
      <w:pPr>
        <w:pStyle w:val="NoSpacing"/>
        <w:jc w:val="both"/>
        <w:rPr>
          <w:rFonts w:ascii="Bookman Old Style" w:hAnsi="Bookman Old Style" w:cs="Times New Roman"/>
          <w:sz w:val="26"/>
          <w:szCs w:val="26"/>
        </w:rPr>
      </w:pP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5.3</w:t>
      </w:r>
      <w:r>
        <w:rPr>
          <w:rFonts w:ascii="Bookman Old Style" w:hAnsi="Bookman Old Style" w:cs="Times New Roman"/>
          <w:b/>
          <w:sz w:val="26"/>
          <w:szCs w:val="26"/>
        </w:rPr>
        <w:tab/>
        <w:t>RECOMMENDATION</w:t>
      </w:r>
      <w:r w:rsidR="00BA2098">
        <w:rPr>
          <w:rFonts w:ascii="Bookman Old Style" w:hAnsi="Bookman Old Style" w:cs="Times New Roman"/>
          <w:b/>
          <w:sz w:val="26"/>
          <w:szCs w:val="26"/>
        </w:rPr>
        <w:t>S</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The results obtained from the analysis which shows the performance of students on the two subject </w:t>
      </w:r>
      <w:r>
        <w:rPr>
          <w:rFonts w:ascii="Bookman Old Style" w:hAnsi="Bookman Old Style" w:cs="Times New Roman"/>
          <w:sz w:val="26"/>
          <w:szCs w:val="26"/>
        </w:rPr>
        <w:t>with respect to the three examination bodies we hereby recommend as follow</w:t>
      </w:r>
    </w:p>
    <w:p w:rsidR="00A0582B" w:rsidRDefault="006D2FDF">
      <w:pPr>
        <w:pStyle w:val="NoSpacing"/>
        <w:numPr>
          <w:ilvl w:val="0"/>
          <w:numId w:val="6"/>
        </w:numPr>
        <w:jc w:val="both"/>
        <w:rPr>
          <w:rFonts w:ascii="Bookman Old Style" w:hAnsi="Bookman Old Style" w:cs="Times New Roman"/>
          <w:sz w:val="26"/>
          <w:szCs w:val="26"/>
        </w:rPr>
      </w:pPr>
      <w:r>
        <w:rPr>
          <w:rFonts w:ascii="Bookman Old Style" w:hAnsi="Bookman Old Style" w:cs="Times New Roman"/>
          <w:sz w:val="26"/>
          <w:szCs w:val="26"/>
        </w:rPr>
        <w:t xml:space="preserve">Need to improve on the teaching of these subject </w:t>
      </w:r>
    </w:p>
    <w:p w:rsidR="00A0582B" w:rsidRDefault="006D2FDF">
      <w:pPr>
        <w:pStyle w:val="NoSpacing"/>
        <w:numPr>
          <w:ilvl w:val="0"/>
          <w:numId w:val="6"/>
        </w:numPr>
        <w:jc w:val="both"/>
        <w:rPr>
          <w:rFonts w:ascii="Bookman Old Style" w:hAnsi="Bookman Old Style" w:cs="Times New Roman"/>
          <w:sz w:val="26"/>
          <w:szCs w:val="26"/>
        </w:rPr>
      </w:pPr>
      <w:r>
        <w:rPr>
          <w:rFonts w:ascii="Bookman Old Style" w:hAnsi="Bookman Old Style" w:cs="Times New Roman"/>
          <w:sz w:val="26"/>
          <w:szCs w:val="26"/>
        </w:rPr>
        <w:t>Need for training and re-training</w:t>
      </w:r>
    </w:p>
    <w:p w:rsidR="00A0582B" w:rsidRDefault="006D2FDF">
      <w:pPr>
        <w:pStyle w:val="NoSpacing"/>
        <w:numPr>
          <w:ilvl w:val="0"/>
          <w:numId w:val="6"/>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lastRenderedPageBreak/>
        <w:t>Need to geared up the students on their quality of performance.</w:t>
      </w:r>
    </w:p>
    <w:p w:rsidR="00A0582B" w:rsidRDefault="006D2FDF">
      <w:pPr>
        <w:pStyle w:val="NoSpacing"/>
        <w:spacing w:line="276" w:lineRule="auto"/>
        <w:jc w:val="center"/>
        <w:rPr>
          <w:rFonts w:ascii="Bookman Old Style" w:hAnsi="Bookman Old Style" w:cs="Times New Roman"/>
          <w:b/>
          <w:sz w:val="26"/>
          <w:szCs w:val="26"/>
        </w:rPr>
      </w:pPr>
      <w:r>
        <w:rPr>
          <w:rFonts w:ascii="Bookman Old Style" w:hAnsi="Bookman Old Style" w:cs="Times New Roman"/>
          <w:b/>
          <w:sz w:val="26"/>
          <w:szCs w:val="26"/>
        </w:rPr>
        <w:t>REFERENCES</w:t>
      </w:r>
    </w:p>
    <w:p w:rsidR="00A0582B" w:rsidRDefault="006D2FDF">
      <w:pPr>
        <w:pStyle w:val="NoSpacing"/>
        <w:spacing w:line="276" w:lineRule="auto"/>
        <w:ind w:left="720" w:hanging="720"/>
        <w:jc w:val="both"/>
        <w:rPr>
          <w:rFonts w:ascii="Bookman Old Style" w:hAnsi="Bookman Old Style" w:cs="Times New Roman"/>
          <w:sz w:val="26"/>
          <w:szCs w:val="26"/>
        </w:rPr>
      </w:pPr>
      <w:r>
        <w:rPr>
          <w:rFonts w:ascii="Bookman Old Style" w:hAnsi="Bookman Old Style" w:cs="Times New Roman"/>
          <w:sz w:val="26"/>
          <w:szCs w:val="26"/>
        </w:rPr>
        <w:t>Adewale, G. (n.d). Exa</w:t>
      </w:r>
      <w:r>
        <w:rPr>
          <w:rFonts w:ascii="Bookman Old Style" w:hAnsi="Bookman Old Style" w:cs="Times New Roman"/>
          <w:sz w:val="26"/>
          <w:szCs w:val="26"/>
        </w:rPr>
        <w:t xml:space="preserve">mination malpractice. A stigma on school effectiveness in Nigeria retrieved from </w:t>
      </w:r>
      <w:hyperlink r:id="rId50" w:history="1">
        <w:r>
          <w:rPr>
            <w:rStyle w:val="Hyperlink"/>
            <w:rFonts w:ascii="Bookman Old Style" w:hAnsi="Bookman Old Style" w:cs="Times New Roman"/>
            <w:sz w:val="26"/>
            <w:szCs w:val="26"/>
          </w:rPr>
          <w:t>www.naeree.org.ng/journal/exam_malpratice_stigma_school.pdf</w:t>
        </w:r>
      </w:hyperlink>
    </w:p>
    <w:p w:rsidR="00A0582B" w:rsidRDefault="006D2FDF">
      <w:pPr>
        <w:pStyle w:val="NoSpacing"/>
        <w:spacing w:line="276" w:lineRule="auto"/>
        <w:ind w:left="720" w:hanging="720"/>
        <w:jc w:val="both"/>
        <w:rPr>
          <w:rFonts w:ascii="Bookman Old Style" w:hAnsi="Bookman Old Style" w:cs="Times New Roman"/>
          <w:sz w:val="26"/>
          <w:szCs w:val="26"/>
        </w:rPr>
      </w:pPr>
      <w:r>
        <w:rPr>
          <w:rFonts w:ascii="Bookman Old Style" w:hAnsi="Bookman Old Style" w:cs="Times New Roman"/>
          <w:sz w:val="26"/>
          <w:szCs w:val="26"/>
        </w:rPr>
        <w:t>Juliana Ukonze, Joseph Onuoha and</w:t>
      </w:r>
      <w:r>
        <w:rPr>
          <w:rFonts w:ascii="Bookman Old Style" w:hAnsi="Bookman Old Style" w:cs="Times New Roman"/>
          <w:sz w:val="26"/>
          <w:szCs w:val="26"/>
        </w:rPr>
        <w:t xml:space="preserve"> Emmanuel Isah and Andrew Oguzor (2013).Determination of the functionalities of public examination for achieving national transformation in schools. Research on humanities and social sciences ISSN 2222-1719 (paper) ISSN 2222-2863 (Online) Vol. 3 No. 9, 201</w:t>
      </w:r>
      <w:r>
        <w:rPr>
          <w:rFonts w:ascii="Bookman Old Style" w:hAnsi="Bookman Old Style" w:cs="Times New Roman"/>
          <w:sz w:val="26"/>
          <w:szCs w:val="26"/>
        </w:rPr>
        <w:t>3</w:t>
      </w:r>
    </w:p>
    <w:p w:rsidR="00A0582B" w:rsidRDefault="006D2FDF">
      <w:pPr>
        <w:pStyle w:val="NoSpacing"/>
        <w:spacing w:line="276" w:lineRule="auto"/>
        <w:ind w:left="720" w:hanging="720"/>
        <w:jc w:val="both"/>
        <w:rPr>
          <w:rFonts w:ascii="Bookman Old Style" w:hAnsi="Bookman Old Style" w:cs="Times New Roman"/>
          <w:sz w:val="26"/>
          <w:szCs w:val="26"/>
        </w:rPr>
      </w:pPr>
      <w:r>
        <w:rPr>
          <w:rFonts w:ascii="Bookman Old Style" w:hAnsi="Bookman Old Style" w:cs="Times New Roman"/>
          <w:sz w:val="26"/>
          <w:szCs w:val="26"/>
        </w:rPr>
        <w:t>Nnekwu&amp;Eluwa (2016).Assessment of t effectiveness of management strategies for curbing examination malpractices in secondary school in Nigeria. European journal of education studies vol. 2, issue 11, 2016</w:t>
      </w:r>
    </w:p>
    <w:p w:rsidR="00A0582B" w:rsidRDefault="006D2FDF">
      <w:pPr>
        <w:pStyle w:val="NoSpacing"/>
        <w:spacing w:line="276" w:lineRule="auto"/>
        <w:ind w:left="720" w:hanging="720"/>
        <w:jc w:val="both"/>
        <w:rPr>
          <w:rFonts w:ascii="Bookman Old Style" w:hAnsi="Bookman Old Style" w:cs="Times New Roman"/>
          <w:sz w:val="26"/>
          <w:szCs w:val="26"/>
        </w:rPr>
      </w:pPr>
      <w:r>
        <w:rPr>
          <w:rFonts w:ascii="Bookman Old Style" w:hAnsi="Bookman Old Style" w:cs="Times New Roman"/>
          <w:sz w:val="26"/>
          <w:szCs w:val="26"/>
        </w:rPr>
        <w:t>NwiteOnuma and Nkiru Patricia Okpalanza (2017).As</w:t>
      </w:r>
      <w:r>
        <w:rPr>
          <w:rFonts w:ascii="Bookman Old Style" w:hAnsi="Bookman Old Style" w:cs="Times New Roman"/>
          <w:sz w:val="26"/>
          <w:szCs w:val="26"/>
        </w:rPr>
        <w:t>sessment of quality assurance pratices in secondary schools in Enugu State, Nigeria. Middle-East Journal of scientific research 25 (8), 1695-1714, 2017</w:t>
      </w:r>
    </w:p>
    <w:p w:rsidR="00A0582B" w:rsidRDefault="006D2FDF">
      <w:pPr>
        <w:pStyle w:val="NoSpacing"/>
        <w:spacing w:line="276" w:lineRule="auto"/>
        <w:ind w:left="720" w:hanging="720"/>
        <w:jc w:val="both"/>
        <w:rPr>
          <w:rFonts w:ascii="Bookman Old Style" w:hAnsi="Bookman Old Style" w:cs="Times New Roman"/>
          <w:sz w:val="28"/>
          <w:szCs w:val="28"/>
        </w:rPr>
      </w:pPr>
      <w:r>
        <w:rPr>
          <w:rFonts w:ascii="Bookman Old Style" w:hAnsi="Bookman Old Style" w:cs="Times New Roman"/>
          <w:sz w:val="26"/>
          <w:szCs w:val="26"/>
        </w:rPr>
        <w:t>Sunday O. Adegbesan (2011).Establishing quality assurance in Nigeria education system: Implication for e</w:t>
      </w:r>
      <w:r>
        <w:rPr>
          <w:rFonts w:ascii="Bookman Old Style" w:hAnsi="Bookman Old Style" w:cs="Times New Roman"/>
          <w:sz w:val="26"/>
          <w:szCs w:val="26"/>
        </w:rPr>
        <w:t>ducational</w:t>
      </w:r>
      <w:r>
        <w:rPr>
          <w:rFonts w:ascii="Bookman Old Style" w:hAnsi="Bookman Old Style" w:cs="Times New Roman"/>
          <w:sz w:val="28"/>
          <w:szCs w:val="28"/>
        </w:rPr>
        <w:t xml:space="preserve"> managers. Educational research and review vol. 6(2), pp. 147-151, February 2011</w:t>
      </w:r>
    </w:p>
    <w:p w:rsidR="00E31E1F" w:rsidRDefault="00E31E1F"/>
    <w:p w:rsidR="00E31E1F" w:rsidRDefault="00E31E1F"/>
    <w:p w:rsidR="00637720" w:rsidRDefault="00637720" w:rsidP="00637720">
      <w:pPr>
        <w:spacing w:after="0"/>
        <w:outlineLvl w:val="2"/>
        <w:rPr>
          <w:rFonts w:ascii="Agency FB" w:hAnsi="Agency FB"/>
          <w:b/>
          <w:bCs/>
          <w:sz w:val="38"/>
          <w:szCs w:val="26"/>
        </w:rPr>
        <w:sectPr w:rsidR="00637720" w:rsidSect="00A0582B">
          <w:footerReference w:type="default" r:id="rId51"/>
          <w:pgSz w:w="11520" w:h="14400"/>
          <w:pgMar w:top="1440" w:right="1440" w:bottom="1440" w:left="1440" w:header="720" w:footer="720" w:gutter="0"/>
          <w:cols w:space="720"/>
          <w:docGrid w:linePitch="360"/>
        </w:sectPr>
      </w:pPr>
    </w:p>
    <w:p w:rsidR="00E31E1F" w:rsidRPr="00E31E1F" w:rsidRDefault="00E31E1F" w:rsidP="00637720">
      <w:pPr>
        <w:spacing w:after="0"/>
        <w:jc w:val="center"/>
        <w:outlineLvl w:val="2"/>
        <w:rPr>
          <w:rFonts w:ascii="Agency FB" w:hAnsi="Agency FB"/>
          <w:b/>
          <w:bCs/>
          <w:sz w:val="38"/>
          <w:szCs w:val="26"/>
        </w:rPr>
      </w:pPr>
      <w:r w:rsidRPr="00E31E1F">
        <w:rPr>
          <w:rFonts w:ascii="Agency FB" w:hAnsi="Agency FB"/>
          <w:b/>
          <w:bCs/>
          <w:sz w:val="38"/>
          <w:szCs w:val="26"/>
        </w:rPr>
        <w:lastRenderedPageBreak/>
        <w:t>ANALYZING THE EFFECT OF EXAMINATION BODY QUALITY ON STUDENT ACADEMIC PERFORMANCE</w:t>
      </w:r>
    </w:p>
    <w:p w:rsidR="00E31E1F" w:rsidRDefault="00E31E1F" w:rsidP="00E31E1F">
      <w:pPr>
        <w:spacing w:after="0" w:line="480" w:lineRule="auto"/>
        <w:jc w:val="center"/>
        <w:outlineLvl w:val="2"/>
        <w:rPr>
          <w:rFonts w:ascii="Times New Roman" w:hAnsi="Times New Roman"/>
          <w:b/>
          <w:bCs/>
          <w:sz w:val="24"/>
          <w:szCs w:val="24"/>
        </w:rPr>
      </w:pP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E31E1F" w:rsidRDefault="00E31E1F" w:rsidP="00E31E1F">
      <w:pPr>
        <w:spacing w:after="0" w:line="480" w:lineRule="auto"/>
        <w:jc w:val="center"/>
        <w:outlineLvl w:val="2"/>
        <w:rPr>
          <w:rFonts w:ascii="Times New Roman" w:hAnsi="Times New Roman"/>
          <w:b/>
          <w:bCs/>
          <w:sz w:val="48"/>
          <w:szCs w:val="48"/>
        </w:rPr>
      </w:pPr>
      <w:r>
        <w:rPr>
          <w:rFonts w:ascii="Times New Roman" w:hAnsi="Times New Roman"/>
          <w:b/>
          <w:bCs/>
          <w:sz w:val="48"/>
          <w:szCs w:val="48"/>
        </w:rPr>
        <w:t xml:space="preserve"> </w:t>
      </w:r>
    </w:p>
    <w:p w:rsidR="00E31E1F" w:rsidRDefault="00E31E1F" w:rsidP="00E31E1F">
      <w:pPr>
        <w:spacing w:after="0" w:line="480" w:lineRule="auto"/>
        <w:jc w:val="center"/>
        <w:outlineLvl w:val="2"/>
        <w:rPr>
          <w:rFonts w:ascii="Times New Roman" w:hAnsi="Times New Roman"/>
          <w:b/>
          <w:bCs/>
          <w:sz w:val="48"/>
          <w:szCs w:val="48"/>
        </w:rPr>
      </w:pPr>
      <w:r>
        <w:rPr>
          <w:rFonts w:ascii="Times New Roman" w:hAnsi="Times New Roman"/>
          <w:b/>
          <w:bCs/>
          <w:sz w:val="48"/>
          <w:szCs w:val="48"/>
        </w:rPr>
        <w:t>BY</w:t>
      </w:r>
    </w:p>
    <w:p w:rsidR="00E31E1F" w:rsidRDefault="00E31E1F" w:rsidP="00E31E1F">
      <w:pPr>
        <w:spacing w:after="0" w:line="480" w:lineRule="auto"/>
        <w:jc w:val="center"/>
        <w:outlineLvl w:val="2"/>
        <w:rPr>
          <w:rFonts w:ascii="Times New Roman" w:hAnsi="Times New Roman"/>
          <w:b/>
          <w:bCs/>
          <w:sz w:val="40"/>
          <w:szCs w:val="40"/>
        </w:rPr>
      </w:pPr>
      <w:r>
        <w:rPr>
          <w:rFonts w:ascii="Times New Roman" w:hAnsi="Times New Roman"/>
          <w:b/>
          <w:bCs/>
          <w:sz w:val="40"/>
          <w:szCs w:val="40"/>
        </w:rPr>
        <w:t xml:space="preserve"> </w:t>
      </w:r>
    </w:p>
    <w:p w:rsidR="00E31E1F" w:rsidRDefault="00E31E1F" w:rsidP="00E31E1F">
      <w:pPr>
        <w:spacing w:after="0"/>
        <w:jc w:val="center"/>
        <w:outlineLvl w:val="2"/>
        <w:rPr>
          <w:rFonts w:ascii="Times New Roman" w:hAnsi="Times New Roman"/>
          <w:b/>
          <w:bCs/>
          <w:sz w:val="40"/>
          <w:szCs w:val="40"/>
        </w:rPr>
      </w:pPr>
      <w:r>
        <w:rPr>
          <w:rFonts w:ascii="Times New Roman" w:hAnsi="Times New Roman"/>
          <w:b/>
          <w:bCs/>
          <w:sz w:val="40"/>
          <w:szCs w:val="40"/>
        </w:rPr>
        <w:t xml:space="preserve"> </w:t>
      </w:r>
    </w:p>
    <w:p w:rsidR="00E31E1F" w:rsidRDefault="00637720" w:rsidP="00E31E1F">
      <w:pPr>
        <w:spacing w:after="0"/>
        <w:jc w:val="center"/>
        <w:outlineLvl w:val="2"/>
        <w:rPr>
          <w:rFonts w:ascii="Times New Roman" w:hAnsi="Times New Roman"/>
          <w:b/>
          <w:bCs/>
          <w:sz w:val="40"/>
          <w:szCs w:val="40"/>
        </w:rPr>
      </w:pPr>
      <w:r>
        <w:rPr>
          <w:rFonts w:ascii="Times New Roman" w:hAnsi="Times New Roman"/>
          <w:b/>
          <w:bCs/>
          <w:sz w:val="40"/>
          <w:szCs w:val="40"/>
        </w:rPr>
        <w:t>OWOLABI ISLAMIAT OMOWUNMI</w:t>
      </w:r>
    </w:p>
    <w:p w:rsidR="00E31E1F" w:rsidRDefault="00637720" w:rsidP="00E31E1F">
      <w:pPr>
        <w:spacing w:after="0"/>
        <w:jc w:val="center"/>
        <w:outlineLvl w:val="2"/>
        <w:rPr>
          <w:rFonts w:ascii="Times New Roman" w:hAnsi="Times New Roman"/>
          <w:b/>
          <w:bCs/>
          <w:sz w:val="24"/>
          <w:szCs w:val="24"/>
        </w:rPr>
      </w:pPr>
      <w:r>
        <w:rPr>
          <w:rFonts w:ascii="Times New Roman" w:hAnsi="Times New Roman"/>
          <w:b/>
          <w:bCs/>
          <w:sz w:val="36"/>
          <w:szCs w:val="36"/>
        </w:rPr>
        <w:t>ND/23/STA/FT/0008</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E31E1F" w:rsidRDefault="00E31E1F" w:rsidP="00E31E1F">
      <w:pPr>
        <w:spacing w:after="0"/>
        <w:jc w:val="center"/>
        <w:outlineLvl w:val="2"/>
        <w:rPr>
          <w:rFonts w:ascii="Times New Roman" w:hAnsi="Times New Roman"/>
          <w:b/>
          <w:bCs/>
        </w:rPr>
      </w:pPr>
      <w:r>
        <w:rPr>
          <w:rFonts w:ascii="Times New Roman" w:hAnsi="Times New Roman"/>
          <w:b/>
          <w:bCs/>
        </w:rPr>
        <w:t xml:space="preserve"> </w:t>
      </w:r>
    </w:p>
    <w:p w:rsidR="00E31E1F" w:rsidRDefault="00E31E1F" w:rsidP="00E31E1F">
      <w:pPr>
        <w:spacing w:after="0"/>
        <w:jc w:val="center"/>
        <w:outlineLvl w:val="2"/>
        <w:rPr>
          <w:rFonts w:ascii="Times New Roman" w:hAnsi="Times New Roman"/>
          <w:b/>
          <w:bCs/>
        </w:rPr>
      </w:pPr>
      <w:r>
        <w:rPr>
          <w:rFonts w:ascii="Times New Roman" w:hAnsi="Times New Roman"/>
          <w:b/>
          <w:bCs/>
        </w:rPr>
        <w:t xml:space="preserve"> </w:t>
      </w:r>
    </w:p>
    <w:p w:rsidR="00E31E1F" w:rsidRDefault="00E31E1F" w:rsidP="00E31E1F">
      <w:pPr>
        <w:spacing w:after="0"/>
        <w:jc w:val="center"/>
        <w:outlineLvl w:val="2"/>
        <w:rPr>
          <w:rFonts w:ascii="Times New Roman" w:hAnsi="Times New Roman"/>
          <w:b/>
          <w:bCs/>
        </w:rPr>
      </w:pPr>
      <w:r>
        <w:rPr>
          <w:rFonts w:ascii="Times New Roman" w:hAnsi="Times New Roman"/>
          <w:b/>
          <w:bCs/>
        </w:rPr>
        <w:t xml:space="preserve"> </w:t>
      </w:r>
    </w:p>
    <w:p w:rsidR="00637720" w:rsidRPr="00637720" w:rsidRDefault="00637720" w:rsidP="00E31E1F">
      <w:pPr>
        <w:spacing w:after="0"/>
        <w:jc w:val="center"/>
        <w:outlineLvl w:val="2"/>
        <w:rPr>
          <w:rFonts w:ascii="Times New Roman" w:hAnsi="Times New Roman"/>
          <w:b/>
          <w:bCs/>
          <w:sz w:val="26"/>
        </w:rPr>
      </w:pPr>
      <w:r w:rsidRPr="00637720">
        <w:rPr>
          <w:rFonts w:ascii="Times New Roman" w:hAnsi="Times New Roman"/>
          <w:b/>
          <w:bCs/>
          <w:sz w:val="26"/>
        </w:rPr>
        <w:t>SUBMITTED TO THE DEPARTMENT OF STATISTICS</w:t>
      </w:r>
    </w:p>
    <w:p w:rsidR="00E31E1F" w:rsidRPr="00637720" w:rsidRDefault="00637720" w:rsidP="00E31E1F">
      <w:pPr>
        <w:spacing w:after="0"/>
        <w:jc w:val="center"/>
        <w:outlineLvl w:val="2"/>
        <w:rPr>
          <w:rFonts w:ascii="Times New Roman" w:hAnsi="Times New Roman"/>
          <w:b/>
          <w:bCs/>
          <w:sz w:val="28"/>
        </w:rPr>
      </w:pPr>
      <w:r w:rsidRPr="00637720">
        <w:rPr>
          <w:rFonts w:ascii="Times New Roman" w:hAnsi="Times New Roman"/>
          <w:b/>
          <w:bCs/>
          <w:sz w:val="28"/>
        </w:rPr>
        <w:t>INSTITUTE OF APPLIED SCIENCES</w:t>
      </w:r>
    </w:p>
    <w:p w:rsidR="00637720" w:rsidRPr="00637720" w:rsidRDefault="00637720" w:rsidP="00E31E1F">
      <w:pPr>
        <w:spacing w:after="0"/>
        <w:jc w:val="center"/>
        <w:outlineLvl w:val="2"/>
        <w:rPr>
          <w:rFonts w:ascii="Times New Roman" w:hAnsi="Times New Roman"/>
          <w:b/>
          <w:bCs/>
          <w:sz w:val="30"/>
        </w:rPr>
      </w:pPr>
      <w:r w:rsidRPr="00637720">
        <w:rPr>
          <w:rFonts w:ascii="Times New Roman" w:hAnsi="Times New Roman"/>
          <w:b/>
          <w:bCs/>
          <w:sz w:val="30"/>
        </w:rPr>
        <w:t xml:space="preserve">KWARA STATE POLYTECHNIC, ILORIN </w:t>
      </w:r>
    </w:p>
    <w:p w:rsidR="00E31E1F" w:rsidRDefault="00E31E1F" w:rsidP="00E31E1F">
      <w:pPr>
        <w:spacing w:after="0"/>
        <w:jc w:val="center"/>
        <w:outlineLvl w:val="2"/>
        <w:rPr>
          <w:rFonts w:ascii="Times New Roman" w:hAnsi="Times New Roman"/>
          <w:b/>
          <w:bCs/>
        </w:rPr>
      </w:pPr>
      <w:r>
        <w:rPr>
          <w:rFonts w:ascii="Times New Roman" w:hAnsi="Times New Roman"/>
          <w:b/>
          <w:bCs/>
        </w:rPr>
        <w:t xml:space="preserve"> </w:t>
      </w:r>
    </w:p>
    <w:p w:rsidR="00E31E1F" w:rsidRDefault="00E31E1F" w:rsidP="00E31E1F">
      <w:pPr>
        <w:spacing w:after="0"/>
        <w:jc w:val="center"/>
        <w:outlineLvl w:val="2"/>
        <w:rPr>
          <w:rFonts w:ascii="Times New Roman" w:hAnsi="Times New Roman"/>
          <w:b/>
          <w:bCs/>
        </w:rPr>
      </w:pPr>
      <w:r>
        <w:rPr>
          <w:rFonts w:ascii="Times New Roman" w:hAnsi="Times New Roman"/>
          <w:b/>
          <w:bCs/>
        </w:rPr>
        <w:t xml:space="preserve"> </w:t>
      </w:r>
    </w:p>
    <w:p w:rsidR="00E31E1F" w:rsidRDefault="00E31E1F" w:rsidP="00E31E1F">
      <w:pPr>
        <w:spacing w:after="0"/>
        <w:jc w:val="center"/>
        <w:outlineLvl w:val="2"/>
        <w:rPr>
          <w:rFonts w:ascii="Times New Roman" w:hAnsi="Times New Roman"/>
          <w:b/>
          <w:bCs/>
        </w:rPr>
      </w:pPr>
    </w:p>
    <w:p w:rsidR="00E31E1F" w:rsidRDefault="00E31E1F" w:rsidP="00E31E1F">
      <w:pPr>
        <w:spacing w:after="0"/>
        <w:jc w:val="center"/>
        <w:outlineLvl w:val="2"/>
        <w:rPr>
          <w:rFonts w:ascii="Times New Roman" w:hAnsi="Times New Roman"/>
          <w:b/>
          <w:bCs/>
          <w:sz w:val="24"/>
          <w:szCs w:val="24"/>
        </w:rPr>
      </w:pPr>
      <w:r>
        <w:rPr>
          <w:rFonts w:ascii="Times New Roman" w:hAnsi="Times New Roman"/>
          <w:b/>
          <w:bCs/>
          <w:sz w:val="24"/>
          <w:szCs w:val="24"/>
        </w:rPr>
        <w:t xml:space="preserve">IN PARTIAL FUFILMENT OF PART OF THE REQUIREMENTS FOR THE AWARD OF NATIONAL DIPLOMA IN </w:t>
      </w:r>
      <w:r w:rsidR="00637720">
        <w:rPr>
          <w:rFonts w:ascii="Times New Roman" w:hAnsi="Times New Roman"/>
          <w:b/>
          <w:bCs/>
          <w:sz w:val="24"/>
          <w:szCs w:val="24"/>
        </w:rPr>
        <w:t>STATISTICS</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lastRenderedPageBreak/>
        <w:t xml:space="preserve">CERTIFICATION </w:t>
      </w:r>
    </w:p>
    <w:p w:rsidR="00E31E1F" w:rsidRDefault="00E31E1F" w:rsidP="00E31E1F">
      <w:pPr>
        <w:spacing w:after="0" w:line="480" w:lineRule="auto"/>
        <w:jc w:val="both"/>
        <w:outlineLvl w:val="2"/>
        <w:rPr>
          <w:rFonts w:ascii="Times New Roman" w:hAnsi="Times New Roman"/>
          <w:sz w:val="24"/>
          <w:szCs w:val="24"/>
        </w:rPr>
      </w:pPr>
      <w:r>
        <w:rPr>
          <w:rFonts w:ascii="Times New Roman" w:hAnsi="Times New Roman"/>
          <w:sz w:val="24"/>
          <w:szCs w:val="24"/>
        </w:rPr>
        <w:t xml:space="preserve">This is to certify that this project has been read and approved as meeting part of the requirements for the award of National Diploma (ND) in </w:t>
      </w:r>
      <w:r w:rsidR="00637720">
        <w:rPr>
          <w:rFonts w:ascii="Times New Roman" w:hAnsi="Times New Roman"/>
          <w:sz w:val="24"/>
          <w:szCs w:val="24"/>
        </w:rPr>
        <w:t>Statistics</w:t>
      </w:r>
      <w:r>
        <w:rPr>
          <w:rFonts w:ascii="Times New Roman" w:hAnsi="Times New Roman"/>
          <w:sz w:val="24"/>
          <w:szCs w:val="24"/>
        </w:rPr>
        <w:t xml:space="preserve">, Institute of </w:t>
      </w:r>
      <w:r w:rsidR="00637720">
        <w:rPr>
          <w:rFonts w:ascii="Times New Roman" w:hAnsi="Times New Roman"/>
          <w:sz w:val="24"/>
          <w:szCs w:val="24"/>
        </w:rPr>
        <w:t>Applied Sciences (IAS)</w:t>
      </w:r>
      <w:r>
        <w:rPr>
          <w:rFonts w:ascii="Times New Roman" w:hAnsi="Times New Roman"/>
          <w:sz w:val="24"/>
          <w:szCs w:val="24"/>
        </w:rPr>
        <w:t>, Kwara State Polytechnic, Ilorin, Kwara State.</w:t>
      </w:r>
    </w:p>
    <w:p w:rsidR="00E31E1F" w:rsidRDefault="00E31E1F" w:rsidP="00E31E1F">
      <w:pPr>
        <w:spacing w:after="0" w:line="480" w:lineRule="auto"/>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outlineLvl w:val="2"/>
        <w:rPr>
          <w:rFonts w:ascii="Times New Roman" w:hAnsi="Times New Roman"/>
          <w:sz w:val="24"/>
          <w:szCs w:val="24"/>
        </w:rPr>
      </w:pPr>
      <w:r>
        <w:rPr>
          <w:rFonts w:ascii="Times New Roman" w:hAnsi="Times New Roman"/>
          <w:sz w:val="24"/>
          <w:szCs w:val="24"/>
        </w:rPr>
        <w:t xml:space="preserve"> </w:t>
      </w:r>
    </w:p>
    <w:p w:rsidR="00E31E1F" w:rsidRDefault="00637720" w:rsidP="00E31E1F">
      <w:pPr>
        <w:spacing w:after="0"/>
        <w:outlineLvl w:val="2"/>
        <w:rPr>
          <w:rFonts w:ascii="Times New Roman" w:eastAsia="Calibri" w:hAnsi="Times New Roman"/>
          <w:sz w:val="24"/>
          <w:szCs w:val="24"/>
        </w:rPr>
      </w:pPr>
      <w:r>
        <w:rPr>
          <w:noProof/>
        </w:rPr>
        <w:drawing>
          <wp:anchor distT="0" distB="0" distL="114300" distR="114300" simplePos="0" relativeHeight="251675648" behindDoc="1" locked="0" layoutInCell="1" allowOverlap="1">
            <wp:simplePos x="0" y="0"/>
            <wp:positionH relativeFrom="column">
              <wp:posOffset>3881045</wp:posOffset>
            </wp:positionH>
            <wp:positionV relativeFrom="paragraph">
              <wp:posOffset>155986</wp:posOffset>
            </wp:positionV>
            <wp:extent cx="1928084" cy="21516"/>
            <wp:effectExtent l="19050" t="0" r="0" b="0"/>
            <wp:wrapNone/>
            <wp:docPr id="24" name="Picture 18" descr="C:\Users\USER\AppData\Local\Temp\ksohtml220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AppData\Local\Temp\ksohtml2208\wps2.png"/>
                    <pic:cNvPicPr>
                      <a:picLocks noChangeAspect="1" noChangeArrowheads="1"/>
                    </pic:cNvPicPr>
                  </pic:nvPicPr>
                  <pic:blipFill>
                    <a:blip r:embed="rId52"/>
                    <a:srcRect/>
                    <a:stretch>
                      <a:fillRect/>
                    </a:stretch>
                  </pic:blipFill>
                  <pic:spPr bwMode="auto">
                    <a:xfrm>
                      <a:off x="0" y="0"/>
                      <a:ext cx="1928084" cy="21516"/>
                    </a:xfrm>
                    <a:prstGeom prst="rect">
                      <a:avLst/>
                    </a:prstGeom>
                    <a:noFill/>
                    <a:ln w="9525">
                      <a:noFill/>
                      <a:miter lim="800000"/>
                      <a:headEnd/>
                      <a:tailEnd/>
                    </a:ln>
                  </pic:spPr>
                </pic:pic>
              </a:graphicData>
            </a:graphic>
          </wp:anchor>
        </w:drawing>
      </w:r>
      <w:r w:rsidR="00E31E1F">
        <w:rPr>
          <w:noProof/>
        </w:rPr>
        <w:drawing>
          <wp:inline distT="0" distB="0" distL="0" distR="0">
            <wp:extent cx="1914525" cy="19050"/>
            <wp:effectExtent l="19050" t="0" r="9525" b="0"/>
            <wp:docPr id="6" name="Picture 17" descr="C:\Users\USER\AppData\Local\Temp\ksohtml220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AppData\Local\Temp\ksohtml2208\wps1.png"/>
                    <pic:cNvPicPr>
                      <a:picLocks noChangeAspect="1" noChangeArrowheads="1"/>
                    </pic:cNvPicPr>
                  </pic:nvPicPr>
                  <pic:blipFill>
                    <a:blip r:embed="rId52"/>
                    <a:srcRect/>
                    <a:stretch>
                      <a:fillRect/>
                    </a:stretch>
                  </pic:blipFill>
                  <pic:spPr bwMode="auto">
                    <a:xfrm>
                      <a:off x="0" y="0"/>
                      <a:ext cx="1914525" cy="19050"/>
                    </a:xfrm>
                    <a:prstGeom prst="rect">
                      <a:avLst/>
                    </a:prstGeom>
                    <a:noFill/>
                    <a:ln w="9525">
                      <a:noFill/>
                      <a:miter lim="800000"/>
                      <a:headEnd/>
                      <a:tailEnd/>
                    </a:ln>
                  </pic:spPr>
                </pic:pic>
              </a:graphicData>
            </a:graphic>
          </wp:inline>
        </w:drawing>
      </w:r>
      <w:r w:rsidR="00E31E1F">
        <w:rPr>
          <w:rFonts w:ascii="Times New Roman" w:eastAsia="Calibri" w:hAnsi="Times New Roman"/>
          <w:sz w:val="24"/>
          <w:szCs w:val="24"/>
        </w:rPr>
        <w:t xml:space="preserve"> </w:t>
      </w:r>
    </w:p>
    <w:p w:rsidR="00E31E1F" w:rsidRDefault="00637720" w:rsidP="00E31E1F">
      <w:pPr>
        <w:spacing w:after="0"/>
        <w:outlineLvl w:val="2"/>
        <w:rPr>
          <w:rFonts w:ascii="Times New Roman" w:eastAsia="Calibri" w:hAnsi="Times New Roman"/>
          <w:sz w:val="24"/>
          <w:szCs w:val="24"/>
        </w:rPr>
      </w:pPr>
      <w:r>
        <w:rPr>
          <w:rFonts w:ascii="Times New Roman" w:eastAsia="Calibri" w:hAnsi="Times New Roman"/>
          <w:b/>
          <w:bCs/>
          <w:sz w:val="24"/>
          <w:szCs w:val="24"/>
        </w:rPr>
        <w:t>DR OLARINOYE, S.B</w:t>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Pr>
          <w:rFonts w:ascii="Times New Roman" w:eastAsia="Calibri" w:hAnsi="Times New Roman"/>
          <w:b/>
          <w:bCs/>
          <w:sz w:val="24"/>
          <w:szCs w:val="24"/>
        </w:rPr>
        <w:t>DATE</w:t>
      </w:r>
    </w:p>
    <w:p w:rsidR="00E31E1F" w:rsidRDefault="00E31E1F" w:rsidP="00E31E1F">
      <w:pPr>
        <w:spacing w:after="0"/>
        <w:outlineLvl w:val="2"/>
        <w:rPr>
          <w:rFonts w:ascii="Times New Roman" w:eastAsia="Times New Roman" w:hAnsi="Times New Roman"/>
          <w:sz w:val="24"/>
          <w:szCs w:val="24"/>
        </w:rPr>
      </w:pPr>
      <w:r>
        <w:rPr>
          <w:rFonts w:ascii="Times New Roman" w:hAnsi="Times New Roman"/>
          <w:i/>
          <w:iCs/>
          <w:sz w:val="24"/>
          <w:szCs w:val="24"/>
        </w:rPr>
        <w:t xml:space="preserve">(Project Supervisor) </w:t>
      </w:r>
    </w:p>
    <w:p w:rsidR="00E31E1F" w:rsidRDefault="00E31E1F" w:rsidP="00E31E1F">
      <w:pPr>
        <w:spacing w:after="0" w:line="480" w:lineRule="auto"/>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outlineLvl w:val="2"/>
        <w:rPr>
          <w:rFonts w:ascii="Times New Roman" w:hAnsi="Times New Roman"/>
          <w:sz w:val="24"/>
          <w:szCs w:val="24"/>
        </w:rPr>
      </w:pPr>
      <w:r>
        <w:rPr>
          <w:rFonts w:ascii="Times New Roman" w:hAnsi="Times New Roman"/>
          <w:sz w:val="24"/>
          <w:szCs w:val="24"/>
        </w:rPr>
        <w:t xml:space="preserve"> </w:t>
      </w:r>
    </w:p>
    <w:p w:rsidR="00E31E1F" w:rsidRDefault="00637720" w:rsidP="00E31E1F">
      <w:pPr>
        <w:spacing w:after="0"/>
        <w:outlineLvl w:val="2"/>
        <w:rPr>
          <w:rFonts w:ascii="Times New Roman" w:eastAsia="Calibri" w:hAnsi="Times New Roman"/>
          <w:sz w:val="24"/>
          <w:szCs w:val="24"/>
        </w:rPr>
      </w:pPr>
      <w:r>
        <w:rPr>
          <w:noProof/>
        </w:rPr>
        <w:drawing>
          <wp:anchor distT="0" distB="0" distL="114300" distR="114300" simplePos="0" relativeHeight="251676672" behindDoc="1" locked="0" layoutInCell="1" allowOverlap="1">
            <wp:simplePos x="0" y="0"/>
            <wp:positionH relativeFrom="column">
              <wp:posOffset>3891803</wp:posOffset>
            </wp:positionH>
            <wp:positionV relativeFrom="paragraph">
              <wp:posOffset>150309</wp:posOffset>
            </wp:positionV>
            <wp:extent cx="1926814" cy="21515"/>
            <wp:effectExtent l="19050" t="0" r="0" b="0"/>
            <wp:wrapNone/>
            <wp:docPr id="3" name="Picture 20" descr="C:\Users\USER\AppData\Local\Temp\ksohtml2208\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AppData\Local\Temp\ksohtml2208\wps4.png"/>
                    <pic:cNvPicPr>
                      <a:picLocks noChangeAspect="1" noChangeArrowheads="1"/>
                    </pic:cNvPicPr>
                  </pic:nvPicPr>
                  <pic:blipFill>
                    <a:blip r:embed="rId52"/>
                    <a:srcRect/>
                    <a:stretch>
                      <a:fillRect/>
                    </a:stretch>
                  </pic:blipFill>
                  <pic:spPr bwMode="auto">
                    <a:xfrm>
                      <a:off x="0" y="0"/>
                      <a:ext cx="1926814" cy="21515"/>
                    </a:xfrm>
                    <a:prstGeom prst="rect">
                      <a:avLst/>
                    </a:prstGeom>
                    <a:noFill/>
                    <a:ln w="9525">
                      <a:noFill/>
                      <a:miter lim="800000"/>
                      <a:headEnd/>
                      <a:tailEnd/>
                    </a:ln>
                  </pic:spPr>
                </pic:pic>
              </a:graphicData>
            </a:graphic>
          </wp:anchor>
        </w:drawing>
      </w:r>
      <w:r w:rsidR="00E31E1F">
        <w:rPr>
          <w:noProof/>
        </w:rPr>
        <w:drawing>
          <wp:inline distT="0" distB="0" distL="0" distR="0">
            <wp:extent cx="1914525" cy="19050"/>
            <wp:effectExtent l="19050" t="0" r="9525" b="0"/>
            <wp:docPr id="4" name="Picture 19" descr="C:\Users\USER\AppData\Local\Temp\ksohtml220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AppData\Local\Temp\ksohtml2208\wps3.png"/>
                    <pic:cNvPicPr>
                      <a:picLocks noChangeAspect="1" noChangeArrowheads="1"/>
                    </pic:cNvPicPr>
                  </pic:nvPicPr>
                  <pic:blipFill>
                    <a:blip r:embed="rId52"/>
                    <a:srcRect/>
                    <a:stretch>
                      <a:fillRect/>
                    </a:stretch>
                  </pic:blipFill>
                  <pic:spPr bwMode="auto">
                    <a:xfrm>
                      <a:off x="0" y="0"/>
                      <a:ext cx="1914525" cy="19050"/>
                    </a:xfrm>
                    <a:prstGeom prst="rect">
                      <a:avLst/>
                    </a:prstGeom>
                    <a:noFill/>
                    <a:ln w="9525">
                      <a:noFill/>
                      <a:miter lim="800000"/>
                      <a:headEnd/>
                      <a:tailEnd/>
                    </a:ln>
                  </pic:spPr>
                </pic:pic>
              </a:graphicData>
            </a:graphic>
          </wp:inline>
        </w:drawing>
      </w:r>
      <w:r w:rsidR="00E31E1F">
        <w:rPr>
          <w:rFonts w:ascii="Times New Roman" w:eastAsia="Calibri" w:hAnsi="Times New Roman"/>
          <w:sz w:val="24"/>
          <w:szCs w:val="24"/>
        </w:rPr>
        <w:t xml:space="preserve"> </w:t>
      </w:r>
    </w:p>
    <w:p w:rsidR="00E31E1F" w:rsidRDefault="00637720" w:rsidP="00E31E1F">
      <w:pPr>
        <w:spacing w:after="0"/>
        <w:outlineLvl w:val="2"/>
        <w:rPr>
          <w:rFonts w:ascii="Times New Roman" w:eastAsia="Calibri" w:hAnsi="Times New Roman"/>
          <w:sz w:val="24"/>
          <w:szCs w:val="24"/>
        </w:rPr>
      </w:pPr>
      <w:r>
        <w:rPr>
          <w:rFonts w:ascii="Times New Roman" w:eastAsia="Calibri" w:hAnsi="Times New Roman"/>
          <w:b/>
          <w:bCs/>
          <w:sz w:val="24"/>
          <w:szCs w:val="24"/>
        </w:rPr>
        <w:t>OLARINOYE, S.B</w:t>
      </w:r>
      <w:r>
        <w:rPr>
          <w:rFonts w:ascii="Times New Roman" w:eastAsia="Calibri" w:hAnsi="Times New Roman"/>
          <w:b/>
          <w:bCs/>
          <w:sz w:val="24"/>
          <w:szCs w:val="24"/>
        </w:rPr>
        <w:tab/>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Pr>
          <w:rFonts w:ascii="Times New Roman" w:eastAsia="Calibri" w:hAnsi="Times New Roman"/>
          <w:b/>
          <w:bCs/>
          <w:sz w:val="24"/>
          <w:szCs w:val="24"/>
        </w:rPr>
        <w:t>DATE</w:t>
      </w:r>
    </w:p>
    <w:p w:rsidR="00E31E1F" w:rsidRDefault="00E31E1F" w:rsidP="00E31E1F">
      <w:pPr>
        <w:spacing w:after="0"/>
        <w:outlineLvl w:val="2"/>
        <w:rPr>
          <w:rFonts w:ascii="Times New Roman" w:eastAsia="Times New Roman" w:hAnsi="Times New Roman"/>
          <w:sz w:val="24"/>
          <w:szCs w:val="24"/>
        </w:rPr>
      </w:pPr>
      <w:r>
        <w:rPr>
          <w:rFonts w:ascii="Times New Roman" w:hAnsi="Times New Roman"/>
          <w:i/>
          <w:iCs/>
          <w:sz w:val="24"/>
          <w:szCs w:val="24"/>
        </w:rPr>
        <w:t xml:space="preserve">(Project Coordinator) </w:t>
      </w:r>
    </w:p>
    <w:p w:rsidR="00E31E1F" w:rsidRDefault="00E31E1F" w:rsidP="00E31E1F">
      <w:pPr>
        <w:spacing w:after="0" w:line="480" w:lineRule="auto"/>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637720" w:rsidRDefault="00E31E1F" w:rsidP="00637720">
      <w:pPr>
        <w:spacing w:after="0"/>
        <w:outlineLvl w:val="2"/>
        <w:rPr>
          <w:rFonts w:ascii="Times New Roman" w:eastAsia="Calibri" w:hAnsi="Times New Roman"/>
          <w:sz w:val="24"/>
          <w:szCs w:val="24"/>
        </w:rPr>
      </w:pPr>
      <w:r>
        <w:rPr>
          <w:rFonts w:ascii="Times New Roman" w:hAnsi="Times New Roman"/>
          <w:sz w:val="24"/>
          <w:szCs w:val="24"/>
        </w:rPr>
        <w:t xml:space="preserve"> </w:t>
      </w:r>
      <w:r w:rsidR="00637720">
        <w:rPr>
          <w:noProof/>
        </w:rPr>
        <w:drawing>
          <wp:anchor distT="0" distB="0" distL="114300" distR="114300" simplePos="0" relativeHeight="251678720" behindDoc="1" locked="0" layoutInCell="1" allowOverlap="1">
            <wp:simplePos x="0" y="0"/>
            <wp:positionH relativeFrom="column">
              <wp:posOffset>3891803</wp:posOffset>
            </wp:positionH>
            <wp:positionV relativeFrom="paragraph">
              <wp:posOffset>150309</wp:posOffset>
            </wp:positionV>
            <wp:extent cx="1926814" cy="21515"/>
            <wp:effectExtent l="19050" t="0" r="0" b="0"/>
            <wp:wrapNone/>
            <wp:docPr id="25" name="Picture 20" descr="C:\Users\USER\AppData\Local\Temp\ksohtml2208\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AppData\Local\Temp\ksohtml2208\wps4.png"/>
                    <pic:cNvPicPr>
                      <a:picLocks noChangeAspect="1" noChangeArrowheads="1"/>
                    </pic:cNvPicPr>
                  </pic:nvPicPr>
                  <pic:blipFill>
                    <a:blip r:embed="rId52"/>
                    <a:srcRect/>
                    <a:stretch>
                      <a:fillRect/>
                    </a:stretch>
                  </pic:blipFill>
                  <pic:spPr bwMode="auto">
                    <a:xfrm>
                      <a:off x="0" y="0"/>
                      <a:ext cx="1926814" cy="21515"/>
                    </a:xfrm>
                    <a:prstGeom prst="rect">
                      <a:avLst/>
                    </a:prstGeom>
                    <a:noFill/>
                    <a:ln w="9525">
                      <a:noFill/>
                      <a:miter lim="800000"/>
                      <a:headEnd/>
                      <a:tailEnd/>
                    </a:ln>
                  </pic:spPr>
                </pic:pic>
              </a:graphicData>
            </a:graphic>
          </wp:anchor>
        </w:drawing>
      </w:r>
      <w:r w:rsidR="00637720">
        <w:rPr>
          <w:noProof/>
        </w:rPr>
        <w:drawing>
          <wp:inline distT="0" distB="0" distL="0" distR="0">
            <wp:extent cx="1914525" cy="19050"/>
            <wp:effectExtent l="19050" t="0" r="9525" b="0"/>
            <wp:docPr id="26" name="Picture 19" descr="C:\Users\USER\AppData\Local\Temp\ksohtml220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AppData\Local\Temp\ksohtml2208\wps3.png"/>
                    <pic:cNvPicPr>
                      <a:picLocks noChangeAspect="1" noChangeArrowheads="1"/>
                    </pic:cNvPicPr>
                  </pic:nvPicPr>
                  <pic:blipFill>
                    <a:blip r:embed="rId52"/>
                    <a:srcRect/>
                    <a:stretch>
                      <a:fillRect/>
                    </a:stretch>
                  </pic:blipFill>
                  <pic:spPr bwMode="auto">
                    <a:xfrm>
                      <a:off x="0" y="0"/>
                      <a:ext cx="1914525" cy="19050"/>
                    </a:xfrm>
                    <a:prstGeom prst="rect">
                      <a:avLst/>
                    </a:prstGeom>
                    <a:noFill/>
                    <a:ln w="9525">
                      <a:noFill/>
                      <a:miter lim="800000"/>
                      <a:headEnd/>
                      <a:tailEnd/>
                    </a:ln>
                  </pic:spPr>
                </pic:pic>
              </a:graphicData>
            </a:graphic>
          </wp:inline>
        </w:drawing>
      </w:r>
      <w:r w:rsidR="00637720">
        <w:rPr>
          <w:rFonts w:ascii="Times New Roman" w:eastAsia="Calibri" w:hAnsi="Times New Roman"/>
          <w:sz w:val="24"/>
          <w:szCs w:val="24"/>
        </w:rPr>
        <w:t xml:space="preserve"> </w:t>
      </w:r>
    </w:p>
    <w:p w:rsidR="00637720" w:rsidRDefault="00637720" w:rsidP="00637720">
      <w:pPr>
        <w:spacing w:after="0"/>
        <w:outlineLvl w:val="2"/>
        <w:rPr>
          <w:rFonts w:ascii="Times New Roman" w:eastAsia="Calibri" w:hAnsi="Times New Roman"/>
          <w:sz w:val="24"/>
          <w:szCs w:val="24"/>
        </w:rPr>
      </w:pPr>
      <w:r>
        <w:rPr>
          <w:rFonts w:ascii="Times New Roman" w:eastAsia="Calibri" w:hAnsi="Times New Roman"/>
          <w:b/>
          <w:bCs/>
          <w:sz w:val="24"/>
          <w:szCs w:val="24"/>
        </w:rPr>
        <w:t>MRS. ELEPO, T.A</w:t>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t>DATE</w:t>
      </w:r>
    </w:p>
    <w:p w:rsidR="00637720" w:rsidRDefault="00637720" w:rsidP="00637720">
      <w:pPr>
        <w:spacing w:after="0"/>
        <w:outlineLvl w:val="2"/>
        <w:rPr>
          <w:rFonts w:ascii="Times New Roman" w:eastAsia="Times New Roman" w:hAnsi="Times New Roman"/>
          <w:sz w:val="24"/>
          <w:szCs w:val="24"/>
        </w:rPr>
      </w:pPr>
      <w:r>
        <w:rPr>
          <w:rFonts w:ascii="Times New Roman" w:hAnsi="Times New Roman"/>
          <w:i/>
          <w:iCs/>
          <w:sz w:val="24"/>
          <w:szCs w:val="24"/>
        </w:rPr>
        <w:t xml:space="preserve">(Head of Department) </w:t>
      </w:r>
    </w:p>
    <w:p w:rsidR="00637720" w:rsidRDefault="00637720" w:rsidP="00637720">
      <w:pPr>
        <w:spacing w:after="0" w:line="480" w:lineRule="auto"/>
        <w:outlineLvl w:val="2"/>
        <w:rPr>
          <w:rFonts w:ascii="Times New Roman" w:hAnsi="Times New Roman"/>
          <w:sz w:val="24"/>
          <w:szCs w:val="24"/>
        </w:rPr>
      </w:pPr>
      <w:r>
        <w:rPr>
          <w:rFonts w:ascii="Times New Roman" w:hAnsi="Times New Roman"/>
          <w:sz w:val="24"/>
          <w:szCs w:val="24"/>
        </w:rPr>
        <w:t xml:space="preserve"> </w:t>
      </w:r>
    </w:p>
    <w:p w:rsidR="00E31E1F" w:rsidRDefault="00E31E1F" w:rsidP="00637720">
      <w:pPr>
        <w:spacing w:after="0" w:line="480" w:lineRule="auto"/>
        <w:outlineLvl w:val="2"/>
        <w:rPr>
          <w:rFonts w:ascii="Times New Roman" w:hAnsi="Times New Roman"/>
          <w:b/>
          <w:bCs/>
          <w:sz w:val="24"/>
          <w:szCs w:val="24"/>
        </w:rPr>
      </w:pP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lastRenderedPageBreak/>
        <w:t>Dedication</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This project work is dedicated to Almighty God and my parents</w:t>
      </w:r>
      <w:r w:rsidR="00637720">
        <w:rPr>
          <w:rFonts w:ascii="Times New Roman" w:hAnsi="Times New Roman"/>
          <w:sz w:val="24"/>
          <w:szCs w:val="24"/>
        </w:rPr>
        <w:t>; Owolabi</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sz w:val="24"/>
          <w:szCs w:val="24"/>
        </w:rPr>
        <w:lastRenderedPageBreak/>
        <w:t xml:space="preserve"> </w:t>
      </w:r>
      <w:r w:rsidR="00637720">
        <w:rPr>
          <w:rFonts w:ascii="Times New Roman" w:hAnsi="Times New Roman"/>
          <w:b/>
          <w:bCs/>
          <w:sz w:val="24"/>
          <w:szCs w:val="24"/>
        </w:rPr>
        <w:t xml:space="preserve">ACKNOWLEDGEMENTS </w:t>
      </w:r>
    </w:p>
    <w:p w:rsidR="00E31E1F" w:rsidRDefault="00E31E1F" w:rsidP="00E31E1F">
      <w:pPr>
        <w:spacing w:after="0" w:line="480" w:lineRule="auto"/>
        <w:outlineLvl w:val="2"/>
        <w:rPr>
          <w:rFonts w:ascii="Times New Roman" w:hAnsi="Times New Roman"/>
          <w:sz w:val="24"/>
          <w:szCs w:val="24"/>
        </w:rPr>
      </w:pPr>
      <w:r>
        <w:rPr>
          <w:rFonts w:ascii="Times New Roman" w:hAnsi="Times New Roman"/>
          <w:sz w:val="24"/>
          <w:szCs w:val="24"/>
        </w:rPr>
        <w:t xml:space="preserve">Foremost, my appreciation goes to Almighty God for the successful completion of this project work. </w:t>
      </w:r>
    </w:p>
    <w:p w:rsidR="00E31E1F" w:rsidRDefault="00E31E1F" w:rsidP="00E31E1F">
      <w:pPr>
        <w:spacing w:after="0" w:line="480" w:lineRule="auto"/>
        <w:outlineLvl w:val="2"/>
        <w:rPr>
          <w:rFonts w:ascii="Times New Roman" w:hAnsi="Times New Roman"/>
          <w:sz w:val="24"/>
          <w:szCs w:val="24"/>
        </w:rPr>
      </w:pPr>
      <w:r>
        <w:rPr>
          <w:rFonts w:ascii="Times New Roman" w:hAnsi="Times New Roman"/>
          <w:sz w:val="24"/>
          <w:szCs w:val="24"/>
        </w:rPr>
        <w:t xml:space="preserve">Special thanks go to my project supervisor; Dr. </w:t>
      </w:r>
      <w:r w:rsidR="00637720">
        <w:rPr>
          <w:rFonts w:ascii="Times New Roman" w:hAnsi="Times New Roman"/>
          <w:sz w:val="24"/>
          <w:szCs w:val="24"/>
        </w:rPr>
        <w:t>Olarinoye S.B</w:t>
      </w:r>
      <w:r>
        <w:rPr>
          <w:rFonts w:ascii="Times New Roman" w:hAnsi="Times New Roman"/>
          <w:sz w:val="24"/>
          <w:szCs w:val="24"/>
        </w:rPr>
        <w:t xml:space="preserve"> for taking his precious time to have painstakingly corrected this project work. I pray may the Almighty God guide and guard him in the discharge of his duties.</w:t>
      </w:r>
    </w:p>
    <w:p w:rsidR="00E31E1F" w:rsidRDefault="00E31E1F" w:rsidP="00E31E1F">
      <w:pPr>
        <w:spacing w:after="0" w:line="480" w:lineRule="auto"/>
        <w:outlineLvl w:val="2"/>
        <w:rPr>
          <w:rFonts w:ascii="Times New Roman" w:hAnsi="Times New Roman"/>
          <w:sz w:val="24"/>
          <w:szCs w:val="24"/>
        </w:rPr>
      </w:pPr>
      <w:r>
        <w:rPr>
          <w:rFonts w:ascii="Times New Roman" w:hAnsi="Times New Roman"/>
          <w:sz w:val="24"/>
          <w:szCs w:val="24"/>
        </w:rPr>
        <w:t>Special thanks go to my parents; Mr. and Mrs.</w:t>
      </w:r>
      <w:r w:rsidR="00637720">
        <w:rPr>
          <w:rFonts w:ascii="Times New Roman" w:hAnsi="Times New Roman"/>
          <w:sz w:val="24"/>
          <w:szCs w:val="24"/>
        </w:rPr>
        <w:t>Owolabi</w:t>
      </w:r>
      <w:r>
        <w:rPr>
          <w:rFonts w:ascii="Times New Roman" w:hAnsi="Times New Roman"/>
          <w:sz w:val="24"/>
          <w:szCs w:val="24"/>
        </w:rPr>
        <w:t>.</w:t>
      </w:r>
      <w:r w:rsidR="00637720">
        <w:rPr>
          <w:rFonts w:ascii="Times New Roman" w:hAnsi="Times New Roman"/>
          <w:sz w:val="24"/>
          <w:szCs w:val="24"/>
        </w:rPr>
        <w:t xml:space="preserve"> And special Mr. and Mrs. Olaniyan.</w:t>
      </w:r>
      <w:r>
        <w:rPr>
          <w:rFonts w:ascii="Times New Roman" w:hAnsi="Times New Roman"/>
          <w:sz w:val="24"/>
          <w:szCs w:val="24"/>
        </w:rPr>
        <w:t xml:space="preserve"> I pray may the</w:t>
      </w:r>
      <w:r w:rsidR="00637720">
        <w:rPr>
          <w:rFonts w:ascii="Times New Roman" w:hAnsi="Times New Roman"/>
          <w:sz w:val="24"/>
          <w:szCs w:val="24"/>
        </w:rPr>
        <w:t xml:space="preserve"> Almighty Allah reward with the goodness of life and hereafter (Amin).</w:t>
      </w:r>
    </w:p>
    <w:p w:rsidR="00E31E1F" w:rsidRDefault="00E31E1F" w:rsidP="00E31E1F">
      <w:pPr>
        <w:spacing w:after="0" w:line="480" w:lineRule="auto"/>
        <w:outlineLvl w:val="2"/>
        <w:rPr>
          <w:rFonts w:ascii="Times New Roman" w:hAnsi="Times New Roman"/>
          <w:sz w:val="24"/>
          <w:szCs w:val="24"/>
        </w:rPr>
      </w:pPr>
      <w:r>
        <w:rPr>
          <w:rFonts w:ascii="Times New Roman" w:hAnsi="Times New Roman"/>
          <w:sz w:val="24"/>
          <w:szCs w:val="24"/>
        </w:rPr>
        <w:t>Lastly, my appreciation goes to all those who had been supportive in one way or the other in the course of this project work.</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E31E1F" w:rsidRDefault="00637720" w:rsidP="00E31E1F">
      <w:pPr>
        <w:spacing w:after="0"/>
        <w:jc w:val="center"/>
        <w:outlineLvl w:val="2"/>
        <w:rPr>
          <w:rFonts w:ascii="Times New Roman" w:hAnsi="Times New Roman"/>
          <w:b/>
          <w:bCs/>
          <w:sz w:val="24"/>
          <w:szCs w:val="24"/>
        </w:rPr>
      </w:pPr>
      <w:r>
        <w:rPr>
          <w:rFonts w:ascii="Times New Roman" w:hAnsi="Times New Roman"/>
          <w:b/>
          <w:bCs/>
          <w:sz w:val="24"/>
          <w:szCs w:val="24"/>
        </w:rPr>
        <w:lastRenderedPageBreak/>
        <w:t xml:space="preserve">TABLE OF CONTENTS </w:t>
      </w:r>
    </w:p>
    <w:p w:rsidR="00E31E1F" w:rsidRPr="00637720" w:rsidRDefault="00E31E1F" w:rsidP="00E31E1F">
      <w:pPr>
        <w:spacing w:after="0"/>
        <w:jc w:val="both"/>
        <w:outlineLvl w:val="2"/>
        <w:rPr>
          <w:rFonts w:ascii="Bookman Old Style" w:hAnsi="Bookman Old Style"/>
          <w:sz w:val="26"/>
          <w:szCs w:val="26"/>
        </w:rPr>
      </w:pPr>
      <w:r w:rsidRPr="00637720">
        <w:rPr>
          <w:rFonts w:ascii="Bookman Old Style" w:hAnsi="Bookman Old Style"/>
          <w:sz w:val="26"/>
          <w:szCs w:val="26"/>
        </w:rPr>
        <w:t>Title Page</w:t>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t>i</w:t>
      </w:r>
    </w:p>
    <w:p w:rsidR="00E31E1F" w:rsidRPr="00637720" w:rsidRDefault="00E31E1F" w:rsidP="00E31E1F">
      <w:pPr>
        <w:spacing w:after="0"/>
        <w:jc w:val="both"/>
        <w:outlineLvl w:val="2"/>
        <w:rPr>
          <w:rFonts w:ascii="Bookman Old Style" w:hAnsi="Bookman Old Style"/>
          <w:sz w:val="26"/>
          <w:szCs w:val="26"/>
        </w:rPr>
      </w:pPr>
      <w:r w:rsidRPr="00637720">
        <w:rPr>
          <w:rFonts w:ascii="Bookman Old Style" w:hAnsi="Bookman Old Style"/>
          <w:sz w:val="26"/>
          <w:szCs w:val="26"/>
        </w:rPr>
        <w:t xml:space="preserve">Certification </w:t>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t>ii</w:t>
      </w:r>
    </w:p>
    <w:p w:rsidR="00E31E1F" w:rsidRPr="00637720" w:rsidRDefault="00E31E1F" w:rsidP="00E31E1F">
      <w:pPr>
        <w:spacing w:after="0"/>
        <w:jc w:val="both"/>
        <w:outlineLvl w:val="2"/>
        <w:rPr>
          <w:rFonts w:ascii="Bookman Old Style" w:hAnsi="Bookman Old Style"/>
          <w:sz w:val="26"/>
          <w:szCs w:val="26"/>
        </w:rPr>
      </w:pPr>
      <w:r w:rsidRPr="00637720">
        <w:rPr>
          <w:rFonts w:ascii="Bookman Old Style" w:hAnsi="Bookman Old Style"/>
          <w:sz w:val="26"/>
          <w:szCs w:val="26"/>
        </w:rPr>
        <w:t xml:space="preserve">Dedication </w:t>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t>iii</w:t>
      </w:r>
    </w:p>
    <w:p w:rsidR="00E31E1F" w:rsidRPr="00637720" w:rsidRDefault="00E31E1F" w:rsidP="00E31E1F">
      <w:pPr>
        <w:spacing w:after="0"/>
        <w:jc w:val="both"/>
        <w:outlineLvl w:val="2"/>
        <w:rPr>
          <w:rFonts w:ascii="Bookman Old Style" w:hAnsi="Bookman Old Style"/>
          <w:sz w:val="26"/>
          <w:szCs w:val="26"/>
        </w:rPr>
      </w:pPr>
      <w:r w:rsidRPr="00637720">
        <w:rPr>
          <w:rFonts w:ascii="Bookman Old Style" w:hAnsi="Bookman Old Style"/>
          <w:sz w:val="26"/>
          <w:szCs w:val="26"/>
        </w:rPr>
        <w:t xml:space="preserve">Acknowledgements </w:t>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t>iv</w:t>
      </w:r>
    </w:p>
    <w:p w:rsidR="00E31E1F" w:rsidRPr="00637720" w:rsidRDefault="00E31E1F" w:rsidP="00E31E1F">
      <w:pPr>
        <w:spacing w:after="0"/>
        <w:jc w:val="both"/>
        <w:outlineLvl w:val="2"/>
        <w:rPr>
          <w:rFonts w:ascii="Bookman Old Style" w:hAnsi="Bookman Old Style"/>
          <w:sz w:val="26"/>
          <w:szCs w:val="26"/>
        </w:rPr>
      </w:pPr>
      <w:r w:rsidRPr="00637720">
        <w:rPr>
          <w:rFonts w:ascii="Bookman Old Style" w:hAnsi="Bookman Old Style"/>
          <w:sz w:val="26"/>
          <w:szCs w:val="26"/>
        </w:rPr>
        <w:t>Table of Contents</w:t>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t>v</w:t>
      </w:r>
    </w:p>
    <w:p w:rsidR="00E31E1F" w:rsidRPr="00637720" w:rsidRDefault="00E31E1F" w:rsidP="00E31E1F">
      <w:pPr>
        <w:spacing w:after="0"/>
        <w:jc w:val="both"/>
        <w:outlineLvl w:val="2"/>
        <w:rPr>
          <w:rFonts w:ascii="Bookman Old Style" w:hAnsi="Bookman Old Style"/>
          <w:b/>
          <w:bCs/>
          <w:sz w:val="26"/>
          <w:szCs w:val="26"/>
        </w:rPr>
      </w:pPr>
      <w:r w:rsidRPr="00637720">
        <w:rPr>
          <w:rFonts w:ascii="Bookman Old Style" w:hAnsi="Bookman Old Style"/>
          <w:b/>
          <w:bCs/>
          <w:sz w:val="26"/>
          <w:szCs w:val="26"/>
        </w:rPr>
        <w:t>CHAPTER ONE</w:t>
      </w:r>
    </w:p>
    <w:p w:rsidR="00637720" w:rsidRPr="00637720" w:rsidRDefault="00637720" w:rsidP="00637720">
      <w:pPr>
        <w:pStyle w:val="ListParagraph"/>
        <w:numPr>
          <w:ilvl w:val="0"/>
          <w:numId w:val="7"/>
        </w:numPr>
        <w:spacing w:after="0"/>
        <w:rPr>
          <w:rFonts w:ascii="Bookman Old Style" w:hAnsi="Bookman Old Style" w:cs="Times New Roman"/>
          <w:sz w:val="26"/>
          <w:szCs w:val="26"/>
        </w:rPr>
      </w:pPr>
      <w:r w:rsidRPr="00637720">
        <w:rPr>
          <w:rFonts w:ascii="Bookman Old Style" w:hAnsi="Bookman Old Style" w:cs="Times New Roman"/>
          <w:sz w:val="26"/>
          <w:szCs w:val="26"/>
        </w:rPr>
        <w:t>Introduction</w:t>
      </w:r>
      <w:r w:rsidRPr="00637720">
        <w:rPr>
          <w:rFonts w:ascii="Bookman Old Style" w:hAnsi="Bookman Old Style" w:cs="Times New Roman"/>
          <w:sz w:val="26"/>
          <w:szCs w:val="26"/>
        </w:rPr>
        <w:tab/>
      </w:r>
      <w:r w:rsidRPr="00637720">
        <w:rPr>
          <w:rFonts w:ascii="Bookman Old Style" w:hAnsi="Bookman Old Style" w:cs="Times New Roman"/>
          <w:sz w:val="26"/>
          <w:szCs w:val="26"/>
        </w:rPr>
        <w:tab/>
      </w:r>
      <w:r w:rsidRPr="00637720">
        <w:rPr>
          <w:rFonts w:ascii="Bookman Old Style" w:hAnsi="Bookman Old Style" w:cs="Times New Roman"/>
          <w:sz w:val="26"/>
          <w:szCs w:val="26"/>
        </w:rPr>
        <w:tab/>
      </w:r>
      <w:r w:rsidRPr="00637720">
        <w:rPr>
          <w:rFonts w:ascii="Bookman Old Style" w:hAnsi="Bookman Old Style" w:cs="Times New Roman"/>
          <w:sz w:val="26"/>
          <w:szCs w:val="26"/>
        </w:rPr>
        <w:tab/>
      </w:r>
      <w:r w:rsidRPr="00637720">
        <w:rPr>
          <w:rFonts w:ascii="Bookman Old Style" w:hAnsi="Bookman Old Style" w:cs="Times New Roman"/>
          <w:sz w:val="26"/>
          <w:szCs w:val="26"/>
        </w:rPr>
        <w:tab/>
      </w:r>
      <w:r w:rsidRPr="00637720">
        <w:rPr>
          <w:rFonts w:ascii="Bookman Old Style" w:hAnsi="Bookman Old Style" w:cs="Times New Roman"/>
          <w:sz w:val="26"/>
          <w:szCs w:val="26"/>
        </w:rPr>
        <w:tab/>
      </w:r>
      <w:r w:rsidRPr="00637720">
        <w:rPr>
          <w:rFonts w:ascii="Bookman Old Style" w:hAnsi="Bookman Old Style" w:cs="Times New Roman"/>
          <w:sz w:val="26"/>
          <w:szCs w:val="26"/>
        </w:rPr>
        <w:tab/>
      </w:r>
      <w:r w:rsidRPr="00637720">
        <w:rPr>
          <w:rFonts w:ascii="Bookman Old Style" w:hAnsi="Bookman Old Style" w:cs="Times New Roman"/>
          <w:sz w:val="26"/>
          <w:szCs w:val="26"/>
        </w:rPr>
        <w:tab/>
        <w:t>1</w:t>
      </w:r>
    </w:p>
    <w:p w:rsidR="00637720" w:rsidRDefault="00637720" w:rsidP="00637720">
      <w:pPr>
        <w:pStyle w:val="NoSpacing"/>
        <w:numPr>
          <w:ilvl w:val="1"/>
          <w:numId w:val="8"/>
        </w:numPr>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Antecedents Of Examination Malpractices</w:t>
      </w:r>
      <w:r w:rsidRPr="00037DC6">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8</w:t>
      </w:r>
    </w:p>
    <w:p w:rsidR="00637720" w:rsidRPr="00037DC6" w:rsidRDefault="00637720" w:rsidP="00637720">
      <w:pPr>
        <w:pStyle w:val="NoSpacing"/>
        <w:numPr>
          <w:ilvl w:val="1"/>
          <w:numId w:val="8"/>
        </w:numPr>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Effect Of Examination Malpractice</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11</w:t>
      </w:r>
      <w:r w:rsidRPr="00037DC6">
        <w:rPr>
          <w:rFonts w:ascii="Bookman Old Style" w:hAnsi="Bookman Old Style" w:cs="Times New Roman"/>
          <w:sz w:val="26"/>
          <w:szCs w:val="26"/>
        </w:rPr>
        <w:tab/>
      </w:r>
    </w:p>
    <w:p w:rsidR="00637720" w:rsidRPr="00037DC6" w:rsidRDefault="00637720" w:rsidP="00637720">
      <w:pPr>
        <w:pStyle w:val="NoSpacing"/>
        <w:numPr>
          <w:ilvl w:val="1"/>
          <w:numId w:val="8"/>
        </w:numPr>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The Failure Of Public Examination</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ab/>
        <w:t>12</w:t>
      </w:r>
    </w:p>
    <w:p w:rsidR="00637720" w:rsidRPr="00037DC6" w:rsidRDefault="00637720" w:rsidP="00637720">
      <w:pPr>
        <w:pStyle w:val="NoSpacing"/>
        <w:numPr>
          <w:ilvl w:val="1"/>
          <w:numId w:val="8"/>
        </w:numPr>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Significant Of Study</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ab/>
        <w:t>14</w:t>
      </w:r>
    </w:p>
    <w:p w:rsidR="00637720" w:rsidRPr="00037DC6" w:rsidRDefault="00637720" w:rsidP="00637720">
      <w:pPr>
        <w:pStyle w:val="NoSpacing"/>
        <w:numPr>
          <w:ilvl w:val="1"/>
          <w:numId w:val="8"/>
        </w:numPr>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Scope Of The Study</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ab/>
        <w:t>15</w:t>
      </w:r>
    </w:p>
    <w:p w:rsidR="00637720" w:rsidRPr="00037DC6" w:rsidRDefault="00637720" w:rsidP="00637720">
      <w:pPr>
        <w:pStyle w:val="NoSpacing"/>
        <w:numPr>
          <w:ilvl w:val="1"/>
          <w:numId w:val="8"/>
        </w:numPr>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 xml:space="preserve">Limitation Of Study </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ab/>
        <w:t>15</w:t>
      </w:r>
    </w:p>
    <w:p w:rsidR="00637720" w:rsidRPr="00037DC6" w:rsidRDefault="00637720" w:rsidP="00637720">
      <w:pPr>
        <w:pStyle w:val="NoSpacing"/>
        <w:numPr>
          <w:ilvl w:val="1"/>
          <w:numId w:val="8"/>
        </w:numPr>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Aim &amp; Objectives</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t>15</w:t>
      </w:r>
    </w:p>
    <w:p w:rsidR="00637720" w:rsidRPr="00637720" w:rsidRDefault="00637720" w:rsidP="00637720">
      <w:pPr>
        <w:pStyle w:val="NoSpacing"/>
        <w:spacing w:line="276" w:lineRule="auto"/>
        <w:rPr>
          <w:rFonts w:ascii="Bookman Old Style" w:hAnsi="Bookman Old Style" w:cs="Times New Roman"/>
          <w:b/>
          <w:sz w:val="26"/>
          <w:szCs w:val="26"/>
        </w:rPr>
      </w:pPr>
      <w:r w:rsidRPr="00637720">
        <w:rPr>
          <w:rFonts w:ascii="Bookman Old Style" w:hAnsi="Bookman Old Style" w:cs="Times New Roman"/>
          <w:b/>
          <w:sz w:val="26"/>
          <w:szCs w:val="26"/>
        </w:rPr>
        <w:t xml:space="preserve">CHAPTER TWO: LITERATURE REVIEW </w:t>
      </w:r>
      <w:r w:rsidRPr="00637720">
        <w:rPr>
          <w:rFonts w:ascii="Bookman Old Style" w:hAnsi="Bookman Old Style" w:cs="Times New Roman"/>
          <w:b/>
          <w:sz w:val="26"/>
          <w:szCs w:val="26"/>
        </w:rPr>
        <w:tab/>
      </w:r>
    </w:p>
    <w:p w:rsidR="00637720" w:rsidRPr="00037DC6" w:rsidRDefault="00637720" w:rsidP="00637720">
      <w:pPr>
        <w:pStyle w:val="NoSpacing"/>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2.0</w:t>
      </w:r>
      <w:r w:rsidRPr="00037DC6">
        <w:rPr>
          <w:rFonts w:ascii="Bookman Old Style" w:hAnsi="Bookman Old Style" w:cs="Times New Roman"/>
          <w:sz w:val="26"/>
          <w:szCs w:val="26"/>
        </w:rPr>
        <w:tab/>
        <w:t>Introduction</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t>16</w:t>
      </w:r>
    </w:p>
    <w:p w:rsidR="00637720" w:rsidRPr="00037DC6" w:rsidRDefault="00637720" w:rsidP="00637720">
      <w:pPr>
        <w:pStyle w:val="NoSpacing"/>
        <w:spacing w:line="276" w:lineRule="auto"/>
        <w:rPr>
          <w:rFonts w:ascii="Bookman Old Style" w:hAnsi="Bookman Old Style" w:cs="Times New Roman"/>
          <w:sz w:val="26"/>
          <w:szCs w:val="26"/>
        </w:rPr>
      </w:pPr>
      <w:r w:rsidRPr="00037DC6">
        <w:rPr>
          <w:rFonts w:ascii="Bookman Old Style" w:hAnsi="Bookman Old Style" w:cs="Times New Roman"/>
          <w:sz w:val="26"/>
          <w:szCs w:val="26"/>
        </w:rPr>
        <w:t>Chapter Three: Methodology</w:t>
      </w:r>
    </w:p>
    <w:p w:rsidR="00637720" w:rsidRPr="00037DC6" w:rsidRDefault="00637720" w:rsidP="00637720">
      <w:pPr>
        <w:pStyle w:val="NoSpacing"/>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3.0</w:t>
      </w:r>
      <w:r w:rsidRPr="00037DC6">
        <w:rPr>
          <w:rFonts w:ascii="Bookman Old Style" w:hAnsi="Bookman Old Style" w:cs="Times New Roman"/>
          <w:sz w:val="26"/>
          <w:szCs w:val="26"/>
        </w:rPr>
        <w:tab/>
        <w:t>Introduction</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t>22</w:t>
      </w:r>
    </w:p>
    <w:p w:rsidR="00637720" w:rsidRPr="00037DC6" w:rsidRDefault="00637720" w:rsidP="00637720">
      <w:pPr>
        <w:pStyle w:val="NoSpacing"/>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3.1</w:t>
      </w:r>
      <w:r w:rsidRPr="00037DC6">
        <w:rPr>
          <w:rFonts w:ascii="Bookman Old Style" w:hAnsi="Bookman Old Style" w:cs="Times New Roman"/>
          <w:sz w:val="26"/>
          <w:szCs w:val="26"/>
        </w:rPr>
        <w:tab/>
        <w:t>Control Chart</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ab/>
        <w:t>22</w:t>
      </w:r>
    </w:p>
    <w:p w:rsidR="00637720" w:rsidRPr="00637720" w:rsidRDefault="00637720" w:rsidP="00637720">
      <w:pPr>
        <w:pStyle w:val="NoSpacing"/>
        <w:spacing w:line="276" w:lineRule="auto"/>
        <w:rPr>
          <w:rFonts w:ascii="Bookman Old Style" w:hAnsi="Bookman Old Style" w:cs="Times New Roman"/>
          <w:b/>
          <w:sz w:val="26"/>
          <w:szCs w:val="26"/>
        </w:rPr>
      </w:pPr>
      <w:r w:rsidRPr="00637720">
        <w:rPr>
          <w:rFonts w:ascii="Bookman Old Style" w:hAnsi="Bookman Old Style" w:cs="Times New Roman"/>
          <w:b/>
          <w:sz w:val="26"/>
          <w:szCs w:val="26"/>
        </w:rPr>
        <w:t>CHAPTER FOUR: DATA PRESENTATION AND ANALYSIS</w:t>
      </w:r>
    </w:p>
    <w:p w:rsidR="00637720" w:rsidRPr="00037DC6" w:rsidRDefault="00637720" w:rsidP="00637720">
      <w:pPr>
        <w:pStyle w:val="NoSpacing"/>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4.0</w:t>
      </w:r>
      <w:r w:rsidRPr="00037DC6">
        <w:rPr>
          <w:rFonts w:ascii="Bookman Old Style" w:hAnsi="Bookman Old Style" w:cs="Times New Roman"/>
          <w:sz w:val="26"/>
          <w:szCs w:val="26"/>
        </w:rPr>
        <w:tab/>
        <w:t>Introduction</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26</w:t>
      </w:r>
    </w:p>
    <w:p w:rsidR="00637720" w:rsidRPr="00037DC6" w:rsidRDefault="00637720" w:rsidP="00637720">
      <w:pPr>
        <w:pStyle w:val="NoSpacing"/>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4.1</w:t>
      </w:r>
      <w:r w:rsidRPr="00037DC6">
        <w:rPr>
          <w:rFonts w:ascii="Bookman Old Style" w:hAnsi="Bookman Old Style" w:cs="Times New Roman"/>
          <w:sz w:val="26"/>
          <w:szCs w:val="26"/>
        </w:rPr>
        <w:tab/>
        <w:t>Data Analysis</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ab/>
        <w:t>26</w:t>
      </w:r>
    </w:p>
    <w:p w:rsidR="00637720" w:rsidRPr="00637720" w:rsidRDefault="00637720" w:rsidP="00637720">
      <w:pPr>
        <w:pStyle w:val="NoSpacing"/>
        <w:spacing w:line="276" w:lineRule="auto"/>
        <w:jc w:val="both"/>
        <w:rPr>
          <w:rFonts w:ascii="Bookman Old Style" w:hAnsi="Bookman Old Style" w:cs="Times New Roman"/>
          <w:b/>
          <w:sz w:val="26"/>
          <w:szCs w:val="26"/>
        </w:rPr>
      </w:pPr>
      <w:r w:rsidRPr="00637720">
        <w:rPr>
          <w:rFonts w:ascii="Bookman Old Style" w:hAnsi="Bookman Old Style" w:cs="Times New Roman"/>
          <w:b/>
          <w:sz w:val="26"/>
          <w:szCs w:val="26"/>
        </w:rPr>
        <w:t>CHAPTER FIVE</w:t>
      </w:r>
      <w:r>
        <w:rPr>
          <w:rFonts w:ascii="Bookman Old Style" w:hAnsi="Bookman Old Style" w:cs="Times New Roman"/>
          <w:b/>
          <w:sz w:val="26"/>
          <w:szCs w:val="26"/>
        </w:rPr>
        <w:t xml:space="preserve">: </w:t>
      </w:r>
      <w:r w:rsidRPr="00637720">
        <w:rPr>
          <w:rFonts w:ascii="Bookman Old Style" w:hAnsi="Bookman Old Style" w:cs="Times New Roman"/>
          <w:b/>
          <w:sz w:val="26"/>
          <w:szCs w:val="26"/>
        </w:rPr>
        <w:t xml:space="preserve">SUMMARY, FINDINGS, CONCLUSION </w:t>
      </w:r>
      <w:r>
        <w:rPr>
          <w:rFonts w:ascii="Bookman Old Style" w:hAnsi="Bookman Old Style" w:cs="Times New Roman"/>
          <w:b/>
          <w:sz w:val="26"/>
          <w:szCs w:val="26"/>
        </w:rPr>
        <w:t xml:space="preserve">AND </w:t>
      </w:r>
      <w:r w:rsidRPr="00637720">
        <w:rPr>
          <w:rFonts w:ascii="Bookman Old Style" w:hAnsi="Bookman Old Style" w:cs="Times New Roman"/>
          <w:b/>
          <w:sz w:val="26"/>
          <w:szCs w:val="26"/>
        </w:rPr>
        <w:t>RECOMMENDATION</w:t>
      </w:r>
      <w:r>
        <w:rPr>
          <w:rFonts w:ascii="Bookman Old Style" w:hAnsi="Bookman Old Style" w:cs="Times New Roman"/>
          <w:b/>
          <w:sz w:val="26"/>
          <w:szCs w:val="26"/>
        </w:rPr>
        <w:t>S</w:t>
      </w:r>
    </w:p>
    <w:p w:rsidR="00637720" w:rsidRPr="00037DC6" w:rsidRDefault="00637720" w:rsidP="00637720">
      <w:pPr>
        <w:pStyle w:val="NoSpacing"/>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5.0</w:t>
      </w:r>
      <w:r w:rsidRPr="00037DC6">
        <w:rPr>
          <w:rFonts w:ascii="Bookman Old Style" w:hAnsi="Bookman Old Style" w:cs="Times New Roman"/>
          <w:sz w:val="26"/>
          <w:szCs w:val="26"/>
        </w:rPr>
        <w:tab/>
        <w:t>Summary</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t>29</w:t>
      </w:r>
    </w:p>
    <w:p w:rsidR="00637720" w:rsidRPr="00037DC6" w:rsidRDefault="00637720" w:rsidP="00637720">
      <w:pPr>
        <w:pStyle w:val="NoSpacing"/>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5.1</w:t>
      </w:r>
      <w:r w:rsidRPr="00037DC6">
        <w:rPr>
          <w:rFonts w:ascii="Bookman Old Style" w:hAnsi="Bookman Old Style" w:cs="Times New Roman"/>
          <w:sz w:val="26"/>
          <w:szCs w:val="26"/>
        </w:rPr>
        <w:tab/>
        <w:t>Findings</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t>29</w:t>
      </w:r>
    </w:p>
    <w:p w:rsidR="00637720" w:rsidRPr="00037DC6" w:rsidRDefault="00637720" w:rsidP="00637720">
      <w:pPr>
        <w:pStyle w:val="NoSpacing"/>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5.2</w:t>
      </w:r>
      <w:r w:rsidRPr="00037DC6">
        <w:rPr>
          <w:rFonts w:ascii="Bookman Old Style" w:hAnsi="Bookman Old Style" w:cs="Times New Roman"/>
          <w:sz w:val="26"/>
          <w:szCs w:val="26"/>
        </w:rPr>
        <w:tab/>
        <w:t>Conclusion</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t>29</w:t>
      </w:r>
    </w:p>
    <w:p w:rsidR="00637720" w:rsidRPr="00037DC6" w:rsidRDefault="00637720" w:rsidP="00637720">
      <w:pPr>
        <w:pStyle w:val="NoSpacing"/>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5.3</w:t>
      </w:r>
      <w:r w:rsidRPr="00037DC6">
        <w:rPr>
          <w:rFonts w:ascii="Bookman Old Style" w:hAnsi="Bookman Old Style" w:cs="Times New Roman"/>
          <w:sz w:val="26"/>
          <w:szCs w:val="26"/>
        </w:rPr>
        <w:tab/>
        <w:t>Recommendations</w:t>
      </w:r>
      <w:r w:rsidRPr="00037DC6">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t>29</w:t>
      </w:r>
    </w:p>
    <w:p w:rsidR="00637720" w:rsidRPr="00037DC6" w:rsidRDefault="00637720" w:rsidP="00637720">
      <w:pPr>
        <w:pStyle w:val="NoSpacing"/>
        <w:spacing w:line="276" w:lineRule="auto"/>
        <w:ind w:firstLine="720"/>
        <w:rPr>
          <w:rFonts w:ascii="Bookman Old Style" w:hAnsi="Bookman Old Style" w:cs="Times New Roman"/>
          <w:sz w:val="26"/>
          <w:szCs w:val="26"/>
        </w:rPr>
      </w:pPr>
      <w:r w:rsidRPr="00037DC6">
        <w:rPr>
          <w:rFonts w:ascii="Bookman Old Style" w:hAnsi="Bookman Old Style" w:cs="Times New Roman"/>
          <w:sz w:val="26"/>
          <w:szCs w:val="26"/>
        </w:rPr>
        <w:t>References</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t>30</w:t>
      </w:r>
    </w:p>
    <w:p w:rsidR="00637720" w:rsidRDefault="00637720" w:rsidP="00E31E1F">
      <w:pPr>
        <w:pStyle w:val="NoSpacing"/>
        <w:spacing w:line="276" w:lineRule="auto"/>
        <w:ind w:firstLine="720"/>
        <w:jc w:val="both"/>
        <w:rPr>
          <w:rFonts w:ascii="Bookman Old Style" w:hAnsi="Bookman Old Style" w:cs="Times New Roman"/>
          <w:b/>
          <w:sz w:val="26"/>
          <w:szCs w:val="26"/>
        </w:rPr>
      </w:pPr>
    </w:p>
    <w:p w:rsidR="00637720" w:rsidRDefault="00637720" w:rsidP="00637720">
      <w:pPr>
        <w:pStyle w:val="NoSpacing"/>
        <w:spacing w:line="276" w:lineRule="auto"/>
        <w:jc w:val="center"/>
        <w:rPr>
          <w:rFonts w:ascii="Bookman Old Style" w:hAnsi="Bookman Old Style" w:cs="Times New Roman"/>
          <w:b/>
          <w:sz w:val="26"/>
          <w:szCs w:val="26"/>
        </w:rPr>
      </w:pPr>
    </w:p>
    <w:p w:rsidR="00637720" w:rsidRDefault="00637720" w:rsidP="00637720">
      <w:pPr>
        <w:pStyle w:val="NoSpacing"/>
        <w:spacing w:line="276" w:lineRule="auto"/>
        <w:jc w:val="center"/>
        <w:rPr>
          <w:rFonts w:ascii="Bookman Old Style" w:hAnsi="Bookman Old Style" w:cs="Times New Roman"/>
          <w:b/>
          <w:sz w:val="26"/>
          <w:szCs w:val="26"/>
        </w:rPr>
      </w:pPr>
      <w:r>
        <w:rPr>
          <w:rFonts w:ascii="Bookman Old Style" w:hAnsi="Bookman Old Style" w:cs="Times New Roman"/>
          <w:b/>
          <w:sz w:val="26"/>
          <w:szCs w:val="26"/>
        </w:rPr>
        <w:lastRenderedPageBreak/>
        <w:t>ABSTRACT</w:t>
      </w:r>
    </w:p>
    <w:p w:rsidR="00E31E1F" w:rsidRPr="00637720" w:rsidRDefault="00E31E1F" w:rsidP="00637720">
      <w:pPr>
        <w:pStyle w:val="NoSpacing"/>
        <w:spacing w:line="276" w:lineRule="auto"/>
        <w:jc w:val="both"/>
        <w:rPr>
          <w:rFonts w:ascii="Bookman Old Style" w:hAnsi="Bookman Old Style" w:cs="Times New Roman"/>
          <w:b/>
          <w:sz w:val="26"/>
          <w:szCs w:val="26"/>
        </w:rPr>
      </w:pPr>
      <w:r>
        <w:rPr>
          <w:rFonts w:ascii="Bookman Old Style" w:hAnsi="Bookman Old Style" w:cs="Times New Roman"/>
          <w:sz w:val="26"/>
          <w:szCs w:val="26"/>
        </w:rPr>
        <w:t>The research work tends to examine the performance of students in three examination bodies which are WAEC, NECO and NABTEB using Mathematic and English. The result obtained in the analysis is as - performance of student in the three examinations with respect to the two subject math and English are little above average -Performance in NABTEB and NECO are almost equal</w:t>
      </w:r>
    </w:p>
    <w:p w:rsidR="00E31E1F" w:rsidRDefault="00E31E1F" w:rsidP="00E31E1F">
      <w:pPr>
        <w:pStyle w:val="NoSpacing"/>
        <w:spacing w:line="276" w:lineRule="auto"/>
        <w:jc w:val="center"/>
        <w:rPr>
          <w:rFonts w:ascii="Bookman Old Style" w:hAnsi="Bookman Old Style" w:cs="Times New Roman"/>
          <w:b/>
          <w:sz w:val="26"/>
          <w:szCs w:val="26"/>
        </w:rPr>
      </w:pPr>
    </w:p>
    <w:p w:rsidR="00E31E1F" w:rsidRDefault="00E31E1F">
      <w:pPr>
        <w:rPr>
          <w:rFonts w:ascii="Bookman Old Style" w:hAnsi="Bookman Old Style" w:cs="Times New Roman"/>
          <w:sz w:val="28"/>
          <w:szCs w:val="28"/>
        </w:rPr>
      </w:pPr>
    </w:p>
    <w:sectPr w:rsidR="00E31E1F" w:rsidSect="00637720">
      <w:pgSz w:w="11520" w:h="14400"/>
      <w:pgMar w:top="1440" w:right="1440" w:bottom="1440" w:left="1440"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FDF" w:rsidRDefault="006D2FDF">
      <w:pPr>
        <w:spacing w:line="240" w:lineRule="auto"/>
      </w:pPr>
      <w:r>
        <w:separator/>
      </w:r>
    </w:p>
  </w:endnote>
  <w:endnote w:type="continuationSeparator" w:id="1">
    <w:p w:rsidR="006D2FDF" w:rsidRDefault="006D2FD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87178"/>
      <w:docPartObj>
        <w:docPartGallery w:val="Page Numbers (Bottom of Page)"/>
        <w:docPartUnique/>
      </w:docPartObj>
    </w:sdtPr>
    <w:sdtContent>
      <w:p w:rsidR="00637720" w:rsidRDefault="00637720">
        <w:pPr>
          <w:pStyle w:val="Footer"/>
          <w:jc w:val="center"/>
        </w:pPr>
        <w:fldSimple w:instr=" PAGE   \* MERGEFORMAT ">
          <w:r>
            <w:rPr>
              <w:noProof/>
            </w:rPr>
            <w:t>v</w:t>
          </w:r>
        </w:fldSimple>
      </w:p>
    </w:sdtContent>
  </w:sdt>
  <w:p w:rsidR="00A0582B" w:rsidRDefault="00A0582B">
    <w:pPr>
      <w:pStyle w:val="Footer"/>
      <w:jc w:val="center"/>
    </w:pPr>
  </w:p>
  <w:p w:rsidR="00A0582B" w:rsidRDefault="00A058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FDF" w:rsidRDefault="006D2FDF">
      <w:pPr>
        <w:spacing w:after="0"/>
      </w:pPr>
      <w:r>
        <w:separator/>
      </w:r>
    </w:p>
  </w:footnote>
  <w:footnote w:type="continuationSeparator" w:id="1">
    <w:p w:rsidR="006D2FDF" w:rsidRDefault="006D2FD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57CE2"/>
    <w:multiLevelType w:val="multilevel"/>
    <w:tmpl w:val="8138AF0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2CCC57E6"/>
    <w:multiLevelType w:val="multilevel"/>
    <w:tmpl w:val="2CCC57E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6C737DA"/>
    <w:multiLevelType w:val="multilevel"/>
    <w:tmpl w:val="C5304E9A"/>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458D6465"/>
    <w:multiLevelType w:val="multilevel"/>
    <w:tmpl w:val="458D64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Marlett" w:hAnsi="Marle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Marlett" w:hAnsi="Marlett"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Marlett" w:hAnsi="Marlett" w:hint="default"/>
      </w:rPr>
    </w:lvl>
  </w:abstractNum>
  <w:abstractNum w:abstractNumId="4">
    <w:nsid w:val="55E27866"/>
    <w:multiLevelType w:val="multilevel"/>
    <w:tmpl w:val="55E278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5D96005D"/>
    <w:multiLevelType w:val="multilevel"/>
    <w:tmpl w:val="5D9600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Marlett" w:hAnsi="Marle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Marlett" w:hAnsi="Marlett"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Marlett" w:hAnsi="Marlett" w:hint="default"/>
      </w:rPr>
    </w:lvl>
  </w:abstractNum>
  <w:abstractNum w:abstractNumId="6">
    <w:nsid w:val="759C2CE2"/>
    <w:multiLevelType w:val="multilevel"/>
    <w:tmpl w:val="759C2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Marlett" w:hAnsi="Marle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Marlett" w:hAnsi="Marlett"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Marlett" w:hAnsi="Marlett" w:hint="default"/>
      </w:rPr>
    </w:lvl>
  </w:abstractNum>
  <w:abstractNum w:abstractNumId="7">
    <w:nsid w:val="7F594C67"/>
    <w:multiLevelType w:val="multilevel"/>
    <w:tmpl w:val="7F594C6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5"/>
  </w:num>
  <w:num w:numId="4">
    <w:abstractNumId w:val="7"/>
  </w:num>
  <w:num w:numId="5">
    <w:abstractNumId w:val="6"/>
  </w:num>
  <w:num w:numId="6">
    <w:abstractNumId w:val="3"/>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DC5427"/>
    <w:rsid w:val="0002452F"/>
    <w:rsid w:val="00031D0C"/>
    <w:rsid w:val="00036A77"/>
    <w:rsid w:val="00040FE7"/>
    <w:rsid w:val="000556C9"/>
    <w:rsid w:val="00076B4E"/>
    <w:rsid w:val="00096235"/>
    <w:rsid w:val="000A6353"/>
    <w:rsid w:val="000B7A0C"/>
    <w:rsid w:val="000C3273"/>
    <w:rsid w:val="000F4AB2"/>
    <w:rsid w:val="00124828"/>
    <w:rsid w:val="00136BFB"/>
    <w:rsid w:val="001543AD"/>
    <w:rsid w:val="00154959"/>
    <w:rsid w:val="00164BB4"/>
    <w:rsid w:val="001B07F2"/>
    <w:rsid w:val="001F7483"/>
    <w:rsid w:val="00204E9B"/>
    <w:rsid w:val="00222DB6"/>
    <w:rsid w:val="002441BF"/>
    <w:rsid w:val="00255C61"/>
    <w:rsid w:val="00260D86"/>
    <w:rsid w:val="002A5394"/>
    <w:rsid w:val="002A6EA4"/>
    <w:rsid w:val="002F5FBD"/>
    <w:rsid w:val="00325088"/>
    <w:rsid w:val="003470B6"/>
    <w:rsid w:val="003538C9"/>
    <w:rsid w:val="00355795"/>
    <w:rsid w:val="0037597D"/>
    <w:rsid w:val="003801DF"/>
    <w:rsid w:val="003A5495"/>
    <w:rsid w:val="00406858"/>
    <w:rsid w:val="00406ADB"/>
    <w:rsid w:val="0044773A"/>
    <w:rsid w:val="00472D06"/>
    <w:rsid w:val="00474818"/>
    <w:rsid w:val="00490C4A"/>
    <w:rsid w:val="004A49FD"/>
    <w:rsid w:val="004B328D"/>
    <w:rsid w:val="004C4E97"/>
    <w:rsid w:val="004D29BF"/>
    <w:rsid w:val="004E27D3"/>
    <w:rsid w:val="004F04F3"/>
    <w:rsid w:val="00530ACC"/>
    <w:rsid w:val="0053246B"/>
    <w:rsid w:val="00534A60"/>
    <w:rsid w:val="00541DA5"/>
    <w:rsid w:val="00560961"/>
    <w:rsid w:val="005672F9"/>
    <w:rsid w:val="00573664"/>
    <w:rsid w:val="005B7E25"/>
    <w:rsid w:val="005C44F2"/>
    <w:rsid w:val="005F2A22"/>
    <w:rsid w:val="00600AB6"/>
    <w:rsid w:val="006110C9"/>
    <w:rsid w:val="00635CAA"/>
    <w:rsid w:val="00637720"/>
    <w:rsid w:val="00663833"/>
    <w:rsid w:val="006733DE"/>
    <w:rsid w:val="00693801"/>
    <w:rsid w:val="006B7FE3"/>
    <w:rsid w:val="006D2FDF"/>
    <w:rsid w:val="006D36AA"/>
    <w:rsid w:val="006F63EA"/>
    <w:rsid w:val="0070008B"/>
    <w:rsid w:val="00706EDA"/>
    <w:rsid w:val="00726527"/>
    <w:rsid w:val="00736BAB"/>
    <w:rsid w:val="00776F32"/>
    <w:rsid w:val="0079609F"/>
    <w:rsid w:val="007A39FB"/>
    <w:rsid w:val="007A6B8E"/>
    <w:rsid w:val="007C5967"/>
    <w:rsid w:val="00816D49"/>
    <w:rsid w:val="00834399"/>
    <w:rsid w:val="008449CA"/>
    <w:rsid w:val="008766F9"/>
    <w:rsid w:val="008B019F"/>
    <w:rsid w:val="008E44FA"/>
    <w:rsid w:val="00965193"/>
    <w:rsid w:val="009733A4"/>
    <w:rsid w:val="00977D44"/>
    <w:rsid w:val="00977FDE"/>
    <w:rsid w:val="009B550B"/>
    <w:rsid w:val="009D3190"/>
    <w:rsid w:val="009F73A0"/>
    <w:rsid w:val="00A0582B"/>
    <w:rsid w:val="00A1286D"/>
    <w:rsid w:val="00A459A6"/>
    <w:rsid w:val="00A716BD"/>
    <w:rsid w:val="00A8148E"/>
    <w:rsid w:val="00A91753"/>
    <w:rsid w:val="00AA5F20"/>
    <w:rsid w:val="00AD2CCB"/>
    <w:rsid w:val="00AD695A"/>
    <w:rsid w:val="00AE68ED"/>
    <w:rsid w:val="00B32CBA"/>
    <w:rsid w:val="00B37FC0"/>
    <w:rsid w:val="00B57962"/>
    <w:rsid w:val="00B61FCD"/>
    <w:rsid w:val="00B62CC4"/>
    <w:rsid w:val="00B63805"/>
    <w:rsid w:val="00B93A0D"/>
    <w:rsid w:val="00BA2098"/>
    <w:rsid w:val="00BB37B4"/>
    <w:rsid w:val="00BD69DB"/>
    <w:rsid w:val="00BE5656"/>
    <w:rsid w:val="00C03033"/>
    <w:rsid w:val="00C71851"/>
    <w:rsid w:val="00C762CD"/>
    <w:rsid w:val="00C81A9B"/>
    <w:rsid w:val="00CB10C8"/>
    <w:rsid w:val="00CD788B"/>
    <w:rsid w:val="00CE3EB6"/>
    <w:rsid w:val="00CE5814"/>
    <w:rsid w:val="00D03348"/>
    <w:rsid w:val="00D56343"/>
    <w:rsid w:val="00D6765F"/>
    <w:rsid w:val="00D75E4E"/>
    <w:rsid w:val="00D8656F"/>
    <w:rsid w:val="00DC5427"/>
    <w:rsid w:val="00DC64BB"/>
    <w:rsid w:val="00DE7A0E"/>
    <w:rsid w:val="00DF4277"/>
    <w:rsid w:val="00E31E1F"/>
    <w:rsid w:val="00E6055E"/>
    <w:rsid w:val="00E76CF5"/>
    <w:rsid w:val="00E831EF"/>
    <w:rsid w:val="00E92A8B"/>
    <w:rsid w:val="00EB2AC1"/>
    <w:rsid w:val="00ED3C9E"/>
    <w:rsid w:val="00EE1C2F"/>
    <w:rsid w:val="00EE7DCF"/>
    <w:rsid w:val="00EF6DDA"/>
    <w:rsid w:val="00F2379F"/>
    <w:rsid w:val="00F302BA"/>
    <w:rsid w:val="00F30B6E"/>
    <w:rsid w:val="00F35A89"/>
    <w:rsid w:val="00F612D4"/>
    <w:rsid w:val="00F634A8"/>
    <w:rsid w:val="00F73E53"/>
    <w:rsid w:val="00F90AAA"/>
    <w:rsid w:val="00F91345"/>
    <w:rsid w:val="58FD4C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82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82B"/>
    <w:pPr>
      <w:spacing w:after="0" w:line="240" w:lineRule="auto"/>
    </w:pPr>
    <w:rPr>
      <w:rFonts w:ascii="Tahoma" w:hAnsi="Tahoma" w:cs="Tahoma"/>
      <w:sz w:val="16"/>
      <w:szCs w:val="16"/>
    </w:rPr>
  </w:style>
  <w:style w:type="paragraph" w:styleId="Footer">
    <w:name w:val="footer"/>
    <w:basedOn w:val="Normal"/>
    <w:link w:val="FooterChar"/>
    <w:uiPriority w:val="99"/>
    <w:unhideWhenUsed/>
    <w:rsid w:val="00A0582B"/>
    <w:pPr>
      <w:tabs>
        <w:tab w:val="center" w:pos="4680"/>
        <w:tab w:val="right" w:pos="9360"/>
      </w:tabs>
      <w:spacing w:after="0" w:line="240" w:lineRule="auto"/>
    </w:pPr>
  </w:style>
  <w:style w:type="paragraph" w:styleId="Header">
    <w:name w:val="header"/>
    <w:basedOn w:val="Normal"/>
    <w:link w:val="HeaderChar"/>
    <w:uiPriority w:val="99"/>
    <w:unhideWhenUsed/>
    <w:qFormat/>
    <w:rsid w:val="00A0582B"/>
    <w:pPr>
      <w:tabs>
        <w:tab w:val="center" w:pos="4680"/>
        <w:tab w:val="right" w:pos="9360"/>
      </w:tabs>
      <w:spacing w:after="0" w:line="240" w:lineRule="auto"/>
    </w:pPr>
  </w:style>
  <w:style w:type="character" w:styleId="Hyperlink">
    <w:name w:val="Hyperlink"/>
    <w:basedOn w:val="DefaultParagraphFont"/>
    <w:uiPriority w:val="99"/>
    <w:unhideWhenUsed/>
    <w:qFormat/>
    <w:rsid w:val="00A0582B"/>
    <w:rPr>
      <w:color w:val="0000FF" w:themeColor="hyperlink"/>
      <w:u w:val="single"/>
    </w:rPr>
  </w:style>
  <w:style w:type="table" w:styleId="TableGrid">
    <w:name w:val="Table Grid"/>
    <w:basedOn w:val="TableNormal"/>
    <w:uiPriority w:val="59"/>
    <w:rsid w:val="00A058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0582B"/>
    <w:rPr>
      <w:sz w:val="22"/>
      <w:szCs w:val="22"/>
    </w:rPr>
  </w:style>
  <w:style w:type="character" w:customStyle="1" w:styleId="HeaderChar">
    <w:name w:val="Header Char"/>
    <w:basedOn w:val="DefaultParagraphFont"/>
    <w:link w:val="Header"/>
    <w:uiPriority w:val="99"/>
    <w:qFormat/>
    <w:rsid w:val="00A0582B"/>
  </w:style>
  <w:style w:type="character" w:customStyle="1" w:styleId="FooterChar">
    <w:name w:val="Footer Char"/>
    <w:basedOn w:val="DefaultParagraphFont"/>
    <w:link w:val="Footer"/>
    <w:uiPriority w:val="99"/>
    <w:qFormat/>
    <w:rsid w:val="00A0582B"/>
  </w:style>
  <w:style w:type="character" w:customStyle="1" w:styleId="BalloonTextChar">
    <w:name w:val="Balloon Text Char"/>
    <w:basedOn w:val="DefaultParagraphFont"/>
    <w:link w:val="BalloonText"/>
    <w:uiPriority w:val="99"/>
    <w:semiHidden/>
    <w:rsid w:val="00A0582B"/>
    <w:rPr>
      <w:rFonts w:ascii="Tahoma" w:hAnsi="Tahoma" w:cs="Tahoma"/>
      <w:sz w:val="16"/>
      <w:szCs w:val="16"/>
    </w:rPr>
  </w:style>
  <w:style w:type="paragraph" w:styleId="ListParagraph">
    <w:name w:val="List Paragraph"/>
    <w:basedOn w:val="Normal"/>
    <w:uiPriority w:val="99"/>
    <w:unhideWhenUsed/>
    <w:rsid w:val="00637720"/>
    <w:pPr>
      <w:ind w:left="720"/>
      <w:contextualSpacing/>
    </w:pPr>
  </w:style>
</w:styles>
</file>

<file path=word/webSettings.xml><?xml version="1.0" encoding="utf-8"?>
<w:webSettings xmlns:r="http://schemas.openxmlformats.org/officeDocument/2006/relationships" xmlns:w="http://schemas.openxmlformats.org/wordprocessingml/2006/main">
  <w:divs>
    <w:div w:id="423845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20.emf"/><Relationship Id="rId50" Type="http://schemas.openxmlformats.org/officeDocument/2006/relationships/hyperlink" Target="http://www.naeree.org.ng/journal/exam_malpratice_stigma_school.pdf"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3.bin"/><Relationship Id="rId46" Type="http://schemas.openxmlformats.org/officeDocument/2006/relationships/image" Target="media/image19.e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0.wmf"/><Relationship Id="rId41" Type="http://schemas.openxmlformats.org/officeDocument/2006/relationships/image" Target="media/image16.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mji.com"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4.wmf"/><Relationship Id="rId40" Type="http://schemas.openxmlformats.org/officeDocument/2006/relationships/oleObject" Target="embeddings/oleObject14.bin"/><Relationship Id="rId45" Type="http://schemas.openxmlformats.org/officeDocument/2006/relationships/image" Target="media/image18.emf"/><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2.emf"/><Relationship Id="rId10" Type="http://schemas.openxmlformats.org/officeDocument/2006/relationships/hyperlink" Target="http://www.idowusobowale.com" TargetMode="Externa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6.bin"/><Relationship Id="rId52"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hyperlink" Target="http://www.bjournal.co.uk/BJASS/aspx"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image" Target="media/image21.emf"/><Relationship Id="rId8" Type="http://schemas.openxmlformats.org/officeDocument/2006/relationships/hyperlink" Target="http://www.naere.org.ng"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36F16-7B93-45A0-BCAE-CDEF38373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37</Pages>
  <Words>7362</Words>
  <Characters>41967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2025-04-28T18:50:00Z</dcterms:created>
  <dcterms:modified xsi:type="dcterms:W3CDTF">2025-05-21T16:16:00Z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4A455087C3F143118E8E8F702EF37105_12</vt:lpwstr>
  </property>
</Properties>
</file>