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3EB838" w14:textId="77777777" w:rsidR="00FF426D" w:rsidRPr="003C2BA0" w:rsidRDefault="00FF426D" w:rsidP="00FF426D">
      <w:pPr>
        <w:spacing w:after="0" w:line="480" w:lineRule="auto"/>
        <w:ind w:left="0" w:right="0" w:firstLine="0"/>
        <w:jc w:val="center"/>
        <w:rPr>
          <w:b/>
          <w:sz w:val="38"/>
          <w:szCs w:val="38"/>
        </w:rPr>
      </w:pPr>
      <w:r w:rsidRPr="003C2BA0">
        <w:rPr>
          <w:b/>
          <w:sz w:val="38"/>
          <w:szCs w:val="38"/>
        </w:rPr>
        <w:t>TAXIDERMY OF RABBIT</w:t>
      </w:r>
    </w:p>
    <w:p w14:paraId="762E3C65" w14:textId="77777777" w:rsidR="00FF426D" w:rsidRPr="005E1397" w:rsidRDefault="00FF426D" w:rsidP="00FF426D">
      <w:pPr>
        <w:spacing w:after="0" w:line="480" w:lineRule="auto"/>
        <w:ind w:left="0" w:right="0" w:firstLine="0"/>
        <w:jc w:val="center"/>
        <w:rPr>
          <w:b/>
          <w:sz w:val="24"/>
          <w:szCs w:val="24"/>
        </w:rPr>
      </w:pPr>
    </w:p>
    <w:p w14:paraId="66CFD8DD" w14:textId="77777777" w:rsidR="00FF426D" w:rsidRPr="005E1397" w:rsidRDefault="00FF426D" w:rsidP="00FF426D">
      <w:pPr>
        <w:spacing w:after="0" w:line="480" w:lineRule="auto"/>
        <w:ind w:left="0" w:right="0" w:firstLine="0"/>
        <w:jc w:val="center"/>
        <w:rPr>
          <w:b/>
          <w:sz w:val="24"/>
          <w:szCs w:val="24"/>
        </w:rPr>
      </w:pPr>
    </w:p>
    <w:p w14:paraId="4EBF7EF6" w14:textId="77777777" w:rsidR="00FF426D" w:rsidRPr="005E1397" w:rsidRDefault="00FF426D" w:rsidP="00FF426D">
      <w:pPr>
        <w:spacing w:after="0" w:line="480" w:lineRule="auto"/>
        <w:ind w:left="0" w:right="0" w:firstLine="0"/>
        <w:jc w:val="center"/>
        <w:rPr>
          <w:b/>
          <w:sz w:val="24"/>
          <w:szCs w:val="24"/>
        </w:rPr>
      </w:pPr>
    </w:p>
    <w:p w14:paraId="237673B1" w14:textId="77777777" w:rsidR="00FF426D" w:rsidRPr="005E1397" w:rsidRDefault="00FF426D" w:rsidP="00FF426D">
      <w:pPr>
        <w:spacing w:after="0" w:line="480" w:lineRule="auto"/>
        <w:ind w:left="0" w:right="0" w:firstLine="0"/>
        <w:jc w:val="center"/>
        <w:rPr>
          <w:b/>
          <w:sz w:val="24"/>
          <w:szCs w:val="24"/>
        </w:rPr>
      </w:pPr>
    </w:p>
    <w:p w14:paraId="12411C5A" w14:textId="77777777" w:rsidR="00FF426D" w:rsidRPr="005E1397" w:rsidRDefault="00FF426D" w:rsidP="00FF426D">
      <w:pPr>
        <w:spacing w:after="0" w:line="480" w:lineRule="auto"/>
        <w:ind w:left="0" w:right="0" w:firstLine="0"/>
        <w:jc w:val="center"/>
        <w:rPr>
          <w:b/>
          <w:sz w:val="24"/>
          <w:szCs w:val="24"/>
        </w:rPr>
      </w:pPr>
    </w:p>
    <w:p w14:paraId="66E9745F" w14:textId="77777777" w:rsidR="00FF426D" w:rsidRPr="005E1397" w:rsidRDefault="00FF426D" w:rsidP="00FF426D">
      <w:pPr>
        <w:spacing w:after="0" w:line="480" w:lineRule="auto"/>
        <w:ind w:left="0" w:right="0" w:firstLine="0"/>
        <w:jc w:val="center"/>
        <w:rPr>
          <w:b/>
          <w:sz w:val="24"/>
          <w:szCs w:val="24"/>
        </w:rPr>
      </w:pPr>
      <w:r w:rsidRPr="005E1397">
        <w:rPr>
          <w:b/>
          <w:sz w:val="24"/>
          <w:szCs w:val="24"/>
        </w:rPr>
        <w:t>BY</w:t>
      </w:r>
    </w:p>
    <w:p w14:paraId="25224BE3" w14:textId="77777777" w:rsidR="00FF426D" w:rsidRPr="005E1397" w:rsidRDefault="00FF426D" w:rsidP="00FF426D">
      <w:pPr>
        <w:spacing w:after="0" w:line="480" w:lineRule="auto"/>
        <w:ind w:left="0" w:right="0" w:firstLine="0"/>
        <w:jc w:val="center"/>
        <w:rPr>
          <w:b/>
          <w:sz w:val="24"/>
          <w:szCs w:val="24"/>
        </w:rPr>
      </w:pPr>
      <w:r>
        <w:rPr>
          <w:b/>
          <w:sz w:val="24"/>
          <w:szCs w:val="24"/>
        </w:rPr>
        <w:t>SIKIRULLAHI LATEEFAT OMOWUNMI</w:t>
      </w:r>
    </w:p>
    <w:p w14:paraId="2FC6021B" w14:textId="77777777" w:rsidR="00FF426D" w:rsidRPr="005E1397" w:rsidRDefault="00FF426D" w:rsidP="00FF426D">
      <w:pPr>
        <w:spacing w:after="0" w:line="480" w:lineRule="auto"/>
        <w:ind w:left="0" w:right="0" w:firstLine="0"/>
        <w:jc w:val="center"/>
        <w:rPr>
          <w:b/>
          <w:sz w:val="24"/>
          <w:szCs w:val="24"/>
        </w:rPr>
      </w:pPr>
      <w:r w:rsidRPr="005E1397">
        <w:rPr>
          <w:b/>
          <w:sz w:val="24"/>
          <w:szCs w:val="24"/>
        </w:rPr>
        <w:t>ND/23/SLT/PT/00</w:t>
      </w:r>
      <w:r>
        <w:rPr>
          <w:b/>
          <w:sz w:val="24"/>
          <w:szCs w:val="24"/>
        </w:rPr>
        <w:t>47</w:t>
      </w:r>
    </w:p>
    <w:p w14:paraId="5A4B99F4" w14:textId="77777777" w:rsidR="00FF426D" w:rsidRPr="005E1397" w:rsidRDefault="00FF426D" w:rsidP="00FF426D">
      <w:pPr>
        <w:spacing w:after="0" w:line="480" w:lineRule="auto"/>
        <w:ind w:left="0" w:right="0" w:firstLine="0"/>
        <w:jc w:val="center"/>
        <w:rPr>
          <w:b/>
          <w:sz w:val="24"/>
          <w:szCs w:val="24"/>
        </w:rPr>
      </w:pPr>
    </w:p>
    <w:p w14:paraId="215DFECF" w14:textId="77777777" w:rsidR="00FF426D" w:rsidRPr="005E1397" w:rsidRDefault="00FF426D" w:rsidP="00FF426D">
      <w:pPr>
        <w:spacing w:after="0" w:line="480" w:lineRule="auto"/>
        <w:ind w:left="0" w:right="0" w:firstLine="0"/>
        <w:jc w:val="center"/>
        <w:rPr>
          <w:b/>
          <w:sz w:val="24"/>
          <w:szCs w:val="24"/>
        </w:rPr>
      </w:pPr>
    </w:p>
    <w:p w14:paraId="4A9A1D8C" w14:textId="77777777" w:rsidR="00604179" w:rsidRPr="005E1397" w:rsidRDefault="00604179" w:rsidP="00604179">
      <w:pPr>
        <w:spacing w:after="0" w:line="480" w:lineRule="auto"/>
        <w:ind w:left="0" w:right="0" w:firstLine="0"/>
        <w:jc w:val="center"/>
        <w:rPr>
          <w:b/>
          <w:sz w:val="24"/>
          <w:szCs w:val="24"/>
        </w:rPr>
      </w:pPr>
      <w:r w:rsidRPr="005E1397">
        <w:rPr>
          <w:b/>
          <w:sz w:val="24"/>
          <w:szCs w:val="24"/>
        </w:rPr>
        <w:t>A RESEARCH PROJECT SUBMITTED TO THE DEPARTMENT OF SCIENCE LABORATORY TECHNOLOGY</w:t>
      </w:r>
      <w:r>
        <w:rPr>
          <w:b/>
          <w:sz w:val="24"/>
          <w:szCs w:val="24"/>
        </w:rPr>
        <w:t xml:space="preserve"> (ENVIRONMENTAL BIOLOGY UNIT)</w:t>
      </w:r>
      <w:r w:rsidRPr="005E1397">
        <w:rPr>
          <w:b/>
          <w:sz w:val="24"/>
          <w:szCs w:val="24"/>
        </w:rPr>
        <w:t>, INSTITUTE OF APPLIED SCIENCE, KWARA STATE POLYTECHNIC, ILORIN</w:t>
      </w:r>
    </w:p>
    <w:p w14:paraId="118B3A6F" w14:textId="77777777" w:rsidR="00FF426D" w:rsidRPr="005E1397" w:rsidRDefault="00FF426D" w:rsidP="00FF426D">
      <w:pPr>
        <w:spacing w:after="0" w:line="480" w:lineRule="auto"/>
        <w:ind w:left="0" w:right="0" w:firstLine="0"/>
        <w:jc w:val="center"/>
        <w:rPr>
          <w:b/>
          <w:sz w:val="24"/>
          <w:szCs w:val="24"/>
        </w:rPr>
      </w:pPr>
    </w:p>
    <w:p w14:paraId="254D7F2E" w14:textId="77777777" w:rsidR="00FF426D" w:rsidRPr="005E1397" w:rsidRDefault="00FF426D" w:rsidP="00FF426D">
      <w:pPr>
        <w:spacing w:after="0" w:line="480" w:lineRule="auto"/>
        <w:ind w:left="0" w:right="0" w:firstLine="0"/>
        <w:jc w:val="center"/>
        <w:rPr>
          <w:b/>
          <w:sz w:val="24"/>
          <w:szCs w:val="24"/>
        </w:rPr>
      </w:pPr>
      <w:r w:rsidRPr="005E1397">
        <w:rPr>
          <w:b/>
          <w:sz w:val="24"/>
          <w:szCs w:val="24"/>
        </w:rPr>
        <w:t>IN PARTIAL FULFILMENT OF THE REQUIREMENTS FOR THE AWARD OF NATIONAL DIPLOMA (ND) IN SCIENCE LABORATORY TECHNOLOGY</w:t>
      </w:r>
    </w:p>
    <w:p w14:paraId="2914CCCC" w14:textId="77777777" w:rsidR="00FF426D" w:rsidRPr="005E1397" w:rsidRDefault="00FF426D" w:rsidP="00FF426D">
      <w:pPr>
        <w:spacing w:after="0" w:line="480" w:lineRule="auto"/>
        <w:ind w:left="0" w:right="0" w:firstLine="0"/>
        <w:jc w:val="center"/>
        <w:rPr>
          <w:b/>
          <w:sz w:val="24"/>
          <w:szCs w:val="24"/>
        </w:rPr>
      </w:pPr>
    </w:p>
    <w:p w14:paraId="1E0173B8" w14:textId="77777777" w:rsidR="00FF426D" w:rsidRPr="005E1397" w:rsidRDefault="00FF426D" w:rsidP="00FF426D">
      <w:pPr>
        <w:spacing w:after="0" w:line="480" w:lineRule="auto"/>
        <w:ind w:left="0" w:right="0" w:firstLine="0"/>
        <w:jc w:val="center"/>
        <w:rPr>
          <w:b/>
          <w:sz w:val="24"/>
          <w:szCs w:val="24"/>
        </w:rPr>
      </w:pPr>
    </w:p>
    <w:p w14:paraId="38C129DE" w14:textId="77777777" w:rsidR="00FF426D" w:rsidRPr="005E1397" w:rsidRDefault="00FF426D" w:rsidP="00FF426D">
      <w:pPr>
        <w:spacing w:after="0" w:line="480" w:lineRule="auto"/>
        <w:ind w:left="0" w:right="0" w:firstLine="0"/>
        <w:jc w:val="center"/>
        <w:rPr>
          <w:b/>
          <w:sz w:val="24"/>
          <w:szCs w:val="24"/>
        </w:rPr>
      </w:pPr>
      <w:r w:rsidRPr="005E1397">
        <w:rPr>
          <w:b/>
          <w:sz w:val="24"/>
          <w:szCs w:val="24"/>
        </w:rPr>
        <w:t>JUNE, 2025</w:t>
      </w:r>
    </w:p>
    <w:p w14:paraId="65700330" w14:textId="77777777" w:rsidR="00FF426D" w:rsidRPr="005E1397" w:rsidRDefault="00FF426D" w:rsidP="00FF426D">
      <w:pPr>
        <w:spacing w:after="160" w:line="259" w:lineRule="auto"/>
        <w:ind w:left="0" w:right="0" w:firstLine="0"/>
        <w:jc w:val="left"/>
        <w:rPr>
          <w:b/>
          <w:sz w:val="24"/>
          <w:szCs w:val="24"/>
        </w:rPr>
      </w:pPr>
      <w:r w:rsidRPr="005E1397">
        <w:rPr>
          <w:b/>
          <w:sz w:val="24"/>
          <w:szCs w:val="24"/>
        </w:rPr>
        <w:br w:type="page"/>
      </w:r>
    </w:p>
    <w:p w14:paraId="1537249A" w14:textId="77777777" w:rsidR="00FF426D" w:rsidRPr="005E1397" w:rsidRDefault="00FF426D" w:rsidP="003C2BA0">
      <w:pPr>
        <w:pStyle w:val="Heading1"/>
      </w:pPr>
      <w:bookmarkStart w:id="0" w:name="_Toc199128482"/>
      <w:bookmarkStart w:id="1" w:name="_GoBack"/>
      <w:bookmarkEnd w:id="1"/>
      <w:r w:rsidRPr="005E1397">
        <w:lastRenderedPageBreak/>
        <w:t>CERTIFICATION</w:t>
      </w:r>
      <w:bookmarkEnd w:id="0"/>
    </w:p>
    <w:p w14:paraId="7F83EB74" w14:textId="77777777" w:rsidR="00FF426D" w:rsidRPr="005E1397" w:rsidRDefault="00FF426D" w:rsidP="00FF426D">
      <w:pPr>
        <w:spacing w:after="144" w:line="352" w:lineRule="auto"/>
        <w:ind w:left="123" w:firstLine="597"/>
        <w:rPr>
          <w:sz w:val="24"/>
          <w:szCs w:val="24"/>
        </w:rPr>
      </w:pPr>
      <w:r w:rsidRPr="005E1397">
        <w:rPr>
          <w:sz w:val="24"/>
          <w:szCs w:val="24"/>
        </w:rPr>
        <w:t xml:space="preserve">This is to certify that this project was carried out and reported by </w:t>
      </w:r>
      <w:r w:rsidR="00CB2D1D">
        <w:rPr>
          <w:b/>
          <w:bCs/>
          <w:sz w:val="24"/>
          <w:szCs w:val="24"/>
        </w:rPr>
        <w:t>SIKIRULLAHI LATEEFAT OMOWUNMI</w:t>
      </w:r>
      <w:r w:rsidRPr="005E1397">
        <w:rPr>
          <w:sz w:val="24"/>
          <w:szCs w:val="24"/>
        </w:rPr>
        <w:t xml:space="preserve"> </w:t>
      </w:r>
      <w:r>
        <w:rPr>
          <w:sz w:val="24"/>
          <w:szCs w:val="24"/>
        </w:rPr>
        <w:t xml:space="preserve">with </w:t>
      </w:r>
      <w:r w:rsidRPr="005E1397">
        <w:rPr>
          <w:sz w:val="24"/>
          <w:szCs w:val="24"/>
        </w:rPr>
        <w:t>matric number ND/2</w:t>
      </w:r>
      <w:r>
        <w:rPr>
          <w:sz w:val="24"/>
          <w:szCs w:val="24"/>
        </w:rPr>
        <w:t>3</w:t>
      </w:r>
      <w:r w:rsidRPr="005E1397">
        <w:rPr>
          <w:sz w:val="24"/>
          <w:szCs w:val="24"/>
        </w:rPr>
        <w:t>/SLT/PT/</w:t>
      </w:r>
      <w:r>
        <w:rPr>
          <w:sz w:val="24"/>
          <w:szCs w:val="24"/>
        </w:rPr>
        <w:t>00</w:t>
      </w:r>
      <w:r w:rsidR="00CB2D1D">
        <w:rPr>
          <w:sz w:val="24"/>
          <w:szCs w:val="24"/>
        </w:rPr>
        <w:t>47</w:t>
      </w:r>
      <w:r w:rsidRPr="005E1397">
        <w:rPr>
          <w:sz w:val="24"/>
          <w:szCs w:val="24"/>
        </w:rPr>
        <w:t xml:space="preserve">. In the Department of Science Laboratory Technology (SLT), Institute of Applied Science (IAS) and has been ready and approved as meeting the reward of National Diploma (ND).  </w:t>
      </w:r>
    </w:p>
    <w:p w14:paraId="02ECB43C" w14:textId="77777777" w:rsidR="00FF426D" w:rsidRPr="005E1397" w:rsidRDefault="00FF426D" w:rsidP="00FF426D">
      <w:pPr>
        <w:spacing w:after="147" w:line="240" w:lineRule="auto"/>
        <w:ind w:left="0" w:firstLine="0"/>
        <w:jc w:val="left"/>
        <w:rPr>
          <w:sz w:val="24"/>
          <w:szCs w:val="24"/>
        </w:rPr>
      </w:pPr>
      <w:r w:rsidRPr="005E1397">
        <w:rPr>
          <w:sz w:val="24"/>
          <w:szCs w:val="24"/>
        </w:rPr>
        <w:t xml:space="preserve"> </w:t>
      </w:r>
    </w:p>
    <w:p w14:paraId="4DCB1546" w14:textId="77777777" w:rsidR="00FF426D" w:rsidRDefault="00FF426D" w:rsidP="00FF426D">
      <w:pPr>
        <w:spacing w:after="1" w:line="240" w:lineRule="auto"/>
        <w:ind w:left="0" w:firstLine="0"/>
        <w:jc w:val="left"/>
        <w:rPr>
          <w:sz w:val="24"/>
          <w:szCs w:val="24"/>
        </w:rPr>
      </w:pPr>
      <w:r w:rsidRPr="005E1397">
        <w:rPr>
          <w:sz w:val="24"/>
          <w:szCs w:val="24"/>
        </w:rPr>
        <w:t xml:space="preserve"> </w:t>
      </w:r>
    </w:p>
    <w:p w14:paraId="0D148475" w14:textId="77777777" w:rsidR="00604179" w:rsidRDefault="00604179" w:rsidP="00604179">
      <w:pPr>
        <w:spacing w:after="1" w:line="240" w:lineRule="auto"/>
        <w:ind w:left="0" w:firstLine="0"/>
        <w:jc w:val="left"/>
        <w:rPr>
          <w:b/>
          <w:bCs/>
          <w:sz w:val="24"/>
          <w:szCs w:val="24"/>
        </w:rPr>
      </w:pPr>
      <w:r w:rsidRPr="005E1397">
        <w:rPr>
          <w:b/>
          <w:bCs/>
          <w:sz w:val="24"/>
          <w:szCs w:val="24"/>
        </w:rPr>
        <w:t>__________________________</w:t>
      </w:r>
      <w:r w:rsidRPr="005E1397">
        <w:rPr>
          <w:b/>
          <w:bCs/>
          <w:sz w:val="24"/>
          <w:szCs w:val="24"/>
        </w:rPr>
        <w:tab/>
      </w:r>
      <w:r w:rsidRPr="005E1397">
        <w:rPr>
          <w:b/>
          <w:bCs/>
          <w:sz w:val="24"/>
          <w:szCs w:val="24"/>
        </w:rPr>
        <w:tab/>
      </w:r>
      <w:r w:rsidRPr="005E1397">
        <w:rPr>
          <w:b/>
          <w:bCs/>
          <w:sz w:val="24"/>
          <w:szCs w:val="24"/>
        </w:rPr>
        <w:tab/>
      </w:r>
      <w:r w:rsidRPr="005E1397">
        <w:rPr>
          <w:b/>
          <w:bCs/>
          <w:sz w:val="24"/>
          <w:szCs w:val="24"/>
        </w:rPr>
        <w:tab/>
        <w:t>___________________________</w:t>
      </w:r>
    </w:p>
    <w:p w14:paraId="672A22DD" w14:textId="77777777" w:rsidR="00604179" w:rsidRDefault="00604179" w:rsidP="00604179">
      <w:pPr>
        <w:spacing w:after="1" w:line="240" w:lineRule="auto"/>
        <w:ind w:left="0" w:firstLine="0"/>
        <w:jc w:val="left"/>
        <w:rPr>
          <w:b/>
          <w:bCs/>
          <w:sz w:val="24"/>
          <w:szCs w:val="24"/>
        </w:rPr>
      </w:pPr>
      <w:r>
        <w:rPr>
          <w:b/>
          <w:bCs/>
          <w:sz w:val="24"/>
          <w:szCs w:val="24"/>
        </w:rPr>
        <w:t>MR. ALU, S.O.</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DATE</w:t>
      </w:r>
    </w:p>
    <w:p w14:paraId="5688787D" w14:textId="77777777" w:rsidR="00604179" w:rsidRDefault="00604179" w:rsidP="00604179">
      <w:pPr>
        <w:spacing w:after="1" w:line="240" w:lineRule="auto"/>
        <w:ind w:left="0" w:firstLine="0"/>
        <w:jc w:val="left"/>
        <w:rPr>
          <w:b/>
          <w:bCs/>
          <w:sz w:val="24"/>
          <w:szCs w:val="24"/>
        </w:rPr>
      </w:pPr>
      <w:r>
        <w:rPr>
          <w:b/>
          <w:bCs/>
          <w:sz w:val="24"/>
          <w:szCs w:val="24"/>
        </w:rPr>
        <w:t>PROJECT SUPERVISOR</w:t>
      </w:r>
    </w:p>
    <w:p w14:paraId="4C832515" w14:textId="77777777" w:rsidR="00604179" w:rsidRDefault="00604179" w:rsidP="00604179">
      <w:pPr>
        <w:spacing w:after="1" w:line="240" w:lineRule="auto"/>
        <w:ind w:left="0" w:firstLine="0"/>
        <w:jc w:val="left"/>
        <w:rPr>
          <w:b/>
          <w:bCs/>
          <w:sz w:val="24"/>
          <w:szCs w:val="24"/>
        </w:rPr>
      </w:pPr>
    </w:p>
    <w:p w14:paraId="5E327004" w14:textId="77777777" w:rsidR="00604179" w:rsidRDefault="00604179" w:rsidP="00604179">
      <w:pPr>
        <w:spacing w:after="1" w:line="240" w:lineRule="auto"/>
        <w:ind w:left="0" w:firstLine="0"/>
        <w:jc w:val="left"/>
        <w:rPr>
          <w:b/>
          <w:bCs/>
          <w:sz w:val="24"/>
          <w:szCs w:val="24"/>
        </w:rPr>
      </w:pPr>
    </w:p>
    <w:p w14:paraId="50003E0A" w14:textId="77777777" w:rsidR="00604179" w:rsidRDefault="00604179" w:rsidP="00604179">
      <w:pPr>
        <w:spacing w:after="1" w:line="240" w:lineRule="auto"/>
        <w:ind w:left="0" w:firstLine="0"/>
        <w:jc w:val="left"/>
        <w:rPr>
          <w:b/>
          <w:bCs/>
          <w:sz w:val="24"/>
          <w:szCs w:val="24"/>
        </w:rPr>
      </w:pPr>
    </w:p>
    <w:p w14:paraId="3458F7C0" w14:textId="77777777" w:rsidR="00604179" w:rsidRDefault="00604179" w:rsidP="00604179">
      <w:pPr>
        <w:spacing w:after="1" w:line="240" w:lineRule="auto"/>
        <w:ind w:left="0" w:firstLine="0"/>
        <w:jc w:val="left"/>
        <w:rPr>
          <w:b/>
          <w:bCs/>
          <w:sz w:val="24"/>
          <w:szCs w:val="24"/>
        </w:rPr>
      </w:pPr>
    </w:p>
    <w:p w14:paraId="54254CBA" w14:textId="77777777" w:rsidR="00604179" w:rsidRDefault="00604179" w:rsidP="00604179">
      <w:pPr>
        <w:spacing w:after="1" w:line="240" w:lineRule="auto"/>
        <w:ind w:left="0" w:firstLine="0"/>
        <w:jc w:val="left"/>
        <w:rPr>
          <w:b/>
          <w:bCs/>
          <w:sz w:val="24"/>
          <w:szCs w:val="24"/>
        </w:rPr>
      </w:pPr>
    </w:p>
    <w:p w14:paraId="35FD5C74" w14:textId="77777777" w:rsidR="00604179" w:rsidRDefault="00604179" w:rsidP="00604179">
      <w:pPr>
        <w:spacing w:after="1" w:line="240" w:lineRule="auto"/>
        <w:ind w:left="0" w:firstLine="0"/>
        <w:jc w:val="left"/>
        <w:rPr>
          <w:b/>
          <w:bCs/>
          <w:sz w:val="24"/>
          <w:szCs w:val="24"/>
        </w:rPr>
      </w:pPr>
    </w:p>
    <w:p w14:paraId="53D0A2A9" w14:textId="77777777" w:rsidR="00604179" w:rsidRDefault="00604179" w:rsidP="00604179">
      <w:pPr>
        <w:spacing w:after="1" w:line="240" w:lineRule="auto"/>
        <w:ind w:left="0" w:firstLine="0"/>
        <w:jc w:val="left"/>
        <w:rPr>
          <w:b/>
          <w:bCs/>
          <w:sz w:val="24"/>
          <w:szCs w:val="24"/>
        </w:rPr>
      </w:pPr>
      <w:r w:rsidRPr="005E1397">
        <w:rPr>
          <w:b/>
          <w:bCs/>
          <w:sz w:val="24"/>
          <w:szCs w:val="24"/>
        </w:rPr>
        <w:t>__________________________</w:t>
      </w:r>
      <w:r w:rsidRPr="005E1397">
        <w:rPr>
          <w:b/>
          <w:bCs/>
          <w:sz w:val="24"/>
          <w:szCs w:val="24"/>
        </w:rPr>
        <w:tab/>
      </w:r>
      <w:r w:rsidRPr="005E1397">
        <w:rPr>
          <w:b/>
          <w:bCs/>
          <w:sz w:val="24"/>
          <w:szCs w:val="24"/>
        </w:rPr>
        <w:tab/>
      </w:r>
      <w:r w:rsidRPr="005E1397">
        <w:rPr>
          <w:b/>
          <w:bCs/>
          <w:sz w:val="24"/>
          <w:szCs w:val="24"/>
        </w:rPr>
        <w:tab/>
      </w:r>
      <w:r w:rsidRPr="005E1397">
        <w:rPr>
          <w:b/>
          <w:bCs/>
          <w:sz w:val="24"/>
          <w:szCs w:val="24"/>
        </w:rPr>
        <w:tab/>
        <w:t>___________________________</w:t>
      </w:r>
    </w:p>
    <w:p w14:paraId="05FD030B" w14:textId="77777777" w:rsidR="00604179" w:rsidRDefault="00604179" w:rsidP="00604179">
      <w:pPr>
        <w:spacing w:after="1" w:line="240" w:lineRule="auto"/>
        <w:ind w:left="0" w:firstLine="0"/>
        <w:jc w:val="left"/>
        <w:rPr>
          <w:b/>
          <w:bCs/>
          <w:sz w:val="24"/>
          <w:szCs w:val="24"/>
        </w:rPr>
      </w:pPr>
      <w:r>
        <w:rPr>
          <w:b/>
          <w:bCs/>
          <w:sz w:val="24"/>
          <w:szCs w:val="24"/>
        </w:rPr>
        <w:t>MR. LUKMAN, I.A.</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DATE</w:t>
      </w:r>
    </w:p>
    <w:p w14:paraId="566A61B6" w14:textId="77777777" w:rsidR="00604179" w:rsidRDefault="00604179" w:rsidP="00604179">
      <w:pPr>
        <w:spacing w:after="1" w:line="240" w:lineRule="auto"/>
        <w:ind w:left="0" w:firstLine="0"/>
        <w:jc w:val="left"/>
        <w:rPr>
          <w:b/>
          <w:bCs/>
          <w:sz w:val="24"/>
          <w:szCs w:val="24"/>
        </w:rPr>
      </w:pPr>
      <w:r>
        <w:rPr>
          <w:b/>
          <w:bCs/>
          <w:sz w:val="24"/>
          <w:szCs w:val="24"/>
        </w:rPr>
        <w:t>COORDINATOR</w:t>
      </w:r>
    </w:p>
    <w:p w14:paraId="4A335D1B" w14:textId="77777777" w:rsidR="00604179" w:rsidRDefault="00604179" w:rsidP="00604179">
      <w:pPr>
        <w:spacing w:after="1" w:line="240" w:lineRule="auto"/>
        <w:ind w:left="0" w:firstLine="0"/>
        <w:jc w:val="left"/>
        <w:rPr>
          <w:b/>
          <w:bCs/>
          <w:sz w:val="24"/>
          <w:szCs w:val="24"/>
        </w:rPr>
      </w:pPr>
    </w:p>
    <w:p w14:paraId="2F87B46B" w14:textId="77777777" w:rsidR="00604179" w:rsidRDefault="00604179" w:rsidP="00604179">
      <w:pPr>
        <w:spacing w:after="1" w:line="240" w:lineRule="auto"/>
        <w:ind w:left="0" w:firstLine="0"/>
        <w:jc w:val="left"/>
        <w:rPr>
          <w:b/>
          <w:bCs/>
          <w:sz w:val="24"/>
          <w:szCs w:val="24"/>
        </w:rPr>
      </w:pPr>
    </w:p>
    <w:p w14:paraId="04213E06" w14:textId="77777777" w:rsidR="00604179" w:rsidRDefault="00604179" w:rsidP="00604179">
      <w:pPr>
        <w:spacing w:after="1" w:line="240" w:lineRule="auto"/>
        <w:ind w:left="0" w:firstLine="0"/>
        <w:jc w:val="left"/>
        <w:rPr>
          <w:b/>
          <w:bCs/>
          <w:sz w:val="24"/>
          <w:szCs w:val="24"/>
        </w:rPr>
      </w:pPr>
    </w:p>
    <w:p w14:paraId="0A5514CB" w14:textId="77777777" w:rsidR="00604179" w:rsidRDefault="00604179" w:rsidP="00604179">
      <w:pPr>
        <w:spacing w:after="1" w:line="240" w:lineRule="auto"/>
        <w:ind w:left="0" w:firstLine="0"/>
        <w:jc w:val="left"/>
        <w:rPr>
          <w:b/>
          <w:bCs/>
          <w:sz w:val="24"/>
          <w:szCs w:val="24"/>
        </w:rPr>
      </w:pPr>
    </w:p>
    <w:p w14:paraId="7D0B7474" w14:textId="77777777" w:rsidR="00604179" w:rsidRDefault="00604179" w:rsidP="00604179">
      <w:pPr>
        <w:spacing w:after="1" w:line="240" w:lineRule="auto"/>
        <w:ind w:left="0" w:firstLine="0"/>
        <w:jc w:val="left"/>
        <w:rPr>
          <w:b/>
          <w:bCs/>
          <w:sz w:val="24"/>
          <w:szCs w:val="24"/>
        </w:rPr>
      </w:pPr>
      <w:r w:rsidRPr="005E1397">
        <w:rPr>
          <w:b/>
          <w:bCs/>
          <w:sz w:val="24"/>
          <w:szCs w:val="24"/>
        </w:rPr>
        <w:t>__________________________</w:t>
      </w:r>
      <w:r w:rsidRPr="005E1397">
        <w:rPr>
          <w:b/>
          <w:bCs/>
          <w:sz w:val="24"/>
          <w:szCs w:val="24"/>
        </w:rPr>
        <w:tab/>
      </w:r>
      <w:r w:rsidRPr="005E1397">
        <w:rPr>
          <w:b/>
          <w:bCs/>
          <w:sz w:val="24"/>
          <w:szCs w:val="24"/>
        </w:rPr>
        <w:tab/>
      </w:r>
      <w:r w:rsidRPr="005E1397">
        <w:rPr>
          <w:b/>
          <w:bCs/>
          <w:sz w:val="24"/>
          <w:szCs w:val="24"/>
        </w:rPr>
        <w:tab/>
      </w:r>
      <w:r w:rsidRPr="005E1397">
        <w:rPr>
          <w:b/>
          <w:bCs/>
          <w:sz w:val="24"/>
          <w:szCs w:val="24"/>
        </w:rPr>
        <w:tab/>
        <w:t>___________________________</w:t>
      </w:r>
    </w:p>
    <w:p w14:paraId="3B7F75A2" w14:textId="77777777" w:rsidR="00604179" w:rsidRDefault="00604179" w:rsidP="00604179">
      <w:pPr>
        <w:spacing w:after="1" w:line="240" w:lineRule="auto"/>
        <w:ind w:left="0" w:firstLine="0"/>
        <w:jc w:val="left"/>
        <w:rPr>
          <w:b/>
          <w:bCs/>
          <w:sz w:val="24"/>
          <w:szCs w:val="24"/>
        </w:rPr>
      </w:pPr>
      <w:r>
        <w:rPr>
          <w:b/>
          <w:bCs/>
          <w:sz w:val="24"/>
          <w:szCs w:val="24"/>
        </w:rPr>
        <w:t>DR. ABDULKAREEM, USMAN</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DATE</w:t>
      </w:r>
    </w:p>
    <w:p w14:paraId="23D0AC7B" w14:textId="77777777" w:rsidR="00604179" w:rsidRDefault="00604179" w:rsidP="00604179">
      <w:pPr>
        <w:spacing w:after="1" w:line="240" w:lineRule="auto"/>
        <w:ind w:left="0" w:firstLine="0"/>
        <w:jc w:val="left"/>
        <w:rPr>
          <w:b/>
          <w:bCs/>
          <w:sz w:val="24"/>
          <w:szCs w:val="24"/>
        </w:rPr>
      </w:pPr>
      <w:r>
        <w:rPr>
          <w:b/>
          <w:bCs/>
          <w:sz w:val="24"/>
          <w:szCs w:val="24"/>
        </w:rPr>
        <w:t xml:space="preserve">HEAD OF DEPARTMENT </w:t>
      </w:r>
    </w:p>
    <w:p w14:paraId="1775C25A" w14:textId="77777777" w:rsidR="00604179" w:rsidRDefault="00604179" w:rsidP="00604179">
      <w:pPr>
        <w:spacing w:after="1" w:line="240" w:lineRule="auto"/>
        <w:ind w:left="0" w:firstLine="0"/>
        <w:jc w:val="left"/>
        <w:rPr>
          <w:b/>
          <w:bCs/>
          <w:sz w:val="24"/>
          <w:szCs w:val="24"/>
        </w:rPr>
      </w:pPr>
    </w:p>
    <w:p w14:paraId="1BADBE1B" w14:textId="77777777" w:rsidR="00604179" w:rsidRDefault="00604179" w:rsidP="00604179">
      <w:pPr>
        <w:spacing w:after="1" w:line="240" w:lineRule="auto"/>
        <w:ind w:left="0" w:firstLine="0"/>
        <w:jc w:val="left"/>
        <w:rPr>
          <w:b/>
          <w:bCs/>
          <w:sz w:val="24"/>
          <w:szCs w:val="24"/>
        </w:rPr>
      </w:pPr>
    </w:p>
    <w:p w14:paraId="7362C941" w14:textId="77777777" w:rsidR="00604179" w:rsidRDefault="00604179" w:rsidP="00604179">
      <w:pPr>
        <w:spacing w:after="1" w:line="240" w:lineRule="auto"/>
        <w:ind w:left="0" w:firstLine="0"/>
        <w:jc w:val="left"/>
        <w:rPr>
          <w:b/>
          <w:bCs/>
          <w:sz w:val="24"/>
          <w:szCs w:val="24"/>
        </w:rPr>
      </w:pPr>
    </w:p>
    <w:p w14:paraId="2FCFAC57" w14:textId="77777777" w:rsidR="00604179" w:rsidRDefault="00604179" w:rsidP="00604179">
      <w:pPr>
        <w:spacing w:after="1" w:line="240" w:lineRule="auto"/>
        <w:ind w:left="0" w:firstLine="0"/>
        <w:jc w:val="left"/>
        <w:rPr>
          <w:b/>
          <w:bCs/>
          <w:sz w:val="24"/>
          <w:szCs w:val="24"/>
        </w:rPr>
      </w:pPr>
    </w:p>
    <w:p w14:paraId="4D134478" w14:textId="77777777" w:rsidR="00604179" w:rsidRDefault="00604179" w:rsidP="00604179">
      <w:pPr>
        <w:spacing w:after="1" w:line="240" w:lineRule="auto"/>
        <w:ind w:left="0" w:firstLine="0"/>
        <w:jc w:val="left"/>
        <w:rPr>
          <w:b/>
          <w:bCs/>
          <w:sz w:val="24"/>
          <w:szCs w:val="24"/>
        </w:rPr>
      </w:pPr>
      <w:r w:rsidRPr="005E1397">
        <w:rPr>
          <w:b/>
          <w:bCs/>
          <w:sz w:val="24"/>
          <w:szCs w:val="24"/>
        </w:rPr>
        <w:t>__________________________</w:t>
      </w:r>
      <w:r w:rsidRPr="005E1397">
        <w:rPr>
          <w:b/>
          <w:bCs/>
          <w:sz w:val="24"/>
          <w:szCs w:val="24"/>
        </w:rPr>
        <w:tab/>
      </w:r>
      <w:r w:rsidRPr="005E1397">
        <w:rPr>
          <w:b/>
          <w:bCs/>
          <w:sz w:val="24"/>
          <w:szCs w:val="24"/>
        </w:rPr>
        <w:tab/>
      </w:r>
      <w:r w:rsidRPr="005E1397">
        <w:rPr>
          <w:b/>
          <w:bCs/>
          <w:sz w:val="24"/>
          <w:szCs w:val="24"/>
        </w:rPr>
        <w:tab/>
      </w:r>
      <w:r w:rsidRPr="005E1397">
        <w:rPr>
          <w:b/>
          <w:bCs/>
          <w:sz w:val="24"/>
          <w:szCs w:val="24"/>
        </w:rPr>
        <w:tab/>
        <w:t>___________________________</w:t>
      </w:r>
    </w:p>
    <w:p w14:paraId="773698A4" w14:textId="77777777" w:rsidR="00604179" w:rsidRDefault="00604179" w:rsidP="00604179">
      <w:pPr>
        <w:spacing w:after="1" w:line="240" w:lineRule="auto"/>
        <w:ind w:left="0" w:firstLine="0"/>
        <w:jc w:val="left"/>
        <w:rPr>
          <w:b/>
          <w:bCs/>
          <w:sz w:val="24"/>
          <w:szCs w:val="24"/>
        </w:rPr>
      </w:pPr>
      <w:r>
        <w:rPr>
          <w:b/>
          <w:bCs/>
          <w:sz w:val="24"/>
          <w:szCs w:val="24"/>
        </w:rPr>
        <w:t>EXTERNAL EXAMINER</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DATE</w:t>
      </w:r>
    </w:p>
    <w:p w14:paraId="75BA8B55" w14:textId="77777777" w:rsidR="00FF426D" w:rsidRDefault="00FF426D">
      <w:pPr>
        <w:spacing w:after="160" w:line="259" w:lineRule="auto"/>
        <w:ind w:left="0" w:right="0" w:firstLine="0"/>
        <w:jc w:val="left"/>
        <w:rPr>
          <w:b/>
          <w:bCs/>
          <w:sz w:val="24"/>
          <w:szCs w:val="24"/>
        </w:rPr>
      </w:pPr>
      <w:r>
        <w:rPr>
          <w:b/>
          <w:bCs/>
          <w:sz w:val="24"/>
          <w:szCs w:val="24"/>
        </w:rPr>
        <w:br w:type="page"/>
      </w:r>
    </w:p>
    <w:p w14:paraId="108029CD" w14:textId="77777777" w:rsidR="00FF426D" w:rsidRDefault="00FF426D" w:rsidP="003C2BA0">
      <w:pPr>
        <w:pStyle w:val="Heading1"/>
      </w:pPr>
      <w:bookmarkStart w:id="2" w:name="_Toc199128483"/>
      <w:r>
        <w:lastRenderedPageBreak/>
        <w:t>DEDICATION</w:t>
      </w:r>
      <w:bookmarkEnd w:id="2"/>
    </w:p>
    <w:p w14:paraId="1FD062EF" w14:textId="77777777" w:rsidR="00A30F24" w:rsidRPr="005E1397" w:rsidRDefault="00A30F24" w:rsidP="00A30F24">
      <w:pPr>
        <w:spacing w:line="469" w:lineRule="auto"/>
        <w:rPr>
          <w:sz w:val="24"/>
          <w:szCs w:val="24"/>
        </w:rPr>
      </w:pPr>
      <w:r>
        <w:rPr>
          <w:sz w:val="24"/>
          <w:szCs w:val="24"/>
        </w:rPr>
        <w:tab/>
      </w:r>
      <w:r w:rsidRPr="005E1397">
        <w:rPr>
          <w:sz w:val="24"/>
          <w:szCs w:val="24"/>
        </w:rPr>
        <w:tab/>
        <w:t xml:space="preserve">This research work is solemnly dedicated to Almighty God. </w:t>
      </w:r>
      <w:r w:rsidR="00CB2D1D">
        <w:rPr>
          <w:sz w:val="24"/>
          <w:szCs w:val="24"/>
        </w:rPr>
        <w:t xml:space="preserve">I </w:t>
      </w:r>
      <w:r w:rsidRPr="005E1397">
        <w:rPr>
          <w:sz w:val="24"/>
          <w:szCs w:val="24"/>
        </w:rPr>
        <w:t xml:space="preserve">also dedicate this project to </w:t>
      </w:r>
      <w:r w:rsidR="00CB2D1D">
        <w:rPr>
          <w:sz w:val="24"/>
          <w:szCs w:val="24"/>
        </w:rPr>
        <w:t>my</w:t>
      </w:r>
      <w:r w:rsidRPr="005E1397">
        <w:rPr>
          <w:sz w:val="24"/>
          <w:szCs w:val="24"/>
        </w:rPr>
        <w:t xml:space="preserve"> loving parents.  </w:t>
      </w:r>
    </w:p>
    <w:p w14:paraId="18702CEA" w14:textId="77777777" w:rsidR="00FF426D" w:rsidRDefault="00FF426D">
      <w:pPr>
        <w:spacing w:after="160" w:line="259" w:lineRule="auto"/>
        <w:ind w:left="0" w:right="0" w:firstLine="0"/>
        <w:jc w:val="left"/>
        <w:rPr>
          <w:b/>
          <w:bCs/>
          <w:sz w:val="24"/>
          <w:szCs w:val="24"/>
        </w:rPr>
      </w:pPr>
      <w:r>
        <w:rPr>
          <w:b/>
          <w:bCs/>
          <w:sz w:val="24"/>
          <w:szCs w:val="24"/>
        </w:rPr>
        <w:br w:type="page"/>
      </w:r>
    </w:p>
    <w:p w14:paraId="2277C86E" w14:textId="77777777" w:rsidR="00FF426D" w:rsidRDefault="00FF426D" w:rsidP="003C2BA0">
      <w:pPr>
        <w:pStyle w:val="Heading1"/>
      </w:pPr>
      <w:bookmarkStart w:id="3" w:name="_Toc199128484"/>
      <w:r>
        <w:lastRenderedPageBreak/>
        <w:t>ACKNOWLEDGEMENTS</w:t>
      </w:r>
      <w:bookmarkEnd w:id="3"/>
    </w:p>
    <w:p w14:paraId="6850D902" w14:textId="77777777" w:rsidR="00FF426D" w:rsidRPr="00FF426D" w:rsidRDefault="00FF426D" w:rsidP="00FF426D">
      <w:pPr>
        <w:spacing w:after="0" w:line="360" w:lineRule="auto"/>
        <w:ind w:left="0" w:firstLine="720"/>
        <w:rPr>
          <w:sz w:val="24"/>
          <w:szCs w:val="24"/>
        </w:rPr>
      </w:pPr>
      <w:r w:rsidRPr="00FF426D">
        <w:rPr>
          <w:sz w:val="24"/>
          <w:szCs w:val="24"/>
        </w:rPr>
        <w:t>All praise and gratitude to the Almighty Allah,the most merciful,for bestowing upon me the strong, the knowledge, to embark on this journey and also the opportunity to complete this project with success. His guidance and blessing have been my constant.</w:t>
      </w:r>
    </w:p>
    <w:p w14:paraId="00A212A6" w14:textId="77777777" w:rsidR="00FF426D" w:rsidRPr="00FF426D" w:rsidRDefault="00FF426D" w:rsidP="00FF426D">
      <w:pPr>
        <w:spacing w:after="0" w:line="360" w:lineRule="auto"/>
        <w:ind w:left="0" w:firstLine="720"/>
        <w:rPr>
          <w:sz w:val="24"/>
          <w:szCs w:val="24"/>
        </w:rPr>
      </w:pPr>
      <w:r w:rsidRPr="00FF426D">
        <w:rPr>
          <w:sz w:val="24"/>
          <w:szCs w:val="24"/>
        </w:rPr>
        <w:t>I would like to empress my sincere appreciation to my supervisor (Mr Alu Stephen) for guiding and seeing me through the successful completion project. His expertise, patience and encouragement are worthy of emulation are highly appreciated,may Almighty Allah continue to bless and assist him throughout his life.</w:t>
      </w:r>
    </w:p>
    <w:p w14:paraId="64B21383" w14:textId="77777777" w:rsidR="00FF426D" w:rsidRPr="00FF426D" w:rsidRDefault="00FF426D" w:rsidP="00FF426D">
      <w:pPr>
        <w:spacing w:after="0" w:line="360" w:lineRule="auto"/>
        <w:ind w:left="0" w:firstLine="720"/>
        <w:rPr>
          <w:sz w:val="24"/>
          <w:szCs w:val="24"/>
        </w:rPr>
      </w:pPr>
      <w:r w:rsidRPr="00FF426D">
        <w:rPr>
          <w:sz w:val="24"/>
          <w:szCs w:val="24"/>
        </w:rPr>
        <w:t>I'm deeply grateful to all my lecturers who have contributed to my academic development,their knowledge and insights have enriched my understanding and broaded my perspectives.</w:t>
      </w:r>
    </w:p>
    <w:p w14:paraId="1EA3850D" w14:textId="77777777" w:rsidR="00FF426D" w:rsidRPr="00FF426D" w:rsidRDefault="00FF426D" w:rsidP="00FF426D">
      <w:pPr>
        <w:spacing w:after="0" w:line="360" w:lineRule="auto"/>
        <w:ind w:left="0" w:firstLine="720"/>
        <w:rPr>
          <w:sz w:val="24"/>
          <w:szCs w:val="24"/>
        </w:rPr>
      </w:pPr>
      <w:r w:rsidRPr="00FF426D">
        <w:rPr>
          <w:sz w:val="24"/>
          <w:szCs w:val="24"/>
        </w:rPr>
        <w:t>To my beloved parents (Mr and Mrs sikirullahi),I extended my heartfelt gratitude for their unwavering support, love, support and prayers.Your sacrifices and guidance have been the foundation of my success, I'm forever indebted to you both.Also,I extend my gratitude to WALIYUHLLAH'S FAMILIES  for their contribution whether big or small, have not unnoticed and I appreciate your presence in my life.</w:t>
      </w:r>
    </w:p>
    <w:p w14:paraId="0233F75A" w14:textId="77777777" w:rsidR="00FF426D" w:rsidRPr="00FF426D" w:rsidRDefault="00FF426D" w:rsidP="00FF426D">
      <w:pPr>
        <w:spacing w:after="0" w:line="360" w:lineRule="auto"/>
        <w:ind w:left="0" w:firstLine="720"/>
        <w:rPr>
          <w:sz w:val="24"/>
          <w:szCs w:val="24"/>
        </w:rPr>
      </w:pPr>
      <w:r w:rsidRPr="00FF426D">
        <w:rPr>
          <w:sz w:val="24"/>
          <w:szCs w:val="24"/>
        </w:rPr>
        <w:t>To my beloved brother who also contribute to my success,I appreciate for your love, support and motivation through our my journey.</w:t>
      </w:r>
    </w:p>
    <w:p w14:paraId="1EA4F0F1" w14:textId="77777777" w:rsidR="00FF426D" w:rsidRPr="00FF426D" w:rsidRDefault="00FF426D" w:rsidP="00FF426D">
      <w:pPr>
        <w:spacing w:after="0" w:line="360" w:lineRule="auto"/>
        <w:ind w:left="0" w:firstLine="720"/>
        <w:rPr>
          <w:sz w:val="24"/>
          <w:szCs w:val="24"/>
        </w:rPr>
      </w:pPr>
      <w:r w:rsidRPr="00FF426D">
        <w:rPr>
          <w:sz w:val="24"/>
          <w:szCs w:val="24"/>
        </w:rPr>
        <w:t>I'm also thankful to all my friends for their support, love and encouragement, I'm grateful to you all.</w:t>
      </w:r>
    </w:p>
    <w:p w14:paraId="38BC1EB4" w14:textId="77777777" w:rsidR="00FF426D" w:rsidRDefault="00FF426D" w:rsidP="00FF426D">
      <w:pPr>
        <w:spacing w:after="0" w:line="360" w:lineRule="auto"/>
        <w:ind w:left="0" w:firstLine="720"/>
        <w:rPr>
          <w:b/>
          <w:bCs/>
          <w:sz w:val="24"/>
          <w:szCs w:val="24"/>
        </w:rPr>
      </w:pPr>
      <w:r w:rsidRPr="00FF426D">
        <w:rPr>
          <w:sz w:val="24"/>
          <w:szCs w:val="24"/>
        </w:rPr>
        <w:t>May Almighty Allah bless and reward everyone abundantly that have contributed to my success.</w:t>
      </w:r>
      <w:r>
        <w:rPr>
          <w:sz w:val="24"/>
          <w:szCs w:val="24"/>
        </w:rPr>
        <w:t xml:space="preserve"> </w:t>
      </w:r>
      <w:r w:rsidRPr="00FF426D">
        <w:rPr>
          <w:sz w:val="24"/>
          <w:szCs w:val="24"/>
        </w:rPr>
        <w:t>(AMIN).</w:t>
      </w:r>
      <w:r>
        <w:rPr>
          <w:b/>
          <w:bCs/>
          <w:sz w:val="24"/>
          <w:szCs w:val="24"/>
        </w:rPr>
        <w:t xml:space="preserve"> </w:t>
      </w:r>
    </w:p>
    <w:p w14:paraId="23F29F02" w14:textId="77777777" w:rsidR="00FF426D" w:rsidRPr="005E1397" w:rsidRDefault="00FF426D" w:rsidP="00FF426D">
      <w:pPr>
        <w:spacing w:after="1" w:line="240" w:lineRule="auto"/>
        <w:ind w:left="0" w:firstLine="0"/>
        <w:jc w:val="left"/>
        <w:rPr>
          <w:b/>
          <w:bCs/>
          <w:sz w:val="24"/>
          <w:szCs w:val="24"/>
        </w:rPr>
      </w:pPr>
    </w:p>
    <w:p w14:paraId="2DCACB5F" w14:textId="77777777" w:rsidR="00FF426D" w:rsidRPr="005E1397" w:rsidRDefault="00FF426D" w:rsidP="00FF426D">
      <w:pPr>
        <w:spacing w:after="1" w:line="240" w:lineRule="auto"/>
        <w:ind w:left="0" w:firstLine="0"/>
        <w:jc w:val="left"/>
        <w:rPr>
          <w:sz w:val="24"/>
          <w:szCs w:val="24"/>
        </w:rPr>
      </w:pPr>
    </w:p>
    <w:p w14:paraId="57E8C577" w14:textId="77777777" w:rsidR="00FF426D" w:rsidRDefault="00FF426D" w:rsidP="00FF426D">
      <w:pPr>
        <w:spacing w:after="160" w:line="259" w:lineRule="auto"/>
        <w:ind w:left="0" w:right="0" w:firstLine="0"/>
        <w:jc w:val="left"/>
        <w:rPr>
          <w:b/>
          <w:sz w:val="24"/>
          <w:szCs w:val="24"/>
        </w:rPr>
      </w:pPr>
      <w:r>
        <w:rPr>
          <w:sz w:val="24"/>
          <w:szCs w:val="24"/>
        </w:rPr>
        <w:br w:type="page"/>
      </w:r>
    </w:p>
    <w:p w14:paraId="5E4F58F2" w14:textId="77777777" w:rsidR="00FF426D" w:rsidRDefault="00FF426D" w:rsidP="003C2BA0">
      <w:pPr>
        <w:pStyle w:val="Heading1"/>
      </w:pPr>
      <w:bookmarkStart w:id="4" w:name="_Toc199128486"/>
      <w:r>
        <w:lastRenderedPageBreak/>
        <w:t>TABLE OF CONTENTS</w:t>
      </w:r>
      <w:bookmarkEnd w:id="4"/>
    </w:p>
    <w:p w14:paraId="25142929" w14:textId="32F5F3F5" w:rsidR="00484166" w:rsidRDefault="00484166">
      <w:pPr>
        <w:pStyle w:val="TOC1"/>
        <w:tabs>
          <w:tab w:val="right" w:pos="9350"/>
        </w:tabs>
        <w:rPr>
          <w:rFonts w:asciiTheme="minorHAnsi" w:eastAsiaTheme="minorEastAsia" w:hAnsiTheme="minorHAnsi" w:cstheme="minorBidi"/>
          <w:noProof/>
          <w:color w:val="auto"/>
          <w:sz w:val="22"/>
        </w:rPr>
      </w:pPr>
      <w:r>
        <w:rPr>
          <w:color w:val="auto"/>
          <w:szCs w:val="24"/>
        </w:rPr>
        <w:fldChar w:fldCharType="begin"/>
      </w:r>
      <w:r>
        <w:rPr>
          <w:color w:val="auto"/>
          <w:szCs w:val="24"/>
        </w:rPr>
        <w:instrText xml:space="preserve"> TOC \o "1-3" \h \z \u </w:instrText>
      </w:r>
      <w:r>
        <w:rPr>
          <w:color w:val="auto"/>
          <w:szCs w:val="24"/>
        </w:rPr>
        <w:fldChar w:fldCharType="separate"/>
      </w:r>
      <w:hyperlink w:anchor="_Toc199128482" w:history="1">
        <w:r w:rsidRPr="002937BE">
          <w:rPr>
            <w:rStyle w:val="Hyperlink"/>
            <w:noProof/>
          </w:rPr>
          <w:t>CERTIFICATION</w:t>
        </w:r>
        <w:r>
          <w:rPr>
            <w:noProof/>
            <w:webHidden/>
          </w:rPr>
          <w:tab/>
        </w:r>
        <w:r>
          <w:rPr>
            <w:noProof/>
            <w:webHidden/>
          </w:rPr>
          <w:fldChar w:fldCharType="begin"/>
        </w:r>
        <w:r>
          <w:rPr>
            <w:noProof/>
            <w:webHidden/>
          </w:rPr>
          <w:instrText xml:space="preserve"> PAGEREF _Toc199128482 \h </w:instrText>
        </w:r>
        <w:r>
          <w:rPr>
            <w:noProof/>
            <w:webHidden/>
          </w:rPr>
        </w:r>
        <w:r>
          <w:rPr>
            <w:noProof/>
            <w:webHidden/>
          </w:rPr>
          <w:fldChar w:fldCharType="separate"/>
        </w:r>
        <w:r w:rsidR="003F5E4E">
          <w:rPr>
            <w:noProof/>
            <w:webHidden/>
          </w:rPr>
          <w:t>ii</w:t>
        </w:r>
        <w:r>
          <w:rPr>
            <w:noProof/>
            <w:webHidden/>
          </w:rPr>
          <w:fldChar w:fldCharType="end"/>
        </w:r>
      </w:hyperlink>
    </w:p>
    <w:p w14:paraId="117BDD4B" w14:textId="010804CF" w:rsidR="00484166" w:rsidRDefault="009E4AAD">
      <w:pPr>
        <w:pStyle w:val="TOC1"/>
        <w:tabs>
          <w:tab w:val="right" w:pos="9350"/>
        </w:tabs>
        <w:rPr>
          <w:rFonts w:asciiTheme="minorHAnsi" w:eastAsiaTheme="minorEastAsia" w:hAnsiTheme="minorHAnsi" w:cstheme="minorBidi"/>
          <w:noProof/>
          <w:color w:val="auto"/>
          <w:sz w:val="22"/>
        </w:rPr>
      </w:pPr>
      <w:hyperlink w:anchor="_Toc199128483" w:history="1">
        <w:r w:rsidR="00484166" w:rsidRPr="002937BE">
          <w:rPr>
            <w:rStyle w:val="Hyperlink"/>
            <w:noProof/>
          </w:rPr>
          <w:t>DEDICATION</w:t>
        </w:r>
        <w:r w:rsidR="00484166">
          <w:rPr>
            <w:noProof/>
            <w:webHidden/>
          </w:rPr>
          <w:tab/>
        </w:r>
        <w:r w:rsidR="00484166">
          <w:rPr>
            <w:noProof/>
            <w:webHidden/>
          </w:rPr>
          <w:fldChar w:fldCharType="begin"/>
        </w:r>
        <w:r w:rsidR="00484166">
          <w:rPr>
            <w:noProof/>
            <w:webHidden/>
          </w:rPr>
          <w:instrText xml:space="preserve"> PAGEREF _Toc199128483 \h </w:instrText>
        </w:r>
        <w:r w:rsidR="00484166">
          <w:rPr>
            <w:noProof/>
            <w:webHidden/>
          </w:rPr>
        </w:r>
        <w:r w:rsidR="00484166">
          <w:rPr>
            <w:noProof/>
            <w:webHidden/>
          </w:rPr>
          <w:fldChar w:fldCharType="separate"/>
        </w:r>
        <w:r w:rsidR="003F5E4E">
          <w:rPr>
            <w:noProof/>
            <w:webHidden/>
          </w:rPr>
          <w:t>iii</w:t>
        </w:r>
        <w:r w:rsidR="00484166">
          <w:rPr>
            <w:noProof/>
            <w:webHidden/>
          </w:rPr>
          <w:fldChar w:fldCharType="end"/>
        </w:r>
      </w:hyperlink>
    </w:p>
    <w:p w14:paraId="57E54017" w14:textId="2D69BC97" w:rsidR="00484166" w:rsidRDefault="009E4AAD">
      <w:pPr>
        <w:pStyle w:val="TOC1"/>
        <w:tabs>
          <w:tab w:val="right" w:pos="9350"/>
        </w:tabs>
        <w:rPr>
          <w:rFonts w:asciiTheme="minorHAnsi" w:eastAsiaTheme="minorEastAsia" w:hAnsiTheme="minorHAnsi" w:cstheme="minorBidi"/>
          <w:noProof/>
          <w:color w:val="auto"/>
          <w:sz w:val="22"/>
        </w:rPr>
      </w:pPr>
      <w:hyperlink w:anchor="_Toc199128484" w:history="1">
        <w:r w:rsidR="00484166" w:rsidRPr="002937BE">
          <w:rPr>
            <w:rStyle w:val="Hyperlink"/>
            <w:noProof/>
          </w:rPr>
          <w:t>ACKNOWLEDGEMENTS</w:t>
        </w:r>
        <w:r w:rsidR="00484166">
          <w:rPr>
            <w:noProof/>
            <w:webHidden/>
          </w:rPr>
          <w:tab/>
        </w:r>
        <w:r w:rsidR="00484166">
          <w:rPr>
            <w:noProof/>
            <w:webHidden/>
          </w:rPr>
          <w:fldChar w:fldCharType="begin"/>
        </w:r>
        <w:r w:rsidR="00484166">
          <w:rPr>
            <w:noProof/>
            <w:webHidden/>
          </w:rPr>
          <w:instrText xml:space="preserve"> PAGEREF _Toc199128484 \h </w:instrText>
        </w:r>
        <w:r w:rsidR="00484166">
          <w:rPr>
            <w:noProof/>
            <w:webHidden/>
          </w:rPr>
        </w:r>
        <w:r w:rsidR="00484166">
          <w:rPr>
            <w:noProof/>
            <w:webHidden/>
          </w:rPr>
          <w:fldChar w:fldCharType="separate"/>
        </w:r>
        <w:r w:rsidR="003F5E4E">
          <w:rPr>
            <w:noProof/>
            <w:webHidden/>
          </w:rPr>
          <w:t>iv</w:t>
        </w:r>
        <w:r w:rsidR="00484166">
          <w:rPr>
            <w:noProof/>
            <w:webHidden/>
          </w:rPr>
          <w:fldChar w:fldCharType="end"/>
        </w:r>
      </w:hyperlink>
    </w:p>
    <w:p w14:paraId="10D894E4" w14:textId="37017BE2" w:rsidR="00484166" w:rsidRDefault="009E4AAD">
      <w:pPr>
        <w:pStyle w:val="TOC1"/>
        <w:tabs>
          <w:tab w:val="right" w:pos="9350"/>
        </w:tabs>
        <w:rPr>
          <w:rFonts w:asciiTheme="minorHAnsi" w:eastAsiaTheme="minorEastAsia" w:hAnsiTheme="minorHAnsi" w:cstheme="minorBidi"/>
          <w:noProof/>
          <w:color w:val="auto"/>
          <w:sz w:val="22"/>
        </w:rPr>
      </w:pPr>
      <w:hyperlink w:anchor="_Toc199128485" w:history="1">
        <w:r w:rsidR="00484166" w:rsidRPr="002937BE">
          <w:rPr>
            <w:rStyle w:val="Hyperlink"/>
            <w:rFonts w:eastAsia="Calibri"/>
            <w:noProof/>
          </w:rPr>
          <w:t>ABSTRACT</w:t>
        </w:r>
        <w:r w:rsidR="00484166">
          <w:rPr>
            <w:noProof/>
            <w:webHidden/>
          </w:rPr>
          <w:tab/>
        </w:r>
        <w:r w:rsidR="00484166">
          <w:rPr>
            <w:noProof/>
            <w:webHidden/>
          </w:rPr>
          <w:fldChar w:fldCharType="begin"/>
        </w:r>
        <w:r w:rsidR="00484166">
          <w:rPr>
            <w:noProof/>
            <w:webHidden/>
          </w:rPr>
          <w:instrText xml:space="preserve"> PAGEREF _Toc199128485 \h </w:instrText>
        </w:r>
        <w:r w:rsidR="00484166">
          <w:rPr>
            <w:noProof/>
            <w:webHidden/>
          </w:rPr>
        </w:r>
        <w:r w:rsidR="00484166">
          <w:rPr>
            <w:noProof/>
            <w:webHidden/>
          </w:rPr>
          <w:fldChar w:fldCharType="separate"/>
        </w:r>
        <w:r w:rsidR="003F5E4E">
          <w:rPr>
            <w:noProof/>
            <w:webHidden/>
          </w:rPr>
          <w:t>vi</w:t>
        </w:r>
        <w:r w:rsidR="00484166">
          <w:rPr>
            <w:noProof/>
            <w:webHidden/>
          </w:rPr>
          <w:fldChar w:fldCharType="end"/>
        </w:r>
      </w:hyperlink>
    </w:p>
    <w:p w14:paraId="5FD49CD5" w14:textId="77EFD5D9" w:rsidR="00484166" w:rsidRDefault="009E4AAD">
      <w:pPr>
        <w:pStyle w:val="TOC1"/>
        <w:tabs>
          <w:tab w:val="right" w:pos="9350"/>
        </w:tabs>
        <w:rPr>
          <w:rFonts w:asciiTheme="minorHAnsi" w:eastAsiaTheme="minorEastAsia" w:hAnsiTheme="minorHAnsi" w:cstheme="minorBidi"/>
          <w:noProof/>
          <w:color w:val="auto"/>
          <w:sz w:val="22"/>
        </w:rPr>
      </w:pPr>
      <w:hyperlink w:anchor="_Toc199128486" w:history="1">
        <w:r w:rsidR="00484166" w:rsidRPr="002937BE">
          <w:rPr>
            <w:rStyle w:val="Hyperlink"/>
            <w:noProof/>
          </w:rPr>
          <w:t>TABLE OF CONTENTS</w:t>
        </w:r>
        <w:r w:rsidR="00484166">
          <w:rPr>
            <w:noProof/>
            <w:webHidden/>
          </w:rPr>
          <w:tab/>
        </w:r>
        <w:r w:rsidR="00484166">
          <w:rPr>
            <w:noProof/>
            <w:webHidden/>
          </w:rPr>
          <w:fldChar w:fldCharType="begin"/>
        </w:r>
        <w:r w:rsidR="00484166">
          <w:rPr>
            <w:noProof/>
            <w:webHidden/>
          </w:rPr>
          <w:instrText xml:space="preserve"> PAGEREF _Toc199128486 \h </w:instrText>
        </w:r>
        <w:r w:rsidR="00484166">
          <w:rPr>
            <w:noProof/>
            <w:webHidden/>
          </w:rPr>
        </w:r>
        <w:r w:rsidR="00484166">
          <w:rPr>
            <w:noProof/>
            <w:webHidden/>
          </w:rPr>
          <w:fldChar w:fldCharType="separate"/>
        </w:r>
        <w:r w:rsidR="003F5E4E">
          <w:rPr>
            <w:noProof/>
            <w:webHidden/>
          </w:rPr>
          <w:t>v</w:t>
        </w:r>
        <w:r w:rsidR="00484166">
          <w:rPr>
            <w:noProof/>
            <w:webHidden/>
          </w:rPr>
          <w:fldChar w:fldCharType="end"/>
        </w:r>
      </w:hyperlink>
    </w:p>
    <w:p w14:paraId="7A918572" w14:textId="621E6203" w:rsidR="00484166" w:rsidRDefault="009E4AAD">
      <w:pPr>
        <w:pStyle w:val="TOC2"/>
        <w:tabs>
          <w:tab w:val="right" w:pos="9350"/>
        </w:tabs>
        <w:rPr>
          <w:rFonts w:asciiTheme="minorHAnsi" w:eastAsiaTheme="minorEastAsia" w:hAnsiTheme="minorHAnsi" w:cstheme="minorBidi"/>
          <w:b w:val="0"/>
          <w:noProof/>
          <w:color w:val="auto"/>
          <w:sz w:val="22"/>
        </w:rPr>
      </w:pPr>
      <w:hyperlink w:anchor="_Toc199128487" w:history="1">
        <w:r w:rsidR="00484166" w:rsidRPr="002937BE">
          <w:rPr>
            <w:rStyle w:val="Hyperlink"/>
            <w:noProof/>
          </w:rPr>
          <w:t>CHAPTER ONE</w:t>
        </w:r>
        <w:r w:rsidR="00484166">
          <w:rPr>
            <w:noProof/>
            <w:webHidden/>
          </w:rPr>
          <w:tab/>
        </w:r>
        <w:r w:rsidR="00484166">
          <w:rPr>
            <w:noProof/>
            <w:webHidden/>
          </w:rPr>
          <w:fldChar w:fldCharType="begin"/>
        </w:r>
        <w:r w:rsidR="00484166">
          <w:rPr>
            <w:noProof/>
            <w:webHidden/>
          </w:rPr>
          <w:instrText xml:space="preserve"> PAGEREF _Toc199128487 \h </w:instrText>
        </w:r>
        <w:r w:rsidR="00484166">
          <w:rPr>
            <w:noProof/>
            <w:webHidden/>
          </w:rPr>
        </w:r>
        <w:r w:rsidR="00484166">
          <w:rPr>
            <w:noProof/>
            <w:webHidden/>
          </w:rPr>
          <w:fldChar w:fldCharType="separate"/>
        </w:r>
        <w:r w:rsidR="003F5E4E">
          <w:rPr>
            <w:noProof/>
            <w:webHidden/>
          </w:rPr>
          <w:t>1</w:t>
        </w:r>
        <w:r w:rsidR="00484166">
          <w:rPr>
            <w:noProof/>
            <w:webHidden/>
          </w:rPr>
          <w:fldChar w:fldCharType="end"/>
        </w:r>
      </w:hyperlink>
    </w:p>
    <w:p w14:paraId="3BB96019" w14:textId="02E5F792" w:rsidR="00484166" w:rsidRDefault="009E4AAD">
      <w:pPr>
        <w:pStyle w:val="TOC3"/>
        <w:tabs>
          <w:tab w:val="left" w:pos="660"/>
          <w:tab w:val="right" w:pos="9350"/>
        </w:tabs>
        <w:rPr>
          <w:rFonts w:asciiTheme="minorHAnsi" w:eastAsiaTheme="minorEastAsia" w:hAnsiTheme="minorHAnsi" w:cstheme="minorBidi"/>
          <w:noProof/>
          <w:color w:val="auto"/>
          <w:sz w:val="22"/>
        </w:rPr>
      </w:pPr>
      <w:hyperlink w:anchor="_Toc199128488" w:history="1">
        <w:r w:rsidR="00484166" w:rsidRPr="002937BE">
          <w:rPr>
            <w:rStyle w:val="Hyperlink"/>
            <w:noProof/>
          </w:rPr>
          <w:t>1.0</w:t>
        </w:r>
        <w:r w:rsidR="00484166">
          <w:rPr>
            <w:rFonts w:asciiTheme="minorHAnsi" w:eastAsiaTheme="minorEastAsia" w:hAnsiTheme="minorHAnsi" w:cstheme="minorBidi"/>
            <w:noProof/>
            <w:color w:val="auto"/>
            <w:sz w:val="22"/>
          </w:rPr>
          <w:tab/>
        </w:r>
        <w:r w:rsidR="00484166" w:rsidRPr="002937BE">
          <w:rPr>
            <w:rStyle w:val="Hyperlink"/>
            <w:noProof/>
          </w:rPr>
          <w:t>Introduction</w:t>
        </w:r>
        <w:r w:rsidR="00484166">
          <w:rPr>
            <w:noProof/>
            <w:webHidden/>
          </w:rPr>
          <w:tab/>
        </w:r>
        <w:r w:rsidR="00484166">
          <w:rPr>
            <w:noProof/>
            <w:webHidden/>
          </w:rPr>
          <w:fldChar w:fldCharType="begin"/>
        </w:r>
        <w:r w:rsidR="00484166">
          <w:rPr>
            <w:noProof/>
            <w:webHidden/>
          </w:rPr>
          <w:instrText xml:space="preserve"> PAGEREF _Toc199128488 \h </w:instrText>
        </w:r>
        <w:r w:rsidR="00484166">
          <w:rPr>
            <w:noProof/>
            <w:webHidden/>
          </w:rPr>
        </w:r>
        <w:r w:rsidR="00484166">
          <w:rPr>
            <w:noProof/>
            <w:webHidden/>
          </w:rPr>
          <w:fldChar w:fldCharType="separate"/>
        </w:r>
        <w:r w:rsidR="003F5E4E">
          <w:rPr>
            <w:noProof/>
            <w:webHidden/>
          </w:rPr>
          <w:t>1</w:t>
        </w:r>
        <w:r w:rsidR="00484166">
          <w:rPr>
            <w:noProof/>
            <w:webHidden/>
          </w:rPr>
          <w:fldChar w:fldCharType="end"/>
        </w:r>
      </w:hyperlink>
    </w:p>
    <w:p w14:paraId="51A87852" w14:textId="6F7E2D88" w:rsidR="00484166" w:rsidRDefault="009E4AAD">
      <w:pPr>
        <w:pStyle w:val="TOC2"/>
        <w:tabs>
          <w:tab w:val="right" w:pos="9350"/>
        </w:tabs>
        <w:rPr>
          <w:rFonts w:asciiTheme="minorHAnsi" w:eastAsiaTheme="minorEastAsia" w:hAnsiTheme="minorHAnsi" w:cstheme="minorBidi"/>
          <w:b w:val="0"/>
          <w:noProof/>
          <w:color w:val="auto"/>
          <w:sz w:val="22"/>
        </w:rPr>
      </w:pPr>
      <w:hyperlink w:anchor="_Toc199128489" w:history="1">
        <w:r w:rsidR="00484166" w:rsidRPr="002937BE">
          <w:rPr>
            <w:rStyle w:val="Hyperlink"/>
            <w:noProof/>
          </w:rPr>
          <w:t>CHAPTER TWO</w:t>
        </w:r>
        <w:r w:rsidR="00484166">
          <w:rPr>
            <w:noProof/>
            <w:webHidden/>
          </w:rPr>
          <w:tab/>
        </w:r>
        <w:r w:rsidR="00484166">
          <w:rPr>
            <w:noProof/>
            <w:webHidden/>
          </w:rPr>
          <w:fldChar w:fldCharType="begin"/>
        </w:r>
        <w:r w:rsidR="00484166">
          <w:rPr>
            <w:noProof/>
            <w:webHidden/>
          </w:rPr>
          <w:instrText xml:space="preserve"> PAGEREF _Toc199128489 \h </w:instrText>
        </w:r>
        <w:r w:rsidR="00484166">
          <w:rPr>
            <w:noProof/>
            <w:webHidden/>
          </w:rPr>
        </w:r>
        <w:r w:rsidR="00484166">
          <w:rPr>
            <w:noProof/>
            <w:webHidden/>
          </w:rPr>
          <w:fldChar w:fldCharType="separate"/>
        </w:r>
        <w:r w:rsidR="003F5E4E">
          <w:rPr>
            <w:noProof/>
            <w:webHidden/>
          </w:rPr>
          <w:t>3</w:t>
        </w:r>
        <w:r w:rsidR="00484166">
          <w:rPr>
            <w:noProof/>
            <w:webHidden/>
          </w:rPr>
          <w:fldChar w:fldCharType="end"/>
        </w:r>
      </w:hyperlink>
    </w:p>
    <w:p w14:paraId="471CC871" w14:textId="2B293022" w:rsidR="00484166" w:rsidRDefault="009E4AAD">
      <w:pPr>
        <w:pStyle w:val="TOC3"/>
        <w:tabs>
          <w:tab w:val="left" w:pos="660"/>
          <w:tab w:val="right" w:pos="9350"/>
        </w:tabs>
        <w:rPr>
          <w:rFonts w:asciiTheme="minorHAnsi" w:eastAsiaTheme="minorEastAsia" w:hAnsiTheme="minorHAnsi" w:cstheme="minorBidi"/>
          <w:noProof/>
          <w:color w:val="auto"/>
          <w:sz w:val="22"/>
        </w:rPr>
      </w:pPr>
      <w:hyperlink w:anchor="_Toc199128490" w:history="1">
        <w:r w:rsidR="00484166" w:rsidRPr="002937BE">
          <w:rPr>
            <w:rStyle w:val="Hyperlink"/>
            <w:noProof/>
          </w:rPr>
          <w:t>2.1</w:t>
        </w:r>
        <w:r w:rsidR="00484166">
          <w:rPr>
            <w:rFonts w:asciiTheme="minorHAnsi" w:eastAsiaTheme="minorEastAsia" w:hAnsiTheme="minorHAnsi" w:cstheme="minorBidi"/>
            <w:noProof/>
            <w:color w:val="auto"/>
            <w:sz w:val="22"/>
          </w:rPr>
          <w:tab/>
        </w:r>
        <w:r w:rsidR="00604179">
          <w:rPr>
            <w:rStyle w:val="Hyperlink"/>
            <w:noProof/>
          </w:rPr>
          <w:t>Materials and Method</w:t>
        </w:r>
        <w:r w:rsidR="00484166">
          <w:rPr>
            <w:noProof/>
            <w:webHidden/>
          </w:rPr>
          <w:tab/>
        </w:r>
        <w:r w:rsidR="00484166">
          <w:rPr>
            <w:noProof/>
            <w:webHidden/>
          </w:rPr>
          <w:fldChar w:fldCharType="begin"/>
        </w:r>
        <w:r w:rsidR="00484166">
          <w:rPr>
            <w:noProof/>
            <w:webHidden/>
          </w:rPr>
          <w:instrText xml:space="preserve"> PAGEREF _Toc199128490 \h </w:instrText>
        </w:r>
        <w:r w:rsidR="00484166">
          <w:rPr>
            <w:noProof/>
            <w:webHidden/>
          </w:rPr>
        </w:r>
        <w:r w:rsidR="00484166">
          <w:rPr>
            <w:noProof/>
            <w:webHidden/>
          </w:rPr>
          <w:fldChar w:fldCharType="separate"/>
        </w:r>
        <w:r w:rsidR="003F5E4E">
          <w:rPr>
            <w:noProof/>
            <w:webHidden/>
          </w:rPr>
          <w:t>3</w:t>
        </w:r>
        <w:r w:rsidR="00484166">
          <w:rPr>
            <w:noProof/>
            <w:webHidden/>
          </w:rPr>
          <w:fldChar w:fldCharType="end"/>
        </w:r>
      </w:hyperlink>
    </w:p>
    <w:p w14:paraId="36426B0C" w14:textId="334C4601" w:rsidR="00484166" w:rsidRDefault="009E4AAD">
      <w:pPr>
        <w:pStyle w:val="TOC2"/>
        <w:tabs>
          <w:tab w:val="right" w:pos="9350"/>
        </w:tabs>
        <w:rPr>
          <w:rFonts w:asciiTheme="minorHAnsi" w:eastAsiaTheme="minorEastAsia" w:hAnsiTheme="minorHAnsi" w:cstheme="minorBidi"/>
          <w:b w:val="0"/>
          <w:noProof/>
          <w:color w:val="auto"/>
          <w:sz w:val="22"/>
        </w:rPr>
      </w:pPr>
      <w:hyperlink w:anchor="_Toc199128491" w:history="1">
        <w:r w:rsidR="00484166" w:rsidRPr="002937BE">
          <w:rPr>
            <w:rStyle w:val="Hyperlink"/>
            <w:noProof/>
          </w:rPr>
          <w:t>CHAPTER THREE</w:t>
        </w:r>
        <w:r w:rsidR="00484166">
          <w:rPr>
            <w:noProof/>
            <w:webHidden/>
          </w:rPr>
          <w:tab/>
        </w:r>
        <w:r w:rsidR="00484166">
          <w:rPr>
            <w:noProof/>
            <w:webHidden/>
          </w:rPr>
          <w:fldChar w:fldCharType="begin"/>
        </w:r>
        <w:r w:rsidR="00484166">
          <w:rPr>
            <w:noProof/>
            <w:webHidden/>
          </w:rPr>
          <w:instrText xml:space="preserve"> PAGEREF _Toc199128491 \h </w:instrText>
        </w:r>
        <w:r w:rsidR="00484166">
          <w:rPr>
            <w:noProof/>
            <w:webHidden/>
          </w:rPr>
        </w:r>
        <w:r w:rsidR="00484166">
          <w:rPr>
            <w:noProof/>
            <w:webHidden/>
          </w:rPr>
          <w:fldChar w:fldCharType="separate"/>
        </w:r>
        <w:r w:rsidR="003F5E4E">
          <w:rPr>
            <w:noProof/>
            <w:webHidden/>
          </w:rPr>
          <w:t>8</w:t>
        </w:r>
        <w:r w:rsidR="00484166">
          <w:rPr>
            <w:noProof/>
            <w:webHidden/>
          </w:rPr>
          <w:fldChar w:fldCharType="end"/>
        </w:r>
      </w:hyperlink>
    </w:p>
    <w:p w14:paraId="2D117697" w14:textId="2B78C86C" w:rsidR="00484166" w:rsidRDefault="009E4AAD">
      <w:pPr>
        <w:pStyle w:val="TOC3"/>
        <w:tabs>
          <w:tab w:val="left" w:pos="660"/>
          <w:tab w:val="right" w:pos="9350"/>
        </w:tabs>
        <w:rPr>
          <w:rFonts w:asciiTheme="minorHAnsi" w:eastAsiaTheme="minorEastAsia" w:hAnsiTheme="minorHAnsi" w:cstheme="minorBidi"/>
          <w:noProof/>
          <w:color w:val="auto"/>
          <w:sz w:val="22"/>
        </w:rPr>
      </w:pPr>
      <w:hyperlink w:anchor="_Toc199128492" w:history="1">
        <w:r w:rsidR="00484166" w:rsidRPr="002937BE">
          <w:rPr>
            <w:rStyle w:val="Hyperlink"/>
            <w:noProof/>
          </w:rPr>
          <w:t>3.1</w:t>
        </w:r>
        <w:r w:rsidR="00484166">
          <w:rPr>
            <w:rFonts w:asciiTheme="minorHAnsi" w:eastAsiaTheme="minorEastAsia" w:hAnsiTheme="minorHAnsi" w:cstheme="minorBidi"/>
            <w:noProof/>
            <w:color w:val="auto"/>
            <w:sz w:val="22"/>
          </w:rPr>
          <w:tab/>
        </w:r>
        <w:r w:rsidR="00604179">
          <w:rPr>
            <w:rStyle w:val="Hyperlink"/>
            <w:noProof/>
          </w:rPr>
          <w:t>Result</w:t>
        </w:r>
        <w:r w:rsidR="00484166">
          <w:rPr>
            <w:noProof/>
            <w:webHidden/>
          </w:rPr>
          <w:tab/>
        </w:r>
        <w:r w:rsidR="00484166">
          <w:rPr>
            <w:noProof/>
            <w:webHidden/>
          </w:rPr>
          <w:fldChar w:fldCharType="begin"/>
        </w:r>
        <w:r w:rsidR="00484166">
          <w:rPr>
            <w:noProof/>
            <w:webHidden/>
          </w:rPr>
          <w:instrText xml:space="preserve"> PAGEREF _Toc199128492 \h </w:instrText>
        </w:r>
        <w:r w:rsidR="00484166">
          <w:rPr>
            <w:noProof/>
            <w:webHidden/>
          </w:rPr>
        </w:r>
        <w:r w:rsidR="00484166">
          <w:rPr>
            <w:noProof/>
            <w:webHidden/>
          </w:rPr>
          <w:fldChar w:fldCharType="separate"/>
        </w:r>
        <w:r w:rsidR="003F5E4E">
          <w:rPr>
            <w:noProof/>
            <w:webHidden/>
          </w:rPr>
          <w:t>8</w:t>
        </w:r>
        <w:r w:rsidR="00484166">
          <w:rPr>
            <w:noProof/>
            <w:webHidden/>
          </w:rPr>
          <w:fldChar w:fldCharType="end"/>
        </w:r>
      </w:hyperlink>
    </w:p>
    <w:p w14:paraId="11FF406C" w14:textId="44811059" w:rsidR="00484166" w:rsidRDefault="009E4AAD">
      <w:pPr>
        <w:pStyle w:val="TOC2"/>
        <w:tabs>
          <w:tab w:val="right" w:pos="9350"/>
        </w:tabs>
        <w:rPr>
          <w:rFonts w:asciiTheme="minorHAnsi" w:eastAsiaTheme="minorEastAsia" w:hAnsiTheme="minorHAnsi" w:cstheme="minorBidi"/>
          <w:b w:val="0"/>
          <w:noProof/>
          <w:color w:val="auto"/>
          <w:sz w:val="22"/>
        </w:rPr>
      </w:pPr>
      <w:hyperlink w:anchor="_Toc199128493" w:history="1">
        <w:r w:rsidR="00484166" w:rsidRPr="002937BE">
          <w:rPr>
            <w:rStyle w:val="Hyperlink"/>
            <w:noProof/>
          </w:rPr>
          <w:t>CHAPTER FOUR</w:t>
        </w:r>
        <w:r w:rsidR="00484166">
          <w:rPr>
            <w:noProof/>
            <w:webHidden/>
          </w:rPr>
          <w:tab/>
        </w:r>
        <w:r w:rsidR="00484166">
          <w:rPr>
            <w:noProof/>
            <w:webHidden/>
          </w:rPr>
          <w:fldChar w:fldCharType="begin"/>
        </w:r>
        <w:r w:rsidR="00484166">
          <w:rPr>
            <w:noProof/>
            <w:webHidden/>
          </w:rPr>
          <w:instrText xml:space="preserve"> PAGEREF _Toc199128493 \h </w:instrText>
        </w:r>
        <w:r w:rsidR="00484166">
          <w:rPr>
            <w:noProof/>
            <w:webHidden/>
          </w:rPr>
        </w:r>
        <w:r w:rsidR="00484166">
          <w:rPr>
            <w:noProof/>
            <w:webHidden/>
          </w:rPr>
          <w:fldChar w:fldCharType="separate"/>
        </w:r>
        <w:r w:rsidR="003F5E4E">
          <w:rPr>
            <w:noProof/>
            <w:webHidden/>
          </w:rPr>
          <w:t>10</w:t>
        </w:r>
        <w:r w:rsidR="00484166">
          <w:rPr>
            <w:noProof/>
            <w:webHidden/>
          </w:rPr>
          <w:fldChar w:fldCharType="end"/>
        </w:r>
      </w:hyperlink>
    </w:p>
    <w:p w14:paraId="0857203E" w14:textId="59B3FFF5" w:rsidR="00484166" w:rsidRDefault="009E4AAD">
      <w:pPr>
        <w:pStyle w:val="TOC3"/>
        <w:tabs>
          <w:tab w:val="left" w:pos="660"/>
          <w:tab w:val="right" w:pos="9350"/>
        </w:tabs>
        <w:rPr>
          <w:rFonts w:asciiTheme="minorHAnsi" w:eastAsiaTheme="minorEastAsia" w:hAnsiTheme="minorHAnsi" w:cstheme="minorBidi"/>
          <w:noProof/>
          <w:color w:val="auto"/>
          <w:sz w:val="22"/>
        </w:rPr>
      </w:pPr>
      <w:hyperlink w:anchor="_Toc199128494" w:history="1">
        <w:r w:rsidR="00484166" w:rsidRPr="002937BE">
          <w:rPr>
            <w:rStyle w:val="Hyperlink"/>
            <w:noProof/>
          </w:rPr>
          <w:t>4.1</w:t>
        </w:r>
        <w:r w:rsidR="00484166">
          <w:rPr>
            <w:rFonts w:asciiTheme="minorHAnsi" w:eastAsiaTheme="minorEastAsia" w:hAnsiTheme="minorHAnsi" w:cstheme="minorBidi"/>
            <w:noProof/>
            <w:color w:val="auto"/>
            <w:sz w:val="22"/>
          </w:rPr>
          <w:tab/>
        </w:r>
        <w:r w:rsidR="00484166" w:rsidRPr="002937BE">
          <w:rPr>
            <w:rStyle w:val="Hyperlink"/>
            <w:noProof/>
          </w:rPr>
          <w:t>Discussion</w:t>
        </w:r>
        <w:r w:rsidR="00484166">
          <w:rPr>
            <w:noProof/>
            <w:webHidden/>
          </w:rPr>
          <w:tab/>
        </w:r>
        <w:r w:rsidR="00484166">
          <w:rPr>
            <w:noProof/>
            <w:webHidden/>
          </w:rPr>
          <w:fldChar w:fldCharType="begin"/>
        </w:r>
        <w:r w:rsidR="00484166">
          <w:rPr>
            <w:noProof/>
            <w:webHidden/>
          </w:rPr>
          <w:instrText xml:space="preserve"> PAGEREF _Toc199128494 \h </w:instrText>
        </w:r>
        <w:r w:rsidR="00484166">
          <w:rPr>
            <w:noProof/>
            <w:webHidden/>
          </w:rPr>
        </w:r>
        <w:r w:rsidR="00484166">
          <w:rPr>
            <w:noProof/>
            <w:webHidden/>
          </w:rPr>
          <w:fldChar w:fldCharType="separate"/>
        </w:r>
        <w:r w:rsidR="003F5E4E">
          <w:rPr>
            <w:noProof/>
            <w:webHidden/>
          </w:rPr>
          <w:t>10</w:t>
        </w:r>
        <w:r w:rsidR="00484166">
          <w:rPr>
            <w:noProof/>
            <w:webHidden/>
          </w:rPr>
          <w:fldChar w:fldCharType="end"/>
        </w:r>
      </w:hyperlink>
    </w:p>
    <w:p w14:paraId="117C960F" w14:textId="69C01BAA" w:rsidR="00484166" w:rsidRDefault="009E4AAD">
      <w:pPr>
        <w:pStyle w:val="TOC3"/>
        <w:tabs>
          <w:tab w:val="left" w:pos="660"/>
          <w:tab w:val="right" w:pos="9350"/>
        </w:tabs>
        <w:rPr>
          <w:rFonts w:asciiTheme="minorHAnsi" w:eastAsiaTheme="minorEastAsia" w:hAnsiTheme="minorHAnsi" w:cstheme="minorBidi"/>
          <w:noProof/>
          <w:color w:val="auto"/>
          <w:sz w:val="22"/>
        </w:rPr>
      </w:pPr>
      <w:hyperlink w:anchor="_Toc199128495" w:history="1">
        <w:r w:rsidR="00484166" w:rsidRPr="002937BE">
          <w:rPr>
            <w:rStyle w:val="Hyperlink"/>
            <w:noProof/>
          </w:rPr>
          <w:t>4.2</w:t>
        </w:r>
        <w:r w:rsidR="00484166">
          <w:rPr>
            <w:rFonts w:asciiTheme="minorHAnsi" w:eastAsiaTheme="minorEastAsia" w:hAnsiTheme="minorHAnsi" w:cstheme="minorBidi"/>
            <w:noProof/>
            <w:color w:val="auto"/>
            <w:sz w:val="22"/>
          </w:rPr>
          <w:tab/>
        </w:r>
        <w:r w:rsidR="00484166" w:rsidRPr="002937BE">
          <w:rPr>
            <w:rStyle w:val="Hyperlink"/>
            <w:noProof/>
          </w:rPr>
          <w:t>Conclusions</w:t>
        </w:r>
        <w:r w:rsidR="00484166">
          <w:rPr>
            <w:noProof/>
            <w:webHidden/>
          </w:rPr>
          <w:tab/>
        </w:r>
        <w:r w:rsidR="00484166">
          <w:rPr>
            <w:noProof/>
            <w:webHidden/>
          </w:rPr>
          <w:fldChar w:fldCharType="begin"/>
        </w:r>
        <w:r w:rsidR="00484166">
          <w:rPr>
            <w:noProof/>
            <w:webHidden/>
          </w:rPr>
          <w:instrText xml:space="preserve"> PAGEREF _Toc199128495 \h </w:instrText>
        </w:r>
        <w:r w:rsidR="00484166">
          <w:rPr>
            <w:noProof/>
            <w:webHidden/>
          </w:rPr>
        </w:r>
        <w:r w:rsidR="00484166">
          <w:rPr>
            <w:noProof/>
            <w:webHidden/>
          </w:rPr>
          <w:fldChar w:fldCharType="separate"/>
        </w:r>
        <w:r w:rsidR="003F5E4E">
          <w:rPr>
            <w:noProof/>
            <w:webHidden/>
          </w:rPr>
          <w:t>11</w:t>
        </w:r>
        <w:r w:rsidR="00484166">
          <w:rPr>
            <w:noProof/>
            <w:webHidden/>
          </w:rPr>
          <w:fldChar w:fldCharType="end"/>
        </w:r>
      </w:hyperlink>
    </w:p>
    <w:p w14:paraId="73958561" w14:textId="2D7307B9" w:rsidR="00484166" w:rsidRDefault="009E4AAD">
      <w:pPr>
        <w:pStyle w:val="TOC1"/>
        <w:tabs>
          <w:tab w:val="right" w:pos="9350"/>
        </w:tabs>
        <w:rPr>
          <w:rFonts w:asciiTheme="minorHAnsi" w:eastAsiaTheme="minorEastAsia" w:hAnsiTheme="minorHAnsi" w:cstheme="minorBidi"/>
          <w:noProof/>
          <w:color w:val="auto"/>
          <w:sz w:val="22"/>
        </w:rPr>
      </w:pPr>
      <w:hyperlink w:anchor="_Toc199128496" w:history="1">
        <w:r w:rsidR="00484166" w:rsidRPr="002937BE">
          <w:rPr>
            <w:rStyle w:val="Hyperlink"/>
            <w:rFonts w:eastAsia="Calibri"/>
            <w:noProof/>
          </w:rPr>
          <w:t>REFERENCES</w:t>
        </w:r>
        <w:r w:rsidR="00484166">
          <w:rPr>
            <w:noProof/>
            <w:webHidden/>
          </w:rPr>
          <w:tab/>
        </w:r>
        <w:r w:rsidR="00484166">
          <w:rPr>
            <w:noProof/>
            <w:webHidden/>
          </w:rPr>
          <w:fldChar w:fldCharType="begin"/>
        </w:r>
        <w:r w:rsidR="00484166">
          <w:rPr>
            <w:noProof/>
            <w:webHidden/>
          </w:rPr>
          <w:instrText xml:space="preserve"> PAGEREF _Toc199128496 \h </w:instrText>
        </w:r>
        <w:r w:rsidR="00484166">
          <w:rPr>
            <w:noProof/>
            <w:webHidden/>
          </w:rPr>
        </w:r>
        <w:r w:rsidR="00484166">
          <w:rPr>
            <w:noProof/>
            <w:webHidden/>
          </w:rPr>
          <w:fldChar w:fldCharType="separate"/>
        </w:r>
        <w:r w:rsidR="003F5E4E">
          <w:rPr>
            <w:noProof/>
            <w:webHidden/>
          </w:rPr>
          <w:t>12</w:t>
        </w:r>
        <w:r w:rsidR="00484166">
          <w:rPr>
            <w:noProof/>
            <w:webHidden/>
          </w:rPr>
          <w:fldChar w:fldCharType="end"/>
        </w:r>
      </w:hyperlink>
    </w:p>
    <w:p w14:paraId="422716CF" w14:textId="77777777" w:rsidR="00604179" w:rsidRDefault="00484166" w:rsidP="00FF426D">
      <w:pPr>
        <w:spacing w:after="160" w:line="259" w:lineRule="auto"/>
        <w:ind w:left="0" w:right="0" w:firstLine="0"/>
        <w:rPr>
          <w:color w:val="auto"/>
          <w:sz w:val="24"/>
          <w:szCs w:val="24"/>
        </w:rPr>
      </w:pPr>
      <w:r>
        <w:rPr>
          <w:color w:val="auto"/>
          <w:sz w:val="24"/>
          <w:szCs w:val="24"/>
        </w:rPr>
        <w:fldChar w:fldCharType="end"/>
      </w:r>
    </w:p>
    <w:p w14:paraId="31B9294F" w14:textId="77777777" w:rsidR="00604179" w:rsidRDefault="00604179">
      <w:pPr>
        <w:spacing w:after="160" w:line="259" w:lineRule="auto"/>
        <w:ind w:left="0" w:right="0" w:firstLine="0"/>
        <w:jc w:val="left"/>
        <w:rPr>
          <w:color w:val="auto"/>
          <w:sz w:val="24"/>
          <w:szCs w:val="24"/>
        </w:rPr>
      </w:pPr>
      <w:r>
        <w:rPr>
          <w:color w:val="auto"/>
          <w:sz w:val="24"/>
          <w:szCs w:val="24"/>
        </w:rPr>
        <w:br w:type="page"/>
      </w:r>
    </w:p>
    <w:p w14:paraId="2772808F" w14:textId="77777777" w:rsidR="00604179" w:rsidRDefault="00604179" w:rsidP="00604179">
      <w:pPr>
        <w:pStyle w:val="Heading1"/>
        <w:rPr>
          <w:rFonts w:eastAsia="Calibri"/>
          <w:i/>
        </w:rPr>
      </w:pPr>
      <w:bookmarkStart w:id="5" w:name="_Toc199128485"/>
      <w:r w:rsidRPr="00EB31EB">
        <w:rPr>
          <w:rFonts w:eastAsia="Calibri"/>
        </w:rPr>
        <w:lastRenderedPageBreak/>
        <w:t>ABSTRACT</w:t>
      </w:r>
      <w:bookmarkEnd w:id="5"/>
    </w:p>
    <w:p w14:paraId="6EBAC503" w14:textId="77777777" w:rsidR="00604179" w:rsidRPr="00EB31EB" w:rsidRDefault="00604179" w:rsidP="00604179">
      <w:pPr>
        <w:spacing w:after="0" w:line="480" w:lineRule="auto"/>
        <w:ind w:left="5" w:right="55" w:firstLine="0"/>
        <w:rPr>
          <w:color w:val="auto"/>
          <w:sz w:val="24"/>
          <w:szCs w:val="24"/>
        </w:rPr>
      </w:pPr>
      <w:r w:rsidRPr="00EB31EB">
        <w:rPr>
          <w:rFonts w:eastAsia="Calibri"/>
          <w:i/>
          <w:color w:val="auto"/>
          <w:sz w:val="24"/>
          <w:szCs w:val="24"/>
        </w:rPr>
        <w:t>Taxidermy</w:t>
      </w:r>
      <w:r w:rsidRPr="00EB31EB">
        <w:rPr>
          <w:rFonts w:eastAsia="Calibri"/>
          <w:color w:val="auto"/>
          <w:sz w:val="24"/>
          <w:szCs w:val="24"/>
        </w:rPr>
        <w:t xml:space="preserve"> is a general term describing the different methods of skinning and preserving vertebrate skins by stuffing or mounting them over an artificial armature. Using old taxidermy handbooks and documents, we can follow the history of taxidermy, the evolution of tanning recipes, and stuffing/mounting techniques over three centuries. In addition, when all the historical preservation information is collected, it can give us some clues toward understanding the current conservation status of this type of collection.</w:t>
      </w:r>
    </w:p>
    <w:p w14:paraId="4A2AC277" w14:textId="15623AEB" w:rsidR="00EB31EB" w:rsidRPr="00604179" w:rsidRDefault="00EB31EB" w:rsidP="00604179">
      <w:pPr>
        <w:spacing w:after="160" w:line="259" w:lineRule="auto"/>
        <w:ind w:left="0" w:right="0" w:firstLine="0"/>
        <w:jc w:val="left"/>
        <w:rPr>
          <w:color w:val="auto"/>
          <w:sz w:val="24"/>
          <w:szCs w:val="24"/>
        </w:rPr>
      </w:pPr>
      <w:r>
        <w:rPr>
          <w:color w:val="auto"/>
          <w:sz w:val="24"/>
          <w:szCs w:val="24"/>
        </w:rPr>
        <w:br w:type="page"/>
      </w:r>
    </w:p>
    <w:p w14:paraId="65731C2E" w14:textId="77777777" w:rsidR="00FF426D" w:rsidRDefault="00FF426D" w:rsidP="00EB31EB">
      <w:pPr>
        <w:pStyle w:val="Heading3"/>
        <w:ind w:left="10"/>
        <w:jc w:val="center"/>
        <w:rPr>
          <w:rFonts w:cs="Times New Roman"/>
          <w:szCs w:val="24"/>
        </w:rPr>
        <w:sectPr w:rsidR="00FF426D" w:rsidSect="00A30F2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pgNumType w:fmt="lowerRoman" w:start="1"/>
          <w:cols w:space="720"/>
          <w:titlePg/>
        </w:sectPr>
      </w:pPr>
    </w:p>
    <w:p w14:paraId="0C0CFF75" w14:textId="77777777" w:rsidR="00EB31EB" w:rsidRDefault="00EB31EB" w:rsidP="003C2BA0">
      <w:pPr>
        <w:pStyle w:val="Heading2"/>
      </w:pPr>
      <w:bookmarkStart w:id="6" w:name="_Toc199128487"/>
      <w:r>
        <w:lastRenderedPageBreak/>
        <w:t>CHAPTER ONE</w:t>
      </w:r>
      <w:bookmarkEnd w:id="6"/>
    </w:p>
    <w:p w14:paraId="69B0F0CF" w14:textId="77777777" w:rsidR="00E02188" w:rsidRPr="00EB31EB" w:rsidRDefault="00EB31EB" w:rsidP="003C2BA0">
      <w:pPr>
        <w:pStyle w:val="Heading3"/>
      </w:pPr>
      <w:bookmarkStart w:id="7" w:name="_Toc199128488"/>
      <w:r>
        <w:t>1.0</w:t>
      </w:r>
      <w:r>
        <w:tab/>
      </w:r>
      <w:r w:rsidR="00ED5F89" w:rsidRPr="00EB31EB">
        <w:t>Introduction</w:t>
      </w:r>
      <w:bookmarkEnd w:id="7"/>
    </w:p>
    <w:p w14:paraId="44133613" w14:textId="77777777" w:rsidR="00E02188" w:rsidRPr="00EB31EB" w:rsidRDefault="00ED5F89" w:rsidP="00EB31EB">
      <w:pPr>
        <w:spacing w:after="0" w:line="480" w:lineRule="auto"/>
        <w:ind w:left="5" w:right="49" w:firstLine="715"/>
        <w:rPr>
          <w:color w:val="auto"/>
          <w:sz w:val="24"/>
          <w:szCs w:val="24"/>
        </w:rPr>
      </w:pPr>
      <w:r w:rsidRPr="00EB31EB">
        <w:rPr>
          <w:color w:val="auto"/>
          <w:sz w:val="24"/>
          <w:szCs w:val="24"/>
        </w:rPr>
        <w:t xml:space="preserve">The world </w:t>
      </w:r>
      <w:r w:rsidRPr="00EB31EB">
        <w:rPr>
          <w:i/>
          <w:color w:val="auto"/>
          <w:sz w:val="24"/>
          <w:szCs w:val="24"/>
        </w:rPr>
        <w:t>taxidermy</w:t>
      </w:r>
      <w:r w:rsidRPr="00EB31EB">
        <w:rPr>
          <w:color w:val="auto"/>
          <w:sz w:val="24"/>
          <w:szCs w:val="24"/>
        </w:rPr>
        <w:t xml:space="preserve"> derives from the Greek “taxis” meaning </w:t>
      </w:r>
      <w:r w:rsidRPr="00EB31EB">
        <w:rPr>
          <w:i/>
          <w:color w:val="auto"/>
          <w:sz w:val="24"/>
          <w:szCs w:val="24"/>
        </w:rPr>
        <w:t>arrangement</w:t>
      </w:r>
      <w:r w:rsidRPr="00EB31EB">
        <w:rPr>
          <w:color w:val="auto"/>
          <w:sz w:val="24"/>
          <w:szCs w:val="24"/>
        </w:rPr>
        <w:t xml:space="preserve"> and “derma” meaning </w:t>
      </w:r>
      <w:r w:rsidRPr="00EB31EB">
        <w:rPr>
          <w:i/>
          <w:color w:val="auto"/>
          <w:sz w:val="24"/>
          <w:szCs w:val="24"/>
        </w:rPr>
        <w:t>skin</w:t>
      </w:r>
      <w:r w:rsidRPr="00EB31EB">
        <w:rPr>
          <w:color w:val="auto"/>
          <w:sz w:val="24"/>
          <w:szCs w:val="24"/>
        </w:rPr>
        <w:t xml:space="preserve">. The first French definition of the word appeared in an article written by Louis Dufresne published in the </w:t>
      </w:r>
      <w:r w:rsidRPr="00EB31EB">
        <w:rPr>
          <w:i/>
          <w:color w:val="auto"/>
          <w:sz w:val="24"/>
          <w:szCs w:val="24"/>
        </w:rPr>
        <w:t>Nouveau dictionnaire d’histoire naturelle</w:t>
      </w:r>
      <w:r w:rsidRPr="00EB31EB">
        <w:rPr>
          <w:color w:val="auto"/>
          <w:sz w:val="24"/>
          <w:szCs w:val="24"/>
        </w:rPr>
        <w:t xml:space="preserve"> (1803-1804). Little is known of the real beginnings of taxidermy for ornament or for scientific purposes. Some authors, such as Browne (1879) place it as beginning in old Egypt with the methods of embalmment. Recent authors such as Larsen (1945) and Didier and Boudarel (1981) state that mummification is the oldest technique of conservation. However, the mummies of the ancient Egyptians should not be regarded as taxidermy. True taxidermy attempts to capture forms, expressions, and animal attitudes in a lifelike manner. Mummies were created in a religious context, unlike taxidermy, which developed from a curiosity about nature. For that purpose, it utilized skinning, tanning, stuffing, and mounting techniques that are completely different from mummification (Péquignot 2002). </w:t>
      </w:r>
    </w:p>
    <w:p w14:paraId="300E60ED" w14:textId="77777777" w:rsidR="00E02188" w:rsidRPr="00EB31EB" w:rsidRDefault="00ED5F89" w:rsidP="00EB31EB">
      <w:pPr>
        <w:spacing w:after="0" w:line="480" w:lineRule="auto"/>
        <w:ind w:left="5" w:right="49" w:firstLine="715"/>
        <w:rPr>
          <w:color w:val="auto"/>
          <w:sz w:val="24"/>
          <w:szCs w:val="24"/>
        </w:rPr>
      </w:pPr>
      <w:r w:rsidRPr="00EB31EB">
        <w:rPr>
          <w:color w:val="auto"/>
          <w:sz w:val="24"/>
          <w:szCs w:val="24"/>
        </w:rPr>
        <w:t xml:space="preserve"> Schrimper (1950), Mac Kee (1983), Williams and Hawks (1987), and Frost (1987) chose the 16th century as the beginning of taxidermy. This hypothesis is supported by the emergence of first collections of natural history in Europe and the reference to mounted specimens in the literature. The first attempt to prepare </w:t>
      </w:r>
      <w:r w:rsidRPr="00EB31EB">
        <w:rPr>
          <w:i/>
          <w:color w:val="auto"/>
          <w:sz w:val="24"/>
          <w:szCs w:val="24"/>
        </w:rPr>
        <w:t>Collections: A Journal for Museum and Archives Professionals,</w:t>
      </w:r>
      <w:r w:rsidRPr="00EB31EB">
        <w:rPr>
          <w:color w:val="auto"/>
          <w:sz w:val="24"/>
          <w:szCs w:val="24"/>
        </w:rPr>
        <w:t xml:space="preserve"> </w:t>
      </w:r>
      <w:r w:rsidRPr="00EB31EB">
        <w:rPr>
          <w:color w:val="auto"/>
          <w:sz w:val="24"/>
          <w:szCs w:val="24"/>
        </w:rPr>
        <w:tab/>
        <w:t xml:space="preserve"> Volume 2, Number 3, 245 </w:t>
      </w:r>
    </w:p>
    <w:p w14:paraId="32A93EC3" w14:textId="77777777" w:rsidR="00E02188" w:rsidRPr="00EB31EB" w:rsidRDefault="00ED5F89" w:rsidP="00EB31EB">
      <w:pPr>
        <w:spacing w:after="0" w:line="480" w:lineRule="auto"/>
        <w:ind w:left="0" w:right="0" w:firstLine="720"/>
        <w:rPr>
          <w:color w:val="auto"/>
          <w:sz w:val="24"/>
          <w:szCs w:val="24"/>
        </w:rPr>
      </w:pPr>
      <w:r w:rsidRPr="00EB31EB">
        <w:rPr>
          <w:color w:val="auto"/>
          <w:sz w:val="24"/>
          <w:szCs w:val="24"/>
        </w:rPr>
        <w:t>February 2006, pp. 245–255.  Copyright © 2006 AltaMira Press. All rights reserved</w:t>
      </w:r>
      <w:r w:rsidR="00EB31EB">
        <w:rPr>
          <w:color w:val="auto"/>
          <w:sz w:val="24"/>
          <w:szCs w:val="24"/>
        </w:rPr>
        <w:t xml:space="preserve"> </w:t>
      </w:r>
      <w:r w:rsidRPr="00EB31EB">
        <w:rPr>
          <w:color w:val="auto"/>
          <w:sz w:val="24"/>
          <w:szCs w:val="24"/>
        </w:rPr>
        <w:t xml:space="preserve">specimens is credited to a Dutch nobleman in the 16th century. With consultation from a chemist, the nobleman skinned birds, filled the skin with preservative spices, and wired the skin in upright positions. Another early record of taxidermy concerns the Austrian, Baron von Herberstein who </w:t>
      </w:r>
      <w:r w:rsidRPr="00EB31EB">
        <w:rPr>
          <w:color w:val="auto"/>
          <w:sz w:val="24"/>
          <w:szCs w:val="24"/>
        </w:rPr>
        <w:lastRenderedPageBreak/>
        <w:t xml:space="preserve">mounted the skin of a European bison over a crude wooden frame for display in his residence sometime before 1550. In France, there are four stuffed crocodiles (dating from 1597, 1671, 1692 and 1703) still preserved in the city hall at Nîmes. Unfortunately for this period there are few published references about technical practices. The oldest known writing in English on taxidermy is </w:t>
      </w:r>
      <w:r w:rsidRPr="00EB31EB">
        <w:rPr>
          <w:i/>
          <w:color w:val="auto"/>
          <w:sz w:val="24"/>
          <w:szCs w:val="24"/>
        </w:rPr>
        <w:t xml:space="preserve">Aurora Chymica: or a Rational Way of Preparing Animals, Vegetables and Minerals, for a Physical Use </w:t>
      </w:r>
      <w:r w:rsidRPr="00EB31EB">
        <w:rPr>
          <w:color w:val="auto"/>
          <w:sz w:val="24"/>
          <w:szCs w:val="24"/>
        </w:rPr>
        <w:t xml:space="preserve">(1672), written by Edward Bolnest. In 1690, James Petiver published his </w:t>
      </w:r>
      <w:r w:rsidRPr="00EB31EB">
        <w:rPr>
          <w:i/>
          <w:color w:val="auto"/>
          <w:sz w:val="24"/>
          <w:szCs w:val="24"/>
        </w:rPr>
        <w:t>Brief Directions for the Easy Making and Preserving Collections of All Natural Curiosities</w:t>
      </w:r>
      <w:r w:rsidRPr="00EB31EB">
        <w:rPr>
          <w:color w:val="auto"/>
          <w:sz w:val="24"/>
          <w:szCs w:val="24"/>
        </w:rPr>
        <w:t xml:space="preserve">. </w:t>
      </w:r>
    </w:p>
    <w:p w14:paraId="21D99070" w14:textId="77777777" w:rsidR="00E02188" w:rsidRPr="00EB31EB" w:rsidRDefault="00ED5F89" w:rsidP="00EB31EB">
      <w:pPr>
        <w:spacing w:after="0" w:line="480" w:lineRule="auto"/>
        <w:ind w:left="5" w:right="49" w:firstLine="715"/>
        <w:rPr>
          <w:color w:val="auto"/>
          <w:sz w:val="24"/>
          <w:szCs w:val="24"/>
        </w:rPr>
      </w:pPr>
      <w:r w:rsidRPr="00EB31EB">
        <w:rPr>
          <w:color w:val="auto"/>
          <w:sz w:val="24"/>
          <w:szCs w:val="24"/>
        </w:rPr>
        <w:t xml:space="preserve">For other authors, the 18th century is the century of taxidermy. It is true that this age is an auspicious period of handbook publication (Williams and Hawks 1987; Péquignot 2002). Réaumur’s treatise (1748) being perhaps the first published in France, which was translated into English in the </w:t>
      </w:r>
      <w:r w:rsidRPr="00EB31EB">
        <w:rPr>
          <w:i/>
          <w:color w:val="auto"/>
          <w:sz w:val="24"/>
          <w:szCs w:val="24"/>
        </w:rPr>
        <w:t xml:space="preserve">Philosophical Transactions </w:t>
      </w:r>
      <w:r w:rsidRPr="00EB31EB">
        <w:rPr>
          <w:color w:val="auto"/>
          <w:sz w:val="24"/>
          <w:szCs w:val="24"/>
        </w:rPr>
        <w:t xml:space="preserve">of the same year. At this time, voyages of discovery to exotic parts of the world offered opportunities for museums and collectors to acquire a wide range of natural curiosities. Attesting to this are the old specimens of the </w:t>
      </w:r>
      <w:r w:rsidRPr="00EB31EB">
        <w:rPr>
          <w:i/>
          <w:color w:val="auto"/>
          <w:sz w:val="24"/>
          <w:szCs w:val="24"/>
        </w:rPr>
        <w:t xml:space="preserve">Cabinet du Roi </w:t>
      </w:r>
      <w:r w:rsidRPr="00EB31EB">
        <w:rPr>
          <w:color w:val="auto"/>
          <w:sz w:val="24"/>
          <w:szCs w:val="24"/>
        </w:rPr>
        <w:t>(17291793) at the Museum National d’Histoire Naturelle (MNHN) in Paris. There are other surviving examples, such as the mount of an African Grey Parrot that died in 1702 in England (Morris, 1950), an elephant mounted at the end of 18th century at the Museo National de Ciencas Naturales in Madrid, and a hippopotamus dating from 1763 at the Museo di Storia Naturale in Florence. By the 1700s, taxidermy was sometimes defined as a technique to conserve all animals (vertebrates, invertebrates) and plants, and there was controversy about preservation methods, particularly as to the best way of protecting specimens from insect attack.</w:t>
      </w:r>
    </w:p>
    <w:p w14:paraId="3286EB1C" w14:textId="77777777" w:rsidR="00EB31EB" w:rsidRDefault="00EB31EB">
      <w:pPr>
        <w:spacing w:after="160" w:line="259" w:lineRule="auto"/>
        <w:ind w:left="0" w:right="0" w:firstLine="0"/>
        <w:jc w:val="left"/>
        <w:rPr>
          <w:rFonts w:eastAsia="Calibri"/>
          <w:b/>
          <w:color w:val="auto"/>
          <w:sz w:val="24"/>
          <w:szCs w:val="24"/>
        </w:rPr>
      </w:pPr>
      <w:r>
        <w:rPr>
          <w:color w:val="auto"/>
          <w:sz w:val="24"/>
          <w:szCs w:val="24"/>
        </w:rPr>
        <w:br w:type="page"/>
      </w:r>
    </w:p>
    <w:p w14:paraId="7CF66384" w14:textId="77777777" w:rsidR="00EB31EB" w:rsidRDefault="00EB31EB" w:rsidP="00484166">
      <w:pPr>
        <w:pStyle w:val="Heading2"/>
      </w:pPr>
      <w:bookmarkStart w:id="8" w:name="_Toc199128489"/>
      <w:r>
        <w:lastRenderedPageBreak/>
        <w:t>CHAPTER TWO</w:t>
      </w:r>
      <w:bookmarkEnd w:id="8"/>
    </w:p>
    <w:p w14:paraId="1354B0B3" w14:textId="5E234899" w:rsidR="00E02188" w:rsidRPr="00EB31EB" w:rsidRDefault="00EB31EB" w:rsidP="00484166">
      <w:pPr>
        <w:pStyle w:val="Heading3"/>
      </w:pPr>
      <w:bookmarkStart w:id="9" w:name="_Toc199128490"/>
      <w:r>
        <w:t>2.1</w:t>
      </w:r>
      <w:r>
        <w:tab/>
      </w:r>
      <w:bookmarkEnd w:id="9"/>
      <w:r w:rsidR="00604179">
        <w:t>Materials and Methods</w:t>
      </w:r>
    </w:p>
    <w:p w14:paraId="330B6C50" w14:textId="77777777" w:rsidR="00E02188" w:rsidRPr="00EB31EB" w:rsidRDefault="00ED5F89" w:rsidP="00EB31EB">
      <w:pPr>
        <w:spacing w:after="0" w:line="480" w:lineRule="auto"/>
        <w:ind w:left="5" w:right="49" w:firstLine="715"/>
        <w:rPr>
          <w:color w:val="auto"/>
          <w:sz w:val="24"/>
          <w:szCs w:val="24"/>
        </w:rPr>
      </w:pPr>
      <w:r w:rsidRPr="00EB31EB">
        <w:rPr>
          <w:color w:val="auto"/>
          <w:sz w:val="24"/>
          <w:szCs w:val="24"/>
        </w:rPr>
        <w:t>From the 18th century to the end of the 19th century, “preservative” was</w:t>
      </w:r>
      <w:r w:rsidRPr="00EB31EB">
        <w:rPr>
          <w:i/>
          <w:color w:val="auto"/>
          <w:sz w:val="24"/>
          <w:szCs w:val="24"/>
        </w:rPr>
        <w:t xml:space="preserve"> </w:t>
      </w:r>
      <w:r w:rsidRPr="00EB31EB">
        <w:rPr>
          <w:color w:val="auto"/>
          <w:sz w:val="24"/>
          <w:szCs w:val="24"/>
        </w:rPr>
        <w:t xml:space="preserve">the generic term employed by naturalists to designate the tanning products for skin conservation. Boitard (1881) defines it as “an antiseptic substance that possesses [several] conservative properties. The first one is to prevent the development of insects. The second is to do a quick desiccate of the skin to prevent the loss of the hair or feathers” [author’s translation]. The preservatives were applied in different forms—powder, soap, pastes, liquid infusions, and baths. In the 18th century, collectors and naturalists experienced problems with the preservation of their specimens. They had to deal with the deterioration of the skin, the odor that came from this deterioration, and insect attacks. Entomology, which became popular during the same period, was an important aid to naturalists in finding ways to repel or eradicate insects. Mauduit (1773) and Nicolas (1774) proposed applying repellents to the skin, including strongly odoriferous materials that permeated both the skin and the surrounding environment. To stabilize the skin and stop deterioration, naturalists used salt, lime, or alum. These were used in baths to degrease and swell the skin and dilate the pores so that the skin was ready to be penetrated by a tanning agent. Turgot (1758) proposed a fourth compound, camphor, which he considered to be both strong and safe. Many methods were tested to dry the skin, including Réamur’s (1748) technique, which involved heating the specimen in an oven. This was described as causing the insects to become active and fall from the skin, allowing the naturalist to crush them. This was not a matter of using a preservative, but rather as a drastic drying method, which removed water from the skin and thus stopped enzymatic degradation.  Plant materials were chosen for their astringent properties as well as for strong odors. The most representative example is the </w:t>
      </w:r>
      <w:r w:rsidRPr="00EB31EB">
        <w:rPr>
          <w:i/>
          <w:color w:val="auto"/>
          <w:sz w:val="24"/>
          <w:szCs w:val="24"/>
        </w:rPr>
        <w:t>tan</w:t>
      </w:r>
      <w:r w:rsidRPr="00EB31EB">
        <w:rPr>
          <w:color w:val="auto"/>
          <w:sz w:val="24"/>
          <w:szCs w:val="24"/>
        </w:rPr>
        <w:t xml:space="preserve"> (powdered oak bark). This was prepared by burning the bark </w:t>
      </w:r>
      <w:r w:rsidRPr="00EB31EB">
        <w:rPr>
          <w:color w:val="auto"/>
          <w:sz w:val="24"/>
          <w:szCs w:val="24"/>
        </w:rPr>
        <w:lastRenderedPageBreak/>
        <w:t xml:space="preserve">and then macerating the residue in boiling water. The skin was placed in this liquor for tanning. A great many tanning recipes were invented. The French naturalist, George Buffon, Intendant of the </w:t>
      </w:r>
      <w:r w:rsidRPr="00EB31EB">
        <w:rPr>
          <w:i/>
          <w:color w:val="auto"/>
          <w:sz w:val="24"/>
          <w:szCs w:val="24"/>
        </w:rPr>
        <w:t>Cabinet du Roi</w:t>
      </w:r>
      <w:r w:rsidRPr="00EB31EB">
        <w:rPr>
          <w:color w:val="auto"/>
          <w:sz w:val="24"/>
          <w:szCs w:val="24"/>
        </w:rPr>
        <w:t xml:space="preserve">, proposed among other recipes a mixture of herbs (rosemary, thyme, laurel), peels (orange, lemon), and seeds (cumin, anise, cinnamon, pepper). Some handbooks recommended tanning with green gorse associated animal droppings, and others with birch or willow bark. Lalande’s </w:t>
      </w:r>
      <w:r w:rsidRPr="00EB31EB">
        <w:rPr>
          <w:i/>
          <w:color w:val="auto"/>
          <w:sz w:val="24"/>
          <w:szCs w:val="24"/>
        </w:rPr>
        <w:t xml:space="preserve">Art du Tanneur </w:t>
      </w:r>
      <w:r w:rsidRPr="00EB31EB">
        <w:rPr>
          <w:color w:val="auto"/>
          <w:sz w:val="24"/>
          <w:szCs w:val="24"/>
        </w:rPr>
        <w:t>(1794) proposed a lengthy list of plants that could be used for tanning, along with the best part of the plant (roots, stems, leaves, seeds, or flowers) to select for the decoction. Sometimes specimens were tanned and stuffed with ingredients such as pepper, bay leaf, lemon verbena, sage, mint . . . in fact, any aromatic plants that the taxidermist might have at hand in his garden. On occasion, the plant materials were mixed with salt, alum, or alcohol. These first preservatives quickly showed their limits for specimen preservation. Consequently, naturalists incorporated a new group of very strong and effective poisons, such as arsenic sulfide or trioxide, or mercuric chloride (known as ‘corrosive sublimate) in the next generation of preservatives.</w:t>
      </w:r>
    </w:p>
    <w:p w14:paraId="5847161F" w14:textId="77777777" w:rsidR="00E02188" w:rsidRPr="00EB31EB" w:rsidRDefault="00ED5F89" w:rsidP="00EB31EB">
      <w:pPr>
        <w:spacing w:after="0" w:line="480" w:lineRule="auto"/>
        <w:ind w:left="5" w:right="49" w:firstLine="715"/>
        <w:rPr>
          <w:color w:val="auto"/>
          <w:sz w:val="24"/>
          <w:szCs w:val="24"/>
        </w:rPr>
      </w:pPr>
      <w:r w:rsidRPr="00EB31EB">
        <w:rPr>
          <w:color w:val="auto"/>
          <w:sz w:val="24"/>
          <w:szCs w:val="24"/>
        </w:rPr>
        <w:t xml:space="preserve">The most important and widely used of the new preservatives was the arsenical soap made by the apothecary Jean-Baptiste Bécoeur (1718-1777) in the middle of the 18th century (Péquignot 2002). During his lifetime, Bécoeur never gave the composition of his miracle compound. Louis Dufresne unveiled the formula in 1800 in Daudin’s </w:t>
      </w:r>
      <w:r w:rsidRPr="00EB31EB">
        <w:rPr>
          <w:i/>
          <w:color w:val="auto"/>
          <w:sz w:val="24"/>
          <w:szCs w:val="24"/>
        </w:rPr>
        <w:t>Traité Élémentaire et Complet d’Ornithologie</w:t>
      </w:r>
      <w:r w:rsidRPr="00EB31EB">
        <w:rPr>
          <w:color w:val="auto"/>
          <w:sz w:val="24"/>
          <w:szCs w:val="24"/>
        </w:rPr>
        <w:t xml:space="preserve"> (1800). Bécoeur’s preservative was composed of camphor, powdered arsenic, salt of tartar, bar soap and powdered lime. The widespread adoption of the methods described by Dufresne marked a turning point in the history of taxidermy. Some naturalists, such as Mauduit de la Varenne (1773) were opposed to the use of arsenic and employed less toxic ingredients, but arsenic became and largely remained the central ingredient of taxidermists’ preservative formulae until nearly 1980. </w:t>
      </w:r>
      <w:r w:rsidRPr="00EB31EB">
        <w:rPr>
          <w:color w:val="auto"/>
          <w:sz w:val="24"/>
          <w:szCs w:val="24"/>
        </w:rPr>
        <w:lastRenderedPageBreak/>
        <w:t xml:space="preserve">Throughout the 19th century, taxidermist still used salt, alum line, camphor, arsenic salts or sulfur, although often mixed in alcohol or ether. Péquignot (2002) for France and Williams and Hawks (1987) for other countries listed over 140 preservatives that were published for use in dry-skin or fluid preparations of vertebrate specimens since the 18th century. </w:t>
      </w:r>
    </w:p>
    <w:p w14:paraId="3A289408" w14:textId="77777777" w:rsidR="00E02188" w:rsidRPr="00EB31EB" w:rsidRDefault="00ED5F89" w:rsidP="00EB31EB">
      <w:pPr>
        <w:spacing w:after="0" w:line="480" w:lineRule="auto"/>
        <w:ind w:left="5" w:right="49" w:firstLine="715"/>
        <w:rPr>
          <w:color w:val="auto"/>
          <w:sz w:val="24"/>
          <w:szCs w:val="24"/>
        </w:rPr>
      </w:pPr>
      <w:r w:rsidRPr="00EB31EB">
        <w:rPr>
          <w:color w:val="auto"/>
          <w:sz w:val="24"/>
          <w:szCs w:val="24"/>
        </w:rPr>
        <w:t xml:space="preserve">During the 18th century, the preparation of small or mid-sized mammals and birds was based on the same technique. The goal was to skin the specimen, remove the viscera, and conserve some parts of the skeleton. Naturalists mounted these specimens using a mechanism not modified significantly until the end of the 19th century—the wire armature. A crossed-wire framework (one part for each limb), was inserted in the skin and connected to the remaining bones. Then, the skin was stuffed with various materials. The most common stuffings were moss, tobacco, tow (coarse, broken fibers of flax), hemp, cotton, straw, and wood (shavings, sawdust). Some taxidermists also used hair or wool, paper, and clays. </w:t>
      </w:r>
    </w:p>
    <w:p w14:paraId="41C3B88B" w14:textId="77777777" w:rsidR="00E02188" w:rsidRPr="00EB31EB" w:rsidRDefault="00ED5F89" w:rsidP="00EB31EB">
      <w:pPr>
        <w:spacing w:after="0" w:line="480" w:lineRule="auto"/>
        <w:ind w:left="5" w:right="49" w:firstLine="715"/>
        <w:rPr>
          <w:color w:val="auto"/>
          <w:sz w:val="24"/>
          <w:szCs w:val="24"/>
        </w:rPr>
      </w:pPr>
      <w:r w:rsidRPr="00EB31EB">
        <w:rPr>
          <w:color w:val="auto"/>
          <w:sz w:val="24"/>
          <w:szCs w:val="24"/>
        </w:rPr>
        <w:t>For very large specimens, the technique was to use a mannequin to support the skin. Some 18th century examples still exist in museums. In France, a rhinoceros (</w:t>
      </w:r>
      <w:r w:rsidRPr="00EB31EB">
        <w:rPr>
          <w:i/>
          <w:color w:val="auto"/>
          <w:sz w:val="24"/>
          <w:szCs w:val="24"/>
        </w:rPr>
        <w:t>Rhinoceros unicornis</w:t>
      </w:r>
      <w:r w:rsidRPr="00EB31EB">
        <w:rPr>
          <w:color w:val="auto"/>
          <w:sz w:val="24"/>
          <w:szCs w:val="24"/>
        </w:rPr>
        <w:t xml:space="preserve">), a gift to the French king, Louis XV, was mounted in 1792. Its body was dissected at the </w:t>
      </w:r>
      <w:r w:rsidRPr="00EB31EB">
        <w:rPr>
          <w:i/>
          <w:color w:val="auto"/>
          <w:sz w:val="24"/>
          <w:szCs w:val="24"/>
        </w:rPr>
        <w:t>Cabinet du Roi</w:t>
      </w:r>
      <w:r w:rsidRPr="00EB31EB">
        <w:rPr>
          <w:color w:val="auto"/>
          <w:sz w:val="24"/>
          <w:szCs w:val="24"/>
        </w:rPr>
        <w:t xml:space="preserve"> by anatomists Vicq d’Azyr and Mertrud. The skin and the skeleton were mounted individually. Today, visitors can see the skeleton in the Galerie d’Anatomie Comparée, and the mounted specimen at the Grande Galerie de l’Évolution at the Musém National d’Histoire Naturelle in Paris. For the mounted skin, observations by the taxidermists who did the restoration of the specimen attest to the presence of a wood frame with one beam for each leg, two half barrels for each girdle (pelvic and scapular) that are connected by a central beam between the pelvis and the head. The mass of the specimen is supported by hazel wood supports fixed between the two </w:t>
      </w:r>
      <w:r w:rsidRPr="00EB31EB">
        <w:rPr>
          <w:color w:val="auto"/>
          <w:sz w:val="24"/>
          <w:szCs w:val="24"/>
        </w:rPr>
        <w:lastRenderedPageBreak/>
        <w:t xml:space="preserve">half barrels like a bird’s cage (Péquignot 2002). Several questions remain unanswered. Is the wooden mannequin completely empty? How was the head prepared? </w:t>
      </w:r>
    </w:p>
    <w:p w14:paraId="0C8B8AD6" w14:textId="77777777" w:rsidR="00E02188" w:rsidRPr="00EB31EB" w:rsidRDefault="00ED5F89" w:rsidP="00EB31EB">
      <w:pPr>
        <w:spacing w:after="0" w:line="480" w:lineRule="auto"/>
        <w:ind w:left="5" w:right="49" w:firstLine="715"/>
        <w:rPr>
          <w:color w:val="auto"/>
          <w:sz w:val="24"/>
          <w:szCs w:val="24"/>
        </w:rPr>
      </w:pPr>
      <w:r w:rsidRPr="00EB31EB">
        <w:rPr>
          <w:color w:val="auto"/>
          <w:sz w:val="24"/>
          <w:szCs w:val="24"/>
        </w:rPr>
        <w:t xml:space="preserve"> There are some other examples of specimens mounted with a mannequin at the Museum of Paris—a blue antelope (18th century) and a quagga (1798). LouisJean-Marie Daubenton in </w:t>
      </w:r>
      <w:r w:rsidRPr="00EB31EB">
        <w:rPr>
          <w:i/>
          <w:color w:val="auto"/>
          <w:sz w:val="24"/>
          <w:szCs w:val="24"/>
        </w:rPr>
        <w:t>Histoire Naturelle</w:t>
      </w:r>
      <w:r w:rsidRPr="00EB31EB">
        <w:rPr>
          <w:color w:val="auto"/>
          <w:sz w:val="24"/>
          <w:szCs w:val="24"/>
        </w:rPr>
        <w:t xml:space="preserve"> (1749) described the mounting of a zebra skin over a plaster base. The use of the mannequin was perfected in the 19th century. In 1803, Louis Dufresne prepared the skin of an elephant called “Hans,” which had died in the Menagerie of the Museum (Péquignot et al. 2005). The skin was extended on the ground to take dimensions. To construct the model, a drawing of the animal was made from these measurements. The skin was put into a tub and covered with boiling water that had been saturated with alum. During the skin treatment, the model, which was to fill the skin was created, with linden wood for fore and hind legs and the head modelled in plaster; no stuffing was employed. The prepared skin was laid over the wood structure, fixed with nails and saturated with olive oil. </w:t>
      </w:r>
    </w:p>
    <w:p w14:paraId="6059DB27" w14:textId="77777777" w:rsidR="00E02188" w:rsidRPr="00EB31EB" w:rsidRDefault="00ED5F89" w:rsidP="00EB31EB">
      <w:pPr>
        <w:spacing w:after="0" w:line="480" w:lineRule="auto"/>
        <w:ind w:left="5" w:right="49" w:firstLine="715"/>
        <w:rPr>
          <w:color w:val="auto"/>
          <w:sz w:val="24"/>
          <w:szCs w:val="24"/>
        </w:rPr>
      </w:pPr>
      <w:r w:rsidRPr="00EB31EB">
        <w:rPr>
          <w:color w:val="auto"/>
          <w:sz w:val="24"/>
          <w:szCs w:val="24"/>
        </w:rPr>
        <w:t xml:space="preserve"> Other 19th century mannequins were made with a wood beam used as a substitute for the central wire or body support (length equal to the distance between the shoulders and thighs). The appendages (skull, legs, tail) were then attached to the board via wires. When the framework was finished, the taxidermist put successive layers of dry hay or straw (sometimes mixed with plaster of Paris) over the structure’s side and legs</w:t>
      </w:r>
      <w:r w:rsidRPr="00EB31EB">
        <w:rPr>
          <w:b/>
          <w:color w:val="auto"/>
          <w:sz w:val="24"/>
          <w:szCs w:val="24"/>
        </w:rPr>
        <w:t>.</w:t>
      </w:r>
      <w:r w:rsidRPr="00EB31EB">
        <w:rPr>
          <w:color w:val="auto"/>
          <w:sz w:val="24"/>
          <w:szCs w:val="24"/>
        </w:rPr>
        <w:t xml:space="preserve"> The skin was finally applied and sewn over the base form. </w:t>
      </w:r>
    </w:p>
    <w:p w14:paraId="723955D6" w14:textId="77777777" w:rsidR="00E02188" w:rsidRPr="00EB31EB" w:rsidRDefault="00ED5F89" w:rsidP="00EB31EB">
      <w:pPr>
        <w:spacing w:after="0" w:line="480" w:lineRule="auto"/>
        <w:ind w:left="5" w:right="49" w:firstLine="715"/>
        <w:rPr>
          <w:color w:val="auto"/>
          <w:sz w:val="24"/>
          <w:szCs w:val="24"/>
        </w:rPr>
      </w:pPr>
      <w:r w:rsidRPr="00EB31EB">
        <w:rPr>
          <w:color w:val="auto"/>
          <w:sz w:val="24"/>
          <w:szCs w:val="24"/>
        </w:rPr>
        <w:t xml:space="preserve"> The mannequin technique evolved during the 19th century. Some taxidermists completely removed all bones in order to obtain both a lightweight mounted specimen and a full skeleton for the osteological collection. This work necessitated taking a cast of a cutaway dissection in plaster or clay. Next, the taxidermist would model the animal’s form like a sculptor. Jules Terrier, a </w:t>
      </w:r>
      <w:r w:rsidRPr="00EB31EB">
        <w:rPr>
          <w:color w:val="auto"/>
          <w:sz w:val="24"/>
          <w:szCs w:val="24"/>
        </w:rPr>
        <w:lastRenderedPageBreak/>
        <w:t xml:space="preserve">taxidermist at the Museum of Paris, prepared many specimens in this fashion, including a buffalo (Péquignot 2002). He built an artificial skeleton carved in wood from direct observation of the original animal (Figure 1). The structure was then stuffed and covered in </w:t>
      </w:r>
      <w:r w:rsidRPr="00EB31EB">
        <w:rPr>
          <w:b/>
          <w:color w:val="auto"/>
          <w:sz w:val="24"/>
          <w:szCs w:val="24"/>
        </w:rPr>
        <w:t>l</w:t>
      </w:r>
      <w:r w:rsidRPr="00EB31EB">
        <w:rPr>
          <w:color w:val="auto"/>
          <w:sz w:val="24"/>
          <w:szCs w:val="24"/>
        </w:rPr>
        <w:t xml:space="preserve">ayers with a mixture of tow, straw, hay and plaster, forming the body and the musculature. That this technique remained in practice through the end of the century is shown in the preparation of “Miss Fanny”, another elephant which was mounted in 1894 at the Muséum d’Histoire Naturelle in Bordeaux. The skin was tanned for five weeks in a barrel containing a mixture of water, alum, alcohol, phenic acid (phenol or carbolic acid) and zinc chloride. The skeleton was cleaned to be mounted separately. The mannequin was composed of a wood framework, stuffed with straw and covered with layers of plaster. Mannequin techniques are still in use today. However, most modern mannequins are either hollow forms made of fiber-reinforced plastics or for small mounts, are solid forms carved from polystyrene. </w:t>
      </w:r>
    </w:p>
    <w:p w14:paraId="1C9ED773" w14:textId="77777777" w:rsidR="000324D0" w:rsidRDefault="000324D0">
      <w:pPr>
        <w:spacing w:after="160" w:line="259" w:lineRule="auto"/>
        <w:ind w:left="0" w:right="0" w:firstLine="0"/>
        <w:jc w:val="left"/>
        <w:rPr>
          <w:rFonts w:eastAsia="Calibri"/>
          <w:b/>
          <w:color w:val="auto"/>
          <w:sz w:val="24"/>
          <w:szCs w:val="24"/>
        </w:rPr>
      </w:pPr>
      <w:r>
        <w:rPr>
          <w:color w:val="auto"/>
          <w:sz w:val="24"/>
          <w:szCs w:val="24"/>
        </w:rPr>
        <w:br w:type="page"/>
      </w:r>
    </w:p>
    <w:p w14:paraId="14BC0F0D" w14:textId="77777777" w:rsidR="000324D0" w:rsidRDefault="000324D0" w:rsidP="00484166">
      <w:pPr>
        <w:pStyle w:val="Heading2"/>
      </w:pPr>
      <w:bookmarkStart w:id="10" w:name="_Toc199128491"/>
      <w:r>
        <w:lastRenderedPageBreak/>
        <w:t>CHAPTER THREE</w:t>
      </w:r>
      <w:bookmarkEnd w:id="10"/>
    </w:p>
    <w:p w14:paraId="0D9A2903" w14:textId="7CD33B8A" w:rsidR="00E02188" w:rsidRPr="00EB31EB" w:rsidRDefault="000324D0" w:rsidP="00484166">
      <w:pPr>
        <w:pStyle w:val="Heading3"/>
      </w:pPr>
      <w:bookmarkStart w:id="11" w:name="_Toc199128492"/>
      <w:r>
        <w:t>3.1</w:t>
      </w:r>
      <w:r>
        <w:tab/>
      </w:r>
      <w:bookmarkEnd w:id="11"/>
      <w:r w:rsidR="00604179">
        <w:t>Results</w:t>
      </w:r>
    </w:p>
    <w:p w14:paraId="6E240FE9" w14:textId="77777777" w:rsidR="00E02188" w:rsidRPr="00EB31EB" w:rsidRDefault="00ED5F89" w:rsidP="000324D0">
      <w:pPr>
        <w:spacing w:after="0" w:line="480" w:lineRule="auto"/>
        <w:ind w:left="5" w:right="49" w:firstLine="715"/>
        <w:rPr>
          <w:color w:val="auto"/>
          <w:sz w:val="24"/>
          <w:szCs w:val="24"/>
        </w:rPr>
      </w:pPr>
      <w:r w:rsidRPr="00EB31EB">
        <w:rPr>
          <w:color w:val="auto"/>
          <w:sz w:val="24"/>
          <w:szCs w:val="24"/>
        </w:rPr>
        <w:t xml:space="preserve">Our understanding of the history of taxidermy is based primarily on literary references (handbooks, archives, articles, etc.). It is clear that we cannot know all techniques from these sources. Some methods may have been lost because taxidermists did not keep records or publish their methods. In addition, each taxidermist had his own methods and could change his practices during his lifetime. For these reasons, the specimen must be considered as a historical witness for taxidermy, and a source for a better understanding of the techniques. </w:t>
      </w:r>
    </w:p>
    <w:p w14:paraId="788343D8" w14:textId="77777777" w:rsidR="00E02188" w:rsidRPr="00EB31EB" w:rsidRDefault="00ED5F89" w:rsidP="00EB31EB">
      <w:pPr>
        <w:spacing w:after="0" w:line="480" w:lineRule="auto"/>
        <w:ind w:left="0" w:right="0" w:firstLine="0"/>
        <w:rPr>
          <w:color w:val="auto"/>
          <w:sz w:val="24"/>
          <w:szCs w:val="24"/>
        </w:rPr>
      </w:pPr>
      <w:r w:rsidRPr="00EB31EB">
        <w:rPr>
          <w:color w:val="auto"/>
          <w:sz w:val="24"/>
          <w:szCs w:val="24"/>
        </w:rPr>
        <w:t xml:space="preserve"> </w:t>
      </w:r>
      <w:r w:rsidRPr="00EB31EB">
        <w:rPr>
          <w:color w:val="auto"/>
          <w:sz w:val="24"/>
          <w:szCs w:val="24"/>
        </w:rPr>
        <w:tab/>
        <w:t xml:space="preserve">Mounted specimens can be exploited in different ways to reveal information. The author studied specimens from the collection of </w:t>
      </w:r>
      <w:r w:rsidRPr="00EB31EB">
        <w:rPr>
          <w:i/>
          <w:color w:val="auto"/>
          <w:sz w:val="24"/>
          <w:szCs w:val="24"/>
        </w:rPr>
        <w:t>Cabinet du Roi</w:t>
      </w:r>
      <w:r w:rsidRPr="00EB31EB">
        <w:rPr>
          <w:color w:val="auto"/>
          <w:sz w:val="24"/>
          <w:szCs w:val="24"/>
        </w:rPr>
        <w:t xml:space="preserve"> (1729-1793) at the MNHN (Péquignot 2001). X-radiography was used to gather information about the supports used inside a specimen (number of wires, their layout, etc.) and which parts of the skeleton were still present (Figure 2).</w:t>
      </w:r>
    </w:p>
    <w:p w14:paraId="5ECEAC61" w14:textId="77777777" w:rsidR="00E02188" w:rsidRPr="00EB31EB" w:rsidRDefault="00ED5F89" w:rsidP="00EB31EB">
      <w:pPr>
        <w:spacing w:after="0" w:line="480" w:lineRule="auto"/>
        <w:ind w:left="5" w:right="49"/>
        <w:rPr>
          <w:color w:val="auto"/>
          <w:sz w:val="24"/>
          <w:szCs w:val="24"/>
        </w:rPr>
      </w:pPr>
      <w:r w:rsidRPr="00EB31EB">
        <w:rPr>
          <w:color w:val="auto"/>
          <w:sz w:val="24"/>
          <w:szCs w:val="24"/>
        </w:rPr>
        <w:t>The study of these 18th century specimens revealed that practices were in keeping with the techniques found in handbooks: retention of skeletal parts was limited to the legs, skull, and tail; the internal armature was essentially based on wires. The few differences observed were most likely due the personal preferences of the taxidermists rather than to technical evolution in the methods.</w:t>
      </w:r>
    </w:p>
    <w:p w14:paraId="39B7E945" w14:textId="77777777" w:rsidR="00E02188" w:rsidRPr="00EB31EB" w:rsidRDefault="00ED5F89" w:rsidP="000324D0">
      <w:pPr>
        <w:spacing w:after="0" w:line="480" w:lineRule="auto"/>
        <w:ind w:left="5" w:right="49" w:firstLine="715"/>
        <w:rPr>
          <w:color w:val="auto"/>
          <w:sz w:val="24"/>
          <w:szCs w:val="24"/>
        </w:rPr>
      </w:pPr>
      <w:r w:rsidRPr="00EB31EB">
        <w:rPr>
          <w:color w:val="auto"/>
          <w:sz w:val="24"/>
          <w:szCs w:val="24"/>
        </w:rPr>
        <w:t xml:space="preserve">The x-radiography revealed white shadowing in various parts of the specimens. Suspecting that this was due to the presence of arsenic, these areas were further examined using x-ray fluorescence spectrometry (XRF) at the Centre de Recherche et de Restauration des Musées de France at the Louvre. This method, using radioisotope excitation, is a non-destructive technique to detect chemical elements with atomic number equal to or greater than 20 (calcium). This qualitative or semi-quantitative method is useful for pesticide analysis on museum artifacts by </w:t>
      </w:r>
      <w:r w:rsidRPr="00EB31EB">
        <w:rPr>
          <w:color w:val="auto"/>
          <w:sz w:val="24"/>
          <w:szCs w:val="24"/>
        </w:rPr>
        <w:lastRenderedPageBreak/>
        <w:t xml:space="preserve">detecting arsenic, mercury, lead, and bromine. The XRF spectrograms confirmed the presence of arsenic, sulfur, and lead, providing evidence to corroborate the x-ray shadow. </w:t>
      </w:r>
    </w:p>
    <w:p w14:paraId="5F7CC259" w14:textId="77777777" w:rsidR="00E02188" w:rsidRPr="00EB31EB" w:rsidRDefault="00ED5F89" w:rsidP="00EB31EB">
      <w:pPr>
        <w:spacing w:after="0" w:line="480" w:lineRule="auto"/>
        <w:ind w:left="5" w:right="49"/>
        <w:rPr>
          <w:color w:val="auto"/>
          <w:sz w:val="24"/>
          <w:szCs w:val="24"/>
        </w:rPr>
      </w:pPr>
      <w:r w:rsidRPr="00EB31EB">
        <w:rPr>
          <w:color w:val="auto"/>
          <w:sz w:val="24"/>
          <w:szCs w:val="24"/>
        </w:rPr>
        <w:t xml:space="preserve"> Recently, the MNHN de-accessioned 204 bird specimens prepared during the period from 1812-1897. These lacked data or were considered to be in irreparably poor condition. This offered an opportunity to completely dismantle the specimens to further understand the methods and materials used by taxidermists of that period. To mitigate hazards associated with toxic materials such as metal salts, the dismantling was undertaken in a fume hood, using appropriate personal protective equipment. </w:t>
      </w:r>
    </w:p>
    <w:p w14:paraId="5038B8B5" w14:textId="77777777" w:rsidR="00E02188" w:rsidRPr="00EB31EB" w:rsidRDefault="00ED5F89" w:rsidP="000324D0">
      <w:pPr>
        <w:spacing w:after="0" w:line="480" w:lineRule="auto"/>
        <w:ind w:left="5" w:right="49" w:firstLine="715"/>
        <w:rPr>
          <w:color w:val="auto"/>
          <w:sz w:val="24"/>
          <w:szCs w:val="24"/>
        </w:rPr>
      </w:pPr>
      <w:r w:rsidRPr="00EB31EB">
        <w:rPr>
          <w:color w:val="auto"/>
          <w:sz w:val="24"/>
          <w:szCs w:val="24"/>
        </w:rPr>
        <w:t>The majority of the specimens (191 out of 204) were mounted with a classical wire armature. The support wires were shaped as cross, a triangle, or a rectangle. No one design seemed to be more popular than another. All specimens were stuffed with the same material: a fine tow wrapped around the armature. In the remaining 13 specimens, mannequins were made of cork or of a ball of tow, with wires to support the limbs. Skeletal elements were limited to the skull, pelvis, wing and leg bones in both the armature and mannequin mounts (Figure 3). The techniques generally complemented the history of taxidermy compiled from historical references—some were known and others were not mentioned in the handbooks.</w:t>
      </w:r>
    </w:p>
    <w:p w14:paraId="2B12D292" w14:textId="77777777" w:rsidR="000324D0" w:rsidRDefault="000324D0" w:rsidP="000324D0">
      <w:pPr>
        <w:spacing w:after="0" w:line="480" w:lineRule="auto"/>
        <w:ind w:left="5" w:right="49" w:firstLine="715"/>
        <w:rPr>
          <w:color w:val="auto"/>
          <w:sz w:val="24"/>
          <w:szCs w:val="24"/>
        </w:rPr>
      </w:pPr>
    </w:p>
    <w:p w14:paraId="0C24E436" w14:textId="77777777" w:rsidR="000324D0" w:rsidRDefault="000324D0">
      <w:pPr>
        <w:spacing w:after="160" w:line="259" w:lineRule="auto"/>
        <w:ind w:left="0" w:right="0" w:firstLine="0"/>
        <w:jc w:val="left"/>
        <w:rPr>
          <w:color w:val="auto"/>
          <w:sz w:val="24"/>
          <w:szCs w:val="24"/>
        </w:rPr>
      </w:pPr>
      <w:r>
        <w:rPr>
          <w:color w:val="auto"/>
          <w:sz w:val="24"/>
          <w:szCs w:val="24"/>
        </w:rPr>
        <w:br w:type="page"/>
      </w:r>
    </w:p>
    <w:p w14:paraId="7E53B5CB" w14:textId="77777777" w:rsidR="000324D0" w:rsidRDefault="000324D0" w:rsidP="00484166">
      <w:pPr>
        <w:pStyle w:val="Heading2"/>
      </w:pPr>
      <w:bookmarkStart w:id="12" w:name="_Toc199128493"/>
      <w:r>
        <w:lastRenderedPageBreak/>
        <w:t>CHAPTER FOUR</w:t>
      </w:r>
      <w:bookmarkEnd w:id="12"/>
    </w:p>
    <w:p w14:paraId="6C722634" w14:textId="77777777" w:rsidR="000324D0" w:rsidRPr="000324D0" w:rsidRDefault="000324D0" w:rsidP="00484166">
      <w:pPr>
        <w:pStyle w:val="Heading3"/>
      </w:pPr>
      <w:bookmarkStart w:id="13" w:name="_Toc199128494"/>
      <w:r>
        <w:t>4.1</w:t>
      </w:r>
      <w:r>
        <w:tab/>
        <w:t>Discussion</w:t>
      </w:r>
      <w:bookmarkEnd w:id="13"/>
      <w:r>
        <w:t xml:space="preserve"> </w:t>
      </w:r>
    </w:p>
    <w:p w14:paraId="723083A9" w14:textId="77777777" w:rsidR="00E02188" w:rsidRPr="00EB31EB" w:rsidRDefault="00ED5F89" w:rsidP="000324D0">
      <w:pPr>
        <w:spacing w:after="0" w:line="480" w:lineRule="auto"/>
        <w:ind w:left="5" w:right="49" w:firstLine="715"/>
        <w:rPr>
          <w:color w:val="auto"/>
          <w:sz w:val="24"/>
          <w:szCs w:val="24"/>
        </w:rPr>
      </w:pPr>
      <w:r w:rsidRPr="00EB31EB">
        <w:rPr>
          <w:color w:val="auto"/>
          <w:sz w:val="24"/>
          <w:szCs w:val="24"/>
        </w:rPr>
        <w:t xml:space="preserve">A second investigation analysed de-accessioned specimens from the collection of the Duc d’Orléans. The specimens had been prepared by the 19th century Rowland Ward studio in London (Péquignot 2003). Dismantling of five specimens (two deer, one panther, and two seals) showed consistency in mounting methods by this British studio. The mannequins were made of a wood form with wire supports for the head, legs, and tail (Figure 4). The main part of the body over the form was stuffed with successive layers of straw, held together by a network of string. In one of the deer, a page from the July 15, 1898 </w:t>
      </w:r>
      <w:r w:rsidRPr="00EB31EB">
        <w:rPr>
          <w:i/>
          <w:color w:val="auto"/>
          <w:sz w:val="24"/>
          <w:szCs w:val="24"/>
        </w:rPr>
        <w:t>Daily Mail</w:t>
      </w:r>
      <w:r w:rsidRPr="00EB31EB">
        <w:rPr>
          <w:color w:val="auto"/>
          <w:sz w:val="24"/>
          <w:szCs w:val="24"/>
        </w:rPr>
        <w:t xml:space="preserve"> helped to date the specimen. Over the straw was a layer of tow that was itself overlain with plaster (Figure 5). The plaster was used to reproduce the details of the musculature and was quite thick in some areas, such as around the eyes and jaws, and in the legs. Some specimens bore a tattoo on the inside of the skin, “Rowland Ward, LTD, 167 Piccadilly, London, W.L.,” an identifying mark that was noted in Ward’s handbook (1906). </w:t>
      </w:r>
    </w:p>
    <w:p w14:paraId="4A37E474" w14:textId="77777777" w:rsidR="00E02188" w:rsidRPr="00EB31EB" w:rsidRDefault="00ED5F89" w:rsidP="000324D0">
      <w:pPr>
        <w:spacing w:after="0" w:line="480" w:lineRule="auto"/>
        <w:ind w:left="5" w:right="49" w:firstLine="715"/>
        <w:rPr>
          <w:color w:val="auto"/>
          <w:sz w:val="24"/>
          <w:szCs w:val="24"/>
        </w:rPr>
      </w:pPr>
      <w:r w:rsidRPr="00EB31EB">
        <w:rPr>
          <w:color w:val="auto"/>
          <w:sz w:val="24"/>
          <w:szCs w:val="24"/>
        </w:rPr>
        <w:t>The specimens from these investigations also served as a source for samples of hair, feathers, skin, and powdery residues from preparation chemicals for analysis. Depending upon the status of a specimen (as a collection object or a de-accessioned item), samples can be used for different purposes: to analyze the stability of skin proteins in relation to the tanning or other preparation chemicals; to identify materials used in skin preparation or stuffing; and to look for fungi or other biodeterioration agents. Samples for DNA analysis (hair, skin, feathers) should be taken before disposal of de-accessioned specimens.</w:t>
      </w:r>
    </w:p>
    <w:p w14:paraId="5D440BEF" w14:textId="77777777" w:rsidR="000324D0" w:rsidRDefault="000324D0">
      <w:pPr>
        <w:spacing w:after="160" w:line="259" w:lineRule="auto"/>
        <w:ind w:left="0" w:right="0" w:firstLine="0"/>
        <w:jc w:val="left"/>
        <w:rPr>
          <w:rFonts w:eastAsia="Calibri"/>
          <w:b/>
          <w:color w:val="auto"/>
          <w:sz w:val="24"/>
          <w:szCs w:val="24"/>
        </w:rPr>
      </w:pPr>
      <w:r>
        <w:rPr>
          <w:color w:val="auto"/>
          <w:sz w:val="24"/>
          <w:szCs w:val="24"/>
        </w:rPr>
        <w:br w:type="page"/>
      </w:r>
    </w:p>
    <w:p w14:paraId="168AA8D8" w14:textId="77777777" w:rsidR="00E02188" w:rsidRPr="00EB31EB" w:rsidRDefault="000324D0" w:rsidP="00484166">
      <w:pPr>
        <w:pStyle w:val="Heading3"/>
      </w:pPr>
      <w:bookmarkStart w:id="14" w:name="_Toc199128495"/>
      <w:r>
        <w:lastRenderedPageBreak/>
        <w:t>4.2</w:t>
      </w:r>
      <w:r>
        <w:tab/>
      </w:r>
      <w:r w:rsidR="00ED5F89" w:rsidRPr="00EB31EB">
        <w:t>Conclusions</w:t>
      </w:r>
      <w:bookmarkEnd w:id="14"/>
    </w:p>
    <w:p w14:paraId="607C11DA" w14:textId="77777777" w:rsidR="00E02188" w:rsidRPr="00EB31EB" w:rsidRDefault="00ED5F89" w:rsidP="000324D0">
      <w:pPr>
        <w:spacing w:after="0" w:line="480" w:lineRule="auto"/>
        <w:ind w:left="5" w:right="49" w:firstLine="715"/>
        <w:rPr>
          <w:color w:val="auto"/>
          <w:sz w:val="24"/>
          <w:szCs w:val="24"/>
        </w:rPr>
      </w:pPr>
      <w:r w:rsidRPr="00EB31EB">
        <w:rPr>
          <w:color w:val="auto"/>
          <w:sz w:val="24"/>
          <w:szCs w:val="24"/>
        </w:rPr>
        <w:t>Observations and analyses of specimens confirm the variety of techniques and materials expected from the literature, supporting the known history of taxidermy. These investigations also are important to understand the conservation state of collections and the impact of past interventions (restoration re-conditioning, cleaning, etc.). The same conservation protocols used in art, history, and ethnology collections have rarely been used in natural history collections. In the past, natural history specimens were often considered to be renewable resources that could be used up in the course of scientific research. Their preservation was not the main goal of museums whose focus was on research in the natural world.</w:t>
      </w:r>
    </w:p>
    <w:p w14:paraId="12C5B88E" w14:textId="77777777" w:rsidR="00E02188" w:rsidRPr="00EB31EB" w:rsidRDefault="00ED5F89" w:rsidP="000324D0">
      <w:pPr>
        <w:spacing w:after="0" w:line="480" w:lineRule="auto"/>
        <w:ind w:left="5" w:right="49" w:firstLine="715"/>
        <w:rPr>
          <w:color w:val="auto"/>
          <w:sz w:val="24"/>
          <w:szCs w:val="24"/>
        </w:rPr>
      </w:pPr>
      <w:r w:rsidRPr="00EB31EB">
        <w:rPr>
          <w:color w:val="auto"/>
          <w:sz w:val="24"/>
          <w:szCs w:val="24"/>
        </w:rPr>
        <w:t xml:space="preserve"> Historically, collections of mounted specimens were used by naturalists for the determination of new species, based on the anatomical and morphological descriptions, and when conservation was considered, the focus was on the appearance of the specimens. But today, researchers also use mounted or stuffed collections to obtain molecular information, such as DNA sequences and protein structures. Old collections have become very valuable to those who know how to use them effectively. Assuring the preservation and correct use of these specimens for these new investigations, requires an understanding of historic preparation techniques that could be a cause of molecular degradation. </w:t>
      </w:r>
    </w:p>
    <w:p w14:paraId="4645E9B1" w14:textId="77777777" w:rsidR="00E02188" w:rsidRPr="00EB31EB" w:rsidRDefault="00ED5F89" w:rsidP="00EB31EB">
      <w:pPr>
        <w:spacing w:after="0" w:line="480" w:lineRule="auto"/>
        <w:ind w:left="5" w:right="49"/>
        <w:rPr>
          <w:color w:val="auto"/>
          <w:sz w:val="24"/>
          <w:szCs w:val="24"/>
        </w:rPr>
      </w:pPr>
      <w:r w:rsidRPr="00EB31EB">
        <w:rPr>
          <w:color w:val="auto"/>
          <w:sz w:val="24"/>
          <w:szCs w:val="24"/>
        </w:rPr>
        <w:t xml:space="preserve"> </w:t>
      </w:r>
      <w:r w:rsidRPr="00EB31EB">
        <w:rPr>
          <w:color w:val="auto"/>
          <w:sz w:val="24"/>
          <w:szCs w:val="24"/>
        </w:rPr>
        <w:tab/>
        <w:t>Today, there are important issues regarding conservation and preservation of our collected resources in the natural sciences. The protection of nature and the rapid extinction of species have given increased value to museum collections for researcher and for society (Payne and Sorensons 2003, Suarez and Tsutsui 2004). A new field of research must be developed to ensure that these collections are available in the future.</w:t>
      </w:r>
    </w:p>
    <w:p w14:paraId="0322F76F" w14:textId="77777777" w:rsidR="000324D0" w:rsidRDefault="000324D0" w:rsidP="00EB31EB">
      <w:pPr>
        <w:spacing w:after="0" w:line="480" w:lineRule="auto"/>
        <w:ind w:left="0" w:right="0" w:firstLine="0"/>
        <w:rPr>
          <w:rFonts w:eastAsia="Calibri"/>
          <w:color w:val="auto"/>
          <w:sz w:val="24"/>
          <w:szCs w:val="24"/>
        </w:rPr>
      </w:pPr>
    </w:p>
    <w:p w14:paraId="6F7AFF6A" w14:textId="77777777" w:rsidR="00E02188" w:rsidRPr="000324D0" w:rsidRDefault="000324D0" w:rsidP="00484166">
      <w:pPr>
        <w:pStyle w:val="Heading1"/>
      </w:pPr>
      <w:bookmarkStart w:id="15" w:name="_Toc199128496"/>
      <w:r>
        <w:rPr>
          <w:rFonts w:eastAsia="Calibri"/>
        </w:rPr>
        <w:lastRenderedPageBreak/>
        <w:t>REFERENCES</w:t>
      </w:r>
      <w:bookmarkEnd w:id="15"/>
    </w:p>
    <w:p w14:paraId="5CA57826" w14:textId="77777777" w:rsidR="00E02188" w:rsidRPr="000324D0" w:rsidRDefault="00ED5F89" w:rsidP="000324D0">
      <w:pPr>
        <w:spacing w:after="0" w:line="480" w:lineRule="auto"/>
        <w:ind w:left="720" w:right="22" w:hanging="735"/>
        <w:rPr>
          <w:color w:val="auto"/>
          <w:sz w:val="24"/>
          <w:szCs w:val="24"/>
        </w:rPr>
      </w:pPr>
      <w:r w:rsidRPr="000324D0">
        <w:rPr>
          <w:color w:val="auto"/>
          <w:sz w:val="24"/>
          <w:szCs w:val="24"/>
        </w:rPr>
        <w:t xml:space="preserve">Boitard, P. </w:t>
      </w:r>
      <w:r w:rsidR="000324D0" w:rsidRPr="000324D0">
        <w:rPr>
          <w:color w:val="auto"/>
          <w:sz w:val="24"/>
          <w:szCs w:val="24"/>
        </w:rPr>
        <w:t>(</w:t>
      </w:r>
      <w:r w:rsidRPr="000324D0">
        <w:rPr>
          <w:color w:val="auto"/>
          <w:sz w:val="24"/>
          <w:szCs w:val="24"/>
        </w:rPr>
        <w:t>1881</w:t>
      </w:r>
      <w:r w:rsidR="000324D0" w:rsidRPr="000324D0">
        <w:rPr>
          <w:color w:val="auto"/>
          <w:sz w:val="24"/>
          <w:szCs w:val="24"/>
        </w:rPr>
        <w:t>)</w:t>
      </w:r>
      <w:r w:rsidRPr="000324D0">
        <w:rPr>
          <w:color w:val="auto"/>
          <w:sz w:val="24"/>
          <w:szCs w:val="24"/>
        </w:rPr>
        <w:t>. Manuel complet du naturaliste préparateur, Taxidermie—Préparations des pièces anatomiques contenant l’art d’empailler et de conserver les animaux vertébrés et invertébrés; de préparer les végétaux et les minéraux; de faire les préparations anatomiques; de conserver les cadavres temporairement ou définitivement. Paris: Roret.</w:t>
      </w:r>
    </w:p>
    <w:p w14:paraId="52FF3746" w14:textId="77777777" w:rsidR="00E02188" w:rsidRPr="000324D0" w:rsidRDefault="00ED5F89" w:rsidP="000324D0">
      <w:pPr>
        <w:spacing w:after="0" w:line="480" w:lineRule="auto"/>
        <w:ind w:left="720" w:right="22" w:hanging="735"/>
        <w:rPr>
          <w:color w:val="auto"/>
          <w:sz w:val="24"/>
          <w:szCs w:val="24"/>
        </w:rPr>
      </w:pPr>
      <w:r w:rsidRPr="000324D0">
        <w:rPr>
          <w:color w:val="auto"/>
          <w:sz w:val="24"/>
          <w:szCs w:val="24"/>
        </w:rPr>
        <w:t xml:space="preserve">Browne, M.A. </w:t>
      </w:r>
      <w:r w:rsidR="000324D0" w:rsidRPr="000324D0">
        <w:rPr>
          <w:color w:val="auto"/>
          <w:sz w:val="24"/>
          <w:szCs w:val="24"/>
        </w:rPr>
        <w:t>(</w:t>
      </w:r>
      <w:r w:rsidRPr="000324D0">
        <w:rPr>
          <w:color w:val="auto"/>
          <w:sz w:val="24"/>
          <w:szCs w:val="24"/>
        </w:rPr>
        <w:t>1879</w:t>
      </w:r>
      <w:r w:rsidR="000324D0" w:rsidRPr="000324D0">
        <w:rPr>
          <w:color w:val="auto"/>
          <w:sz w:val="24"/>
          <w:szCs w:val="24"/>
        </w:rPr>
        <w:t>)</w:t>
      </w:r>
      <w:r w:rsidRPr="000324D0">
        <w:rPr>
          <w:color w:val="auto"/>
          <w:sz w:val="24"/>
          <w:szCs w:val="24"/>
        </w:rPr>
        <w:t>. Practical taxidermy: a manual of instruction to the amateur in collecting preserving and setting up natural history specimens of all kinds to which is added a chapter upon the pictorial arrangement of museums. London: L. Upcott Gill.</w:t>
      </w:r>
    </w:p>
    <w:p w14:paraId="23F860BB" w14:textId="77777777" w:rsidR="00E02188" w:rsidRPr="000324D0" w:rsidRDefault="00ED5F89" w:rsidP="000324D0">
      <w:pPr>
        <w:spacing w:after="0" w:line="480" w:lineRule="auto"/>
        <w:ind w:left="720" w:right="35" w:hanging="735"/>
        <w:rPr>
          <w:color w:val="auto"/>
          <w:sz w:val="24"/>
          <w:szCs w:val="24"/>
        </w:rPr>
      </w:pPr>
      <w:r w:rsidRPr="000324D0">
        <w:rPr>
          <w:color w:val="auto"/>
          <w:sz w:val="24"/>
          <w:szCs w:val="24"/>
        </w:rPr>
        <w:t xml:space="preserve">Daudin, F. M. </w:t>
      </w:r>
      <w:r w:rsidR="000324D0" w:rsidRPr="000324D0">
        <w:rPr>
          <w:color w:val="auto"/>
          <w:sz w:val="24"/>
          <w:szCs w:val="24"/>
        </w:rPr>
        <w:t>(</w:t>
      </w:r>
      <w:r w:rsidRPr="000324D0">
        <w:rPr>
          <w:color w:val="auto"/>
          <w:sz w:val="24"/>
          <w:szCs w:val="24"/>
        </w:rPr>
        <w:t>1800</w:t>
      </w:r>
      <w:r w:rsidR="000324D0" w:rsidRPr="000324D0">
        <w:rPr>
          <w:color w:val="auto"/>
          <w:sz w:val="24"/>
          <w:szCs w:val="24"/>
        </w:rPr>
        <w:t>)</w:t>
      </w:r>
      <w:r w:rsidRPr="000324D0">
        <w:rPr>
          <w:color w:val="auto"/>
          <w:sz w:val="24"/>
          <w:szCs w:val="24"/>
        </w:rPr>
        <w:t>. Sur l’Art de la Taxidermie, considéré par rapport aux Oiseaux, c’est-à-dire sur l’art de dépouiller, de droguer, de conserver et de monter les Peaux d’Oiseaux Traité élémentaire et complet d’Ornithologie ou histoire naturelle des oiseaux, Paris, (1): 439-462.</w:t>
      </w:r>
    </w:p>
    <w:p w14:paraId="0AA3B9C8" w14:textId="77777777" w:rsidR="00E02188" w:rsidRPr="000324D0" w:rsidRDefault="00ED5F89" w:rsidP="000324D0">
      <w:pPr>
        <w:spacing w:after="0" w:line="480" w:lineRule="auto"/>
        <w:ind w:left="720" w:right="22" w:hanging="735"/>
        <w:rPr>
          <w:color w:val="auto"/>
          <w:sz w:val="24"/>
          <w:szCs w:val="24"/>
        </w:rPr>
      </w:pPr>
      <w:r w:rsidRPr="000324D0">
        <w:rPr>
          <w:color w:val="auto"/>
          <w:sz w:val="24"/>
          <w:szCs w:val="24"/>
        </w:rPr>
        <w:t xml:space="preserve">Didier, R. and A. Boudarel. </w:t>
      </w:r>
      <w:r w:rsidR="000324D0" w:rsidRPr="000324D0">
        <w:rPr>
          <w:color w:val="auto"/>
          <w:sz w:val="24"/>
          <w:szCs w:val="24"/>
        </w:rPr>
        <w:t>(</w:t>
      </w:r>
      <w:r w:rsidRPr="000324D0">
        <w:rPr>
          <w:color w:val="auto"/>
          <w:sz w:val="24"/>
          <w:szCs w:val="24"/>
        </w:rPr>
        <w:t>1981</w:t>
      </w:r>
      <w:r w:rsidR="000324D0" w:rsidRPr="000324D0">
        <w:rPr>
          <w:color w:val="auto"/>
          <w:sz w:val="24"/>
          <w:szCs w:val="24"/>
        </w:rPr>
        <w:t>)</w:t>
      </w:r>
      <w:r w:rsidRPr="000324D0">
        <w:rPr>
          <w:color w:val="auto"/>
          <w:sz w:val="24"/>
          <w:szCs w:val="24"/>
        </w:rPr>
        <w:t>. L’Art de la taxidermie au XXème siècle. Recueil de techniques pratique de taxidermie pour Naturalistes, Professionnels, Amateurs et Voyageurs. Paris: Lechevallier.</w:t>
      </w:r>
    </w:p>
    <w:p w14:paraId="461AEAF3" w14:textId="77777777" w:rsidR="00E02188" w:rsidRPr="000324D0" w:rsidRDefault="00ED5F89" w:rsidP="000324D0">
      <w:pPr>
        <w:spacing w:after="0" w:line="480" w:lineRule="auto"/>
        <w:ind w:left="720" w:right="202" w:hanging="735"/>
        <w:rPr>
          <w:color w:val="auto"/>
          <w:sz w:val="24"/>
          <w:szCs w:val="24"/>
        </w:rPr>
      </w:pPr>
      <w:r w:rsidRPr="000324D0">
        <w:rPr>
          <w:color w:val="auto"/>
          <w:sz w:val="24"/>
          <w:szCs w:val="24"/>
        </w:rPr>
        <w:t xml:space="preserve">Dufresne, L. </w:t>
      </w:r>
      <w:r w:rsidR="000324D0" w:rsidRPr="000324D0">
        <w:rPr>
          <w:color w:val="auto"/>
          <w:sz w:val="24"/>
          <w:szCs w:val="24"/>
        </w:rPr>
        <w:t>(</w:t>
      </w:r>
      <w:r w:rsidRPr="000324D0">
        <w:rPr>
          <w:color w:val="auto"/>
          <w:sz w:val="24"/>
          <w:szCs w:val="24"/>
        </w:rPr>
        <w:t>1803</w:t>
      </w:r>
      <w:r w:rsidR="000324D0" w:rsidRPr="000324D0">
        <w:rPr>
          <w:color w:val="auto"/>
          <w:sz w:val="24"/>
          <w:szCs w:val="24"/>
        </w:rPr>
        <w:t>)</w:t>
      </w:r>
      <w:r w:rsidRPr="000324D0">
        <w:rPr>
          <w:color w:val="auto"/>
          <w:sz w:val="24"/>
          <w:szCs w:val="24"/>
        </w:rPr>
        <w:t>. Taxidermie, Nouveau Dictionnaire d’Histoire Naturelle, appliqué aux Arts, à l’Agriculture, à l’Economie rurale et domestique, à la Médecine etc., par une société de naturalistes et d’agriculteurs. Paris: Deterville.</w:t>
      </w:r>
    </w:p>
    <w:p w14:paraId="11B43616" w14:textId="77777777" w:rsidR="00E02188" w:rsidRPr="000324D0" w:rsidRDefault="00ED5F89" w:rsidP="000324D0">
      <w:pPr>
        <w:spacing w:after="0" w:line="480" w:lineRule="auto"/>
        <w:ind w:left="720" w:right="22" w:hanging="735"/>
        <w:rPr>
          <w:color w:val="auto"/>
          <w:sz w:val="24"/>
          <w:szCs w:val="24"/>
        </w:rPr>
      </w:pPr>
      <w:r w:rsidRPr="000324D0">
        <w:rPr>
          <w:color w:val="auto"/>
          <w:sz w:val="24"/>
          <w:szCs w:val="24"/>
        </w:rPr>
        <w:t xml:space="preserve">Dupont, L. </w:t>
      </w:r>
      <w:r w:rsidR="000324D0" w:rsidRPr="000324D0">
        <w:rPr>
          <w:color w:val="auto"/>
          <w:sz w:val="24"/>
          <w:szCs w:val="24"/>
        </w:rPr>
        <w:t>(</w:t>
      </w:r>
      <w:r w:rsidRPr="000324D0">
        <w:rPr>
          <w:color w:val="auto"/>
          <w:sz w:val="24"/>
          <w:szCs w:val="24"/>
        </w:rPr>
        <w:t>1827</w:t>
      </w:r>
      <w:r w:rsidR="000324D0" w:rsidRPr="000324D0">
        <w:rPr>
          <w:color w:val="auto"/>
          <w:sz w:val="24"/>
          <w:szCs w:val="24"/>
        </w:rPr>
        <w:t>)</w:t>
      </w:r>
      <w:r w:rsidRPr="000324D0">
        <w:rPr>
          <w:color w:val="auto"/>
          <w:sz w:val="24"/>
          <w:szCs w:val="24"/>
        </w:rPr>
        <w:t xml:space="preserve"> Aîné, Traité de Taxidermie ou l’Art de conserver et d’empailler les animaux, Paris: chez l’auteur. </w:t>
      </w:r>
    </w:p>
    <w:p w14:paraId="498B9A3F" w14:textId="77777777" w:rsidR="00E02188" w:rsidRPr="000324D0" w:rsidRDefault="00ED5F89" w:rsidP="000324D0">
      <w:pPr>
        <w:spacing w:after="0" w:line="480" w:lineRule="auto"/>
        <w:ind w:left="720" w:right="35" w:hanging="735"/>
        <w:rPr>
          <w:color w:val="auto"/>
          <w:sz w:val="24"/>
          <w:szCs w:val="24"/>
        </w:rPr>
      </w:pPr>
      <w:r w:rsidRPr="000324D0">
        <w:rPr>
          <w:color w:val="auto"/>
          <w:sz w:val="24"/>
          <w:szCs w:val="24"/>
        </w:rPr>
        <w:t xml:space="preserve">Frost, C. </w:t>
      </w:r>
      <w:r w:rsidR="000324D0" w:rsidRPr="000324D0">
        <w:rPr>
          <w:color w:val="auto"/>
          <w:sz w:val="24"/>
          <w:szCs w:val="24"/>
        </w:rPr>
        <w:t>(</w:t>
      </w:r>
      <w:r w:rsidRPr="000324D0">
        <w:rPr>
          <w:color w:val="auto"/>
          <w:sz w:val="24"/>
          <w:szCs w:val="24"/>
        </w:rPr>
        <w:t>1987</w:t>
      </w:r>
      <w:r w:rsidR="000324D0" w:rsidRPr="000324D0">
        <w:rPr>
          <w:color w:val="auto"/>
          <w:sz w:val="24"/>
          <w:szCs w:val="24"/>
        </w:rPr>
        <w:t>)</w:t>
      </w:r>
      <w:r w:rsidRPr="000324D0">
        <w:rPr>
          <w:color w:val="auto"/>
          <w:sz w:val="24"/>
          <w:szCs w:val="24"/>
        </w:rPr>
        <w:t>. A history of British taxidermy. Long Melford, Suffolk: The Author.</w:t>
      </w:r>
    </w:p>
    <w:p w14:paraId="0BA93BD5" w14:textId="77777777" w:rsidR="00E02188" w:rsidRPr="000324D0" w:rsidRDefault="00ED5F89" w:rsidP="000324D0">
      <w:pPr>
        <w:spacing w:after="0" w:line="480" w:lineRule="auto"/>
        <w:ind w:left="720" w:right="35" w:hanging="735"/>
        <w:rPr>
          <w:color w:val="auto"/>
          <w:sz w:val="24"/>
          <w:szCs w:val="24"/>
        </w:rPr>
      </w:pPr>
      <w:r w:rsidRPr="000324D0">
        <w:rPr>
          <w:color w:val="auto"/>
          <w:sz w:val="24"/>
          <w:szCs w:val="24"/>
        </w:rPr>
        <w:t xml:space="preserve">Lalande, J. J. [le Français de]. </w:t>
      </w:r>
      <w:r w:rsidR="000324D0" w:rsidRPr="000324D0">
        <w:rPr>
          <w:color w:val="auto"/>
          <w:sz w:val="24"/>
          <w:szCs w:val="24"/>
        </w:rPr>
        <w:t>(</w:t>
      </w:r>
      <w:r w:rsidRPr="000324D0">
        <w:rPr>
          <w:color w:val="auto"/>
          <w:sz w:val="24"/>
          <w:szCs w:val="24"/>
        </w:rPr>
        <w:t>1774</w:t>
      </w:r>
      <w:r w:rsidR="000324D0" w:rsidRPr="000324D0">
        <w:rPr>
          <w:color w:val="auto"/>
          <w:sz w:val="24"/>
          <w:szCs w:val="24"/>
        </w:rPr>
        <w:t>)</w:t>
      </w:r>
      <w:r w:rsidRPr="000324D0">
        <w:rPr>
          <w:color w:val="auto"/>
          <w:sz w:val="24"/>
          <w:szCs w:val="24"/>
        </w:rPr>
        <w:t>. L’Art du Tanneur, Description de divers arts et métiers. Paris: Académie Royale des Sciences.</w:t>
      </w:r>
    </w:p>
    <w:p w14:paraId="7668FECB" w14:textId="77777777" w:rsidR="00E02188" w:rsidRPr="000324D0" w:rsidRDefault="00ED5F89" w:rsidP="000324D0">
      <w:pPr>
        <w:spacing w:after="0" w:line="480" w:lineRule="auto"/>
        <w:ind w:left="720" w:right="22" w:hanging="735"/>
        <w:rPr>
          <w:color w:val="auto"/>
          <w:sz w:val="24"/>
          <w:szCs w:val="24"/>
        </w:rPr>
      </w:pPr>
      <w:r w:rsidRPr="000324D0">
        <w:rPr>
          <w:color w:val="auto"/>
          <w:sz w:val="24"/>
          <w:szCs w:val="24"/>
        </w:rPr>
        <w:lastRenderedPageBreak/>
        <w:t xml:space="preserve">Larsen, H. </w:t>
      </w:r>
      <w:r w:rsidR="000324D0" w:rsidRPr="000324D0">
        <w:rPr>
          <w:color w:val="auto"/>
          <w:sz w:val="24"/>
          <w:szCs w:val="24"/>
        </w:rPr>
        <w:t>(</w:t>
      </w:r>
      <w:r w:rsidRPr="000324D0">
        <w:rPr>
          <w:color w:val="auto"/>
          <w:sz w:val="24"/>
          <w:szCs w:val="24"/>
        </w:rPr>
        <w:t>1945</w:t>
      </w:r>
      <w:r w:rsidR="000324D0" w:rsidRPr="000324D0">
        <w:rPr>
          <w:color w:val="auto"/>
          <w:sz w:val="24"/>
          <w:szCs w:val="24"/>
        </w:rPr>
        <w:t>)</w:t>
      </w:r>
      <w:r w:rsidRPr="000324D0">
        <w:rPr>
          <w:color w:val="auto"/>
          <w:sz w:val="24"/>
          <w:szCs w:val="24"/>
        </w:rPr>
        <w:t>. La Taxidermie moderne. Elément de technique pour la préparation et le montage des animaux; conseils pour chasseurs, explorateurs et amateurs. Genève: ed. de la Frégate.</w:t>
      </w:r>
    </w:p>
    <w:p w14:paraId="3503963A" w14:textId="77777777" w:rsidR="00E02188" w:rsidRPr="000324D0" w:rsidRDefault="00ED5F89" w:rsidP="000324D0">
      <w:pPr>
        <w:spacing w:after="0" w:line="480" w:lineRule="auto"/>
        <w:ind w:left="720" w:right="35" w:hanging="735"/>
        <w:rPr>
          <w:color w:val="auto"/>
          <w:sz w:val="24"/>
          <w:szCs w:val="24"/>
        </w:rPr>
      </w:pPr>
      <w:r w:rsidRPr="000324D0">
        <w:rPr>
          <w:color w:val="auto"/>
          <w:sz w:val="24"/>
          <w:szCs w:val="24"/>
        </w:rPr>
        <w:t xml:space="preserve">MacKee, M. </w:t>
      </w:r>
      <w:r w:rsidR="000324D0" w:rsidRPr="000324D0">
        <w:rPr>
          <w:color w:val="auto"/>
          <w:sz w:val="24"/>
          <w:szCs w:val="24"/>
        </w:rPr>
        <w:t>(</w:t>
      </w:r>
      <w:r w:rsidRPr="000324D0">
        <w:rPr>
          <w:color w:val="auto"/>
          <w:sz w:val="24"/>
          <w:szCs w:val="24"/>
        </w:rPr>
        <w:t>1983</w:t>
      </w:r>
      <w:r w:rsidR="000324D0" w:rsidRPr="000324D0">
        <w:rPr>
          <w:color w:val="auto"/>
          <w:sz w:val="24"/>
          <w:szCs w:val="24"/>
        </w:rPr>
        <w:t>)</w:t>
      </w:r>
      <w:r w:rsidRPr="000324D0">
        <w:rPr>
          <w:color w:val="auto"/>
          <w:sz w:val="24"/>
          <w:szCs w:val="24"/>
        </w:rPr>
        <w:t>. James Sheals: naturalist and taxidermist: the story of Victorian and Edwardian taxidermist. Belfast, Northern Ireland: Department of Botany and Zoology, Ulster Museum.</w:t>
      </w:r>
    </w:p>
    <w:p w14:paraId="65A6F8DF" w14:textId="77777777" w:rsidR="00E02188" w:rsidRPr="000324D0" w:rsidRDefault="00ED5F89" w:rsidP="000324D0">
      <w:pPr>
        <w:spacing w:after="0" w:line="480" w:lineRule="auto"/>
        <w:ind w:left="720" w:right="35" w:hanging="735"/>
        <w:rPr>
          <w:color w:val="auto"/>
          <w:sz w:val="24"/>
          <w:szCs w:val="24"/>
        </w:rPr>
      </w:pPr>
      <w:r w:rsidRPr="000324D0">
        <w:rPr>
          <w:color w:val="auto"/>
          <w:sz w:val="24"/>
          <w:szCs w:val="24"/>
        </w:rPr>
        <w:t xml:space="preserve">Mauduit de la Varenne, P. J. C. </w:t>
      </w:r>
      <w:r w:rsidR="000324D0" w:rsidRPr="000324D0">
        <w:rPr>
          <w:color w:val="auto"/>
          <w:sz w:val="24"/>
          <w:szCs w:val="24"/>
        </w:rPr>
        <w:t>(</w:t>
      </w:r>
      <w:r w:rsidRPr="000324D0">
        <w:rPr>
          <w:color w:val="auto"/>
          <w:sz w:val="24"/>
          <w:szCs w:val="24"/>
        </w:rPr>
        <w:t>1773</w:t>
      </w:r>
      <w:r w:rsidR="000324D0" w:rsidRPr="000324D0">
        <w:rPr>
          <w:color w:val="auto"/>
          <w:sz w:val="24"/>
          <w:szCs w:val="24"/>
        </w:rPr>
        <w:t>)</w:t>
      </w:r>
      <w:r w:rsidRPr="000324D0">
        <w:rPr>
          <w:color w:val="auto"/>
          <w:sz w:val="24"/>
          <w:szCs w:val="24"/>
        </w:rPr>
        <w:t>. Lettre à l’Auteur de ce Journal, ou Mémoire sur la manière de se procurer les différentes espèces d’animaux, de les préparer et de les envoyer des pays que se procurent les voyageurs. Journal de Physique II, décembre, 473-511.</w:t>
      </w:r>
    </w:p>
    <w:p w14:paraId="51A67FFE" w14:textId="77777777" w:rsidR="00E02188" w:rsidRPr="000324D0" w:rsidRDefault="00ED5F89" w:rsidP="000324D0">
      <w:pPr>
        <w:spacing w:after="0" w:line="480" w:lineRule="auto"/>
        <w:ind w:left="720" w:right="35" w:hanging="735"/>
        <w:rPr>
          <w:color w:val="auto"/>
          <w:sz w:val="24"/>
          <w:szCs w:val="24"/>
        </w:rPr>
      </w:pPr>
      <w:r w:rsidRPr="000324D0">
        <w:rPr>
          <w:color w:val="auto"/>
          <w:sz w:val="24"/>
          <w:szCs w:val="24"/>
        </w:rPr>
        <w:t xml:space="preserve">Morris, P. </w:t>
      </w:r>
      <w:r w:rsidR="000324D0" w:rsidRPr="000324D0">
        <w:rPr>
          <w:color w:val="auto"/>
          <w:sz w:val="24"/>
          <w:szCs w:val="24"/>
        </w:rPr>
        <w:t>(</w:t>
      </w:r>
      <w:r w:rsidRPr="000324D0">
        <w:rPr>
          <w:color w:val="auto"/>
          <w:sz w:val="24"/>
          <w:szCs w:val="24"/>
        </w:rPr>
        <w:t>1981</w:t>
      </w:r>
      <w:r w:rsidR="000324D0" w:rsidRPr="000324D0">
        <w:rPr>
          <w:color w:val="auto"/>
          <w:sz w:val="24"/>
          <w:szCs w:val="24"/>
        </w:rPr>
        <w:t>)</w:t>
      </w:r>
      <w:r w:rsidRPr="000324D0">
        <w:rPr>
          <w:color w:val="auto"/>
          <w:sz w:val="24"/>
          <w:szCs w:val="24"/>
        </w:rPr>
        <w:t>. The antiquity of the Duchess of Richmond’s Parrot. Museum Journal 81:153-154.</w:t>
      </w:r>
    </w:p>
    <w:p w14:paraId="7B890C36" w14:textId="77777777" w:rsidR="00E02188" w:rsidRPr="000324D0" w:rsidRDefault="00ED5F89" w:rsidP="000324D0">
      <w:pPr>
        <w:spacing w:after="0" w:line="480" w:lineRule="auto"/>
        <w:ind w:left="720" w:right="35" w:hanging="735"/>
        <w:rPr>
          <w:color w:val="auto"/>
          <w:sz w:val="24"/>
          <w:szCs w:val="24"/>
        </w:rPr>
      </w:pPr>
      <w:r w:rsidRPr="000324D0">
        <w:rPr>
          <w:color w:val="auto"/>
          <w:sz w:val="24"/>
          <w:szCs w:val="24"/>
        </w:rPr>
        <w:t xml:space="preserve">Nicolas, P.-F. </w:t>
      </w:r>
      <w:r w:rsidR="000324D0" w:rsidRPr="000324D0">
        <w:rPr>
          <w:color w:val="auto"/>
          <w:sz w:val="24"/>
          <w:szCs w:val="24"/>
        </w:rPr>
        <w:t>(</w:t>
      </w:r>
      <w:r w:rsidRPr="000324D0">
        <w:rPr>
          <w:color w:val="auto"/>
          <w:sz w:val="24"/>
          <w:szCs w:val="24"/>
        </w:rPr>
        <w:t>1774</w:t>
      </w:r>
      <w:r w:rsidR="000324D0" w:rsidRPr="000324D0">
        <w:rPr>
          <w:color w:val="auto"/>
          <w:sz w:val="24"/>
          <w:szCs w:val="24"/>
        </w:rPr>
        <w:t>)</w:t>
      </w:r>
      <w:r w:rsidRPr="000324D0">
        <w:rPr>
          <w:color w:val="auto"/>
          <w:sz w:val="24"/>
          <w:szCs w:val="24"/>
        </w:rPr>
        <w:t>. Supplément à la réponse de Mauduit, docteur en médecine à la Faculté de Paris, à une lettre de M. Bécoeur, apothicaire de Metz, insérée dans le journal encyclopédique du mois d’avril 1774, Journal de Physique, IV, août, 150-154.</w:t>
      </w:r>
    </w:p>
    <w:p w14:paraId="53A664C2" w14:textId="77777777" w:rsidR="00E02188" w:rsidRPr="000324D0" w:rsidRDefault="00ED5F89" w:rsidP="000324D0">
      <w:pPr>
        <w:spacing w:after="0" w:line="480" w:lineRule="auto"/>
        <w:ind w:left="720" w:right="35" w:hanging="735"/>
        <w:rPr>
          <w:color w:val="auto"/>
          <w:sz w:val="24"/>
          <w:szCs w:val="24"/>
        </w:rPr>
      </w:pPr>
      <w:r w:rsidRPr="000324D0">
        <w:rPr>
          <w:color w:val="auto"/>
          <w:sz w:val="24"/>
          <w:szCs w:val="24"/>
        </w:rPr>
        <w:t xml:space="preserve">Payne, R.B, and M.D. Sorenson. </w:t>
      </w:r>
      <w:r w:rsidR="000324D0" w:rsidRPr="000324D0">
        <w:rPr>
          <w:color w:val="auto"/>
          <w:sz w:val="24"/>
          <w:szCs w:val="24"/>
        </w:rPr>
        <w:t>(</w:t>
      </w:r>
      <w:r w:rsidRPr="000324D0">
        <w:rPr>
          <w:color w:val="auto"/>
          <w:sz w:val="24"/>
          <w:szCs w:val="24"/>
        </w:rPr>
        <w:t>2003</w:t>
      </w:r>
      <w:r w:rsidR="000324D0" w:rsidRPr="000324D0">
        <w:rPr>
          <w:color w:val="auto"/>
          <w:sz w:val="24"/>
          <w:szCs w:val="24"/>
        </w:rPr>
        <w:t>)</w:t>
      </w:r>
      <w:r w:rsidRPr="000324D0">
        <w:rPr>
          <w:color w:val="auto"/>
          <w:sz w:val="24"/>
          <w:szCs w:val="24"/>
        </w:rPr>
        <w:t>. Museum collections as sources of genetic data. Bonner zoologische Beitrage 3/4: 97-104.</w:t>
      </w:r>
    </w:p>
    <w:sectPr w:rsidR="00E02188" w:rsidRPr="000324D0" w:rsidSect="00A30F24">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6299B9" w14:textId="77777777" w:rsidR="009E4AAD" w:rsidRDefault="009E4AAD">
      <w:pPr>
        <w:spacing w:after="0" w:line="240" w:lineRule="auto"/>
      </w:pPr>
      <w:r>
        <w:separator/>
      </w:r>
    </w:p>
  </w:endnote>
  <w:endnote w:type="continuationSeparator" w:id="0">
    <w:p w14:paraId="34C2CF12" w14:textId="77777777" w:rsidR="009E4AAD" w:rsidRDefault="009E4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5263225"/>
      <w:docPartObj>
        <w:docPartGallery w:val="Page Numbers (Bottom of Page)"/>
        <w:docPartUnique/>
      </w:docPartObj>
    </w:sdtPr>
    <w:sdtEndPr>
      <w:rPr>
        <w:noProof/>
      </w:rPr>
    </w:sdtEndPr>
    <w:sdtContent>
      <w:p w14:paraId="367258C7" w14:textId="77777777" w:rsidR="00A30F24" w:rsidRDefault="00A30F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C4948C" w14:textId="77777777" w:rsidR="00E02188" w:rsidRDefault="00E02188">
    <w:pPr>
      <w:spacing w:after="0" w:line="259" w:lineRule="auto"/>
      <w:ind w:left="-1440" w:right="804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5399120"/>
      <w:docPartObj>
        <w:docPartGallery w:val="Page Numbers (Bottom of Page)"/>
        <w:docPartUnique/>
      </w:docPartObj>
    </w:sdtPr>
    <w:sdtEndPr>
      <w:rPr>
        <w:noProof/>
      </w:rPr>
    </w:sdtEndPr>
    <w:sdtContent>
      <w:p w14:paraId="168E7C50" w14:textId="77777777" w:rsidR="00A30F24" w:rsidRDefault="00A30F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43D616" w14:textId="77777777" w:rsidR="00E02188" w:rsidRDefault="00E02188">
    <w:pPr>
      <w:spacing w:after="0" w:line="259" w:lineRule="auto"/>
      <w:ind w:left="-1440" w:right="804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2138551"/>
      <w:docPartObj>
        <w:docPartGallery w:val="Page Numbers (Bottom of Page)"/>
        <w:docPartUnique/>
      </w:docPartObj>
    </w:sdtPr>
    <w:sdtEndPr>
      <w:rPr>
        <w:noProof/>
      </w:rPr>
    </w:sdtEndPr>
    <w:sdtContent>
      <w:p w14:paraId="04420C16" w14:textId="77777777" w:rsidR="00A30F24" w:rsidRDefault="00A30F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D6480F" w14:textId="77777777" w:rsidR="00E02188" w:rsidRDefault="00E02188">
    <w:pPr>
      <w:spacing w:after="0" w:line="259" w:lineRule="auto"/>
      <w:ind w:left="-1440" w:right="804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C035E2" w14:textId="77777777" w:rsidR="009E4AAD" w:rsidRDefault="009E4AAD">
      <w:pPr>
        <w:spacing w:after="0" w:line="240" w:lineRule="auto"/>
      </w:pPr>
      <w:r>
        <w:separator/>
      </w:r>
    </w:p>
  </w:footnote>
  <w:footnote w:type="continuationSeparator" w:id="0">
    <w:p w14:paraId="21929E72" w14:textId="77777777" w:rsidR="009E4AAD" w:rsidRDefault="009E4A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EAA85" w14:textId="77777777" w:rsidR="00E02188" w:rsidRDefault="00E02188">
    <w:pPr>
      <w:spacing w:after="0" w:line="259" w:lineRule="auto"/>
      <w:ind w:left="-1440" w:right="804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88EA8" w14:textId="77777777" w:rsidR="00E02188" w:rsidRDefault="00E02188">
    <w:pPr>
      <w:spacing w:after="0" w:line="259" w:lineRule="auto"/>
      <w:ind w:left="-1440" w:right="804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68405" w14:textId="77777777" w:rsidR="00E02188" w:rsidRDefault="00E02188">
    <w:pPr>
      <w:spacing w:after="0" w:line="259" w:lineRule="auto"/>
      <w:ind w:left="-1440" w:right="8040" w:firstLine="0"/>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188"/>
    <w:rsid w:val="000324D0"/>
    <w:rsid w:val="00056249"/>
    <w:rsid w:val="00111C85"/>
    <w:rsid w:val="00157849"/>
    <w:rsid w:val="001C7D6C"/>
    <w:rsid w:val="00284A25"/>
    <w:rsid w:val="003C2BA0"/>
    <w:rsid w:val="003F5E4E"/>
    <w:rsid w:val="00484166"/>
    <w:rsid w:val="004C0623"/>
    <w:rsid w:val="004E75C5"/>
    <w:rsid w:val="00604179"/>
    <w:rsid w:val="0074443A"/>
    <w:rsid w:val="009E4AAD"/>
    <w:rsid w:val="00A30F24"/>
    <w:rsid w:val="00B21BCC"/>
    <w:rsid w:val="00CB2D1D"/>
    <w:rsid w:val="00E02188"/>
    <w:rsid w:val="00E91BDC"/>
    <w:rsid w:val="00EB31EB"/>
    <w:rsid w:val="00ED5F89"/>
    <w:rsid w:val="00FF4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45D1F"/>
  <w15:docId w15:val="{D73472C8-53F0-48B8-B9A1-6383D45EF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0" w:lineRule="auto"/>
      <w:ind w:left="10" w:right="64" w:hanging="5"/>
      <w:jc w:val="both"/>
    </w:pPr>
    <w:rPr>
      <w:rFonts w:ascii="Times New Roman" w:eastAsia="Times New Roman" w:hAnsi="Times New Roman" w:cs="Times New Roman"/>
      <w:color w:val="181717"/>
      <w:sz w:val="20"/>
    </w:rPr>
  </w:style>
  <w:style w:type="paragraph" w:styleId="Heading1">
    <w:name w:val="heading 1"/>
    <w:next w:val="Normal"/>
    <w:link w:val="Heading1Char"/>
    <w:uiPriority w:val="9"/>
    <w:qFormat/>
    <w:rsid w:val="003C2BA0"/>
    <w:pPr>
      <w:keepNext/>
      <w:keepLines/>
      <w:spacing w:after="0" w:line="480" w:lineRule="auto"/>
      <w:contextualSpacing/>
      <w:jc w:val="center"/>
      <w:outlineLvl w:val="0"/>
    </w:pPr>
    <w:rPr>
      <w:rFonts w:ascii="Times New Roman" w:eastAsia="Times New Roman" w:hAnsi="Times New Roman" w:cs="Times New Roman"/>
      <w:b/>
      <w:color w:val="181717"/>
      <w:sz w:val="24"/>
    </w:rPr>
  </w:style>
  <w:style w:type="paragraph" w:styleId="Heading2">
    <w:name w:val="heading 2"/>
    <w:next w:val="Normal"/>
    <w:link w:val="Heading2Char"/>
    <w:uiPriority w:val="9"/>
    <w:unhideWhenUsed/>
    <w:qFormat/>
    <w:rsid w:val="003C2BA0"/>
    <w:pPr>
      <w:keepNext/>
      <w:keepLines/>
      <w:spacing w:after="0" w:line="480" w:lineRule="auto"/>
      <w:contextualSpacing/>
      <w:jc w:val="center"/>
      <w:outlineLvl w:val="1"/>
    </w:pPr>
    <w:rPr>
      <w:rFonts w:ascii="Times New Roman" w:eastAsia="Calibri" w:hAnsi="Times New Roman" w:cs="Calibri"/>
      <w:b/>
      <w:sz w:val="24"/>
    </w:rPr>
  </w:style>
  <w:style w:type="paragraph" w:styleId="Heading3">
    <w:name w:val="heading 3"/>
    <w:next w:val="Normal"/>
    <w:link w:val="Heading3Char"/>
    <w:uiPriority w:val="9"/>
    <w:unhideWhenUsed/>
    <w:qFormat/>
    <w:rsid w:val="003C2BA0"/>
    <w:pPr>
      <w:keepNext/>
      <w:keepLines/>
      <w:spacing w:after="0" w:line="480" w:lineRule="auto"/>
      <w:ind w:left="14" w:hanging="14"/>
      <w:contextualSpacing/>
      <w:jc w:val="both"/>
      <w:outlineLvl w:val="2"/>
    </w:pPr>
    <w:rPr>
      <w:rFonts w:ascii="Times New Roman" w:eastAsia="Calibri" w:hAnsi="Times New Roman" w:cs="Calibri"/>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2BA0"/>
    <w:rPr>
      <w:rFonts w:ascii="Times New Roman" w:eastAsia="Calibri" w:hAnsi="Times New Roman" w:cs="Calibri"/>
      <w:b/>
      <w:sz w:val="24"/>
    </w:rPr>
  </w:style>
  <w:style w:type="character" w:customStyle="1" w:styleId="Heading2Char">
    <w:name w:val="Heading 2 Char"/>
    <w:link w:val="Heading2"/>
    <w:uiPriority w:val="9"/>
    <w:rsid w:val="003C2BA0"/>
    <w:rPr>
      <w:rFonts w:ascii="Times New Roman" w:eastAsia="Calibri" w:hAnsi="Times New Roman" w:cs="Calibri"/>
      <w:b/>
      <w:sz w:val="24"/>
    </w:rPr>
  </w:style>
  <w:style w:type="character" w:customStyle="1" w:styleId="Heading1Char">
    <w:name w:val="Heading 1 Char"/>
    <w:link w:val="Heading1"/>
    <w:uiPriority w:val="9"/>
    <w:rsid w:val="003C2BA0"/>
    <w:rPr>
      <w:rFonts w:ascii="Times New Roman" w:eastAsia="Times New Roman" w:hAnsi="Times New Roman" w:cs="Times New Roman"/>
      <w:b/>
      <w:color w:val="181717"/>
      <w:sz w:val="24"/>
    </w:rPr>
  </w:style>
  <w:style w:type="paragraph" w:styleId="Header">
    <w:name w:val="header"/>
    <w:basedOn w:val="Normal"/>
    <w:link w:val="HeaderChar"/>
    <w:uiPriority w:val="99"/>
    <w:semiHidden/>
    <w:unhideWhenUsed/>
    <w:rsid w:val="00EB31E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B31EB"/>
    <w:rPr>
      <w:rFonts w:ascii="Times New Roman" w:eastAsia="Times New Roman" w:hAnsi="Times New Roman" w:cs="Times New Roman"/>
      <w:color w:val="181717"/>
      <w:sz w:val="20"/>
    </w:rPr>
  </w:style>
  <w:style w:type="paragraph" w:styleId="BalloonText">
    <w:name w:val="Balloon Text"/>
    <w:basedOn w:val="Normal"/>
    <w:link w:val="BalloonTextChar"/>
    <w:uiPriority w:val="99"/>
    <w:semiHidden/>
    <w:unhideWhenUsed/>
    <w:rsid w:val="00E91B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1BDC"/>
    <w:rPr>
      <w:rFonts w:ascii="Segoe UI" w:eastAsia="Times New Roman" w:hAnsi="Segoe UI" w:cs="Segoe UI"/>
      <w:color w:val="181717"/>
      <w:sz w:val="18"/>
      <w:szCs w:val="18"/>
    </w:rPr>
  </w:style>
  <w:style w:type="paragraph" w:styleId="Footer">
    <w:name w:val="footer"/>
    <w:basedOn w:val="Normal"/>
    <w:link w:val="FooterChar"/>
    <w:uiPriority w:val="99"/>
    <w:unhideWhenUsed/>
    <w:rsid w:val="00A30F24"/>
    <w:pPr>
      <w:tabs>
        <w:tab w:val="center" w:pos="4680"/>
        <w:tab w:val="right" w:pos="9360"/>
      </w:tabs>
      <w:spacing w:after="0" w:line="240" w:lineRule="auto"/>
      <w:ind w:left="0" w:right="0" w:firstLine="0"/>
      <w:jc w:val="left"/>
    </w:pPr>
    <w:rPr>
      <w:rFonts w:asciiTheme="minorHAnsi" w:eastAsiaTheme="minorEastAsia" w:hAnsiTheme="minorHAnsi"/>
      <w:color w:val="auto"/>
      <w:sz w:val="22"/>
    </w:rPr>
  </w:style>
  <w:style w:type="character" w:customStyle="1" w:styleId="FooterChar">
    <w:name w:val="Footer Char"/>
    <w:basedOn w:val="DefaultParagraphFont"/>
    <w:link w:val="Footer"/>
    <w:uiPriority w:val="99"/>
    <w:rsid w:val="00A30F24"/>
    <w:rPr>
      <w:rFonts w:cs="Times New Roman"/>
    </w:rPr>
  </w:style>
  <w:style w:type="character" w:styleId="Hyperlink">
    <w:name w:val="Hyperlink"/>
    <w:basedOn w:val="DefaultParagraphFont"/>
    <w:uiPriority w:val="99"/>
    <w:unhideWhenUsed/>
    <w:rsid w:val="00484166"/>
    <w:rPr>
      <w:color w:val="0563C1" w:themeColor="hyperlink"/>
      <w:u w:val="single"/>
    </w:rPr>
  </w:style>
  <w:style w:type="paragraph" w:styleId="TOC1">
    <w:name w:val="toc 1"/>
    <w:basedOn w:val="Normal"/>
    <w:next w:val="Normal"/>
    <w:autoRedefine/>
    <w:uiPriority w:val="39"/>
    <w:unhideWhenUsed/>
    <w:rsid w:val="00484166"/>
    <w:pPr>
      <w:spacing w:after="0" w:line="360" w:lineRule="auto"/>
      <w:ind w:left="0" w:right="0" w:firstLine="0"/>
      <w:contextualSpacing/>
    </w:pPr>
    <w:rPr>
      <w:sz w:val="24"/>
    </w:rPr>
  </w:style>
  <w:style w:type="paragraph" w:styleId="TOC2">
    <w:name w:val="toc 2"/>
    <w:basedOn w:val="Normal"/>
    <w:next w:val="Normal"/>
    <w:autoRedefine/>
    <w:uiPriority w:val="39"/>
    <w:unhideWhenUsed/>
    <w:rsid w:val="00484166"/>
    <w:pPr>
      <w:spacing w:after="0" w:line="360" w:lineRule="auto"/>
      <w:ind w:left="0" w:right="0" w:firstLine="0"/>
      <w:contextualSpacing/>
    </w:pPr>
    <w:rPr>
      <w:b/>
      <w:sz w:val="24"/>
    </w:rPr>
  </w:style>
  <w:style w:type="paragraph" w:styleId="TOC3">
    <w:name w:val="toc 3"/>
    <w:basedOn w:val="Normal"/>
    <w:next w:val="Normal"/>
    <w:autoRedefine/>
    <w:uiPriority w:val="39"/>
    <w:unhideWhenUsed/>
    <w:rsid w:val="00484166"/>
    <w:pPr>
      <w:spacing w:after="0" w:line="360" w:lineRule="auto"/>
      <w:ind w:left="0" w:right="0" w:firstLine="0"/>
      <w:contextualSpacing/>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9CE5C-A581-4566-839E-EC379E09C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4040</Words>
  <Characters>23032</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0203Collections177-276.indd</vt:lpstr>
    </vt:vector>
  </TitlesOfParts>
  <Company/>
  <LinksUpToDate>false</LinksUpToDate>
  <CharactersWithSpaces>27018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0203Collections177-276.indd</dc:title>
  <dc:subject/>
  <dc:creator>TAIYETECH-PC</dc:creator>
  <cp:keywords/>
  <cp:lastModifiedBy>TAIYETECH-PC</cp:lastModifiedBy>
  <cp:revision>2</cp:revision>
  <cp:lastPrinted>2025-05-26T14:25:00Z</cp:lastPrinted>
  <dcterms:created xsi:type="dcterms:W3CDTF">2025-06-24T10:24:00Z</dcterms:created>
  <dcterms:modified xsi:type="dcterms:W3CDTF">2025-06-24T10:24:00Z</dcterms:modified>
</cp:coreProperties>
</file>