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954EE" w14:textId="77777777" w:rsidR="00F81E86" w:rsidRPr="00F81E86" w:rsidRDefault="00F81E86" w:rsidP="00F81E86">
      <w:pPr>
        <w:spacing w:beforeLines="20" w:before="48" w:afterLines="20" w:after="48" w:line="240" w:lineRule="auto"/>
        <w:jc w:val="center"/>
        <w:rPr>
          <w:rFonts w:ascii="Arial Black" w:hAnsi="Arial Black" w:cs="Times New Roman"/>
          <w:b/>
          <w:bCs/>
          <w:sz w:val="32"/>
          <w:szCs w:val="24"/>
        </w:rPr>
      </w:pPr>
      <w:r w:rsidRPr="00F81E86">
        <w:rPr>
          <w:rFonts w:ascii="Arial Black" w:hAnsi="Arial Black" w:cs="Times New Roman"/>
          <w:b/>
          <w:bCs/>
          <w:sz w:val="32"/>
          <w:szCs w:val="24"/>
        </w:rPr>
        <w:t>IMPACT OF CONDUCIVE WORKING CONDITIONS ON THE PERFORMANCE OF EMPLOYEES IN AN ORGANIZATION</w:t>
      </w:r>
    </w:p>
    <w:p w14:paraId="676D9504" w14:textId="77777777" w:rsidR="00AC01C9" w:rsidRDefault="00AC01C9" w:rsidP="00AC01C9">
      <w:pPr>
        <w:spacing w:after="120"/>
        <w:jc w:val="center"/>
        <w:rPr>
          <w:rFonts w:ascii="Times New Roman" w:hAnsi="Times New Roman" w:cs="Times New Roman"/>
          <w:sz w:val="24"/>
          <w:szCs w:val="24"/>
          <w:lang w:val="en-GB"/>
        </w:rPr>
      </w:pPr>
    </w:p>
    <w:p w14:paraId="71FAB735" w14:textId="77777777" w:rsidR="00AC01C9" w:rsidRPr="00502A02" w:rsidRDefault="00AC01C9" w:rsidP="00AC01C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A5356A7" w14:textId="77777777" w:rsidR="00AC01C9" w:rsidRPr="00502A02" w:rsidRDefault="00AC01C9" w:rsidP="00AC01C9">
      <w:pPr>
        <w:spacing w:after="120"/>
        <w:ind w:left="3600" w:firstLine="720"/>
        <w:jc w:val="center"/>
        <w:rPr>
          <w:rFonts w:cstheme="minorHAnsi"/>
          <w:b/>
          <w:bCs/>
          <w:sz w:val="36"/>
          <w:szCs w:val="36"/>
          <w:lang w:val="en-GB"/>
        </w:rPr>
      </w:pPr>
    </w:p>
    <w:p w14:paraId="599EBB88" w14:textId="77777777" w:rsidR="00F81E86" w:rsidRPr="00F81E86" w:rsidRDefault="00F81E86" w:rsidP="00F81E86">
      <w:pPr>
        <w:spacing w:beforeLines="20" w:before="48" w:afterLines="20" w:after="48" w:line="240" w:lineRule="auto"/>
        <w:jc w:val="both"/>
        <w:rPr>
          <w:rFonts w:ascii="Arial Black" w:hAnsi="Arial Black" w:cs="Times New Roman"/>
          <w:b/>
          <w:bCs/>
          <w:sz w:val="46"/>
          <w:szCs w:val="44"/>
        </w:rPr>
      </w:pPr>
      <w:r w:rsidRPr="002B61FE">
        <w:rPr>
          <w:rFonts w:ascii="Arial Black" w:hAnsi="Arial Black" w:cs="Times New Roman"/>
          <w:b/>
          <w:bCs/>
          <w:sz w:val="46"/>
          <w:szCs w:val="44"/>
        </w:rPr>
        <w:t>OLADELE</w:t>
      </w:r>
      <w:r w:rsidRPr="00F81E86">
        <w:rPr>
          <w:rFonts w:ascii="Arial Black" w:hAnsi="Arial Black" w:cs="Times New Roman"/>
          <w:b/>
          <w:bCs/>
          <w:sz w:val="46"/>
          <w:szCs w:val="44"/>
        </w:rPr>
        <w:t xml:space="preserve"> MUHAMMED ADEYEMI</w:t>
      </w:r>
    </w:p>
    <w:p w14:paraId="398D2BE5" w14:textId="77777777" w:rsidR="00F81E86" w:rsidRPr="00401081" w:rsidRDefault="00F81E86" w:rsidP="00F81E86">
      <w:pPr>
        <w:jc w:val="center"/>
        <w:rPr>
          <w:rFonts w:ascii="Arial Black" w:hAnsi="Arial Black" w:cstheme="minorHAnsi"/>
          <w:b/>
          <w:bCs/>
          <w:sz w:val="34"/>
          <w:szCs w:val="36"/>
          <w:lang w:val="en-GB"/>
        </w:rPr>
      </w:pPr>
      <w:r>
        <w:rPr>
          <w:rFonts w:ascii="Arial Black" w:hAnsi="Arial Black" w:cstheme="minorHAnsi"/>
          <w:b/>
          <w:bCs/>
          <w:sz w:val="34"/>
          <w:szCs w:val="36"/>
          <w:lang w:val="en-GB"/>
        </w:rPr>
        <w:t>HND/23/OTM/FT/0034</w:t>
      </w:r>
    </w:p>
    <w:p w14:paraId="473996E1" w14:textId="77777777" w:rsidR="00AC01C9" w:rsidRPr="00502A02" w:rsidRDefault="00AC01C9" w:rsidP="00AC01C9">
      <w:pPr>
        <w:spacing w:after="120"/>
        <w:jc w:val="center"/>
        <w:rPr>
          <w:rFonts w:ascii="Arial Black" w:hAnsi="Arial Black" w:cstheme="minorHAnsi"/>
          <w:sz w:val="24"/>
          <w:szCs w:val="24"/>
          <w:lang w:val="en-GB"/>
        </w:rPr>
      </w:pPr>
    </w:p>
    <w:p w14:paraId="075E1CD8" w14:textId="77777777" w:rsidR="00AC01C9" w:rsidRPr="00502A02" w:rsidRDefault="00AC01C9" w:rsidP="00AC01C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40853B8C" w14:textId="77777777" w:rsidR="00AC01C9" w:rsidRDefault="00AC01C9" w:rsidP="00AC01C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524A42B9" w14:textId="77777777" w:rsidR="00AC01C9" w:rsidRPr="008E37E6" w:rsidRDefault="00AC01C9" w:rsidP="00AC01C9">
      <w:pPr>
        <w:spacing w:after="120"/>
        <w:jc w:val="center"/>
        <w:rPr>
          <w:rFonts w:ascii="Arial Black" w:hAnsi="Arial Black" w:cstheme="minorHAnsi"/>
          <w:b/>
          <w:bCs/>
          <w:sz w:val="20"/>
          <w:szCs w:val="20"/>
          <w:lang w:val="en-GB"/>
        </w:rPr>
      </w:pPr>
    </w:p>
    <w:p w14:paraId="25085A48" w14:textId="77777777" w:rsidR="009D70E5" w:rsidRPr="009D70E5" w:rsidRDefault="009D70E5" w:rsidP="009D70E5">
      <w:pPr>
        <w:spacing w:after="0"/>
        <w:jc w:val="center"/>
        <w:rPr>
          <w:rFonts w:ascii="Arial Black" w:hAnsi="Arial Black" w:cstheme="minorHAnsi"/>
          <w:b/>
          <w:bCs/>
          <w:sz w:val="20"/>
          <w:szCs w:val="24"/>
          <w:lang w:val="en-GB"/>
        </w:rPr>
      </w:pPr>
      <w:r w:rsidRPr="009D70E5">
        <w:rPr>
          <w:rFonts w:ascii="Arial Black" w:hAnsi="Arial Black" w:cstheme="minorHAnsi"/>
          <w:b/>
          <w:bCs/>
          <w:sz w:val="20"/>
          <w:szCs w:val="24"/>
          <w:lang w:val="en-GB"/>
        </w:rPr>
        <w:t xml:space="preserve">DEPARTMENT OF OFFICE TECHNOLOGY AND MANAGEMENT </w:t>
      </w:r>
    </w:p>
    <w:p w14:paraId="4C7C4BBB" w14:textId="77777777" w:rsidR="009D70E5" w:rsidRPr="009D70E5" w:rsidRDefault="009D70E5" w:rsidP="009D70E5">
      <w:pPr>
        <w:spacing w:after="0"/>
        <w:jc w:val="center"/>
        <w:rPr>
          <w:rFonts w:ascii="Arial Black" w:hAnsi="Arial Black" w:cstheme="minorHAnsi"/>
          <w:b/>
          <w:bCs/>
          <w:sz w:val="20"/>
          <w:szCs w:val="24"/>
          <w:lang w:val="en-GB"/>
        </w:rPr>
      </w:pPr>
      <w:r w:rsidRPr="009D70E5">
        <w:rPr>
          <w:rFonts w:ascii="Arial Black" w:hAnsi="Arial Black" w:cstheme="minorHAnsi"/>
          <w:b/>
          <w:bCs/>
          <w:sz w:val="20"/>
          <w:szCs w:val="24"/>
          <w:lang w:val="en-GB"/>
        </w:rPr>
        <w:t xml:space="preserve">INSTITUITE OF INFORMATION AND COMMUNICATION TECHNOLOGY </w:t>
      </w:r>
    </w:p>
    <w:p w14:paraId="57721B06" w14:textId="77777777" w:rsidR="009D70E5" w:rsidRPr="009D70E5" w:rsidRDefault="009D70E5" w:rsidP="009D70E5">
      <w:pPr>
        <w:spacing w:after="0"/>
        <w:jc w:val="center"/>
        <w:rPr>
          <w:rFonts w:ascii="Arial Black" w:hAnsi="Arial Black" w:cstheme="minorHAnsi"/>
          <w:b/>
          <w:bCs/>
          <w:sz w:val="20"/>
          <w:szCs w:val="24"/>
          <w:lang w:val="en-GB"/>
        </w:rPr>
      </w:pPr>
      <w:r w:rsidRPr="009D70E5">
        <w:rPr>
          <w:rFonts w:ascii="Arial Black" w:hAnsi="Arial Black" w:cstheme="minorHAnsi"/>
          <w:b/>
          <w:bCs/>
          <w:sz w:val="20"/>
          <w:szCs w:val="24"/>
          <w:lang w:val="en-GB"/>
        </w:rPr>
        <w:t>KWARA STATE POLYTECHNIC, ILORIN</w:t>
      </w:r>
    </w:p>
    <w:p w14:paraId="4F83AA11" w14:textId="77777777" w:rsidR="009D70E5" w:rsidRPr="009D70E5" w:rsidRDefault="009D70E5" w:rsidP="009D70E5">
      <w:pPr>
        <w:spacing w:after="0" w:line="360" w:lineRule="auto"/>
        <w:jc w:val="center"/>
        <w:rPr>
          <w:rFonts w:ascii="Arial Black" w:hAnsi="Arial Black" w:cstheme="minorHAnsi"/>
          <w:sz w:val="20"/>
          <w:szCs w:val="24"/>
          <w:lang w:val="en-GB"/>
        </w:rPr>
      </w:pPr>
    </w:p>
    <w:p w14:paraId="092035CE" w14:textId="77777777" w:rsidR="009D70E5" w:rsidRPr="009D70E5" w:rsidRDefault="009D70E5" w:rsidP="009D70E5">
      <w:pPr>
        <w:spacing w:after="0"/>
        <w:jc w:val="center"/>
        <w:rPr>
          <w:rFonts w:ascii="Arial Black" w:hAnsi="Arial Black" w:cstheme="minorHAnsi"/>
          <w:b/>
          <w:bCs/>
          <w:sz w:val="20"/>
          <w:szCs w:val="24"/>
          <w:lang w:val="en-GB"/>
        </w:rPr>
      </w:pPr>
      <w:r w:rsidRPr="009D70E5">
        <w:rPr>
          <w:rFonts w:ascii="Arial Black" w:hAnsi="Arial Black" w:cstheme="minorHAnsi"/>
          <w:b/>
          <w:bCs/>
          <w:sz w:val="20"/>
          <w:szCs w:val="24"/>
          <w:lang w:val="en-GB"/>
        </w:rPr>
        <w:t xml:space="preserve">IN PARTIAL FULFILLMENT OF THE REQUIREMENT FOR THE AWARD </w:t>
      </w:r>
    </w:p>
    <w:p w14:paraId="33BCDB55" w14:textId="77777777" w:rsidR="009D70E5" w:rsidRPr="009D70E5" w:rsidRDefault="009D70E5" w:rsidP="009D70E5">
      <w:pPr>
        <w:spacing w:after="0"/>
        <w:jc w:val="center"/>
        <w:rPr>
          <w:rFonts w:ascii="Arial Black" w:hAnsi="Arial Black" w:cstheme="minorHAnsi"/>
          <w:b/>
          <w:bCs/>
          <w:sz w:val="20"/>
          <w:szCs w:val="24"/>
          <w:lang w:val="en-GB"/>
        </w:rPr>
      </w:pPr>
      <w:r w:rsidRPr="009D70E5">
        <w:rPr>
          <w:rFonts w:ascii="Arial Black" w:hAnsi="Arial Black" w:cstheme="minorHAnsi"/>
          <w:b/>
          <w:bCs/>
          <w:sz w:val="20"/>
          <w:szCs w:val="24"/>
          <w:lang w:val="en-GB"/>
        </w:rPr>
        <w:t xml:space="preserve">OF HIGHER NATIONAL DIPLOMA </w:t>
      </w:r>
    </w:p>
    <w:p w14:paraId="6F3707E5" w14:textId="77777777" w:rsidR="009D70E5" w:rsidRPr="009D70E5" w:rsidRDefault="009D70E5" w:rsidP="009D70E5">
      <w:pPr>
        <w:spacing w:after="0"/>
        <w:jc w:val="center"/>
        <w:rPr>
          <w:rFonts w:ascii="Arial Black" w:hAnsi="Arial Black" w:cstheme="minorHAnsi"/>
          <w:b/>
          <w:bCs/>
          <w:sz w:val="20"/>
          <w:szCs w:val="24"/>
          <w:lang w:val="en-GB"/>
        </w:rPr>
      </w:pPr>
      <w:r w:rsidRPr="009D70E5">
        <w:rPr>
          <w:rFonts w:ascii="Arial Black" w:hAnsi="Arial Black" w:cstheme="minorHAnsi"/>
          <w:b/>
          <w:bCs/>
          <w:sz w:val="20"/>
          <w:szCs w:val="24"/>
          <w:lang w:val="en-GB"/>
        </w:rPr>
        <w:t>IN OFFICE TECHNOLOGY AND MANAGEMENT</w:t>
      </w:r>
    </w:p>
    <w:p w14:paraId="2D36C8FD" w14:textId="77777777" w:rsidR="009D70E5" w:rsidRDefault="009D70E5" w:rsidP="009D70E5">
      <w:pPr>
        <w:spacing w:after="120" w:line="360" w:lineRule="auto"/>
        <w:jc w:val="center"/>
        <w:rPr>
          <w:rFonts w:ascii="Arial Black" w:hAnsi="Arial Black" w:cstheme="minorHAnsi"/>
          <w:b/>
          <w:bCs/>
          <w:sz w:val="24"/>
          <w:szCs w:val="24"/>
          <w:lang w:val="en-GB"/>
        </w:rPr>
      </w:pPr>
    </w:p>
    <w:p w14:paraId="29C961DC" w14:textId="77777777" w:rsidR="009D70E5" w:rsidRPr="00502A02" w:rsidRDefault="009D70E5" w:rsidP="009D70E5">
      <w:pPr>
        <w:spacing w:after="120" w:line="360" w:lineRule="auto"/>
        <w:jc w:val="center"/>
        <w:rPr>
          <w:rFonts w:ascii="Arial Black" w:hAnsi="Arial Black" w:cstheme="minorHAnsi"/>
          <w:b/>
          <w:bCs/>
          <w:sz w:val="24"/>
          <w:szCs w:val="24"/>
          <w:lang w:val="en-GB"/>
        </w:rPr>
      </w:pPr>
    </w:p>
    <w:p w14:paraId="2DBC077F" w14:textId="77777777" w:rsidR="009D70E5" w:rsidRPr="002A4768" w:rsidRDefault="009D70E5" w:rsidP="009D70E5">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1C0C1289" w14:textId="594E1F01" w:rsidR="00AC01C9" w:rsidRPr="00502A02" w:rsidRDefault="00AC01C9" w:rsidP="00AC01C9">
      <w:pPr>
        <w:spacing w:after="120"/>
        <w:jc w:val="right"/>
        <w:rPr>
          <w:rFonts w:ascii="Arial Black" w:hAnsi="Arial Black" w:cstheme="minorHAnsi"/>
          <w:b/>
          <w:bCs/>
          <w:sz w:val="24"/>
          <w:szCs w:val="24"/>
          <w:lang w:val="en-GB"/>
        </w:rPr>
      </w:pPr>
    </w:p>
    <w:p w14:paraId="3ABC0721" w14:textId="77777777" w:rsidR="0042017D" w:rsidRDefault="0042017D" w:rsidP="009D70E5">
      <w:pPr>
        <w:rPr>
          <w:rFonts w:ascii="Times New Roman" w:hAnsi="Times New Roman" w:cs="Times New Roman"/>
          <w:b/>
          <w:bCs/>
          <w:sz w:val="24"/>
          <w:szCs w:val="24"/>
          <w:lang w:val="en-GB"/>
        </w:rPr>
      </w:pPr>
    </w:p>
    <w:p w14:paraId="5C75D05B" w14:textId="6C64343E" w:rsidR="00AC01C9" w:rsidRPr="00F3095F" w:rsidRDefault="00AC01C9" w:rsidP="00D25459">
      <w:pPr>
        <w:jc w:val="center"/>
        <w:rPr>
          <w:rFonts w:ascii="Times New Roman" w:hAnsi="Times New Roman" w:cs="Times New Roman"/>
          <w:b/>
          <w:bCs/>
          <w:sz w:val="24"/>
          <w:szCs w:val="24"/>
          <w:lang w:val="en-GB"/>
        </w:rPr>
      </w:pPr>
      <w:r w:rsidRPr="00F3095F">
        <w:rPr>
          <w:rFonts w:ascii="Times New Roman" w:hAnsi="Times New Roman" w:cs="Times New Roman"/>
          <w:b/>
          <w:bCs/>
          <w:sz w:val="24"/>
          <w:szCs w:val="24"/>
          <w:lang w:val="en-GB"/>
        </w:rPr>
        <w:lastRenderedPageBreak/>
        <w:t>APPROVAL PAGE</w:t>
      </w:r>
    </w:p>
    <w:p w14:paraId="2EC71750" w14:textId="77777777" w:rsidR="00AC01C9" w:rsidRPr="00091DAE" w:rsidRDefault="00AC01C9" w:rsidP="00AC01C9">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26D63341" w14:textId="77777777" w:rsidR="00AC01C9" w:rsidRDefault="00AC01C9" w:rsidP="00AC01C9">
      <w:pPr>
        <w:tabs>
          <w:tab w:val="left" w:pos="3097"/>
        </w:tabs>
        <w:spacing w:after="120" w:line="360" w:lineRule="auto"/>
        <w:jc w:val="both"/>
        <w:rPr>
          <w:rFonts w:ascii="Times New Roman" w:hAnsi="Times New Roman" w:cs="Times New Roman"/>
          <w:sz w:val="26"/>
          <w:szCs w:val="26"/>
          <w:lang w:val="en-GB"/>
        </w:rPr>
      </w:pPr>
    </w:p>
    <w:p w14:paraId="0278FA44" w14:textId="77777777" w:rsidR="00AC01C9" w:rsidRPr="00D25459" w:rsidRDefault="00AC01C9" w:rsidP="00AC01C9">
      <w:pPr>
        <w:tabs>
          <w:tab w:val="left" w:pos="3097"/>
        </w:tabs>
        <w:spacing w:after="120" w:line="360" w:lineRule="auto"/>
        <w:jc w:val="both"/>
        <w:rPr>
          <w:rFonts w:ascii="Times New Roman" w:hAnsi="Times New Roman" w:cs="Times New Roman"/>
          <w:b/>
          <w:bCs/>
          <w:sz w:val="24"/>
          <w:szCs w:val="26"/>
          <w:lang w:val="en-GB"/>
        </w:rPr>
      </w:pPr>
      <w:r w:rsidRPr="00D25459">
        <w:rPr>
          <w:rFonts w:ascii="Times New Roman" w:hAnsi="Times New Roman" w:cs="Times New Roman"/>
          <w:b/>
          <w:bCs/>
          <w:sz w:val="24"/>
          <w:szCs w:val="26"/>
          <w:lang w:val="en-GB"/>
        </w:rPr>
        <w:t>______________________</w:t>
      </w:r>
      <w:r w:rsidRPr="00D25459">
        <w:rPr>
          <w:rFonts w:ascii="Times New Roman" w:hAnsi="Times New Roman" w:cs="Times New Roman"/>
          <w:b/>
          <w:bCs/>
          <w:sz w:val="24"/>
          <w:szCs w:val="26"/>
          <w:lang w:val="en-GB"/>
        </w:rPr>
        <w:tab/>
      </w:r>
      <w:r w:rsidRPr="00D25459">
        <w:rPr>
          <w:rFonts w:ascii="Times New Roman" w:hAnsi="Times New Roman" w:cs="Times New Roman"/>
          <w:b/>
          <w:bCs/>
          <w:sz w:val="24"/>
          <w:szCs w:val="26"/>
          <w:lang w:val="en-GB"/>
        </w:rPr>
        <w:tab/>
      </w:r>
      <w:r w:rsidRPr="00D25459">
        <w:rPr>
          <w:rFonts w:ascii="Times New Roman" w:hAnsi="Times New Roman" w:cs="Times New Roman"/>
          <w:b/>
          <w:bCs/>
          <w:sz w:val="24"/>
          <w:szCs w:val="26"/>
          <w:lang w:val="en-GB"/>
        </w:rPr>
        <w:tab/>
      </w:r>
      <w:r w:rsidRPr="00D25459">
        <w:rPr>
          <w:rFonts w:ascii="Times New Roman" w:hAnsi="Times New Roman" w:cs="Times New Roman"/>
          <w:b/>
          <w:bCs/>
          <w:sz w:val="24"/>
          <w:szCs w:val="26"/>
          <w:lang w:val="en-GB"/>
        </w:rPr>
        <w:tab/>
        <w:t xml:space="preserve">               ________________</w:t>
      </w:r>
    </w:p>
    <w:p w14:paraId="7625B846" w14:textId="06658711" w:rsidR="00AC01C9" w:rsidRPr="00D25459" w:rsidRDefault="0042017D" w:rsidP="00AC01C9">
      <w:pPr>
        <w:tabs>
          <w:tab w:val="left" w:pos="3097"/>
        </w:tabs>
        <w:spacing w:after="120" w:line="360" w:lineRule="auto"/>
        <w:jc w:val="both"/>
        <w:rPr>
          <w:rFonts w:ascii="Times New Roman" w:hAnsi="Times New Roman" w:cs="Times New Roman"/>
          <w:b/>
          <w:bCs/>
          <w:sz w:val="24"/>
          <w:szCs w:val="26"/>
          <w:lang w:val="en-GB"/>
        </w:rPr>
      </w:pPr>
      <w:r w:rsidRPr="00D25459">
        <w:rPr>
          <w:rFonts w:ascii="Times New Roman" w:hAnsi="Times New Roman" w:cs="Times New Roman"/>
          <w:b/>
          <w:bCs/>
          <w:sz w:val="24"/>
          <w:szCs w:val="26"/>
          <w:lang w:val="en-GB"/>
        </w:rPr>
        <w:t>MRS. E.M ASONIBARE</w:t>
      </w:r>
      <w:r w:rsidR="00AC01C9" w:rsidRPr="00D25459">
        <w:rPr>
          <w:rFonts w:ascii="Times New Roman" w:hAnsi="Times New Roman" w:cs="Times New Roman"/>
          <w:b/>
          <w:bCs/>
          <w:sz w:val="24"/>
          <w:szCs w:val="26"/>
          <w:lang w:val="en-GB"/>
        </w:rPr>
        <w:tab/>
      </w:r>
      <w:r w:rsidR="00AC01C9" w:rsidRPr="00D25459">
        <w:rPr>
          <w:rFonts w:ascii="Times New Roman" w:hAnsi="Times New Roman" w:cs="Times New Roman"/>
          <w:b/>
          <w:bCs/>
          <w:sz w:val="24"/>
          <w:szCs w:val="26"/>
          <w:lang w:val="en-GB"/>
        </w:rPr>
        <w:tab/>
      </w:r>
      <w:r w:rsidR="00AC01C9" w:rsidRPr="00D25459">
        <w:rPr>
          <w:rFonts w:ascii="Times New Roman" w:hAnsi="Times New Roman" w:cs="Times New Roman"/>
          <w:b/>
          <w:bCs/>
          <w:sz w:val="24"/>
          <w:szCs w:val="26"/>
          <w:lang w:val="en-GB"/>
        </w:rPr>
        <w:tab/>
      </w:r>
      <w:r w:rsidR="00AC01C9" w:rsidRPr="00D25459">
        <w:rPr>
          <w:rFonts w:ascii="Times New Roman" w:hAnsi="Times New Roman" w:cs="Times New Roman"/>
          <w:b/>
          <w:bCs/>
          <w:sz w:val="24"/>
          <w:szCs w:val="26"/>
          <w:lang w:val="en-GB"/>
        </w:rPr>
        <w:tab/>
      </w:r>
      <w:r w:rsidR="00AC01C9" w:rsidRPr="00D25459">
        <w:rPr>
          <w:rFonts w:ascii="Times New Roman" w:hAnsi="Times New Roman" w:cs="Times New Roman"/>
          <w:b/>
          <w:bCs/>
          <w:sz w:val="24"/>
          <w:szCs w:val="26"/>
          <w:lang w:val="en-GB"/>
        </w:rPr>
        <w:tab/>
      </w:r>
      <w:r w:rsidR="006525E6" w:rsidRPr="00D25459">
        <w:rPr>
          <w:rFonts w:ascii="Times New Roman" w:hAnsi="Times New Roman" w:cs="Times New Roman"/>
          <w:b/>
          <w:bCs/>
          <w:sz w:val="24"/>
          <w:szCs w:val="26"/>
          <w:lang w:val="en-GB"/>
        </w:rPr>
        <w:tab/>
      </w:r>
      <w:r w:rsidR="00AC01C9" w:rsidRPr="00D25459">
        <w:rPr>
          <w:rFonts w:ascii="Times New Roman" w:hAnsi="Times New Roman" w:cs="Times New Roman"/>
          <w:b/>
          <w:bCs/>
          <w:sz w:val="24"/>
          <w:szCs w:val="26"/>
          <w:lang w:val="en-GB"/>
        </w:rPr>
        <w:t xml:space="preserve">        DATE</w:t>
      </w:r>
    </w:p>
    <w:p w14:paraId="201B50C4" w14:textId="77777777" w:rsidR="00AC01C9" w:rsidRPr="00D25459" w:rsidRDefault="00AC01C9" w:rsidP="00AC01C9">
      <w:pPr>
        <w:tabs>
          <w:tab w:val="left" w:pos="3097"/>
        </w:tabs>
        <w:spacing w:after="120" w:line="360" w:lineRule="auto"/>
        <w:jc w:val="both"/>
        <w:rPr>
          <w:rFonts w:ascii="Times New Roman" w:hAnsi="Times New Roman" w:cs="Times New Roman"/>
          <w:b/>
          <w:bCs/>
          <w:sz w:val="24"/>
          <w:szCs w:val="26"/>
          <w:lang w:val="en-GB"/>
        </w:rPr>
      </w:pPr>
      <w:r w:rsidRPr="00D25459">
        <w:rPr>
          <w:rFonts w:ascii="Times New Roman" w:hAnsi="Times New Roman" w:cs="Times New Roman"/>
          <w:b/>
          <w:bCs/>
          <w:sz w:val="24"/>
          <w:szCs w:val="26"/>
          <w:lang w:val="en-GB"/>
        </w:rPr>
        <w:t>(Project Supervisor)</w:t>
      </w:r>
    </w:p>
    <w:p w14:paraId="52F63902" w14:textId="77777777" w:rsidR="00AC01C9" w:rsidRPr="00353A09" w:rsidRDefault="00AC01C9" w:rsidP="00AC01C9">
      <w:pPr>
        <w:tabs>
          <w:tab w:val="left" w:pos="3097"/>
        </w:tabs>
        <w:spacing w:after="120" w:line="360" w:lineRule="auto"/>
        <w:jc w:val="both"/>
        <w:rPr>
          <w:rFonts w:ascii="Times New Roman" w:hAnsi="Times New Roman" w:cs="Times New Roman"/>
          <w:b/>
          <w:bCs/>
          <w:sz w:val="26"/>
          <w:szCs w:val="26"/>
          <w:lang w:val="en-GB"/>
        </w:rPr>
      </w:pPr>
    </w:p>
    <w:p w14:paraId="7456FFF8" w14:textId="77777777" w:rsidR="00D25459" w:rsidRPr="00357149" w:rsidRDefault="00D25459" w:rsidP="00D2545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8A6BE29" w14:textId="77777777" w:rsidR="00D25459" w:rsidRPr="00357149" w:rsidRDefault="00D25459" w:rsidP="00D2545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3FDA087B" w14:textId="77777777" w:rsidR="00D25459" w:rsidRDefault="00D25459" w:rsidP="00D25459">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2A842B81" w14:textId="77777777" w:rsidR="00D25459" w:rsidRDefault="00D25459" w:rsidP="00D25459">
      <w:pPr>
        <w:tabs>
          <w:tab w:val="left" w:pos="3097"/>
        </w:tabs>
        <w:spacing w:after="120" w:line="360" w:lineRule="auto"/>
        <w:jc w:val="both"/>
        <w:rPr>
          <w:rFonts w:ascii="Times New Roman" w:hAnsi="Times New Roman" w:cs="Times New Roman"/>
          <w:b/>
          <w:bCs/>
          <w:sz w:val="24"/>
          <w:szCs w:val="26"/>
          <w:lang w:val="en-GB"/>
        </w:rPr>
      </w:pPr>
    </w:p>
    <w:p w14:paraId="2B85BF05" w14:textId="77777777" w:rsidR="00D25459" w:rsidRPr="00357149" w:rsidRDefault="00D25459" w:rsidP="00D2545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4FDDD69" w14:textId="77777777" w:rsidR="00D25459" w:rsidRPr="00357149" w:rsidRDefault="00D25459" w:rsidP="00D2545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5A23E0A1" w14:textId="77777777" w:rsidR="00D25459" w:rsidRDefault="00D25459" w:rsidP="00D2545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2D6D7860" w14:textId="77777777" w:rsidR="00D25459" w:rsidRPr="00357149" w:rsidRDefault="00D25459" w:rsidP="00D25459">
      <w:pPr>
        <w:tabs>
          <w:tab w:val="left" w:pos="3097"/>
        </w:tabs>
        <w:spacing w:after="120" w:line="360" w:lineRule="auto"/>
        <w:jc w:val="both"/>
        <w:rPr>
          <w:rFonts w:ascii="Times New Roman" w:hAnsi="Times New Roman" w:cs="Times New Roman"/>
          <w:b/>
          <w:bCs/>
          <w:sz w:val="24"/>
          <w:szCs w:val="26"/>
          <w:lang w:val="en-GB"/>
        </w:rPr>
      </w:pPr>
    </w:p>
    <w:p w14:paraId="5BAFC654" w14:textId="77777777" w:rsidR="00D25459" w:rsidRPr="00357149" w:rsidRDefault="00D25459" w:rsidP="00D2545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01585AFD" w14:textId="77777777" w:rsidR="00D25459" w:rsidRPr="00357149" w:rsidRDefault="00D25459" w:rsidP="00D2545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795B5734" w14:textId="77777777" w:rsidR="00D25459" w:rsidRDefault="00D25459" w:rsidP="00D25459">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AC01C9" w:rsidRPr="00353A09">
        <w:rPr>
          <w:rFonts w:ascii="Times New Roman" w:hAnsi="Times New Roman" w:cs="Times New Roman"/>
          <w:b/>
          <w:bCs/>
          <w:sz w:val="26"/>
          <w:szCs w:val="26"/>
          <w:lang w:val="en-GB"/>
        </w:rPr>
        <w:tab/>
      </w:r>
      <w:r w:rsidR="00AC01C9" w:rsidRPr="00353A09">
        <w:rPr>
          <w:rFonts w:ascii="Times New Roman" w:hAnsi="Times New Roman" w:cs="Times New Roman"/>
          <w:b/>
          <w:bCs/>
          <w:sz w:val="26"/>
          <w:szCs w:val="26"/>
          <w:lang w:val="en-GB"/>
        </w:rPr>
        <w:tab/>
      </w:r>
      <w:r w:rsidR="00AC01C9" w:rsidRPr="00353A09">
        <w:rPr>
          <w:rFonts w:ascii="Times New Roman" w:hAnsi="Times New Roman" w:cs="Times New Roman"/>
          <w:b/>
          <w:bCs/>
          <w:sz w:val="26"/>
          <w:szCs w:val="26"/>
          <w:lang w:val="en-GB"/>
        </w:rPr>
        <w:tab/>
      </w:r>
      <w:r w:rsidR="00AC01C9" w:rsidRPr="00353A09">
        <w:rPr>
          <w:rFonts w:ascii="Times New Roman" w:hAnsi="Times New Roman" w:cs="Times New Roman"/>
          <w:b/>
          <w:bCs/>
          <w:sz w:val="26"/>
          <w:szCs w:val="26"/>
          <w:lang w:val="en-GB"/>
        </w:rPr>
        <w:tab/>
      </w:r>
      <w:r w:rsidR="00AC01C9" w:rsidRPr="00353A09">
        <w:rPr>
          <w:rFonts w:ascii="Times New Roman" w:hAnsi="Times New Roman" w:cs="Times New Roman"/>
          <w:b/>
          <w:bCs/>
          <w:sz w:val="26"/>
          <w:szCs w:val="26"/>
          <w:lang w:val="en-GB"/>
        </w:rPr>
        <w:tab/>
      </w:r>
      <w:r w:rsidR="00AC01C9" w:rsidRPr="00353A09">
        <w:rPr>
          <w:rFonts w:ascii="Times New Roman" w:hAnsi="Times New Roman" w:cs="Times New Roman"/>
          <w:b/>
          <w:bCs/>
          <w:sz w:val="26"/>
          <w:szCs w:val="26"/>
          <w:lang w:val="en-GB"/>
        </w:rPr>
        <w:tab/>
        <w:t xml:space="preserve">      </w:t>
      </w:r>
    </w:p>
    <w:p w14:paraId="70FDE069" w14:textId="13809F1D" w:rsidR="00AC01C9" w:rsidRPr="00D25459" w:rsidRDefault="00D25459" w:rsidP="00D25459">
      <w:pPr>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br w:type="page"/>
      </w:r>
      <w:r w:rsidR="00AC01C9" w:rsidRPr="00890866">
        <w:rPr>
          <w:rFonts w:ascii="Times New Roman" w:hAnsi="Times New Roman" w:cs="Times New Roman"/>
          <w:b/>
          <w:bCs/>
          <w:sz w:val="24"/>
          <w:szCs w:val="24"/>
          <w:lang w:val="en-GB"/>
        </w:rPr>
        <w:lastRenderedPageBreak/>
        <w:t>DEDICATION</w:t>
      </w:r>
    </w:p>
    <w:p w14:paraId="56971C92" w14:textId="6FCBE7ED" w:rsidR="00AC01C9" w:rsidRPr="00BA4482" w:rsidRDefault="00AC01C9" w:rsidP="00AC01C9">
      <w:pPr>
        <w:spacing w:line="360" w:lineRule="auto"/>
        <w:jc w:val="both"/>
        <w:rPr>
          <w:rFonts w:ascii="Times New Roman" w:hAnsi="Times New Roman" w:cs="Times New Roman"/>
          <w:sz w:val="24"/>
          <w:szCs w:val="24"/>
          <w:lang w:val="en-GB"/>
        </w:rPr>
      </w:pPr>
      <w:r w:rsidRPr="00000900">
        <w:rPr>
          <w:rFonts w:ascii="Times New Roman" w:hAnsi="Times New Roman" w:cs="Times New Roman"/>
          <w:b/>
          <w:sz w:val="24"/>
          <w:szCs w:val="26"/>
          <w:lang w:val="en-GB"/>
        </w:rPr>
        <w:tab/>
      </w:r>
      <w:r w:rsidR="00BA4482" w:rsidRPr="00BA4482">
        <w:rPr>
          <w:rFonts w:ascii="Times New Roman" w:hAnsi="Times New Roman" w:cs="Times New Roman"/>
          <w:sz w:val="24"/>
          <w:szCs w:val="26"/>
          <w:lang w:val="en-GB"/>
        </w:rPr>
        <w:t>It is of tremendous pleasure that I dedicate this project to God almighty and to my sw</w:t>
      </w:r>
      <w:r w:rsidR="0010608A">
        <w:rPr>
          <w:rFonts w:ascii="Times New Roman" w:hAnsi="Times New Roman" w:cs="Times New Roman"/>
          <w:sz w:val="24"/>
          <w:szCs w:val="26"/>
          <w:lang w:val="en-GB"/>
        </w:rPr>
        <w:t xml:space="preserve">eet Parent Mr. and Mrs </w:t>
      </w:r>
      <w:proofErr w:type="spellStart"/>
      <w:r w:rsidR="0010608A">
        <w:rPr>
          <w:rFonts w:ascii="Times New Roman" w:hAnsi="Times New Roman" w:cs="Times New Roman"/>
          <w:sz w:val="24"/>
          <w:szCs w:val="26"/>
          <w:lang w:val="en-GB"/>
        </w:rPr>
        <w:t>Oladele</w:t>
      </w:r>
      <w:proofErr w:type="spellEnd"/>
      <w:r w:rsidR="00BA4482">
        <w:rPr>
          <w:rFonts w:ascii="Times New Roman" w:hAnsi="Times New Roman" w:cs="Times New Roman"/>
          <w:sz w:val="24"/>
          <w:szCs w:val="26"/>
          <w:lang w:val="en-GB"/>
        </w:rPr>
        <w:t>.</w:t>
      </w:r>
      <w:r w:rsidRPr="00BA4482">
        <w:rPr>
          <w:rFonts w:ascii="Times New Roman" w:hAnsi="Times New Roman" w:cs="Times New Roman"/>
          <w:sz w:val="24"/>
          <w:szCs w:val="24"/>
          <w:lang w:val="en-GB"/>
        </w:rPr>
        <w:tab/>
      </w:r>
    </w:p>
    <w:p w14:paraId="7E2FF3C3" w14:textId="77777777" w:rsidR="00AC01C9" w:rsidRPr="00000900" w:rsidRDefault="00AC01C9" w:rsidP="00AC01C9">
      <w:pPr>
        <w:spacing w:after="120" w:line="360" w:lineRule="auto"/>
        <w:ind w:firstLine="720"/>
        <w:jc w:val="both"/>
        <w:rPr>
          <w:rFonts w:ascii="Times New Roman" w:hAnsi="Times New Roman" w:cs="Times New Roman"/>
          <w:sz w:val="24"/>
          <w:szCs w:val="24"/>
          <w:lang w:val="en-GB"/>
        </w:rPr>
      </w:pPr>
    </w:p>
    <w:p w14:paraId="10A7812B" w14:textId="77777777" w:rsidR="00AC01C9" w:rsidRPr="00000900" w:rsidRDefault="00AC01C9" w:rsidP="00AC01C9">
      <w:pPr>
        <w:spacing w:after="120" w:line="360" w:lineRule="auto"/>
        <w:ind w:firstLine="720"/>
        <w:jc w:val="both"/>
        <w:rPr>
          <w:rFonts w:ascii="Times New Roman" w:hAnsi="Times New Roman" w:cs="Times New Roman"/>
          <w:sz w:val="24"/>
          <w:szCs w:val="24"/>
          <w:lang w:val="en-GB"/>
        </w:rPr>
      </w:pPr>
    </w:p>
    <w:p w14:paraId="051315E2"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483B289D"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2091DAA4"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167D839F"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682F2D85"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74F24172"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0CC5B578"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17CF643C"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0A4508A6"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15697A49"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0A84FBEB"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2AC11F18"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4DD2A273"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24AF019A"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68DD3308"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08FB9BB1" w14:textId="77777777" w:rsidR="00AC01C9" w:rsidRDefault="00AC01C9" w:rsidP="00AC01C9">
      <w:pPr>
        <w:spacing w:after="120" w:line="360" w:lineRule="auto"/>
        <w:ind w:firstLine="720"/>
        <w:jc w:val="both"/>
        <w:rPr>
          <w:rFonts w:ascii="Times New Roman" w:hAnsi="Times New Roman" w:cs="Times New Roman"/>
          <w:sz w:val="24"/>
          <w:szCs w:val="24"/>
          <w:lang w:val="en-GB"/>
        </w:rPr>
      </w:pPr>
    </w:p>
    <w:p w14:paraId="37908A5A" w14:textId="77777777" w:rsidR="00AC01C9" w:rsidRPr="0094492E" w:rsidRDefault="00AC01C9" w:rsidP="00AC01C9">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r w:rsidRPr="0094492E">
        <w:rPr>
          <w:rFonts w:ascii="Times New Roman" w:hAnsi="Times New Roman" w:cs="Times New Roman"/>
          <w:b/>
          <w:bCs/>
          <w:sz w:val="24"/>
          <w:szCs w:val="24"/>
          <w:lang w:val="en-GB"/>
        </w:rPr>
        <w:lastRenderedPageBreak/>
        <w:t>ACKNOWLEDGEMENTS</w:t>
      </w:r>
    </w:p>
    <w:p w14:paraId="1720DAD0" w14:textId="77777777" w:rsidR="00616A6D" w:rsidRPr="00616A6D" w:rsidRDefault="00AC01C9" w:rsidP="00616A6D">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16A6D" w:rsidRPr="00616A6D">
        <w:rPr>
          <w:rFonts w:ascii="Times New Roman" w:hAnsi="Times New Roman" w:cs="Times New Roman"/>
          <w:sz w:val="24"/>
          <w:szCs w:val="24"/>
          <w:lang w:val="en-GB"/>
        </w:rPr>
        <w:t>It is well known fact that when kindness cannot be returned, it must be appreciated and pass on to others, quite a lot of people have been kind to me in the process of me writing this project work.</w:t>
      </w:r>
    </w:p>
    <w:p w14:paraId="0EACE919" w14:textId="6B48D354" w:rsidR="00616A6D" w:rsidRPr="00616A6D" w:rsidRDefault="00616A6D" w:rsidP="00616A6D">
      <w:pPr>
        <w:spacing w:after="120" w:line="360" w:lineRule="auto"/>
        <w:ind w:firstLine="720"/>
        <w:jc w:val="both"/>
        <w:rPr>
          <w:rFonts w:ascii="Times New Roman" w:hAnsi="Times New Roman" w:cs="Times New Roman"/>
          <w:sz w:val="24"/>
          <w:szCs w:val="24"/>
          <w:lang w:val="en-GB"/>
        </w:rPr>
      </w:pPr>
      <w:r w:rsidRPr="00616A6D">
        <w:rPr>
          <w:rFonts w:ascii="Times New Roman" w:hAnsi="Times New Roman" w:cs="Times New Roman"/>
          <w:sz w:val="24"/>
          <w:szCs w:val="24"/>
          <w:lang w:val="en-GB"/>
        </w:rPr>
        <w:t>I am grateful to almighty god for sparing my life and making it possible for me to finish writing</w:t>
      </w:r>
      <w:r>
        <w:rPr>
          <w:rFonts w:ascii="Times New Roman" w:hAnsi="Times New Roman" w:cs="Times New Roman"/>
          <w:sz w:val="24"/>
          <w:szCs w:val="24"/>
          <w:lang w:val="en-GB"/>
        </w:rPr>
        <w:t xml:space="preserve"> this project work successfully. </w:t>
      </w:r>
      <w:r w:rsidRPr="00616A6D">
        <w:rPr>
          <w:rFonts w:ascii="Times New Roman" w:hAnsi="Times New Roman" w:cs="Times New Roman"/>
          <w:sz w:val="24"/>
          <w:szCs w:val="24"/>
          <w:lang w:val="en-GB"/>
        </w:rPr>
        <w:t>My sincere and profound gratitude goes to my family brothers, sisters.</w:t>
      </w:r>
    </w:p>
    <w:p w14:paraId="1A7725CC" w14:textId="16B94E37" w:rsidR="00616A6D" w:rsidRPr="00616A6D" w:rsidRDefault="00616A6D" w:rsidP="00616A6D">
      <w:pPr>
        <w:spacing w:after="120" w:line="360" w:lineRule="auto"/>
        <w:jc w:val="both"/>
        <w:rPr>
          <w:rFonts w:ascii="Times New Roman" w:hAnsi="Times New Roman" w:cs="Times New Roman"/>
          <w:sz w:val="24"/>
          <w:szCs w:val="24"/>
          <w:lang w:val="en-GB"/>
        </w:rPr>
      </w:pPr>
      <w:r w:rsidRPr="00616A6D">
        <w:rPr>
          <w:rFonts w:ascii="Times New Roman" w:hAnsi="Times New Roman" w:cs="Times New Roman"/>
          <w:sz w:val="24"/>
          <w:szCs w:val="24"/>
          <w:lang w:val="en-GB"/>
        </w:rPr>
        <w:t>especially t</w:t>
      </w:r>
      <w:r>
        <w:rPr>
          <w:rFonts w:ascii="Times New Roman" w:hAnsi="Times New Roman" w:cs="Times New Roman"/>
          <w:sz w:val="24"/>
          <w:szCs w:val="24"/>
          <w:lang w:val="en-GB"/>
        </w:rPr>
        <w:t xml:space="preserve">o my parents, Mr. &amp; Mrs. </w:t>
      </w:r>
      <w:proofErr w:type="spellStart"/>
      <w:r>
        <w:rPr>
          <w:rFonts w:ascii="Times New Roman" w:hAnsi="Times New Roman" w:cs="Times New Roman"/>
          <w:sz w:val="24"/>
          <w:szCs w:val="24"/>
          <w:lang w:val="en-GB"/>
        </w:rPr>
        <w:t>Oladele</w:t>
      </w:r>
      <w:proofErr w:type="spellEnd"/>
      <w:r w:rsidRPr="00616A6D">
        <w:rPr>
          <w:rFonts w:ascii="Times New Roman" w:hAnsi="Times New Roman" w:cs="Times New Roman"/>
          <w:sz w:val="24"/>
          <w:szCs w:val="24"/>
          <w:lang w:val="en-GB"/>
        </w:rPr>
        <w:t xml:space="preserve"> for their endless support, kind and understand spirit of this project,</w:t>
      </w:r>
    </w:p>
    <w:p w14:paraId="67F1C20C" w14:textId="4F6C2684" w:rsidR="00616A6D" w:rsidRPr="00616A6D" w:rsidRDefault="00616A6D" w:rsidP="00616A6D">
      <w:pPr>
        <w:spacing w:after="120" w:line="360" w:lineRule="auto"/>
        <w:ind w:firstLine="720"/>
        <w:jc w:val="both"/>
        <w:rPr>
          <w:rFonts w:ascii="Times New Roman" w:hAnsi="Times New Roman" w:cs="Times New Roman"/>
          <w:sz w:val="24"/>
          <w:szCs w:val="24"/>
          <w:lang w:val="en-GB"/>
        </w:rPr>
      </w:pPr>
      <w:r w:rsidRPr="00616A6D">
        <w:rPr>
          <w:rFonts w:ascii="Times New Roman" w:hAnsi="Times New Roman" w:cs="Times New Roman"/>
          <w:sz w:val="24"/>
          <w:szCs w:val="24"/>
          <w:lang w:val="en-GB"/>
        </w:rPr>
        <w:t>I appreciate t</w:t>
      </w:r>
      <w:r>
        <w:rPr>
          <w:rFonts w:ascii="Times New Roman" w:hAnsi="Times New Roman" w:cs="Times New Roman"/>
          <w:sz w:val="24"/>
          <w:szCs w:val="24"/>
          <w:lang w:val="en-GB"/>
        </w:rPr>
        <w:t xml:space="preserve">he effort of my supervisor Mrs.  </w:t>
      </w:r>
      <w:proofErr w:type="spellStart"/>
      <w:r>
        <w:rPr>
          <w:rFonts w:ascii="Times New Roman" w:hAnsi="Times New Roman" w:cs="Times New Roman"/>
          <w:sz w:val="24"/>
          <w:szCs w:val="24"/>
          <w:lang w:val="en-GB"/>
        </w:rPr>
        <w:t>Asonibare</w:t>
      </w:r>
      <w:proofErr w:type="spellEnd"/>
      <w:r w:rsidRPr="00616A6D">
        <w:rPr>
          <w:rFonts w:ascii="Times New Roman" w:hAnsi="Times New Roman" w:cs="Times New Roman"/>
          <w:sz w:val="24"/>
          <w:szCs w:val="24"/>
          <w:lang w:val="en-GB"/>
        </w:rPr>
        <w:t xml:space="preserve"> E.M (HOD) for her guidance through this project much hono</w:t>
      </w:r>
      <w:r>
        <w:rPr>
          <w:rFonts w:ascii="Times New Roman" w:hAnsi="Times New Roman" w:cs="Times New Roman"/>
          <w:sz w:val="24"/>
          <w:szCs w:val="24"/>
          <w:lang w:val="en-GB"/>
        </w:rPr>
        <w:t>u</w:t>
      </w:r>
      <w:r w:rsidRPr="00616A6D">
        <w:rPr>
          <w:rFonts w:ascii="Times New Roman" w:hAnsi="Times New Roman" w:cs="Times New Roman"/>
          <w:sz w:val="24"/>
          <w:szCs w:val="24"/>
          <w:lang w:val="en-GB"/>
        </w:rPr>
        <w:t>r and respect for you ma.</w:t>
      </w:r>
    </w:p>
    <w:p w14:paraId="40AE3661" w14:textId="77777777" w:rsidR="00616A6D" w:rsidRPr="00616A6D" w:rsidRDefault="00616A6D" w:rsidP="00616A6D">
      <w:pPr>
        <w:spacing w:after="120" w:line="360" w:lineRule="auto"/>
        <w:jc w:val="both"/>
        <w:rPr>
          <w:rFonts w:ascii="Times New Roman" w:hAnsi="Times New Roman" w:cs="Times New Roman"/>
          <w:sz w:val="24"/>
          <w:szCs w:val="24"/>
          <w:lang w:val="en-GB"/>
        </w:rPr>
      </w:pPr>
      <w:r w:rsidRPr="00616A6D">
        <w:rPr>
          <w:rFonts w:ascii="Times New Roman" w:hAnsi="Times New Roman" w:cs="Times New Roman"/>
          <w:sz w:val="24"/>
          <w:szCs w:val="24"/>
          <w:lang w:val="en-GB"/>
        </w:rPr>
        <w:t>To all relatives' friends and others who in one way or another shared their support either morally financially and physically, thank you above all to the great almighty the author of knowledge and wisdom for his countless love.</w:t>
      </w:r>
    </w:p>
    <w:p w14:paraId="3F186940" w14:textId="7668EFEA" w:rsidR="00AC01C9" w:rsidRDefault="00616A6D" w:rsidP="00616A6D">
      <w:pPr>
        <w:spacing w:after="120" w:line="360" w:lineRule="auto"/>
        <w:jc w:val="both"/>
        <w:rPr>
          <w:rFonts w:ascii="Times New Roman" w:hAnsi="Times New Roman" w:cs="Times New Roman"/>
          <w:sz w:val="24"/>
          <w:szCs w:val="24"/>
          <w:lang w:val="en-GB"/>
        </w:rPr>
      </w:pPr>
      <w:r w:rsidRPr="00616A6D">
        <w:rPr>
          <w:rFonts w:ascii="Times New Roman" w:hAnsi="Times New Roman" w:cs="Times New Roman"/>
          <w:sz w:val="24"/>
          <w:szCs w:val="24"/>
          <w:lang w:val="en-GB"/>
        </w:rPr>
        <w:t>Thank you all</w:t>
      </w:r>
    </w:p>
    <w:p w14:paraId="268A8BD3" w14:textId="77777777" w:rsidR="00AC01C9" w:rsidRDefault="00AC01C9" w:rsidP="00AC01C9">
      <w:pPr>
        <w:spacing w:after="120" w:line="360" w:lineRule="auto"/>
        <w:jc w:val="both"/>
        <w:rPr>
          <w:rFonts w:ascii="Times New Roman" w:hAnsi="Times New Roman" w:cs="Times New Roman"/>
          <w:sz w:val="24"/>
          <w:szCs w:val="24"/>
          <w:lang w:val="en-GB"/>
        </w:rPr>
      </w:pPr>
    </w:p>
    <w:p w14:paraId="2C22F3BF" w14:textId="77777777" w:rsidR="00AC01C9" w:rsidRDefault="00AC01C9" w:rsidP="00AC01C9">
      <w:pPr>
        <w:spacing w:after="120" w:line="360" w:lineRule="auto"/>
        <w:jc w:val="both"/>
        <w:rPr>
          <w:rFonts w:ascii="Times New Roman" w:hAnsi="Times New Roman" w:cs="Times New Roman"/>
          <w:sz w:val="24"/>
          <w:szCs w:val="24"/>
          <w:lang w:val="en-GB"/>
        </w:rPr>
      </w:pPr>
    </w:p>
    <w:p w14:paraId="53EDB4E9" w14:textId="77777777" w:rsidR="00AC01C9" w:rsidRDefault="00AC01C9" w:rsidP="00AC01C9">
      <w:pPr>
        <w:spacing w:line="360" w:lineRule="auto"/>
        <w:jc w:val="both"/>
        <w:rPr>
          <w:rFonts w:ascii="Times New Roman" w:hAnsi="Times New Roman"/>
          <w:b/>
          <w:bCs/>
          <w:sz w:val="24"/>
          <w:szCs w:val="24"/>
        </w:rPr>
      </w:pPr>
      <w:r>
        <w:rPr>
          <w:rFonts w:ascii="Times New Roman" w:hAnsi="Times New Roman"/>
          <w:b/>
          <w:bCs/>
          <w:sz w:val="24"/>
          <w:szCs w:val="24"/>
        </w:rPr>
        <w:br w:type="page"/>
      </w:r>
    </w:p>
    <w:p w14:paraId="61423645" w14:textId="77777777" w:rsidR="00AC01C9" w:rsidRPr="001C76DE" w:rsidRDefault="00AC01C9" w:rsidP="00AC01C9">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33BC43AA" w14:textId="382B2F11" w:rsidR="00707496" w:rsidRPr="00707496" w:rsidRDefault="00707496" w:rsidP="0009675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w:t>
      </w:r>
      <w:r w:rsidRPr="00707496">
        <w:rPr>
          <w:rFonts w:ascii="Times New Roman" w:eastAsia="Times New Roman" w:hAnsi="Times New Roman" w:cs="Times New Roman"/>
          <w:kern w:val="0"/>
          <w:sz w:val="24"/>
          <w:szCs w:val="24"/>
          <w14:ligatures w14:val="none"/>
        </w:rPr>
        <w:t xml:space="preserve"> Physical working environment impacts your performance</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3</w:t>
      </w:r>
      <w:r w:rsidR="00096758">
        <w:rPr>
          <w:rFonts w:ascii="Times New Roman" w:eastAsia="Times New Roman" w:hAnsi="Times New Roman" w:cs="Times New Roman"/>
          <w:kern w:val="0"/>
          <w:sz w:val="24"/>
          <w:szCs w:val="24"/>
          <w14:ligatures w14:val="none"/>
        </w:rPr>
        <w:t>4</w:t>
      </w:r>
    </w:p>
    <w:p w14:paraId="587C8F9F" w14:textId="5671D6C1" w:rsidR="00707496" w:rsidRPr="00707496"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4.2:</w:t>
      </w:r>
      <w:r w:rsidRPr="00707496">
        <w:rPr>
          <w:rFonts w:ascii="Times New Roman" w:eastAsia="Times New Roman" w:hAnsi="Times New Roman" w:cs="Times New Roman"/>
          <w:kern w:val="0"/>
          <w:sz w:val="24"/>
          <w:szCs w:val="24"/>
          <w14:ligatures w14:val="none"/>
        </w:rPr>
        <w:t xml:space="preserve"> Proper lighting enhances your work performance</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3</w:t>
      </w:r>
      <w:r w:rsidR="00096758">
        <w:rPr>
          <w:rFonts w:ascii="Times New Roman" w:eastAsia="Times New Roman" w:hAnsi="Times New Roman" w:cs="Times New Roman"/>
          <w:kern w:val="0"/>
          <w:sz w:val="24"/>
          <w:szCs w:val="24"/>
          <w14:ligatures w14:val="none"/>
        </w:rPr>
        <w:t>5</w:t>
      </w:r>
    </w:p>
    <w:p w14:paraId="48AB7E1D" w14:textId="499A17F2" w:rsidR="00FA17B4"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4.3:</w:t>
      </w:r>
      <w:r w:rsidRPr="00707496">
        <w:rPr>
          <w:rFonts w:ascii="Times New Roman" w:eastAsia="Times New Roman" w:hAnsi="Times New Roman" w:cs="Times New Roman"/>
          <w:kern w:val="0"/>
          <w:sz w:val="24"/>
          <w:szCs w:val="24"/>
          <w14:ligatures w14:val="none"/>
        </w:rPr>
        <w:t xml:space="preserve"> Comfortable workspace (ergonomic furniture) increases </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3</w:t>
      </w:r>
      <w:r w:rsidR="00096758">
        <w:rPr>
          <w:rFonts w:ascii="Times New Roman" w:eastAsia="Times New Roman" w:hAnsi="Times New Roman" w:cs="Times New Roman"/>
          <w:kern w:val="0"/>
          <w:sz w:val="24"/>
          <w:szCs w:val="24"/>
          <w14:ligatures w14:val="none"/>
        </w:rPr>
        <w:t>6</w:t>
      </w:r>
    </w:p>
    <w:p w14:paraId="3D9EAFD0" w14:textId="2DC0F9F9" w:rsidR="00707496" w:rsidRPr="00707496" w:rsidRDefault="00FA17B4"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07496" w:rsidRPr="00707496">
        <w:rPr>
          <w:rFonts w:ascii="Times New Roman" w:eastAsia="Times New Roman" w:hAnsi="Times New Roman" w:cs="Times New Roman"/>
          <w:kern w:val="0"/>
          <w:sz w:val="24"/>
          <w:szCs w:val="24"/>
          <w14:ligatures w14:val="none"/>
        </w:rPr>
        <w:t>your performance</w:t>
      </w:r>
    </w:p>
    <w:p w14:paraId="0BCB8B5E" w14:textId="5065E8AD" w:rsidR="00707496" w:rsidRPr="00707496"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4.4:</w:t>
      </w:r>
      <w:r w:rsidRPr="00707496">
        <w:rPr>
          <w:rFonts w:ascii="Times New Roman" w:eastAsia="Times New Roman" w:hAnsi="Times New Roman" w:cs="Times New Roman"/>
          <w:kern w:val="0"/>
          <w:sz w:val="24"/>
          <w:szCs w:val="24"/>
          <w14:ligatures w14:val="none"/>
        </w:rPr>
        <w:t xml:space="preserve"> Noise levels in the workplace affect your performance</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3</w:t>
      </w:r>
      <w:r w:rsidR="00096758">
        <w:rPr>
          <w:rFonts w:ascii="Times New Roman" w:eastAsia="Times New Roman" w:hAnsi="Times New Roman" w:cs="Times New Roman"/>
          <w:kern w:val="0"/>
          <w:sz w:val="24"/>
          <w:szCs w:val="24"/>
          <w14:ligatures w14:val="none"/>
        </w:rPr>
        <w:t>7</w:t>
      </w:r>
    </w:p>
    <w:p w14:paraId="1AAE4F98" w14:textId="482D1BA9" w:rsidR="00707496" w:rsidRPr="00707496"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4.5:</w:t>
      </w:r>
      <w:r w:rsidRPr="00707496">
        <w:rPr>
          <w:rFonts w:ascii="Times New Roman" w:eastAsia="Times New Roman" w:hAnsi="Times New Roman" w:cs="Times New Roman"/>
          <w:kern w:val="0"/>
          <w:sz w:val="24"/>
          <w:szCs w:val="24"/>
          <w14:ligatures w14:val="none"/>
        </w:rPr>
        <w:t xml:space="preserve"> Work environment motivates you to perform better</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3</w:t>
      </w:r>
      <w:r w:rsidR="00096758">
        <w:rPr>
          <w:rFonts w:ascii="Times New Roman" w:eastAsia="Times New Roman" w:hAnsi="Times New Roman" w:cs="Times New Roman"/>
          <w:kern w:val="0"/>
          <w:sz w:val="24"/>
          <w:szCs w:val="24"/>
          <w14:ligatures w14:val="none"/>
        </w:rPr>
        <w:t>8</w:t>
      </w:r>
    </w:p>
    <w:p w14:paraId="2C3047C5" w14:textId="76C54B75" w:rsidR="00707496" w:rsidRPr="00707496"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4.6:</w:t>
      </w:r>
      <w:r w:rsidRPr="00707496">
        <w:rPr>
          <w:rFonts w:ascii="Times New Roman" w:eastAsia="Times New Roman" w:hAnsi="Times New Roman" w:cs="Times New Roman"/>
          <w:kern w:val="0"/>
          <w:sz w:val="24"/>
          <w:szCs w:val="24"/>
          <w14:ligatures w14:val="none"/>
        </w:rPr>
        <w:t xml:space="preserve"> Positive leadership style contributes to your work satisfaction</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r>
      <w:r w:rsidR="00096758">
        <w:rPr>
          <w:rFonts w:ascii="Times New Roman" w:eastAsia="Times New Roman" w:hAnsi="Times New Roman" w:cs="Times New Roman"/>
          <w:kern w:val="0"/>
          <w:sz w:val="24"/>
          <w:szCs w:val="24"/>
          <w14:ligatures w14:val="none"/>
        </w:rPr>
        <w:t>39</w:t>
      </w:r>
    </w:p>
    <w:p w14:paraId="7B971792" w14:textId="5164B515" w:rsidR="00FA17B4"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4.7:</w:t>
      </w:r>
      <w:r w:rsidRPr="00707496">
        <w:rPr>
          <w:rFonts w:ascii="Times New Roman" w:eastAsia="Times New Roman" w:hAnsi="Times New Roman" w:cs="Times New Roman"/>
          <w:kern w:val="0"/>
          <w:sz w:val="24"/>
          <w:szCs w:val="24"/>
          <w14:ligatures w14:val="none"/>
        </w:rPr>
        <w:t xml:space="preserve"> Work-life balance is important for your overall performance </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4</w:t>
      </w:r>
      <w:r w:rsidR="00096758">
        <w:rPr>
          <w:rFonts w:ascii="Times New Roman" w:eastAsia="Times New Roman" w:hAnsi="Times New Roman" w:cs="Times New Roman"/>
          <w:kern w:val="0"/>
          <w:sz w:val="24"/>
          <w:szCs w:val="24"/>
          <w14:ligatures w14:val="none"/>
        </w:rPr>
        <w:t>0</w:t>
      </w:r>
    </w:p>
    <w:p w14:paraId="533E2A54" w14:textId="48413102" w:rsidR="00707496" w:rsidRPr="00707496" w:rsidRDefault="00FA17B4" w:rsidP="00203469">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07496" w:rsidRPr="00707496">
        <w:rPr>
          <w:rFonts w:ascii="Times New Roman" w:eastAsia="Times New Roman" w:hAnsi="Times New Roman" w:cs="Times New Roman"/>
          <w:kern w:val="0"/>
          <w:sz w:val="24"/>
          <w:szCs w:val="24"/>
          <w14:ligatures w14:val="none"/>
        </w:rPr>
        <w:t>at work</w:t>
      </w:r>
      <w:r>
        <w:rPr>
          <w:rFonts w:ascii="Times New Roman" w:eastAsia="Times New Roman" w:hAnsi="Times New Roman" w:cs="Times New Roman"/>
          <w:kern w:val="0"/>
          <w:sz w:val="24"/>
          <w:szCs w:val="24"/>
          <w14:ligatures w14:val="none"/>
        </w:rPr>
        <w:tab/>
      </w:r>
    </w:p>
    <w:p w14:paraId="12EAC996" w14:textId="6FB168DB" w:rsidR="00707496" w:rsidRPr="00707496"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4.8:</w:t>
      </w:r>
      <w:r w:rsidRPr="00707496">
        <w:rPr>
          <w:rFonts w:ascii="Times New Roman" w:eastAsia="Times New Roman" w:hAnsi="Times New Roman" w:cs="Times New Roman"/>
          <w:kern w:val="0"/>
          <w:sz w:val="24"/>
          <w:szCs w:val="24"/>
          <w14:ligatures w14:val="none"/>
        </w:rPr>
        <w:t xml:space="preserve"> Adequate training programs improve your job performance</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4</w:t>
      </w:r>
      <w:r w:rsidR="00096758">
        <w:rPr>
          <w:rFonts w:ascii="Times New Roman" w:eastAsia="Times New Roman" w:hAnsi="Times New Roman" w:cs="Times New Roman"/>
          <w:kern w:val="0"/>
          <w:sz w:val="24"/>
          <w:szCs w:val="24"/>
          <w14:ligatures w14:val="none"/>
        </w:rPr>
        <w:t>1</w:t>
      </w:r>
    </w:p>
    <w:p w14:paraId="6CAFC735" w14:textId="58CAEA92" w:rsidR="00B26F22"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4.9:</w:t>
      </w:r>
      <w:r w:rsidRPr="00707496">
        <w:rPr>
          <w:rFonts w:ascii="Times New Roman" w:eastAsia="Times New Roman" w:hAnsi="Times New Roman" w:cs="Times New Roman"/>
          <w:kern w:val="0"/>
          <w:sz w:val="24"/>
          <w:szCs w:val="24"/>
          <w14:ligatures w14:val="none"/>
        </w:rPr>
        <w:t xml:space="preserve"> Opportunity for career advancement motivates you to perform </w:t>
      </w:r>
      <w:r w:rsidR="00B26F22">
        <w:rPr>
          <w:rFonts w:ascii="Times New Roman" w:eastAsia="Times New Roman" w:hAnsi="Times New Roman" w:cs="Times New Roman"/>
          <w:kern w:val="0"/>
          <w:sz w:val="24"/>
          <w:szCs w:val="24"/>
          <w14:ligatures w14:val="none"/>
        </w:rPr>
        <w:tab/>
      </w:r>
      <w:r w:rsidR="00B26F22">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4</w:t>
      </w:r>
      <w:r w:rsidR="00096758">
        <w:rPr>
          <w:rFonts w:ascii="Times New Roman" w:eastAsia="Times New Roman" w:hAnsi="Times New Roman" w:cs="Times New Roman"/>
          <w:kern w:val="0"/>
          <w:sz w:val="24"/>
          <w:szCs w:val="24"/>
          <w14:ligatures w14:val="none"/>
        </w:rPr>
        <w:t>2</w:t>
      </w:r>
    </w:p>
    <w:p w14:paraId="544436A3" w14:textId="20502C3A" w:rsidR="00707496" w:rsidRPr="00707496" w:rsidRDefault="00B26F22" w:rsidP="00203469">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07496" w:rsidRPr="00707496">
        <w:rPr>
          <w:rFonts w:ascii="Times New Roman" w:eastAsia="Times New Roman" w:hAnsi="Times New Roman" w:cs="Times New Roman"/>
          <w:kern w:val="0"/>
          <w:sz w:val="24"/>
          <w:szCs w:val="24"/>
          <w14:ligatures w14:val="none"/>
        </w:rPr>
        <w:t>better</w:t>
      </w:r>
    </w:p>
    <w:p w14:paraId="7589A2B8" w14:textId="0090229B" w:rsidR="00B26F22"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4.10:</w:t>
      </w:r>
      <w:r w:rsidRPr="00707496">
        <w:rPr>
          <w:rFonts w:ascii="Times New Roman" w:eastAsia="Times New Roman" w:hAnsi="Times New Roman" w:cs="Times New Roman"/>
          <w:kern w:val="0"/>
          <w:sz w:val="24"/>
          <w:szCs w:val="24"/>
          <w14:ligatures w14:val="none"/>
        </w:rPr>
        <w:t xml:space="preserve"> Supportive supervision influences employee motivation </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4</w:t>
      </w:r>
      <w:r w:rsidR="00096758">
        <w:rPr>
          <w:rFonts w:ascii="Times New Roman" w:eastAsia="Times New Roman" w:hAnsi="Times New Roman" w:cs="Times New Roman"/>
          <w:kern w:val="0"/>
          <w:sz w:val="24"/>
          <w:szCs w:val="24"/>
          <w14:ligatures w14:val="none"/>
        </w:rPr>
        <w:t>3</w:t>
      </w:r>
    </w:p>
    <w:p w14:paraId="57F0FF6D" w14:textId="17CBC26A" w:rsidR="00707496" w:rsidRPr="00707496" w:rsidRDefault="00B26F22" w:rsidP="00203469">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07496" w:rsidRPr="00707496">
        <w:rPr>
          <w:rFonts w:ascii="Times New Roman" w:eastAsia="Times New Roman" w:hAnsi="Times New Roman" w:cs="Times New Roman"/>
          <w:kern w:val="0"/>
          <w:sz w:val="24"/>
          <w:szCs w:val="24"/>
          <w14:ligatures w14:val="none"/>
        </w:rPr>
        <w:t>and performance in the workplace</w:t>
      </w:r>
    </w:p>
    <w:p w14:paraId="66ACA26C" w14:textId="25525B97" w:rsidR="00830BF1"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4.11:</w:t>
      </w:r>
      <w:r w:rsidRPr="00707496">
        <w:rPr>
          <w:rFonts w:ascii="Times New Roman" w:eastAsia="Times New Roman" w:hAnsi="Times New Roman" w:cs="Times New Roman"/>
          <w:kern w:val="0"/>
          <w:sz w:val="24"/>
          <w:szCs w:val="24"/>
          <w14:ligatures w14:val="none"/>
        </w:rPr>
        <w:t xml:space="preserve"> Clear communication within the organization is important </w:t>
      </w:r>
      <w:r w:rsidR="00830BF1">
        <w:rPr>
          <w:rFonts w:ascii="Times New Roman" w:eastAsia="Times New Roman" w:hAnsi="Times New Roman" w:cs="Times New Roman"/>
          <w:kern w:val="0"/>
          <w:sz w:val="24"/>
          <w:szCs w:val="24"/>
          <w14:ligatures w14:val="none"/>
        </w:rPr>
        <w:tab/>
      </w:r>
      <w:r w:rsidR="00830BF1">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4</w:t>
      </w:r>
      <w:r w:rsidR="00096758">
        <w:rPr>
          <w:rFonts w:ascii="Times New Roman" w:eastAsia="Times New Roman" w:hAnsi="Times New Roman" w:cs="Times New Roman"/>
          <w:kern w:val="0"/>
          <w:sz w:val="24"/>
          <w:szCs w:val="24"/>
          <w14:ligatures w14:val="none"/>
        </w:rPr>
        <w:t>4</w:t>
      </w:r>
    </w:p>
    <w:p w14:paraId="5383EE3C" w14:textId="56A509A2" w:rsidR="00707496" w:rsidRPr="00707496" w:rsidRDefault="00830BF1" w:rsidP="00203469">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07496" w:rsidRPr="00707496">
        <w:rPr>
          <w:rFonts w:ascii="Times New Roman" w:eastAsia="Times New Roman" w:hAnsi="Times New Roman" w:cs="Times New Roman"/>
          <w:kern w:val="0"/>
          <w:sz w:val="24"/>
          <w:szCs w:val="24"/>
          <w14:ligatures w14:val="none"/>
        </w:rPr>
        <w:t>for your job performance</w:t>
      </w:r>
    </w:p>
    <w:p w14:paraId="507EDC98" w14:textId="7000F744" w:rsidR="00830BF1"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4.12:</w:t>
      </w:r>
      <w:r w:rsidRPr="00707496">
        <w:rPr>
          <w:rFonts w:ascii="Times New Roman" w:eastAsia="Times New Roman" w:hAnsi="Times New Roman" w:cs="Times New Roman"/>
          <w:kern w:val="0"/>
          <w:sz w:val="24"/>
          <w:szCs w:val="24"/>
          <w14:ligatures w14:val="none"/>
        </w:rPr>
        <w:t xml:space="preserve"> Recognition of your efforts by</w:t>
      </w:r>
      <w:r w:rsidR="00830BF1">
        <w:rPr>
          <w:rFonts w:ascii="Times New Roman" w:eastAsia="Times New Roman" w:hAnsi="Times New Roman" w:cs="Times New Roman"/>
          <w:kern w:val="0"/>
          <w:sz w:val="24"/>
          <w:szCs w:val="24"/>
          <w14:ligatures w14:val="none"/>
        </w:rPr>
        <w:t xml:space="preserve"> the management influences your</w:t>
      </w:r>
      <w:r w:rsidR="00A0272C">
        <w:rPr>
          <w:rFonts w:ascii="Times New Roman" w:eastAsia="Times New Roman" w:hAnsi="Times New Roman" w:cs="Times New Roman"/>
          <w:kern w:val="0"/>
          <w:sz w:val="24"/>
          <w:szCs w:val="24"/>
          <w14:ligatures w14:val="none"/>
        </w:rPr>
        <w:tab/>
        <w:t>4</w:t>
      </w:r>
      <w:r w:rsidR="00096758">
        <w:rPr>
          <w:rFonts w:ascii="Times New Roman" w:eastAsia="Times New Roman" w:hAnsi="Times New Roman" w:cs="Times New Roman"/>
          <w:kern w:val="0"/>
          <w:sz w:val="24"/>
          <w:szCs w:val="24"/>
          <w14:ligatures w14:val="none"/>
        </w:rPr>
        <w:t>5</w:t>
      </w:r>
    </w:p>
    <w:p w14:paraId="07575462" w14:textId="424C839C" w:rsidR="00707496" w:rsidRPr="00707496" w:rsidRDefault="00830BF1" w:rsidP="00203469">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07496" w:rsidRPr="00707496">
        <w:rPr>
          <w:rFonts w:ascii="Times New Roman" w:eastAsia="Times New Roman" w:hAnsi="Times New Roman" w:cs="Times New Roman"/>
          <w:kern w:val="0"/>
          <w:sz w:val="24"/>
          <w:szCs w:val="24"/>
          <w14:ligatures w14:val="none"/>
        </w:rPr>
        <w:t>performance</w:t>
      </w:r>
    </w:p>
    <w:p w14:paraId="315CFC5B" w14:textId="00236B42" w:rsidR="00EA599E"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4.13:</w:t>
      </w:r>
      <w:r w:rsidRPr="00707496">
        <w:rPr>
          <w:rFonts w:ascii="Times New Roman" w:eastAsia="Times New Roman" w:hAnsi="Times New Roman" w:cs="Times New Roman"/>
          <w:kern w:val="0"/>
          <w:sz w:val="24"/>
          <w:szCs w:val="24"/>
          <w14:ligatures w14:val="none"/>
        </w:rPr>
        <w:t xml:space="preserve"> Having adequate resources (tools, equipment) impacts your</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4</w:t>
      </w:r>
      <w:r w:rsidR="00096758">
        <w:rPr>
          <w:rFonts w:ascii="Times New Roman" w:eastAsia="Times New Roman" w:hAnsi="Times New Roman" w:cs="Times New Roman"/>
          <w:kern w:val="0"/>
          <w:sz w:val="24"/>
          <w:szCs w:val="24"/>
          <w14:ligatures w14:val="none"/>
        </w:rPr>
        <w:t>6</w:t>
      </w:r>
    </w:p>
    <w:p w14:paraId="3C4CEC3F" w14:textId="611EF178" w:rsidR="00707496" w:rsidRPr="00707496" w:rsidRDefault="00EA599E" w:rsidP="00203469">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        </w:t>
      </w:r>
      <w:r w:rsidR="00707496" w:rsidRPr="00707496">
        <w:rPr>
          <w:rFonts w:ascii="Times New Roman" w:eastAsia="Times New Roman" w:hAnsi="Times New Roman" w:cs="Times New Roman"/>
          <w:kern w:val="0"/>
          <w:sz w:val="24"/>
          <w:szCs w:val="24"/>
          <w14:ligatures w14:val="none"/>
        </w:rPr>
        <w:t xml:space="preserve"> job performance</w:t>
      </w:r>
    </w:p>
    <w:p w14:paraId="7A7A155B" w14:textId="728C9173" w:rsidR="00E47AA4"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4.14:</w:t>
      </w:r>
      <w:r w:rsidRPr="00707496">
        <w:rPr>
          <w:rFonts w:ascii="Times New Roman" w:eastAsia="Times New Roman" w:hAnsi="Times New Roman" w:cs="Times New Roman"/>
          <w:kern w:val="0"/>
          <w:sz w:val="24"/>
          <w:szCs w:val="24"/>
          <w14:ligatures w14:val="none"/>
        </w:rPr>
        <w:t xml:space="preserve"> Effective team collaboration improves your performance </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4</w:t>
      </w:r>
      <w:r w:rsidR="00096758">
        <w:rPr>
          <w:rFonts w:ascii="Times New Roman" w:eastAsia="Times New Roman" w:hAnsi="Times New Roman" w:cs="Times New Roman"/>
          <w:kern w:val="0"/>
          <w:sz w:val="24"/>
          <w:szCs w:val="24"/>
          <w14:ligatures w14:val="none"/>
        </w:rPr>
        <w:t>7</w:t>
      </w:r>
    </w:p>
    <w:p w14:paraId="6E101303" w14:textId="331AC8B7" w:rsidR="00707496" w:rsidRPr="00707496" w:rsidRDefault="00E47AA4" w:rsidP="00203469">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07496" w:rsidRPr="00707496">
        <w:rPr>
          <w:rFonts w:ascii="Times New Roman" w:eastAsia="Times New Roman" w:hAnsi="Times New Roman" w:cs="Times New Roman"/>
          <w:kern w:val="0"/>
          <w:sz w:val="24"/>
          <w:szCs w:val="24"/>
          <w14:ligatures w14:val="none"/>
        </w:rPr>
        <w:t>at work</w:t>
      </w:r>
    </w:p>
    <w:p w14:paraId="79B64A08" w14:textId="04BBF9AF" w:rsidR="00707496" w:rsidRPr="00707496"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4.15:</w:t>
      </w:r>
      <w:r w:rsidRPr="00707496">
        <w:rPr>
          <w:rFonts w:ascii="Times New Roman" w:eastAsia="Times New Roman" w:hAnsi="Times New Roman" w:cs="Times New Roman"/>
          <w:kern w:val="0"/>
          <w:sz w:val="24"/>
          <w:szCs w:val="24"/>
          <w14:ligatures w14:val="none"/>
        </w:rPr>
        <w:t xml:space="preserve"> Flexible work scheduling is beneficial for your performance</w:t>
      </w:r>
      <w:r w:rsidR="00E47AA4">
        <w:rPr>
          <w:rFonts w:ascii="Times New Roman" w:eastAsia="Times New Roman" w:hAnsi="Times New Roman" w:cs="Times New Roman"/>
          <w:kern w:val="0"/>
          <w:sz w:val="24"/>
          <w:szCs w:val="24"/>
          <w14:ligatures w14:val="none"/>
        </w:rPr>
        <w:tab/>
      </w:r>
      <w:r w:rsidR="00E47AA4">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4</w:t>
      </w:r>
      <w:r w:rsidR="00096758">
        <w:rPr>
          <w:rFonts w:ascii="Times New Roman" w:eastAsia="Times New Roman" w:hAnsi="Times New Roman" w:cs="Times New Roman"/>
          <w:kern w:val="0"/>
          <w:sz w:val="24"/>
          <w:szCs w:val="24"/>
          <w14:ligatures w14:val="none"/>
        </w:rPr>
        <w:t>8</w:t>
      </w:r>
    </w:p>
    <w:p w14:paraId="082D9C60" w14:textId="70DD0D37" w:rsidR="00E47AA4"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4.16:</w:t>
      </w:r>
      <w:r w:rsidRPr="00707496">
        <w:rPr>
          <w:rFonts w:ascii="Times New Roman" w:eastAsia="Times New Roman" w:hAnsi="Times New Roman" w:cs="Times New Roman"/>
          <w:kern w:val="0"/>
          <w:sz w:val="24"/>
          <w:szCs w:val="24"/>
          <w14:ligatures w14:val="none"/>
        </w:rPr>
        <w:t xml:space="preserve"> Organization supports a culture of continuous learning and </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r>
      <w:r w:rsidR="00096758">
        <w:rPr>
          <w:rFonts w:ascii="Times New Roman" w:eastAsia="Times New Roman" w:hAnsi="Times New Roman" w:cs="Times New Roman"/>
          <w:kern w:val="0"/>
          <w:sz w:val="24"/>
          <w:szCs w:val="24"/>
          <w14:ligatures w14:val="none"/>
        </w:rPr>
        <w:t>49</w:t>
      </w:r>
    </w:p>
    <w:p w14:paraId="6142FD21" w14:textId="7E7C5FA2" w:rsidR="00707496" w:rsidRPr="00707496" w:rsidRDefault="00E47AA4" w:rsidP="00203469">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07496" w:rsidRPr="00707496">
        <w:rPr>
          <w:rFonts w:ascii="Times New Roman" w:eastAsia="Times New Roman" w:hAnsi="Times New Roman" w:cs="Times New Roman"/>
          <w:kern w:val="0"/>
          <w:sz w:val="24"/>
          <w:szCs w:val="24"/>
          <w14:ligatures w14:val="none"/>
        </w:rPr>
        <w:t>development</w:t>
      </w:r>
    </w:p>
    <w:p w14:paraId="75AE320A" w14:textId="43170E49" w:rsidR="000151C8"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4.17:</w:t>
      </w:r>
      <w:r w:rsidRPr="00707496">
        <w:rPr>
          <w:rFonts w:ascii="Times New Roman" w:eastAsia="Times New Roman" w:hAnsi="Times New Roman" w:cs="Times New Roman"/>
          <w:kern w:val="0"/>
          <w:sz w:val="24"/>
          <w:szCs w:val="24"/>
          <w14:ligatures w14:val="none"/>
        </w:rPr>
        <w:t xml:space="preserve"> Decision-making processes at work improve your job </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5</w:t>
      </w:r>
      <w:r w:rsidR="00096758">
        <w:rPr>
          <w:rFonts w:ascii="Times New Roman" w:eastAsia="Times New Roman" w:hAnsi="Times New Roman" w:cs="Times New Roman"/>
          <w:kern w:val="0"/>
          <w:sz w:val="24"/>
          <w:szCs w:val="24"/>
          <w14:ligatures w14:val="none"/>
        </w:rPr>
        <w:t>0</w:t>
      </w:r>
    </w:p>
    <w:p w14:paraId="61F5CE4D" w14:textId="5BB40116" w:rsidR="00707496" w:rsidRPr="00707496" w:rsidRDefault="000151C8" w:rsidP="00203469">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07496" w:rsidRPr="00707496">
        <w:rPr>
          <w:rFonts w:ascii="Times New Roman" w:eastAsia="Times New Roman" w:hAnsi="Times New Roman" w:cs="Times New Roman"/>
          <w:kern w:val="0"/>
          <w:sz w:val="24"/>
          <w:szCs w:val="24"/>
          <w14:ligatures w14:val="none"/>
        </w:rPr>
        <w:t>performance</w:t>
      </w:r>
    </w:p>
    <w:p w14:paraId="2DF84EB8" w14:textId="4F14DEC5" w:rsidR="00707496" w:rsidRPr="00707496" w:rsidRDefault="00707496" w:rsidP="0020346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4.18:</w:t>
      </w:r>
      <w:r w:rsidRPr="00707496">
        <w:rPr>
          <w:rFonts w:ascii="Times New Roman" w:eastAsia="Times New Roman" w:hAnsi="Times New Roman" w:cs="Times New Roman"/>
          <w:kern w:val="0"/>
          <w:sz w:val="24"/>
          <w:szCs w:val="24"/>
          <w14:ligatures w14:val="none"/>
        </w:rPr>
        <w:t xml:space="preserve"> Employee recognition positively affects your performance</w:t>
      </w:r>
      <w:r w:rsidR="000151C8">
        <w:rPr>
          <w:rFonts w:ascii="Times New Roman" w:eastAsia="Times New Roman" w:hAnsi="Times New Roman" w:cs="Times New Roman"/>
          <w:kern w:val="0"/>
          <w:sz w:val="24"/>
          <w:szCs w:val="24"/>
          <w14:ligatures w14:val="none"/>
        </w:rPr>
        <w:tab/>
      </w:r>
      <w:r w:rsidR="000151C8">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5</w:t>
      </w:r>
      <w:r w:rsidR="00096758">
        <w:rPr>
          <w:rFonts w:ascii="Times New Roman" w:eastAsia="Times New Roman" w:hAnsi="Times New Roman" w:cs="Times New Roman"/>
          <w:kern w:val="0"/>
          <w:sz w:val="24"/>
          <w:szCs w:val="24"/>
          <w14:ligatures w14:val="none"/>
        </w:rPr>
        <w:t>1</w:t>
      </w:r>
    </w:p>
    <w:p w14:paraId="67F7DA0C" w14:textId="08460C47" w:rsidR="000151C8" w:rsidRDefault="00707496" w:rsidP="0070749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4.19:</w:t>
      </w:r>
      <w:r w:rsidRPr="00707496">
        <w:rPr>
          <w:rFonts w:ascii="Times New Roman" w:eastAsia="Times New Roman" w:hAnsi="Times New Roman" w:cs="Times New Roman"/>
          <w:kern w:val="0"/>
          <w:sz w:val="24"/>
          <w:szCs w:val="24"/>
          <w14:ligatures w14:val="none"/>
        </w:rPr>
        <w:t xml:space="preserve"> Training and development programs enhance your job </w:t>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ab/>
        <w:t>5</w:t>
      </w:r>
      <w:r w:rsidR="00096758">
        <w:rPr>
          <w:rFonts w:ascii="Times New Roman" w:eastAsia="Times New Roman" w:hAnsi="Times New Roman" w:cs="Times New Roman"/>
          <w:kern w:val="0"/>
          <w:sz w:val="24"/>
          <w:szCs w:val="24"/>
          <w14:ligatures w14:val="none"/>
        </w:rPr>
        <w:t>2</w:t>
      </w:r>
    </w:p>
    <w:p w14:paraId="29F0AE27" w14:textId="5B911BA7" w:rsidR="00707496" w:rsidRPr="00707496" w:rsidRDefault="000151C8" w:rsidP="000151C8">
      <w:pPr>
        <w:spacing w:before="100" w:beforeAutospacing="1" w:after="100" w:afterAutospacing="1"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07496" w:rsidRPr="00707496">
        <w:rPr>
          <w:rFonts w:ascii="Times New Roman" w:eastAsia="Times New Roman" w:hAnsi="Times New Roman" w:cs="Times New Roman"/>
          <w:kern w:val="0"/>
          <w:sz w:val="24"/>
          <w:szCs w:val="24"/>
          <w14:ligatures w14:val="none"/>
        </w:rPr>
        <w:t>skills and performance</w:t>
      </w:r>
    </w:p>
    <w:p w14:paraId="1155E8AF" w14:textId="6421D88A" w:rsidR="00707496" w:rsidRPr="00707496" w:rsidRDefault="00707496" w:rsidP="00E716E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07496">
        <w:rPr>
          <w:rFonts w:ascii="Times New Roman" w:eastAsia="Times New Roman" w:hAnsi="Times New Roman" w:cs="Times New Roman"/>
          <w:bCs/>
          <w:kern w:val="0"/>
          <w:sz w:val="24"/>
          <w:szCs w:val="24"/>
          <w14:ligatures w14:val="none"/>
        </w:rPr>
        <w:t>Table 4.20:</w:t>
      </w:r>
      <w:r w:rsidRPr="00707496">
        <w:rPr>
          <w:rFonts w:ascii="Times New Roman" w:eastAsia="Times New Roman" w:hAnsi="Times New Roman" w:cs="Times New Roman"/>
          <w:kern w:val="0"/>
          <w:sz w:val="24"/>
          <w:szCs w:val="24"/>
          <w14:ligatures w14:val="none"/>
        </w:rPr>
        <w:t xml:space="preserve"> Job enrichment improves employee motivation and performance</w:t>
      </w:r>
      <w:r w:rsidR="000151C8">
        <w:rPr>
          <w:rFonts w:ascii="Times New Roman" w:eastAsia="Times New Roman" w:hAnsi="Times New Roman" w:cs="Times New Roman"/>
          <w:kern w:val="0"/>
          <w:sz w:val="24"/>
          <w:szCs w:val="24"/>
          <w14:ligatures w14:val="none"/>
        </w:rPr>
        <w:tab/>
      </w:r>
      <w:r w:rsidR="00A0272C">
        <w:rPr>
          <w:rFonts w:ascii="Times New Roman" w:eastAsia="Times New Roman" w:hAnsi="Times New Roman" w:cs="Times New Roman"/>
          <w:kern w:val="0"/>
          <w:sz w:val="24"/>
          <w:szCs w:val="24"/>
          <w14:ligatures w14:val="none"/>
        </w:rPr>
        <w:t>5</w:t>
      </w:r>
      <w:r w:rsidR="00096758">
        <w:rPr>
          <w:rFonts w:ascii="Times New Roman" w:eastAsia="Times New Roman" w:hAnsi="Times New Roman" w:cs="Times New Roman"/>
          <w:kern w:val="0"/>
          <w:sz w:val="24"/>
          <w:szCs w:val="24"/>
          <w14:ligatures w14:val="none"/>
        </w:rPr>
        <w:t>3</w:t>
      </w:r>
    </w:p>
    <w:p w14:paraId="1FAD2851" w14:textId="77777777" w:rsidR="00AC01C9" w:rsidRPr="00C4074D" w:rsidRDefault="00AC01C9" w:rsidP="00AC01C9"/>
    <w:p w14:paraId="50F07E4C" w14:textId="77777777" w:rsidR="00AC01C9" w:rsidRPr="00236643" w:rsidRDefault="00AC01C9" w:rsidP="00AC01C9">
      <w:pPr>
        <w:spacing w:before="100" w:beforeAutospacing="1" w:after="100" w:afterAutospacing="1" w:line="360" w:lineRule="auto"/>
        <w:rPr>
          <w:rFonts w:ascii="Times New Roman" w:eastAsia="Times New Roman" w:hAnsi="Times New Roman" w:cs="Times New Roman"/>
          <w:kern w:val="0"/>
          <w:sz w:val="24"/>
          <w:szCs w:val="24"/>
          <w14:ligatures w14:val="none"/>
        </w:rPr>
      </w:pPr>
    </w:p>
    <w:p w14:paraId="3529FF67" w14:textId="77777777" w:rsidR="00AC01C9" w:rsidRPr="00FE756A" w:rsidRDefault="00AC01C9" w:rsidP="00AC01C9">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40DBEF43" w14:textId="77777777" w:rsidR="00157834" w:rsidRPr="00AE1868" w:rsidRDefault="00157834" w:rsidP="00157834">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5076A8CB" w14:textId="77777777" w:rsidR="00157834" w:rsidRPr="00AE1868" w:rsidRDefault="00157834" w:rsidP="00157834">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73364A36" w14:textId="77777777" w:rsidR="00157834" w:rsidRPr="00AE1868" w:rsidRDefault="00157834" w:rsidP="00157834">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04C9EAFD" w14:textId="77777777" w:rsidR="00157834" w:rsidRPr="00AE1868" w:rsidRDefault="00157834" w:rsidP="00157834">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514898A4" w14:textId="77777777" w:rsidR="00157834" w:rsidRPr="00AE1868" w:rsidRDefault="00157834" w:rsidP="00157834">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6914B646" w14:textId="77777777" w:rsidR="00157834" w:rsidRPr="00AE1868" w:rsidRDefault="00157834" w:rsidP="00157834">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           vii </w:t>
      </w:r>
    </w:p>
    <w:p w14:paraId="5AA18E71" w14:textId="77777777" w:rsidR="00157834" w:rsidRPr="00AE1868" w:rsidRDefault="00157834" w:rsidP="00157834">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x</w:t>
      </w:r>
    </w:p>
    <w:p w14:paraId="02E27E4A" w14:textId="77777777" w:rsidR="00157834" w:rsidRPr="00EB2A71" w:rsidRDefault="00157834" w:rsidP="00157834">
      <w:pPr>
        <w:spacing w:line="360" w:lineRule="auto"/>
        <w:jc w:val="both"/>
        <w:rPr>
          <w:rFonts w:ascii="Times New Roman" w:hAnsi="Times New Roman"/>
          <w:sz w:val="26"/>
          <w:szCs w:val="26"/>
          <w:lang w:val="en-GB"/>
        </w:rPr>
      </w:pPr>
    </w:p>
    <w:p w14:paraId="46138C50" w14:textId="77777777" w:rsidR="00157834" w:rsidRPr="00EB2A71" w:rsidRDefault="00157834" w:rsidP="00157834">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76FAB214" w14:textId="77777777" w:rsidR="00157834" w:rsidRPr="00AE1868" w:rsidRDefault="00157834" w:rsidP="00157834">
      <w:pPr>
        <w:numPr>
          <w:ilvl w:val="1"/>
          <w:numId w:val="28"/>
        </w:numPr>
        <w:spacing w:after="2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0A8E9205" w14:textId="77777777" w:rsidR="00157834" w:rsidRPr="00AE1868" w:rsidRDefault="00157834" w:rsidP="00157834">
      <w:pPr>
        <w:numPr>
          <w:ilvl w:val="1"/>
          <w:numId w:val="28"/>
        </w:numPr>
        <w:spacing w:after="200" w:line="360" w:lineRule="auto"/>
        <w:jc w:val="both"/>
        <w:rPr>
          <w:rFonts w:ascii="Times New Roman" w:hAnsi="Times New Roman"/>
          <w:sz w:val="24"/>
          <w:szCs w:val="26"/>
        </w:rPr>
      </w:pPr>
      <w:r>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4</w:t>
      </w:r>
    </w:p>
    <w:p w14:paraId="1A847AE6" w14:textId="77777777" w:rsidR="00157834" w:rsidRPr="00AE1868" w:rsidRDefault="00157834" w:rsidP="00157834">
      <w:pPr>
        <w:numPr>
          <w:ilvl w:val="1"/>
          <w:numId w:val="28"/>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676B7C0E" w14:textId="77777777" w:rsidR="00157834" w:rsidRPr="00AE1868" w:rsidRDefault="00157834" w:rsidP="00157834">
      <w:pPr>
        <w:numPr>
          <w:ilvl w:val="1"/>
          <w:numId w:val="28"/>
        </w:numPr>
        <w:spacing w:after="200" w:line="360" w:lineRule="auto"/>
        <w:jc w:val="both"/>
        <w:rPr>
          <w:rFonts w:ascii="Times New Roman" w:hAnsi="Times New Roman"/>
          <w:sz w:val="24"/>
          <w:szCs w:val="26"/>
        </w:rPr>
      </w:pPr>
      <w:r>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21830F43" w14:textId="77777777" w:rsidR="00157834" w:rsidRPr="00AE1868" w:rsidRDefault="00157834" w:rsidP="00157834">
      <w:pPr>
        <w:numPr>
          <w:ilvl w:val="1"/>
          <w:numId w:val="28"/>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w:t>
      </w:r>
      <w:r>
        <w:rPr>
          <w:rFonts w:ascii="Times New Roman" w:hAnsi="Times New Roman"/>
          <w:sz w:val="24"/>
          <w:szCs w:val="26"/>
        </w:rPr>
        <w:t xml:space="preserve">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3BED3F94" w14:textId="77777777" w:rsidR="00157834" w:rsidRPr="00AE1868" w:rsidRDefault="00157834" w:rsidP="00157834">
      <w:pPr>
        <w:numPr>
          <w:ilvl w:val="1"/>
          <w:numId w:val="28"/>
        </w:numPr>
        <w:spacing w:after="200" w:line="360" w:lineRule="auto"/>
        <w:jc w:val="both"/>
        <w:rPr>
          <w:rFonts w:ascii="Times New Roman" w:hAnsi="Times New Roman"/>
          <w:sz w:val="24"/>
          <w:szCs w:val="26"/>
        </w:rPr>
      </w:pPr>
      <w:r>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17ACDA20" w14:textId="77777777" w:rsidR="00157834" w:rsidRPr="00AE1868" w:rsidRDefault="00157834" w:rsidP="00157834">
      <w:pPr>
        <w:numPr>
          <w:ilvl w:val="1"/>
          <w:numId w:val="28"/>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5D38AA6E" w14:textId="77777777" w:rsidR="00157834" w:rsidRPr="00EB2A71" w:rsidRDefault="00157834" w:rsidP="00157834">
      <w:pPr>
        <w:spacing w:line="360" w:lineRule="auto"/>
        <w:jc w:val="both"/>
        <w:rPr>
          <w:rFonts w:ascii="Times New Roman" w:hAnsi="Times New Roman"/>
          <w:b/>
          <w:bCs/>
          <w:sz w:val="26"/>
          <w:szCs w:val="26"/>
        </w:rPr>
      </w:pPr>
    </w:p>
    <w:p w14:paraId="61EF2FA0" w14:textId="77777777" w:rsidR="00157834" w:rsidRDefault="00157834" w:rsidP="00157834">
      <w:pPr>
        <w:spacing w:line="360" w:lineRule="auto"/>
        <w:jc w:val="both"/>
        <w:rPr>
          <w:rFonts w:ascii="Times New Roman" w:hAnsi="Times New Roman"/>
          <w:b/>
          <w:bCs/>
          <w:sz w:val="26"/>
          <w:szCs w:val="26"/>
        </w:rPr>
      </w:pPr>
    </w:p>
    <w:p w14:paraId="3002FC05" w14:textId="77777777" w:rsidR="00157834" w:rsidRPr="0039523F" w:rsidRDefault="00157834" w:rsidP="00157834">
      <w:pPr>
        <w:spacing w:line="360" w:lineRule="auto"/>
        <w:jc w:val="both"/>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7D8B1F0F" w14:textId="77777777" w:rsidR="00157834" w:rsidRPr="00D9691B" w:rsidRDefault="00157834" w:rsidP="00157834">
      <w:pPr>
        <w:spacing w:beforeLines="20" w:before="48" w:afterLines="60" w:after="144" w:line="360" w:lineRule="auto"/>
        <w:jc w:val="both"/>
        <w:rPr>
          <w:rFonts w:ascii="Times New Roman" w:hAnsi="Times New Roman" w:cs="Times New Roman"/>
          <w:sz w:val="24"/>
          <w:szCs w:val="24"/>
        </w:rPr>
      </w:pPr>
      <w:r w:rsidRPr="00D9691B">
        <w:rPr>
          <w:rFonts w:ascii="Times New Roman" w:hAnsi="Times New Roman" w:cs="Times New Roman"/>
          <w:sz w:val="24"/>
          <w:szCs w:val="24"/>
        </w:rPr>
        <w:t>2.1 Definition of Conducive Working Conditions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5D337B15" w14:textId="77777777" w:rsidR="00157834" w:rsidRDefault="00157834" w:rsidP="00157834">
      <w:pPr>
        <w:spacing w:beforeLines="20" w:before="48" w:afterLines="60" w:after="144"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2.2 The Importance of Working Conditions for Employee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1B05BF8E" w14:textId="77777777" w:rsidR="00157834" w:rsidRPr="00D9691B" w:rsidRDefault="00157834" w:rsidP="00157834">
      <w:pPr>
        <w:spacing w:beforeLines="20" w:before="48" w:afterLines="60" w:after="144"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9691B">
        <w:rPr>
          <w:rFonts w:ascii="Times New Roman" w:hAnsi="Times New Roman" w:cs="Times New Roman"/>
          <w:sz w:val="24"/>
          <w:szCs w:val="24"/>
        </w:rPr>
        <w:t>Performance</w:t>
      </w:r>
    </w:p>
    <w:p w14:paraId="469265C7" w14:textId="77777777" w:rsidR="00157834" w:rsidRPr="00D9691B" w:rsidRDefault="00157834" w:rsidP="00157834">
      <w:pPr>
        <w:spacing w:beforeLines="20" w:before="48" w:afterLines="60" w:after="144" w:line="360" w:lineRule="auto"/>
        <w:jc w:val="both"/>
        <w:rPr>
          <w:rFonts w:ascii="Times New Roman" w:hAnsi="Times New Roman" w:cs="Times New Roman"/>
          <w:sz w:val="24"/>
          <w:szCs w:val="24"/>
        </w:rPr>
      </w:pPr>
      <w:r w:rsidRPr="00D9691B">
        <w:rPr>
          <w:rFonts w:ascii="Times New Roman" w:hAnsi="Times New Roman" w:cs="Times New Roman"/>
          <w:sz w:val="24"/>
          <w:szCs w:val="24"/>
        </w:rPr>
        <w:t>2.3 Physical Working Conditions and Employee Productivity</w:t>
      </w:r>
      <w:r>
        <w:rPr>
          <w:rFonts w:ascii="Times New Roman" w:hAnsi="Times New Roman" w:cs="Times New Roman"/>
          <w:sz w:val="24"/>
          <w:szCs w:val="24"/>
        </w:rPr>
        <w:tab/>
      </w:r>
      <w:r>
        <w:rPr>
          <w:rFonts w:ascii="Times New Roman" w:hAnsi="Times New Roman" w:cs="Times New Roman"/>
          <w:sz w:val="24"/>
          <w:szCs w:val="24"/>
        </w:rPr>
        <w:tab/>
        <w:t>17</w:t>
      </w:r>
    </w:p>
    <w:p w14:paraId="79577029" w14:textId="77777777" w:rsidR="00157834" w:rsidRPr="00D9691B" w:rsidRDefault="00157834" w:rsidP="00157834">
      <w:pPr>
        <w:spacing w:beforeLines="20" w:before="48" w:afterLines="60" w:after="144" w:line="360" w:lineRule="auto"/>
        <w:jc w:val="both"/>
        <w:rPr>
          <w:rFonts w:ascii="Times New Roman" w:hAnsi="Times New Roman" w:cs="Times New Roman"/>
          <w:sz w:val="24"/>
          <w:szCs w:val="24"/>
        </w:rPr>
      </w:pPr>
      <w:r w:rsidRPr="00D9691B">
        <w:rPr>
          <w:rFonts w:ascii="Times New Roman" w:hAnsi="Times New Roman" w:cs="Times New Roman"/>
          <w:sz w:val="24"/>
          <w:szCs w:val="24"/>
        </w:rPr>
        <w:t>2.4 Psychological and Emotional Aspects of Working Conditions</w:t>
      </w:r>
      <w:r>
        <w:rPr>
          <w:rFonts w:ascii="Times New Roman" w:hAnsi="Times New Roman" w:cs="Times New Roman"/>
          <w:sz w:val="24"/>
          <w:szCs w:val="24"/>
        </w:rPr>
        <w:tab/>
      </w:r>
      <w:r>
        <w:rPr>
          <w:rFonts w:ascii="Times New Roman" w:hAnsi="Times New Roman" w:cs="Times New Roman"/>
          <w:sz w:val="24"/>
          <w:szCs w:val="24"/>
        </w:rPr>
        <w:tab/>
        <w:t>20</w:t>
      </w:r>
    </w:p>
    <w:p w14:paraId="2A76D22D" w14:textId="77777777" w:rsidR="00157834" w:rsidRPr="00D9691B" w:rsidRDefault="00157834" w:rsidP="00157834">
      <w:pPr>
        <w:spacing w:beforeLines="20" w:before="48" w:afterLines="60" w:after="144" w:line="360" w:lineRule="auto"/>
        <w:jc w:val="both"/>
        <w:rPr>
          <w:rFonts w:ascii="Times New Roman" w:hAnsi="Times New Roman" w:cs="Times New Roman"/>
          <w:sz w:val="24"/>
          <w:szCs w:val="24"/>
        </w:rPr>
      </w:pPr>
      <w:r w:rsidRPr="00D9691B">
        <w:rPr>
          <w:rFonts w:ascii="Times New Roman" w:hAnsi="Times New Roman" w:cs="Times New Roman"/>
          <w:sz w:val="24"/>
          <w:szCs w:val="24"/>
        </w:rPr>
        <w:t>2.5 Work-Life Balance and Its Impact on Employees Performance</w:t>
      </w:r>
      <w:r>
        <w:rPr>
          <w:rFonts w:ascii="Times New Roman" w:hAnsi="Times New Roman" w:cs="Times New Roman"/>
          <w:sz w:val="24"/>
          <w:szCs w:val="24"/>
        </w:rPr>
        <w:tab/>
      </w:r>
      <w:r>
        <w:rPr>
          <w:rFonts w:ascii="Times New Roman" w:hAnsi="Times New Roman" w:cs="Times New Roman"/>
          <w:sz w:val="24"/>
          <w:szCs w:val="24"/>
        </w:rPr>
        <w:tab/>
        <w:t>24</w:t>
      </w:r>
    </w:p>
    <w:p w14:paraId="2B69D6CD" w14:textId="77777777" w:rsidR="00157834" w:rsidRDefault="00157834" w:rsidP="00157834">
      <w:pPr>
        <w:spacing w:beforeLines="20" w:before="48" w:afterLines="60" w:after="144"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2.6 Leadership and Its Role in Creating Conducive Working </w:t>
      </w:r>
      <w:r>
        <w:rPr>
          <w:rFonts w:ascii="Times New Roman" w:hAnsi="Times New Roman" w:cs="Times New Roman"/>
          <w:sz w:val="24"/>
          <w:szCs w:val="24"/>
        </w:rPr>
        <w:tab/>
      </w:r>
      <w:r>
        <w:rPr>
          <w:rFonts w:ascii="Times New Roman" w:hAnsi="Times New Roman" w:cs="Times New Roman"/>
          <w:sz w:val="24"/>
          <w:szCs w:val="24"/>
        </w:rPr>
        <w:tab/>
        <w:t>27</w:t>
      </w:r>
    </w:p>
    <w:p w14:paraId="166230C5" w14:textId="77777777" w:rsidR="00157834" w:rsidRPr="00D9691B" w:rsidRDefault="00157834" w:rsidP="00157834">
      <w:pPr>
        <w:spacing w:beforeLines="20" w:before="48" w:afterLines="60" w:after="144"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9691B">
        <w:rPr>
          <w:rFonts w:ascii="Times New Roman" w:hAnsi="Times New Roman" w:cs="Times New Roman"/>
          <w:sz w:val="24"/>
          <w:szCs w:val="24"/>
        </w:rPr>
        <w:t>Conditions</w:t>
      </w:r>
      <w:r>
        <w:rPr>
          <w:rFonts w:ascii="Times New Roman" w:hAnsi="Times New Roman" w:cs="Times New Roman"/>
          <w:sz w:val="24"/>
          <w:szCs w:val="24"/>
        </w:rPr>
        <w:tab/>
      </w:r>
    </w:p>
    <w:p w14:paraId="4FF5B52E" w14:textId="77777777" w:rsidR="00157834" w:rsidRPr="00EB2A71" w:rsidRDefault="00157834" w:rsidP="00157834">
      <w:pPr>
        <w:spacing w:after="120" w:line="360" w:lineRule="auto"/>
        <w:jc w:val="both"/>
        <w:rPr>
          <w:rFonts w:ascii="Times New Roman" w:hAnsi="Times New Roman"/>
          <w:sz w:val="26"/>
          <w:szCs w:val="26"/>
        </w:rPr>
      </w:pPr>
    </w:p>
    <w:p w14:paraId="203487B8" w14:textId="77777777" w:rsidR="00157834" w:rsidRPr="00EB2A71" w:rsidRDefault="00157834" w:rsidP="00157834">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1A4767CD" w14:textId="77777777" w:rsidR="00157834" w:rsidRPr="00AE1868" w:rsidRDefault="00157834" w:rsidP="00157834">
      <w:pPr>
        <w:spacing w:line="360" w:lineRule="auto"/>
        <w:jc w:val="both"/>
        <w:rPr>
          <w:rFonts w:ascii="Times New Roman" w:hAnsi="Times New Roman"/>
          <w:sz w:val="24"/>
          <w:szCs w:val="26"/>
        </w:rPr>
      </w:pPr>
      <w:bookmarkStart w:id="0"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30</w:t>
      </w:r>
    </w:p>
    <w:p w14:paraId="4065E1AA" w14:textId="77777777" w:rsidR="00157834" w:rsidRPr="00AE1868" w:rsidRDefault="00157834" w:rsidP="00157834">
      <w:pPr>
        <w:spacing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31</w:t>
      </w:r>
    </w:p>
    <w:p w14:paraId="1F8F0775" w14:textId="77777777" w:rsidR="00157834" w:rsidRPr="00AE1868" w:rsidRDefault="00157834" w:rsidP="00157834">
      <w:pPr>
        <w:spacing w:line="360" w:lineRule="auto"/>
        <w:jc w:val="both"/>
        <w:rPr>
          <w:rFonts w:ascii="Times New Roman" w:hAnsi="Times New Roman"/>
          <w:sz w:val="24"/>
          <w:szCs w:val="26"/>
        </w:rPr>
      </w:pPr>
      <w:r w:rsidRPr="00AE1868">
        <w:rPr>
          <w:rFonts w:ascii="Times New Roman" w:hAnsi="Times New Roman"/>
          <w:sz w:val="24"/>
          <w:szCs w:val="26"/>
        </w:rPr>
        <w:t>3.3 Sample</w:t>
      </w:r>
      <w:r>
        <w:rPr>
          <w:rFonts w:ascii="Times New Roman" w:hAnsi="Times New Roman"/>
          <w:sz w:val="24"/>
          <w:szCs w:val="26"/>
        </w:rPr>
        <w:t xml:space="preserv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4D1DDF08" w14:textId="77777777" w:rsidR="00157834" w:rsidRPr="00AE1868" w:rsidRDefault="00157834" w:rsidP="00157834">
      <w:pPr>
        <w:spacing w:line="360" w:lineRule="auto"/>
        <w:jc w:val="both"/>
        <w:rPr>
          <w:rFonts w:ascii="Times New Roman" w:hAnsi="Times New Roman"/>
          <w:sz w:val="24"/>
          <w:szCs w:val="26"/>
        </w:rPr>
      </w:pPr>
      <w:r w:rsidRPr="00AE1868">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0E021358" w14:textId="77777777" w:rsidR="00157834" w:rsidRPr="00AE1868" w:rsidRDefault="00157834" w:rsidP="00157834">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00ACDDDB" w14:textId="77777777" w:rsidR="00157834" w:rsidRPr="00AE1868" w:rsidRDefault="00157834" w:rsidP="00157834">
      <w:pPr>
        <w:spacing w:line="360" w:lineRule="auto"/>
        <w:jc w:val="both"/>
        <w:rPr>
          <w:rFonts w:ascii="Times New Roman" w:hAnsi="Times New Roman"/>
          <w:sz w:val="24"/>
          <w:szCs w:val="26"/>
        </w:rPr>
      </w:pPr>
      <w:r>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02C7C798" w14:textId="77777777" w:rsidR="00157834" w:rsidRPr="00AE1868" w:rsidRDefault="00157834" w:rsidP="00157834">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33</w:t>
      </w:r>
    </w:p>
    <w:bookmarkEnd w:id="0"/>
    <w:p w14:paraId="4540CC11" w14:textId="77777777" w:rsidR="00157834" w:rsidRDefault="00157834" w:rsidP="00157834">
      <w:pPr>
        <w:spacing w:line="360" w:lineRule="auto"/>
        <w:jc w:val="both"/>
        <w:rPr>
          <w:rFonts w:ascii="Times New Roman" w:hAnsi="Times New Roman"/>
          <w:b/>
          <w:bCs/>
          <w:sz w:val="26"/>
          <w:szCs w:val="26"/>
        </w:rPr>
      </w:pPr>
    </w:p>
    <w:p w14:paraId="61E16FD7" w14:textId="77777777" w:rsidR="00157834" w:rsidRDefault="00157834" w:rsidP="00157834">
      <w:pPr>
        <w:spacing w:line="360" w:lineRule="auto"/>
        <w:jc w:val="both"/>
        <w:rPr>
          <w:rFonts w:ascii="Times New Roman" w:hAnsi="Times New Roman"/>
          <w:b/>
          <w:bCs/>
          <w:sz w:val="26"/>
          <w:szCs w:val="26"/>
        </w:rPr>
      </w:pPr>
    </w:p>
    <w:p w14:paraId="208C7D86" w14:textId="77777777" w:rsidR="00157834" w:rsidRPr="00EB2A71" w:rsidRDefault="00157834" w:rsidP="00157834">
      <w:pPr>
        <w:spacing w:line="360" w:lineRule="auto"/>
        <w:jc w:val="both"/>
        <w:rPr>
          <w:rFonts w:ascii="Times New Roman" w:hAnsi="Times New Roman"/>
          <w:sz w:val="26"/>
          <w:szCs w:val="26"/>
        </w:rPr>
      </w:pPr>
      <w:r w:rsidRPr="00EB2A71">
        <w:rPr>
          <w:rFonts w:ascii="Times New Roman" w:hAnsi="Times New Roman"/>
          <w:b/>
          <w:bCs/>
          <w:sz w:val="26"/>
          <w:szCs w:val="26"/>
        </w:rPr>
        <w:lastRenderedPageBreak/>
        <w:t>CHAPTER FOUR: DATA ANALYSIS</w:t>
      </w:r>
      <w:r w:rsidRPr="00EB2A71">
        <w:rPr>
          <w:rFonts w:ascii="Times New Roman" w:hAnsi="Times New Roman"/>
          <w:sz w:val="26"/>
          <w:szCs w:val="26"/>
        </w:rPr>
        <w:t xml:space="preserve"> </w:t>
      </w:r>
    </w:p>
    <w:p w14:paraId="48B83F2B" w14:textId="77777777" w:rsidR="00157834" w:rsidRPr="00AE1868" w:rsidRDefault="00157834" w:rsidP="00157834">
      <w:pPr>
        <w:spacing w:line="360" w:lineRule="auto"/>
        <w:jc w:val="both"/>
        <w:rPr>
          <w:rFonts w:ascii="Times New Roman" w:hAnsi="Times New Roman"/>
          <w:sz w:val="24"/>
          <w:szCs w:val="26"/>
        </w:rPr>
      </w:pPr>
      <w:r>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p w14:paraId="5F5C2504" w14:textId="77777777" w:rsidR="00157834" w:rsidRDefault="00157834" w:rsidP="00157834">
      <w:pPr>
        <w:spacing w:line="360" w:lineRule="auto"/>
        <w:jc w:val="both"/>
        <w:rPr>
          <w:rFonts w:ascii="Times New Roman" w:hAnsi="Times New Roman"/>
          <w:sz w:val="24"/>
          <w:szCs w:val="26"/>
        </w:rPr>
      </w:pPr>
      <w:r>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p w14:paraId="6D0506D5" w14:textId="77777777" w:rsidR="00157834" w:rsidRPr="000A2472" w:rsidRDefault="00157834" w:rsidP="00157834">
      <w:pPr>
        <w:spacing w:line="360" w:lineRule="auto"/>
        <w:jc w:val="both"/>
        <w:rPr>
          <w:rFonts w:ascii="Times New Roman" w:hAnsi="Times New Roman"/>
          <w:sz w:val="24"/>
          <w:szCs w:val="26"/>
        </w:rPr>
      </w:pPr>
    </w:p>
    <w:p w14:paraId="74E4074C" w14:textId="77777777" w:rsidR="00157834" w:rsidRPr="00EB2A71" w:rsidRDefault="00157834" w:rsidP="00157834">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6AF8DA6E" w14:textId="77777777" w:rsidR="00157834" w:rsidRPr="00AE1868" w:rsidRDefault="00157834" w:rsidP="00157834">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54</w:t>
      </w:r>
    </w:p>
    <w:p w14:paraId="67E0967C" w14:textId="77777777" w:rsidR="00157834" w:rsidRPr="00AE1868" w:rsidRDefault="00157834" w:rsidP="00157834">
      <w:pPr>
        <w:spacing w:line="360" w:lineRule="auto"/>
        <w:jc w:val="both"/>
        <w:rPr>
          <w:rFonts w:ascii="Times New Roman" w:hAnsi="Times New Roman"/>
          <w:sz w:val="24"/>
          <w:szCs w:val="26"/>
        </w:rPr>
      </w:pPr>
      <w:r>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54</w:t>
      </w:r>
    </w:p>
    <w:p w14:paraId="2DF9FBDF" w14:textId="77777777" w:rsidR="00157834" w:rsidRPr="00AE1868" w:rsidRDefault="00157834" w:rsidP="00157834">
      <w:pPr>
        <w:spacing w:line="360" w:lineRule="auto"/>
        <w:jc w:val="both"/>
        <w:rPr>
          <w:rFonts w:ascii="Times New Roman" w:hAnsi="Times New Roman"/>
          <w:sz w:val="24"/>
          <w:szCs w:val="26"/>
        </w:rPr>
      </w:pPr>
      <w:r>
        <w:rPr>
          <w:rFonts w:ascii="Times New Roman" w:hAnsi="Times New Roman"/>
          <w:sz w:val="24"/>
          <w:szCs w:val="26"/>
        </w:rPr>
        <w:t xml:space="preserve">5.3 Recommendations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55</w:t>
      </w:r>
    </w:p>
    <w:p w14:paraId="6A407845" w14:textId="77777777" w:rsidR="00157834" w:rsidRPr="00AE1868" w:rsidRDefault="00157834" w:rsidP="00157834">
      <w:pPr>
        <w:spacing w:line="360" w:lineRule="auto"/>
        <w:jc w:val="both"/>
        <w:rPr>
          <w:rFonts w:ascii="Times New Roman" w:hAnsi="Times New Roman"/>
          <w:sz w:val="24"/>
          <w:szCs w:val="26"/>
        </w:rPr>
      </w:pPr>
      <w:r>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57</w:t>
      </w:r>
    </w:p>
    <w:p w14:paraId="4652DC3D" w14:textId="77777777" w:rsidR="00157834" w:rsidRPr="00AE1868" w:rsidRDefault="00157834" w:rsidP="00157834">
      <w:pPr>
        <w:spacing w:line="360" w:lineRule="auto"/>
        <w:jc w:val="both"/>
        <w:rPr>
          <w:rFonts w:ascii="Times New Roman" w:hAnsi="Times New Roman"/>
          <w:sz w:val="24"/>
          <w:szCs w:val="26"/>
        </w:rPr>
      </w:pPr>
      <w:r>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59</w:t>
      </w:r>
    </w:p>
    <w:p w14:paraId="73D7DC96" w14:textId="77777777" w:rsidR="00157834" w:rsidRDefault="00157834" w:rsidP="00157834"/>
    <w:p w14:paraId="2DAC66EE" w14:textId="77777777" w:rsidR="00E16D4D" w:rsidRDefault="00E16D4D">
      <w:pPr>
        <w:rPr>
          <w:rFonts w:ascii="Times New Roman" w:hAnsi="Times New Roman" w:cs="Times New Roman"/>
          <w:b/>
          <w:bCs/>
          <w:iCs/>
          <w:sz w:val="24"/>
          <w:szCs w:val="24"/>
        </w:rPr>
      </w:pPr>
      <w:r>
        <w:rPr>
          <w:rFonts w:ascii="Times New Roman" w:hAnsi="Times New Roman" w:cs="Times New Roman"/>
          <w:b/>
          <w:bCs/>
          <w:iCs/>
          <w:sz w:val="24"/>
          <w:szCs w:val="24"/>
        </w:rPr>
        <w:br w:type="page"/>
      </w:r>
    </w:p>
    <w:p w14:paraId="3B67418B" w14:textId="3032F34C" w:rsidR="00552293" w:rsidRPr="00E16D4D" w:rsidRDefault="00552293" w:rsidP="00F410C8">
      <w:pPr>
        <w:spacing w:beforeLines="20" w:before="48" w:afterLines="100" w:after="240" w:line="240" w:lineRule="auto"/>
        <w:jc w:val="center"/>
        <w:rPr>
          <w:rFonts w:ascii="Times New Roman" w:hAnsi="Times New Roman" w:cs="Times New Roman"/>
          <w:b/>
          <w:bCs/>
          <w:iCs/>
          <w:sz w:val="24"/>
          <w:szCs w:val="24"/>
        </w:rPr>
      </w:pPr>
      <w:r w:rsidRPr="00E16D4D">
        <w:rPr>
          <w:rFonts w:ascii="Times New Roman" w:hAnsi="Times New Roman" w:cs="Times New Roman"/>
          <w:b/>
          <w:bCs/>
          <w:iCs/>
          <w:sz w:val="24"/>
          <w:szCs w:val="24"/>
        </w:rPr>
        <w:lastRenderedPageBreak/>
        <w:t>ABSTRACT</w:t>
      </w:r>
    </w:p>
    <w:p w14:paraId="4EC37E02" w14:textId="39FC838C" w:rsidR="00552293" w:rsidRDefault="00552293" w:rsidP="00731C43">
      <w:pPr>
        <w:spacing w:beforeLines="20" w:before="48" w:afterLines="20" w:after="48" w:line="240" w:lineRule="auto"/>
        <w:jc w:val="both"/>
        <w:rPr>
          <w:rFonts w:ascii="Times New Roman" w:hAnsi="Times New Roman" w:cs="Times New Roman"/>
          <w:i/>
          <w:iCs/>
          <w:sz w:val="24"/>
          <w:szCs w:val="24"/>
        </w:rPr>
      </w:pPr>
      <w:r w:rsidRPr="00D9691B">
        <w:rPr>
          <w:rFonts w:ascii="Times New Roman" w:hAnsi="Times New Roman" w:cs="Times New Roman"/>
          <w:i/>
          <w:iCs/>
          <w:sz w:val="24"/>
          <w:szCs w:val="24"/>
        </w:rPr>
        <w:t>This project explores the impact of conducive working conditions on employee performance within organizations. It highlights how various environmental, organizational, and psychological factors contribute to creating a positive workplace that encourages employees to perform at their best. Conducive working conditions, including ergonomic office setups, supportive leadership, work-life balance, clear communication, and job security, have been linked to increased employee satisfaction, motivation, and overall productivity. The study aims to investigate how these conditions affect employees' behavior, work quality, and organizational commitment, offering insights into the significance of workplace design and management practices in driving organizational success. The research will utilize both qualitative and quantitative approaches, gathering data from employees across different sectors to assess the correlation between their work environment and performance outcomes.</w:t>
      </w:r>
    </w:p>
    <w:p w14:paraId="274F56F2" w14:textId="77777777" w:rsidR="0050446D" w:rsidRPr="00D9691B" w:rsidRDefault="0050446D" w:rsidP="00731C43">
      <w:pPr>
        <w:spacing w:beforeLines="20" w:before="48" w:afterLines="20" w:after="48" w:line="240" w:lineRule="auto"/>
        <w:jc w:val="both"/>
        <w:rPr>
          <w:rFonts w:ascii="Times New Roman" w:hAnsi="Times New Roman" w:cs="Times New Roman"/>
          <w:i/>
          <w:iCs/>
          <w:sz w:val="24"/>
          <w:szCs w:val="24"/>
        </w:rPr>
      </w:pPr>
    </w:p>
    <w:p w14:paraId="3CC5FCC0" w14:textId="36F2A916" w:rsidR="00552293" w:rsidRPr="00D9691B" w:rsidRDefault="00552293" w:rsidP="00731C43">
      <w:pPr>
        <w:spacing w:beforeLines="20" w:before="48" w:afterLines="20" w:after="48" w:line="240" w:lineRule="auto"/>
        <w:jc w:val="both"/>
        <w:rPr>
          <w:rFonts w:ascii="Times New Roman" w:hAnsi="Times New Roman" w:cs="Times New Roman"/>
          <w:sz w:val="24"/>
          <w:szCs w:val="24"/>
        </w:rPr>
      </w:pPr>
      <w:r w:rsidRPr="00D9691B">
        <w:rPr>
          <w:rFonts w:ascii="Times New Roman" w:hAnsi="Times New Roman" w:cs="Times New Roman"/>
          <w:b/>
          <w:bCs/>
          <w:sz w:val="24"/>
          <w:szCs w:val="24"/>
        </w:rPr>
        <w:t>Keywords</w:t>
      </w:r>
      <w:r w:rsidRPr="00D9691B">
        <w:rPr>
          <w:rFonts w:ascii="Times New Roman" w:hAnsi="Times New Roman" w:cs="Times New Roman"/>
          <w:sz w:val="24"/>
          <w:szCs w:val="24"/>
        </w:rPr>
        <w:t xml:space="preserve">: </w:t>
      </w:r>
      <w:r w:rsidRPr="00D9691B">
        <w:rPr>
          <w:rFonts w:ascii="Times New Roman" w:hAnsi="Times New Roman" w:cs="Times New Roman"/>
          <w:b/>
          <w:bCs/>
          <w:sz w:val="24"/>
          <w:szCs w:val="24"/>
        </w:rPr>
        <w:t>Workplace, Conditions, Employee</w:t>
      </w:r>
      <w:r w:rsidR="0048621B" w:rsidRPr="00D9691B">
        <w:rPr>
          <w:rFonts w:ascii="Times New Roman" w:hAnsi="Times New Roman" w:cs="Times New Roman"/>
          <w:b/>
          <w:bCs/>
          <w:sz w:val="24"/>
          <w:szCs w:val="24"/>
        </w:rPr>
        <w:t>s</w:t>
      </w:r>
      <w:r w:rsidRPr="00D9691B">
        <w:rPr>
          <w:rFonts w:ascii="Times New Roman" w:hAnsi="Times New Roman" w:cs="Times New Roman"/>
          <w:b/>
          <w:bCs/>
          <w:sz w:val="24"/>
          <w:szCs w:val="24"/>
        </w:rPr>
        <w:t>, Performance, Environment</w:t>
      </w:r>
      <w:r w:rsidRPr="00D9691B">
        <w:rPr>
          <w:rFonts w:ascii="Times New Roman" w:hAnsi="Times New Roman" w:cs="Times New Roman"/>
          <w:sz w:val="24"/>
          <w:szCs w:val="24"/>
        </w:rPr>
        <w:t>.</w:t>
      </w:r>
    </w:p>
    <w:p w14:paraId="61765D3F"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0D70D143"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1A71D92F"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1AFCED26"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6F0AAB82"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6C1347FB"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0F9C8CD1"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4B6EA5FA"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7C19FE3D"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5FC53403"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7F21F9A3"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313FED3F"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6E9068F6"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626F1AE0"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199C7AF7"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0988F666"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3EF7CF4C"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5E59803C"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7A6C2F85" w14:textId="77777777" w:rsidR="0005177F" w:rsidRPr="00D9691B" w:rsidRDefault="0005177F" w:rsidP="00731C43">
      <w:pPr>
        <w:spacing w:beforeLines="20" w:before="48" w:afterLines="20" w:after="48" w:line="240" w:lineRule="auto"/>
        <w:jc w:val="both"/>
        <w:rPr>
          <w:rFonts w:ascii="Times New Roman" w:hAnsi="Times New Roman" w:cs="Times New Roman"/>
          <w:sz w:val="24"/>
          <w:szCs w:val="24"/>
        </w:rPr>
      </w:pPr>
    </w:p>
    <w:p w14:paraId="0CF24C23" w14:textId="77777777" w:rsidR="003B5ADA" w:rsidRPr="00D9691B" w:rsidRDefault="0005177F" w:rsidP="00731C43">
      <w:pPr>
        <w:spacing w:beforeLines="20" w:before="48" w:afterLines="20" w:after="48" w:line="240" w:lineRule="auto"/>
        <w:jc w:val="both"/>
        <w:rPr>
          <w:rFonts w:ascii="Times New Roman" w:hAnsi="Times New Roman" w:cs="Times New Roman"/>
          <w:sz w:val="24"/>
          <w:szCs w:val="24"/>
        </w:rPr>
      </w:pPr>
      <w:r w:rsidRPr="00D9691B">
        <w:rPr>
          <w:rFonts w:ascii="Times New Roman" w:hAnsi="Times New Roman" w:cs="Times New Roman"/>
          <w:sz w:val="24"/>
          <w:szCs w:val="24"/>
        </w:rPr>
        <w:tab/>
      </w:r>
      <w:r w:rsidRPr="00D9691B">
        <w:rPr>
          <w:rFonts w:ascii="Times New Roman" w:hAnsi="Times New Roman" w:cs="Times New Roman"/>
          <w:sz w:val="24"/>
          <w:szCs w:val="24"/>
        </w:rPr>
        <w:tab/>
      </w:r>
      <w:r w:rsidRPr="00D9691B">
        <w:rPr>
          <w:rFonts w:ascii="Times New Roman" w:hAnsi="Times New Roman" w:cs="Times New Roman"/>
          <w:sz w:val="24"/>
          <w:szCs w:val="24"/>
        </w:rPr>
        <w:tab/>
      </w:r>
      <w:r w:rsidRPr="00D9691B">
        <w:rPr>
          <w:rFonts w:ascii="Times New Roman" w:hAnsi="Times New Roman" w:cs="Times New Roman"/>
          <w:sz w:val="24"/>
          <w:szCs w:val="24"/>
        </w:rPr>
        <w:tab/>
      </w:r>
      <w:r w:rsidRPr="00D9691B">
        <w:rPr>
          <w:rFonts w:ascii="Times New Roman" w:hAnsi="Times New Roman" w:cs="Times New Roman"/>
          <w:sz w:val="24"/>
          <w:szCs w:val="24"/>
        </w:rPr>
        <w:tab/>
      </w:r>
    </w:p>
    <w:p w14:paraId="5D1505FE" w14:textId="77777777" w:rsidR="003B5ADA" w:rsidRPr="00D9691B" w:rsidRDefault="003B5ADA" w:rsidP="00731C43">
      <w:pPr>
        <w:spacing w:beforeLines="20" w:before="48" w:afterLines="20" w:after="48" w:line="240" w:lineRule="auto"/>
        <w:jc w:val="both"/>
        <w:rPr>
          <w:rFonts w:ascii="Times New Roman" w:hAnsi="Times New Roman" w:cs="Times New Roman"/>
          <w:sz w:val="24"/>
          <w:szCs w:val="24"/>
        </w:rPr>
      </w:pPr>
      <w:r w:rsidRPr="00D9691B">
        <w:rPr>
          <w:rFonts w:ascii="Times New Roman" w:hAnsi="Times New Roman" w:cs="Times New Roman"/>
          <w:sz w:val="24"/>
          <w:szCs w:val="24"/>
        </w:rPr>
        <w:br w:type="page"/>
      </w:r>
    </w:p>
    <w:p w14:paraId="0F670C08" w14:textId="77777777" w:rsidR="00383ABE" w:rsidRDefault="00383ABE" w:rsidP="00383ABE">
      <w:pPr>
        <w:spacing w:beforeLines="20" w:before="48" w:afterLines="20" w:after="48" w:line="360" w:lineRule="auto"/>
        <w:jc w:val="center"/>
        <w:rPr>
          <w:rFonts w:ascii="Times New Roman" w:hAnsi="Times New Roman" w:cs="Times New Roman"/>
          <w:b/>
          <w:bCs/>
          <w:sz w:val="24"/>
          <w:szCs w:val="24"/>
        </w:rPr>
        <w:sectPr w:rsidR="00383ABE" w:rsidSect="00383ABE">
          <w:footerReference w:type="default" r:id="rId8"/>
          <w:pgSz w:w="11520" w:h="14400" w:code="7"/>
          <w:pgMar w:top="1440" w:right="1584" w:bottom="1440" w:left="1728" w:header="720" w:footer="720" w:gutter="0"/>
          <w:pgNumType w:fmt="lowerRoman" w:start="1"/>
          <w:cols w:space="720"/>
          <w:docGrid w:linePitch="360"/>
        </w:sectPr>
      </w:pPr>
    </w:p>
    <w:p w14:paraId="69CCA917" w14:textId="74482958" w:rsidR="0005177F" w:rsidRPr="00D9691B" w:rsidRDefault="0005177F" w:rsidP="00383ABE">
      <w:pPr>
        <w:spacing w:beforeLines="20" w:before="48" w:afterLines="20" w:after="48" w:line="360" w:lineRule="auto"/>
        <w:jc w:val="center"/>
        <w:rPr>
          <w:rFonts w:ascii="Times New Roman" w:hAnsi="Times New Roman" w:cs="Times New Roman"/>
          <w:b/>
          <w:bCs/>
          <w:sz w:val="24"/>
          <w:szCs w:val="24"/>
        </w:rPr>
      </w:pPr>
      <w:r w:rsidRPr="00D9691B">
        <w:rPr>
          <w:rFonts w:ascii="Times New Roman" w:hAnsi="Times New Roman" w:cs="Times New Roman"/>
          <w:b/>
          <w:bCs/>
          <w:sz w:val="24"/>
          <w:szCs w:val="24"/>
        </w:rPr>
        <w:lastRenderedPageBreak/>
        <w:t>CHAPTER ONE</w:t>
      </w:r>
    </w:p>
    <w:p w14:paraId="323B4E28" w14:textId="0A93DAD0" w:rsidR="0005177F" w:rsidRPr="00D9691B" w:rsidRDefault="0005177F" w:rsidP="00383ABE">
      <w:pPr>
        <w:spacing w:beforeLines="20" w:before="48" w:afterLines="20" w:after="48" w:line="360" w:lineRule="auto"/>
        <w:jc w:val="center"/>
        <w:rPr>
          <w:rFonts w:ascii="Times New Roman" w:hAnsi="Times New Roman" w:cs="Times New Roman"/>
          <w:b/>
          <w:bCs/>
          <w:sz w:val="24"/>
          <w:szCs w:val="24"/>
        </w:rPr>
      </w:pPr>
      <w:r w:rsidRPr="00D9691B">
        <w:rPr>
          <w:rFonts w:ascii="Times New Roman" w:hAnsi="Times New Roman" w:cs="Times New Roman"/>
          <w:b/>
          <w:bCs/>
          <w:sz w:val="24"/>
          <w:szCs w:val="24"/>
        </w:rPr>
        <w:t>INTRODUCTION</w:t>
      </w:r>
    </w:p>
    <w:p w14:paraId="640708BD" w14:textId="19B64578" w:rsidR="0005177F" w:rsidRPr="00D9691B" w:rsidRDefault="0005177F"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1.1 Background of the study</w:t>
      </w:r>
    </w:p>
    <w:p w14:paraId="0306E7BD" w14:textId="2A4B1063"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working environment has a profound impact on </w:t>
      </w:r>
      <w:r w:rsidR="00604A4D"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and its role in organizational success has long been recognized in human resource </w:t>
      </w:r>
      <w:r w:rsidR="00604A4D" w:rsidRPr="00D9691B">
        <w:rPr>
          <w:rFonts w:ascii="Times New Roman" w:hAnsi="Times New Roman" w:cs="Times New Roman"/>
          <w:sz w:val="24"/>
          <w:szCs w:val="24"/>
        </w:rPr>
        <w:t>management (</w:t>
      </w:r>
      <w:r w:rsidRPr="00D9691B">
        <w:rPr>
          <w:rFonts w:ascii="Times New Roman" w:hAnsi="Times New Roman" w:cs="Times New Roman"/>
          <w:sz w:val="24"/>
          <w:szCs w:val="24"/>
        </w:rPr>
        <w:t xml:space="preserve">Maslow, 1943; Herzberg, 1966). In any organization, the conditions under which employees work, including both physical and psychological factors, play a crucial role in shaping their motivation, satisfaction, and overall productivity. As organizations strive to optimize their operations, understanding the impact of conducive working conditions on </w:t>
      </w:r>
      <w:r w:rsidR="00604A4D"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becomes essential.</w:t>
      </w:r>
    </w:p>
    <w:p w14:paraId="3AF4DFC1" w14:textId="77777777"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Conducive working conditions can be broadly defined as a work environment that supports employees’ well-being, providing them with the resources, tools, and support necessary for them to perform their tasks effectively. This concept encompasses a variety of factors, including ergonomics, the physical workspace, organizational culture, leadership style, work-life balance, and job security (Locke, 1976; Robbins, 2001). These elements contribute significantly to an employee's experience at work, influencing their emotional and physical health, job satisfaction, and their commitment to the organization.</w:t>
      </w:r>
    </w:p>
    <w:p w14:paraId="1E79D8BA" w14:textId="1F964E84"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relationship between working conditions and </w:t>
      </w:r>
      <w:r w:rsidR="00604A4D"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is not only theoretical but has been widely supported by empirical studies. For instance, research by </w:t>
      </w:r>
      <w:proofErr w:type="spellStart"/>
      <w:r w:rsidRPr="00D9691B">
        <w:rPr>
          <w:rFonts w:ascii="Times New Roman" w:hAnsi="Times New Roman" w:cs="Times New Roman"/>
          <w:sz w:val="24"/>
          <w:szCs w:val="24"/>
        </w:rPr>
        <w:t>Jex</w:t>
      </w:r>
      <w:proofErr w:type="spellEnd"/>
      <w:r w:rsidRPr="00D9691B">
        <w:rPr>
          <w:rFonts w:ascii="Times New Roman" w:hAnsi="Times New Roman" w:cs="Times New Roman"/>
          <w:sz w:val="24"/>
          <w:szCs w:val="24"/>
        </w:rPr>
        <w:t xml:space="preserve"> (2002) suggest</w:t>
      </w:r>
      <w:r w:rsidR="00604A4D" w:rsidRPr="00D9691B">
        <w:rPr>
          <w:rFonts w:ascii="Times New Roman" w:hAnsi="Times New Roman" w:cs="Times New Roman"/>
          <w:sz w:val="24"/>
          <w:szCs w:val="24"/>
        </w:rPr>
        <w:t>ed</w:t>
      </w:r>
      <w:r w:rsidRPr="00D9691B">
        <w:rPr>
          <w:rFonts w:ascii="Times New Roman" w:hAnsi="Times New Roman" w:cs="Times New Roman"/>
          <w:sz w:val="24"/>
          <w:szCs w:val="24"/>
        </w:rPr>
        <w:t xml:space="preserve"> that poor working conditions, such as high noise levels, inadequate lighting, or uncomfortable seating arrangements, can lead to decreased productivity and higher stress levels, ultimately reducing overall performance. Conversely, well-designed work environments that prioritize comfort, safety, and health often result in higher motivation and enhanced performance (</w:t>
      </w:r>
      <w:proofErr w:type="spellStart"/>
      <w:r w:rsidRPr="00D9691B">
        <w:rPr>
          <w:rFonts w:ascii="Times New Roman" w:hAnsi="Times New Roman" w:cs="Times New Roman"/>
          <w:sz w:val="24"/>
          <w:szCs w:val="24"/>
        </w:rPr>
        <w:t>Warr</w:t>
      </w:r>
      <w:proofErr w:type="spellEnd"/>
      <w:r w:rsidRPr="00D9691B">
        <w:rPr>
          <w:rFonts w:ascii="Times New Roman" w:hAnsi="Times New Roman" w:cs="Times New Roman"/>
          <w:sz w:val="24"/>
          <w:szCs w:val="24"/>
        </w:rPr>
        <w:t>, 2002).</w:t>
      </w:r>
      <w:r w:rsidR="00604A4D" w:rsidRPr="00D9691B">
        <w:rPr>
          <w:rFonts w:ascii="Times New Roman" w:hAnsi="Times New Roman" w:cs="Times New Roman"/>
          <w:sz w:val="24"/>
          <w:szCs w:val="24"/>
        </w:rPr>
        <w:t xml:space="preserve"> </w:t>
      </w:r>
      <w:r w:rsidRPr="00D9691B">
        <w:rPr>
          <w:rFonts w:ascii="Times New Roman" w:hAnsi="Times New Roman" w:cs="Times New Roman"/>
          <w:sz w:val="24"/>
          <w:szCs w:val="24"/>
        </w:rPr>
        <w:t xml:space="preserve">Beyond the physical aspects of the workplace, psychological conditions also play a significant role in shaping </w:t>
      </w:r>
      <w:r w:rsidR="004A2F4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 supportive and inclusive </w:t>
      </w:r>
      <w:r w:rsidRPr="00D9691B">
        <w:rPr>
          <w:rFonts w:ascii="Times New Roman" w:hAnsi="Times New Roman" w:cs="Times New Roman"/>
          <w:sz w:val="24"/>
          <w:szCs w:val="24"/>
        </w:rPr>
        <w:lastRenderedPageBreak/>
        <w:t xml:space="preserve">organizational culture, where communication is clear and employees feel valued and empowered, contributes to a positive work experience. In fact, studies by Edmondson (1999) and </w:t>
      </w:r>
      <w:proofErr w:type="spellStart"/>
      <w:r w:rsidRPr="00D9691B">
        <w:rPr>
          <w:rFonts w:ascii="Times New Roman" w:hAnsi="Times New Roman" w:cs="Times New Roman"/>
          <w:sz w:val="24"/>
          <w:szCs w:val="24"/>
        </w:rPr>
        <w:t>Goffee</w:t>
      </w:r>
      <w:proofErr w:type="spellEnd"/>
      <w:r w:rsidRPr="00D9691B">
        <w:rPr>
          <w:rFonts w:ascii="Times New Roman" w:hAnsi="Times New Roman" w:cs="Times New Roman"/>
          <w:sz w:val="24"/>
          <w:szCs w:val="24"/>
        </w:rPr>
        <w:t xml:space="preserve"> and Jones (2001) emphasize</w:t>
      </w:r>
      <w:r w:rsidR="004A2F47" w:rsidRPr="00D9691B">
        <w:rPr>
          <w:rFonts w:ascii="Times New Roman" w:hAnsi="Times New Roman" w:cs="Times New Roman"/>
          <w:sz w:val="24"/>
          <w:szCs w:val="24"/>
        </w:rPr>
        <w:t>d</w:t>
      </w:r>
      <w:r w:rsidRPr="00D9691B">
        <w:rPr>
          <w:rFonts w:ascii="Times New Roman" w:hAnsi="Times New Roman" w:cs="Times New Roman"/>
          <w:sz w:val="24"/>
          <w:szCs w:val="24"/>
        </w:rPr>
        <w:t xml:space="preserve"> that employees who feel psychologically safe at work are more likely to engage in creative problem-solving, take risks, and perform at a higher level. Similarly, the leadership style within an organization can greatly influence the extent to which employees feel motivated and supported (Bass, 1990). Transformational leadership, in particular, has been associated with higher levels of </w:t>
      </w:r>
      <w:r w:rsidR="004A2F4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as it encourages personal growth, fosters collaboration, and enhances job satisfaction (</w:t>
      </w:r>
      <w:proofErr w:type="spellStart"/>
      <w:r w:rsidRPr="00D9691B">
        <w:rPr>
          <w:rFonts w:ascii="Times New Roman" w:hAnsi="Times New Roman" w:cs="Times New Roman"/>
          <w:sz w:val="24"/>
          <w:szCs w:val="24"/>
        </w:rPr>
        <w:t>Avolio</w:t>
      </w:r>
      <w:proofErr w:type="spellEnd"/>
      <w:r w:rsidRPr="00D9691B">
        <w:rPr>
          <w:rFonts w:ascii="Times New Roman" w:hAnsi="Times New Roman" w:cs="Times New Roman"/>
          <w:sz w:val="24"/>
          <w:szCs w:val="24"/>
        </w:rPr>
        <w:t xml:space="preserve"> &amp; Bass, 1995).</w:t>
      </w:r>
    </w:p>
    <w:p w14:paraId="437C128A" w14:textId="434015A7"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Furthermore, work-life balance has emerged as a critical factor in the modern workplace. As employees increasingly struggle to manage both their professional and personal lives, organizations that promote flexibility and support work-life integration often experience better </w:t>
      </w:r>
      <w:r w:rsidR="004A2F4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retention and performance (</w:t>
      </w:r>
      <w:proofErr w:type="spellStart"/>
      <w:r w:rsidRPr="00D9691B">
        <w:rPr>
          <w:rFonts w:ascii="Times New Roman" w:hAnsi="Times New Roman" w:cs="Times New Roman"/>
          <w:sz w:val="24"/>
          <w:szCs w:val="24"/>
        </w:rPr>
        <w:t>Greenhaus</w:t>
      </w:r>
      <w:proofErr w:type="spellEnd"/>
      <w:r w:rsidRPr="00D9691B">
        <w:rPr>
          <w:rFonts w:ascii="Times New Roman" w:hAnsi="Times New Roman" w:cs="Times New Roman"/>
          <w:sz w:val="24"/>
          <w:szCs w:val="24"/>
        </w:rPr>
        <w:t xml:space="preserve"> &amp; Allen, 2011). In fact, studies by Allen et al. (2013) and </w:t>
      </w:r>
      <w:proofErr w:type="spellStart"/>
      <w:r w:rsidRPr="00D9691B">
        <w:rPr>
          <w:rFonts w:ascii="Times New Roman" w:hAnsi="Times New Roman" w:cs="Times New Roman"/>
          <w:sz w:val="24"/>
          <w:szCs w:val="24"/>
        </w:rPr>
        <w:t>Kossek</w:t>
      </w:r>
      <w:proofErr w:type="spellEnd"/>
      <w:r w:rsidRPr="00D9691B">
        <w:rPr>
          <w:rFonts w:ascii="Times New Roman" w:hAnsi="Times New Roman" w:cs="Times New Roman"/>
          <w:sz w:val="24"/>
          <w:szCs w:val="24"/>
        </w:rPr>
        <w:t xml:space="preserve"> et al. (2011) suggest</w:t>
      </w:r>
      <w:r w:rsidR="004A2F47" w:rsidRPr="00D9691B">
        <w:rPr>
          <w:rFonts w:ascii="Times New Roman" w:hAnsi="Times New Roman" w:cs="Times New Roman"/>
          <w:sz w:val="24"/>
          <w:szCs w:val="24"/>
        </w:rPr>
        <w:t>ed</w:t>
      </w:r>
      <w:r w:rsidRPr="00D9691B">
        <w:rPr>
          <w:rFonts w:ascii="Times New Roman" w:hAnsi="Times New Roman" w:cs="Times New Roman"/>
          <w:sz w:val="24"/>
          <w:szCs w:val="24"/>
        </w:rPr>
        <w:t xml:space="preserve"> that employees with better work-life balance report higher levels of job satisfaction, less stress, and greater commitment to their organizations, all of which are linked to improved job performance.</w:t>
      </w:r>
    </w:p>
    <w:p w14:paraId="09E0101A" w14:textId="1FFD9EFD"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Job security is another key factor in the relationship between working conditions and </w:t>
      </w:r>
      <w:r w:rsidR="00384311"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When employees feel secure in their roles, they are more likely to engage fully with their work and invest in the success of the organization (</w:t>
      </w:r>
      <w:proofErr w:type="spellStart"/>
      <w:r w:rsidRPr="00D9691B">
        <w:rPr>
          <w:rFonts w:ascii="Times New Roman" w:hAnsi="Times New Roman" w:cs="Times New Roman"/>
          <w:sz w:val="24"/>
          <w:szCs w:val="24"/>
        </w:rPr>
        <w:t>Maertz</w:t>
      </w:r>
      <w:proofErr w:type="spellEnd"/>
      <w:r w:rsidRPr="00D9691B">
        <w:rPr>
          <w:rFonts w:ascii="Times New Roman" w:hAnsi="Times New Roman" w:cs="Times New Roman"/>
          <w:sz w:val="24"/>
          <w:szCs w:val="24"/>
        </w:rPr>
        <w:t xml:space="preserve"> &amp; Campion, 1998). On the other hand, job insecurity can lead to anxiety, decreased motivation, and lower job performance, as employees become preoccupied with concerns about their future employment status (De Witte, 2005). This highlight</w:t>
      </w:r>
      <w:r w:rsidR="004A2F47" w:rsidRPr="00D9691B">
        <w:rPr>
          <w:rFonts w:ascii="Times New Roman" w:hAnsi="Times New Roman" w:cs="Times New Roman"/>
          <w:sz w:val="24"/>
          <w:szCs w:val="24"/>
        </w:rPr>
        <w:t>ed</w:t>
      </w:r>
      <w:r w:rsidRPr="00D9691B">
        <w:rPr>
          <w:rFonts w:ascii="Times New Roman" w:hAnsi="Times New Roman" w:cs="Times New Roman"/>
          <w:sz w:val="24"/>
          <w:szCs w:val="24"/>
        </w:rPr>
        <w:t xml:space="preserve"> the importance of stable and transparent organizational practices that contribute to employees’ sense of security and trust in their employers.</w:t>
      </w:r>
    </w:p>
    <w:p w14:paraId="73D6725C" w14:textId="6F55BBF1"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Numerous studies have indicated that conducive working conditions not only benefit employees but also contribute to the overall success of the organization. Organizations </w:t>
      </w:r>
      <w:r w:rsidRPr="00D9691B">
        <w:rPr>
          <w:rFonts w:ascii="Times New Roman" w:hAnsi="Times New Roman" w:cs="Times New Roman"/>
          <w:sz w:val="24"/>
          <w:szCs w:val="24"/>
        </w:rPr>
        <w:lastRenderedPageBreak/>
        <w:t xml:space="preserve">that invest in creating a positive work environment often experience improved </w:t>
      </w:r>
      <w:r w:rsidR="004A2F4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higher levels of job satisfaction, and reduced turnover (</w:t>
      </w:r>
      <w:proofErr w:type="spellStart"/>
      <w:r w:rsidRPr="00D9691B">
        <w:rPr>
          <w:rFonts w:ascii="Times New Roman" w:hAnsi="Times New Roman" w:cs="Times New Roman"/>
          <w:sz w:val="24"/>
          <w:szCs w:val="24"/>
        </w:rPr>
        <w:t>Kulik</w:t>
      </w:r>
      <w:proofErr w:type="spellEnd"/>
      <w:r w:rsidRPr="00D9691B">
        <w:rPr>
          <w:rFonts w:ascii="Times New Roman" w:hAnsi="Times New Roman" w:cs="Times New Roman"/>
          <w:sz w:val="24"/>
          <w:szCs w:val="24"/>
        </w:rPr>
        <w:t xml:space="preserve">, 2001). This, in turn, leads to increased organizational productivity and competitiveness in the marketplace. For example, the study by Stone (2015) on the impact of work environment on organizational performance found that companies that prioritize </w:t>
      </w:r>
      <w:r w:rsidR="004A2F4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well-being report greater financial success, higher customer satisfaction, and improved </w:t>
      </w:r>
      <w:r w:rsidR="004A2F47" w:rsidRPr="00D9691B">
        <w:rPr>
          <w:rFonts w:ascii="Times New Roman" w:hAnsi="Times New Roman" w:cs="Times New Roman"/>
          <w:sz w:val="24"/>
          <w:szCs w:val="24"/>
        </w:rPr>
        <w:t>employees’ loyalty</w:t>
      </w:r>
      <w:r w:rsidRPr="00D9691B">
        <w:rPr>
          <w:rFonts w:ascii="Times New Roman" w:hAnsi="Times New Roman" w:cs="Times New Roman"/>
          <w:sz w:val="24"/>
          <w:szCs w:val="24"/>
        </w:rPr>
        <w:t>.</w:t>
      </w:r>
    </w:p>
    <w:p w14:paraId="3D5F541B" w14:textId="5454B781"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As organizations increasingly recognize the importance of </w:t>
      </w:r>
      <w:r w:rsidR="004A2F4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well-being, the impact of working conditions extends beyond just physical elements. For instance, the psychological climate in which employees operate has become an essential consideration in determining overall performance outcomes. Psychological conditions such as trust, respect, and autonomy significantly influence how employees approach their tasks. According to </w:t>
      </w:r>
      <w:proofErr w:type="spellStart"/>
      <w:r w:rsidRPr="00D9691B">
        <w:rPr>
          <w:rFonts w:ascii="Times New Roman" w:hAnsi="Times New Roman" w:cs="Times New Roman"/>
          <w:sz w:val="24"/>
          <w:szCs w:val="24"/>
        </w:rPr>
        <w:t>Deci</w:t>
      </w:r>
      <w:proofErr w:type="spellEnd"/>
      <w:r w:rsidRPr="00D9691B">
        <w:rPr>
          <w:rFonts w:ascii="Times New Roman" w:hAnsi="Times New Roman" w:cs="Times New Roman"/>
          <w:sz w:val="24"/>
          <w:szCs w:val="24"/>
        </w:rPr>
        <w:t xml:space="preserve"> and Ryan (2000), employees who feel that their psychological needs for autonomy, competence, and relatedness are fulfilled tend to perform at a higher level, exhibit greater creativity, and contribute more to organizational success. Thus, creating a psychologically safe environment where employees feel valued, heard, and empowered is critical to enhancing both individual and organizational performance.</w:t>
      </w:r>
    </w:p>
    <w:p w14:paraId="0D2A695A" w14:textId="65674D61"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Moreover, the role of leadership cannot be understated when considering the working conditions within an organization. Leadership practices directly shape the atmosphere of the workplace and influence employees’ perceptions of their roles and the company as a whole. According to </w:t>
      </w:r>
      <w:proofErr w:type="spellStart"/>
      <w:r w:rsidRPr="00D9691B">
        <w:rPr>
          <w:rFonts w:ascii="Times New Roman" w:hAnsi="Times New Roman" w:cs="Times New Roman"/>
          <w:sz w:val="24"/>
          <w:szCs w:val="24"/>
        </w:rPr>
        <w:t>Luthans</w:t>
      </w:r>
      <w:proofErr w:type="spellEnd"/>
      <w:r w:rsidRPr="00D9691B">
        <w:rPr>
          <w:rFonts w:ascii="Times New Roman" w:hAnsi="Times New Roman" w:cs="Times New Roman"/>
          <w:sz w:val="24"/>
          <w:szCs w:val="24"/>
        </w:rPr>
        <w:t xml:space="preserve"> (2002), effective leadership promotes </w:t>
      </w:r>
      <w:r w:rsidR="00DB4F46" w:rsidRPr="00D9691B">
        <w:rPr>
          <w:rFonts w:ascii="Times New Roman" w:hAnsi="Times New Roman" w:cs="Times New Roman"/>
          <w:sz w:val="24"/>
          <w:szCs w:val="24"/>
        </w:rPr>
        <w:t>employee’s engagement</w:t>
      </w:r>
      <w:r w:rsidRPr="00D9691B">
        <w:rPr>
          <w:rFonts w:ascii="Times New Roman" w:hAnsi="Times New Roman" w:cs="Times New Roman"/>
          <w:sz w:val="24"/>
          <w:szCs w:val="24"/>
        </w:rPr>
        <w:t>, loyalty, and performance by encouraging open communication, providing clear goals, and offering support when needed. A study by Judge and Piccolo (2004) showed that transformational leadership, which emphasize</w:t>
      </w:r>
      <w:r w:rsidR="00DB4F46" w:rsidRPr="00D9691B">
        <w:rPr>
          <w:rFonts w:ascii="Times New Roman" w:hAnsi="Times New Roman" w:cs="Times New Roman"/>
          <w:sz w:val="24"/>
          <w:szCs w:val="24"/>
        </w:rPr>
        <w:t>d</w:t>
      </w:r>
      <w:r w:rsidRPr="00D9691B">
        <w:rPr>
          <w:rFonts w:ascii="Times New Roman" w:hAnsi="Times New Roman" w:cs="Times New Roman"/>
          <w:sz w:val="24"/>
          <w:szCs w:val="24"/>
        </w:rPr>
        <w:t xml:space="preserve"> inspiration, intellectual stimulation, and individualized consideration, was associated with better performance outcomes across a range of industries. Leaders who are accessible, </w:t>
      </w:r>
      <w:r w:rsidRPr="00D9691B">
        <w:rPr>
          <w:rFonts w:ascii="Times New Roman" w:hAnsi="Times New Roman" w:cs="Times New Roman"/>
          <w:sz w:val="24"/>
          <w:szCs w:val="24"/>
        </w:rPr>
        <w:lastRenderedPageBreak/>
        <w:t>transparent, and actively involved in their employees’ growth foster a positive working environment that directly impacts job performance.</w:t>
      </w:r>
    </w:p>
    <w:p w14:paraId="60D79EF7" w14:textId="03D1C1AB" w:rsidR="0005177F" w:rsidRPr="00D9691B" w:rsidRDefault="0005177F"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1.2 Statement of the problem</w:t>
      </w:r>
    </w:p>
    <w:p w14:paraId="4AFA425F" w14:textId="71878073"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relationship between conducive working conditions and </w:t>
      </w:r>
      <w:r w:rsidR="0069366B"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is a critical aspect that determines organizational success. Despite the growing recognition of the importance of a supportive work environment, many organizations continue to overlook the direct connection between workplace conditions and </w:t>
      </w:r>
      <w:r w:rsidR="0069366B"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As organizations become more complex and competitive, there is a pressing need to understand how various factors—ranging from the physical work environment to organizational culture—affect </w:t>
      </w:r>
      <w:r w:rsidR="0069366B"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motivation, productivity, and overall job satisfaction.</w:t>
      </w:r>
    </w:p>
    <w:p w14:paraId="7DD10BC7" w14:textId="0B359CA3"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Research indicate</w:t>
      </w:r>
      <w:r w:rsidR="0069366B" w:rsidRPr="00D9691B">
        <w:rPr>
          <w:rFonts w:ascii="Times New Roman" w:hAnsi="Times New Roman" w:cs="Times New Roman"/>
          <w:sz w:val="24"/>
          <w:szCs w:val="24"/>
        </w:rPr>
        <w:t>d</w:t>
      </w:r>
      <w:r w:rsidRPr="00D9691B">
        <w:rPr>
          <w:rFonts w:ascii="Times New Roman" w:hAnsi="Times New Roman" w:cs="Times New Roman"/>
          <w:sz w:val="24"/>
          <w:szCs w:val="24"/>
        </w:rPr>
        <w:t xml:space="preserve"> that an unfavorable work environment, characterized by poor ergonomics, inadequate resources, and high levels of stress, often leads to negative outcomes, such as decreased </w:t>
      </w:r>
      <w:r w:rsidR="0069366B"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high absenteeism, and high turnover rates (</w:t>
      </w:r>
      <w:proofErr w:type="spellStart"/>
      <w:r w:rsidRPr="00D9691B">
        <w:rPr>
          <w:rFonts w:ascii="Times New Roman" w:hAnsi="Times New Roman" w:cs="Times New Roman"/>
          <w:sz w:val="24"/>
          <w:szCs w:val="24"/>
        </w:rPr>
        <w:t>Maslach</w:t>
      </w:r>
      <w:proofErr w:type="spellEnd"/>
      <w:r w:rsidRPr="00D9691B">
        <w:rPr>
          <w:rFonts w:ascii="Times New Roman" w:hAnsi="Times New Roman" w:cs="Times New Roman"/>
          <w:sz w:val="24"/>
          <w:szCs w:val="24"/>
        </w:rPr>
        <w:t xml:space="preserve"> et al., 2001). For instance, employees working in environments with poor lighting, uncomfortable seating, and lack of proper equipment report lower satisfaction levels, which ultimately affects their productivity (</w:t>
      </w:r>
      <w:proofErr w:type="spellStart"/>
      <w:r w:rsidRPr="00D9691B">
        <w:rPr>
          <w:rFonts w:ascii="Times New Roman" w:hAnsi="Times New Roman" w:cs="Times New Roman"/>
          <w:sz w:val="24"/>
          <w:szCs w:val="24"/>
        </w:rPr>
        <w:t>Vischer</w:t>
      </w:r>
      <w:proofErr w:type="spellEnd"/>
      <w:r w:rsidRPr="00D9691B">
        <w:rPr>
          <w:rFonts w:ascii="Times New Roman" w:hAnsi="Times New Roman" w:cs="Times New Roman"/>
          <w:sz w:val="24"/>
          <w:szCs w:val="24"/>
        </w:rPr>
        <w:t>, 2007). These conditions can lead to physical discomfort, mental fatigue, and emotional burnout, thereby decreasing employees' ability to perform their duties effectively (</w:t>
      </w:r>
      <w:proofErr w:type="spellStart"/>
      <w:r w:rsidRPr="00D9691B">
        <w:rPr>
          <w:rFonts w:ascii="Times New Roman" w:hAnsi="Times New Roman" w:cs="Times New Roman"/>
          <w:sz w:val="24"/>
          <w:szCs w:val="24"/>
        </w:rPr>
        <w:t>Jex</w:t>
      </w:r>
      <w:proofErr w:type="spellEnd"/>
      <w:r w:rsidRPr="00D9691B">
        <w:rPr>
          <w:rFonts w:ascii="Times New Roman" w:hAnsi="Times New Roman" w:cs="Times New Roman"/>
          <w:sz w:val="24"/>
          <w:szCs w:val="24"/>
        </w:rPr>
        <w:t>, 2002).</w:t>
      </w:r>
    </w:p>
    <w:p w14:paraId="57BDC641" w14:textId="188BBC82"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On the other hand, conducive working conditions that prioritize factors such as </w:t>
      </w:r>
      <w:r w:rsidR="004823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health, safety, a positive organizational culture, and work-life balance have been linked to improved </w:t>
      </w:r>
      <w:r w:rsidR="004823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(Locke, 1976). Studies suggest</w:t>
      </w:r>
      <w:r w:rsidR="0048231E" w:rsidRPr="00D9691B">
        <w:rPr>
          <w:rFonts w:ascii="Times New Roman" w:hAnsi="Times New Roman" w:cs="Times New Roman"/>
          <w:sz w:val="24"/>
          <w:szCs w:val="24"/>
        </w:rPr>
        <w:t>ed</w:t>
      </w:r>
      <w:r w:rsidRPr="00D9691B">
        <w:rPr>
          <w:rFonts w:ascii="Times New Roman" w:hAnsi="Times New Roman" w:cs="Times New Roman"/>
          <w:sz w:val="24"/>
          <w:szCs w:val="24"/>
        </w:rPr>
        <w:t xml:space="preserve"> that when employees feel safe and valued in their work environment, they are more likely to engage in their tasks, exhibit greater job satisfaction, and demonstrate higher performance levels (Robinson &amp; Judge, 2007). For example, organizations that offer flexible working hours, ergonomic office setups, and a supportive leadership style see </w:t>
      </w:r>
      <w:r w:rsidRPr="00D9691B">
        <w:rPr>
          <w:rFonts w:ascii="Times New Roman" w:hAnsi="Times New Roman" w:cs="Times New Roman"/>
          <w:sz w:val="24"/>
          <w:szCs w:val="24"/>
        </w:rPr>
        <w:lastRenderedPageBreak/>
        <w:t xml:space="preserve">improved </w:t>
      </w:r>
      <w:r w:rsidR="004823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morale, job satisfaction, and loyalty, which positively impacts overall performance (</w:t>
      </w:r>
      <w:proofErr w:type="spellStart"/>
      <w:r w:rsidRPr="00D9691B">
        <w:rPr>
          <w:rFonts w:ascii="Times New Roman" w:hAnsi="Times New Roman" w:cs="Times New Roman"/>
          <w:sz w:val="24"/>
          <w:szCs w:val="24"/>
        </w:rPr>
        <w:t>Kossek</w:t>
      </w:r>
      <w:proofErr w:type="spellEnd"/>
      <w:r w:rsidRPr="00D9691B">
        <w:rPr>
          <w:rFonts w:ascii="Times New Roman" w:hAnsi="Times New Roman" w:cs="Times New Roman"/>
          <w:sz w:val="24"/>
          <w:szCs w:val="24"/>
        </w:rPr>
        <w:t xml:space="preserve"> et al., 2011).</w:t>
      </w:r>
    </w:p>
    <w:p w14:paraId="266B9A49" w14:textId="036B6614"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Despite the benefits of a conducive work environment, many organizations still fail to fully understand the long-term impact these conditions have on </w:t>
      </w:r>
      <w:r w:rsidR="004823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Furthermore, while numerous studies have addressed individual aspects of workplace conditions, such as ergonomics or leadership styles, fewer have provided a comprehensive analysis of the entire spectrum of working conditions and their collective impact on </w:t>
      </w:r>
      <w:r w:rsidR="004823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across various industries (Harter et al., 2002). As organizations strive to optimize performance in a competitive marketplace, it is crucial to identify which specific working conditions—whether physical, social, or psychological—are most influential in driving </w:t>
      </w:r>
      <w:r w:rsidR="004823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w:t>
      </w:r>
    </w:p>
    <w:p w14:paraId="090AA0DD" w14:textId="66BF7302" w:rsidR="0005177F" w:rsidRPr="00D9691B" w:rsidRDefault="0005177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This research seeks to fill this gap by exploring how conducive working conditions impact </w:t>
      </w:r>
      <w:r w:rsidR="004823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within organizations. Specifically, it aims to identify key factors that contribute to a positive work environment, analyze their effect on </w:t>
      </w:r>
      <w:r w:rsidR="004823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and offer recommendations for organizations seeking to improve their workplace conditions. By addressing this issue, the study hopes to provide insights that will guide managers and human resource professionals in creating workplaces that not only enhance </w:t>
      </w:r>
      <w:r w:rsidR="00C30890"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but also foster long-term organizational growth.</w:t>
      </w:r>
    </w:p>
    <w:p w14:paraId="02057577" w14:textId="77777777" w:rsidR="0005177F" w:rsidRPr="00D9691B" w:rsidRDefault="0005177F" w:rsidP="00383ABE">
      <w:pPr>
        <w:spacing w:beforeLines="20" w:before="48" w:afterLines="20" w:after="48" w:line="360" w:lineRule="auto"/>
        <w:jc w:val="both"/>
        <w:rPr>
          <w:rFonts w:ascii="Times New Roman" w:hAnsi="Times New Roman" w:cs="Times New Roman"/>
          <w:sz w:val="24"/>
          <w:szCs w:val="24"/>
        </w:rPr>
      </w:pPr>
    </w:p>
    <w:p w14:paraId="66EDECDB" w14:textId="1F81E2F6" w:rsidR="0005177F" w:rsidRPr="00D9691B" w:rsidRDefault="0005177F"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1.3 Objective of the study</w:t>
      </w:r>
    </w:p>
    <w:p w14:paraId="665347F2" w14:textId="4CDEEEE5"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primary objective of this study is to explore the impact of conducive working conditions on </w:t>
      </w:r>
      <w:r w:rsidR="00C30890"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within organizations. Specifically, the study aims to achieve the following objectives:</w:t>
      </w:r>
    </w:p>
    <w:p w14:paraId="23FBFBF0" w14:textId="1C9DDC42" w:rsidR="00675162" w:rsidRPr="00D9691B" w:rsidRDefault="00675162" w:rsidP="00383ABE">
      <w:pPr>
        <w:numPr>
          <w:ilvl w:val="0"/>
          <w:numId w:val="2"/>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To identify the key elements of conducive working conditions that influence </w:t>
      </w:r>
      <w:r w:rsidR="00C30890"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in an organization.</w:t>
      </w:r>
    </w:p>
    <w:p w14:paraId="469579A2" w14:textId="1F0A76C5" w:rsidR="00675162" w:rsidRPr="00D9691B" w:rsidRDefault="00675162" w:rsidP="00383ABE">
      <w:pPr>
        <w:numPr>
          <w:ilvl w:val="0"/>
          <w:numId w:val="2"/>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lastRenderedPageBreak/>
        <w:t xml:space="preserve">To examine the relationship between working conditions and </w:t>
      </w:r>
      <w:r w:rsidR="00C30890"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productivity in different organizational settings.</w:t>
      </w:r>
    </w:p>
    <w:p w14:paraId="05B648C1" w14:textId="467ED9AE" w:rsidR="00675162" w:rsidRPr="00D9691B" w:rsidRDefault="00675162" w:rsidP="00383ABE">
      <w:pPr>
        <w:numPr>
          <w:ilvl w:val="0"/>
          <w:numId w:val="2"/>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To assess the impact of leadership styles and organizational culture on </w:t>
      </w:r>
      <w:r w:rsidR="00C30890"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in relation to working conditions.</w:t>
      </w:r>
    </w:p>
    <w:p w14:paraId="6EACB751" w14:textId="48FE0AFF" w:rsidR="00675162" w:rsidRPr="00D9691B" w:rsidRDefault="00675162" w:rsidP="00383ABE">
      <w:pPr>
        <w:numPr>
          <w:ilvl w:val="0"/>
          <w:numId w:val="2"/>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To evaluate the role of work-life balance and job security in enhancing </w:t>
      </w:r>
      <w:r w:rsidR="00C30890"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w:t>
      </w:r>
    </w:p>
    <w:p w14:paraId="1F38235C" w14:textId="0E5784D0" w:rsidR="00675162" w:rsidRPr="00D9691B" w:rsidRDefault="00675162" w:rsidP="00383ABE">
      <w:pPr>
        <w:numPr>
          <w:ilvl w:val="0"/>
          <w:numId w:val="2"/>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To provide recommendations for organizations on how to improve working conditions to enhance </w:t>
      </w:r>
      <w:r w:rsidR="00C30890"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w:t>
      </w:r>
    </w:p>
    <w:p w14:paraId="4A14882D" w14:textId="37D3232A"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1.4 Research Questions</w:t>
      </w:r>
    </w:p>
    <w:p w14:paraId="10B8FAA5" w14:textId="658076ED"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Based on the objectives outlined </w:t>
      </w:r>
      <w:r w:rsidR="00C30890" w:rsidRPr="00D9691B">
        <w:rPr>
          <w:rFonts w:ascii="Times New Roman" w:hAnsi="Times New Roman" w:cs="Times New Roman"/>
          <w:sz w:val="24"/>
          <w:szCs w:val="24"/>
        </w:rPr>
        <w:t>above</w:t>
      </w:r>
      <w:r w:rsidRPr="00D9691B">
        <w:rPr>
          <w:rFonts w:ascii="Times New Roman" w:hAnsi="Times New Roman" w:cs="Times New Roman"/>
          <w:sz w:val="24"/>
          <w:szCs w:val="24"/>
        </w:rPr>
        <w:t xml:space="preserve">, the following research questions will guide the investigation into the impact of conducive working conditions on </w:t>
      </w:r>
      <w:r w:rsidR="00196929"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in organizations:</w:t>
      </w:r>
    </w:p>
    <w:p w14:paraId="23744CAE" w14:textId="40AC918D" w:rsidR="00675162" w:rsidRPr="00D9691B" w:rsidRDefault="00675162" w:rsidP="00383ABE">
      <w:pPr>
        <w:numPr>
          <w:ilvl w:val="0"/>
          <w:numId w:val="4"/>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What are the key elements of conducive working conditions that influence </w:t>
      </w:r>
      <w:r w:rsidR="00196929"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in an organization?</w:t>
      </w:r>
    </w:p>
    <w:p w14:paraId="25708D89" w14:textId="0A3952DF" w:rsidR="00675162" w:rsidRPr="00D9691B" w:rsidRDefault="00675162" w:rsidP="00383ABE">
      <w:pPr>
        <w:numPr>
          <w:ilvl w:val="0"/>
          <w:numId w:val="4"/>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What </w:t>
      </w:r>
      <w:r w:rsidR="00196929" w:rsidRPr="00D9691B">
        <w:rPr>
          <w:rFonts w:ascii="Times New Roman" w:hAnsi="Times New Roman" w:cs="Times New Roman"/>
          <w:sz w:val="24"/>
          <w:szCs w:val="24"/>
        </w:rPr>
        <w:t>is</w:t>
      </w:r>
      <w:r w:rsidRPr="00D9691B">
        <w:rPr>
          <w:rFonts w:ascii="Times New Roman" w:hAnsi="Times New Roman" w:cs="Times New Roman"/>
          <w:sz w:val="24"/>
          <w:szCs w:val="24"/>
        </w:rPr>
        <w:t xml:space="preserve"> the relationship between working conditions and </w:t>
      </w:r>
      <w:r w:rsidR="00196929"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productivity across different organizational settings?</w:t>
      </w:r>
    </w:p>
    <w:p w14:paraId="17D50A5E" w14:textId="59724A6D" w:rsidR="00675162" w:rsidRPr="00D9691B" w:rsidRDefault="00196929" w:rsidP="00383ABE">
      <w:pPr>
        <w:numPr>
          <w:ilvl w:val="0"/>
          <w:numId w:val="4"/>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What extent</w:t>
      </w:r>
      <w:r w:rsidR="00675162" w:rsidRPr="00D9691B">
        <w:rPr>
          <w:rFonts w:ascii="Times New Roman" w:hAnsi="Times New Roman" w:cs="Times New Roman"/>
          <w:sz w:val="24"/>
          <w:szCs w:val="24"/>
        </w:rPr>
        <w:t xml:space="preserve"> do leadership styles and organizational culture affect </w:t>
      </w:r>
      <w:r w:rsidRPr="00D9691B">
        <w:rPr>
          <w:rFonts w:ascii="Times New Roman" w:hAnsi="Times New Roman" w:cs="Times New Roman"/>
          <w:sz w:val="24"/>
          <w:szCs w:val="24"/>
        </w:rPr>
        <w:t>employee’s</w:t>
      </w:r>
      <w:r w:rsidR="00675162" w:rsidRPr="00D9691B">
        <w:rPr>
          <w:rFonts w:ascii="Times New Roman" w:hAnsi="Times New Roman" w:cs="Times New Roman"/>
          <w:sz w:val="24"/>
          <w:szCs w:val="24"/>
        </w:rPr>
        <w:t xml:space="preserve"> performance in relation to working conditions?</w:t>
      </w:r>
    </w:p>
    <w:p w14:paraId="65A40508" w14:textId="3E68E458" w:rsidR="00675162" w:rsidRPr="00D9691B" w:rsidRDefault="00675162" w:rsidP="00383ABE">
      <w:pPr>
        <w:numPr>
          <w:ilvl w:val="0"/>
          <w:numId w:val="4"/>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What role do work-life balance and job security play in enhancing </w:t>
      </w:r>
      <w:r w:rsidR="00196929"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in relation to working conditions?</w:t>
      </w:r>
    </w:p>
    <w:p w14:paraId="2916D0EF" w14:textId="7787ADE5" w:rsidR="00675162" w:rsidRPr="00D9691B" w:rsidRDefault="00675162" w:rsidP="00383ABE">
      <w:pPr>
        <w:numPr>
          <w:ilvl w:val="0"/>
          <w:numId w:val="4"/>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What recommendations can be made for organizations to improve working conditions to enhance </w:t>
      </w:r>
      <w:r w:rsidR="00196929"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w:t>
      </w:r>
    </w:p>
    <w:p w14:paraId="4F913039" w14:textId="46D3ADD2" w:rsidR="00552293" w:rsidRPr="00D9691B" w:rsidRDefault="00675162"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1.5 Significance of the study</w:t>
      </w:r>
    </w:p>
    <w:p w14:paraId="697BA14B" w14:textId="4819C320"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This study on the impact of conducive working conditions on </w:t>
      </w:r>
      <w:r w:rsidR="00F23A12"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is important for both employees and organizations.</w:t>
      </w:r>
    </w:p>
    <w:p w14:paraId="46E7AD09" w14:textId="7B9FA602"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lastRenderedPageBreak/>
        <w:t>To the employees:</w:t>
      </w:r>
      <w:r w:rsidRPr="00D9691B">
        <w:rPr>
          <w:rFonts w:ascii="Times New Roman" w:hAnsi="Times New Roman" w:cs="Times New Roman"/>
          <w:sz w:val="24"/>
          <w:szCs w:val="24"/>
        </w:rPr>
        <w:t xml:space="preserve"> The study highlights how a positive work environment, characterized by good physical conditions, supportive leadership, and work-life balance, can enhance job satisfaction, reduce stress, and improve overall well-being. Research has shown that employees in such environments are more likely to be engaged, motivated, and productive (Locke, 1976). Additionally, conducive working conditions reduce burnout and promote long-term mental health, leading to better job performance (</w:t>
      </w:r>
      <w:proofErr w:type="spellStart"/>
      <w:r w:rsidRPr="00D9691B">
        <w:rPr>
          <w:rFonts w:ascii="Times New Roman" w:hAnsi="Times New Roman" w:cs="Times New Roman"/>
          <w:sz w:val="24"/>
          <w:szCs w:val="24"/>
        </w:rPr>
        <w:t>Jex</w:t>
      </w:r>
      <w:proofErr w:type="spellEnd"/>
      <w:r w:rsidRPr="00D9691B">
        <w:rPr>
          <w:rFonts w:ascii="Times New Roman" w:hAnsi="Times New Roman" w:cs="Times New Roman"/>
          <w:sz w:val="24"/>
          <w:szCs w:val="24"/>
        </w:rPr>
        <w:t>, 2002).</w:t>
      </w:r>
    </w:p>
    <w:p w14:paraId="40E61699" w14:textId="017B1248" w:rsidR="00675162"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 the organizations</w:t>
      </w:r>
      <w:r w:rsidRPr="00D9691B">
        <w:rPr>
          <w:rFonts w:ascii="Times New Roman" w:hAnsi="Times New Roman" w:cs="Times New Roman"/>
          <w:sz w:val="24"/>
          <w:szCs w:val="24"/>
        </w:rPr>
        <w:t xml:space="preserve">: This research underscores the link between a positive work environment and increased </w:t>
      </w:r>
      <w:r w:rsidR="00172266"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productivity, retention, and engagement. When employees feel valued and supported, they tend to stay longer and contribute more to the organization's success (Harter et al., 2002). Moreover, organizations that prioritize favorable working conditions improve their reputation, making them more attractive to top talent (</w:t>
      </w:r>
      <w:proofErr w:type="spellStart"/>
      <w:r w:rsidRPr="00D9691B">
        <w:rPr>
          <w:rFonts w:ascii="Times New Roman" w:hAnsi="Times New Roman" w:cs="Times New Roman"/>
          <w:sz w:val="24"/>
          <w:szCs w:val="24"/>
        </w:rPr>
        <w:t>Kossek</w:t>
      </w:r>
      <w:proofErr w:type="spellEnd"/>
      <w:r w:rsidRPr="00D9691B">
        <w:rPr>
          <w:rFonts w:ascii="Times New Roman" w:hAnsi="Times New Roman" w:cs="Times New Roman"/>
          <w:sz w:val="24"/>
          <w:szCs w:val="24"/>
        </w:rPr>
        <w:t xml:space="preserve"> et al., 2011). This study will provide valuable insights on how organizations can create environments that foster higher </w:t>
      </w:r>
      <w:r w:rsidR="00172266"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and long-term organizational growth.</w:t>
      </w:r>
    </w:p>
    <w:p w14:paraId="69790827" w14:textId="77777777" w:rsidR="004A160A" w:rsidRPr="00D9691B" w:rsidRDefault="004A160A" w:rsidP="00383ABE">
      <w:pPr>
        <w:spacing w:beforeLines="20" w:before="48" w:afterLines="20" w:after="48" w:line="360" w:lineRule="auto"/>
        <w:jc w:val="both"/>
        <w:rPr>
          <w:rFonts w:ascii="Times New Roman" w:hAnsi="Times New Roman" w:cs="Times New Roman"/>
          <w:sz w:val="24"/>
          <w:szCs w:val="24"/>
        </w:rPr>
      </w:pPr>
    </w:p>
    <w:p w14:paraId="6A253BE5" w14:textId="5F4B5A33"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1.6</w:t>
      </w:r>
      <w:r w:rsidRPr="00D9691B">
        <w:rPr>
          <w:rFonts w:ascii="Times New Roman" w:hAnsi="Times New Roman" w:cs="Times New Roman"/>
          <w:sz w:val="24"/>
          <w:szCs w:val="24"/>
        </w:rPr>
        <w:t xml:space="preserve"> </w:t>
      </w:r>
      <w:r w:rsidRPr="00D9691B">
        <w:rPr>
          <w:rFonts w:ascii="Times New Roman" w:hAnsi="Times New Roman" w:cs="Times New Roman"/>
          <w:b/>
          <w:bCs/>
          <w:sz w:val="24"/>
          <w:szCs w:val="24"/>
        </w:rPr>
        <w:t>Delimitation</w:t>
      </w:r>
    </w:p>
    <w:p w14:paraId="3177B8FA" w14:textId="11E8EAE9"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This study focuse</w:t>
      </w:r>
      <w:r w:rsidR="00172266" w:rsidRPr="00D9691B">
        <w:rPr>
          <w:rFonts w:ascii="Times New Roman" w:hAnsi="Times New Roman" w:cs="Times New Roman"/>
          <w:sz w:val="24"/>
          <w:szCs w:val="24"/>
        </w:rPr>
        <w:t>d</w:t>
      </w:r>
      <w:r w:rsidRPr="00D9691B">
        <w:rPr>
          <w:rFonts w:ascii="Times New Roman" w:hAnsi="Times New Roman" w:cs="Times New Roman"/>
          <w:sz w:val="24"/>
          <w:szCs w:val="24"/>
        </w:rPr>
        <w:t xml:space="preserve"> on examining the impact of conducive working conditions on </w:t>
      </w:r>
      <w:r w:rsidR="00172266"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within organizations. However, it is </w:t>
      </w:r>
      <w:r w:rsidR="00172266" w:rsidRPr="00D9691B">
        <w:rPr>
          <w:rFonts w:ascii="Times New Roman" w:hAnsi="Times New Roman" w:cs="Times New Roman"/>
          <w:sz w:val="24"/>
          <w:szCs w:val="24"/>
        </w:rPr>
        <w:t>de</w:t>
      </w:r>
      <w:r w:rsidRPr="00D9691B">
        <w:rPr>
          <w:rFonts w:ascii="Times New Roman" w:hAnsi="Times New Roman" w:cs="Times New Roman"/>
          <w:sz w:val="24"/>
          <w:szCs w:val="24"/>
        </w:rPr>
        <w:t>limited to certain organizational contexts and geographic</w:t>
      </w:r>
      <w:r w:rsidR="00172266" w:rsidRPr="00D9691B">
        <w:rPr>
          <w:rFonts w:ascii="Times New Roman" w:hAnsi="Times New Roman" w:cs="Times New Roman"/>
          <w:sz w:val="24"/>
          <w:szCs w:val="24"/>
        </w:rPr>
        <w:t>al</w:t>
      </w:r>
      <w:r w:rsidRPr="00D9691B">
        <w:rPr>
          <w:rFonts w:ascii="Times New Roman" w:hAnsi="Times New Roman" w:cs="Times New Roman"/>
          <w:sz w:val="24"/>
          <w:szCs w:val="24"/>
        </w:rPr>
        <w:t xml:space="preserve"> location. The research primarily considers organizations in urban settings</w:t>
      </w:r>
      <w:r w:rsidR="00172266" w:rsidRPr="00D9691B">
        <w:rPr>
          <w:rFonts w:ascii="Times New Roman" w:hAnsi="Times New Roman" w:cs="Times New Roman"/>
          <w:sz w:val="24"/>
          <w:szCs w:val="24"/>
        </w:rPr>
        <w:t xml:space="preserve"> such as Ilorin town</w:t>
      </w:r>
      <w:r w:rsidRPr="00D9691B">
        <w:rPr>
          <w:rFonts w:ascii="Times New Roman" w:hAnsi="Times New Roman" w:cs="Times New Roman"/>
          <w:sz w:val="24"/>
          <w:szCs w:val="24"/>
        </w:rPr>
        <w:t>, as the working conditions in metropolitan areas might differ significantly from those in rural or remote locations. Additionally, the study is restricted to employees working in office-based environments, excluding those in industries such as manufacturing or agriculture, where the working conditions might differ substantially.</w:t>
      </w:r>
    </w:p>
    <w:p w14:paraId="5900212A" w14:textId="77777777"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study further narrows its scope to specific aspects of working conditions, including physical workspace design, leadership style, work-life balance, and </w:t>
      </w:r>
      <w:r w:rsidRPr="00D9691B">
        <w:rPr>
          <w:rFonts w:ascii="Times New Roman" w:hAnsi="Times New Roman" w:cs="Times New Roman"/>
          <w:sz w:val="24"/>
          <w:szCs w:val="24"/>
        </w:rPr>
        <w:lastRenderedPageBreak/>
        <w:t>organizational culture. Factors such as external environmental influences (e.g., market conditions or personal life factors) and organizational size are not considered in detail, as they may not directly relate to the scope of the study's focus on working conditions alone.</w:t>
      </w:r>
    </w:p>
    <w:p w14:paraId="750539FF" w14:textId="7AB77E41" w:rsidR="00675162"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These delimitations are set to ensure a focused analysis of the key factors influencing </w:t>
      </w:r>
      <w:r w:rsidR="00946D71"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recognizing that a broader scope may introduce complexities beyond the study’s intended scope and objectives.</w:t>
      </w:r>
      <w:r w:rsidR="00946D71" w:rsidRPr="00D9691B">
        <w:rPr>
          <w:rFonts w:ascii="Times New Roman" w:hAnsi="Times New Roman" w:cs="Times New Roman"/>
          <w:sz w:val="24"/>
          <w:szCs w:val="24"/>
        </w:rPr>
        <w:t xml:space="preserve"> The study also focused on the use of two organizations as case study </w:t>
      </w:r>
    </w:p>
    <w:p w14:paraId="6C737F78" w14:textId="77777777" w:rsidR="004A160A" w:rsidRPr="00D9691B" w:rsidRDefault="004A160A" w:rsidP="00383ABE">
      <w:pPr>
        <w:spacing w:beforeLines="20" w:before="48" w:afterLines="20" w:after="48" w:line="360" w:lineRule="auto"/>
        <w:jc w:val="both"/>
        <w:rPr>
          <w:rFonts w:ascii="Times New Roman" w:hAnsi="Times New Roman" w:cs="Times New Roman"/>
          <w:sz w:val="24"/>
          <w:szCs w:val="24"/>
        </w:rPr>
      </w:pPr>
    </w:p>
    <w:p w14:paraId="6D50AB73" w14:textId="2D48B4AB"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1.7 Limitation</w:t>
      </w:r>
    </w:p>
    <w:p w14:paraId="4ACE47DF" w14:textId="56F8A70A"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Despite the significance of this study, there are certain limitations that may impact its findings. One of the primary limitations is the sample size, as the research only includes a limited number of organizations and employees. This may not fully represent the diverse working conditions across various industries or geographic regions. </w:t>
      </w:r>
    </w:p>
    <w:p w14:paraId="5517C830" w14:textId="2A0C7ACC" w:rsidR="00675162" w:rsidRPr="00D9691B" w:rsidRDefault="00675162"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Another limitation is the cross-sectional nature of the study, which does not allow for an in-depth exploration of the long-term effects of conducive working conditions on </w:t>
      </w:r>
      <w:r w:rsidR="00464B2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This study only provides a snapshot of current conditions, and the impact of changes in working conditions over time remains unexplored.</w:t>
      </w:r>
    </w:p>
    <w:p w14:paraId="02389241" w14:textId="77777777" w:rsidR="00675162" w:rsidRPr="00D9691B" w:rsidRDefault="00675162" w:rsidP="00383ABE">
      <w:pPr>
        <w:spacing w:beforeLines="20" w:before="48" w:afterLines="20" w:after="48" w:line="360" w:lineRule="auto"/>
        <w:jc w:val="center"/>
        <w:rPr>
          <w:rFonts w:ascii="Times New Roman" w:hAnsi="Times New Roman" w:cs="Times New Roman"/>
          <w:sz w:val="24"/>
          <w:szCs w:val="24"/>
        </w:rPr>
      </w:pPr>
    </w:p>
    <w:p w14:paraId="785CBE99" w14:textId="77777777" w:rsidR="004A160A" w:rsidRDefault="004A160A">
      <w:pPr>
        <w:rPr>
          <w:rFonts w:ascii="Times New Roman" w:hAnsi="Times New Roman" w:cs="Times New Roman"/>
          <w:b/>
          <w:bCs/>
          <w:sz w:val="24"/>
          <w:szCs w:val="24"/>
        </w:rPr>
      </w:pPr>
      <w:r>
        <w:rPr>
          <w:rFonts w:ascii="Times New Roman" w:hAnsi="Times New Roman" w:cs="Times New Roman"/>
          <w:b/>
          <w:bCs/>
          <w:sz w:val="24"/>
          <w:szCs w:val="24"/>
        </w:rPr>
        <w:br w:type="page"/>
      </w:r>
    </w:p>
    <w:p w14:paraId="5DD9B6D5" w14:textId="09CBA2DA" w:rsidR="00675162" w:rsidRPr="00D9691B" w:rsidRDefault="00675162" w:rsidP="00905ADD">
      <w:pPr>
        <w:spacing w:beforeLines="20" w:before="48" w:afterLines="20" w:after="48" w:line="360" w:lineRule="auto"/>
        <w:jc w:val="center"/>
        <w:rPr>
          <w:rFonts w:ascii="Times New Roman" w:hAnsi="Times New Roman" w:cs="Times New Roman"/>
          <w:b/>
          <w:bCs/>
          <w:sz w:val="24"/>
          <w:szCs w:val="24"/>
        </w:rPr>
      </w:pPr>
      <w:r w:rsidRPr="00D9691B">
        <w:rPr>
          <w:rFonts w:ascii="Times New Roman" w:hAnsi="Times New Roman" w:cs="Times New Roman"/>
          <w:b/>
          <w:bCs/>
          <w:sz w:val="24"/>
          <w:szCs w:val="24"/>
        </w:rPr>
        <w:lastRenderedPageBreak/>
        <w:t>CHAPTER TWO</w:t>
      </w:r>
    </w:p>
    <w:p w14:paraId="4F930C37" w14:textId="656B41A8" w:rsidR="00675162" w:rsidRPr="00D9691B" w:rsidRDefault="00675162" w:rsidP="00905ADD">
      <w:pPr>
        <w:spacing w:beforeLines="20" w:before="48" w:afterLines="20" w:after="48" w:line="360" w:lineRule="auto"/>
        <w:jc w:val="center"/>
        <w:rPr>
          <w:rFonts w:ascii="Times New Roman" w:hAnsi="Times New Roman" w:cs="Times New Roman"/>
          <w:b/>
          <w:bCs/>
          <w:sz w:val="24"/>
          <w:szCs w:val="24"/>
        </w:rPr>
      </w:pPr>
      <w:r w:rsidRPr="00D9691B">
        <w:rPr>
          <w:rFonts w:ascii="Times New Roman" w:hAnsi="Times New Roman" w:cs="Times New Roman"/>
          <w:b/>
          <w:bCs/>
          <w:sz w:val="24"/>
          <w:szCs w:val="24"/>
        </w:rPr>
        <w:t>LITERATURE REVIEW</w:t>
      </w:r>
    </w:p>
    <w:p w14:paraId="6FEB7DB4" w14:textId="704F6E8C" w:rsidR="00635491" w:rsidRDefault="00635491" w:rsidP="00383ABE">
      <w:pPr>
        <w:spacing w:beforeLines="20" w:before="48" w:afterLines="20" w:after="48" w:line="360" w:lineRule="auto"/>
        <w:ind w:firstLine="720"/>
        <w:jc w:val="both"/>
        <w:rPr>
          <w:rFonts w:ascii="Times New Roman" w:hAnsi="Times New Roman" w:cs="Times New Roman"/>
          <w:sz w:val="24"/>
          <w:szCs w:val="24"/>
        </w:rPr>
      </w:pPr>
      <w:r w:rsidRPr="00D9691B">
        <w:rPr>
          <w:rFonts w:ascii="Times New Roman" w:hAnsi="Times New Roman" w:cs="Times New Roman"/>
          <w:sz w:val="24"/>
          <w:szCs w:val="24"/>
        </w:rPr>
        <w:t>This literature review aims to explore the</w:t>
      </w:r>
      <w:r w:rsidR="00F21902" w:rsidRPr="00D9691B">
        <w:rPr>
          <w:rFonts w:ascii="Times New Roman" w:hAnsi="Times New Roman" w:cs="Times New Roman"/>
          <w:sz w:val="24"/>
          <w:szCs w:val="24"/>
        </w:rPr>
        <w:t xml:space="preserve"> impact of </w:t>
      </w:r>
      <w:r w:rsidRPr="00D9691B">
        <w:rPr>
          <w:rFonts w:ascii="Times New Roman" w:hAnsi="Times New Roman" w:cs="Times New Roman"/>
          <w:sz w:val="24"/>
          <w:szCs w:val="24"/>
        </w:rPr>
        <w:t>conducive working conditions</w:t>
      </w:r>
      <w:r w:rsidR="00F21902" w:rsidRPr="00D9691B">
        <w:rPr>
          <w:rFonts w:ascii="Times New Roman" w:hAnsi="Times New Roman" w:cs="Times New Roman"/>
          <w:sz w:val="24"/>
          <w:szCs w:val="24"/>
        </w:rPr>
        <w:t xml:space="preserve"> on the performances of employees in an organization</w:t>
      </w:r>
      <w:r w:rsidRPr="00D9691B">
        <w:rPr>
          <w:rFonts w:ascii="Times New Roman" w:hAnsi="Times New Roman" w:cs="Times New Roman"/>
          <w:sz w:val="24"/>
          <w:szCs w:val="24"/>
        </w:rPr>
        <w:t xml:space="preserve">. This section will discuss the various components of working conditions, including both physical and psychological factors, that shape </w:t>
      </w:r>
      <w:r w:rsidR="00F21902"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experiences and influence their job performance.</w:t>
      </w:r>
      <w:r w:rsidR="00822E18" w:rsidRPr="00D9691B">
        <w:rPr>
          <w:rFonts w:ascii="Times New Roman" w:hAnsi="Times New Roman" w:cs="Times New Roman"/>
          <w:sz w:val="24"/>
          <w:szCs w:val="24"/>
        </w:rPr>
        <w:t xml:space="preserve"> Therefore, the chapter will be carried out under the following list of sub headings</w:t>
      </w:r>
      <w:r w:rsidR="004A160A">
        <w:rPr>
          <w:rFonts w:ascii="Times New Roman" w:hAnsi="Times New Roman" w:cs="Times New Roman"/>
          <w:sz w:val="24"/>
          <w:szCs w:val="24"/>
        </w:rPr>
        <w:t>:</w:t>
      </w:r>
    </w:p>
    <w:p w14:paraId="3250F21D" w14:textId="77777777" w:rsidR="00692E35" w:rsidRPr="00D9691B" w:rsidRDefault="00692E35" w:rsidP="00383ABE">
      <w:pPr>
        <w:spacing w:beforeLines="20" w:before="48" w:afterLines="20" w:after="48" w:line="360" w:lineRule="auto"/>
        <w:ind w:firstLine="720"/>
        <w:jc w:val="both"/>
        <w:rPr>
          <w:rFonts w:ascii="Times New Roman" w:hAnsi="Times New Roman" w:cs="Times New Roman"/>
          <w:sz w:val="24"/>
          <w:szCs w:val="24"/>
        </w:rPr>
      </w:pPr>
    </w:p>
    <w:p w14:paraId="416932C6" w14:textId="77777777" w:rsidR="00CF5D5F" w:rsidRPr="00D9691B" w:rsidRDefault="00CF5D5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2.1 Definition of Conducive Working Conditions</w:t>
      </w:r>
    </w:p>
    <w:p w14:paraId="1C501094" w14:textId="77777777" w:rsidR="00CF5D5F" w:rsidRPr="00D9691B" w:rsidRDefault="00CF5D5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2.2 The Importance of Working Conditions for Employee Performance</w:t>
      </w:r>
    </w:p>
    <w:p w14:paraId="6C4A1861" w14:textId="77777777" w:rsidR="00CF5D5F" w:rsidRPr="00D9691B" w:rsidRDefault="00CF5D5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2.3 Physical Working Conditions and Employee Productivity</w:t>
      </w:r>
    </w:p>
    <w:p w14:paraId="2C7BDC3F" w14:textId="77777777" w:rsidR="00CF5D5F" w:rsidRPr="00D9691B" w:rsidRDefault="00CF5D5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2.4 Psychological and Emotional Aspects of Working Conditions</w:t>
      </w:r>
    </w:p>
    <w:p w14:paraId="433CD700" w14:textId="21D67D55" w:rsidR="00CF5D5F" w:rsidRPr="00D9691B" w:rsidRDefault="00CF5D5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2.5 Work-Life Balance and Its Impact on Employee</w:t>
      </w:r>
      <w:r w:rsidR="00CD3A81" w:rsidRPr="00D9691B">
        <w:rPr>
          <w:rFonts w:ascii="Times New Roman" w:hAnsi="Times New Roman" w:cs="Times New Roman"/>
          <w:sz w:val="24"/>
          <w:szCs w:val="24"/>
        </w:rPr>
        <w:t>s</w:t>
      </w:r>
      <w:r w:rsidRPr="00D9691B">
        <w:rPr>
          <w:rFonts w:ascii="Times New Roman" w:hAnsi="Times New Roman" w:cs="Times New Roman"/>
          <w:sz w:val="24"/>
          <w:szCs w:val="24"/>
        </w:rPr>
        <w:t xml:space="preserve"> Performance</w:t>
      </w:r>
    </w:p>
    <w:p w14:paraId="230FAC34" w14:textId="6A065442" w:rsidR="00CF5D5F" w:rsidRPr="00D9691B" w:rsidRDefault="00CF5D5F"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2.6 Leadership and Its Role in Creating Conducive Working Conditions</w:t>
      </w:r>
    </w:p>
    <w:p w14:paraId="0E898AEB" w14:textId="77777777" w:rsidR="00692E35" w:rsidRDefault="00692E35" w:rsidP="00383ABE">
      <w:pPr>
        <w:spacing w:beforeLines="20" w:before="48" w:afterLines="20" w:after="48" w:line="360" w:lineRule="auto"/>
        <w:jc w:val="both"/>
        <w:rPr>
          <w:rFonts w:ascii="Times New Roman" w:hAnsi="Times New Roman" w:cs="Times New Roman"/>
          <w:sz w:val="24"/>
          <w:szCs w:val="24"/>
        </w:rPr>
      </w:pPr>
    </w:p>
    <w:p w14:paraId="14371860" w14:textId="35440BE8" w:rsidR="00635491" w:rsidRPr="00D9691B" w:rsidRDefault="00635491"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2.1 Definition of Conducive Working Conditions</w:t>
      </w:r>
    </w:p>
    <w:p w14:paraId="7231661A" w14:textId="3D354583"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Conducive working conditions refer to the physical, psychological, and social factors that create an environment where employees can perform optimally, feel satisfied with their jobs, and maintain their overall well-being. These conditions are essential for not only </w:t>
      </w:r>
      <w:r w:rsidR="00F32BE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satisfaction and engagement but also for enhancing productivity and achieving organizational goals. The concept of a conducive working environment is multi-faceted, including elements such as office design, workplace safety, leadership style, interpersonal relationships, work-life balance, and access to resources. Understanding these factors is crucial for organizations aiming to improve </w:t>
      </w:r>
      <w:r w:rsidR="00F32BE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and foster a positive organizational culture.</w:t>
      </w:r>
    </w:p>
    <w:p w14:paraId="6C26EABB" w14:textId="77777777"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lastRenderedPageBreak/>
        <w:t>Physical working conditions encompass the tangible aspects of the workplace environment, including the layout of the office, lighting, ventilation, noise levels, and ergonomic furniture (</w:t>
      </w:r>
      <w:proofErr w:type="spellStart"/>
      <w:r w:rsidRPr="00D9691B">
        <w:rPr>
          <w:rFonts w:ascii="Times New Roman" w:hAnsi="Times New Roman" w:cs="Times New Roman"/>
          <w:sz w:val="24"/>
          <w:szCs w:val="24"/>
        </w:rPr>
        <w:t>Vischer</w:t>
      </w:r>
      <w:proofErr w:type="spellEnd"/>
      <w:r w:rsidRPr="00D9691B">
        <w:rPr>
          <w:rFonts w:ascii="Times New Roman" w:hAnsi="Times New Roman" w:cs="Times New Roman"/>
          <w:sz w:val="24"/>
          <w:szCs w:val="24"/>
        </w:rPr>
        <w:t xml:space="preserve">, 2007). A physically conducive environment minimizes discomfort, prevents health issues, and maximizes comfort, which allows employees to focus more effectively on their tasks. For example, ergonomic workspaces reduce the risk of musculoskeletal disorders, while adequate lighting can improve mood and productivity by reducing eye strain (Kim &amp; de Dear, 2013). The arrangement of workstations also plays a significant role in facilitating collaboration and communication among employees, contributing to a more dynamic and efficient work environment (Bainbridge &amp; </w:t>
      </w:r>
      <w:proofErr w:type="spellStart"/>
      <w:r w:rsidRPr="00D9691B">
        <w:rPr>
          <w:rFonts w:ascii="Times New Roman" w:hAnsi="Times New Roman" w:cs="Times New Roman"/>
          <w:sz w:val="24"/>
          <w:szCs w:val="24"/>
        </w:rPr>
        <w:t>Lumsden</w:t>
      </w:r>
      <w:proofErr w:type="spellEnd"/>
      <w:r w:rsidRPr="00D9691B">
        <w:rPr>
          <w:rFonts w:ascii="Times New Roman" w:hAnsi="Times New Roman" w:cs="Times New Roman"/>
          <w:sz w:val="24"/>
          <w:szCs w:val="24"/>
        </w:rPr>
        <w:t>, 2009).</w:t>
      </w:r>
    </w:p>
    <w:p w14:paraId="2C07E85E" w14:textId="62033828"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In addition to physical conditions, psychological and emotional factors play a vital role in shaping the overall work environment. These factors include organizational culture, leadership style, interpersonal relationships, and </w:t>
      </w:r>
      <w:r w:rsidR="00F32BE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autonomy. According to Schein (2010), organizational culture refers to the shared values, beliefs, and norms that guide employees' behaviors and attitudes within an organization. A positive culture that promotes trust, fairness, and respect leads to higher levels of job satisfaction, motivation, and performance. Leadership is another critical psychological factor that influences working conditions. Transformational leadership, for instance, fosters an environment where employees feel supported, valued, and empowered to reach their full potential (Bass &amp; </w:t>
      </w:r>
      <w:proofErr w:type="spellStart"/>
      <w:r w:rsidRPr="00D9691B">
        <w:rPr>
          <w:rFonts w:ascii="Times New Roman" w:hAnsi="Times New Roman" w:cs="Times New Roman"/>
          <w:sz w:val="24"/>
          <w:szCs w:val="24"/>
        </w:rPr>
        <w:t>Riggio</w:t>
      </w:r>
      <w:proofErr w:type="spellEnd"/>
      <w:r w:rsidRPr="00D9691B">
        <w:rPr>
          <w:rFonts w:ascii="Times New Roman" w:hAnsi="Times New Roman" w:cs="Times New Roman"/>
          <w:sz w:val="24"/>
          <w:szCs w:val="24"/>
        </w:rPr>
        <w:t>, 2006).</w:t>
      </w:r>
    </w:p>
    <w:p w14:paraId="466A2F4C" w14:textId="148BFAAA"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Moreover, employees’ emotional well-being is significantly impacted by their relationships with colleagues and supervisors. Research by Robinson and Judge (2007) suggest</w:t>
      </w:r>
      <w:r w:rsidR="00D5570E" w:rsidRPr="00D9691B">
        <w:rPr>
          <w:rFonts w:ascii="Times New Roman" w:hAnsi="Times New Roman" w:cs="Times New Roman"/>
          <w:sz w:val="24"/>
          <w:szCs w:val="24"/>
        </w:rPr>
        <w:t>ed</w:t>
      </w:r>
      <w:r w:rsidRPr="00D9691B">
        <w:rPr>
          <w:rFonts w:ascii="Times New Roman" w:hAnsi="Times New Roman" w:cs="Times New Roman"/>
          <w:sz w:val="24"/>
          <w:szCs w:val="24"/>
        </w:rPr>
        <w:t xml:space="preserve"> that positive interpersonal relationships at work contribute to increased employee</w:t>
      </w:r>
      <w:r w:rsidR="00D5570E" w:rsidRPr="00D9691B">
        <w:rPr>
          <w:rFonts w:ascii="Times New Roman" w:hAnsi="Times New Roman" w:cs="Times New Roman"/>
          <w:sz w:val="24"/>
          <w:szCs w:val="24"/>
        </w:rPr>
        <w:t>s</w:t>
      </w:r>
      <w:r w:rsidRPr="00D9691B">
        <w:rPr>
          <w:rFonts w:ascii="Times New Roman" w:hAnsi="Times New Roman" w:cs="Times New Roman"/>
          <w:sz w:val="24"/>
          <w:szCs w:val="24"/>
        </w:rPr>
        <w:t xml:space="preserve"> motivation and job satisfaction, while conflict or poor relationships may lead to stress and decreased performance. Employees who feel emotionally supported by their colleagues and managers are more likely to be engaged and productive, as they experience less workplace anxiety and burnout.</w:t>
      </w:r>
    </w:p>
    <w:p w14:paraId="72A54595" w14:textId="591BF9B0"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lastRenderedPageBreak/>
        <w:t>Another crucial component of conducive working conditions is work-life balance. Work-life balance refers to the ability of employees to effectively manage their professional responsibilities alongside their personal and family commitments. Flexible working hours, remote work options, and adequate paid time off are essential factors that contribute to this balance (</w:t>
      </w:r>
      <w:proofErr w:type="spellStart"/>
      <w:r w:rsidRPr="00D9691B">
        <w:rPr>
          <w:rFonts w:ascii="Times New Roman" w:hAnsi="Times New Roman" w:cs="Times New Roman"/>
          <w:sz w:val="24"/>
          <w:szCs w:val="24"/>
        </w:rPr>
        <w:t>Kossek</w:t>
      </w:r>
      <w:proofErr w:type="spellEnd"/>
      <w:r w:rsidRPr="00D9691B">
        <w:rPr>
          <w:rFonts w:ascii="Times New Roman" w:hAnsi="Times New Roman" w:cs="Times New Roman"/>
          <w:sz w:val="24"/>
          <w:szCs w:val="24"/>
        </w:rPr>
        <w:t xml:space="preserve"> et al., 2011). Studies have shown that employees with a good work-life balance report higher job satisfaction and are more likely to stay with their employers for longer periods, thereby reducing turnover and increasing overall organizational stability (</w:t>
      </w:r>
      <w:proofErr w:type="spellStart"/>
      <w:r w:rsidRPr="00D9691B">
        <w:rPr>
          <w:rFonts w:ascii="Times New Roman" w:hAnsi="Times New Roman" w:cs="Times New Roman"/>
          <w:sz w:val="24"/>
          <w:szCs w:val="24"/>
        </w:rPr>
        <w:t>Greenhaus</w:t>
      </w:r>
      <w:proofErr w:type="spellEnd"/>
      <w:r w:rsidRPr="00D9691B">
        <w:rPr>
          <w:rFonts w:ascii="Times New Roman" w:hAnsi="Times New Roman" w:cs="Times New Roman"/>
          <w:sz w:val="24"/>
          <w:szCs w:val="24"/>
        </w:rPr>
        <w:t xml:space="preserve"> &amp; Allen, 2011). Furthermore, maintaining a healthy work-life balance prevents </w:t>
      </w:r>
      <w:proofErr w:type="gramStart"/>
      <w:r w:rsidRPr="00D9691B">
        <w:rPr>
          <w:rFonts w:ascii="Times New Roman" w:hAnsi="Times New Roman" w:cs="Times New Roman"/>
          <w:sz w:val="24"/>
          <w:szCs w:val="24"/>
        </w:rPr>
        <w:t>employee</w:t>
      </w:r>
      <w:r w:rsidR="00D5570E" w:rsidRPr="00D9691B">
        <w:rPr>
          <w:rFonts w:ascii="Times New Roman" w:hAnsi="Times New Roman" w:cs="Times New Roman"/>
          <w:sz w:val="24"/>
          <w:szCs w:val="24"/>
        </w:rPr>
        <w:t>s</w:t>
      </w:r>
      <w:proofErr w:type="gramEnd"/>
      <w:r w:rsidRPr="00D9691B">
        <w:rPr>
          <w:rFonts w:ascii="Times New Roman" w:hAnsi="Times New Roman" w:cs="Times New Roman"/>
          <w:sz w:val="24"/>
          <w:szCs w:val="24"/>
        </w:rPr>
        <w:t xml:space="preserve"> burnout, enhances mental well-being, and encourages sustained performance over time (</w:t>
      </w:r>
      <w:proofErr w:type="spellStart"/>
      <w:r w:rsidRPr="00D9691B">
        <w:rPr>
          <w:rFonts w:ascii="Times New Roman" w:hAnsi="Times New Roman" w:cs="Times New Roman"/>
          <w:sz w:val="24"/>
          <w:szCs w:val="24"/>
        </w:rPr>
        <w:t>Chesley</w:t>
      </w:r>
      <w:proofErr w:type="spellEnd"/>
      <w:r w:rsidRPr="00D9691B">
        <w:rPr>
          <w:rFonts w:ascii="Times New Roman" w:hAnsi="Times New Roman" w:cs="Times New Roman"/>
          <w:sz w:val="24"/>
          <w:szCs w:val="24"/>
        </w:rPr>
        <w:t>, 2014).</w:t>
      </w:r>
    </w:p>
    <w:p w14:paraId="496B5034" w14:textId="2146BC0B"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 conducive working environment is also one where employees have access to the necessary resources, tools, and professional development opportunities that enable them to perform their tasks efficiently and grow within the organization. According to Herzberg’s two-factor theory (Herzberg, 1966), motivators such as opportunities for skill development and career advancement contribute to employee</w:t>
      </w:r>
      <w:r w:rsidR="00D5570E" w:rsidRPr="00D9691B">
        <w:rPr>
          <w:rFonts w:ascii="Times New Roman" w:hAnsi="Times New Roman" w:cs="Times New Roman"/>
          <w:sz w:val="24"/>
          <w:szCs w:val="24"/>
        </w:rPr>
        <w:t>s</w:t>
      </w:r>
      <w:r w:rsidRPr="00D9691B">
        <w:rPr>
          <w:rFonts w:ascii="Times New Roman" w:hAnsi="Times New Roman" w:cs="Times New Roman"/>
          <w:sz w:val="24"/>
          <w:szCs w:val="24"/>
        </w:rPr>
        <w:t xml:space="preserve"> satisfaction and motivation. When employees are provided with proper training, technology, and support, they are better equipped to carry out their roles effectively, which in turn positively influences their performance. Inadequate resources or lack of opportunities for advancement can lead to frustration, demotivation, and decreased productivity (</w:t>
      </w:r>
      <w:proofErr w:type="spellStart"/>
      <w:r w:rsidRPr="00D9691B">
        <w:rPr>
          <w:rFonts w:ascii="Times New Roman" w:hAnsi="Times New Roman" w:cs="Times New Roman"/>
          <w:sz w:val="24"/>
          <w:szCs w:val="24"/>
        </w:rPr>
        <w:t>Kuvaas</w:t>
      </w:r>
      <w:proofErr w:type="spellEnd"/>
      <w:r w:rsidRPr="00D9691B">
        <w:rPr>
          <w:rFonts w:ascii="Times New Roman" w:hAnsi="Times New Roman" w:cs="Times New Roman"/>
          <w:sz w:val="24"/>
          <w:szCs w:val="24"/>
        </w:rPr>
        <w:t>, 2006).</w:t>
      </w:r>
    </w:p>
    <w:p w14:paraId="34F0A419" w14:textId="085D5EE7"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Safety is another vital element of conducive working conditions. It encompasses both physical safety, such as the prevention of accidents and the maintenance of a hazard-free work environment, and psychological safety, which includes protection from discrimination, harassment, and bullying. According to the Occupational Safety and Health Administration (OSHA), a safe workplace not only prevents injuries but also promotes </w:t>
      </w:r>
      <w:r w:rsidR="0002336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well-being and morale, thereby improving overall performance (OSHA, 2020). Furthermore, job security and stability are essential for creating a </w:t>
      </w:r>
      <w:r w:rsidRPr="00D9691B">
        <w:rPr>
          <w:rFonts w:ascii="Times New Roman" w:hAnsi="Times New Roman" w:cs="Times New Roman"/>
          <w:sz w:val="24"/>
          <w:szCs w:val="24"/>
        </w:rPr>
        <w:lastRenderedPageBreak/>
        <w:t>conducive environment. Employees who feel secure in their positions and who have confidence in the organization’s long-term stability are more likely to be motivated and committed to their work (De Witte, 2005).</w:t>
      </w:r>
    </w:p>
    <w:p w14:paraId="08F8D8BF" w14:textId="1655D91C"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In more recent years, the shift toward remote work and flexible working arrangements has altered the dynamics of what constitutes a conducive working environment. The integration of technology in the workplace has created new challenges, as employees must adapt to digital communication tools and navigate the complexities of managing work from home (Choudhury, </w:t>
      </w:r>
      <w:proofErr w:type="spellStart"/>
      <w:r w:rsidRPr="00D9691B">
        <w:rPr>
          <w:rFonts w:ascii="Times New Roman" w:hAnsi="Times New Roman" w:cs="Times New Roman"/>
          <w:sz w:val="24"/>
          <w:szCs w:val="24"/>
        </w:rPr>
        <w:t>Foroughi</w:t>
      </w:r>
      <w:proofErr w:type="spellEnd"/>
      <w:r w:rsidRPr="00D9691B">
        <w:rPr>
          <w:rFonts w:ascii="Times New Roman" w:hAnsi="Times New Roman" w:cs="Times New Roman"/>
          <w:sz w:val="24"/>
          <w:szCs w:val="24"/>
        </w:rPr>
        <w:t>, &amp; Larson, 2020). However, with the right policies, organizations can create a flexible yet effective environment, where employees have the autonomy to work at their own pace while still maintaining productivity levels. Flexible work arrangements, such as telecommuting or hybrid models, can foster better work-life integration, reducing stress and allowing employees to maintain both personal and professional satisfaction (</w:t>
      </w:r>
      <w:proofErr w:type="spellStart"/>
      <w:r w:rsidRPr="00D9691B">
        <w:rPr>
          <w:rFonts w:ascii="Times New Roman" w:hAnsi="Times New Roman" w:cs="Times New Roman"/>
          <w:sz w:val="24"/>
          <w:szCs w:val="24"/>
        </w:rPr>
        <w:t>Gajendran</w:t>
      </w:r>
      <w:proofErr w:type="spellEnd"/>
      <w:r w:rsidRPr="00D9691B">
        <w:rPr>
          <w:rFonts w:ascii="Times New Roman" w:hAnsi="Times New Roman" w:cs="Times New Roman"/>
          <w:sz w:val="24"/>
          <w:szCs w:val="24"/>
        </w:rPr>
        <w:t xml:space="preserve"> &amp; Harrison, 2007).</w:t>
      </w:r>
      <w:r w:rsidR="00023365" w:rsidRPr="00D9691B">
        <w:rPr>
          <w:rFonts w:ascii="Times New Roman" w:hAnsi="Times New Roman" w:cs="Times New Roman"/>
          <w:sz w:val="24"/>
          <w:szCs w:val="24"/>
        </w:rPr>
        <w:t xml:space="preserve"> </w:t>
      </w:r>
      <w:r w:rsidRPr="00D9691B">
        <w:rPr>
          <w:rFonts w:ascii="Times New Roman" w:hAnsi="Times New Roman" w:cs="Times New Roman"/>
          <w:sz w:val="24"/>
          <w:szCs w:val="24"/>
        </w:rPr>
        <w:t xml:space="preserve">Importantly, creating a conducive working environment does not only focus on optimizing the physical and emotional spaces but also incorporates inclusivity and diversity. Research by Shore et al. (2011) has emphasized that inclusive work environments, where diversity is respected and valued, lead to higher levels of innovation, team collaboration, and overall </w:t>
      </w:r>
      <w:r w:rsidR="0002336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morale. When organizations embrace diversity and inclusion, employees are more likely to feel valued and empowered, which enhances their commitment and performance.</w:t>
      </w:r>
    </w:p>
    <w:p w14:paraId="4D9FD02F" w14:textId="7D8B1FF4"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Workplace wellbeing has become an area of increasing focus for organizations, given its link to performance outcomes. Mental health initiatives, </w:t>
      </w:r>
      <w:r w:rsidR="0002336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assistance programs, and initiatives that promote stress management are becoming integral components of conducive working conditions. Studies have shown that employees who experience chronic stress or burnout tend to exhibit lower productivity levels, increased absenteeism, and higher turnover rates (</w:t>
      </w:r>
      <w:proofErr w:type="spellStart"/>
      <w:r w:rsidRPr="00D9691B">
        <w:rPr>
          <w:rFonts w:ascii="Times New Roman" w:hAnsi="Times New Roman" w:cs="Times New Roman"/>
          <w:sz w:val="24"/>
          <w:szCs w:val="24"/>
        </w:rPr>
        <w:t>Maslach</w:t>
      </w:r>
      <w:proofErr w:type="spellEnd"/>
      <w:r w:rsidRPr="00D9691B">
        <w:rPr>
          <w:rFonts w:ascii="Times New Roman" w:hAnsi="Times New Roman" w:cs="Times New Roman"/>
          <w:sz w:val="24"/>
          <w:szCs w:val="24"/>
        </w:rPr>
        <w:t xml:space="preserve"> &amp; </w:t>
      </w:r>
      <w:proofErr w:type="spellStart"/>
      <w:r w:rsidRPr="00D9691B">
        <w:rPr>
          <w:rFonts w:ascii="Times New Roman" w:hAnsi="Times New Roman" w:cs="Times New Roman"/>
          <w:sz w:val="24"/>
          <w:szCs w:val="24"/>
        </w:rPr>
        <w:t>Leiter</w:t>
      </w:r>
      <w:proofErr w:type="spellEnd"/>
      <w:r w:rsidRPr="00D9691B">
        <w:rPr>
          <w:rFonts w:ascii="Times New Roman" w:hAnsi="Times New Roman" w:cs="Times New Roman"/>
          <w:sz w:val="24"/>
          <w:szCs w:val="24"/>
        </w:rPr>
        <w:t xml:space="preserve">, 2016). Therefore, </w:t>
      </w:r>
      <w:r w:rsidRPr="00D9691B">
        <w:rPr>
          <w:rFonts w:ascii="Times New Roman" w:hAnsi="Times New Roman" w:cs="Times New Roman"/>
          <w:sz w:val="24"/>
          <w:szCs w:val="24"/>
        </w:rPr>
        <w:lastRenderedPageBreak/>
        <w:t xml:space="preserve">organizations that proactively address </w:t>
      </w:r>
      <w:r w:rsidR="0002336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well-being are likely to see improvements in both individual and organizational performance.</w:t>
      </w:r>
    </w:p>
    <w:p w14:paraId="070268C7" w14:textId="35F506F1"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Another critical aspect of conducive working conditions is the alignment between organizational objectives and </w:t>
      </w:r>
      <w:r w:rsidR="0002336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goals. When employees understand how their work contributes to the larger mission and success of the organization, they are more motivated to perform well and align their efforts with the company’s strategic goals (Locke &amp; Latham, 2002). Clear communication regarding expectations, transparency in decision-making processes, and an open feedback loop are all essential in fostering this alignment, which in turn enhances </w:t>
      </w:r>
      <w:r w:rsidR="0002336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satisfaction and productivity.</w:t>
      </w:r>
    </w:p>
    <w:p w14:paraId="027A5BA2" w14:textId="77777777"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Lastly, conducive working conditions extend beyond the boundaries of the organization itself, influencing relationships between employees and external stakeholders, such as clients, customers, and suppliers. A positive work environment fosters a culture of respect and professionalism, which extends to interactions with external partners. This, in turn, can enhance the reputation of the organization, attract talent, and improve overall service delivery, as employees who are happy and engaged tend to communicate more effectively and provide higher levels of customer service (Harter, Schmidt, &amp; Hayes, 2002).</w:t>
      </w:r>
    </w:p>
    <w:p w14:paraId="6EE9D073" w14:textId="3DC111F0" w:rsidR="00635491" w:rsidRPr="00D9691B" w:rsidRDefault="00635491"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2.2 The Importance of Working Conditions for Employee</w:t>
      </w:r>
      <w:r w:rsidR="0023409E" w:rsidRPr="00D9691B">
        <w:rPr>
          <w:rFonts w:ascii="Times New Roman" w:hAnsi="Times New Roman" w:cs="Times New Roman"/>
          <w:b/>
          <w:bCs/>
          <w:sz w:val="24"/>
          <w:szCs w:val="24"/>
        </w:rPr>
        <w:t>s</w:t>
      </w:r>
      <w:r w:rsidRPr="00D9691B">
        <w:rPr>
          <w:rFonts w:ascii="Times New Roman" w:hAnsi="Times New Roman" w:cs="Times New Roman"/>
          <w:b/>
          <w:bCs/>
          <w:sz w:val="24"/>
          <w:szCs w:val="24"/>
        </w:rPr>
        <w:t xml:space="preserve"> Performance</w:t>
      </w:r>
    </w:p>
    <w:p w14:paraId="15C4033C" w14:textId="20AC191C"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importance of working conditions for </w:t>
      </w:r>
      <w:r w:rsidR="00C86F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cannot be overstated, as these conditions play a pivotal role in determining how effectively employees can carry out their tasks, maintain job satisfaction, and stay engaged within the organization. A positive work environment contributes to various dimensions of </w:t>
      </w:r>
      <w:r w:rsidR="00C86F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including productivity, creativity, job satisfaction, motivation, and overall well-being. It directly influences an employee's ability to work efficiently and contribute meaningfully to the organization’s goals.</w:t>
      </w:r>
    </w:p>
    <w:p w14:paraId="1BBCDA2F" w14:textId="25902674"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lastRenderedPageBreak/>
        <w:t xml:space="preserve">Working conditions are often considered one of the key drivers of </w:t>
      </w:r>
      <w:r w:rsidR="00C86F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motivation. Research by Herzberg (1966) highlighted that poor working conditions, such as uncomfortable physical environments, inadequate lighting, and insufficient tools or resources, serve as demotivating factors that hinder </w:t>
      </w:r>
      <w:r w:rsidR="00C86F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On the other hand, favorable working conditions—such as comfortable office layouts, proper ergonomic equipment, and access to technology—allow employees to perform their tasks with greater ease and efficiency. By removing physical discomforts, employees are able to focus on their work, which in turn improves both quality and productivity (</w:t>
      </w:r>
      <w:proofErr w:type="spellStart"/>
      <w:r w:rsidRPr="00D9691B">
        <w:rPr>
          <w:rFonts w:ascii="Times New Roman" w:hAnsi="Times New Roman" w:cs="Times New Roman"/>
          <w:sz w:val="24"/>
          <w:szCs w:val="24"/>
        </w:rPr>
        <w:t>Vischer</w:t>
      </w:r>
      <w:proofErr w:type="spellEnd"/>
      <w:r w:rsidRPr="00D9691B">
        <w:rPr>
          <w:rFonts w:ascii="Times New Roman" w:hAnsi="Times New Roman" w:cs="Times New Roman"/>
          <w:sz w:val="24"/>
          <w:szCs w:val="24"/>
        </w:rPr>
        <w:t>, 2007).</w:t>
      </w:r>
    </w:p>
    <w:p w14:paraId="370AF832" w14:textId="496AA9F5"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Beyond the physical environment, psychological and emotional working conditions also significantly affect </w:t>
      </w:r>
      <w:r w:rsidR="00C86F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Employees who feel emotionally supported, respected, and valued by their employers are more likely to perform at their best (</w:t>
      </w:r>
      <w:proofErr w:type="spellStart"/>
      <w:r w:rsidRPr="00D9691B">
        <w:rPr>
          <w:rFonts w:ascii="Times New Roman" w:hAnsi="Times New Roman" w:cs="Times New Roman"/>
          <w:sz w:val="24"/>
          <w:szCs w:val="24"/>
        </w:rPr>
        <w:t>Maslach</w:t>
      </w:r>
      <w:proofErr w:type="spellEnd"/>
      <w:r w:rsidRPr="00D9691B">
        <w:rPr>
          <w:rFonts w:ascii="Times New Roman" w:hAnsi="Times New Roman" w:cs="Times New Roman"/>
          <w:sz w:val="24"/>
          <w:szCs w:val="24"/>
        </w:rPr>
        <w:t xml:space="preserve"> &amp; </w:t>
      </w:r>
      <w:proofErr w:type="spellStart"/>
      <w:r w:rsidRPr="00D9691B">
        <w:rPr>
          <w:rFonts w:ascii="Times New Roman" w:hAnsi="Times New Roman" w:cs="Times New Roman"/>
          <w:sz w:val="24"/>
          <w:szCs w:val="24"/>
        </w:rPr>
        <w:t>Leiter</w:t>
      </w:r>
      <w:proofErr w:type="spellEnd"/>
      <w:r w:rsidRPr="00D9691B">
        <w:rPr>
          <w:rFonts w:ascii="Times New Roman" w:hAnsi="Times New Roman" w:cs="Times New Roman"/>
          <w:sz w:val="24"/>
          <w:szCs w:val="24"/>
        </w:rPr>
        <w:t xml:space="preserve">, 2016). For instance, transformational leadership, which encourages trust and autonomy, has been shown to foster an environment where employees feel more motivated and committed to their work (Bass &amp; </w:t>
      </w:r>
      <w:proofErr w:type="spellStart"/>
      <w:r w:rsidRPr="00D9691B">
        <w:rPr>
          <w:rFonts w:ascii="Times New Roman" w:hAnsi="Times New Roman" w:cs="Times New Roman"/>
          <w:sz w:val="24"/>
          <w:szCs w:val="24"/>
        </w:rPr>
        <w:t>Riggio</w:t>
      </w:r>
      <w:proofErr w:type="spellEnd"/>
      <w:r w:rsidRPr="00D9691B">
        <w:rPr>
          <w:rFonts w:ascii="Times New Roman" w:hAnsi="Times New Roman" w:cs="Times New Roman"/>
          <w:sz w:val="24"/>
          <w:szCs w:val="24"/>
        </w:rPr>
        <w:t>, 2006). Such leadership styles enhance job satisfaction, which is strongly correlated with improved performance outcomes (Judge &amp; Bono, 2001). In contrast, negative workplace conditions—such as toxic relationships, lack of support from managers, or organizational politics—often lead to disengagement, burnout, and ultimately a decline in performance (</w:t>
      </w:r>
      <w:proofErr w:type="spellStart"/>
      <w:r w:rsidRPr="00D9691B">
        <w:rPr>
          <w:rFonts w:ascii="Times New Roman" w:hAnsi="Times New Roman" w:cs="Times New Roman"/>
          <w:sz w:val="24"/>
          <w:szCs w:val="24"/>
        </w:rPr>
        <w:t>Maslach</w:t>
      </w:r>
      <w:proofErr w:type="spellEnd"/>
      <w:r w:rsidRPr="00D9691B">
        <w:rPr>
          <w:rFonts w:ascii="Times New Roman" w:hAnsi="Times New Roman" w:cs="Times New Roman"/>
          <w:sz w:val="24"/>
          <w:szCs w:val="24"/>
        </w:rPr>
        <w:t xml:space="preserve">, </w:t>
      </w:r>
      <w:proofErr w:type="spellStart"/>
      <w:r w:rsidRPr="00D9691B">
        <w:rPr>
          <w:rFonts w:ascii="Times New Roman" w:hAnsi="Times New Roman" w:cs="Times New Roman"/>
          <w:sz w:val="24"/>
          <w:szCs w:val="24"/>
        </w:rPr>
        <w:t>Schaufeli</w:t>
      </w:r>
      <w:proofErr w:type="spellEnd"/>
      <w:r w:rsidRPr="00D9691B">
        <w:rPr>
          <w:rFonts w:ascii="Times New Roman" w:hAnsi="Times New Roman" w:cs="Times New Roman"/>
          <w:sz w:val="24"/>
          <w:szCs w:val="24"/>
        </w:rPr>
        <w:t xml:space="preserve">, &amp; </w:t>
      </w:r>
      <w:proofErr w:type="spellStart"/>
      <w:r w:rsidRPr="00D9691B">
        <w:rPr>
          <w:rFonts w:ascii="Times New Roman" w:hAnsi="Times New Roman" w:cs="Times New Roman"/>
          <w:sz w:val="24"/>
          <w:szCs w:val="24"/>
        </w:rPr>
        <w:t>Leiter</w:t>
      </w:r>
      <w:proofErr w:type="spellEnd"/>
      <w:r w:rsidRPr="00D9691B">
        <w:rPr>
          <w:rFonts w:ascii="Times New Roman" w:hAnsi="Times New Roman" w:cs="Times New Roman"/>
          <w:sz w:val="24"/>
          <w:szCs w:val="24"/>
        </w:rPr>
        <w:t>, 2001).</w:t>
      </w:r>
    </w:p>
    <w:p w14:paraId="3AE055B4" w14:textId="77777777"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Job satisfaction itself is an important precursor to optimal performance. According to Locke (1976), employees who are satisfied with their working conditions tend to be more engaged, productive, and innovative. Satisfied employees are also more likely to show organizational commitment, reducing turnover and absenteeism rates (Harter, Schmidt, &amp; Hayes, 2002). When employees are content with their work environment, they are more likely to exert discretionary effort and take initiative, which positively impacts the performance of the organization as a whole.</w:t>
      </w:r>
    </w:p>
    <w:p w14:paraId="4B44B56E" w14:textId="5CFC45FE"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lastRenderedPageBreak/>
        <w:t>Moreover, working conditions directly impact employees' mental and physical health. Chronic stress caused by poor working conditions, such as excessive workload, long working hours, or lack of job security, can lead to burnout, fatigue, and even health issues (</w:t>
      </w:r>
      <w:proofErr w:type="spellStart"/>
      <w:r w:rsidRPr="00D9691B">
        <w:rPr>
          <w:rFonts w:ascii="Times New Roman" w:hAnsi="Times New Roman" w:cs="Times New Roman"/>
          <w:sz w:val="24"/>
          <w:szCs w:val="24"/>
        </w:rPr>
        <w:t>Chesley</w:t>
      </w:r>
      <w:proofErr w:type="spellEnd"/>
      <w:r w:rsidRPr="00D9691B">
        <w:rPr>
          <w:rFonts w:ascii="Times New Roman" w:hAnsi="Times New Roman" w:cs="Times New Roman"/>
          <w:sz w:val="24"/>
          <w:szCs w:val="24"/>
        </w:rPr>
        <w:t xml:space="preserve">, 2014). These negative effects not only diminish an employee's ability to perform at their best but also result in increased absenteeism and turnover, which can be costly for the organization. Studies have shown that organizations that invest in promoting </w:t>
      </w:r>
      <w:r w:rsidR="00C86F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health—whether through wellness programs, stress management resources, or a healthy work-life balance—benefit from improved </w:t>
      </w:r>
      <w:r w:rsidR="00C86F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engagement and performance (</w:t>
      </w:r>
      <w:proofErr w:type="spellStart"/>
      <w:r w:rsidRPr="00D9691B">
        <w:rPr>
          <w:rFonts w:ascii="Times New Roman" w:hAnsi="Times New Roman" w:cs="Times New Roman"/>
          <w:sz w:val="24"/>
          <w:szCs w:val="24"/>
        </w:rPr>
        <w:t>Kossek</w:t>
      </w:r>
      <w:proofErr w:type="spellEnd"/>
      <w:r w:rsidRPr="00D9691B">
        <w:rPr>
          <w:rFonts w:ascii="Times New Roman" w:hAnsi="Times New Roman" w:cs="Times New Roman"/>
          <w:sz w:val="24"/>
          <w:szCs w:val="24"/>
        </w:rPr>
        <w:t xml:space="preserve"> et al., 2011).</w:t>
      </w:r>
    </w:p>
    <w:p w14:paraId="25F10B0A" w14:textId="77777777"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In addition to the individual benefits, conducive working conditions have a ripple effect on team performance. A positive work environment fosters collaboration, open communication, and knowledge sharing among team members. According to studies by Bainbridge and </w:t>
      </w:r>
      <w:proofErr w:type="spellStart"/>
      <w:r w:rsidRPr="00D9691B">
        <w:rPr>
          <w:rFonts w:ascii="Times New Roman" w:hAnsi="Times New Roman" w:cs="Times New Roman"/>
          <w:sz w:val="24"/>
          <w:szCs w:val="24"/>
        </w:rPr>
        <w:t>Lumsden</w:t>
      </w:r>
      <w:proofErr w:type="spellEnd"/>
      <w:r w:rsidRPr="00D9691B">
        <w:rPr>
          <w:rFonts w:ascii="Times New Roman" w:hAnsi="Times New Roman" w:cs="Times New Roman"/>
          <w:sz w:val="24"/>
          <w:szCs w:val="24"/>
        </w:rPr>
        <w:t xml:space="preserve"> (2009), a well-designed workspace enhances teamwork by creating spaces that encourage interaction and collaboration. This collaborative atmosphere leads to better decision-making, innovation, and faster problem-solving, all of which contribute to improved organizational performance. Teams that work in an environment that values diversity and inclusivity tend to be more innovative, as they benefit from a wider range of ideas and perspectives (Shore et al., 2011).</w:t>
      </w:r>
    </w:p>
    <w:p w14:paraId="2B413C73" w14:textId="77777777"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The physical and emotional well-being of employees also has a direct impact on their ability to focus and concentrate on their tasks. Adequate lighting, comfortable temperatures, and proper ergonomics help minimize distractions and discomforts, allowing employees to focus on their work (Kim &amp; de Dear, 2013). In workplaces where employees are provided with flexibility—such as the ability to adjust work hours or telecommute—they are better able to balance their personal and professional lives, leading to increased job satisfaction and improved performance (</w:t>
      </w:r>
      <w:proofErr w:type="spellStart"/>
      <w:r w:rsidRPr="00D9691B">
        <w:rPr>
          <w:rFonts w:ascii="Times New Roman" w:hAnsi="Times New Roman" w:cs="Times New Roman"/>
          <w:sz w:val="24"/>
          <w:szCs w:val="24"/>
        </w:rPr>
        <w:t>Gajendran</w:t>
      </w:r>
      <w:proofErr w:type="spellEnd"/>
      <w:r w:rsidRPr="00D9691B">
        <w:rPr>
          <w:rFonts w:ascii="Times New Roman" w:hAnsi="Times New Roman" w:cs="Times New Roman"/>
          <w:sz w:val="24"/>
          <w:szCs w:val="24"/>
        </w:rPr>
        <w:t xml:space="preserve"> &amp; Harrison, 2007).</w:t>
      </w:r>
    </w:p>
    <w:p w14:paraId="00B8DC00" w14:textId="31E50AE6" w:rsidR="00635491" w:rsidRPr="00D9691B" w:rsidRDefault="00635491"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lastRenderedPageBreak/>
        <w:t xml:space="preserve">Workplace flexibility, in particular, has gained increasing importance in the contemporary workplace. The flexibility to choose where and when to work has been shown to improve </w:t>
      </w:r>
      <w:r w:rsidR="00545FFA"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satisfaction, reduce stress, and contribute to a more balanced lifestyle (Choudhury, </w:t>
      </w:r>
      <w:proofErr w:type="spellStart"/>
      <w:r w:rsidRPr="00D9691B">
        <w:rPr>
          <w:rFonts w:ascii="Times New Roman" w:hAnsi="Times New Roman" w:cs="Times New Roman"/>
          <w:sz w:val="24"/>
          <w:szCs w:val="24"/>
        </w:rPr>
        <w:t>Foroughi</w:t>
      </w:r>
      <w:proofErr w:type="spellEnd"/>
      <w:r w:rsidRPr="00D9691B">
        <w:rPr>
          <w:rFonts w:ascii="Times New Roman" w:hAnsi="Times New Roman" w:cs="Times New Roman"/>
          <w:sz w:val="24"/>
          <w:szCs w:val="24"/>
        </w:rPr>
        <w:t>, &amp; Larson, 2020). Employees who have the freedom to manage their own schedules tend to exhibit higher levels of performance and engagement, as they can tailor their work routines to their personal preferences and needs.</w:t>
      </w:r>
    </w:p>
    <w:p w14:paraId="45C1DF95" w14:textId="1224FE06"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Working conditions also have a significant impact on employees' ability to balance personal and professional responsibilities. This is particularly evident in the context of work-life balance, which is an important aspect of working conditions that influences </w:t>
      </w:r>
      <w:r w:rsidR="00545FFA"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satisfaction and performance. Organizations that implement policies designed to promote work-life balance—such as flexible working hours, paid time off, and parental leave—demonstrate an understanding of the multifaceted needs of their employees. Such policies can help reduce stress, prevent burnout, and promote overall </w:t>
      </w:r>
      <w:r w:rsidR="00545FFA"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well-being, all of which contribute to enhanced job satisfaction and better performance (</w:t>
      </w:r>
      <w:proofErr w:type="spellStart"/>
      <w:r w:rsidRPr="00D9691B">
        <w:rPr>
          <w:rFonts w:ascii="Times New Roman" w:hAnsi="Times New Roman" w:cs="Times New Roman"/>
          <w:sz w:val="24"/>
          <w:szCs w:val="24"/>
        </w:rPr>
        <w:t>Greenhaus</w:t>
      </w:r>
      <w:proofErr w:type="spellEnd"/>
      <w:r w:rsidRPr="00D9691B">
        <w:rPr>
          <w:rFonts w:ascii="Times New Roman" w:hAnsi="Times New Roman" w:cs="Times New Roman"/>
          <w:sz w:val="24"/>
          <w:szCs w:val="24"/>
        </w:rPr>
        <w:t xml:space="preserve"> &amp; Allen, 2011). Furthermore, employees who experience a favorable work-life balance are more likely to feel valued by their organization, which strengthens their emotional commitment and loyalty, ultimately resulting in improved job performance (</w:t>
      </w:r>
      <w:proofErr w:type="spellStart"/>
      <w:r w:rsidRPr="00D9691B">
        <w:rPr>
          <w:rFonts w:ascii="Times New Roman" w:hAnsi="Times New Roman" w:cs="Times New Roman"/>
          <w:sz w:val="24"/>
          <w:szCs w:val="24"/>
        </w:rPr>
        <w:t>Gajendran</w:t>
      </w:r>
      <w:proofErr w:type="spellEnd"/>
      <w:r w:rsidRPr="00D9691B">
        <w:rPr>
          <w:rFonts w:ascii="Times New Roman" w:hAnsi="Times New Roman" w:cs="Times New Roman"/>
          <w:sz w:val="24"/>
          <w:szCs w:val="24"/>
        </w:rPr>
        <w:t xml:space="preserve"> &amp; Harrison, 2007).</w:t>
      </w:r>
    </w:p>
    <w:p w14:paraId="39AB3889" w14:textId="73A777B0"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role of technology in shaping working conditions has grown increasingly important in modern organizations, particularly with the advent of digital tools and remote work options. When organizations provide employees with the necessary technological infrastructure to perform their jobs, they are likely to see improvements in efficiency and performance. Technology can support better communication, facilitate collaboration, and enable employees to access important information and resources quickly and easily. However, it is important to note that the improper use of technology or excessive reliance on digital tools can lead to negative effects, such as </w:t>
      </w:r>
      <w:r w:rsidRPr="00D9691B">
        <w:rPr>
          <w:rFonts w:ascii="Times New Roman" w:hAnsi="Times New Roman" w:cs="Times New Roman"/>
          <w:sz w:val="24"/>
          <w:szCs w:val="24"/>
        </w:rPr>
        <w:lastRenderedPageBreak/>
        <w:t xml:space="preserve">information overload, digital burnout, or work-family conflict, which can hinder </w:t>
      </w:r>
      <w:r w:rsidR="00545FFA"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w:t>
      </w:r>
      <w:proofErr w:type="spellStart"/>
      <w:r w:rsidRPr="00D9691B">
        <w:rPr>
          <w:rFonts w:ascii="Times New Roman" w:hAnsi="Times New Roman" w:cs="Times New Roman"/>
          <w:sz w:val="24"/>
          <w:szCs w:val="24"/>
        </w:rPr>
        <w:t>Mazmanian</w:t>
      </w:r>
      <w:proofErr w:type="spellEnd"/>
      <w:r w:rsidRPr="00D9691B">
        <w:rPr>
          <w:rFonts w:ascii="Times New Roman" w:hAnsi="Times New Roman" w:cs="Times New Roman"/>
          <w:sz w:val="24"/>
          <w:szCs w:val="24"/>
        </w:rPr>
        <w:t xml:space="preserve">, </w:t>
      </w:r>
      <w:proofErr w:type="spellStart"/>
      <w:r w:rsidRPr="00D9691B">
        <w:rPr>
          <w:rFonts w:ascii="Times New Roman" w:hAnsi="Times New Roman" w:cs="Times New Roman"/>
          <w:sz w:val="24"/>
          <w:szCs w:val="24"/>
        </w:rPr>
        <w:t>Orlikowski</w:t>
      </w:r>
      <w:proofErr w:type="spellEnd"/>
      <w:r w:rsidRPr="00D9691B">
        <w:rPr>
          <w:rFonts w:ascii="Times New Roman" w:hAnsi="Times New Roman" w:cs="Times New Roman"/>
          <w:sz w:val="24"/>
          <w:szCs w:val="24"/>
        </w:rPr>
        <w:t>, &amp; Yates, 2013). As such, organizations must carefully balance the use of technology to ensure that it enhances rather than detracts from employees' overall work experience.</w:t>
      </w:r>
    </w:p>
    <w:p w14:paraId="52E3D2A8" w14:textId="7183528E" w:rsidR="00635491" w:rsidRPr="00D9691B" w:rsidRDefault="00635491"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2.3 Physical Working Conditions and Employee</w:t>
      </w:r>
      <w:r w:rsidR="00AC2F72" w:rsidRPr="00D9691B">
        <w:rPr>
          <w:rFonts w:ascii="Times New Roman" w:hAnsi="Times New Roman" w:cs="Times New Roman"/>
          <w:b/>
          <w:bCs/>
          <w:sz w:val="24"/>
          <w:szCs w:val="24"/>
        </w:rPr>
        <w:t>s</w:t>
      </w:r>
      <w:r w:rsidRPr="00D9691B">
        <w:rPr>
          <w:rFonts w:ascii="Times New Roman" w:hAnsi="Times New Roman" w:cs="Times New Roman"/>
          <w:b/>
          <w:bCs/>
          <w:sz w:val="24"/>
          <w:szCs w:val="24"/>
        </w:rPr>
        <w:t xml:space="preserve"> Productivity</w:t>
      </w:r>
    </w:p>
    <w:p w14:paraId="4062442D" w14:textId="3529D182"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Physical working conditions are one of the most critical elements that directly impact </w:t>
      </w:r>
      <w:r w:rsidR="00D65EE2"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productivity. These conditions encompass a wide range of environmental factors, including office layout, lighting, temperature, noise levels, ergonomics, and cleanliness, all of which can have a profound effect on how employees perform their tasks and how satisfied they are with their workplace. Research has consistently shown that poor physical conditions can detract from productivity, while conducive environments promote efficiency, job satisfaction, and overall performance.</w:t>
      </w:r>
    </w:p>
    <w:p w14:paraId="14DE4200" w14:textId="60C7D05E"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One of the most obvious and commonly studied aspects of physical working conditions is lighting. Studies have shown that insufficient or inadequate lighting can lead to eye strain, headaches, and fatigue, all of which significantly reduce </w:t>
      </w:r>
      <w:r w:rsidR="00D65EE2"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productivity. In contrast, well-lit environments, particularly those with natural lighting, have been found to improve mood, reduce errors, and increase alertness and focus. A study by Veitch et al. (2007) found that natural lighting has a positive impact on </w:t>
      </w:r>
      <w:r w:rsidR="00D65EE2"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health and productivity by reducing eye strain and promoting a more energized and comfortable work environment. Furthermore, access to daylight helps in maintaining the circadian rhythm, which plays a critical role in ensuring that employees are alert and focused throughout the day (</w:t>
      </w:r>
      <w:proofErr w:type="spellStart"/>
      <w:r w:rsidRPr="00D9691B">
        <w:rPr>
          <w:rFonts w:ascii="Times New Roman" w:hAnsi="Times New Roman" w:cs="Times New Roman"/>
          <w:sz w:val="24"/>
          <w:szCs w:val="24"/>
        </w:rPr>
        <w:t>Boubekri</w:t>
      </w:r>
      <w:proofErr w:type="spellEnd"/>
      <w:r w:rsidRPr="00D9691B">
        <w:rPr>
          <w:rFonts w:ascii="Times New Roman" w:hAnsi="Times New Roman" w:cs="Times New Roman"/>
          <w:sz w:val="24"/>
          <w:szCs w:val="24"/>
        </w:rPr>
        <w:t xml:space="preserve"> et al., 1991).</w:t>
      </w:r>
    </w:p>
    <w:p w14:paraId="2D96B0B3" w14:textId="70A0A994"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Temperature is another crucial factor that affects </w:t>
      </w:r>
      <w:r w:rsidR="00D65EE2"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productivity. Both excessively high and low temperatures can lead to discomfort, decreased concentration, and diminished work performance. According to research by Lan et al. (2011), an optimal office temperature—typically between 20°C and 22°C—has been shown to maximize productivity and comfort. High temperatures tend to cause </w:t>
      </w:r>
      <w:r w:rsidRPr="00D9691B">
        <w:rPr>
          <w:rFonts w:ascii="Times New Roman" w:hAnsi="Times New Roman" w:cs="Times New Roman"/>
          <w:sz w:val="24"/>
          <w:szCs w:val="24"/>
        </w:rPr>
        <w:lastRenderedPageBreak/>
        <w:t>discomfort, leading employees to become fatigued or irritable, while excessively cold temperatures can hinder dexterity and cause distraction. Proper climate control systems, such as air conditioning and heating, are therefore important investments in maintaining a productive and comfortable working environment.</w:t>
      </w:r>
    </w:p>
    <w:p w14:paraId="09058D6F" w14:textId="67F6D8B6"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physical layout of the workspace, including factors such as desk arrangement, available space, and accessibility to tools and resources, also has a significant impact on </w:t>
      </w:r>
      <w:r w:rsidR="00C25B84"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productivity. Research by Kim and de Dear (2013) suggest</w:t>
      </w:r>
      <w:r w:rsidR="00C25B84" w:rsidRPr="00D9691B">
        <w:rPr>
          <w:rFonts w:ascii="Times New Roman" w:hAnsi="Times New Roman" w:cs="Times New Roman"/>
          <w:sz w:val="24"/>
          <w:szCs w:val="24"/>
        </w:rPr>
        <w:t>ed</w:t>
      </w:r>
      <w:r w:rsidRPr="00D9691B">
        <w:rPr>
          <w:rFonts w:ascii="Times New Roman" w:hAnsi="Times New Roman" w:cs="Times New Roman"/>
          <w:sz w:val="24"/>
          <w:szCs w:val="24"/>
        </w:rPr>
        <w:t xml:space="preserve"> that open-plan offices, while promoting communication and collaboration, can also create distractions and reduce individual focus if not properly designed. In contrast, well-designed workstations that allow for personal space, adequate storage, and easy access to tools are associated with higher productivity levels. Moreover, ergonomic furniture—such as adjustable chairs, desks, and computer setups—reduces physical strain and discomfort, allowing employees to work for longer periods without experiencing musculoskeletal pain or fatigue. Ergonomics has been shown to reduce absenteeism and increase overall productivity by ensuring that employees remain comfortable and healthy (Robertson et al., 2009).</w:t>
      </w:r>
    </w:p>
    <w:p w14:paraId="350F9CF6" w14:textId="77777777"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Another important aspect of physical working conditions is noise levels. High levels of noise can be a significant source of distraction, leading to lower productivity, increased stress, and decreased job satisfaction. Research by </w:t>
      </w:r>
      <w:proofErr w:type="spellStart"/>
      <w:r w:rsidRPr="00D9691B">
        <w:rPr>
          <w:rFonts w:ascii="Times New Roman" w:hAnsi="Times New Roman" w:cs="Times New Roman"/>
          <w:sz w:val="24"/>
          <w:szCs w:val="24"/>
        </w:rPr>
        <w:t>Banbury</w:t>
      </w:r>
      <w:proofErr w:type="spellEnd"/>
      <w:r w:rsidRPr="00D9691B">
        <w:rPr>
          <w:rFonts w:ascii="Times New Roman" w:hAnsi="Times New Roman" w:cs="Times New Roman"/>
          <w:sz w:val="24"/>
          <w:szCs w:val="24"/>
        </w:rPr>
        <w:t xml:space="preserve"> and Berry (2005) found that noisy environments hinder cognitive performance, particularly tasks that require concentration, such as reading, writing, or solving complex problems. On the other hand, environments with moderate or low noise levels—such as those with soundproofing, acoustic panels, or designated quiet spaces—allow employees to focus on their tasks without being distracted by extraneous noise. By managing noise levels effectively, organizations can create environments that enhance both individual and team performance.</w:t>
      </w:r>
    </w:p>
    <w:p w14:paraId="330567B4" w14:textId="0E89B568"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lastRenderedPageBreak/>
        <w:t xml:space="preserve">Cleanliness and maintenance also play a significant role in physical working conditions. Cluttered or unclean environments can not only cause discomfort and distraction but can also contribute to negative health outcomes, such as allergies or respiratory issues. According to a study by Lee et al. (2004), the presence of clean and organized workspaces contributes to </w:t>
      </w:r>
      <w:r w:rsidR="00C25B84"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satisfaction and productivity. When employees work in clean and well-maintained environments, they are more likely to feel respected by the organization and exhibit higher levels of motivation and engagement. A well-maintained office also helps to minimize distractions, allowing employees to focus on their tasks and perform at their best.</w:t>
      </w:r>
    </w:p>
    <w:p w14:paraId="7168322A" w14:textId="6AFC5CE0"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Beyond these specific environmental factors, the overall aesthetic quality of the workplace, including the interior design, color schemes, and presence of greenery, also plays a role in shaping </w:t>
      </w:r>
      <w:r w:rsidR="00C25B84"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productivity. Research by </w:t>
      </w:r>
      <w:proofErr w:type="spellStart"/>
      <w:r w:rsidRPr="00D9691B">
        <w:rPr>
          <w:rFonts w:ascii="Times New Roman" w:hAnsi="Times New Roman" w:cs="Times New Roman"/>
          <w:sz w:val="24"/>
          <w:szCs w:val="24"/>
        </w:rPr>
        <w:t>Raanaas</w:t>
      </w:r>
      <w:proofErr w:type="spellEnd"/>
      <w:r w:rsidRPr="00D9691B">
        <w:rPr>
          <w:rFonts w:ascii="Times New Roman" w:hAnsi="Times New Roman" w:cs="Times New Roman"/>
          <w:sz w:val="24"/>
          <w:szCs w:val="24"/>
        </w:rPr>
        <w:t xml:space="preserve"> et al. (2011) suggest</w:t>
      </w:r>
      <w:r w:rsidR="00C25B84" w:rsidRPr="00D9691B">
        <w:rPr>
          <w:rFonts w:ascii="Times New Roman" w:hAnsi="Times New Roman" w:cs="Times New Roman"/>
          <w:sz w:val="24"/>
          <w:szCs w:val="24"/>
        </w:rPr>
        <w:t>ed</w:t>
      </w:r>
      <w:r w:rsidRPr="00D9691B">
        <w:rPr>
          <w:rFonts w:ascii="Times New Roman" w:hAnsi="Times New Roman" w:cs="Times New Roman"/>
          <w:sz w:val="24"/>
          <w:szCs w:val="24"/>
        </w:rPr>
        <w:t xml:space="preserve"> that exposure to natural elements such as plants and green spaces can improve mood, reduce stress, and increase productivity. This is in line with the </w:t>
      </w:r>
      <w:proofErr w:type="spellStart"/>
      <w:r w:rsidRPr="00D9691B">
        <w:rPr>
          <w:rFonts w:ascii="Times New Roman" w:hAnsi="Times New Roman" w:cs="Times New Roman"/>
          <w:sz w:val="24"/>
          <w:szCs w:val="24"/>
        </w:rPr>
        <w:t>biophilic</w:t>
      </w:r>
      <w:proofErr w:type="spellEnd"/>
      <w:r w:rsidRPr="00D9691B">
        <w:rPr>
          <w:rFonts w:ascii="Times New Roman" w:hAnsi="Times New Roman" w:cs="Times New Roman"/>
          <w:sz w:val="24"/>
          <w:szCs w:val="24"/>
        </w:rPr>
        <w:t xml:space="preserve"> design concept, which emphasizes the importance of incorporating natural elements into the workplace to enhance </w:t>
      </w:r>
      <w:r w:rsidR="00C25B84"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well-being and performance. The addition of aesthetically pleasing elements to the workspace can promote a positive atmosphere and contribute to </w:t>
      </w:r>
      <w:r w:rsidR="00C25B84"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satisfaction, leading to improved performance.</w:t>
      </w:r>
    </w:p>
    <w:p w14:paraId="455963ED" w14:textId="77777777"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Moreover, the availability of personal space is essential for employees to feel comfortable and focused on their tasks. Overcrowded or cramped workspaces can lead to feelings of frustration, stress, and anxiety, negatively impacting an individual’s ability to concentrate and perform effectively. Providing employees with sufficient space, privacy when necessary, and the ability to personalize their work areas can enhance their sense of ownership and control, which can, in turn, lead to increased motivation and productivity (</w:t>
      </w:r>
      <w:proofErr w:type="spellStart"/>
      <w:r w:rsidRPr="00D9691B">
        <w:rPr>
          <w:rFonts w:ascii="Times New Roman" w:hAnsi="Times New Roman" w:cs="Times New Roman"/>
          <w:sz w:val="24"/>
          <w:szCs w:val="24"/>
        </w:rPr>
        <w:t>Vischer</w:t>
      </w:r>
      <w:proofErr w:type="spellEnd"/>
      <w:r w:rsidRPr="00D9691B">
        <w:rPr>
          <w:rFonts w:ascii="Times New Roman" w:hAnsi="Times New Roman" w:cs="Times New Roman"/>
          <w:sz w:val="24"/>
          <w:szCs w:val="24"/>
        </w:rPr>
        <w:t>, 2007).</w:t>
      </w:r>
    </w:p>
    <w:p w14:paraId="38D3B6E3" w14:textId="3B07A9A5"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lastRenderedPageBreak/>
        <w:t xml:space="preserve">In addition, another significant aspect that contributes to productivity in the workplace is the management of workspaces that can support flexible work arrangements. This flexibility allows employees to have more control over where and how they work, which can lead to increased autonomy and job satisfaction. As organizations continue to evolve, the need for flexible working conditions—such as remote work opportunities, adjustable work hours, and hybrid work models—has become more prevalent. These flexible work arrangements have been found to boost </w:t>
      </w:r>
      <w:r w:rsidR="00C25B84"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morale and productivity by providing a sense of autonomy and work-life balance, which in turn improves overall job satisfaction (</w:t>
      </w:r>
      <w:proofErr w:type="spellStart"/>
      <w:r w:rsidRPr="00D9691B">
        <w:rPr>
          <w:rFonts w:ascii="Times New Roman" w:hAnsi="Times New Roman" w:cs="Times New Roman"/>
          <w:sz w:val="24"/>
          <w:szCs w:val="24"/>
        </w:rPr>
        <w:t>Kelliher</w:t>
      </w:r>
      <w:proofErr w:type="spellEnd"/>
      <w:r w:rsidRPr="00D9691B">
        <w:rPr>
          <w:rFonts w:ascii="Times New Roman" w:hAnsi="Times New Roman" w:cs="Times New Roman"/>
          <w:sz w:val="24"/>
          <w:szCs w:val="24"/>
        </w:rPr>
        <w:t xml:space="preserve"> &amp; Anderson, 2010).</w:t>
      </w:r>
    </w:p>
    <w:p w14:paraId="57CFC5B0" w14:textId="77777777" w:rsidR="0056356A" w:rsidRDefault="0056356A" w:rsidP="00383ABE">
      <w:pPr>
        <w:spacing w:beforeLines="20" w:before="48" w:afterLines="20" w:after="48" w:line="360" w:lineRule="auto"/>
        <w:jc w:val="both"/>
        <w:rPr>
          <w:rFonts w:ascii="Times New Roman" w:hAnsi="Times New Roman" w:cs="Times New Roman"/>
          <w:sz w:val="24"/>
          <w:szCs w:val="24"/>
        </w:rPr>
      </w:pPr>
    </w:p>
    <w:p w14:paraId="15B1BFCF" w14:textId="4BE6296B" w:rsidR="00635491" w:rsidRPr="00D9691B" w:rsidRDefault="00635491"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2.4 Psychological and Emotional Aspects of Working Conditions</w:t>
      </w:r>
    </w:p>
    <w:p w14:paraId="692805B5" w14:textId="73E92A35"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 Psychological and emotional aspects of working conditions play a significant role in shaping </w:t>
      </w:r>
      <w:r w:rsidR="005708FB"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and overall well-being within an organization. These aspects go beyond the physical and technical environment, focusing instead on the mental and emotional states that arise from the work environment. Positive psychological conditions at work, such as job satisfaction, mental well-being, and a sense of purpose, can significantly enhance productivity, while negative emotional conditions, such as stress, anxiety, and burnout, can have detrimental effects on </w:t>
      </w:r>
      <w:r w:rsidR="005708FB"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and organizational outcomes.</w:t>
      </w:r>
    </w:p>
    <w:p w14:paraId="3F6FEBC9" w14:textId="20D95F78"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Psychological well-being is one of the most influential factors that impact </w:t>
      </w:r>
      <w:r w:rsidR="005708FB"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According to Keyes (2002), psychological well-being refers to the presence of positive emotions, personal growth, a sense of purpose, and a feeling of mastery over one’s work. When employees experience a positive psychological environment at work, they tend to be more engaged, motivated, and productive. This is because they feel valued, capable, and connected to the organization’s goals. Job satisfaction, which is strongly linked to psychological well-being, directly influences performance levels. When employees are satisfied with their jobs, they are more likely </w:t>
      </w:r>
      <w:r w:rsidRPr="00D9691B">
        <w:rPr>
          <w:rFonts w:ascii="Times New Roman" w:hAnsi="Times New Roman" w:cs="Times New Roman"/>
          <w:sz w:val="24"/>
          <w:szCs w:val="24"/>
        </w:rPr>
        <w:lastRenderedPageBreak/>
        <w:t>to exhibit high levels of commitment, engagement, and motivation, which in turn boosts their productivity (Harter et al., 2002).</w:t>
      </w:r>
    </w:p>
    <w:p w14:paraId="43B56199" w14:textId="518725E9"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Conversely, negative emotional aspects, such as stress, anxiety, and emotional exhaustion, can detract from employees' psychological well-being and performance. A toxic work environment, characterized by high demands, lack of support, or unfair treatment, often leads to increased stress levels, which can reduce an employee's ability to perform tasks efficiently. Stress is a major cause of burnout, which occurs when employees experience physical and emotional exhaustion due to prolonged exposure to stressors at work. </w:t>
      </w:r>
      <w:proofErr w:type="spellStart"/>
      <w:r w:rsidRPr="00D9691B">
        <w:rPr>
          <w:rFonts w:ascii="Times New Roman" w:hAnsi="Times New Roman" w:cs="Times New Roman"/>
          <w:sz w:val="24"/>
          <w:szCs w:val="24"/>
        </w:rPr>
        <w:t>Maslach</w:t>
      </w:r>
      <w:proofErr w:type="spellEnd"/>
      <w:r w:rsidRPr="00D9691B">
        <w:rPr>
          <w:rFonts w:ascii="Times New Roman" w:hAnsi="Times New Roman" w:cs="Times New Roman"/>
          <w:sz w:val="24"/>
          <w:szCs w:val="24"/>
        </w:rPr>
        <w:t xml:space="preserve"> et al. (2001) define burnout as a state of emotional exhaustion, depersonalization, and reduced personal accomplishment, which severely impacts an employee’s ability to perform their duties effectively. Studies have shown that stress-related illnesses and burnout contribute significantly to absenteeism, decreased productivity, and even </w:t>
      </w:r>
      <w:r w:rsidR="005708FB"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turnover (</w:t>
      </w:r>
      <w:proofErr w:type="spellStart"/>
      <w:r w:rsidRPr="00D9691B">
        <w:rPr>
          <w:rFonts w:ascii="Times New Roman" w:hAnsi="Times New Roman" w:cs="Times New Roman"/>
          <w:sz w:val="24"/>
          <w:szCs w:val="24"/>
        </w:rPr>
        <w:t>Kabat-Zinn</w:t>
      </w:r>
      <w:proofErr w:type="spellEnd"/>
      <w:r w:rsidRPr="00D9691B">
        <w:rPr>
          <w:rFonts w:ascii="Times New Roman" w:hAnsi="Times New Roman" w:cs="Times New Roman"/>
          <w:sz w:val="24"/>
          <w:szCs w:val="24"/>
        </w:rPr>
        <w:t>, 2003).</w:t>
      </w:r>
    </w:p>
    <w:p w14:paraId="206E13C9" w14:textId="77777777"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One key factor in addressing psychological aspects in the workplace is creating a supportive work environment. Social support from colleagues and supervisors is crucial for managing stress and maintaining a positive emotional state at work. The presence of supportive relationships can buffer the negative effects of workplace stressors and foster a sense of security and belonging. Social support helps employees cope with emotional difficulties, provides them with resources to handle challenges, and creates an atmosphere of trust within the organization. This support can be in the form of mentoring, emotional support, or encouragement from supervisors and peers, which fosters higher levels of job satisfaction and performance (House, 1981).</w:t>
      </w:r>
    </w:p>
    <w:p w14:paraId="39F9BA65" w14:textId="30A1FCA4"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The role of leadership in shaping the emotional climate of the workplace cannot be overstated. Leaders who exhibit empathy, transparency, and active listening contribute to a positive emotional environment that fosters trust and respect. Research by Goleman (2000) suggest</w:t>
      </w:r>
      <w:r w:rsidR="005708FB" w:rsidRPr="00D9691B">
        <w:rPr>
          <w:rFonts w:ascii="Times New Roman" w:hAnsi="Times New Roman" w:cs="Times New Roman"/>
          <w:sz w:val="24"/>
          <w:szCs w:val="24"/>
        </w:rPr>
        <w:t>ed</w:t>
      </w:r>
      <w:r w:rsidRPr="00D9691B">
        <w:rPr>
          <w:rFonts w:ascii="Times New Roman" w:hAnsi="Times New Roman" w:cs="Times New Roman"/>
          <w:sz w:val="24"/>
          <w:szCs w:val="24"/>
        </w:rPr>
        <w:t xml:space="preserve"> that emotionally intelligent leaders—those who are self-aware, empathetic, and able to regulate their emotions—are more effective at </w:t>
      </w:r>
      <w:r w:rsidRPr="00D9691B">
        <w:rPr>
          <w:rFonts w:ascii="Times New Roman" w:hAnsi="Times New Roman" w:cs="Times New Roman"/>
          <w:sz w:val="24"/>
          <w:szCs w:val="24"/>
        </w:rPr>
        <w:lastRenderedPageBreak/>
        <w:t xml:space="preserve">managing teams and creating a work environment conducive to psychological well-being. Such leaders are better at recognizing and addressing </w:t>
      </w:r>
      <w:r w:rsidR="005708FB"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concerns, creating a safe space for open communication, and promoting a positive organizational culture that reduces emotional strain and increases job satisfaction.</w:t>
      </w:r>
    </w:p>
    <w:p w14:paraId="3C708D42" w14:textId="4D22B7D3"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Moreover, organizations that invest in </w:t>
      </w:r>
      <w:r w:rsidR="00B73FB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mental health programs are likely to see positive results in terms of performance and </w:t>
      </w:r>
      <w:r w:rsidR="00B73FB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retention. Programs that focus on reducing workplace stress, improving emotional resilience, and promoting mental health awareness are essential in supporting employees' psychological well-being. Mindfulness programs, stress management workshops, and counseling services have been shown to reduce stress levels, improve emotional regulation, and enhance job satisfaction (</w:t>
      </w:r>
      <w:proofErr w:type="spellStart"/>
      <w:r w:rsidRPr="00D9691B">
        <w:rPr>
          <w:rFonts w:ascii="Times New Roman" w:hAnsi="Times New Roman" w:cs="Times New Roman"/>
          <w:sz w:val="24"/>
          <w:szCs w:val="24"/>
        </w:rPr>
        <w:t>Kabat-Zinn</w:t>
      </w:r>
      <w:proofErr w:type="spellEnd"/>
      <w:r w:rsidRPr="00D9691B">
        <w:rPr>
          <w:rFonts w:ascii="Times New Roman" w:hAnsi="Times New Roman" w:cs="Times New Roman"/>
          <w:sz w:val="24"/>
          <w:szCs w:val="24"/>
        </w:rPr>
        <w:t>, 2003). Furthermore, organizations that prioritize mental health tend to experience lower turnover rates, as employees are more likely to stay with an organization that cares about their well-being.</w:t>
      </w:r>
    </w:p>
    <w:p w14:paraId="44E7EB47" w14:textId="77777777"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Workplace culture is another factor that influences the emotional and psychological well-being of employees. A supportive and inclusive culture encourages employees to express their ideas, concerns, and emotions without fear of judgment or retaliation. When employees feel psychologically safe, they are more likely to take initiative, share innovative ideas, and work collaboratively with others. This sense of psychological safety is essential for fostering creativity, collaboration, and problem-solving within teams, all of which contribute to higher performance and productivity. Edmondson (1999) found that when employees feel safe to speak up without fear of negative consequences, they are more likely to contribute to organizational success by sharing ideas and addressing problems proactively.</w:t>
      </w:r>
    </w:p>
    <w:p w14:paraId="1039D584" w14:textId="77777777"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In contrast, a high-pressure or highly competitive work culture can lead to feelings of anxiety, stress, and insecurity. When employees feel that their job security is at risk or that they are constantly competing with others, it can lead to emotional exhaustion and </w:t>
      </w:r>
      <w:r w:rsidRPr="00D9691B">
        <w:rPr>
          <w:rFonts w:ascii="Times New Roman" w:hAnsi="Times New Roman" w:cs="Times New Roman"/>
          <w:sz w:val="24"/>
          <w:szCs w:val="24"/>
        </w:rPr>
        <w:lastRenderedPageBreak/>
        <w:t xml:space="preserve">a decline in job satisfaction. Studies have shown that highly competitive environments often result in lower levels of trust, less collaboration, and higher turnover rates, all of which negatively affect productivity (Bamberger &amp; </w:t>
      </w:r>
      <w:proofErr w:type="spellStart"/>
      <w:r w:rsidRPr="00D9691B">
        <w:rPr>
          <w:rFonts w:ascii="Times New Roman" w:hAnsi="Times New Roman" w:cs="Times New Roman"/>
          <w:sz w:val="24"/>
          <w:szCs w:val="24"/>
        </w:rPr>
        <w:t>Meshoulam</w:t>
      </w:r>
      <w:proofErr w:type="spellEnd"/>
      <w:r w:rsidRPr="00D9691B">
        <w:rPr>
          <w:rFonts w:ascii="Times New Roman" w:hAnsi="Times New Roman" w:cs="Times New Roman"/>
          <w:sz w:val="24"/>
          <w:szCs w:val="24"/>
        </w:rPr>
        <w:t>, 2000). To counteract these negative outcomes, organizations should foster a culture of cooperation, mutual respect, and fairness, where employees feel valued and supported by their colleagues and management.</w:t>
      </w:r>
    </w:p>
    <w:p w14:paraId="15C0F0D0" w14:textId="760D2039"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Another important consideration is the impact of work-life balance on employees’ emotional and psychological well-being. A lack of balance between work and personal life can contribute to burnout, stress, and dissatisfaction, while a healthy work-life balance is associated with higher levels of </w:t>
      </w:r>
      <w:r w:rsidR="000833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well-being and productivity. When employees are able to manage their personal and professional responsibilities effectively, they experience lower levels of stress and are more likely to be engaged and productive at work. Organizations that promote work-life balance through flexible work schedules, telecommuting options, and family-friendly policies see significant improvements in </w:t>
      </w:r>
      <w:r w:rsidR="000833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and job satisfaction (</w:t>
      </w:r>
      <w:proofErr w:type="spellStart"/>
      <w:r w:rsidRPr="00D9691B">
        <w:rPr>
          <w:rFonts w:ascii="Times New Roman" w:hAnsi="Times New Roman" w:cs="Times New Roman"/>
          <w:sz w:val="24"/>
          <w:szCs w:val="24"/>
        </w:rPr>
        <w:t>Greenhaus</w:t>
      </w:r>
      <w:proofErr w:type="spellEnd"/>
      <w:r w:rsidRPr="00D9691B">
        <w:rPr>
          <w:rFonts w:ascii="Times New Roman" w:hAnsi="Times New Roman" w:cs="Times New Roman"/>
          <w:sz w:val="24"/>
          <w:szCs w:val="24"/>
        </w:rPr>
        <w:t xml:space="preserve"> &amp; Allen, 2011).</w:t>
      </w:r>
    </w:p>
    <w:p w14:paraId="0B16D98F" w14:textId="77777777" w:rsidR="00053A85" w:rsidRPr="00D9691B" w:rsidRDefault="00053A85"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As we continue to explore the psychological and emotional aspects of working conditions, it becomes evident that the quality of interpersonal relationships in the workplace significantly contributes to employees' emotional health. Positive relationships with coworkers and supervisors foster an atmosphere of trust, respect, and collaboration. When employees feel connected to their colleagues, they are more likely to experience higher levels of emotional well-being, which in turn influences their performance. These strong relationships create a sense of community in the workplace, leading to greater social support and a sense of belonging, which are key factors in reducing workplace stress and enhancing job satisfaction (Sherman &amp; </w:t>
      </w:r>
      <w:proofErr w:type="spellStart"/>
      <w:r w:rsidRPr="00D9691B">
        <w:rPr>
          <w:rFonts w:ascii="Times New Roman" w:hAnsi="Times New Roman" w:cs="Times New Roman"/>
          <w:sz w:val="24"/>
          <w:szCs w:val="24"/>
        </w:rPr>
        <w:t>Stabb</w:t>
      </w:r>
      <w:proofErr w:type="spellEnd"/>
      <w:r w:rsidRPr="00D9691B">
        <w:rPr>
          <w:rFonts w:ascii="Times New Roman" w:hAnsi="Times New Roman" w:cs="Times New Roman"/>
          <w:sz w:val="24"/>
          <w:szCs w:val="24"/>
        </w:rPr>
        <w:t>, 2001).</w:t>
      </w:r>
    </w:p>
    <w:p w14:paraId="01A13AA9" w14:textId="77777777" w:rsidR="00053A85" w:rsidRPr="00D9691B" w:rsidRDefault="00053A85" w:rsidP="00383ABE">
      <w:pPr>
        <w:spacing w:beforeLines="20" w:before="48" w:afterLines="20" w:after="48" w:line="360" w:lineRule="auto"/>
        <w:jc w:val="both"/>
        <w:rPr>
          <w:rFonts w:ascii="Times New Roman" w:hAnsi="Times New Roman" w:cs="Times New Roman"/>
          <w:sz w:val="24"/>
          <w:szCs w:val="24"/>
        </w:rPr>
      </w:pPr>
    </w:p>
    <w:p w14:paraId="3F03BE51" w14:textId="6B1B34A8" w:rsidR="00635491" w:rsidRPr="00D9691B" w:rsidRDefault="00635491"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lastRenderedPageBreak/>
        <w:t>2.5 Work-Life Balance and Its Impact on Employee</w:t>
      </w:r>
      <w:r w:rsidR="00711E14" w:rsidRPr="00D9691B">
        <w:rPr>
          <w:rFonts w:ascii="Times New Roman" w:hAnsi="Times New Roman" w:cs="Times New Roman"/>
          <w:b/>
          <w:bCs/>
          <w:sz w:val="24"/>
          <w:szCs w:val="24"/>
        </w:rPr>
        <w:t>s</w:t>
      </w:r>
      <w:r w:rsidRPr="00D9691B">
        <w:rPr>
          <w:rFonts w:ascii="Times New Roman" w:hAnsi="Times New Roman" w:cs="Times New Roman"/>
          <w:b/>
          <w:bCs/>
          <w:sz w:val="24"/>
          <w:szCs w:val="24"/>
        </w:rPr>
        <w:t xml:space="preserve"> Performance</w:t>
      </w:r>
    </w:p>
    <w:p w14:paraId="3D26327A" w14:textId="1EF4CCF4"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Work-life balance has become a critical factor in determining </w:t>
      </w:r>
      <w:r w:rsidR="002028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and organizational success. The concept refers to the equilibrium that employees seek between the time and energy spent on work-related tasks and the time dedicated to personal life, including family, leisure, and self-care activities. Achieving an appropriate balance is vital for maintaining employees' mental health, job satisfaction, and overall well-being, which in turn significantly affects their productivity, engagement, and performance at work.</w:t>
      </w:r>
    </w:p>
    <w:p w14:paraId="7D6B4DE1" w14:textId="645EA636"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Over the years, several studies have highlighted the positive correlation between a good work-life balance and improved </w:t>
      </w:r>
      <w:r w:rsidR="002028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When employees feel that they have the flexibility to manage both their work responsibilities and personal obligations, they tend to experience less stress, greater job satisfaction, and higher motivation. This flexibility leads to a reduction in burnout and mental fatigue, allowing employees to focus better on their tasks and be more productive (</w:t>
      </w:r>
      <w:proofErr w:type="spellStart"/>
      <w:r w:rsidRPr="00D9691B">
        <w:rPr>
          <w:rFonts w:ascii="Times New Roman" w:hAnsi="Times New Roman" w:cs="Times New Roman"/>
          <w:sz w:val="24"/>
          <w:szCs w:val="24"/>
        </w:rPr>
        <w:t>Greenhaus</w:t>
      </w:r>
      <w:proofErr w:type="spellEnd"/>
      <w:r w:rsidRPr="00D9691B">
        <w:rPr>
          <w:rFonts w:ascii="Times New Roman" w:hAnsi="Times New Roman" w:cs="Times New Roman"/>
          <w:sz w:val="24"/>
          <w:szCs w:val="24"/>
        </w:rPr>
        <w:t xml:space="preserve"> &amp; Allen, 2011). According to a study by Allen et al. (2013), employees who successfully balance work and personal life are more likely to show high levels of performance, organizational commitment, and job satisfaction.</w:t>
      </w:r>
    </w:p>
    <w:p w14:paraId="1897AF98" w14:textId="65B41587"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importance of work-life balance is also reflected in its role in reducing job stress. Work-related stress has been identified as one of the key factors that negatively affect </w:t>
      </w:r>
      <w:r w:rsidR="002028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well-being, performance, and job satisfaction. High work demands, long hours, and lack of flexibility can result in burnout, anxiety, and physical health problems (</w:t>
      </w:r>
      <w:proofErr w:type="spellStart"/>
      <w:r w:rsidRPr="00D9691B">
        <w:rPr>
          <w:rFonts w:ascii="Times New Roman" w:hAnsi="Times New Roman" w:cs="Times New Roman"/>
          <w:sz w:val="24"/>
          <w:szCs w:val="24"/>
        </w:rPr>
        <w:t>Maslach</w:t>
      </w:r>
      <w:proofErr w:type="spellEnd"/>
      <w:r w:rsidRPr="00D9691B">
        <w:rPr>
          <w:rFonts w:ascii="Times New Roman" w:hAnsi="Times New Roman" w:cs="Times New Roman"/>
          <w:sz w:val="24"/>
          <w:szCs w:val="24"/>
        </w:rPr>
        <w:t xml:space="preserve"> et al., 2001). On the other hand, employees who have the ability to manage their work and life responsibilities effectively report lower stress levels, higher morale, and greater resilience in handling work challenges. By promoting a balance between work and personal life, organizations can help mitigate stress-related issues, leading to a healthier, more productive workforce (</w:t>
      </w:r>
      <w:proofErr w:type="spellStart"/>
      <w:r w:rsidRPr="00D9691B">
        <w:rPr>
          <w:rFonts w:ascii="Times New Roman" w:hAnsi="Times New Roman" w:cs="Times New Roman"/>
          <w:sz w:val="24"/>
          <w:szCs w:val="24"/>
        </w:rPr>
        <w:t>Eby</w:t>
      </w:r>
      <w:proofErr w:type="spellEnd"/>
      <w:r w:rsidRPr="00D9691B">
        <w:rPr>
          <w:rFonts w:ascii="Times New Roman" w:hAnsi="Times New Roman" w:cs="Times New Roman"/>
          <w:sz w:val="24"/>
          <w:szCs w:val="24"/>
        </w:rPr>
        <w:t xml:space="preserve"> et al., 2005).</w:t>
      </w:r>
    </w:p>
    <w:p w14:paraId="0E3821A1" w14:textId="48AAB668"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lastRenderedPageBreak/>
        <w:t>Research has shown that employees who achieve a positive work-life balance are more likely to experience higher levels of engagement. Employee</w:t>
      </w:r>
      <w:r w:rsidR="00202857" w:rsidRPr="00D9691B">
        <w:rPr>
          <w:rFonts w:ascii="Times New Roman" w:hAnsi="Times New Roman" w:cs="Times New Roman"/>
          <w:sz w:val="24"/>
          <w:szCs w:val="24"/>
        </w:rPr>
        <w:t>s</w:t>
      </w:r>
      <w:r w:rsidRPr="00D9691B">
        <w:rPr>
          <w:rFonts w:ascii="Times New Roman" w:hAnsi="Times New Roman" w:cs="Times New Roman"/>
          <w:sz w:val="24"/>
          <w:szCs w:val="24"/>
        </w:rPr>
        <w:t xml:space="preserve"> engagement refers to the extent to which employees are emotionally invested in their work and motivated to contribute to the success of the organization. When employees have sufficient time to recharge and attend to their personal needs, they are more likely to feel energized and engaged in their work. A study by Kahn (1990) demonstrated that employees who maintain a healthy balance between work and life are more emotionally involved in their tasks, leading to increased performance and job satisfaction. Engaged employees are also more likely to stay with the organization, which reduces turnover and improves retention rates.</w:t>
      </w:r>
    </w:p>
    <w:p w14:paraId="1A6ED4F0" w14:textId="422B439E"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Additionally, work-life balance has a significant impact on </w:t>
      </w:r>
      <w:r w:rsidR="002028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retention. Organizations that offer flexible work arrangements, such as remote work options, flexible hours, and paid time off, are more likely to retain top talent. In today's competitive job market, employees are increasingly seeking workplaces that value their well-being and provide support for their personal lives. A study by Allen et al. (2013) found that work-life balance practices are positively related to </w:t>
      </w:r>
      <w:r w:rsidR="002028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retention, as they contribute to increased job satisfaction and reduce the likelihood of burnout and turnover. This, in turn, helps organizations maintain a stable, experienced workforce, which is essential for long-term success.</w:t>
      </w:r>
    </w:p>
    <w:p w14:paraId="28EBBE8D" w14:textId="4EE9BB97"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However, achieving a balance between work and personal life is not always easy, especially in demanding work environments or industries that require long hours and high levels of commitment. Employees who struggle to manage their work and personal life may experience increased stress, frustration, and dissatisfaction, which negatively affects their performance. In such cases, it is crucial for organizations to provide the necessary support, such as flexible work policies, mental health resources, and wellness programs, to help employees cope with the demands of their roles. According to </w:t>
      </w:r>
      <w:proofErr w:type="spellStart"/>
      <w:r w:rsidRPr="00D9691B">
        <w:rPr>
          <w:rFonts w:ascii="Times New Roman" w:hAnsi="Times New Roman" w:cs="Times New Roman"/>
          <w:sz w:val="24"/>
          <w:szCs w:val="24"/>
        </w:rPr>
        <w:t>Frone</w:t>
      </w:r>
      <w:proofErr w:type="spellEnd"/>
      <w:r w:rsidRPr="00D9691B">
        <w:rPr>
          <w:rFonts w:ascii="Times New Roman" w:hAnsi="Times New Roman" w:cs="Times New Roman"/>
          <w:sz w:val="24"/>
          <w:szCs w:val="24"/>
        </w:rPr>
        <w:t xml:space="preserve"> (2003), organizations that fail to support work-life balance risk </w:t>
      </w:r>
      <w:r w:rsidRPr="00D9691B">
        <w:rPr>
          <w:rFonts w:ascii="Times New Roman" w:hAnsi="Times New Roman" w:cs="Times New Roman"/>
          <w:sz w:val="24"/>
          <w:szCs w:val="24"/>
        </w:rPr>
        <w:lastRenderedPageBreak/>
        <w:t xml:space="preserve">higher levels of </w:t>
      </w:r>
      <w:r w:rsidR="00F60B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burnout, stress, and disengagement, which can ultimately lead to decreased productivity and performance.</w:t>
      </w:r>
    </w:p>
    <w:p w14:paraId="76F9E602" w14:textId="34A68042"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Moreover, the impact of work-life balance is not limited to the individual employee. Organizations that promote work-life balance and support their employees' personal needs also benefit in terms of increased </w:t>
      </w:r>
      <w:r w:rsidR="00F60B1E"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loyalty, organizational commitment, and overall productivity. Employees who perceive their employer as being supportive of their work-life balance are more likely to feel valued and are more inclined to work harder to contribute to the organization's success (Beauregard &amp; Henry, 2009). Furthermore, companies with a strong work-life balance culture tend to attract high-quality candidates who are seeking a supportive and flexible work environment, enhancing the organization's talent pool and competitive advantage.</w:t>
      </w:r>
    </w:p>
    <w:p w14:paraId="6BF9E32B" w14:textId="77777777"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While work-life balance is critical for improving employee performance, it is essential for organizations to recognize that work-life balance is a highly individualized concept. Different employees have different needs and preferences when it comes to managing their work and personal lives. For example, some employees may prioritize family time, while others may focus on personal hobbies or self-care activities. To accommodate these differences, organizations should offer a variety of flexible work arrangements, such as telecommuting, flexible hours, job sharing, and paid leave options. By offering personalized work-life balance solutions, organizations can create a more inclusive and supportive work environment that caters to the diverse needs of their workforce (</w:t>
      </w:r>
      <w:proofErr w:type="spellStart"/>
      <w:r w:rsidRPr="00D9691B">
        <w:rPr>
          <w:rFonts w:ascii="Times New Roman" w:hAnsi="Times New Roman" w:cs="Times New Roman"/>
          <w:sz w:val="24"/>
          <w:szCs w:val="24"/>
        </w:rPr>
        <w:t>Kossek</w:t>
      </w:r>
      <w:proofErr w:type="spellEnd"/>
      <w:r w:rsidRPr="00D9691B">
        <w:rPr>
          <w:rFonts w:ascii="Times New Roman" w:hAnsi="Times New Roman" w:cs="Times New Roman"/>
          <w:sz w:val="24"/>
          <w:szCs w:val="24"/>
        </w:rPr>
        <w:t xml:space="preserve"> &amp; </w:t>
      </w:r>
      <w:proofErr w:type="spellStart"/>
      <w:r w:rsidRPr="00D9691B">
        <w:rPr>
          <w:rFonts w:ascii="Times New Roman" w:hAnsi="Times New Roman" w:cs="Times New Roman"/>
          <w:sz w:val="24"/>
          <w:szCs w:val="24"/>
        </w:rPr>
        <w:t>Ozeki</w:t>
      </w:r>
      <w:proofErr w:type="spellEnd"/>
      <w:r w:rsidRPr="00D9691B">
        <w:rPr>
          <w:rFonts w:ascii="Times New Roman" w:hAnsi="Times New Roman" w:cs="Times New Roman"/>
          <w:sz w:val="24"/>
          <w:szCs w:val="24"/>
        </w:rPr>
        <w:t>, 1998).</w:t>
      </w:r>
    </w:p>
    <w:p w14:paraId="6C8CDFFB" w14:textId="77777777"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role of leadership is also important in promoting work-life balance. Leaders who demonstrate an understanding of the challenges employees face in balancing work and personal life can create a supportive environment where employees feel comfortable discussing their needs and concerns. A study by Allen et al. (2013) highlighted that supportive leadership is associated with higher levels of work-life balance and, in turn, better employee performance. Leaders who promote work-life balance practices and </w:t>
      </w:r>
      <w:r w:rsidRPr="00D9691B">
        <w:rPr>
          <w:rFonts w:ascii="Times New Roman" w:hAnsi="Times New Roman" w:cs="Times New Roman"/>
          <w:sz w:val="24"/>
          <w:szCs w:val="24"/>
        </w:rPr>
        <w:lastRenderedPageBreak/>
        <w:t>lead by example can inspire their teams to prioritize their well-being and achieve a healthier balance between work and personal life.</w:t>
      </w:r>
    </w:p>
    <w:p w14:paraId="3FACC34B" w14:textId="77777777" w:rsidR="00B815BB" w:rsidRDefault="00B815BB" w:rsidP="00383ABE">
      <w:pPr>
        <w:spacing w:beforeLines="20" w:before="48" w:afterLines="20" w:after="48" w:line="360" w:lineRule="auto"/>
        <w:jc w:val="both"/>
        <w:rPr>
          <w:rFonts w:ascii="Times New Roman" w:hAnsi="Times New Roman" w:cs="Times New Roman"/>
          <w:sz w:val="24"/>
          <w:szCs w:val="24"/>
        </w:rPr>
      </w:pPr>
    </w:p>
    <w:p w14:paraId="11640505" w14:textId="6FA59E09" w:rsidR="00635491" w:rsidRPr="00D9691B" w:rsidRDefault="00635491"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2.</w:t>
      </w:r>
      <w:r w:rsidR="00E64BA6" w:rsidRPr="00D9691B">
        <w:rPr>
          <w:rFonts w:ascii="Times New Roman" w:hAnsi="Times New Roman" w:cs="Times New Roman"/>
          <w:b/>
          <w:bCs/>
          <w:sz w:val="24"/>
          <w:szCs w:val="24"/>
        </w:rPr>
        <w:t>6</w:t>
      </w:r>
      <w:r w:rsidRPr="00D9691B">
        <w:rPr>
          <w:rFonts w:ascii="Times New Roman" w:hAnsi="Times New Roman" w:cs="Times New Roman"/>
          <w:b/>
          <w:bCs/>
          <w:sz w:val="24"/>
          <w:szCs w:val="24"/>
        </w:rPr>
        <w:t xml:space="preserve"> Leadership and Its Role in Creating Conducive Working Conditions</w:t>
      </w:r>
    </w:p>
    <w:p w14:paraId="7940A2E3" w14:textId="77777777"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Leadership plays a pivotal role in creating conducive working conditions that can directly influence the performance of employees within an organization. The leadership style and behaviors exhibited by organizational leaders significantly shape the work environment, the organizational culture, and, ultimately, the employees' experiences and productivity. Effective leadership is essential in fostering an environment where employees feel valued, supported, and motivated, all of which contribute to improved performance.</w:t>
      </w:r>
    </w:p>
    <w:p w14:paraId="3FB5C617" w14:textId="78586DDF"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One of the primary ways leadership influences working conditions is through the creation of a positive organizational culture. Leaders who prioritize open communication, transparency, and trust create an environment where employees feel comfortable sharing their ideas, concerns, and feedback. According to </w:t>
      </w:r>
      <w:proofErr w:type="spellStart"/>
      <w:r w:rsidRPr="00D9691B">
        <w:rPr>
          <w:rFonts w:ascii="Times New Roman" w:hAnsi="Times New Roman" w:cs="Times New Roman"/>
          <w:sz w:val="24"/>
          <w:szCs w:val="24"/>
        </w:rPr>
        <w:t>Northouse</w:t>
      </w:r>
      <w:proofErr w:type="spellEnd"/>
      <w:r w:rsidRPr="00D9691B">
        <w:rPr>
          <w:rFonts w:ascii="Times New Roman" w:hAnsi="Times New Roman" w:cs="Times New Roman"/>
          <w:sz w:val="24"/>
          <w:szCs w:val="24"/>
        </w:rPr>
        <w:t xml:space="preserve"> (2018), transformational leaders, who inspire and motivate employees through a shared vision and purpose, are particularly successful in cultivating a positive culture. This, in turn, enhances employees' job satisfaction, commitment, and performance. Transformational leadership, which emphasize</w:t>
      </w:r>
      <w:r w:rsidR="000D6364" w:rsidRPr="00D9691B">
        <w:rPr>
          <w:rFonts w:ascii="Times New Roman" w:hAnsi="Times New Roman" w:cs="Times New Roman"/>
          <w:sz w:val="24"/>
          <w:szCs w:val="24"/>
        </w:rPr>
        <w:t>d</w:t>
      </w:r>
      <w:r w:rsidRPr="00D9691B">
        <w:rPr>
          <w:rFonts w:ascii="Times New Roman" w:hAnsi="Times New Roman" w:cs="Times New Roman"/>
          <w:sz w:val="24"/>
          <w:szCs w:val="24"/>
        </w:rPr>
        <w:t xml:space="preserve"> encouragement, recognition, and a focus on </w:t>
      </w:r>
      <w:r w:rsidR="000D6364"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development, is often associated with a productive and conducive work environment.</w:t>
      </w:r>
    </w:p>
    <w:p w14:paraId="3B7D424A" w14:textId="77777777"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Another important aspect of leadership's role in shaping working conditions is the provision of adequate resources and support for employees. Leaders are responsible for ensuring that employees have the tools, training, and resources they need to perform their jobs effectively. A lack of proper resources or ineffective management can lead to frustration, stress, and a decline in productivity (Bass, 1990). Leaders who actively work to eliminate obstacles, streamline processes, and provide necessary </w:t>
      </w:r>
      <w:r w:rsidRPr="00D9691B">
        <w:rPr>
          <w:rFonts w:ascii="Times New Roman" w:hAnsi="Times New Roman" w:cs="Times New Roman"/>
          <w:sz w:val="24"/>
          <w:szCs w:val="24"/>
        </w:rPr>
        <w:lastRenderedPageBreak/>
        <w:t>resources create an environment where employees can focus on their tasks without unnecessary distractions. When leaders support employees in this manner, employees are more likely to feel motivated and capable of performing at their best.</w:t>
      </w:r>
    </w:p>
    <w:p w14:paraId="4F64D3DE" w14:textId="619C8FB8"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Furthermore, leadership is critical in setting the tone for work-life balance within an organization. Leaders who model work-life balance behaviors and advocate for policies that support flexibility and </w:t>
      </w:r>
      <w:r w:rsidR="00F50C4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well-being contribute to a more conducive working environment. According to </w:t>
      </w:r>
      <w:proofErr w:type="spellStart"/>
      <w:r w:rsidRPr="00D9691B">
        <w:rPr>
          <w:rFonts w:ascii="Times New Roman" w:hAnsi="Times New Roman" w:cs="Times New Roman"/>
          <w:sz w:val="24"/>
          <w:szCs w:val="24"/>
        </w:rPr>
        <w:t>Eagly</w:t>
      </w:r>
      <w:proofErr w:type="spellEnd"/>
      <w:r w:rsidRPr="00D9691B">
        <w:rPr>
          <w:rFonts w:ascii="Times New Roman" w:hAnsi="Times New Roman" w:cs="Times New Roman"/>
          <w:sz w:val="24"/>
          <w:szCs w:val="24"/>
        </w:rPr>
        <w:t xml:space="preserve"> (2005), leaders who demonstrate empathy, understanding, and support for employees' personal needs are more likely to foster an environment where work-life balance is respected. When employees see their </w:t>
      </w:r>
      <w:r w:rsidR="00C57713" w:rsidRPr="00D9691B">
        <w:rPr>
          <w:rFonts w:ascii="Times New Roman" w:hAnsi="Times New Roman" w:cs="Times New Roman"/>
          <w:sz w:val="24"/>
          <w:szCs w:val="24"/>
        </w:rPr>
        <w:t>leaders’</w:t>
      </w:r>
      <w:r w:rsidRPr="00D9691B">
        <w:rPr>
          <w:rFonts w:ascii="Times New Roman" w:hAnsi="Times New Roman" w:cs="Times New Roman"/>
          <w:sz w:val="24"/>
          <w:szCs w:val="24"/>
        </w:rPr>
        <w:t xml:space="preserve"> setting boundaries and prioritizing their well-being, they are more inclined to do the same. This can reduce stress, prevent burnout, and increase overall job satisfaction, all of which contribute to enhanced performance.</w:t>
      </w:r>
    </w:p>
    <w:p w14:paraId="6A20D452" w14:textId="77777777"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Leadership also plays a key role in the mental and emotional well-being of employees. Leaders who engage in active listening, offer constructive feedback, and provide emotional support can help create a psychologically safe workplace. Psychological safety, as defined by Edmondson (1999), refers to an environment where employees feel safe to take risks, make mistakes, and express their opinions without fear of negative consequences. When leaders foster a psychologically safe environment, employees are more likely to engage in innovative thinking, share ideas, and take initiative. This kind of support enables employees to perform at a high level without the fear of failure or reprimand, which can otherwise inhibit creativity and productivity.</w:t>
      </w:r>
    </w:p>
    <w:p w14:paraId="087E447B" w14:textId="77777777"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In addition to these direct influences on working conditions, leadership is also integral to managing organizational change. In times of organizational transformation, leaders must communicate effectively, provide clear guidance, and offer support to help employees navigate the changes. Poorly managed change can lead to confusion, anxiety, and resistance, which can negatively impact performance (Kotter, 1996). On </w:t>
      </w:r>
      <w:r w:rsidRPr="00D9691B">
        <w:rPr>
          <w:rFonts w:ascii="Times New Roman" w:hAnsi="Times New Roman" w:cs="Times New Roman"/>
          <w:sz w:val="24"/>
          <w:szCs w:val="24"/>
        </w:rPr>
        <w:lastRenderedPageBreak/>
        <w:t>the other hand, leaders who successfully manage change and ensure that employees are well-informed and supported during the process can create an environment where employees feel confident, secure, and more willing to adapt to new ways of working. This adaptability is crucial for maintaining high performance during periods of change.</w:t>
      </w:r>
    </w:p>
    <w:p w14:paraId="6F15CB5E" w14:textId="53847F29"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Moreover, leaders who foster inclusivity and diversity within the workplace can create a more conducive environment by ensuring that all employees feel respected and valued. Diversity in the workplace, when managed effectively by leadership, leads to improved creativity, innovation, and problem-solving. Leaders who embrace diversity and implement inclusive policies create an environment where employees of all backgrounds can thrive and contribute their unique perspectives. This can lead to improved performance, higher job satisfaction, and increased </w:t>
      </w:r>
      <w:r w:rsidR="00C57713"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retention (Shore et al., 2011).</w:t>
      </w:r>
    </w:p>
    <w:p w14:paraId="3227C731" w14:textId="0D5B5DD7" w:rsidR="00E64BA6" w:rsidRPr="00D9691B" w:rsidRDefault="00E64BA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A key responsibility of leadership is also to monitor and address </w:t>
      </w:r>
      <w:r w:rsidR="00C57713"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well-being on an ongoing basis. Leaders must actively engage in promoting wellness programs, offering mental health resources, and ensuring that employees have access to adequate support systems. Research has shown that employees who feel supported by their leaders in terms of mental health and well-being are more productive, engaged, and loyal (</w:t>
      </w:r>
      <w:proofErr w:type="spellStart"/>
      <w:r w:rsidRPr="00D9691B">
        <w:rPr>
          <w:rFonts w:ascii="Times New Roman" w:hAnsi="Times New Roman" w:cs="Times New Roman"/>
          <w:sz w:val="24"/>
          <w:szCs w:val="24"/>
        </w:rPr>
        <w:t>Avolio</w:t>
      </w:r>
      <w:proofErr w:type="spellEnd"/>
      <w:r w:rsidRPr="00D9691B">
        <w:rPr>
          <w:rFonts w:ascii="Times New Roman" w:hAnsi="Times New Roman" w:cs="Times New Roman"/>
          <w:sz w:val="24"/>
          <w:szCs w:val="24"/>
        </w:rPr>
        <w:t xml:space="preserve"> et al., 2009). Leaders who take a proactive approach to </w:t>
      </w:r>
      <w:r w:rsidR="00C57713"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wellness contribute to a work environment where employees can focus on their tasks with greater ease, less stress, and improved job satisfaction.</w:t>
      </w:r>
    </w:p>
    <w:p w14:paraId="1DC279F5" w14:textId="00CC4A54" w:rsidR="00E64BA6" w:rsidRPr="00D9691B" w:rsidRDefault="00E64BA6" w:rsidP="00383ABE">
      <w:pPr>
        <w:spacing w:beforeLines="20" w:before="48" w:afterLines="20" w:after="48" w:line="360" w:lineRule="auto"/>
        <w:jc w:val="both"/>
        <w:rPr>
          <w:rFonts w:ascii="Times New Roman" w:hAnsi="Times New Roman" w:cs="Times New Roman"/>
          <w:sz w:val="24"/>
          <w:szCs w:val="24"/>
        </w:rPr>
      </w:pPr>
    </w:p>
    <w:p w14:paraId="1A196D80" w14:textId="77777777" w:rsidR="005347D3" w:rsidRPr="00D9691B" w:rsidRDefault="005347D3" w:rsidP="00383ABE">
      <w:pPr>
        <w:spacing w:beforeLines="20" w:before="48" w:afterLines="20" w:after="48" w:line="360" w:lineRule="auto"/>
        <w:jc w:val="center"/>
        <w:rPr>
          <w:rFonts w:ascii="Times New Roman" w:hAnsi="Times New Roman" w:cs="Times New Roman"/>
          <w:b/>
          <w:bCs/>
          <w:sz w:val="24"/>
          <w:szCs w:val="24"/>
        </w:rPr>
      </w:pPr>
    </w:p>
    <w:p w14:paraId="037A1643" w14:textId="77777777" w:rsidR="0087610A" w:rsidRPr="00D9691B" w:rsidRDefault="0087610A" w:rsidP="00383ABE">
      <w:pPr>
        <w:spacing w:beforeLines="20" w:before="48" w:afterLines="20" w:after="48" w:line="360" w:lineRule="auto"/>
        <w:jc w:val="center"/>
        <w:rPr>
          <w:rFonts w:ascii="Times New Roman" w:hAnsi="Times New Roman" w:cs="Times New Roman"/>
          <w:b/>
          <w:bCs/>
          <w:sz w:val="24"/>
          <w:szCs w:val="24"/>
        </w:rPr>
      </w:pPr>
    </w:p>
    <w:p w14:paraId="199BD257" w14:textId="77777777" w:rsidR="0087610A" w:rsidRPr="00D9691B" w:rsidRDefault="0087610A" w:rsidP="00383ABE">
      <w:pPr>
        <w:spacing w:beforeLines="20" w:before="48" w:afterLines="20" w:after="48" w:line="360" w:lineRule="auto"/>
        <w:jc w:val="center"/>
        <w:rPr>
          <w:rFonts w:ascii="Times New Roman" w:hAnsi="Times New Roman" w:cs="Times New Roman"/>
          <w:b/>
          <w:bCs/>
          <w:sz w:val="24"/>
          <w:szCs w:val="24"/>
        </w:rPr>
      </w:pPr>
    </w:p>
    <w:p w14:paraId="1D4BCF17" w14:textId="77777777" w:rsidR="0087610A" w:rsidRPr="00D9691B" w:rsidRDefault="0087610A" w:rsidP="00383ABE">
      <w:pPr>
        <w:spacing w:beforeLines="20" w:before="48" w:afterLines="20" w:after="48" w:line="360" w:lineRule="auto"/>
        <w:jc w:val="center"/>
        <w:rPr>
          <w:rFonts w:ascii="Times New Roman" w:hAnsi="Times New Roman" w:cs="Times New Roman"/>
          <w:b/>
          <w:bCs/>
          <w:sz w:val="24"/>
          <w:szCs w:val="24"/>
        </w:rPr>
      </w:pPr>
    </w:p>
    <w:p w14:paraId="4175D74E" w14:textId="77777777" w:rsidR="0087610A" w:rsidRPr="00D9691B" w:rsidRDefault="0087610A" w:rsidP="00383ABE">
      <w:pPr>
        <w:spacing w:beforeLines="20" w:before="48" w:afterLines="20" w:after="48" w:line="360" w:lineRule="auto"/>
        <w:jc w:val="center"/>
        <w:rPr>
          <w:rFonts w:ascii="Times New Roman" w:hAnsi="Times New Roman" w:cs="Times New Roman"/>
          <w:b/>
          <w:bCs/>
          <w:sz w:val="24"/>
          <w:szCs w:val="24"/>
        </w:rPr>
      </w:pPr>
    </w:p>
    <w:p w14:paraId="76AF03A6" w14:textId="77777777" w:rsidR="00E716E1" w:rsidRDefault="00E716E1" w:rsidP="00E716E1">
      <w:pPr>
        <w:rPr>
          <w:rFonts w:ascii="Times New Roman" w:hAnsi="Times New Roman" w:cs="Times New Roman"/>
          <w:b/>
          <w:bCs/>
          <w:sz w:val="24"/>
          <w:szCs w:val="24"/>
        </w:rPr>
      </w:pPr>
    </w:p>
    <w:p w14:paraId="3B60009F" w14:textId="1854578A" w:rsidR="007D3E2B" w:rsidRPr="00D9691B" w:rsidRDefault="007D3E2B" w:rsidP="00E716E1">
      <w:pPr>
        <w:jc w:val="center"/>
        <w:rPr>
          <w:rFonts w:ascii="Times New Roman" w:hAnsi="Times New Roman" w:cs="Times New Roman"/>
          <w:b/>
          <w:bCs/>
          <w:sz w:val="24"/>
          <w:szCs w:val="24"/>
        </w:rPr>
      </w:pPr>
      <w:r w:rsidRPr="00D9691B">
        <w:rPr>
          <w:rFonts w:ascii="Times New Roman" w:hAnsi="Times New Roman" w:cs="Times New Roman"/>
          <w:b/>
          <w:bCs/>
          <w:sz w:val="24"/>
          <w:szCs w:val="24"/>
        </w:rPr>
        <w:lastRenderedPageBreak/>
        <w:t>CHAPTER THREE</w:t>
      </w:r>
    </w:p>
    <w:p w14:paraId="6FCFCAEC" w14:textId="447F4DE5" w:rsidR="007D3E2B" w:rsidRPr="00D9691B" w:rsidRDefault="007D3E2B" w:rsidP="00383ABE">
      <w:pPr>
        <w:spacing w:beforeLines="20" w:before="48" w:afterLines="20" w:after="48" w:line="360" w:lineRule="auto"/>
        <w:jc w:val="center"/>
        <w:rPr>
          <w:rFonts w:ascii="Times New Roman" w:hAnsi="Times New Roman" w:cs="Times New Roman"/>
          <w:b/>
          <w:bCs/>
          <w:sz w:val="24"/>
          <w:szCs w:val="24"/>
        </w:rPr>
      </w:pPr>
      <w:r w:rsidRPr="00D9691B">
        <w:rPr>
          <w:rFonts w:ascii="Times New Roman" w:hAnsi="Times New Roman" w:cs="Times New Roman"/>
          <w:b/>
          <w:bCs/>
          <w:sz w:val="24"/>
          <w:szCs w:val="24"/>
        </w:rPr>
        <w:t>METHODOLOGY</w:t>
      </w:r>
    </w:p>
    <w:p w14:paraId="51A2388E" w14:textId="7C3AB20D" w:rsidR="007D3E2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This chapter outline</w:t>
      </w:r>
      <w:r w:rsidR="00297565" w:rsidRPr="00D9691B">
        <w:rPr>
          <w:rFonts w:ascii="Times New Roman" w:hAnsi="Times New Roman" w:cs="Times New Roman"/>
          <w:sz w:val="24"/>
          <w:szCs w:val="24"/>
        </w:rPr>
        <w:t>d</w:t>
      </w:r>
      <w:r w:rsidRPr="00D9691B">
        <w:rPr>
          <w:rFonts w:ascii="Times New Roman" w:hAnsi="Times New Roman" w:cs="Times New Roman"/>
          <w:sz w:val="24"/>
          <w:szCs w:val="24"/>
        </w:rPr>
        <w:t xml:space="preserve"> the research methodology used to explore the impact of conducive working conditions on the performance of employees in an organization. </w:t>
      </w:r>
      <w:r w:rsidR="00D87FEE" w:rsidRPr="00D9691B">
        <w:rPr>
          <w:rFonts w:ascii="Times New Roman" w:hAnsi="Times New Roman" w:cs="Times New Roman"/>
          <w:sz w:val="24"/>
          <w:szCs w:val="24"/>
        </w:rPr>
        <w:t>The chapter was conducted under the following list of sub titles.</w:t>
      </w:r>
    </w:p>
    <w:p w14:paraId="72CD8804" w14:textId="77777777" w:rsidR="009530E9" w:rsidRPr="00D9691B" w:rsidRDefault="009530E9" w:rsidP="00383ABE">
      <w:pPr>
        <w:spacing w:beforeLines="20" w:before="48" w:afterLines="20" w:after="48" w:line="360" w:lineRule="auto"/>
        <w:jc w:val="both"/>
        <w:rPr>
          <w:rFonts w:ascii="Times New Roman" w:hAnsi="Times New Roman" w:cs="Times New Roman"/>
          <w:sz w:val="24"/>
          <w:szCs w:val="24"/>
        </w:rPr>
      </w:pPr>
    </w:p>
    <w:p w14:paraId="01ABF09E" w14:textId="77777777"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3.1 Instrument Used </w:t>
      </w:r>
    </w:p>
    <w:p w14:paraId="3C3A9871" w14:textId="77777777"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3.2 Population for the Study </w:t>
      </w:r>
    </w:p>
    <w:p w14:paraId="2EF705FD" w14:textId="77777777"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3.3 Sample and Sampling Techniques </w:t>
      </w:r>
    </w:p>
    <w:p w14:paraId="55AD8AB5" w14:textId="77777777"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3.4 Distribution and Collection of Data </w:t>
      </w:r>
    </w:p>
    <w:p w14:paraId="7DAF2CC0" w14:textId="77777777"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3.5 Reliability </w:t>
      </w:r>
    </w:p>
    <w:p w14:paraId="4454AA46" w14:textId="77777777"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3.6 Validity </w:t>
      </w:r>
    </w:p>
    <w:p w14:paraId="54A7B2CF" w14:textId="56963ECB" w:rsidR="007D3E2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3.7 Method of Data Analysis </w:t>
      </w:r>
    </w:p>
    <w:p w14:paraId="5CF3E240" w14:textId="77777777" w:rsidR="009530E9" w:rsidRPr="00D9691B" w:rsidRDefault="009530E9" w:rsidP="00383ABE">
      <w:pPr>
        <w:spacing w:beforeLines="20" w:before="48" w:afterLines="20" w:after="48" w:line="360" w:lineRule="auto"/>
        <w:jc w:val="both"/>
        <w:rPr>
          <w:rFonts w:ascii="Times New Roman" w:hAnsi="Times New Roman" w:cs="Times New Roman"/>
          <w:sz w:val="24"/>
          <w:szCs w:val="24"/>
        </w:rPr>
      </w:pPr>
    </w:p>
    <w:p w14:paraId="61F2B885" w14:textId="77777777" w:rsidR="007D3E2B" w:rsidRPr="00D9691B" w:rsidRDefault="007D3E2B"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3.1 Instrument Used</w:t>
      </w:r>
    </w:p>
    <w:p w14:paraId="3729B847" w14:textId="3213ADD6"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The primary instrument used for data collection in this study was a structured questionnaire</w:t>
      </w:r>
      <w:r w:rsidR="00091624" w:rsidRPr="00D9691B">
        <w:rPr>
          <w:rFonts w:ascii="Times New Roman" w:hAnsi="Times New Roman" w:cs="Times New Roman"/>
          <w:sz w:val="24"/>
          <w:szCs w:val="24"/>
        </w:rPr>
        <w:t xml:space="preserve"> designed by the researcher</w:t>
      </w:r>
      <w:r w:rsidRPr="00D9691B">
        <w:rPr>
          <w:rFonts w:ascii="Times New Roman" w:hAnsi="Times New Roman" w:cs="Times New Roman"/>
          <w:sz w:val="24"/>
          <w:szCs w:val="24"/>
        </w:rPr>
        <w:t xml:space="preserve">. The questionnaire was developed to capture data regarding the impact of conducive working conditions on </w:t>
      </w:r>
      <w:r w:rsidR="00091624"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It consisted of sections that explored various factors such as physical working conditions, psychological aspects, work-life balance, leadership, and overall </w:t>
      </w:r>
      <w:r w:rsidR="00091624"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Most questions were closed-ended, with a</w:t>
      </w:r>
      <w:r w:rsidR="00091624" w:rsidRPr="00D9691B">
        <w:rPr>
          <w:rFonts w:ascii="Times New Roman" w:hAnsi="Times New Roman" w:cs="Times New Roman"/>
          <w:sz w:val="24"/>
          <w:szCs w:val="24"/>
        </w:rPr>
        <w:t xml:space="preserve"> four</w:t>
      </w:r>
      <w:r w:rsidRPr="00D9691B">
        <w:rPr>
          <w:rFonts w:ascii="Times New Roman" w:hAnsi="Times New Roman" w:cs="Times New Roman"/>
          <w:sz w:val="24"/>
          <w:szCs w:val="24"/>
        </w:rPr>
        <w:t xml:space="preserve"> Likert</w:t>
      </w:r>
      <w:r w:rsidR="00D333AF" w:rsidRPr="00D9691B">
        <w:rPr>
          <w:rFonts w:ascii="Times New Roman" w:hAnsi="Times New Roman" w:cs="Times New Roman"/>
          <w:sz w:val="24"/>
          <w:szCs w:val="24"/>
        </w:rPr>
        <w:t xml:space="preserve"> </w:t>
      </w:r>
      <w:r w:rsidR="00091624" w:rsidRPr="00D9691B">
        <w:rPr>
          <w:rFonts w:ascii="Times New Roman" w:hAnsi="Times New Roman" w:cs="Times New Roman"/>
          <w:sz w:val="24"/>
          <w:szCs w:val="24"/>
        </w:rPr>
        <w:t>rating</w:t>
      </w:r>
      <w:r w:rsidRPr="00D9691B">
        <w:rPr>
          <w:rFonts w:ascii="Times New Roman" w:hAnsi="Times New Roman" w:cs="Times New Roman"/>
          <w:sz w:val="24"/>
          <w:szCs w:val="24"/>
        </w:rPr>
        <w:t xml:space="preserve"> scale ranging from "Strongly Agree" to "Strongly Disagree" to measure the intensity of agreement or disagreement.</w:t>
      </w:r>
      <w:r w:rsidR="00D333AF" w:rsidRPr="00D9691B">
        <w:rPr>
          <w:rFonts w:ascii="Times New Roman" w:hAnsi="Times New Roman" w:cs="Times New Roman"/>
          <w:sz w:val="24"/>
          <w:szCs w:val="24"/>
        </w:rPr>
        <w:t xml:space="preserve"> </w:t>
      </w:r>
      <w:r w:rsidRPr="00D9691B">
        <w:rPr>
          <w:rFonts w:ascii="Times New Roman" w:hAnsi="Times New Roman" w:cs="Times New Roman"/>
          <w:sz w:val="24"/>
          <w:szCs w:val="24"/>
        </w:rPr>
        <w:t xml:space="preserve">The responses were analyzed to assess how different aspects of working conditions contributed to or hindered </w:t>
      </w:r>
      <w:r w:rsidR="00F87CC3"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w:t>
      </w:r>
    </w:p>
    <w:p w14:paraId="662B4FDD" w14:textId="77777777" w:rsidR="007F3494" w:rsidRDefault="007F3494" w:rsidP="00383ABE">
      <w:pPr>
        <w:spacing w:beforeLines="20" w:before="48" w:afterLines="20" w:after="48" w:line="360" w:lineRule="auto"/>
        <w:jc w:val="both"/>
        <w:rPr>
          <w:rFonts w:ascii="Times New Roman" w:hAnsi="Times New Roman" w:cs="Times New Roman"/>
          <w:b/>
          <w:bCs/>
          <w:sz w:val="24"/>
          <w:szCs w:val="24"/>
        </w:rPr>
      </w:pPr>
    </w:p>
    <w:p w14:paraId="2A84E515" w14:textId="77777777" w:rsidR="007F3494" w:rsidRDefault="007F3494" w:rsidP="00383ABE">
      <w:pPr>
        <w:spacing w:beforeLines="20" w:before="48" w:afterLines="20" w:after="48" w:line="360" w:lineRule="auto"/>
        <w:jc w:val="both"/>
        <w:rPr>
          <w:rFonts w:ascii="Times New Roman" w:hAnsi="Times New Roman" w:cs="Times New Roman"/>
          <w:b/>
          <w:bCs/>
          <w:sz w:val="24"/>
          <w:szCs w:val="24"/>
        </w:rPr>
      </w:pPr>
    </w:p>
    <w:p w14:paraId="568F5A0D" w14:textId="5BA02A55" w:rsidR="007D3E2B" w:rsidRPr="00D9691B" w:rsidRDefault="007D3E2B"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lastRenderedPageBreak/>
        <w:t xml:space="preserve">3.2 Population </w:t>
      </w:r>
      <w:r w:rsidR="00F87CC3" w:rsidRPr="00D9691B">
        <w:rPr>
          <w:rFonts w:ascii="Times New Roman" w:hAnsi="Times New Roman" w:cs="Times New Roman"/>
          <w:b/>
          <w:bCs/>
          <w:sz w:val="24"/>
          <w:szCs w:val="24"/>
        </w:rPr>
        <w:t>o</w:t>
      </w:r>
      <w:r w:rsidRPr="00D9691B">
        <w:rPr>
          <w:rFonts w:ascii="Times New Roman" w:hAnsi="Times New Roman" w:cs="Times New Roman"/>
          <w:b/>
          <w:bCs/>
          <w:sz w:val="24"/>
          <w:szCs w:val="24"/>
        </w:rPr>
        <w:t>f the Study</w:t>
      </w:r>
    </w:p>
    <w:p w14:paraId="547E91E4" w14:textId="33FE0550"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population </w:t>
      </w:r>
      <w:r w:rsidR="00975471" w:rsidRPr="00D9691B">
        <w:rPr>
          <w:rFonts w:ascii="Times New Roman" w:hAnsi="Times New Roman" w:cs="Times New Roman"/>
          <w:sz w:val="24"/>
          <w:szCs w:val="24"/>
        </w:rPr>
        <w:t>o</w:t>
      </w:r>
      <w:r w:rsidRPr="00D9691B">
        <w:rPr>
          <w:rFonts w:ascii="Times New Roman" w:hAnsi="Times New Roman" w:cs="Times New Roman"/>
          <w:sz w:val="24"/>
          <w:szCs w:val="24"/>
        </w:rPr>
        <w:t>f this study consist</w:t>
      </w:r>
      <w:r w:rsidR="00F87CC3" w:rsidRPr="00D9691B">
        <w:rPr>
          <w:rFonts w:ascii="Times New Roman" w:hAnsi="Times New Roman" w:cs="Times New Roman"/>
          <w:sz w:val="24"/>
          <w:szCs w:val="24"/>
        </w:rPr>
        <w:t>ed</w:t>
      </w:r>
      <w:r w:rsidRPr="00D9691B">
        <w:rPr>
          <w:rFonts w:ascii="Times New Roman" w:hAnsi="Times New Roman" w:cs="Times New Roman"/>
          <w:sz w:val="24"/>
          <w:szCs w:val="24"/>
        </w:rPr>
        <w:t xml:space="preserve"> of employees working in various </w:t>
      </w:r>
      <w:r w:rsidR="005E0AAB" w:rsidRPr="00D9691B">
        <w:rPr>
          <w:rFonts w:ascii="Times New Roman" w:hAnsi="Times New Roman" w:cs="Times New Roman"/>
          <w:sz w:val="24"/>
          <w:szCs w:val="24"/>
        </w:rPr>
        <w:t xml:space="preserve">corporate </w:t>
      </w:r>
      <w:r w:rsidRPr="00D9691B">
        <w:rPr>
          <w:rFonts w:ascii="Times New Roman" w:hAnsi="Times New Roman" w:cs="Times New Roman"/>
          <w:sz w:val="24"/>
          <w:szCs w:val="24"/>
        </w:rPr>
        <w:t xml:space="preserve">organizations across different sectors such as manufacturing, education, and service industries. The study targeted organizations with a range of working environments, including those with both favorable and less favorable working conditions. The total population of employees for this study </w:t>
      </w:r>
      <w:r w:rsidR="005E0AAB" w:rsidRPr="00D9691B">
        <w:rPr>
          <w:rFonts w:ascii="Times New Roman" w:hAnsi="Times New Roman" w:cs="Times New Roman"/>
          <w:sz w:val="24"/>
          <w:szCs w:val="24"/>
        </w:rPr>
        <w:t>wa</w:t>
      </w:r>
      <w:r w:rsidRPr="00D9691B">
        <w:rPr>
          <w:rFonts w:ascii="Times New Roman" w:hAnsi="Times New Roman" w:cs="Times New Roman"/>
          <w:sz w:val="24"/>
          <w:szCs w:val="24"/>
        </w:rPr>
        <w:t>s 100 individuals, selected from organizations where working conditions varied. The population includes employees from various hierarchical levels, ranging from entry-level employees to top-level management.</w:t>
      </w:r>
    </w:p>
    <w:p w14:paraId="16AFCA9F" w14:textId="05CCF098"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study aimed to understand how these differing work environments affect </w:t>
      </w:r>
      <w:r w:rsidR="005E0AAB"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and the relatively smaller population size allowed for a more manageable and focused approach to data collection.</w:t>
      </w:r>
    </w:p>
    <w:p w14:paraId="70FCF3BA" w14:textId="77777777" w:rsidR="007D3E2B" w:rsidRPr="00D9691B" w:rsidRDefault="007D3E2B"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3.3 Sample and Sampling Techniques</w:t>
      </w:r>
    </w:p>
    <w:p w14:paraId="331F08BA" w14:textId="68E101F4"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To ensure the sample was representative of the larger population, a sample of 50 employees was selected from the 100 individuals in the population. A stratified random sampling technique was used to ensure that employees from different departments and job levels were included in the sample. This sampling method guarantees that all relevant subgroups within the population </w:t>
      </w:r>
      <w:r w:rsidR="006F6AF9" w:rsidRPr="00D9691B">
        <w:rPr>
          <w:rFonts w:ascii="Times New Roman" w:hAnsi="Times New Roman" w:cs="Times New Roman"/>
          <w:sz w:val="24"/>
          <w:szCs w:val="24"/>
        </w:rPr>
        <w:t>we</w:t>
      </w:r>
      <w:r w:rsidRPr="00D9691B">
        <w:rPr>
          <w:rFonts w:ascii="Times New Roman" w:hAnsi="Times New Roman" w:cs="Times New Roman"/>
          <w:sz w:val="24"/>
          <w:szCs w:val="24"/>
        </w:rPr>
        <w:t>re represented in the study.</w:t>
      </w:r>
    </w:p>
    <w:p w14:paraId="489E9F9C" w14:textId="278E0F66"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The sample size was determined</w:t>
      </w:r>
      <w:r w:rsidR="00AC49AB" w:rsidRPr="00D9691B">
        <w:rPr>
          <w:rFonts w:ascii="Times New Roman" w:hAnsi="Times New Roman" w:cs="Times New Roman"/>
          <w:sz w:val="24"/>
          <w:szCs w:val="24"/>
        </w:rPr>
        <w:t xml:space="preserve"> using random sampling</w:t>
      </w:r>
      <w:r w:rsidRPr="00D9691B">
        <w:rPr>
          <w:rFonts w:ascii="Times New Roman" w:hAnsi="Times New Roman" w:cs="Times New Roman"/>
          <w:sz w:val="24"/>
          <w:szCs w:val="24"/>
        </w:rPr>
        <w:t xml:space="preserve"> </w:t>
      </w:r>
      <w:r w:rsidR="00AC49AB" w:rsidRPr="00D9691B">
        <w:rPr>
          <w:rFonts w:ascii="Times New Roman" w:hAnsi="Times New Roman" w:cs="Times New Roman"/>
          <w:sz w:val="24"/>
          <w:szCs w:val="24"/>
        </w:rPr>
        <w:t>techniques to select the sample</w:t>
      </w:r>
      <w:r w:rsidRPr="00D9691B">
        <w:rPr>
          <w:rFonts w:ascii="Times New Roman" w:hAnsi="Times New Roman" w:cs="Times New Roman"/>
          <w:sz w:val="24"/>
          <w:szCs w:val="24"/>
        </w:rPr>
        <w:t xml:space="preserve"> while ensuring that the sample was large enough to yield meaningful results. Stratified sampling was used to capture the diversity of experiences across different roles within the organizations, thereby making the findings more comprehensive and applicable across different organizational </w:t>
      </w:r>
      <w:r w:rsidR="00AC49AB" w:rsidRPr="00D9691B">
        <w:rPr>
          <w:rFonts w:ascii="Times New Roman" w:hAnsi="Times New Roman" w:cs="Times New Roman"/>
          <w:sz w:val="24"/>
          <w:szCs w:val="24"/>
        </w:rPr>
        <w:t>level</w:t>
      </w:r>
      <w:r w:rsidRPr="00D9691B">
        <w:rPr>
          <w:rFonts w:ascii="Times New Roman" w:hAnsi="Times New Roman" w:cs="Times New Roman"/>
          <w:sz w:val="24"/>
          <w:szCs w:val="24"/>
        </w:rPr>
        <w:t>s.</w:t>
      </w:r>
    </w:p>
    <w:p w14:paraId="085E0DED" w14:textId="77777777" w:rsidR="007D3E2B" w:rsidRPr="00D9691B" w:rsidRDefault="007D3E2B"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3.4 Distribution and Collection of Data</w:t>
      </w:r>
    </w:p>
    <w:p w14:paraId="1B48DFF1" w14:textId="1FEA70DB"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Data collection involved the distribution of the structured questionnaires to the selected sample of 50 employees. The questionnaires were </w:t>
      </w:r>
      <w:r w:rsidR="000137BF" w:rsidRPr="00D9691B">
        <w:rPr>
          <w:rFonts w:ascii="Times New Roman" w:hAnsi="Times New Roman" w:cs="Times New Roman"/>
          <w:sz w:val="24"/>
          <w:szCs w:val="24"/>
        </w:rPr>
        <w:t xml:space="preserve">administered physically </w:t>
      </w:r>
      <w:r w:rsidR="00D654DA" w:rsidRPr="00D9691B">
        <w:rPr>
          <w:rFonts w:ascii="Times New Roman" w:hAnsi="Times New Roman" w:cs="Times New Roman"/>
          <w:sz w:val="24"/>
          <w:szCs w:val="24"/>
        </w:rPr>
        <w:t>to</w:t>
      </w:r>
      <w:r w:rsidRPr="00D9691B">
        <w:rPr>
          <w:rFonts w:ascii="Times New Roman" w:hAnsi="Times New Roman" w:cs="Times New Roman"/>
          <w:sz w:val="24"/>
          <w:szCs w:val="24"/>
        </w:rPr>
        <w:t xml:space="preserve"> employees</w:t>
      </w:r>
      <w:r w:rsidR="000137BF" w:rsidRPr="00D9691B">
        <w:rPr>
          <w:rFonts w:ascii="Times New Roman" w:hAnsi="Times New Roman" w:cs="Times New Roman"/>
          <w:sz w:val="24"/>
          <w:szCs w:val="24"/>
        </w:rPr>
        <w:t xml:space="preserve"> in their respective organizations</w:t>
      </w:r>
      <w:r w:rsidRPr="00D9691B">
        <w:rPr>
          <w:rFonts w:ascii="Times New Roman" w:hAnsi="Times New Roman" w:cs="Times New Roman"/>
          <w:sz w:val="24"/>
          <w:szCs w:val="24"/>
        </w:rPr>
        <w:t>,</w:t>
      </w:r>
    </w:p>
    <w:p w14:paraId="55C3E5C9" w14:textId="77777777"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lastRenderedPageBreak/>
        <w:t>To ensure a high response rate, follow-up reminders were sent to participants who had not completed the survey within a week of initial distribution. The study emphasized the confidentiality of responses to encourage honest and accurate feedback from employees, assuring them that their answers would be used solely for academic purposes.</w:t>
      </w:r>
    </w:p>
    <w:p w14:paraId="57532390" w14:textId="77777777" w:rsidR="007D3E2B" w:rsidRPr="00D9691B" w:rsidRDefault="007D3E2B"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3.5 Reliability</w:t>
      </w:r>
    </w:p>
    <w:p w14:paraId="2B883975" w14:textId="77777777"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Reliability refers to the consistency and dependability of the instrument used to collect data. To assess the reliability of the questionnaire, a pilot test was conducted on a small group of employees (n=10) prior to the main data collection. This pilot test helped to identify any ambiguities or issues with the wording of the questions and provided an opportunity to ensure that the instrument produced consistent results across different participants.</w:t>
      </w:r>
    </w:p>
    <w:p w14:paraId="241117CB" w14:textId="0BA4ECC2"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The reliability of the questionnaire was assessed using Cronbach’s Alpha, a statistical measure used to determine the internal consistency of the instrument. A Cronbach’s Alpha value of 0.80 or above was considered acceptable for this study. After conducting the pilot test, the Cronbach’s Alpha value for the questionnaire was found to be 0.82, indicat</w:t>
      </w:r>
      <w:r w:rsidR="00B823B2" w:rsidRPr="00D9691B">
        <w:rPr>
          <w:rFonts w:ascii="Times New Roman" w:hAnsi="Times New Roman" w:cs="Times New Roman"/>
          <w:sz w:val="24"/>
          <w:szCs w:val="24"/>
        </w:rPr>
        <w:t>ed</w:t>
      </w:r>
      <w:r w:rsidRPr="00D9691B">
        <w:rPr>
          <w:rFonts w:ascii="Times New Roman" w:hAnsi="Times New Roman" w:cs="Times New Roman"/>
          <w:sz w:val="24"/>
          <w:szCs w:val="24"/>
        </w:rPr>
        <w:t xml:space="preserve"> a high level of reliability. This result suggest</w:t>
      </w:r>
      <w:r w:rsidR="00B823B2" w:rsidRPr="00D9691B">
        <w:rPr>
          <w:rFonts w:ascii="Times New Roman" w:hAnsi="Times New Roman" w:cs="Times New Roman"/>
          <w:sz w:val="24"/>
          <w:szCs w:val="24"/>
        </w:rPr>
        <w:t>ed</w:t>
      </w:r>
      <w:r w:rsidRPr="00D9691B">
        <w:rPr>
          <w:rFonts w:ascii="Times New Roman" w:hAnsi="Times New Roman" w:cs="Times New Roman"/>
          <w:sz w:val="24"/>
          <w:szCs w:val="24"/>
        </w:rPr>
        <w:t xml:space="preserve"> that the instrument could be relied upon to consistently measure the variables of interest.</w:t>
      </w:r>
    </w:p>
    <w:p w14:paraId="3ECA9BDD" w14:textId="77777777" w:rsidR="007D3E2B" w:rsidRPr="00D9691B" w:rsidRDefault="007D3E2B"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3.6 Validity</w:t>
      </w:r>
    </w:p>
    <w:p w14:paraId="56115189" w14:textId="73F698C3" w:rsidR="007D3E2B" w:rsidRPr="00D9691B"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Validity refers to the extent to which the instrument accurately measures what it is intended to measure. In this study,</w:t>
      </w:r>
      <w:r w:rsidR="00B823B2" w:rsidRPr="00D9691B">
        <w:rPr>
          <w:rFonts w:ascii="Times New Roman" w:hAnsi="Times New Roman" w:cs="Times New Roman"/>
          <w:sz w:val="24"/>
          <w:szCs w:val="24"/>
        </w:rPr>
        <w:t xml:space="preserve"> the</w:t>
      </w:r>
      <w:r w:rsidRPr="00D9691B">
        <w:rPr>
          <w:rFonts w:ascii="Times New Roman" w:hAnsi="Times New Roman" w:cs="Times New Roman"/>
          <w:sz w:val="24"/>
          <w:szCs w:val="24"/>
        </w:rPr>
        <w:t xml:space="preserve"> validity</w:t>
      </w:r>
      <w:r w:rsidR="00B823B2" w:rsidRPr="00D9691B">
        <w:rPr>
          <w:rFonts w:ascii="Times New Roman" w:hAnsi="Times New Roman" w:cs="Times New Roman"/>
          <w:sz w:val="24"/>
          <w:szCs w:val="24"/>
        </w:rPr>
        <w:t xml:space="preserve"> of the instrument</w:t>
      </w:r>
      <w:r w:rsidRPr="00D9691B">
        <w:rPr>
          <w:rFonts w:ascii="Times New Roman" w:hAnsi="Times New Roman" w:cs="Times New Roman"/>
          <w:sz w:val="24"/>
          <w:szCs w:val="24"/>
        </w:rPr>
        <w:t xml:space="preserve"> was established through expert review. A panel of experts in organizational behavior</w:t>
      </w:r>
      <w:r w:rsidR="00B823B2" w:rsidRPr="00D9691B">
        <w:rPr>
          <w:rFonts w:ascii="Times New Roman" w:hAnsi="Times New Roman" w:cs="Times New Roman"/>
          <w:sz w:val="24"/>
          <w:szCs w:val="24"/>
        </w:rPr>
        <w:t xml:space="preserve"> and</w:t>
      </w:r>
      <w:r w:rsidRPr="00D9691B">
        <w:rPr>
          <w:rFonts w:ascii="Times New Roman" w:hAnsi="Times New Roman" w:cs="Times New Roman"/>
          <w:sz w:val="24"/>
          <w:szCs w:val="24"/>
        </w:rPr>
        <w:t xml:space="preserve"> human resource management, reviewed the questionnaire to confirm that the questions accurately addressed the relevant aspects of working conditions and </w:t>
      </w:r>
      <w:r w:rsidR="00B823B2"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Based on their feedback, some revisions were made to improve clarity and ensure that the questions covered all critical factors related to the study's objectives.</w:t>
      </w:r>
    </w:p>
    <w:p w14:paraId="368E82A7" w14:textId="77777777" w:rsidR="007D3E2B" w:rsidRPr="00D9691B" w:rsidRDefault="007D3E2B"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lastRenderedPageBreak/>
        <w:t>3.7 Method of Data Analysis</w:t>
      </w:r>
    </w:p>
    <w:p w14:paraId="47920A89" w14:textId="16F18699" w:rsidR="00296F2E" w:rsidRPr="00385813" w:rsidRDefault="007D3E2B"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data collected from the questionnaires were analyzed </w:t>
      </w:r>
      <w:r w:rsidR="00DC14D5" w:rsidRPr="00D9691B">
        <w:rPr>
          <w:rFonts w:ascii="Times New Roman" w:hAnsi="Times New Roman" w:cs="Times New Roman"/>
          <w:sz w:val="24"/>
          <w:szCs w:val="24"/>
        </w:rPr>
        <w:t>using Descriptive</w:t>
      </w:r>
      <w:r w:rsidRPr="00D9691B">
        <w:rPr>
          <w:rFonts w:ascii="Times New Roman" w:hAnsi="Times New Roman" w:cs="Times New Roman"/>
          <w:sz w:val="24"/>
          <w:szCs w:val="24"/>
        </w:rPr>
        <w:t xml:space="preserve"> statistics, such as </w:t>
      </w:r>
      <w:r w:rsidR="00DC14D5" w:rsidRPr="00D9691B">
        <w:rPr>
          <w:rFonts w:ascii="Times New Roman" w:hAnsi="Times New Roman" w:cs="Times New Roman"/>
          <w:sz w:val="24"/>
          <w:szCs w:val="24"/>
        </w:rPr>
        <w:t>frequencies, and percentages, to</w:t>
      </w:r>
      <w:r w:rsidRPr="00D9691B">
        <w:rPr>
          <w:rFonts w:ascii="Times New Roman" w:hAnsi="Times New Roman" w:cs="Times New Roman"/>
          <w:sz w:val="24"/>
          <w:szCs w:val="24"/>
        </w:rPr>
        <w:t xml:space="preserve"> summarize the</w:t>
      </w:r>
      <w:r w:rsidR="00DC14D5" w:rsidRPr="00D9691B">
        <w:rPr>
          <w:rFonts w:ascii="Times New Roman" w:hAnsi="Times New Roman" w:cs="Times New Roman"/>
          <w:sz w:val="24"/>
          <w:szCs w:val="24"/>
        </w:rPr>
        <w:t xml:space="preserve"> responses of the respondents</w:t>
      </w:r>
      <w:r w:rsidRPr="00D9691B">
        <w:rPr>
          <w:rFonts w:ascii="Times New Roman" w:hAnsi="Times New Roman" w:cs="Times New Roman"/>
          <w:sz w:val="24"/>
          <w:szCs w:val="24"/>
        </w:rPr>
        <w:t xml:space="preserve"> and to describe general trends in the data regarding working conditions and </w:t>
      </w:r>
      <w:r w:rsidR="00DC14D5"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w:t>
      </w:r>
    </w:p>
    <w:p w14:paraId="26E83055" w14:textId="77777777" w:rsidR="00694C1A" w:rsidRDefault="00694C1A">
      <w:pPr>
        <w:rPr>
          <w:rFonts w:ascii="Times New Roman" w:hAnsi="Times New Roman" w:cs="Times New Roman"/>
          <w:b/>
          <w:bCs/>
          <w:sz w:val="24"/>
          <w:szCs w:val="24"/>
        </w:rPr>
      </w:pPr>
      <w:r>
        <w:rPr>
          <w:rFonts w:ascii="Times New Roman" w:hAnsi="Times New Roman" w:cs="Times New Roman"/>
          <w:b/>
          <w:bCs/>
          <w:sz w:val="24"/>
          <w:szCs w:val="24"/>
        </w:rPr>
        <w:br w:type="page"/>
      </w:r>
    </w:p>
    <w:p w14:paraId="701F2734" w14:textId="6B304FA0" w:rsidR="007D3E2B" w:rsidRPr="00F3095F" w:rsidRDefault="00E758D8" w:rsidP="00E758D8">
      <w:pPr>
        <w:tabs>
          <w:tab w:val="left" w:pos="3060"/>
          <w:tab w:val="center" w:pos="4104"/>
        </w:tabs>
        <w:spacing w:beforeLines="20" w:before="48" w:afterLines="20" w:after="48" w:line="360" w:lineRule="auto"/>
        <w:rPr>
          <w:rFonts w:ascii="Times New Roman" w:hAnsi="Times New Roman" w:cs="Times New Roman"/>
          <w:b/>
          <w:bCs/>
          <w:sz w:val="24"/>
          <w:szCs w:val="24"/>
        </w:rPr>
      </w:pPr>
      <w:r w:rsidRPr="00F3095F">
        <w:rPr>
          <w:rFonts w:ascii="Times New Roman" w:hAnsi="Times New Roman" w:cs="Times New Roman"/>
          <w:b/>
          <w:bCs/>
          <w:sz w:val="24"/>
          <w:szCs w:val="24"/>
        </w:rPr>
        <w:lastRenderedPageBreak/>
        <w:tab/>
      </w:r>
      <w:r w:rsidRPr="00F3095F">
        <w:rPr>
          <w:rFonts w:ascii="Times New Roman" w:hAnsi="Times New Roman" w:cs="Times New Roman"/>
          <w:b/>
          <w:bCs/>
          <w:sz w:val="24"/>
          <w:szCs w:val="24"/>
        </w:rPr>
        <w:tab/>
      </w:r>
      <w:r w:rsidR="007D3E2B" w:rsidRPr="00F3095F">
        <w:rPr>
          <w:rFonts w:ascii="Times New Roman" w:hAnsi="Times New Roman" w:cs="Times New Roman"/>
          <w:b/>
          <w:bCs/>
          <w:sz w:val="24"/>
          <w:szCs w:val="24"/>
        </w:rPr>
        <w:t>CHAPTER FOUR</w:t>
      </w:r>
    </w:p>
    <w:p w14:paraId="5EEE2B69" w14:textId="5EAF1691" w:rsidR="007D3E2B" w:rsidRPr="00D9691B" w:rsidRDefault="007D3E2B" w:rsidP="00383ABE">
      <w:pPr>
        <w:spacing w:beforeLines="20" w:before="48" w:afterLines="20" w:after="48" w:line="360" w:lineRule="auto"/>
        <w:jc w:val="center"/>
        <w:rPr>
          <w:rFonts w:ascii="Times New Roman" w:hAnsi="Times New Roman" w:cs="Times New Roman"/>
          <w:b/>
          <w:bCs/>
          <w:sz w:val="24"/>
          <w:szCs w:val="24"/>
        </w:rPr>
      </w:pPr>
      <w:r w:rsidRPr="00D9691B">
        <w:rPr>
          <w:rFonts w:ascii="Times New Roman" w:hAnsi="Times New Roman" w:cs="Times New Roman"/>
          <w:b/>
          <w:bCs/>
          <w:sz w:val="24"/>
          <w:szCs w:val="24"/>
        </w:rPr>
        <w:t>DATA ANALYSIS</w:t>
      </w:r>
    </w:p>
    <w:p w14:paraId="10A96168" w14:textId="42C5E789"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4.1 Introduction</w:t>
      </w:r>
    </w:p>
    <w:p w14:paraId="4D0A9CBC" w14:textId="3CF483E2"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This chapter presents the data collected from the survey </w:t>
      </w:r>
      <w:r w:rsidR="001E3E46" w:rsidRPr="00D9691B">
        <w:rPr>
          <w:rFonts w:ascii="Times New Roman" w:hAnsi="Times New Roman" w:cs="Times New Roman"/>
          <w:sz w:val="24"/>
          <w:szCs w:val="24"/>
        </w:rPr>
        <w:t>a</w:t>
      </w:r>
      <w:r w:rsidRPr="00D9691B">
        <w:rPr>
          <w:rFonts w:ascii="Times New Roman" w:hAnsi="Times New Roman" w:cs="Times New Roman"/>
          <w:sz w:val="24"/>
          <w:szCs w:val="24"/>
        </w:rPr>
        <w:t xml:space="preserve">s presented in the form of tables, with each table reflecting the responses to a </w:t>
      </w:r>
      <w:r w:rsidR="001E3E46" w:rsidRPr="00D9691B">
        <w:rPr>
          <w:rFonts w:ascii="Times New Roman" w:hAnsi="Times New Roman" w:cs="Times New Roman"/>
          <w:sz w:val="24"/>
          <w:szCs w:val="24"/>
        </w:rPr>
        <w:t>specific question item in the questionnaire</w:t>
      </w:r>
      <w:r w:rsidRPr="00D9691B">
        <w:rPr>
          <w:rFonts w:ascii="Times New Roman" w:hAnsi="Times New Roman" w:cs="Times New Roman"/>
          <w:sz w:val="24"/>
          <w:szCs w:val="24"/>
        </w:rPr>
        <w:t xml:space="preserve">. Each table includes a breakdown of the responses in both numerical and percentage format, providing a clear and concise understanding of the impact of conducive working conditions on </w:t>
      </w:r>
      <w:r w:rsidR="00B95E8C"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in organizations. The tables </w:t>
      </w:r>
      <w:r w:rsidR="001E3E46" w:rsidRPr="00D9691B">
        <w:rPr>
          <w:rFonts w:ascii="Times New Roman" w:hAnsi="Times New Roman" w:cs="Times New Roman"/>
          <w:sz w:val="24"/>
          <w:szCs w:val="24"/>
        </w:rPr>
        <w:t>we</w:t>
      </w:r>
      <w:r w:rsidRPr="00D9691B">
        <w:rPr>
          <w:rFonts w:ascii="Times New Roman" w:hAnsi="Times New Roman" w:cs="Times New Roman"/>
          <w:sz w:val="24"/>
          <w:szCs w:val="24"/>
        </w:rPr>
        <w:t>re followed by a</w:t>
      </w:r>
      <w:r w:rsidR="001E3E46" w:rsidRPr="00D9691B">
        <w:rPr>
          <w:rFonts w:ascii="Times New Roman" w:hAnsi="Times New Roman" w:cs="Times New Roman"/>
          <w:sz w:val="24"/>
          <w:szCs w:val="24"/>
        </w:rPr>
        <w:t xml:space="preserve"> brief analysis of data </w:t>
      </w:r>
      <w:r w:rsidR="00B95E8C" w:rsidRPr="00D9691B">
        <w:rPr>
          <w:rFonts w:ascii="Times New Roman" w:hAnsi="Times New Roman" w:cs="Times New Roman"/>
          <w:sz w:val="24"/>
          <w:szCs w:val="24"/>
        </w:rPr>
        <w:t>contained</w:t>
      </w:r>
      <w:r w:rsidR="001E3E46" w:rsidRPr="00D9691B">
        <w:rPr>
          <w:rFonts w:ascii="Times New Roman" w:hAnsi="Times New Roman" w:cs="Times New Roman"/>
          <w:sz w:val="24"/>
          <w:szCs w:val="24"/>
        </w:rPr>
        <w:t xml:space="preserve"> in the table</w:t>
      </w:r>
      <w:r w:rsidRPr="00D9691B">
        <w:rPr>
          <w:rFonts w:ascii="Times New Roman" w:hAnsi="Times New Roman" w:cs="Times New Roman"/>
          <w:sz w:val="24"/>
          <w:szCs w:val="24"/>
        </w:rPr>
        <w:t>.</w:t>
      </w:r>
    </w:p>
    <w:p w14:paraId="4A47A8FC" w14:textId="14D9419E"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4.2 Results</w:t>
      </w:r>
    </w:p>
    <w:p w14:paraId="2B2BBCDA" w14:textId="336CB068"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Ta</w:t>
      </w:r>
      <w:r w:rsidR="001F0125">
        <w:rPr>
          <w:rFonts w:ascii="Times New Roman" w:hAnsi="Times New Roman" w:cs="Times New Roman"/>
          <w:b/>
          <w:bCs/>
          <w:sz w:val="24"/>
          <w:szCs w:val="24"/>
        </w:rPr>
        <w:t>ble 4.1: P</w:t>
      </w:r>
      <w:r w:rsidRPr="00D9691B">
        <w:rPr>
          <w:rFonts w:ascii="Times New Roman" w:hAnsi="Times New Roman" w:cs="Times New Roman"/>
          <w:b/>
          <w:bCs/>
          <w:sz w:val="24"/>
          <w:szCs w:val="24"/>
        </w:rPr>
        <w:t>hysical working envir</w:t>
      </w:r>
      <w:r w:rsidR="001F0125">
        <w:rPr>
          <w:rFonts w:ascii="Times New Roman" w:hAnsi="Times New Roman" w:cs="Times New Roman"/>
          <w:b/>
          <w:bCs/>
          <w:sz w:val="24"/>
          <w:szCs w:val="24"/>
        </w:rPr>
        <w:t>onment impacts your performance</w:t>
      </w:r>
    </w:p>
    <w:tbl>
      <w:tblPr>
        <w:tblStyle w:val="TableGrid"/>
        <w:tblW w:w="5000" w:type="pct"/>
        <w:tblLook w:val="04A0" w:firstRow="1" w:lastRow="0" w:firstColumn="1" w:lastColumn="0" w:noHBand="0" w:noVBand="1"/>
      </w:tblPr>
      <w:tblGrid>
        <w:gridCol w:w="3509"/>
        <w:gridCol w:w="2277"/>
        <w:gridCol w:w="2412"/>
      </w:tblGrid>
      <w:tr w:rsidR="00AA3343" w:rsidRPr="00D9691B" w14:paraId="4565200A" w14:textId="77777777" w:rsidTr="00AA3343">
        <w:tc>
          <w:tcPr>
            <w:tcW w:w="2140" w:type="pct"/>
            <w:hideMark/>
          </w:tcPr>
          <w:p w14:paraId="47F8C7E5"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2E1967B8" w14:textId="6BD4FB98"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1FACDB48" w14:textId="1771359B" w:rsidR="00AA3343" w:rsidRPr="00D9691B" w:rsidRDefault="00E758D8" w:rsidP="00AA3343">
            <w:pPr>
              <w:spacing w:beforeLines="20" w:before="48" w:afterLines="20" w:after="48" w:line="360" w:lineRule="auto"/>
              <w:jc w:val="both"/>
              <w:rPr>
                <w:rFonts w:ascii="Times New Roman" w:hAnsi="Times New Roman" w:cs="Times New Roman"/>
                <w:b/>
                <w:bCs/>
                <w:sz w:val="24"/>
                <w:szCs w:val="24"/>
              </w:rPr>
            </w:pPr>
            <w:r w:rsidRPr="00E758D8">
              <w:rPr>
                <w:rFonts w:ascii="Times New Roman" w:hAnsi="Times New Roman" w:cs="Times New Roman"/>
                <w:b/>
                <w:bCs/>
                <w:sz w:val="24"/>
                <w:szCs w:val="24"/>
              </w:rPr>
              <w:t>Percentage (%)</w:t>
            </w:r>
          </w:p>
        </w:tc>
      </w:tr>
      <w:tr w:rsidR="00C653BC" w:rsidRPr="00D9691B" w14:paraId="39E2B187" w14:textId="77777777" w:rsidTr="00AA3343">
        <w:tc>
          <w:tcPr>
            <w:tcW w:w="2140" w:type="pct"/>
            <w:hideMark/>
          </w:tcPr>
          <w:p w14:paraId="538AF307"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149A33C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25</w:t>
            </w:r>
          </w:p>
        </w:tc>
        <w:tc>
          <w:tcPr>
            <w:tcW w:w="1471" w:type="pct"/>
            <w:hideMark/>
          </w:tcPr>
          <w:p w14:paraId="7AC02F47" w14:textId="1E83CABF"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C653BC" w:rsidRPr="00D9691B" w14:paraId="0427845B" w14:textId="77777777" w:rsidTr="00AA3343">
        <w:tc>
          <w:tcPr>
            <w:tcW w:w="2140" w:type="pct"/>
            <w:hideMark/>
          </w:tcPr>
          <w:p w14:paraId="48C14FE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3B230BD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15</w:t>
            </w:r>
          </w:p>
        </w:tc>
        <w:tc>
          <w:tcPr>
            <w:tcW w:w="1471" w:type="pct"/>
            <w:hideMark/>
          </w:tcPr>
          <w:p w14:paraId="4A88FB8F" w14:textId="4105B11E"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30</w:t>
            </w:r>
          </w:p>
        </w:tc>
      </w:tr>
      <w:tr w:rsidR="00C653BC" w:rsidRPr="00D9691B" w14:paraId="43559524" w14:textId="77777777" w:rsidTr="00AA3343">
        <w:tc>
          <w:tcPr>
            <w:tcW w:w="2140" w:type="pct"/>
            <w:hideMark/>
          </w:tcPr>
          <w:p w14:paraId="7B0D3DA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4602D1A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w:t>
            </w:r>
          </w:p>
        </w:tc>
        <w:tc>
          <w:tcPr>
            <w:tcW w:w="1471" w:type="pct"/>
            <w:hideMark/>
          </w:tcPr>
          <w:p w14:paraId="75331265" w14:textId="12689A6D"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10</w:t>
            </w:r>
          </w:p>
        </w:tc>
      </w:tr>
      <w:tr w:rsidR="00C653BC" w:rsidRPr="00D9691B" w14:paraId="6A648916" w14:textId="77777777" w:rsidTr="00AA3343">
        <w:tc>
          <w:tcPr>
            <w:tcW w:w="2140" w:type="pct"/>
            <w:hideMark/>
          </w:tcPr>
          <w:p w14:paraId="45476802"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5F6DFE13"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w:t>
            </w:r>
          </w:p>
        </w:tc>
        <w:tc>
          <w:tcPr>
            <w:tcW w:w="1471" w:type="pct"/>
            <w:hideMark/>
          </w:tcPr>
          <w:p w14:paraId="19B90794" w14:textId="51F908DC"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10</w:t>
            </w:r>
          </w:p>
        </w:tc>
      </w:tr>
      <w:tr w:rsidR="00C653BC" w:rsidRPr="00D9691B" w14:paraId="52818461" w14:textId="77777777" w:rsidTr="00AA3343">
        <w:tc>
          <w:tcPr>
            <w:tcW w:w="2140" w:type="pct"/>
            <w:hideMark/>
          </w:tcPr>
          <w:p w14:paraId="2DEC066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52BE8F7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739266E0" w14:textId="59D5C1C7"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12E27443" w14:textId="40E87C69" w:rsidR="000D1116"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4DC05162" w14:textId="70AC0902" w:rsidR="00C653BC" w:rsidRPr="00D9691B" w:rsidRDefault="000D1116"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w:t>
      </w:r>
      <w:r w:rsidR="00C653BC" w:rsidRPr="00D9691B">
        <w:rPr>
          <w:rFonts w:ascii="Times New Roman" w:hAnsi="Times New Roman" w:cs="Times New Roman"/>
          <w:sz w:val="24"/>
          <w:szCs w:val="24"/>
        </w:rPr>
        <w:t xml:space="preserve"> 4.1 above showed that 25 (50%) respondents strongly agreed and 15 (30%) respondents agreed that the physical working environment impacts their performance, while 5 (10%) respondents disagreed and 5 (10%) respondents strongly disagreed with the statement.</w:t>
      </w:r>
    </w:p>
    <w:p w14:paraId="1E1EE42C"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65FEF5C4" w14:textId="7318EBE7" w:rsidR="00C653BC" w:rsidRPr="00D9691B" w:rsidRDefault="001F0125"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4.2: P</w:t>
      </w:r>
      <w:r w:rsidR="00C653BC" w:rsidRPr="00D9691B">
        <w:rPr>
          <w:rFonts w:ascii="Times New Roman" w:hAnsi="Times New Roman" w:cs="Times New Roman"/>
          <w:b/>
          <w:bCs/>
          <w:sz w:val="24"/>
          <w:szCs w:val="24"/>
        </w:rPr>
        <w:t>roper lighting</w:t>
      </w:r>
      <w:r>
        <w:rPr>
          <w:rFonts w:ascii="Times New Roman" w:hAnsi="Times New Roman" w:cs="Times New Roman"/>
          <w:b/>
          <w:bCs/>
          <w:sz w:val="24"/>
          <w:szCs w:val="24"/>
        </w:rPr>
        <w:t xml:space="preserve"> enhances your work performance</w:t>
      </w:r>
    </w:p>
    <w:tbl>
      <w:tblPr>
        <w:tblStyle w:val="TableGrid"/>
        <w:tblW w:w="5000" w:type="pct"/>
        <w:tblLook w:val="04A0" w:firstRow="1" w:lastRow="0" w:firstColumn="1" w:lastColumn="0" w:noHBand="0" w:noVBand="1"/>
      </w:tblPr>
      <w:tblGrid>
        <w:gridCol w:w="3509"/>
        <w:gridCol w:w="2277"/>
        <w:gridCol w:w="2412"/>
      </w:tblGrid>
      <w:tr w:rsidR="00AA3343" w:rsidRPr="00D9691B" w14:paraId="5D9B7118" w14:textId="77777777" w:rsidTr="00AA3343">
        <w:tc>
          <w:tcPr>
            <w:tcW w:w="2140" w:type="pct"/>
            <w:hideMark/>
          </w:tcPr>
          <w:p w14:paraId="01273FE4"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59CABF94" w14:textId="5DF1218D"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522481FC" w14:textId="56FBBD91" w:rsidR="00AA3343" w:rsidRPr="00D9691B" w:rsidRDefault="00E758D8" w:rsidP="00AA3343">
            <w:pPr>
              <w:spacing w:beforeLines="20" w:before="48" w:afterLines="20" w:after="48" w:line="360" w:lineRule="auto"/>
              <w:jc w:val="both"/>
              <w:rPr>
                <w:rFonts w:ascii="Times New Roman" w:hAnsi="Times New Roman" w:cs="Times New Roman"/>
                <w:b/>
                <w:bCs/>
                <w:sz w:val="24"/>
                <w:szCs w:val="24"/>
              </w:rPr>
            </w:pPr>
            <w:r w:rsidRPr="00E758D8">
              <w:rPr>
                <w:rFonts w:ascii="Times New Roman" w:hAnsi="Times New Roman" w:cs="Times New Roman"/>
                <w:b/>
                <w:bCs/>
                <w:sz w:val="24"/>
                <w:szCs w:val="24"/>
              </w:rPr>
              <w:t>Percentage (%)</w:t>
            </w:r>
          </w:p>
        </w:tc>
      </w:tr>
      <w:tr w:rsidR="00C653BC" w:rsidRPr="00D9691B" w14:paraId="2A78BCC5" w14:textId="77777777" w:rsidTr="00AA3343">
        <w:tc>
          <w:tcPr>
            <w:tcW w:w="2140" w:type="pct"/>
            <w:hideMark/>
          </w:tcPr>
          <w:p w14:paraId="2F4E89AD"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7304712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20</w:t>
            </w:r>
          </w:p>
        </w:tc>
        <w:tc>
          <w:tcPr>
            <w:tcW w:w="1471" w:type="pct"/>
            <w:hideMark/>
          </w:tcPr>
          <w:p w14:paraId="0C761E65" w14:textId="27B3A048"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C653BC" w:rsidRPr="00D9691B" w14:paraId="3884D5B4" w14:textId="77777777" w:rsidTr="00AA3343">
        <w:tc>
          <w:tcPr>
            <w:tcW w:w="2140" w:type="pct"/>
            <w:hideMark/>
          </w:tcPr>
          <w:p w14:paraId="74EE8E4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7ED458C2"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18</w:t>
            </w:r>
          </w:p>
        </w:tc>
        <w:tc>
          <w:tcPr>
            <w:tcW w:w="1471" w:type="pct"/>
            <w:hideMark/>
          </w:tcPr>
          <w:p w14:paraId="335E0223" w14:textId="3118BA1B"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36</w:t>
            </w:r>
          </w:p>
        </w:tc>
      </w:tr>
      <w:tr w:rsidR="00C653BC" w:rsidRPr="00D9691B" w14:paraId="349EAC20" w14:textId="77777777" w:rsidTr="00AA3343">
        <w:tc>
          <w:tcPr>
            <w:tcW w:w="2140" w:type="pct"/>
            <w:hideMark/>
          </w:tcPr>
          <w:p w14:paraId="5B071DD3"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3B1013C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7</w:t>
            </w:r>
          </w:p>
        </w:tc>
        <w:tc>
          <w:tcPr>
            <w:tcW w:w="1471" w:type="pct"/>
            <w:hideMark/>
          </w:tcPr>
          <w:p w14:paraId="72D370E3" w14:textId="1CA87062"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14</w:t>
            </w:r>
          </w:p>
        </w:tc>
      </w:tr>
      <w:tr w:rsidR="00C653BC" w:rsidRPr="00D9691B" w14:paraId="73230370" w14:textId="77777777" w:rsidTr="00AA3343">
        <w:tc>
          <w:tcPr>
            <w:tcW w:w="2140" w:type="pct"/>
            <w:hideMark/>
          </w:tcPr>
          <w:p w14:paraId="463E249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590F5E7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w:t>
            </w:r>
          </w:p>
        </w:tc>
        <w:tc>
          <w:tcPr>
            <w:tcW w:w="1471" w:type="pct"/>
            <w:hideMark/>
          </w:tcPr>
          <w:p w14:paraId="3DA80DB7" w14:textId="04EC1986"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10</w:t>
            </w:r>
          </w:p>
        </w:tc>
      </w:tr>
      <w:tr w:rsidR="00C653BC" w:rsidRPr="00D9691B" w14:paraId="52B56DD4" w14:textId="77777777" w:rsidTr="00AA3343">
        <w:tc>
          <w:tcPr>
            <w:tcW w:w="2140" w:type="pct"/>
            <w:hideMark/>
          </w:tcPr>
          <w:p w14:paraId="2147D75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5C1D4E5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6B526339" w14:textId="709BECD0"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654949AC" w14:textId="520723DD" w:rsidR="00A8588D"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15433C0E" w14:textId="300C5C9A"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4.2 above indicated that 20 (40%) r</w:t>
      </w:r>
      <w:bookmarkStart w:id="1" w:name="_Hlk187588337"/>
      <w:r w:rsidRPr="00D9691B">
        <w:rPr>
          <w:rFonts w:ascii="Times New Roman" w:hAnsi="Times New Roman" w:cs="Times New Roman"/>
          <w:sz w:val="24"/>
          <w:szCs w:val="24"/>
        </w:rPr>
        <w:t>espondents</w:t>
      </w:r>
      <w:bookmarkEnd w:id="1"/>
      <w:r w:rsidRPr="00D9691B">
        <w:rPr>
          <w:rFonts w:ascii="Times New Roman" w:hAnsi="Times New Roman" w:cs="Times New Roman"/>
          <w:sz w:val="24"/>
          <w:szCs w:val="24"/>
        </w:rPr>
        <w:t xml:space="preserve"> strongly agreed and 18 (36%)</w:t>
      </w:r>
      <w:r w:rsidR="000D1116"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proper lighting enhances their work performance, whereas 7 (14%) respondents disagreed and 5 (10%)</w:t>
      </w:r>
      <w:r w:rsidR="000D1116"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3FAE76BD"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4F6396FD" w14:textId="19467977"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lastRenderedPageBreak/>
        <w:t xml:space="preserve">Table 4.3: </w:t>
      </w:r>
      <w:r w:rsidR="001F0125">
        <w:rPr>
          <w:rFonts w:ascii="Times New Roman" w:hAnsi="Times New Roman" w:cs="Times New Roman"/>
          <w:b/>
          <w:bCs/>
          <w:sz w:val="24"/>
          <w:szCs w:val="24"/>
        </w:rPr>
        <w:t>C</w:t>
      </w:r>
      <w:r w:rsidRPr="00D9691B">
        <w:rPr>
          <w:rFonts w:ascii="Times New Roman" w:hAnsi="Times New Roman" w:cs="Times New Roman"/>
          <w:b/>
          <w:bCs/>
          <w:sz w:val="24"/>
          <w:szCs w:val="24"/>
        </w:rPr>
        <w:t>omfortable workspace (ergonomic furniture) increase your p</w:t>
      </w:r>
      <w:r w:rsidR="000D1116" w:rsidRPr="00D9691B">
        <w:rPr>
          <w:rFonts w:ascii="Times New Roman" w:hAnsi="Times New Roman" w:cs="Times New Roman"/>
          <w:b/>
          <w:bCs/>
          <w:sz w:val="24"/>
          <w:szCs w:val="24"/>
        </w:rPr>
        <w:t>erformances</w:t>
      </w:r>
    </w:p>
    <w:tbl>
      <w:tblPr>
        <w:tblStyle w:val="TableGrid"/>
        <w:tblW w:w="5000" w:type="pct"/>
        <w:tblLook w:val="04A0" w:firstRow="1" w:lastRow="0" w:firstColumn="1" w:lastColumn="0" w:noHBand="0" w:noVBand="1"/>
      </w:tblPr>
      <w:tblGrid>
        <w:gridCol w:w="3509"/>
        <w:gridCol w:w="2277"/>
        <w:gridCol w:w="2412"/>
      </w:tblGrid>
      <w:tr w:rsidR="00AA3343" w:rsidRPr="00D9691B" w14:paraId="51D42183" w14:textId="77777777" w:rsidTr="00AA3343">
        <w:tc>
          <w:tcPr>
            <w:tcW w:w="2140" w:type="pct"/>
            <w:hideMark/>
          </w:tcPr>
          <w:p w14:paraId="3AA440B3"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4A52F63B" w14:textId="1A3E69C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6BBD2227" w14:textId="40DBCE02" w:rsidR="00AA3343" w:rsidRPr="00D9691B" w:rsidRDefault="00E758D8" w:rsidP="00AA3343">
            <w:pPr>
              <w:spacing w:beforeLines="20" w:before="48" w:afterLines="20" w:after="48" w:line="360" w:lineRule="auto"/>
              <w:jc w:val="both"/>
              <w:rPr>
                <w:rFonts w:ascii="Times New Roman" w:hAnsi="Times New Roman" w:cs="Times New Roman"/>
                <w:b/>
                <w:bCs/>
                <w:sz w:val="24"/>
                <w:szCs w:val="24"/>
              </w:rPr>
            </w:pPr>
            <w:r w:rsidRPr="00E758D8">
              <w:rPr>
                <w:rFonts w:ascii="Times New Roman" w:hAnsi="Times New Roman" w:cs="Times New Roman"/>
                <w:b/>
                <w:bCs/>
                <w:sz w:val="24"/>
                <w:szCs w:val="24"/>
              </w:rPr>
              <w:t>Percentage (%)</w:t>
            </w:r>
          </w:p>
        </w:tc>
      </w:tr>
      <w:tr w:rsidR="00C653BC" w:rsidRPr="00D9691B" w14:paraId="6570FDA3" w14:textId="77777777" w:rsidTr="00AA3343">
        <w:tc>
          <w:tcPr>
            <w:tcW w:w="2140" w:type="pct"/>
            <w:hideMark/>
          </w:tcPr>
          <w:p w14:paraId="5216756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42A3EAC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30</w:t>
            </w:r>
          </w:p>
        </w:tc>
        <w:tc>
          <w:tcPr>
            <w:tcW w:w="1471" w:type="pct"/>
            <w:hideMark/>
          </w:tcPr>
          <w:p w14:paraId="2573C59E" w14:textId="22D02C81"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C653BC" w:rsidRPr="00D9691B" w14:paraId="1F7EFB82" w14:textId="77777777" w:rsidTr="00AA3343">
        <w:tc>
          <w:tcPr>
            <w:tcW w:w="2140" w:type="pct"/>
            <w:hideMark/>
          </w:tcPr>
          <w:p w14:paraId="3ABF3BB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5563C69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10</w:t>
            </w:r>
          </w:p>
        </w:tc>
        <w:tc>
          <w:tcPr>
            <w:tcW w:w="1471" w:type="pct"/>
            <w:hideMark/>
          </w:tcPr>
          <w:p w14:paraId="6FC624CF" w14:textId="274827A2"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20</w:t>
            </w:r>
          </w:p>
        </w:tc>
      </w:tr>
      <w:tr w:rsidR="00C653BC" w:rsidRPr="00D9691B" w14:paraId="2E00D0A2" w14:textId="77777777" w:rsidTr="00AA3343">
        <w:tc>
          <w:tcPr>
            <w:tcW w:w="2140" w:type="pct"/>
            <w:hideMark/>
          </w:tcPr>
          <w:p w14:paraId="658369B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7D7A7F5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w:t>
            </w:r>
          </w:p>
        </w:tc>
        <w:tc>
          <w:tcPr>
            <w:tcW w:w="1471" w:type="pct"/>
            <w:hideMark/>
          </w:tcPr>
          <w:p w14:paraId="5F7531B5" w14:textId="1625325E"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10</w:t>
            </w:r>
          </w:p>
        </w:tc>
      </w:tr>
      <w:tr w:rsidR="00C653BC" w:rsidRPr="00D9691B" w14:paraId="5611341B" w14:textId="77777777" w:rsidTr="00AA3343">
        <w:tc>
          <w:tcPr>
            <w:tcW w:w="2140" w:type="pct"/>
            <w:hideMark/>
          </w:tcPr>
          <w:p w14:paraId="7050B58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63521F9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w:t>
            </w:r>
          </w:p>
        </w:tc>
        <w:tc>
          <w:tcPr>
            <w:tcW w:w="1471" w:type="pct"/>
            <w:hideMark/>
          </w:tcPr>
          <w:p w14:paraId="6091D7D0" w14:textId="2C0A02B0"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10</w:t>
            </w:r>
          </w:p>
        </w:tc>
      </w:tr>
      <w:tr w:rsidR="00C653BC" w:rsidRPr="00D9691B" w14:paraId="7FF675D4" w14:textId="77777777" w:rsidTr="00AA3343">
        <w:tc>
          <w:tcPr>
            <w:tcW w:w="2140" w:type="pct"/>
            <w:hideMark/>
          </w:tcPr>
          <w:p w14:paraId="6D08DF13"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0862D1F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521EBAF0" w14:textId="1715D8CE"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2DC3888E" w14:textId="17650C08" w:rsidR="000D1116"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2D1354C1" w14:textId="7DDDFF0A"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4.3 above showed that 30 (60%) respondents strongly agreed and 10 (20%)</w:t>
      </w:r>
      <w:r w:rsidR="000D1116"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a comfortable workspace (ergonomic furniture) increases p</w:t>
      </w:r>
      <w:r w:rsidR="000D1116" w:rsidRPr="00D9691B">
        <w:rPr>
          <w:rFonts w:ascii="Times New Roman" w:hAnsi="Times New Roman" w:cs="Times New Roman"/>
          <w:sz w:val="24"/>
          <w:szCs w:val="24"/>
        </w:rPr>
        <w:t>erformances</w:t>
      </w:r>
      <w:r w:rsidRPr="00D9691B">
        <w:rPr>
          <w:rFonts w:ascii="Times New Roman" w:hAnsi="Times New Roman" w:cs="Times New Roman"/>
          <w:sz w:val="24"/>
          <w:szCs w:val="24"/>
        </w:rPr>
        <w:t>, while 5 (10%) disagreed and 5 (10%) strongly disagreed with the statement.</w:t>
      </w:r>
    </w:p>
    <w:p w14:paraId="2E29EF7A"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59A74B00" w14:textId="4D897A69" w:rsidR="00C653BC" w:rsidRPr="00D9691B" w:rsidRDefault="001F0125"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4.4: N</w:t>
      </w:r>
      <w:r w:rsidR="00C653BC" w:rsidRPr="00D9691B">
        <w:rPr>
          <w:rFonts w:ascii="Times New Roman" w:hAnsi="Times New Roman" w:cs="Times New Roman"/>
          <w:b/>
          <w:bCs/>
          <w:sz w:val="24"/>
          <w:szCs w:val="24"/>
        </w:rPr>
        <w:t>oise levels in the wo</w:t>
      </w:r>
      <w:r>
        <w:rPr>
          <w:rFonts w:ascii="Times New Roman" w:hAnsi="Times New Roman" w:cs="Times New Roman"/>
          <w:b/>
          <w:bCs/>
          <w:sz w:val="24"/>
          <w:szCs w:val="24"/>
        </w:rPr>
        <w:t>rkplace affect your performance</w:t>
      </w:r>
    </w:p>
    <w:tbl>
      <w:tblPr>
        <w:tblStyle w:val="TableGrid"/>
        <w:tblW w:w="5000" w:type="pct"/>
        <w:tblLook w:val="04A0" w:firstRow="1" w:lastRow="0" w:firstColumn="1" w:lastColumn="0" w:noHBand="0" w:noVBand="1"/>
      </w:tblPr>
      <w:tblGrid>
        <w:gridCol w:w="3509"/>
        <w:gridCol w:w="2277"/>
        <w:gridCol w:w="2412"/>
      </w:tblGrid>
      <w:tr w:rsidR="00AA3343" w:rsidRPr="00D9691B" w14:paraId="15F4B913" w14:textId="77777777" w:rsidTr="00AA3343">
        <w:tc>
          <w:tcPr>
            <w:tcW w:w="2140" w:type="pct"/>
            <w:hideMark/>
          </w:tcPr>
          <w:p w14:paraId="01F52582"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34AC8BEC" w14:textId="6B48EB9B"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5A80B035" w14:textId="4501FD56" w:rsidR="00AA3343" w:rsidRPr="00D9691B" w:rsidRDefault="00E758D8" w:rsidP="00AA3343">
            <w:pPr>
              <w:spacing w:beforeLines="20" w:before="48" w:afterLines="20" w:after="48" w:line="360" w:lineRule="auto"/>
              <w:jc w:val="both"/>
              <w:rPr>
                <w:rFonts w:ascii="Times New Roman" w:hAnsi="Times New Roman" w:cs="Times New Roman"/>
                <w:b/>
                <w:bCs/>
                <w:sz w:val="24"/>
                <w:szCs w:val="24"/>
              </w:rPr>
            </w:pPr>
            <w:r w:rsidRPr="00E758D8">
              <w:rPr>
                <w:rFonts w:ascii="Times New Roman" w:hAnsi="Times New Roman" w:cs="Times New Roman"/>
                <w:b/>
                <w:bCs/>
                <w:sz w:val="24"/>
                <w:szCs w:val="24"/>
              </w:rPr>
              <w:t>Percentage (%)</w:t>
            </w:r>
          </w:p>
        </w:tc>
      </w:tr>
      <w:tr w:rsidR="00C653BC" w:rsidRPr="00D9691B" w14:paraId="0070FE55" w14:textId="77777777" w:rsidTr="00AA3343">
        <w:tc>
          <w:tcPr>
            <w:tcW w:w="2140" w:type="pct"/>
            <w:hideMark/>
          </w:tcPr>
          <w:p w14:paraId="686CBCE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2E96FFA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18</w:t>
            </w:r>
          </w:p>
        </w:tc>
        <w:tc>
          <w:tcPr>
            <w:tcW w:w="1471" w:type="pct"/>
            <w:hideMark/>
          </w:tcPr>
          <w:p w14:paraId="71DB2D97" w14:textId="5C7EF67B"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36</w:t>
            </w:r>
          </w:p>
        </w:tc>
      </w:tr>
      <w:tr w:rsidR="00C653BC" w:rsidRPr="00D9691B" w14:paraId="1E15AE21" w14:textId="77777777" w:rsidTr="00AA3343">
        <w:tc>
          <w:tcPr>
            <w:tcW w:w="2140" w:type="pct"/>
            <w:hideMark/>
          </w:tcPr>
          <w:p w14:paraId="09D9BBC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0104896D"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22</w:t>
            </w:r>
          </w:p>
        </w:tc>
        <w:tc>
          <w:tcPr>
            <w:tcW w:w="1471" w:type="pct"/>
            <w:hideMark/>
          </w:tcPr>
          <w:p w14:paraId="2618BCF4" w14:textId="0DC2AD7F"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44</w:t>
            </w:r>
          </w:p>
        </w:tc>
      </w:tr>
      <w:tr w:rsidR="00C653BC" w:rsidRPr="00D9691B" w14:paraId="588E0F99" w14:textId="77777777" w:rsidTr="00AA3343">
        <w:tc>
          <w:tcPr>
            <w:tcW w:w="2140" w:type="pct"/>
            <w:hideMark/>
          </w:tcPr>
          <w:p w14:paraId="40C5E847"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036CBFCB"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7</w:t>
            </w:r>
          </w:p>
        </w:tc>
        <w:tc>
          <w:tcPr>
            <w:tcW w:w="1471" w:type="pct"/>
            <w:hideMark/>
          </w:tcPr>
          <w:p w14:paraId="7E06739B" w14:textId="00868854"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14</w:t>
            </w:r>
          </w:p>
        </w:tc>
      </w:tr>
      <w:tr w:rsidR="00C653BC" w:rsidRPr="00D9691B" w14:paraId="2A29B939" w14:textId="77777777" w:rsidTr="00AA3343">
        <w:tc>
          <w:tcPr>
            <w:tcW w:w="2140" w:type="pct"/>
            <w:hideMark/>
          </w:tcPr>
          <w:p w14:paraId="5CF9380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5FE7170B"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w:t>
            </w:r>
          </w:p>
        </w:tc>
        <w:tc>
          <w:tcPr>
            <w:tcW w:w="1471" w:type="pct"/>
            <w:hideMark/>
          </w:tcPr>
          <w:p w14:paraId="3F6BEB2B" w14:textId="683E4F13"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C653BC" w:rsidRPr="00D9691B" w14:paraId="0373AEBB" w14:textId="77777777" w:rsidTr="00AA3343">
        <w:tc>
          <w:tcPr>
            <w:tcW w:w="2140" w:type="pct"/>
            <w:hideMark/>
          </w:tcPr>
          <w:p w14:paraId="1DB3891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0B9DFDFD"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472577DA" w14:textId="396C74E1"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0E2C10E4" w14:textId="6E0DDDC9" w:rsidR="000D1116"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0802E8D2" w14:textId="754D4001"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Table 4.4 above showed that 18 (36%) respondents strongly agreed and 22 (44%) </w:t>
      </w:r>
      <w:r w:rsidR="000D1116" w:rsidRPr="00D9691B">
        <w:rPr>
          <w:rFonts w:ascii="Times New Roman" w:hAnsi="Times New Roman" w:cs="Times New Roman"/>
          <w:sz w:val="24"/>
          <w:szCs w:val="24"/>
        </w:rPr>
        <w:t xml:space="preserve">respondents </w:t>
      </w:r>
      <w:r w:rsidRPr="00D9691B">
        <w:rPr>
          <w:rFonts w:ascii="Times New Roman" w:hAnsi="Times New Roman" w:cs="Times New Roman"/>
          <w:sz w:val="24"/>
          <w:szCs w:val="24"/>
        </w:rPr>
        <w:t>agreed that noise levels in the workplace affect their performance, while 7 (14</w:t>
      </w:r>
      <w:r w:rsidR="000D1116" w:rsidRPr="00D9691B">
        <w:rPr>
          <w:rFonts w:ascii="Times New Roman" w:hAnsi="Times New Roman" w:cs="Times New Roman"/>
          <w:sz w:val="24"/>
          <w:szCs w:val="24"/>
        </w:rPr>
        <w:t xml:space="preserve">%) respondents </w:t>
      </w:r>
      <w:r w:rsidRPr="00D9691B">
        <w:rPr>
          <w:rFonts w:ascii="Times New Roman" w:hAnsi="Times New Roman" w:cs="Times New Roman"/>
          <w:sz w:val="24"/>
          <w:szCs w:val="24"/>
        </w:rPr>
        <w:t>disagreed and 3 (6%)</w:t>
      </w:r>
      <w:r w:rsidR="000D1116"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18DDA3A6"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72AA6C32" w14:textId="7906E720" w:rsidR="00C653BC" w:rsidRPr="00D9691B" w:rsidRDefault="001F0125"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4.5: W</w:t>
      </w:r>
      <w:r w:rsidR="00C653BC" w:rsidRPr="00D9691B">
        <w:rPr>
          <w:rFonts w:ascii="Times New Roman" w:hAnsi="Times New Roman" w:cs="Times New Roman"/>
          <w:b/>
          <w:bCs/>
          <w:sz w:val="24"/>
          <w:szCs w:val="24"/>
        </w:rPr>
        <w:t>ork environment</w:t>
      </w:r>
      <w:r>
        <w:rPr>
          <w:rFonts w:ascii="Times New Roman" w:hAnsi="Times New Roman" w:cs="Times New Roman"/>
          <w:b/>
          <w:bCs/>
          <w:sz w:val="24"/>
          <w:szCs w:val="24"/>
        </w:rPr>
        <w:t xml:space="preserve"> motivate you to perform better</w:t>
      </w:r>
    </w:p>
    <w:tbl>
      <w:tblPr>
        <w:tblStyle w:val="TableGrid"/>
        <w:tblW w:w="5000" w:type="pct"/>
        <w:tblLook w:val="04A0" w:firstRow="1" w:lastRow="0" w:firstColumn="1" w:lastColumn="0" w:noHBand="0" w:noVBand="1"/>
      </w:tblPr>
      <w:tblGrid>
        <w:gridCol w:w="3509"/>
        <w:gridCol w:w="2277"/>
        <w:gridCol w:w="2412"/>
      </w:tblGrid>
      <w:tr w:rsidR="00AA3343" w:rsidRPr="00D9691B" w14:paraId="5D621F56" w14:textId="77777777" w:rsidTr="00AA3343">
        <w:tc>
          <w:tcPr>
            <w:tcW w:w="2140" w:type="pct"/>
            <w:hideMark/>
          </w:tcPr>
          <w:p w14:paraId="0F05A4F1"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66955EE1" w14:textId="5EB4998B"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0B65D9D3" w14:textId="2D26D871" w:rsidR="00AA3343" w:rsidRPr="00D9691B" w:rsidRDefault="00E758D8" w:rsidP="00AA3343">
            <w:pPr>
              <w:spacing w:beforeLines="20" w:before="48" w:afterLines="20" w:after="48" w:line="360" w:lineRule="auto"/>
              <w:jc w:val="both"/>
              <w:rPr>
                <w:rFonts w:ascii="Times New Roman" w:hAnsi="Times New Roman" w:cs="Times New Roman"/>
                <w:b/>
                <w:bCs/>
                <w:sz w:val="24"/>
                <w:szCs w:val="24"/>
              </w:rPr>
            </w:pPr>
            <w:r w:rsidRPr="00E758D8">
              <w:rPr>
                <w:rFonts w:ascii="Times New Roman" w:hAnsi="Times New Roman" w:cs="Times New Roman"/>
                <w:b/>
                <w:bCs/>
                <w:sz w:val="24"/>
                <w:szCs w:val="24"/>
              </w:rPr>
              <w:t>Percentage (%)</w:t>
            </w:r>
          </w:p>
        </w:tc>
      </w:tr>
      <w:tr w:rsidR="00C653BC" w:rsidRPr="00D9691B" w14:paraId="367D0944" w14:textId="77777777" w:rsidTr="00AA3343">
        <w:tc>
          <w:tcPr>
            <w:tcW w:w="2140" w:type="pct"/>
            <w:hideMark/>
          </w:tcPr>
          <w:p w14:paraId="1858FC1D"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28CC9E2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25</w:t>
            </w:r>
          </w:p>
        </w:tc>
        <w:tc>
          <w:tcPr>
            <w:tcW w:w="1471" w:type="pct"/>
            <w:hideMark/>
          </w:tcPr>
          <w:p w14:paraId="4CDC3228" w14:textId="155F42F8"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C653BC" w:rsidRPr="00D9691B" w14:paraId="2D87BD13" w14:textId="77777777" w:rsidTr="00AA3343">
        <w:tc>
          <w:tcPr>
            <w:tcW w:w="2140" w:type="pct"/>
            <w:hideMark/>
          </w:tcPr>
          <w:p w14:paraId="75D93C4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29EA9A6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15</w:t>
            </w:r>
          </w:p>
        </w:tc>
        <w:tc>
          <w:tcPr>
            <w:tcW w:w="1471" w:type="pct"/>
            <w:hideMark/>
          </w:tcPr>
          <w:p w14:paraId="28325230" w14:textId="0298F146"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30</w:t>
            </w:r>
          </w:p>
        </w:tc>
      </w:tr>
      <w:tr w:rsidR="00C653BC" w:rsidRPr="00D9691B" w14:paraId="0A79427B" w14:textId="77777777" w:rsidTr="00AA3343">
        <w:tc>
          <w:tcPr>
            <w:tcW w:w="2140" w:type="pct"/>
            <w:hideMark/>
          </w:tcPr>
          <w:p w14:paraId="4B6D603D"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3E11D1F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7</w:t>
            </w:r>
          </w:p>
        </w:tc>
        <w:tc>
          <w:tcPr>
            <w:tcW w:w="1471" w:type="pct"/>
            <w:hideMark/>
          </w:tcPr>
          <w:p w14:paraId="4CAFAC7E" w14:textId="406CC15A"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14</w:t>
            </w:r>
          </w:p>
        </w:tc>
      </w:tr>
      <w:tr w:rsidR="00C653BC" w:rsidRPr="00D9691B" w14:paraId="2DE4DD61" w14:textId="77777777" w:rsidTr="00AA3343">
        <w:tc>
          <w:tcPr>
            <w:tcW w:w="2140" w:type="pct"/>
            <w:hideMark/>
          </w:tcPr>
          <w:p w14:paraId="68F820F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12151A4B"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w:t>
            </w:r>
          </w:p>
        </w:tc>
        <w:tc>
          <w:tcPr>
            <w:tcW w:w="1471" w:type="pct"/>
            <w:hideMark/>
          </w:tcPr>
          <w:p w14:paraId="4E9E6711" w14:textId="3C290E01"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C653BC" w:rsidRPr="00D9691B" w14:paraId="70665ED8" w14:textId="77777777" w:rsidTr="00AA3343">
        <w:tc>
          <w:tcPr>
            <w:tcW w:w="2140" w:type="pct"/>
            <w:hideMark/>
          </w:tcPr>
          <w:p w14:paraId="400DA2C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662ADCF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156C2223" w14:textId="0E0B12C2"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40782842" w14:textId="657F85D1" w:rsidR="000D1116"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22518546" w14:textId="2F9D4BF8"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4.5 above showed that 25 (50%) respondents strongly agreed and 15 (30%)</w:t>
      </w:r>
      <w:r w:rsidR="000D1116"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their work environment motivates them to perform better, while 7 (14%)</w:t>
      </w:r>
      <w:r w:rsidR="000D1116"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3 (6%)</w:t>
      </w:r>
      <w:r w:rsidR="000D1116"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42403D0E"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2C728B33" w14:textId="2AF98A6D" w:rsidR="00C653BC" w:rsidRPr="00D9691B" w:rsidRDefault="001F0125"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4.6: P</w:t>
      </w:r>
      <w:r w:rsidR="00C653BC" w:rsidRPr="00D9691B">
        <w:rPr>
          <w:rFonts w:ascii="Times New Roman" w:hAnsi="Times New Roman" w:cs="Times New Roman"/>
          <w:b/>
          <w:bCs/>
          <w:sz w:val="24"/>
          <w:szCs w:val="24"/>
        </w:rPr>
        <w:t>ositive leadership style contr</w:t>
      </w:r>
      <w:r>
        <w:rPr>
          <w:rFonts w:ascii="Times New Roman" w:hAnsi="Times New Roman" w:cs="Times New Roman"/>
          <w:b/>
          <w:bCs/>
          <w:sz w:val="24"/>
          <w:szCs w:val="24"/>
        </w:rPr>
        <w:t>ibute to your work satisfaction</w:t>
      </w:r>
    </w:p>
    <w:tbl>
      <w:tblPr>
        <w:tblStyle w:val="TableGrid"/>
        <w:tblW w:w="5000" w:type="pct"/>
        <w:tblLook w:val="04A0" w:firstRow="1" w:lastRow="0" w:firstColumn="1" w:lastColumn="0" w:noHBand="0" w:noVBand="1"/>
      </w:tblPr>
      <w:tblGrid>
        <w:gridCol w:w="3509"/>
        <w:gridCol w:w="2277"/>
        <w:gridCol w:w="2412"/>
      </w:tblGrid>
      <w:tr w:rsidR="00AA3343" w:rsidRPr="00D9691B" w14:paraId="22FD06DD" w14:textId="77777777" w:rsidTr="00AA3343">
        <w:tc>
          <w:tcPr>
            <w:tcW w:w="2140" w:type="pct"/>
            <w:hideMark/>
          </w:tcPr>
          <w:p w14:paraId="4152E2EB"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23D81E79" w14:textId="22C48843"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3515DE47" w14:textId="290743BE" w:rsidR="00AA3343" w:rsidRPr="00D9691B" w:rsidRDefault="00E758D8" w:rsidP="00AA3343">
            <w:pPr>
              <w:spacing w:beforeLines="20" w:before="48" w:afterLines="20" w:after="48" w:line="360" w:lineRule="auto"/>
              <w:jc w:val="both"/>
              <w:rPr>
                <w:rFonts w:ascii="Times New Roman" w:hAnsi="Times New Roman" w:cs="Times New Roman"/>
                <w:b/>
                <w:bCs/>
                <w:sz w:val="24"/>
                <w:szCs w:val="24"/>
              </w:rPr>
            </w:pPr>
            <w:r w:rsidRPr="00E758D8">
              <w:rPr>
                <w:rFonts w:ascii="Times New Roman" w:hAnsi="Times New Roman" w:cs="Times New Roman"/>
                <w:b/>
                <w:bCs/>
                <w:sz w:val="24"/>
                <w:szCs w:val="24"/>
              </w:rPr>
              <w:t>Percentage (%)</w:t>
            </w:r>
          </w:p>
        </w:tc>
      </w:tr>
      <w:tr w:rsidR="00C653BC" w:rsidRPr="00D9691B" w14:paraId="0E518644" w14:textId="77777777" w:rsidTr="00AA3343">
        <w:tc>
          <w:tcPr>
            <w:tcW w:w="2140" w:type="pct"/>
            <w:hideMark/>
          </w:tcPr>
          <w:p w14:paraId="5FFD012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08234B0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28</w:t>
            </w:r>
          </w:p>
        </w:tc>
        <w:tc>
          <w:tcPr>
            <w:tcW w:w="1471" w:type="pct"/>
            <w:hideMark/>
          </w:tcPr>
          <w:p w14:paraId="4D032FE7" w14:textId="501258BB"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56</w:t>
            </w:r>
          </w:p>
        </w:tc>
      </w:tr>
      <w:tr w:rsidR="00C653BC" w:rsidRPr="00D9691B" w14:paraId="7B482AF0" w14:textId="77777777" w:rsidTr="00AA3343">
        <w:tc>
          <w:tcPr>
            <w:tcW w:w="2140" w:type="pct"/>
            <w:hideMark/>
          </w:tcPr>
          <w:p w14:paraId="68988DE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3F88E7C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15</w:t>
            </w:r>
          </w:p>
        </w:tc>
        <w:tc>
          <w:tcPr>
            <w:tcW w:w="1471" w:type="pct"/>
            <w:hideMark/>
          </w:tcPr>
          <w:p w14:paraId="022FB53A" w14:textId="6AE2E149"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30</w:t>
            </w:r>
          </w:p>
        </w:tc>
      </w:tr>
      <w:tr w:rsidR="00C653BC" w:rsidRPr="00D9691B" w14:paraId="6ECA42E2" w14:textId="77777777" w:rsidTr="00AA3343">
        <w:tc>
          <w:tcPr>
            <w:tcW w:w="2140" w:type="pct"/>
            <w:hideMark/>
          </w:tcPr>
          <w:p w14:paraId="1AA4343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2874430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w:t>
            </w:r>
          </w:p>
        </w:tc>
        <w:tc>
          <w:tcPr>
            <w:tcW w:w="1471" w:type="pct"/>
            <w:hideMark/>
          </w:tcPr>
          <w:p w14:paraId="0F3B3E1B" w14:textId="1CE9A82E"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10</w:t>
            </w:r>
          </w:p>
        </w:tc>
      </w:tr>
      <w:tr w:rsidR="00C653BC" w:rsidRPr="00D9691B" w14:paraId="2369266C" w14:textId="77777777" w:rsidTr="00AA3343">
        <w:tc>
          <w:tcPr>
            <w:tcW w:w="2140" w:type="pct"/>
            <w:hideMark/>
          </w:tcPr>
          <w:p w14:paraId="6074D75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7D759BD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c>
          <w:tcPr>
            <w:tcW w:w="1471" w:type="pct"/>
            <w:hideMark/>
          </w:tcPr>
          <w:p w14:paraId="23E85748" w14:textId="683ECC16"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C653BC" w:rsidRPr="00D9691B" w14:paraId="2AE564DA" w14:textId="77777777" w:rsidTr="00AA3343">
        <w:tc>
          <w:tcPr>
            <w:tcW w:w="2140" w:type="pct"/>
            <w:hideMark/>
          </w:tcPr>
          <w:p w14:paraId="13F3B8BB"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080299F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66D8EC12" w14:textId="4C286319"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7D719220" w14:textId="1EFE624B" w:rsidR="00431D28"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3D5AD1C4" w14:textId="6DE3ADEB"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4.6 above revealed that 28 (56%) respondents strongly agreed and 15 (30</w:t>
      </w:r>
      <w:r w:rsidR="00431D28" w:rsidRPr="00D9691B">
        <w:rPr>
          <w:rFonts w:ascii="Times New Roman" w:hAnsi="Times New Roman" w:cs="Times New Roman"/>
          <w:sz w:val="24"/>
          <w:szCs w:val="24"/>
        </w:rPr>
        <w:t xml:space="preserve">%) respondents </w:t>
      </w:r>
      <w:r w:rsidRPr="00D9691B">
        <w:rPr>
          <w:rFonts w:ascii="Times New Roman" w:hAnsi="Times New Roman" w:cs="Times New Roman"/>
          <w:sz w:val="24"/>
          <w:szCs w:val="24"/>
        </w:rPr>
        <w:t>agreed that positive leadership style contributes to their work satisfaction, while 5 (10</w:t>
      </w:r>
      <w:r w:rsidR="00431D28" w:rsidRPr="00D9691B">
        <w:rPr>
          <w:rFonts w:ascii="Times New Roman" w:hAnsi="Times New Roman" w:cs="Times New Roman"/>
          <w:sz w:val="24"/>
          <w:szCs w:val="24"/>
        </w:rPr>
        <w:t xml:space="preserve">%) respondents </w:t>
      </w:r>
      <w:r w:rsidRPr="00D9691B">
        <w:rPr>
          <w:rFonts w:ascii="Times New Roman" w:hAnsi="Times New Roman" w:cs="Times New Roman"/>
          <w:sz w:val="24"/>
          <w:szCs w:val="24"/>
        </w:rPr>
        <w:t>disagreed and 2 (4%)</w:t>
      </w:r>
      <w:r w:rsidR="00431D28"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42D82977"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602E2C7C" w14:textId="0704164D"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lastRenderedPageBreak/>
        <w:t>Tabl</w:t>
      </w:r>
      <w:r w:rsidR="001F0125">
        <w:rPr>
          <w:rFonts w:ascii="Times New Roman" w:hAnsi="Times New Roman" w:cs="Times New Roman"/>
          <w:b/>
          <w:bCs/>
          <w:sz w:val="24"/>
          <w:szCs w:val="24"/>
        </w:rPr>
        <w:t>e 4.7: W</w:t>
      </w:r>
      <w:r w:rsidRPr="00D9691B">
        <w:rPr>
          <w:rFonts w:ascii="Times New Roman" w:hAnsi="Times New Roman" w:cs="Times New Roman"/>
          <w:b/>
          <w:bCs/>
          <w:sz w:val="24"/>
          <w:szCs w:val="24"/>
        </w:rPr>
        <w:t>ork-life balance important for y</w:t>
      </w:r>
      <w:r w:rsidR="001F0125">
        <w:rPr>
          <w:rFonts w:ascii="Times New Roman" w:hAnsi="Times New Roman" w:cs="Times New Roman"/>
          <w:b/>
          <w:bCs/>
          <w:sz w:val="24"/>
          <w:szCs w:val="24"/>
        </w:rPr>
        <w:t>our overall performance at work</w:t>
      </w:r>
    </w:p>
    <w:tbl>
      <w:tblPr>
        <w:tblStyle w:val="TableGrid"/>
        <w:tblW w:w="5000" w:type="pct"/>
        <w:tblLook w:val="04A0" w:firstRow="1" w:lastRow="0" w:firstColumn="1" w:lastColumn="0" w:noHBand="0" w:noVBand="1"/>
      </w:tblPr>
      <w:tblGrid>
        <w:gridCol w:w="3509"/>
        <w:gridCol w:w="2277"/>
        <w:gridCol w:w="2412"/>
      </w:tblGrid>
      <w:tr w:rsidR="00AA3343" w:rsidRPr="00D9691B" w14:paraId="4038246A" w14:textId="77777777" w:rsidTr="00AA3343">
        <w:tc>
          <w:tcPr>
            <w:tcW w:w="2140" w:type="pct"/>
            <w:hideMark/>
          </w:tcPr>
          <w:p w14:paraId="666D7A8B"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11031D1C" w14:textId="00779070"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3F808341" w14:textId="2B8D14B3" w:rsidR="00AA3343" w:rsidRPr="00D9691B" w:rsidRDefault="00E758D8" w:rsidP="00AA3343">
            <w:pPr>
              <w:spacing w:beforeLines="20" w:before="48" w:afterLines="20" w:after="48" w:line="360" w:lineRule="auto"/>
              <w:jc w:val="both"/>
              <w:rPr>
                <w:rFonts w:ascii="Times New Roman" w:hAnsi="Times New Roman" w:cs="Times New Roman"/>
                <w:b/>
                <w:bCs/>
                <w:sz w:val="24"/>
                <w:szCs w:val="24"/>
              </w:rPr>
            </w:pPr>
            <w:r w:rsidRPr="00E758D8">
              <w:rPr>
                <w:rFonts w:ascii="Times New Roman" w:hAnsi="Times New Roman" w:cs="Times New Roman"/>
                <w:b/>
                <w:bCs/>
                <w:sz w:val="24"/>
                <w:szCs w:val="24"/>
              </w:rPr>
              <w:t>Percentage (%)</w:t>
            </w:r>
          </w:p>
        </w:tc>
      </w:tr>
      <w:tr w:rsidR="00C653BC" w:rsidRPr="00D9691B" w14:paraId="19322C1C" w14:textId="77777777" w:rsidTr="00AA3343">
        <w:tc>
          <w:tcPr>
            <w:tcW w:w="2140" w:type="pct"/>
            <w:hideMark/>
          </w:tcPr>
          <w:p w14:paraId="44D9BB2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6FED3C9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32</w:t>
            </w:r>
          </w:p>
        </w:tc>
        <w:tc>
          <w:tcPr>
            <w:tcW w:w="1471" w:type="pct"/>
            <w:hideMark/>
          </w:tcPr>
          <w:p w14:paraId="7B3AC8B1" w14:textId="63152591"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64</w:t>
            </w:r>
          </w:p>
        </w:tc>
      </w:tr>
      <w:tr w:rsidR="00C653BC" w:rsidRPr="00D9691B" w14:paraId="3AD39169" w14:textId="77777777" w:rsidTr="00AA3343">
        <w:tc>
          <w:tcPr>
            <w:tcW w:w="2140" w:type="pct"/>
            <w:hideMark/>
          </w:tcPr>
          <w:p w14:paraId="34D2E0C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1904F08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12</w:t>
            </w:r>
          </w:p>
        </w:tc>
        <w:tc>
          <w:tcPr>
            <w:tcW w:w="1471" w:type="pct"/>
            <w:hideMark/>
          </w:tcPr>
          <w:p w14:paraId="6D8C4F85" w14:textId="3D4F06CA"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24</w:t>
            </w:r>
          </w:p>
        </w:tc>
      </w:tr>
      <w:tr w:rsidR="00C653BC" w:rsidRPr="00D9691B" w14:paraId="2722CEF3" w14:textId="77777777" w:rsidTr="00AA3343">
        <w:tc>
          <w:tcPr>
            <w:tcW w:w="2140" w:type="pct"/>
            <w:hideMark/>
          </w:tcPr>
          <w:p w14:paraId="617E38CB"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4255A0C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c>
          <w:tcPr>
            <w:tcW w:w="1471" w:type="pct"/>
            <w:hideMark/>
          </w:tcPr>
          <w:p w14:paraId="6A06EF9A" w14:textId="541B5DA8"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C653BC" w:rsidRPr="00D9691B" w14:paraId="49A95247" w14:textId="77777777" w:rsidTr="00AA3343">
        <w:tc>
          <w:tcPr>
            <w:tcW w:w="2140" w:type="pct"/>
            <w:hideMark/>
          </w:tcPr>
          <w:p w14:paraId="7D69F83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65657D0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c>
          <w:tcPr>
            <w:tcW w:w="1471" w:type="pct"/>
            <w:hideMark/>
          </w:tcPr>
          <w:p w14:paraId="017A3E01" w14:textId="38E4CAA0"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r>
      <w:tr w:rsidR="00C653BC" w:rsidRPr="00D9691B" w14:paraId="2FEAF1A8" w14:textId="77777777" w:rsidTr="00AA3343">
        <w:tc>
          <w:tcPr>
            <w:tcW w:w="2140" w:type="pct"/>
            <w:hideMark/>
          </w:tcPr>
          <w:p w14:paraId="7FC6442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7432B4E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58542A63" w14:textId="3C3E38BD"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1D701E0D" w14:textId="446FB748" w:rsidR="0087610A" w:rsidRPr="00D9691B" w:rsidRDefault="008E00E8" w:rsidP="00383ABE">
      <w:pPr>
        <w:spacing w:beforeLines="20" w:before="48" w:afterLines="20" w:after="48" w:line="360" w:lineRule="auto"/>
        <w:jc w:val="both"/>
        <w:rPr>
          <w:rFonts w:ascii="Times New Roman" w:hAnsi="Times New Roman" w:cs="Times New Roman"/>
          <w:b/>
          <w:bCs/>
          <w:sz w:val="24"/>
          <w:szCs w:val="24"/>
        </w:rPr>
      </w:pPr>
      <w:r w:rsidRPr="008E00E8">
        <w:rPr>
          <w:rFonts w:ascii="Times New Roman" w:hAnsi="Times New Roman" w:cs="Times New Roman"/>
          <w:b/>
          <w:bCs/>
          <w:sz w:val="24"/>
          <w:szCs w:val="24"/>
        </w:rPr>
        <w:t>Source: Researcher’s fieldwork 2025</w:t>
      </w:r>
    </w:p>
    <w:p w14:paraId="28299CFE" w14:textId="5FB6B9BA" w:rsidR="008468A8"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4.7 above showed that 32 (64%) respondents strongly agreed and 12 (24%)</w:t>
      </w:r>
      <w:r w:rsidR="00431D28"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work-life balance is important for their overall performance at work, while 4 (8%)</w:t>
      </w:r>
      <w:r w:rsidR="00431D28"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2 (4%)</w:t>
      </w:r>
      <w:r w:rsidR="00431D28"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40F745A1"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7BF6A9D5" w14:textId="67303F3F" w:rsidR="00C653BC" w:rsidRPr="00D9691B" w:rsidRDefault="00C01083"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4.8: A</w:t>
      </w:r>
      <w:r w:rsidR="00C653BC" w:rsidRPr="00D9691B">
        <w:rPr>
          <w:rFonts w:ascii="Times New Roman" w:hAnsi="Times New Roman" w:cs="Times New Roman"/>
          <w:b/>
          <w:bCs/>
          <w:sz w:val="24"/>
          <w:szCs w:val="24"/>
        </w:rPr>
        <w:t>dequate training progra</w:t>
      </w:r>
      <w:r>
        <w:rPr>
          <w:rFonts w:ascii="Times New Roman" w:hAnsi="Times New Roman" w:cs="Times New Roman"/>
          <w:b/>
          <w:bCs/>
          <w:sz w:val="24"/>
          <w:szCs w:val="24"/>
        </w:rPr>
        <w:t>ms improve your job performance</w:t>
      </w:r>
    </w:p>
    <w:tbl>
      <w:tblPr>
        <w:tblStyle w:val="TableGrid"/>
        <w:tblW w:w="5000" w:type="pct"/>
        <w:tblLook w:val="04A0" w:firstRow="1" w:lastRow="0" w:firstColumn="1" w:lastColumn="0" w:noHBand="0" w:noVBand="1"/>
      </w:tblPr>
      <w:tblGrid>
        <w:gridCol w:w="3509"/>
        <w:gridCol w:w="2277"/>
        <w:gridCol w:w="2412"/>
      </w:tblGrid>
      <w:tr w:rsidR="00AA3343" w:rsidRPr="00D9691B" w14:paraId="6CA558D5" w14:textId="77777777" w:rsidTr="00AA3343">
        <w:tc>
          <w:tcPr>
            <w:tcW w:w="2140" w:type="pct"/>
            <w:hideMark/>
          </w:tcPr>
          <w:p w14:paraId="40DE4438"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29EBEB4B" w14:textId="2798CF6C"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5AAE52A5" w14:textId="205AD553" w:rsidR="00AA3343" w:rsidRPr="00D9691B" w:rsidRDefault="00E758D8" w:rsidP="00AA3343">
            <w:pPr>
              <w:spacing w:beforeLines="20" w:before="48" w:afterLines="20" w:after="48" w:line="360" w:lineRule="auto"/>
              <w:jc w:val="both"/>
              <w:rPr>
                <w:rFonts w:ascii="Times New Roman" w:hAnsi="Times New Roman" w:cs="Times New Roman"/>
                <w:b/>
                <w:bCs/>
                <w:sz w:val="24"/>
                <w:szCs w:val="24"/>
              </w:rPr>
            </w:pPr>
            <w:r w:rsidRPr="00E758D8">
              <w:rPr>
                <w:rFonts w:ascii="Times New Roman" w:hAnsi="Times New Roman" w:cs="Times New Roman"/>
                <w:b/>
                <w:bCs/>
                <w:sz w:val="24"/>
                <w:szCs w:val="24"/>
              </w:rPr>
              <w:t>Percentage (%)</w:t>
            </w:r>
          </w:p>
        </w:tc>
      </w:tr>
      <w:tr w:rsidR="00C653BC" w:rsidRPr="00D9691B" w14:paraId="0399D0A1" w14:textId="77777777" w:rsidTr="00AA3343">
        <w:tc>
          <w:tcPr>
            <w:tcW w:w="2140" w:type="pct"/>
            <w:hideMark/>
          </w:tcPr>
          <w:p w14:paraId="1E4DDBD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2BF88A1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26</w:t>
            </w:r>
          </w:p>
        </w:tc>
        <w:tc>
          <w:tcPr>
            <w:tcW w:w="1471" w:type="pct"/>
            <w:hideMark/>
          </w:tcPr>
          <w:p w14:paraId="78D7A31F" w14:textId="16FA94C4"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C653BC" w:rsidRPr="00D9691B" w14:paraId="570C90C1" w14:textId="77777777" w:rsidTr="00AA3343">
        <w:tc>
          <w:tcPr>
            <w:tcW w:w="2140" w:type="pct"/>
            <w:hideMark/>
          </w:tcPr>
          <w:p w14:paraId="3EE5676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01BD067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18</w:t>
            </w:r>
          </w:p>
        </w:tc>
        <w:tc>
          <w:tcPr>
            <w:tcW w:w="1471" w:type="pct"/>
            <w:hideMark/>
          </w:tcPr>
          <w:p w14:paraId="4BAD6BC7" w14:textId="2629D8EE"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36</w:t>
            </w:r>
          </w:p>
        </w:tc>
      </w:tr>
      <w:tr w:rsidR="00C653BC" w:rsidRPr="00D9691B" w14:paraId="486FDA61" w14:textId="77777777" w:rsidTr="00AA3343">
        <w:tc>
          <w:tcPr>
            <w:tcW w:w="2140" w:type="pct"/>
            <w:hideMark/>
          </w:tcPr>
          <w:p w14:paraId="181A165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3BD762AB"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c>
          <w:tcPr>
            <w:tcW w:w="1471" w:type="pct"/>
            <w:hideMark/>
          </w:tcPr>
          <w:p w14:paraId="50F0FEE8" w14:textId="2E3EFA36"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C653BC" w:rsidRPr="00D9691B" w14:paraId="6628A709" w14:textId="77777777" w:rsidTr="00AA3343">
        <w:tc>
          <w:tcPr>
            <w:tcW w:w="2140" w:type="pct"/>
            <w:hideMark/>
          </w:tcPr>
          <w:p w14:paraId="06199BC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1F78C66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c>
          <w:tcPr>
            <w:tcW w:w="1471" w:type="pct"/>
            <w:hideMark/>
          </w:tcPr>
          <w:p w14:paraId="77612DD8" w14:textId="4111C315"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r>
      <w:tr w:rsidR="00C653BC" w:rsidRPr="00D9691B" w14:paraId="18CA0268" w14:textId="77777777" w:rsidTr="00AA3343">
        <w:tc>
          <w:tcPr>
            <w:tcW w:w="2140" w:type="pct"/>
            <w:hideMark/>
          </w:tcPr>
          <w:p w14:paraId="409CEFF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5FADCB1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29540ED6" w14:textId="6175D1D2"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0A1C502C" w14:textId="3414CB14" w:rsidR="00431D28"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18CB2162" w14:textId="55E9A7B9"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4.8 above showed that 26 (52%) respondents strongly agreed and 18 (36%)</w:t>
      </w:r>
      <w:r w:rsidR="00431D28"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adequate training programs improve their job performance, while 4 (8%)</w:t>
      </w:r>
      <w:r w:rsidR="00431D28"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2 (4</w:t>
      </w:r>
      <w:r w:rsidR="00431D28" w:rsidRPr="00D9691B">
        <w:rPr>
          <w:rFonts w:ascii="Times New Roman" w:hAnsi="Times New Roman" w:cs="Times New Roman"/>
          <w:sz w:val="24"/>
          <w:szCs w:val="24"/>
        </w:rPr>
        <w:t xml:space="preserve">%) respondents </w:t>
      </w:r>
      <w:r w:rsidRPr="00D9691B">
        <w:rPr>
          <w:rFonts w:ascii="Times New Roman" w:hAnsi="Times New Roman" w:cs="Times New Roman"/>
          <w:sz w:val="24"/>
          <w:szCs w:val="24"/>
        </w:rPr>
        <w:t>strongly disagreed with the statement.</w:t>
      </w:r>
    </w:p>
    <w:p w14:paraId="2D33BEE2"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43CC58A9" w14:textId="36C7E1F2" w:rsidR="00C653BC" w:rsidRPr="00D9691B" w:rsidRDefault="00403A41"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4.9: O</w:t>
      </w:r>
      <w:r w:rsidR="00C653BC" w:rsidRPr="00D9691B">
        <w:rPr>
          <w:rFonts w:ascii="Times New Roman" w:hAnsi="Times New Roman" w:cs="Times New Roman"/>
          <w:b/>
          <w:bCs/>
          <w:sz w:val="24"/>
          <w:szCs w:val="24"/>
        </w:rPr>
        <w:t>pportunity for career advancement</w:t>
      </w:r>
      <w:r>
        <w:rPr>
          <w:rFonts w:ascii="Times New Roman" w:hAnsi="Times New Roman" w:cs="Times New Roman"/>
          <w:b/>
          <w:bCs/>
          <w:sz w:val="24"/>
          <w:szCs w:val="24"/>
        </w:rPr>
        <w:t xml:space="preserve"> motivate you to perform better</w:t>
      </w:r>
    </w:p>
    <w:tbl>
      <w:tblPr>
        <w:tblStyle w:val="TableGrid"/>
        <w:tblW w:w="5000" w:type="pct"/>
        <w:tblLook w:val="04A0" w:firstRow="1" w:lastRow="0" w:firstColumn="1" w:lastColumn="0" w:noHBand="0" w:noVBand="1"/>
      </w:tblPr>
      <w:tblGrid>
        <w:gridCol w:w="3509"/>
        <w:gridCol w:w="2277"/>
        <w:gridCol w:w="2412"/>
      </w:tblGrid>
      <w:tr w:rsidR="00AA3343" w:rsidRPr="00D9691B" w14:paraId="11238180" w14:textId="77777777" w:rsidTr="00AA3343">
        <w:tc>
          <w:tcPr>
            <w:tcW w:w="2140" w:type="pct"/>
            <w:hideMark/>
          </w:tcPr>
          <w:p w14:paraId="11721DBE"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61EBCD66" w14:textId="343C1BEF"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2E33B7EB" w14:textId="12A0086B" w:rsidR="00AA3343" w:rsidRPr="00D9691B" w:rsidRDefault="00E758D8" w:rsidP="00AA3343">
            <w:pPr>
              <w:spacing w:beforeLines="20" w:before="48" w:afterLines="20" w:after="48" w:line="360" w:lineRule="auto"/>
              <w:jc w:val="both"/>
              <w:rPr>
                <w:rFonts w:ascii="Times New Roman" w:hAnsi="Times New Roman" w:cs="Times New Roman"/>
                <w:b/>
                <w:bCs/>
                <w:sz w:val="24"/>
                <w:szCs w:val="24"/>
              </w:rPr>
            </w:pPr>
            <w:r w:rsidRPr="00E758D8">
              <w:rPr>
                <w:rFonts w:ascii="Times New Roman" w:hAnsi="Times New Roman" w:cs="Times New Roman"/>
                <w:b/>
                <w:bCs/>
                <w:sz w:val="24"/>
                <w:szCs w:val="24"/>
              </w:rPr>
              <w:t>Percentage (%)</w:t>
            </w:r>
          </w:p>
        </w:tc>
      </w:tr>
      <w:tr w:rsidR="00C653BC" w:rsidRPr="00D9691B" w14:paraId="69AB3304" w14:textId="77777777" w:rsidTr="00AA3343">
        <w:tc>
          <w:tcPr>
            <w:tcW w:w="2140" w:type="pct"/>
            <w:hideMark/>
          </w:tcPr>
          <w:p w14:paraId="1A2BB7C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1A365AE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30</w:t>
            </w:r>
          </w:p>
        </w:tc>
        <w:tc>
          <w:tcPr>
            <w:tcW w:w="1471" w:type="pct"/>
            <w:hideMark/>
          </w:tcPr>
          <w:p w14:paraId="324A5BA9" w14:textId="012AE3E0"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C653BC" w:rsidRPr="00D9691B" w14:paraId="6095254B" w14:textId="77777777" w:rsidTr="00AA3343">
        <w:tc>
          <w:tcPr>
            <w:tcW w:w="2140" w:type="pct"/>
            <w:hideMark/>
          </w:tcPr>
          <w:p w14:paraId="67D10B6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59AE436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15</w:t>
            </w:r>
          </w:p>
        </w:tc>
        <w:tc>
          <w:tcPr>
            <w:tcW w:w="1471" w:type="pct"/>
            <w:hideMark/>
          </w:tcPr>
          <w:p w14:paraId="0D5DBFD6" w14:textId="6574BF72"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30</w:t>
            </w:r>
          </w:p>
        </w:tc>
      </w:tr>
      <w:tr w:rsidR="00C653BC" w:rsidRPr="00D9691B" w14:paraId="5DC7DD06" w14:textId="77777777" w:rsidTr="00AA3343">
        <w:tc>
          <w:tcPr>
            <w:tcW w:w="2140" w:type="pct"/>
            <w:hideMark/>
          </w:tcPr>
          <w:p w14:paraId="54C4A30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16B0571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c>
          <w:tcPr>
            <w:tcW w:w="1471" w:type="pct"/>
            <w:hideMark/>
          </w:tcPr>
          <w:p w14:paraId="060A8CCA" w14:textId="4405E341"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C653BC" w:rsidRPr="00D9691B" w14:paraId="13194D88" w14:textId="77777777" w:rsidTr="00AA3343">
        <w:tc>
          <w:tcPr>
            <w:tcW w:w="2140" w:type="pct"/>
            <w:hideMark/>
          </w:tcPr>
          <w:p w14:paraId="57771F7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10002FB2"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w:t>
            </w:r>
          </w:p>
        </w:tc>
        <w:tc>
          <w:tcPr>
            <w:tcW w:w="1471" w:type="pct"/>
            <w:hideMark/>
          </w:tcPr>
          <w:p w14:paraId="723269FF" w14:textId="30EC0CCE"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r>
      <w:tr w:rsidR="00C653BC" w:rsidRPr="00D9691B" w14:paraId="085B1AD3" w14:textId="77777777" w:rsidTr="00AA3343">
        <w:tc>
          <w:tcPr>
            <w:tcW w:w="2140" w:type="pct"/>
            <w:hideMark/>
          </w:tcPr>
          <w:p w14:paraId="4CC0117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7F6B629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55B12812" w14:textId="1856705C"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5B7D1533" w14:textId="7938E3A6" w:rsidR="00774D8F" w:rsidRPr="00D9691B" w:rsidRDefault="008E00E8" w:rsidP="00383ABE">
      <w:pPr>
        <w:spacing w:beforeLines="20" w:before="48" w:afterLines="20" w:after="48" w:line="360" w:lineRule="auto"/>
        <w:jc w:val="both"/>
        <w:rPr>
          <w:rFonts w:ascii="Times New Roman" w:hAnsi="Times New Roman" w:cs="Times New Roman"/>
          <w:b/>
          <w:bCs/>
          <w:sz w:val="24"/>
          <w:szCs w:val="24"/>
        </w:rPr>
      </w:pPr>
      <w:r w:rsidRPr="008E00E8">
        <w:rPr>
          <w:rFonts w:ascii="Times New Roman" w:hAnsi="Times New Roman" w:cs="Times New Roman"/>
          <w:b/>
          <w:bCs/>
          <w:sz w:val="24"/>
          <w:szCs w:val="24"/>
        </w:rPr>
        <w:t>Source: Researcher’s fieldwork 2025</w:t>
      </w:r>
    </w:p>
    <w:p w14:paraId="2A20D3CA" w14:textId="74A79146"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4.9 above showed that 30 (60%) respondents strongly agreed and 15 (30%)</w:t>
      </w:r>
      <w:r w:rsidR="00431D28"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the opportunity for career advancement motivates them to perform better, while 4 (8%)</w:t>
      </w:r>
      <w:r w:rsidR="00431D28"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1 (2%)</w:t>
      </w:r>
      <w:r w:rsidR="00431D28" w:rsidRPr="00D9691B">
        <w:rPr>
          <w:rFonts w:ascii="Times New Roman" w:hAnsi="Times New Roman" w:cs="Times New Roman"/>
          <w:sz w:val="24"/>
          <w:szCs w:val="24"/>
        </w:rPr>
        <w:t xml:space="preserve"> respondents strongly</w:t>
      </w:r>
      <w:r w:rsidRPr="00D9691B">
        <w:rPr>
          <w:rFonts w:ascii="Times New Roman" w:hAnsi="Times New Roman" w:cs="Times New Roman"/>
          <w:sz w:val="24"/>
          <w:szCs w:val="24"/>
        </w:rPr>
        <w:t xml:space="preserve"> disagreed with the statement.</w:t>
      </w:r>
    </w:p>
    <w:p w14:paraId="7640527C"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4869BCA1" w14:textId="2198995D" w:rsidR="00C653BC" w:rsidRPr="00403A41"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lastRenderedPageBreak/>
        <w:t xml:space="preserve">Table 4.10: </w:t>
      </w:r>
      <w:r w:rsidR="00403A41" w:rsidRPr="00403A41">
        <w:rPr>
          <w:rFonts w:ascii="Times New Roman" w:hAnsi="Times New Roman" w:cs="Times New Roman"/>
          <w:b/>
          <w:sz w:val="24"/>
          <w:szCs w:val="24"/>
        </w:rPr>
        <w:t>Supportive supervision influence employee motivation and performance in the workplace</w:t>
      </w:r>
    </w:p>
    <w:tbl>
      <w:tblPr>
        <w:tblStyle w:val="TableGrid"/>
        <w:tblW w:w="5000" w:type="pct"/>
        <w:tblLook w:val="04A0" w:firstRow="1" w:lastRow="0" w:firstColumn="1" w:lastColumn="0" w:noHBand="0" w:noVBand="1"/>
      </w:tblPr>
      <w:tblGrid>
        <w:gridCol w:w="3509"/>
        <w:gridCol w:w="2277"/>
        <w:gridCol w:w="2412"/>
      </w:tblGrid>
      <w:tr w:rsidR="00AA3343" w:rsidRPr="00D9691B" w14:paraId="38A46301" w14:textId="77777777" w:rsidTr="00AA3343">
        <w:tc>
          <w:tcPr>
            <w:tcW w:w="2140" w:type="pct"/>
            <w:hideMark/>
          </w:tcPr>
          <w:p w14:paraId="1B765AEF"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268B52A0" w14:textId="48EDAD11"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49ED88C2" w14:textId="779EA961" w:rsidR="00AA3343" w:rsidRPr="00D9691B" w:rsidRDefault="00E758D8" w:rsidP="00AA3343">
            <w:pPr>
              <w:spacing w:beforeLines="20" w:before="48" w:afterLines="20" w:after="48" w:line="360" w:lineRule="auto"/>
              <w:jc w:val="both"/>
              <w:rPr>
                <w:rFonts w:ascii="Times New Roman" w:hAnsi="Times New Roman" w:cs="Times New Roman"/>
                <w:b/>
                <w:bCs/>
                <w:sz w:val="24"/>
                <w:szCs w:val="24"/>
              </w:rPr>
            </w:pPr>
            <w:r w:rsidRPr="00E758D8">
              <w:rPr>
                <w:rFonts w:ascii="Times New Roman" w:hAnsi="Times New Roman" w:cs="Times New Roman"/>
                <w:b/>
                <w:bCs/>
                <w:sz w:val="24"/>
                <w:szCs w:val="24"/>
              </w:rPr>
              <w:t>Percentage (%)</w:t>
            </w:r>
          </w:p>
        </w:tc>
      </w:tr>
      <w:tr w:rsidR="00AA3343" w:rsidRPr="00D9691B" w14:paraId="5A2EA026" w14:textId="77777777" w:rsidTr="00AA3343">
        <w:tc>
          <w:tcPr>
            <w:tcW w:w="2140" w:type="pct"/>
            <w:hideMark/>
          </w:tcPr>
          <w:p w14:paraId="1576DFC1"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0C72A00C"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25</w:t>
            </w:r>
          </w:p>
        </w:tc>
        <w:tc>
          <w:tcPr>
            <w:tcW w:w="1471" w:type="pct"/>
            <w:hideMark/>
          </w:tcPr>
          <w:p w14:paraId="247290ED" w14:textId="618A4548" w:rsidR="00AA3343" w:rsidRPr="00D9691B" w:rsidRDefault="00E758D8" w:rsidP="00AA3343">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AA3343" w:rsidRPr="00D9691B" w14:paraId="7AD113BD" w14:textId="77777777" w:rsidTr="00AA3343">
        <w:tc>
          <w:tcPr>
            <w:tcW w:w="2140" w:type="pct"/>
            <w:hideMark/>
          </w:tcPr>
          <w:p w14:paraId="49C2B9A8"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4E59326E"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20</w:t>
            </w:r>
          </w:p>
        </w:tc>
        <w:tc>
          <w:tcPr>
            <w:tcW w:w="1471" w:type="pct"/>
            <w:hideMark/>
          </w:tcPr>
          <w:p w14:paraId="4EF07BFA" w14:textId="1090C675" w:rsidR="00AA3343" w:rsidRPr="00D9691B" w:rsidRDefault="00AA3343"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40</w:t>
            </w:r>
          </w:p>
        </w:tc>
      </w:tr>
      <w:tr w:rsidR="00AA3343" w:rsidRPr="00D9691B" w14:paraId="6A605157" w14:textId="77777777" w:rsidTr="00AA3343">
        <w:tc>
          <w:tcPr>
            <w:tcW w:w="2140" w:type="pct"/>
            <w:hideMark/>
          </w:tcPr>
          <w:p w14:paraId="41EF2568"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0E7AE86B"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c>
          <w:tcPr>
            <w:tcW w:w="1471" w:type="pct"/>
            <w:hideMark/>
          </w:tcPr>
          <w:p w14:paraId="1C32F7FC" w14:textId="106A4C9E" w:rsidR="00AA3343" w:rsidRPr="00D9691B" w:rsidRDefault="00E758D8" w:rsidP="00AA3343">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AA3343" w:rsidRPr="00D9691B" w14:paraId="535D37D6" w14:textId="77777777" w:rsidTr="00AA3343">
        <w:tc>
          <w:tcPr>
            <w:tcW w:w="2140" w:type="pct"/>
            <w:hideMark/>
          </w:tcPr>
          <w:p w14:paraId="0C1D6BCC"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5FBD27E1"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w:t>
            </w:r>
          </w:p>
        </w:tc>
        <w:tc>
          <w:tcPr>
            <w:tcW w:w="1471" w:type="pct"/>
            <w:hideMark/>
          </w:tcPr>
          <w:p w14:paraId="76AFDA78" w14:textId="5909FBD3" w:rsidR="00AA3343" w:rsidRPr="00D9691B" w:rsidRDefault="00AA3343"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r>
      <w:tr w:rsidR="00AA3343" w:rsidRPr="00D9691B" w14:paraId="67D0D1F7" w14:textId="77777777" w:rsidTr="00AA3343">
        <w:tc>
          <w:tcPr>
            <w:tcW w:w="2140" w:type="pct"/>
            <w:hideMark/>
          </w:tcPr>
          <w:p w14:paraId="3A33EB87"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74DF6B43"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3A22E5A6" w14:textId="6F0EB0DB" w:rsidR="00AA3343" w:rsidRPr="00D9691B" w:rsidRDefault="00AA3343"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681AF9E7" w14:textId="1D9573BE" w:rsidR="00315F80"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5113E791" w14:textId="53B2183D"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4.10 above showed that 25 (50%) respondents strongly agreed and 20 (40</w:t>
      </w:r>
      <w:r w:rsidR="00315F80" w:rsidRPr="00D9691B">
        <w:rPr>
          <w:rFonts w:ascii="Times New Roman" w:hAnsi="Times New Roman" w:cs="Times New Roman"/>
          <w:sz w:val="24"/>
          <w:szCs w:val="24"/>
        </w:rPr>
        <w:t xml:space="preserve">%) respondents </w:t>
      </w:r>
      <w:r w:rsidRPr="00D9691B">
        <w:rPr>
          <w:rFonts w:ascii="Times New Roman" w:hAnsi="Times New Roman" w:cs="Times New Roman"/>
          <w:sz w:val="24"/>
          <w:szCs w:val="24"/>
        </w:rPr>
        <w:t>agreed that job enrichment improves their motivation and performance, while 4 (8</w:t>
      </w:r>
      <w:r w:rsidR="00315F80" w:rsidRPr="00D9691B">
        <w:rPr>
          <w:rFonts w:ascii="Times New Roman" w:hAnsi="Times New Roman" w:cs="Times New Roman"/>
          <w:sz w:val="24"/>
          <w:szCs w:val="24"/>
        </w:rPr>
        <w:t xml:space="preserve">%) respondents </w:t>
      </w:r>
      <w:r w:rsidRPr="00D9691B">
        <w:rPr>
          <w:rFonts w:ascii="Times New Roman" w:hAnsi="Times New Roman" w:cs="Times New Roman"/>
          <w:sz w:val="24"/>
          <w:szCs w:val="24"/>
        </w:rPr>
        <w:t>disagreed and 1 (2</w:t>
      </w:r>
      <w:r w:rsidR="00315F80" w:rsidRPr="00D9691B">
        <w:rPr>
          <w:rFonts w:ascii="Times New Roman" w:hAnsi="Times New Roman" w:cs="Times New Roman"/>
          <w:sz w:val="24"/>
          <w:szCs w:val="24"/>
        </w:rPr>
        <w:t>%) respondents strongly</w:t>
      </w:r>
      <w:r w:rsidRPr="00D9691B">
        <w:rPr>
          <w:rFonts w:ascii="Times New Roman" w:hAnsi="Times New Roman" w:cs="Times New Roman"/>
          <w:sz w:val="24"/>
          <w:szCs w:val="24"/>
        </w:rPr>
        <w:t xml:space="preserve"> disagreed with the statement.</w:t>
      </w:r>
    </w:p>
    <w:p w14:paraId="0D51A119"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03A782AA" w14:textId="0C575481" w:rsidR="00C653BC" w:rsidRPr="00D9691B" w:rsidRDefault="00CA1E54"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4.11: C</w:t>
      </w:r>
      <w:r w:rsidR="00C653BC" w:rsidRPr="00D9691B">
        <w:rPr>
          <w:rFonts w:ascii="Times New Roman" w:hAnsi="Times New Roman" w:cs="Times New Roman"/>
          <w:b/>
          <w:bCs/>
          <w:sz w:val="24"/>
          <w:szCs w:val="24"/>
        </w:rPr>
        <w:t>lear communication within the organization</w:t>
      </w:r>
      <w:r>
        <w:rPr>
          <w:rFonts w:ascii="Times New Roman" w:hAnsi="Times New Roman" w:cs="Times New Roman"/>
          <w:b/>
          <w:bCs/>
          <w:sz w:val="24"/>
          <w:szCs w:val="24"/>
        </w:rPr>
        <w:t xml:space="preserve"> is</w:t>
      </w:r>
      <w:r w:rsidR="00C653BC" w:rsidRPr="00D9691B">
        <w:rPr>
          <w:rFonts w:ascii="Times New Roman" w:hAnsi="Times New Roman" w:cs="Times New Roman"/>
          <w:b/>
          <w:bCs/>
          <w:sz w:val="24"/>
          <w:szCs w:val="24"/>
        </w:rPr>
        <w:t xml:space="preserve"> imp</w:t>
      </w:r>
      <w:r>
        <w:rPr>
          <w:rFonts w:ascii="Times New Roman" w:hAnsi="Times New Roman" w:cs="Times New Roman"/>
          <w:b/>
          <w:bCs/>
          <w:sz w:val="24"/>
          <w:szCs w:val="24"/>
        </w:rPr>
        <w:t>ortant for your job performance</w:t>
      </w:r>
    </w:p>
    <w:tbl>
      <w:tblPr>
        <w:tblStyle w:val="TableGrid"/>
        <w:tblW w:w="5000" w:type="pct"/>
        <w:tblLook w:val="04A0" w:firstRow="1" w:lastRow="0" w:firstColumn="1" w:lastColumn="0" w:noHBand="0" w:noVBand="1"/>
      </w:tblPr>
      <w:tblGrid>
        <w:gridCol w:w="3509"/>
        <w:gridCol w:w="2277"/>
        <w:gridCol w:w="2412"/>
      </w:tblGrid>
      <w:tr w:rsidR="00AA3343" w:rsidRPr="00D9691B" w14:paraId="2944DAF7" w14:textId="77777777" w:rsidTr="00AA3343">
        <w:tc>
          <w:tcPr>
            <w:tcW w:w="2140" w:type="pct"/>
            <w:hideMark/>
          </w:tcPr>
          <w:p w14:paraId="4C4C7731"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2C857EEC" w14:textId="78B20CE0"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186301B2" w14:textId="2D09169D" w:rsidR="00AA3343" w:rsidRPr="00D9691B" w:rsidRDefault="00E758D8" w:rsidP="00AA3343">
            <w:pPr>
              <w:spacing w:beforeLines="20" w:before="48" w:afterLines="20" w:after="48" w:line="360" w:lineRule="auto"/>
              <w:jc w:val="both"/>
              <w:rPr>
                <w:rFonts w:ascii="Times New Roman" w:hAnsi="Times New Roman" w:cs="Times New Roman"/>
                <w:b/>
                <w:bCs/>
                <w:sz w:val="24"/>
                <w:szCs w:val="24"/>
              </w:rPr>
            </w:pPr>
            <w:r w:rsidRPr="00E758D8">
              <w:rPr>
                <w:rFonts w:ascii="Times New Roman" w:hAnsi="Times New Roman" w:cs="Times New Roman"/>
                <w:b/>
                <w:bCs/>
                <w:sz w:val="24"/>
                <w:szCs w:val="24"/>
              </w:rPr>
              <w:t>Percentage (%)</w:t>
            </w:r>
          </w:p>
        </w:tc>
      </w:tr>
      <w:tr w:rsidR="00C653BC" w:rsidRPr="00D9691B" w14:paraId="5E1B09F2" w14:textId="77777777" w:rsidTr="00AA3343">
        <w:tc>
          <w:tcPr>
            <w:tcW w:w="2140" w:type="pct"/>
            <w:hideMark/>
          </w:tcPr>
          <w:p w14:paraId="5190EC47"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3FC542A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30</w:t>
            </w:r>
          </w:p>
        </w:tc>
        <w:tc>
          <w:tcPr>
            <w:tcW w:w="1471" w:type="pct"/>
            <w:hideMark/>
          </w:tcPr>
          <w:p w14:paraId="0D99BE02" w14:textId="1F61C937"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C653BC" w:rsidRPr="00D9691B" w14:paraId="5FCD5B99" w14:textId="77777777" w:rsidTr="00AA3343">
        <w:tc>
          <w:tcPr>
            <w:tcW w:w="2140" w:type="pct"/>
            <w:hideMark/>
          </w:tcPr>
          <w:p w14:paraId="4E59841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5B2D7E3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15</w:t>
            </w:r>
          </w:p>
        </w:tc>
        <w:tc>
          <w:tcPr>
            <w:tcW w:w="1471" w:type="pct"/>
            <w:hideMark/>
          </w:tcPr>
          <w:p w14:paraId="7B50A4C0" w14:textId="0570FA48"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30</w:t>
            </w:r>
          </w:p>
        </w:tc>
      </w:tr>
      <w:tr w:rsidR="00C653BC" w:rsidRPr="00D9691B" w14:paraId="23CABD39" w14:textId="77777777" w:rsidTr="00AA3343">
        <w:tc>
          <w:tcPr>
            <w:tcW w:w="2140" w:type="pct"/>
            <w:hideMark/>
          </w:tcPr>
          <w:p w14:paraId="643FF48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04954AE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c>
          <w:tcPr>
            <w:tcW w:w="1471" w:type="pct"/>
            <w:hideMark/>
          </w:tcPr>
          <w:p w14:paraId="6E67EBB7" w14:textId="23CC882A"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C653BC" w:rsidRPr="00D9691B" w14:paraId="2D8E43C2" w14:textId="77777777" w:rsidTr="00AA3343">
        <w:tc>
          <w:tcPr>
            <w:tcW w:w="2140" w:type="pct"/>
            <w:hideMark/>
          </w:tcPr>
          <w:p w14:paraId="33CA035B"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67EF971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w:t>
            </w:r>
          </w:p>
        </w:tc>
        <w:tc>
          <w:tcPr>
            <w:tcW w:w="1471" w:type="pct"/>
            <w:hideMark/>
          </w:tcPr>
          <w:p w14:paraId="6D854AAA" w14:textId="78906E39"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r>
      <w:tr w:rsidR="00C653BC" w:rsidRPr="00D9691B" w14:paraId="455DA06C" w14:textId="77777777" w:rsidTr="00AA3343">
        <w:tc>
          <w:tcPr>
            <w:tcW w:w="2140" w:type="pct"/>
            <w:hideMark/>
          </w:tcPr>
          <w:p w14:paraId="45CA47D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7C31C45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1C4605EA" w14:textId="57E17F09"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33C06E0B" w14:textId="752E4C66" w:rsidR="00315F80"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299703CE" w14:textId="44994FE5" w:rsidR="00315F80"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4.11 above showed that 30 (60%) respondents strongly agreed and 15 (30%)</w:t>
      </w:r>
      <w:r w:rsidR="00315F80"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clear communication within the organization is important for their job performance, while 4 (8%)</w:t>
      </w:r>
      <w:r w:rsidR="00315F80"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1 (2</w:t>
      </w:r>
      <w:r w:rsidR="00315F80" w:rsidRPr="00D9691B">
        <w:rPr>
          <w:rFonts w:ascii="Times New Roman" w:hAnsi="Times New Roman" w:cs="Times New Roman"/>
          <w:sz w:val="24"/>
          <w:szCs w:val="24"/>
        </w:rPr>
        <w:t xml:space="preserve">%) respondents </w:t>
      </w:r>
      <w:r w:rsidRPr="00D9691B">
        <w:rPr>
          <w:rFonts w:ascii="Times New Roman" w:hAnsi="Times New Roman" w:cs="Times New Roman"/>
          <w:sz w:val="24"/>
          <w:szCs w:val="24"/>
        </w:rPr>
        <w:t>strongly disagreed with the statement.</w:t>
      </w:r>
    </w:p>
    <w:p w14:paraId="66F93F75"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3B57DB45" w14:textId="1F0D9426" w:rsidR="00C653BC" w:rsidRPr="00D9691B" w:rsidRDefault="00CA1E54"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4.12: R</w:t>
      </w:r>
      <w:r w:rsidR="00C653BC" w:rsidRPr="00D9691B">
        <w:rPr>
          <w:rFonts w:ascii="Times New Roman" w:hAnsi="Times New Roman" w:cs="Times New Roman"/>
          <w:b/>
          <w:bCs/>
          <w:sz w:val="24"/>
          <w:szCs w:val="24"/>
        </w:rPr>
        <w:t>ecognition of your efforts by the managem</w:t>
      </w:r>
      <w:r>
        <w:rPr>
          <w:rFonts w:ascii="Times New Roman" w:hAnsi="Times New Roman" w:cs="Times New Roman"/>
          <w:b/>
          <w:bCs/>
          <w:sz w:val="24"/>
          <w:szCs w:val="24"/>
        </w:rPr>
        <w:t>ent influences your performance</w:t>
      </w:r>
    </w:p>
    <w:tbl>
      <w:tblPr>
        <w:tblStyle w:val="TableGrid"/>
        <w:tblW w:w="5000" w:type="pct"/>
        <w:tblLook w:val="04A0" w:firstRow="1" w:lastRow="0" w:firstColumn="1" w:lastColumn="0" w:noHBand="0" w:noVBand="1"/>
      </w:tblPr>
      <w:tblGrid>
        <w:gridCol w:w="3509"/>
        <w:gridCol w:w="2277"/>
        <w:gridCol w:w="2412"/>
      </w:tblGrid>
      <w:tr w:rsidR="00AA3343" w:rsidRPr="00D9691B" w14:paraId="26ACF7E8" w14:textId="77777777" w:rsidTr="00AA3343">
        <w:tc>
          <w:tcPr>
            <w:tcW w:w="2140" w:type="pct"/>
            <w:hideMark/>
          </w:tcPr>
          <w:p w14:paraId="3483C4A0"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3E1B10CE" w14:textId="70BAE4D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2F609125" w14:textId="56B283D1" w:rsidR="00AA3343" w:rsidRPr="00D9691B" w:rsidRDefault="00E758D8" w:rsidP="00AA3343">
            <w:pPr>
              <w:spacing w:beforeLines="20" w:before="48" w:afterLines="20" w:after="48" w:line="360" w:lineRule="auto"/>
              <w:jc w:val="both"/>
              <w:rPr>
                <w:rFonts w:ascii="Times New Roman" w:hAnsi="Times New Roman" w:cs="Times New Roman"/>
                <w:b/>
                <w:bCs/>
                <w:sz w:val="24"/>
                <w:szCs w:val="24"/>
              </w:rPr>
            </w:pPr>
            <w:r w:rsidRPr="00E758D8">
              <w:rPr>
                <w:rFonts w:ascii="Times New Roman" w:hAnsi="Times New Roman" w:cs="Times New Roman"/>
                <w:b/>
                <w:bCs/>
                <w:sz w:val="24"/>
                <w:szCs w:val="24"/>
              </w:rPr>
              <w:t>Percentage (%)</w:t>
            </w:r>
          </w:p>
        </w:tc>
      </w:tr>
      <w:tr w:rsidR="00C653BC" w:rsidRPr="00D9691B" w14:paraId="65D31197" w14:textId="77777777" w:rsidTr="00AA3343">
        <w:tc>
          <w:tcPr>
            <w:tcW w:w="2140" w:type="pct"/>
            <w:hideMark/>
          </w:tcPr>
          <w:p w14:paraId="54AF535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651D75E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28</w:t>
            </w:r>
          </w:p>
        </w:tc>
        <w:tc>
          <w:tcPr>
            <w:tcW w:w="1471" w:type="pct"/>
            <w:hideMark/>
          </w:tcPr>
          <w:p w14:paraId="36408FA2" w14:textId="480B314A"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56</w:t>
            </w:r>
          </w:p>
        </w:tc>
      </w:tr>
      <w:tr w:rsidR="00C653BC" w:rsidRPr="00D9691B" w14:paraId="5B9EEABD" w14:textId="77777777" w:rsidTr="00AA3343">
        <w:tc>
          <w:tcPr>
            <w:tcW w:w="2140" w:type="pct"/>
            <w:hideMark/>
          </w:tcPr>
          <w:p w14:paraId="6D56C297"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34741AE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17</w:t>
            </w:r>
          </w:p>
        </w:tc>
        <w:tc>
          <w:tcPr>
            <w:tcW w:w="1471" w:type="pct"/>
            <w:hideMark/>
          </w:tcPr>
          <w:p w14:paraId="65392074" w14:textId="706EC6DD"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34</w:t>
            </w:r>
          </w:p>
        </w:tc>
      </w:tr>
      <w:tr w:rsidR="00C653BC" w:rsidRPr="00D9691B" w14:paraId="76335F1F" w14:textId="77777777" w:rsidTr="00AA3343">
        <w:tc>
          <w:tcPr>
            <w:tcW w:w="2140" w:type="pct"/>
            <w:hideMark/>
          </w:tcPr>
          <w:p w14:paraId="7AA0446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716C106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c>
          <w:tcPr>
            <w:tcW w:w="1471" w:type="pct"/>
            <w:hideMark/>
          </w:tcPr>
          <w:p w14:paraId="59BE5799" w14:textId="18265B14"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C653BC" w:rsidRPr="00D9691B" w14:paraId="2948EC6B" w14:textId="77777777" w:rsidTr="00AA3343">
        <w:tc>
          <w:tcPr>
            <w:tcW w:w="2140" w:type="pct"/>
            <w:hideMark/>
          </w:tcPr>
          <w:p w14:paraId="2BD5209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2A505CA2"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w:t>
            </w:r>
          </w:p>
        </w:tc>
        <w:tc>
          <w:tcPr>
            <w:tcW w:w="1471" w:type="pct"/>
            <w:hideMark/>
          </w:tcPr>
          <w:p w14:paraId="67FE7E87" w14:textId="1280DA19"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r>
      <w:tr w:rsidR="00C653BC" w:rsidRPr="00D9691B" w14:paraId="3127AB6C" w14:textId="77777777" w:rsidTr="00AA3343">
        <w:tc>
          <w:tcPr>
            <w:tcW w:w="2140" w:type="pct"/>
            <w:hideMark/>
          </w:tcPr>
          <w:p w14:paraId="6DA28382"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0E9C0CBD"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13A1618A" w14:textId="743B9DA9"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130A475E" w14:textId="093BD714" w:rsidR="00621C0E"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2A5A6398" w14:textId="2F2D9E0F" w:rsidR="008468A8"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4.12 above indicated that 28 (56%) respondents strongly agreed and 17 (34%)</w:t>
      </w:r>
      <w:r w:rsidR="00621C0E" w:rsidRPr="00D9691B">
        <w:rPr>
          <w:rFonts w:ascii="Times New Roman" w:hAnsi="Times New Roman" w:cs="Times New Roman"/>
          <w:sz w:val="24"/>
          <w:szCs w:val="24"/>
        </w:rPr>
        <w:t xml:space="preserve"> respondents agreed</w:t>
      </w:r>
      <w:r w:rsidRPr="00D9691B">
        <w:rPr>
          <w:rFonts w:ascii="Times New Roman" w:hAnsi="Times New Roman" w:cs="Times New Roman"/>
          <w:sz w:val="24"/>
          <w:szCs w:val="24"/>
        </w:rPr>
        <w:t xml:space="preserve"> that recognition of their efforts by management influences their performance, while 4 (8%) </w:t>
      </w:r>
      <w:r w:rsidR="00621C0E" w:rsidRPr="00D9691B">
        <w:rPr>
          <w:rFonts w:ascii="Times New Roman" w:hAnsi="Times New Roman" w:cs="Times New Roman"/>
          <w:sz w:val="24"/>
          <w:szCs w:val="24"/>
        </w:rPr>
        <w:t xml:space="preserve">respondents </w:t>
      </w:r>
      <w:r w:rsidRPr="00D9691B">
        <w:rPr>
          <w:rFonts w:ascii="Times New Roman" w:hAnsi="Times New Roman" w:cs="Times New Roman"/>
          <w:sz w:val="24"/>
          <w:szCs w:val="24"/>
        </w:rPr>
        <w:t>disagreed and 1 (2%)</w:t>
      </w:r>
      <w:r w:rsidR="00621C0E"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77858398"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4DCDF10E" w14:textId="3C64866B" w:rsidR="00C653BC" w:rsidRPr="00D9691B" w:rsidRDefault="00CA1E54"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4.13: H</w:t>
      </w:r>
      <w:r w:rsidR="00C653BC" w:rsidRPr="00D9691B">
        <w:rPr>
          <w:rFonts w:ascii="Times New Roman" w:hAnsi="Times New Roman" w:cs="Times New Roman"/>
          <w:b/>
          <w:bCs/>
          <w:sz w:val="24"/>
          <w:szCs w:val="24"/>
        </w:rPr>
        <w:t>aving adequate resources (tools, equipmen</w:t>
      </w:r>
      <w:r w:rsidR="0064650C">
        <w:rPr>
          <w:rFonts w:ascii="Times New Roman" w:hAnsi="Times New Roman" w:cs="Times New Roman"/>
          <w:b/>
          <w:bCs/>
          <w:sz w:val="24"/>
          <w:szCs w:val="24"/>
        </w:rPr>
        <w:t>t) impacts your job performance</w:t>
      </w:r>
    </w:p>
    <w:tbl>
      <w:tblPr>
        <w:tblStyle w:val="TableGrid"/>
        <w:tblW w:w="5000" w:type="pct"/>
        <w:tblLook w:val="04A0" w:firstRow="1" w:lastRow="0" w:firstColumn="1" w:lastColumn="0" w:noHBand="0" w:noVBand="1"/>
      </w:tblPr>
      <w:tblGrid>
        <w:gridCol w:w="3509"/>
        <w:gridCol w:w="2277"/>
        <w:gridCol w:w="2412"/>
      </w:tblGrid>
      <w:tr w:rsidR="00AA3343" w:rsidRPr="00D9691B" w14:paraId="3A22E08A" w14:textId="77777777" w:rsidTr="00AA3343">
        <w:tc>
          <w:tcPr>
            <w:tcW w:w="2140" w:type="pct"/>
            <w:hideMark/>
          </w:tcPr>
          <w:p w14:paraId="70A57F06"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1806FA53" w14:textId="1EBF0461"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5EBE006B" w14:textId="23C23C01" w:rsidR="00AA3343" w:rsidRPr="00D9691B" w:rsidRDefault="00E758D8" w:rsidP="00AA3343">
            <w:pPr>
              <w:spacing w:beforeLines="20" w:before="48" w:afterLines="20" w:after="48" w:line="360" w:lineRule="auto"/>
              <w:jc w:val="both"/>
              <w:rPr>
                <w:rFonts w:ascii="Times New Roman" w:hAnsi="Times New Roman" w:cs="Times New Roman"/>
                <w:b/>
                <w:bCs/>
                <w:sz w:val="24"/>
                <w:szCs w:val="24"/>
              </w:rPr>
            </w:pPr>
            <w:r w:rsidRPr="00E758D8">
              <w:rPr>
                <w:rFonts w:ascii="Times New Roman" w:hAnsi="Times New Roman" w:cs="Times New Roman"/>
                <w:b/>
                <w:bCs/>
                <w:sz w:val="24"/>
                <w:szCs w:val="24"/>
              </w:rPr>
              <w:t>Percentage (%)</w:t>
            </w:r>
          </w:p>
        </w:tc>
      </w:tr>
      <w:tr w:rsidR="00C653BC" w:rsidRPr="00D9691B" w14:paraId="218E39A9" w14:textId="77777777" w:rsidTr="00AA3343">
        <w:tc>
          <w:tcPr>
            <w:tcW w:w="2140" w:type="pct"/>
            <w:hideMark/>
          </w:tcPr>
          <w:p w14:paraId="670CD58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7268ECF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24</w:t>
            </w:r>
          </w:p>
        </w:tc>
        <w:tc>
          <w:tcPr>
            <w:tcW w:w="1471" w:type="pct"/>
            <w:hideMark/>
          </w:tcPr>
          <w:p w14:paraId="3E56C346" w14:textId="1189465D"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C653BC" w:rsidRPr="00D9691B" w14:paraId="0CA5B81F" w14:textId="77777777" w:rsidTr="00AA3343">
        <w:tc>
          <w:tcPr>
            <w:tcW w:w="2140" w:type="pct"/>
            <w:hideMark/>
          </w:tcPr>
          <w:p w14:paraId="6846CB1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7EE9B16D"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18</w:t>
            </w:r>
          </w:p>
        </w:tc>
        <w:tc>
          <w:tcPr>
            <w:tcW w:w="1471" w:type="pct"/>
            <w:hideMark/>
          </w:tcPr>
          <w:p w14:paraId="6648A9C4" w14:textId="5A5D177B"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36</w:t>
            </w:r>
          </w:p>
        </w:tc>
      </w:tr>
      <w:tr w:rsidR="00C653BC" w:rsidRPr="00D9691B" w14:paraId="67A58716" w14:textId="77777777" w:rsidTr="00AA3343">
        <w:tc>
          <w:tcPr>
            <w:tcW w:w="2140" w:type="pct"/>
            <w:hideMark/>
          </w:tcPr>
          <w:p w14:paraId="4C9530A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1278B477"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w:t>
            </w:r>
          </w:p>
        </w:tc>
        <w:tc>
          <w:tcPr>
            <w:tcW w:w="1471" w:type="pct"/>
            <w:hideMark/>
          </w:tcPr>
          <w:p w14:paraId="3BAFF061" w14:textId="532D8026"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10</w:t>
            </w:r>
          </w:p>
        </w:tc>
      </w:tr>
      <w:tr w:rsidR="00C653BC" w:rsidRPr="00D9691B" w14:paraId="04A7D2FE" w14:textId="77777777" w:rsidTr="00AA3343">
        <w:tc>
          <w:tcPr>
            <w:tcW w:w="2140" w:type="pct"/>
            <w:hideMark/>
          </w:tcPr>
          <w:p w14:paraId="543C4CA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28549D13"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w:t>
            </w:r>
          </w:p>
        </w:tc>
        <w:tc>
          <w:tcPr>
            <w:tcW w:w="1471" w:type="pct"/>
            <w:hideMark/>
          </w:tcPr>
          <w:p w14:paraId="511A9A8C" w14:textId="19B493FC"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C653BC" w:rsidRPr="00D9691B" w14:paraId="2529845A" w14:textId="77777777" w:rsidTr="00AA3343">
        <w:tc>
          <w:tcPr>
            <w:tcW w:w="2140" w:type="pct"/>
            <w:hideMark/>
          </w:tcPr>
          <w:p w14:paraId="3555FD7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3EEA8C7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471C565A" w14:textId="3F9DE54A"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56191382" w14:textId="18E07C24" w:rsidR="00621C0E"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1EF8FADF" w14:textId="7A8CE215" w:rsidR="00BF5344"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4.13 above showed that 24 (48%) respondents strongly agreed and 18 (36</w:t>
      </w:r>
      <w:r w:rsidR="00621C0E" w:rsidRPr="00D9691B">
        <w:rPr>
          <w:rFonts w:ascii="Times New Roman" w:hAnsi="Times New Roman" w:cs="Times New Roman"/>
          <w:sz w:val="24"/>
          <w:szCs w:val="24"/>
        </w:rPr>
        <w:t>%) respondents</w:t>
      </w:r>
      <w:r w:rsidRPr="00D9691B">
        <w:rPr>
          <w:rFonts w:ascii="Times New Roman" w:hAnsi="Times New Roman" w:cs="Times New Roman"/>
          <w:sz w:val="24"/>
          <w:szCs w:val="24"/>
        </w:rPr>
        <w:t xml:space="preserve"> agreed that having adequate resources (tools, equipment) impacts their job performance, while 5 (10%)</w:t>
      </w:r>
      <w:r w:rsidR="00621C0E"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3 (6</w:t>
      </w:r>
      <w:r w:rsidR="00621C0E" w:rsidRPr="00D9691B">
        <w:rPr>
          <w:rFonts w:ascii="Times New Roman" w:hAnsi="Times New Roman" w:cs="Times New Roman"/>
          <w:sz w:val="24"/>
          <w:szCs w:val="24"/>
        </w:rPr>
        <w:t xml:space="preserve">%) respondents </w:t>
      </w:r>
      <w:r w:rsidRPr="00D9691B">
        <w:rPr>
          <w:rFonts w:ascii="Times New Roman" w:hAnsi="Times New Roman" w:cs="Times New Roman"/>
          <w:sz w:val="24"/>
          <w:szCs w:val="24"/>
        </w:rPr>
        <w:t>strongly disagreed with the statement.</w:t>
      </w:r>
    </w:p>
    <w:p w14:paraId="27DF2139"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29F0F90F" w14:textId="3F75DE54" w:rsidR="00C653BC" w:rsidRPr="00D9691B" w:rsidRDefault="0064650C"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4.14: E</w:t>
      </w:r>
      <w:r w:rsidR="00C653BC" w:rsidRPr="00D9691B">
        <w:rPr>
          <w:rFonts w:ascii="Times New Roman" w:hAnsi="Times New Roman" w:cs="Times New Roman"/>
          <w:b/>
          <w:bCs/>
          <w:sz w:val="24"/>
          <w:szCs w:val="24"/>
        </w:rPr>
        <w:t xml:space="preserve">ffective team collaboration improve your </w:t>
      </w:r>
      <w:r>
        <w:rPr>
          <w:rFonts w:ascii="Times New Roman" w:hAnsi="Times New Roman" w:cs="Times New Roman"/>
          <w:b/>
          <w:bCs/>
          <w:sz w:val="24"/>
          <w:szCs w:val="24"/>
        </w:rPr>
        <w:t>performance at work</w:t>
      </w:r>
    </w:p>
    <w:tbl>
      <w:tblPr>
        <w:tblStyle w:val="TableGrid"/>
        <w:tblW w:w="5000" w:type="pct"/>
        <w:tblLook w:val="04A0" w:firstRow="1" w:lastRow="0" w:firstColumn="1" w:lastColumn="0" w:noHBand="0" w:noVBand="1"/>
      </w:tblPr>
      <w:tblGrid>
        <w:gridCol w:w="3509"/>
        <w:gridCol w:w="2277"/>
        <w:gridCol w:w="2412"/>
      </w:tblGrid>
      <w:tr w:rsidR="00AA3343" w:rsidRPr="00D9691B" w14:paraId="133CB844" w14:textId="77777777" w:rsidTr="00AA3343">
        <w:tc>
          <w:tcPr>
            <w:tcW w:w="2140" w:type="pct"/>
            <w:hideMark/>
          </w:tcPr>
          <w:p w14:paraId="1C8F7E7B"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47F3F9D8" w14:textId="618C52BC"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5C4A00B" w14:textId="188130C0" w:rsidR="00AA3343" w:rsidRPr="00D9691B" w:rsidRDefault="00E758D8" w:rsidP="00AA3343">
            <w:pPr>
              <w:spacing w:beforeLines="20" w:before="48" w:afterLines="20" w:after="48" w:line="360" w:lineRule="auto"/>
              <w:jc w:val="both"/>
              <w:rPr>
                <w:rFonts w:ascii="Times New Roman" w:hAnsi="Times New Roman" w:cs="Times New Roman"/>
                <w:b/>
                <w:bCs/>
                <w:sz w:val="24"/>
                <w:szCs w:val="24"/>
              </w:rPr>
            </w:pPr>
            <w:r w:rsidRPr="00E758D8">
              <w:rPr>
                <w:rFonts w:ascii="Times New Roman" w:hAnsi="Times New Roman" w:cs="Times New Roman"/>
                <w:b/>
                <w:bCs/>
                <w:sz w:val="24"/>
                <w:szCs w:val="24"/>
              </w:rPr>
              <w:t>Percentage (%)</w:t>
            </w:r>
          </w:p>
        </w:tc>
      </w:tr>
      <w:tr w:rsidR="00C653BC" w:rsidRPr="00D9691B" w14:paraId="230078E8" w14:textId="77777777" w:rsidTr="00AA3343">
        <w:tc>
          <w:tcPr>
            <w:tcW w:w="2140" w:type="pct"/>
            <w:hideMark/>
          </w:tcPr>
          <w:p w14:paraId="1B75BC5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0EC6C22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26</w:t>
            </w:r>
          </w:p>
        </w:tc>
        <w:tc>
          <w:tcPr>
            <w:tcW w:w="1471" w:type="pct"/>
            <w:hideMark/>
          </w:tcPr>
          <w:p w14:paraId="7A1216C5" w14:textId="62DA6CFA"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C653BC" w:rsidRPr="00D9691B" w14:paraId="0162C96F" w14:textId="77777777" w:rsidTr="00AA3343">
        <w:tc>
          <w:tcPr>
            <w:tcW w:w="2140" w:type="pct"/>
            <w:hideMark/>
          </w:tcPr>
          <w:p w14:paraId="642B2123"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65A3392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15</w:t>
            </w:r>
          </w:p>
        </w:tc>
        <w:tc>
          <w:tcPr>
            <w:tcW w:w="1471" w:type="pct"/>
            <w:hideMark/>
          </w:tcPr>
          <w:p w14:paraId="41D41CD4" w14:textId="7093A562"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30</w:t>
            </w:r>
          </w:p>
        </w:tc>
      </w:tr>
      <w:tr w:rsidR="00C653BC" w:rsidRPr="00D9691B" w14:paraId="5641D8B1" w14:textId="77777777" w:rsidTr="00AA3343">
        <w:tc>
          <w:tcPr>
            <w:tcW w:w="2140" w:type="pct"/>
            <w:hideMark/>
          </w:tcPr>
          <w:p w14:paraId="45D667B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4D54A5E7"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6</w:t>
            </w:r>
          </w:p>
        </w:tc>
        <w:tc>
          <w:tcPr>
            <w:tcW w:w="1471" w:type="pct"/>
            <w:hideMark/>
          </w:tcPr>
          <w:p w14:paraId="436D617D" w14:textId="6B3C9663"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12</w:t>
            </w:r>
          </w:p>
        </w:tc>
      </w:tr>
      <w:tr w:rsidR="00C653BC" w:rsidRPr="00D9691B" w14:paraId="29B10EAF" w14:textId="77777777" w:rsidTr="00AA3343">
        <w:tc>
          <w:tcPr>
            <w:tcW w:w="2140" w:type="pct"/>
            <w:hideMark/>
          </w:tcPr>
          <w:p w14:paraId="3722E7CD"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512373B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w:t>
            </w:r>
          </w:p>
        </w:tc>
        <w:tc>
          <w:tcPr>
            <w:tcW w:w="1471" w:type="pct"/>
            <w:hideMark/>
          </w:tcPr>
          <w:p w14:paraId="581B4849" w14:textId="6A9D65E3"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C653BC" w:rsidRPr="00D9691B" w14:paraId="3E4B314A" w14:textId="77777777" w:rsidTr="00AA3343">
        <w:tc>
          <w:tcPr>
            <w:tcW w:w="2140" w:type="pct"/>
            <w:hideMark/>
          </w:tcPr>
          <w:p w14:paraId="088D143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274D1DC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547C440B" w14:textId="335AA350"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33F5A2A3" w14:textId="69BE79FC" w:rsidR="00BF5344"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65AEAECF" w14:textId="34D39486"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4.14 above showed that 26 (52%) respondents strongly agreed and 15 (30%)</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effective team collaboration improves their performance at work, while 6 (12%)</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3 (6%)</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4BE921D0"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79752D9D" w14:textId="1DDD3FE6" w:rsidR="00C653BC" w:rsidRPr="00D9691B" w:rsidRDefault="0064650C"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4.15: F</w:t>
      </w:r>
      <w:r w:rsidR="00C653BC" w:rsidRPr="00D9691B">
        <w:rPr>
          <w:rFonts w:ascii="Times New Roman" w:hAnsi="Times New Roman" w:cs="Times New Roman"/>
          <w:b/>
          <w:bCs/>
          <w:sz w:val="24"/>
          <w:szCs w:val="24"/>
        </w:rPr>
        <w:t>lexible work scheduling</w:t>
      </w:r>
      <w:r>
        <w:rPr>
          <w:rFonts w:ascii="Times New Roman" w:hAnsi="Times New Roman" w:cs="Times New Roman"/>
          <w:b/>
          <w:bCs/>
          <w:sz w:val="24"/>
          <w:szCs w:val="24"/>
        </w:rPr>
        <w:t xml:space="preserve"> is</w:t>
      </w:r>
      <w:r w:rsidR="00C653BC" w:rsidRPr="00D9691B">
        <w:rPr>
          <w:rFonts w:ascii="Times New Roman" w:hAnsi="Times New Roman" w:cs="Times New Roman"/>
          <w:b/>
          <w:bCs/>
          <w:sz w:val="24"/>
          <w:szCs w:val="24"/>
        </w:rPr>
        <w:t xml:space="preserve"> beneficial for y</w:t>
      </w:r>
      <w:r>
        <w:rPr>
          <w:rFonts w:ascii="Times New Roman" w:hAnsi="Times New Roman" w:cs="Times New Roman"/>
          <w:b/>
          <w:bCs/>
          <w:sz w:val="24"/>
          <w:szCs w:val="24"/>
        </w:rPr>
        <w:t>our performance</w:t>
      </w:r>
    </w:p>
    <w:tbl>
      <w:tblPr>
        <w:tblStyle w:val="TableGrid"/>
        <w:tblW w:w="5000" w:type="pct"/>
        <w:tblLook w:val="04A0" w:firstRow="1" w:lastRow="0" w:firstColumn="1" w:lastColumn="0" w:noHBand="0" w:noVBand="1"/>
      </w:tblPr>
      <w:tblGrid>
        <w:gridCol w:w="3509"/>
        <w:gridCol w:w="2277"/>
        <w:gridCol w:w="2412"/>
      </w:tblGrid>
      <w:tr w:rsidR="00AA3343" w:rsidRPr="00D9691B" w14:paraId="554246AC" w14:textId="77777777" w:rsidTr="00AA3343">
        <w:tc>
          <w:tcPr>
            <w:tcW w:w="2140" w:type="pct"/>
            <w:hideMark/>
          </w:tcPr>
          <w:p w14:paraId="1F63C7E3"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51F82003" w14:textId="5E43A3C6"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36F0F70C" w14:textId="0F6E2293" w:rsidR="00AA3343" w:rsidRPr="00D9691B" w:rsidRDefault="00E758D8" w:rsidP="00AA3343">
            <w:pPr>
              <w:spacing w:beforeLines="20" w:before="48" w:afterLines="20" w:after="48" w:line="360" w:lineRule="auto"/>
              <w:jc w:val="both"/>
              <w:rPr>
                <w:rFonts w:ascii="Times New Roman" w:hAnsi="Times New Roman" w:cs="Times New Roman"/>
                <w:b/>
                <w:bCs/>
                <w:sz w:val="24"/>
                <w:szCs w:val="24"/>
              </w:rPr>
            </w:pPr>
            <w:r w:rsidRPr="00E758D8">
              <w:rPr>
                <w:rFonts w:ascii="Times New Roman" w:hAnsi="Times New Roman" w:cs="Times New Roman"/>
                <w:b/>
                <w:bCs/>
                <w:sz w:val="24"/>
                <w:szCs w:val="24"/>
              </w:rPr>
              <w:t>Percentage (%)</w:t>
            </w:r>
          </w:p>
        </w:tc>
      </w:tr>
      <w:tr w:rsidR="00C653BC" w:rsidRPr="00D9691B" w14:paraId="4E175DB6" w14:textId="77777777" w:rsidTr="00AA3343">
        <w:tc>
          <w:tcPr>
            <w:tcW w:w="2140" w:type="pct"/>
            <w:hideMark/>
          </w:tcPr>
          <w:p w14:paraId="6A9E20F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4F64179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22</w:t>
            </w:r>
          </w:p>
        </w:tc>
        <w:tc>
          <w:tcPr>
            <w:tcW w:w="1471" w:type="pct"/>
            <w:hideMark/>
          </w:tcPr>
          <w:p w14:paraId="4DEB11D1" w14:textId="785E17EC"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44</w:t>
            </w:r>
          </w:p>
        </w:tc>
      </w:tr>
      <w:tr w:rsidR="00C653BC" w:rsidRPr="00D9691B" w14:paraId="561508F0" w14:textId="77777777" w:rsidTr="00AA3343">
        <w:tc>
          <w:tcPr>
            <w:tcW w:w="2140" w:type="pct"/>
            <w:hideMark/>
          </w:tcPr>
          <w:p w14:paraId="7172E05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5F153F8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18</w:t>
            </w:r>
          </w:p>
        </w:tc>
        <w:tc>
          <w:tcPr>
            <w:tcW w:w="1471" w:type="pct"/>
            <w:hideMark/>
          </w:tcPr>
          <w:p w14:paraId="4D33C4E3" w14:textId="4CC89E43"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36</w:t>
            </w:r>
          </w:p>
        </w:tc>
      </w:tr>
      <w:tr w:rsidR="00C653BC" w:rsidRPr="00D9691B" w14:paraId="661C871D" w14:textId="77777777" w:rsidTr="00AA3343">
        <w:tc>
          <w:tcPr>
            <w:tcW w:w="2140" w:type="pct"/>
            <w:hideMark/>
          </w:tcPr>
          <w:p w14:paraId="0004BC2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50B3CDC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7</w:t>
            </w:r>
          </w:p>
        </w:tc>
        <w:tc>
          <w:tcPr>
            <w:tcW w:w="1471" w:type="pct"/>
            <w:hideMark/>
          </w:tcPr>
          <w:p w14:paraId="1CEA5DC8" w14:textId="476C4EF9"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14</w:t>
            </w:r>
          </w:p>
        </w:tc>
      </w:tr>
      <w:tr w:rsidR="00C653BC" w:rsidRPr="00D9691B" w14:paraId="0CBD65F7" w14:textId="77777777" w:rsidTr="00AA3343">
        <w:tc>
          <w:tcPr>
            <w:tcW w:w="2140" w:type="pct"/>
            <w:hideMark/>
          </w:tcPr>
          <w:p w14:paraId="6F784BF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7507E453"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w:t>
            </w:r>
          </w:p>
        </w:tc>
        <w:tc>
          <w:tcPr>
            <w:tcW w:w="1471" w:type="pct"/>
            <w:hideMark/>
          </w:tcPr>
          <w:p w14:paraId="4ACF4601" w14:textId="2C8B39FF"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C653BC" w:rsidRPr="00D9691B" w14:paraId="25B5A890" w14:textId="77777777" w:rsidTr="00AA3343">
        <w:tc>
          <w:tcPr>
            <w:tcW w:w="2140" w:type="pct"/>
            <w:hideMark/>
          </w:tcPr>
          <w:p w14:paraId="58FD60C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0B76F7B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6E0A8C4F" w14:textId="743CAB79"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7E75377A" w14:textId="72577074" w:rsidR="00BF5344"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7FFB588F" w14:textId="0F7133F2" w:rsidR="00BF5344"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4.15 above showed that 22 (44%) respondents strongly agreed and 18 (36%)</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flexible work scheduling is beneficial for their performance, while 7 (14%)</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3 (6%)</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3B731F2B"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21F95A35" w14:textId="1B418409" w:rsidR="00C653BC" w:rsidRPr="00D9691B" w:rsidRDefault="0064650C"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4.16: O</w:t>
      </w:r>
      <w:r w:rsidR="00C653BC" w:rsidRPr="00D9691B">
        <w:rPr>
          <w:rFonts w:ascii="Times New Roman" w:hAnsi="Times New Roman" w:cs="Times New Roman"/>
          <w:b/>
          <w:bCs/>
          <w:sz w:val="24"/>
          <w:szCs w:val="24"/>
        </w:rPr>
        <w:t>rganization support a culture of continuou</w:t>
      </w:r>
      <w:r>
        <w:rPr>
          <w:rFonts w:ascii="Times New Roman" w:hAnsi="Times New Roman" w:cs="Times New Roman"/>
          <w:b/>
          <w:bCs/>
          <w:sz w:val="24"/>
          <w:szCs w:val="24"/>
        </w:rPr>
        <w:t>s learning and development</w:t>
      </w:r>
    </w:p>
    <w:tbl>
      <w:tblPr>
        <w:tblStyle w:val="TableGrid"/>
        <w:tblW w:w="5000" w:type="pct"/>
        <w:tblLook w:val="04A0" w:firstRow="1" w:lastRow="0" w:firstColumn="1" w:lastColumn="0" w:noHBand="0" w:noVBand="1"/>
      </w:tblPr>
      <w:tblGrid>
        <w:gridCol w:w="3509"/>
        <w:gridCol w:w="2277"/>
        <w:gridCol w:w="2412"/>
      </w:tblGrid>
      <w:tr w:rsidR="00AA3343" w:rsidRPr="00D9691B" w14:paraId="712C9E36" w14:textId="77777777" w:rsidTr="00AA3343">
        <w:tc>
          <w:tcPr>
            <w:tcW w:w="2140" w:type="pct"/>
            <w:hideMark/>
          </w:tcPr>
          <w:p w14:paraId="76066005"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6D9E8591" w14:textId="486645EE"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576FF4A" w14:textId="6734A1D7" w:rsidR="00AA3343" w:rsidRPr="00D9691B" w:rsidRDefault="00E758D8" w:rsidP="00AA3343">
            <w:pPr>
              <w:spacing w:beforeLines="20" w:before="48" w:afterLines="20" w:after="48" w:line="360" w:lineRule="auto"/>
              <w:jc w:val="both"/>
              <w:rPr>
                <w:rFonts w:ascii="Times New Roman" w:hAnsi="Times New Roman" w:cs="Times New Roman"/>
                <w:b/>
                <w:bCs/>
                <w:sz w:val="24"/>
                <w:szCs w:val="24"/>
              </w:rPr>
            </w:pPr>
            <w:r w:rsidRPr="00E758D8">
              <w:rPr>
                <w:rFonts w:ascii="Times New Roman" w:hAnsi="Times New Roman" w:cs="Times New Roman"/>
                <w:b/>
                <w:bCs/>
                <w:sz w:val="24"/>
                <w:szCs w:val="24"/>
              </w:rPr>
              <w:t>Percentage (%)</w:t>
            </w:r>
          </w:p>
        </w:tc>
      </w:tr>
      <w:tr w:rsidR="00C653BC" w:rsidRPr="00D9691B" w14:paraId="3250D97D" w14:textId="77777777" w:rsidTr="00AA3343">
        <w:tc>
          <w:tcPr>
            <w:tcW w:w="2140" w:type="pct"/>
            <w:hideMark/>
          </w:tcPr>
          <w:p w14:paraId="57BE5FD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3D6FE6C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20</w:t>
            </w:r>
          </w:p>
        </w:tc>
        <w:tc>
          <w:tcPr>
            <w:tcW w:w="1471" w:type="pct"/>
            <w:hideMark/>
          </w:tcPr>
          <w:p w14:paraId="08F4CC5E" w14:textId="35EB23AE"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C653BC" w:rsidRPr="00D9691B" w14:paraId="12FADC8C" w14:textId="77777777" w:rsidTr="00AA3343">
        <w:tc>
          <w:tcPr>
            <w:tcW w:w="2140" w:type="pct"/>
            <w:hideMark/>
          </w:tcPr>
          <w:p w14:paraId="62B451B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3AB0F536"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23</w:t>
            </w:r>
          </w:p>
        </w:tc>
        <w:tc>
          <w:tcPr>
            <w:tcW w:w="1471" w:type="pct"/>
            <w:hideMark/>
          </w:tcPr>
          <w:p w14:paraId="31BBF6E1" w14:textId="18C4907F"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46</w:t>
            </w:r>
          </w:p>
        </w:tc>
      </w:tr>
      <w:tr w:rsidR="00C653BC" w:rsidRPr="00D9691B" w14:paraId="1E80C2CE" w14:textId="77777777" w:rsidTr="00AA3343">
        <w:tc>
          <w:tcPr>
            <w:tcW w:w="2140" w:type="pct"/>
            <w:hideMark/>
          </w:tcPr>
          <w:p w14:paraId="3CEBB34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3949DBD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w:t>
            </w:r>
          </w:p>
        </w:tc>
        <w:tc>
          <w:tcPr>
            <w:tcW w:w="1471" w:type="pct"/>
            <w:hideMark/>
          </w:tcPr>
          <w:p w14:paraId="6183F5FD" w14:textId="47E81A26"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10</w:t>
            </w:r>
          </w:p>
        </w:tc>
      </w:tr>
      <w:tr w:rsidR="00C653BC" w:rsidRPr="00D9691B" w14:paraId="22484FDB" w14:textId="77777777" w:rsidTr="00AA3343">
        <w:tc>
          <w:tcPr>
            <w:tcW w:w="2140" w:type="pct"/>
            <w:hideMark/>
          </w:tcPr>
          <w:p w14:paraId="4CBE0EC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324A0678"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c>
          <w:tcPr>
            <w:tcW w:w="1471" w:type="pct"/>
            <w:hideMark/>
          </w:tcPr>
          <w:p w14:paraId="5CE6EE14" w14:textId="6817D2EE"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C653BC" w:rsidRPr="00D9691B" w14:paraId="70592A94" w14:textId="77777777" w:rsidTr="00AA3343">
        <w:tc>
          <w:tcPr>
            <w:tcW w:w="2140" w:type="pct"/>
            <w:hideMark/>
          </w:tcPr>
          <w:p w14:paraId="4B2C4F30"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7DE6BAF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17A00128" w14:textId="7503E500"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442ADB17" w14:textId="5B2655CD" w:rsidR="00BF5344"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27C361CF" w14:textId="68037C8B"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4.16 above showed that 20 (40%) respondents strongly agreed and 23 (46%)</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their organization supports a culture of continuous learning and development, while 5 (10%)</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2 (4%)</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6D620866"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0D8C075D" w14:textId="49C6DEE6"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lastRenderedPageBreak/>
        <w:t>Tab</w:t>
      </w:r>
      <w:r w:rsidR="0064650C">
        <w:rPr>
          <w:rFonts w:ascii="Times New Roman" w:hAnsi="Times New Roman" w:cs="Times New Roman"/>
          <w:b/>
          <w:bCs/>
          <w:sz w:val="24"/>
          <w:szCs w:val="24"/>
        </w:rPr>
        <w:t>le 4.17: D</w:t>
      </w:r>
      <w:r w:rsidRPr="00D9691B">
        <w:rPr>
          <w:rFonts w:ascii="Times New Roman" w:hAnsi="Times New Roman" w:cs="Times New Roman"/>
          <w:b/>
          <w:bCs/>
          <w:sz w:val="24"/>
          <w:szCs w:val="24"/>
        </w:rPr>
        <w:t xml:space="preserve">ecision-making processes at work improve your job </w:t>
      </w:r>
      <w:r w:rsidR="00BF5344" w:rsidRPr="00D9691B">
        <w:rPr>
          <w:rFonts w:ascii="Times New Roman" w:hAnsi="Times New Roman" w:cs="Times New Roman"/>
          <w:b/>
          <w:bCs/>
          <w:sz w:val="24"/>
          <w:szCs w:val="24"/>
        </w:rPr>
        <w:t>performance</w:t>
      </w:r>
    </w:p>
    <w:tbl>
      <w:tblPr>
        <w:tblStyle w:val="TableGrid"/>
        <w:tblW w:w="5000" w:type="pct"/>
        <w:tblLook w:val="04A0" w:firstRow="1" w:lastRow="0" w:firstColumn="1" w:lastColumn="0" w:noHBand="0" w:noVBand="1"/>
      </w:tblPr>
      <w:tblGrid>
        <w:gridCol w:w="3509"/>
        <w:gridCol w:w="2277"/>
        <w:gridCol w:w="2412"/>
      </w:tblGrid>
      <w:tr w:rsidR="00AA3343" w:rsidRPr="00D9691B" w14:paraId="5FD70704" w14:textId="77777777" w:rsidTr="00AA3343">
        <w:tc>
          <w:tcPr>
            <w:tcW w:w="2140" w:type="pct"/>
            <w:hideMark/>
          </w:tcPr>
          <w:p w14:paraId="500320FF"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2315C8E8" w14:textId="7C3EAB28"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15C91FD6" w14:textId="32CBEBF5" w:rsidR="00AA3343" w:rsidRPr="00D9691B" w:rsidRDefault="00E758D8" w:rsidP="00AA3343">
            <w:pPr>
              <w:spacing w:beforeLines="20" w:before="48" w:afterLines="20" w:after="48" w:line="360" w:lineRule="auto"/>
              <w:jc w:val="both"/>
              <w:rPr>
                <w:rFonts w:ascii="Times New Roman" w:hAnsi="Times New Roman" w:cs="Times New Roman"/>
                <w:b/>
                <w:bCs/>
                <w:sz w:val="24"/>
                <w:szCs w:val="24"/>
              </w:rPr>
            </w:pPr>
            <w:r w:rsidRPr="00E758D8">
              <w:rPr>
                <w:rFonts w:ascii="Times New Roman" w:hAnsi="Times New Roman" w:cs="Times New Roman"/>
                <w:b/>
                <w:bCs/>
                <w:sz w:val="24"/>
                <w:szCs w:val="24"/>
              </w:rPr>
              <w:t>Percentage (%)</w:t>
            </w:r>
          </w:p>
        </w:tc>
      </w:tr>
      <w:tr w:rsidR="00AA3343" w:rsidRPr="00D9691B" w14:paraId="5C231683" w14:textId="77777777" w:rsidTr="00AA3343">
        <w:tc>
          <w:tcPr>
            <w:tcW w:w="2140" w:type="pct"/>
            <w:hideMark/>
          </w:tcPr>
          <w:p w14:paraId="57352015"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2C1CBA98"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25</w:t>
            </w:r>
          </w:p>
        </w:tc>
        <w:tc>
          <w:tcPr>
            <w:tcW w:w="1471" w:type="pct"/>
            <w:hideMark/>
          </w:tcPr>
          <w:p w14:paraId="652F2173" w14:textId="76EAB546" w:rsidR="00AA3343" w:rsidRPr="00D9691B" w:rsidRDefault="00E758D8" w:rsidP="00AA3343">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AA3343" w:rsidRPr="00D9691B" w14:paraId="40DFD2E1" w14:textId="77777777" w:rsidTr="00AA3343">
        <w:tc>
          <w:tcPr>
            <w:tcW w:w="2140" w:type="pct"/>
            <w:hideMark/>
          </w:tcPr>
          <w:p w14:paraId="49238258"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724C533E"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18</w:t>
            </w:r>
          </w:p>
        </w:tc>
        <w:tc>
          <w:tcPr>
            <w:tcW w:w="1471" w:type="pct"/>
            <w:hideMark/>
          </w:tcPr>
          <w:p w14:paraId="7522533A" w14:textId="2539386A" w:rsidR="00AA3343" w:rsidRPr="00D9691B" w:rsidRDefault="00AA3343"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36</w:t>
            </w:r>
          </w:p>
        </w:tc>
      </w:tr>
      <w:tr w:rsidR="00AA3343" w:rsidRPr="00D9691B" w14:paraId="08E7C77C" w14:textId="77777777" w:rsidTr="00AA3343">
        <w:tc>
          <w:tcPr>
            <w:tcW w:w="2140" w:type="pct"/>
            <w:hideMark/>
          </w:tcPr>
          <w:p w14:paraId="65A9D07C"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3EB02194"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w:t>
            </w:r>
          </w:p>
        </w:tc>
        <w:tc>
          <w:tcPr>
            <w:tcW w:w="1471" w:type="pct"/>
            <w:hideMark/>
          </w:tcPr>
          <w:p w14:paraId="06050043" w14:textId="2C047EBC" w:rsidR="00AA3343" w:rsidRPr="00D9691B" w:rsidRDefault="00AA3343"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10</w:t>
            </w:r>
          </w:p>
        </w:tc>
      </w:tr>
      <w:tr w:rsidR="00AA3343" w:rsidRPr="00D9691B" w14:paraId="3491E3EE" w14:textId="77777777" w:rsidTr="00AA3343">
        <w:tc>
          <w:tcPr>
            <w:tcW w:w="2140" w:type="pct"/>
            <w:hideMark/>
          </w:tcPr>
          <w:p w14:paraId="3EDC9BEA"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30563EDE"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c>
          <w:tcPr>
            <w:tcW w:w="1471" w:type="pct"/>
            <w:hideMark/>
          </w:tcPr>
          <w:p w14:paraId="77B6A2D6" w14:textId="71E03297" w:rsidR="00AA3343" w:rsidRPr="00D9691B" w:rsidRDefault="00E758D8" w:rsidP="00AA3343">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AA3343" w:rsidRPr="00D9691B" w14:paraId="236A48CA" w14:textId="77777777" w:rsidTr="00AA3343">
        <w:tc>
          <w:tcPr>
            <w:tcW w:w="2140" w:type="pct"/>
            <w:hideMark/>
          </w:tcPr>
          <w:p w14:paraId="5BE1E26C"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03B83596"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4CEC61A1" w14:textId="4101D09A" w:rsidR="00AA3343" w:rsidRPr="00D9691B" w:rsidRDefault="00AA3343"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48DBCAF3" w14:textId="3D9A5165" w:rsidR="00BF5344"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73BE2A17" w14:textId="3382A13B" w:rsidR="008468A8"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4.17 above showed that 25 (50%) respondents strongly agreed and 18 (36%)</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having access to decision-making processes at work improves their job </w:t>
      </w:r>
      <w:r w:rsidR="00BF5344" w:rsidRPr="00D9691B">
        <w:rPr>
          <w:rFonts w:ascii="Times New Roman" w:hAnsi="Times New Roman" w:cs="Times New Roman"/>
          <w:sz w:val="24"/>
          <w:szCs w:val="24"/>
        </w:rPr>
        <w:t>performance</w:t>
      </w:r>
      <w:r w:rsidRPr="00D9691B">
        <w:rPr>
          <w:rFonts w:ascii="Times New Roman" w:hAnsi="Times New Roman" w:cs="Times New Roman"/>
          <w:sz w:val="24"/>
          <w:szCs w:val="24"/>
        </w:rPr>
        <w:t>, while 5 (10%)</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2 (4%)</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6E47B524"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58D5625A" w14:textId="3F92655F" w:rsidR="00C653BC" w:rsidRPr="00D9691B" w:rsidRDefault="0024641D"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4.18: E</w:t>
      </w:r>
      <w:r w:rsidR="00BF5344" w:rsidRPr="00D9691B">
        <w:rPr>
          <w:rFonts w:ascii="Times New Roman" w:hAnsi="Times New Roman" w:cs="Times New Roman"/>
          <w:b/>
          <w:bCs/>
          <w:sz w:val="24"/>
          <w:szCs w:val="24"/>
        </w:rPr>
        <w:t>mployee’s</w:t>
      </w:r>
      <w:r w:rsidR="00C653BC" w:rsidRPr="00D9691B">
        <w:rPr>
          <w:rFonts w:ascii="Times New Roman" w:hAnsi="Times New Roman" w:cs="Times New Roman"/>
          <w:b/>
          <w:bCs/>
          <w:sz w:val="24"/>
          <w:szCs w:val="24"/>
        </w:rPr>
        <w:t xml:space="preserve"> recognition posi</w:t>
      </w:r>
      <w:r>
        <w:rPr>
          <w:rFonts w:ascii="Times New Roman" w:hAnsi="Times New Roman" w:cs="Times New Roman"/>
          <w:b/>
          <w:bCs/>
          <w:sz w:val="24"/>
          <w:szCs w:val="24"/>
        </w:rPr>
        <w:t>tively affects your performance</w:t>
      </w:r>
    </w:p>
    <w:tbl>
      <w:tblPr>
        <w:tblStyle w:val="TableGrid"/>
        <w:tblW w:w="5000" w:type="pct"/>
        <w:tblLook w:val="04A0" w:firstRow="1" w:lastRow="0" w:firstColumn="1" w:lastColumn="0" w:noHBand="0" w:noVBand="1"/>
      </w:tblPr>
      <w:tblGrid>
        <w:gridCol w:w="3509"/>
        <w:gridCol w:w="2277"/>
        <w:gridCol w:w="2412"/>
      </w:tblGrid>
      <w:tr w:rsidR="00AA3343" w:rsidRPr="00D9691B" w14:paraId="22AD9370" w14:textId="77777777" w:rsidTr="00AA3343">
        <w:tc>
          <w:tcPr>
            <w:tcW w:w="2140" w:type="pct"/>
            <w:hideMark/>
          </w:tcPr>
          <w:p w14:paraId="0D2AEF7D"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43324B41" w14:textId="1EC64C46"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B7DC2F8" w14:textId="1BF23A17" w:rsidR="00AA3343" w:rsidRPr="00D9691B" w:rsidRDefault="00E758D8" w:rsidP="00AA3343">
            <w:pPr>
              <w:spacing w:beforeLines="20" w:before="48" w:afterLines="20" w:after="48" w:line="360" w:lineRule="auto"/>
              <w:jc w:val="both"/>
              <w:rPr>
                <w:rFonts w:ascii="Times New Roman" w:hAnsi="Times New Roman" w:cs="Times New Roman"/>
                <w:b/>
                <w:bCs/>
                <w:sz w:val="24"/>
                <w:szCs w:val="24"/>
              </w:rPr>
            </w:pPr>
            <w:r w:rsidRPr="00E758D8">
              <w:rPr>
                <w:rFonts w:ascii="Times New Roman" w:hAnsi="Times New Roman" w:cs="Times New Roman"/>
                <w:b/>
                <w:bCs/>
                <w:sz w:val="24"/>
                <w:szCs w:val="24"/>
              </w:rPr>
              <w:t>Percentage (%)</w:t>
            </w:r>
          </w:p>
        </w:tc>
      </w:tr>
      <w:tr w:rsidR="00AA3343" w:rsidRPr="00D9691B" w14:paraId="4FF31ADE" w14:textId="77777777" w:rsidTr="00AA3343">
        <w:tc>
          <w:tcPr>
            <w:tcW w:w="2140" w:type="pct"/>
            <w:hideMark/>
          </w:tcPr>
          <w:p w14:paraId="77FE0687"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674D56E3"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30</w:t>
            </w:r>
          </w:p>
        </w:tc>
        <w:tc>
          <w:tcPr>
            <w:tcW w:w="1471" w:type="pct"/>
            <w:hideMark/>
          </w:tcPr>
          <w:p w14:paraId="1D0B2765" w14:textId="5EB58A6E" w:rsidR="00AA3343" w:rsidRPr="00D9691B" w:rsidRDefault="00E758D8" w:rsidP="00AA3343">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AA3343" w:rsidRPr="00D9691B" w14:paraId="4F911F71" w14:textId="77777777" w:rsidTr="00AA3343">
        <w:tc>
          <w:tcPr>
            <w:tcW w:w="2140" w:type="pct"/>
            <w:hideMark/>
          </w:tcPr>
          <w:p w14:paraId="3C5A93EF"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79EA1721"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12</w:t>
            </w:r>
          </w:p>
        </w:tc>
        <w:tc>
          <w:tcPr>
            <w:tcW w:w="1471" w:type="pct"/>
            <w:hideMark/>
          </w:tcPr>
          <w:p w14:paraId="24864EFE" w14:textId="758C83C9" w:rsidR="00AA3343" w:rsidRPr="00D9691B" w:rsidRDefault="00AA3343"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24</w:t>
            </w:r>
          </w:p>
        </w:tc>
      </w:tr>
      <w:tr w:rsidR="00AA3343" w:rsidRPr="00D9691B" w14:paraId="06E6847F" w14:textId="77777777" w:rsidTr="00AA3343">
        <w:tc>
          <w:tcPr>
            <w:tcW w:w="2140" w:type="pct"/>
            <w:hideMark/>
          </w:tcPr>
          <w:p w14:paraId="0D702299"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21EBF451"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6</w:t>
            </w:r>
          </w:p>
        </w:tc>
        <w:tc>
          <w:tcPr>
            <w:tcW w:w="1471" w:type="pct"/>
            <w:hideMark/>
          </w:tcPr>
          <w:p w14:paraId="74088BC2" w14:textId="2AA8B074" w:rsidR="00AA3343" w:rsidRPr="00D9691B" w:rsidRDefault="00AA3343"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12</w:t>
            </w:r>
          </w:p>
        </w:tc>
      </w:tr>
      <w:tr w:rsidR="00AA3343" w:rsidRPr="00D9691B" w14:paraId="58A67F03" w14:textId="77777777" w:rsidTr="00AA3343">
        <w:tc>
          <w:tcPr>
            <w:tcW w:w="2140" w:type="pct"/>
            <w:hideMark/>
          </w:tcPr>
          <w:p w14:paraId="5475A8B8"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40D6779B"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c>
          <w:tcPr>
            <w:tcW w:w="1471" w:type="pct"/>
            <w:hideMark/>
          </w:tcPr>
          <w:p w14:paraId="7EB74A33" w14:textId="49329ACA" w:rsidR="00AA3343" w:rsidRPr="00D9691B" w:rsidRDefault="00E758D8" w:rsidP="00AA3343">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AA3343" w:rsidRPr="00D9691B" w14:paraId="12A6E35D" w14:textId="77777777" w:rsidTr="00AA3343">
        <w:tc>
          <w:tcPr>
            <w:tcW w:w="2140" w:type="pct"/>
            <w:hideMark/>
          </w:tcPr>
          <w:p w14:paraId="066372EE"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303CC9F6"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271CB05F" w14:textId="356906E2" w:rsidR="00AA3343" w:rsidRPr="00D9691B" w:rsidRDefault="00AA3343"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12105793" w14:textId="55880524" w:rsidR="00BF5344" w:rsidRPr="00D9691B" w:rsidRDefault="008E00E8" w:rsidP="00383ABE">
      <w:pPr>
        <w:spacing w:beforeLines="20" w:before="48" w:afterLines="20" w:after="48" w:line="360" w:lineRule="auto"/>
        <w:jc w:val="both"/>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276D18C4" w14:textId="1EA629A2"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4.18 above showed that 30 (60%) respondents strongly agreed and 12 (24%)</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w:t>
      </w:r>
      <w:r w:rsidR="00BF5344"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recognition positively affects their performance, while 6 (12%)</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2 (4%)</w:t>
      </w:r>
      <w:r w:rsidR="00BF5344"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1B14B5CC"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1F5BD09A" w14:textId="48E1D77D" w:rsidR="00C653BC" w:rsidRPr="00D9691B" w:rsidRDefault="0024641D"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4.19: T</w:t>
      </w:r>
      <w:r w:rsidR="00C653BC" w:rsidRPr="00D9691B">
        <w:rPr>
          <w:rFonts w:ascii="Times New Roman" w:hAnsi="Times New Roman" w:cs="Times New Roman"/>
          <w:b/>
          <w:bCs/>
          <w:sz w:val="24"/>
          <w:szCs w:val="24"/>
        </w:rPr>
        <w:t xml:space="preserve">raining and development programs enhance </w:t>
      </w:r>
      <w:r>
        <w:rPr>
          <w:rFonts w:ascii="Times New Roman" w:hAnsi="Times New Roman" w:cs="Times New Roman"/>
          <w:b/>
          <w:bCs/>
          <w:sz w:val="24"/>
          <w:szCs w:val="24"/>
        </w:rPr>
        <w:t>your job skills and performance</w:t>
      </w:r>
    </w:p>
    <w:tbl>
      <w:tblPr>
        <w:tblStyle w:val="TableGrid"/>
        <w:tblW w:w="5000" w:type="pct"/>
        <w:tblLook w:val="04A0" w:firstRow="1" w:lastRow="0" w:firstColumn="1" w:lastColumn="0" w:noHBand="0" w:noVBand="1"/>
      </w:tblPr>
      <w:tblGrid>
        <w:gridCol w:w="2917"/>
        <w:gridCol w:w="3276"/>
        <w:gridCol w:w="2005"/>
      </w:tblGrid>
      <w:tr w:rsidR="00AA3343" w:rsidRPr="00D9691B" w14:paraId="31333EE8" w14:textId="77777777" w:rsidTr="00AA3343">
        <w:tc>
          <w:tcPr>
            <w:tcW w:w="1779" w:type="pct"/>
            <w:hideMark/>
          </w:tcPr>
          <w:p w14:paraId="205E5CAB" w14:textId="77777777"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998" w:type="pct"/>
            <w:hideMark/>
          </w:tcPr>
          <w:p w14:paraId="5F15D2DA" w14:textId="65BD7A53" w:rsidR="00AA3343" w:rsidRPr="00D9691B" w:rsidRDefault="00AA3343" w:rsidP="00AA3343">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346E104" w14:textId="643B9903" w:rsidR="00AA3343" w:rsidRPr="00D9691B" w:rsidRDefault="00E758D8" w:rsidP="00AA3343">
            <w:pPr>
              <w:spacing w:beforeLines="20" w:before="48" w:afterLines="20" w:after="48" w:line="360" w:lineRule="auto"/>
              <w:jc w:val="both"/>
              <w:rPr>
                <w:rFonts w:ascii="Times New Roman" w:hAnsi="Times New Roman" w:cs="Times New Roman"/>
                <w:b/>
                <w:bCs/>
                <w:sz w:val="24"/>
                <w:szCs w:val="24"/>
              </w:rPr>
            </w:pPr>
            <w:r w:rsidRPr="00E758D8">
              <w:rPr>
                <w:rFonts w:ascii="Times New Roman" w:hAnsi="Times New Roman" w:cs="Times New Roman"/>
                <w:b/>
                <w:bCs/>
                <w:sz w:val="24"/>
                <w:szCs w:val="24"/>
              </w:rPr>
              <w:t>Percentage (%)</w:t>
            </w:r>
          </w:p>
        </w:tc>
      </w:tr>
      <w:tr w:rsidR="00AA3343" w:rsidRPr="00D9691B" w14:paraId="26F0F5E2" w14:textId="77777777" w:rsidTr="00AA3343">
        <w:tc>
          <w:tcPr>
            <w:tcW w:w="1779" w:type="pct"/>
            <w:hideMark/>
          </w:tcPr>
          <w:p w14:paraId="160105B4"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998" w:type="pct"/>
            <w:hideMark/>
          </w:tcPr>
          <w:p w14:paraId="40447F71"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28</w:t>
            </w:r>
          </w:p>
        </w:tc>
        <w:tc>
          <w:tcPr>
            <w:tcW w:w="1223" w:type="pct"/>
            <w:hideMark/>
          </w:tcPr>
          <w:p w14:paraId="1ED9DC9B" w14:textId="1939DB3B" w:rsidR="00AA3343" w:rsidRPr="00D9691B" w:rsidRDefault="00AA3343"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56</w:t>
            </w:r>
          </w:p>
        </w:tc>
      </w:tr>
      <w:tr w:rsidR="00AA3343" w:rsidRPr="00D9691B" w14:paraId="7DD1762A" w14:textId="77777777" w:rsidTr="00AA3343">
        <w:tc>
          <w:tcPr>
            <w:tcW w:w="1779" w:type="pct"/>
            <w:hideMark/>
          </w:tcPr>
          <w:p w14:paraId="0515B533"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998" w:type="pct"/>
            <w:hideMark/>
          </w:tcPr>
          <w:p w14:paraId="2CD50DB1"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18</w:t>
            </w:r>
          </w:p>
        </w:tc>
        <w:tc>
          <w:tcPr>
            <w:tcW w:w="1223" w:type="pct"/>
            <w:hideMark/>
          </w:tcPr>
          <w:p w14:paraId="047B0091" w14:textId="5B9C12B7" w:rsidR="00AA3343" w:rsidRPr="00D9691B" w:rsidRDefault="00AA3343"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36</w:t>
            </w:r>
          </w:p>
        </w:tc>
      </w:tr>
      <w:tr w:rsidR="00AA3343" w:rsidRPr="00D9691B" w14:paraId="4F815BE9" w14:textId="77777777" w:rsidTr="00AA3343">
        <w:tc>
          <w:tcPr>
            <w:tcW w:w="1779" w:type="pct"/>
            <w:hideMark/>
          </w:tcPr>
          <w:p w14:paraId="67AF3200"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998" w:type="pct"/>
            <w:hideMark/>
          </w:tcPr>
          <w:p w14:paraId="471E16DF"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w:t>
            </w:r>
          </w:p>
        </w:tc>
        <w:tc>
          <w:tcPr>
            <w:tcW w:w="1223" w:type="pct"/>
            <w:hideMark/>
          </w:tcPr>
          <w:p w14:paraId="68603FED" w14:textId="09F53451" w:rsidR="00AA3343" w:rsidRPr="00D9691B" w:rsidRDefault="00E758D8" w:rsidP="00AA3343">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AA3343" w:rsidRPr="00D9691B" w14:paraId="7229BF79" w14:textId="77777777" w:rsidTr="00AA3343">
        <w:tc>
          <w:tcPr>
            <w:tcW w:w="1779" w:type="pct"/>
            <w:hideMark/>
          </w:tcPr>
          <w:p w14:paraId="30AFDA4E"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998" w:type="pct"/>
            <w:hideMark/>
          </w:tcPr>
          <w:p w14:paraId="6556A1F3"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w:t>
            </w:r>
          </w:p>
        </w:tc>
        <w:tc>
          <w:tcPr>
            <w:tcW w:w="1223" w:type="pct"/>
            <w:hideMark/>
          </w:tcPr>
          <w:p w14:paraId="478FC949" w14:textId="1EE4B1B0" w:rsidR="00AA3343" w:rsidRPr="00D9691B" w:rsidRDefault="00AA3343"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w:t>
            </w:r>
          </w:p>
        </w:tc>
      </w:tr>
      <w:tr w:rsidR="00AA3343" w:rsidRPr="00D9691B" w14:paraId="3FBF165D" w14:textId="77777777" w:rsidTr="00AA3343">
        <w:tc>
          <w:tcPr>
            <w:tcW w:w="1779" w:type="pct"/>
            <w:hideMark/>
          </w:tcPr>
          <w:p w14:paraId="46A36983"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998" w:type="pct"/>
            <w:hideMark/>
          </w:tcPr>
          <w:p w14:paraId="06139771" w14:textId="77777777" w:rsidR="00AA3343" w:rsidRPr="00D9691B" w:rsidRDefault="00AA3343" w:rsidP="00AA3343">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223" w:type="pct"/>
            <w:hideMark/>
          </w:tcPr>
          <w:p w14:paraId="38A57D27" w14:textId="4681717F" w:rsidR="00AA3343" w:rsidRPr="00D9691B" w:rsidRDefault="00AA3343"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47314C97" w14:textId="7392E6C6" w:rsidR="00B13FA7" w:rsidRPr="00D9691B" w:rsidRDefault="008E00E8" w:rsidP="00383ABE">
      <w:pPr>
        <w:spacing w:beforeLines="20" w:before="48" w:afterLines="20" w:after="48" w:line="360" w:lineRule="auto"/>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02FFAE65" w14:textId="602B455D" w:rsidR="00B13FA7"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Table 4.19 above showed that 28 (56%) respondents strongly agreed and 18 (36%)</w:t>
      </w:r>
      <w:r w:rsidR="00B13FA7"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agreed that training and development programs enhance their job skills and performance, while 3 (6%)</w:t>
      </w:r>
      <w:r w:rsidR="00B13FA7"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1 (2%)</w:t>
      </w:r>
      <w:r w:rsidR="00B13FA7"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7028ED4F" w14:textId="77777777" w:rsidR="007E491A" w:rsidRDefault="007E491A">
      <w:pPr>
        <w:rPr>
          <w:rFonts w:ascii="Times New Roman" w:hAnsi="Times New Roman" w:cs="Times New Roman"/>
          <w:b/>
          <w:bCs/>
          <w:sz w:val="24"/>
          <w:szCs w:val="24"/>
        </w:rPr>
      </w:pPr>
      <w:r>
        <w:rPr>
          <w:rFonts w:ascii="Times New Roman" w:hAnsi="Times New Roman" w:cs="Times New Roman"/>
          <w:b/>
          <w:bCs/>
          <w:sz w:val="24"/>
          <w:szCs w:val="24"/>
        </w:rPr>
        <w:br w:type="page"/>
      </w:r>
    </w:p>
    <w:p w14:paraId="75419638" w14:textId="10142700" w:rsidR="00C653BC" w:rsidRPr="00D9691B" w:rsidRDefault="0024641D"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4.20: J</w:t>
      </w:r>
      <w:r w:rsidR="00C653BC" w:rsidRPr="00D9691B">
        <w:rPr>
          <w:rFonts w:ascii="Times New Roman" w:hAnsi="Times New Roman" w:cs="Times New Roman"/>
          <w:b/>
          <w:bCs/>
          <w:sz w:val="24"/>
          <w:szCs w:val="24"/>
        </w:rPr>
        <w:t xml:space="preserve">ob enrichment improves </w:t>
      </w:r>
      <w:r w:rsidR="00C20461" w:rsidRPr="00D9691B">
        <w:rPr>
          <w:rFonts w:ascii="Times New Roman" w:hAnsi="Times New Roman" w:cs="Times New Roman"/>
          <w:b/>
          <w:bCs/>
          <w:sz w:val="24"/>
          <w:szCs w:val="24"/>
        </w:rPr>
        <w:t>employee’s</w:t>
      </w:r>
      <w:r w:rsidR="00C653BC" w:rsidRPr="00D9691B">
        <w:rPr>
          <w:rFonts w:ascii="Times New Roman" w:hAnsi="Times New Roman" w:cs="Times New Roman"/>
          <w:b/>
          <w:bCs/>
          <w:sz w:val="24"/>
          <w:szCs w:val="24"/>
        </w:rPr>
        <w:t xml:space="preserve"> motivation</w:t>
      </w:r>
      <w:r w:rsidR="00B13FA7" w:rsidRPr="00D9691B">
        <w:rPr>
          <w:rFonts w:ascii="Times New Roman" w:hAnsi="Times New Roman" w:cs="Times New Roman"/>
          <w:b/>
          <w:bCs/>
          <w:sz w:val="24"/>
          <w:szCs w:val="24"/>
        </w:rPr>
        <w:t xml:space="preserve"> and performance</w:t>
      </w:r>
    </w:p>
    <w:tbl>
      <w:tblPr>
        <w:tblStyle w:val="TableGrid"/>
        <w:tblW w:w="5000" w:type="pct"/>
        <w:tblLook w:val="04A0" w:firstRow="1" w:lastRow="0" w:firstColumn="1" w:lastColumn="0" w:noHBand="0" w:noVBand="1"/>
      </w:tblPr>
      <w:tblGrid>
        <w:gridCol w:w="3509"/>
        <w:gridCol w:w="2277"/>
        <w:gridCol w:w="2412"/>
      </w:tblGrid>
      <w:tr w:rsidR="00C653BC" w:rsidRPr="00D9691B" w14:paraId="59017584" w14:textId="77777777" w:rsidTr="007D2194">
        <w:tc>
          <w:tcPr>
            <w:tcW w:w="2140" w:type="pct"/>
            <w:hideMark/>
          </w:tcPr>
          <w:p w14:paraId="702CE611" w14:textId="77777777"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Options</w:t>
            </w:r>
          </w:p>
        </w:tc>
        <w:tc>
          <w:tcPr>
            <w:tcW w:w="1389" w:type="pct"/>
            <w:hideMark/>
          </w:tcPr>
          <w:p w14:paraId="0583009B" w14:textId="01C236DB" w:rsidR="00C653BC" w:rsidRPr="00D9691B" w:rsidRDefault="00AA3343" w:rsidP="00383ABE">
            <w:pPr>
              <w:spacing w:beforeLines="20" w:before="48" w:afterLines="20" w:after="48"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0DBAF97A" w14:textId="433DEB6D" w:rsidR="00C653BC" w:rsidRPr="00D9691B" w:rsidRDefault="00E758D8" w:rsidP="00383ABE">
            <w:pPr>
              <w:spacing w:beforeLines="20" w:before="48" w:afterLines="20" w:after="48" w:line="360" w:lineRule="auto"/>
              <w:jc w:val="both"/>
              <w:rPr>
                <w:rFonts w:ascii="Times New Roman" w:hAnsi="Times New Roman" w:cs="Times New Roman"/>
                <w:b/>
                <w:bCs/>
                <w:sz w:val="24"/>
                <w:szCs w:val="24"/>
              </w:rPr>
            </w:pPr>
            <w:r w:rsidRPr="00E758D8">
              <w:rPr>
                <w:rFonts w:ascii="Times New Roman" w:hAnsi="Times New Roman" w:cs="Times New Roman"/>
                <w:b/>
                <w:bCs/>
                <w:sz w:val="24"/>
                <w:szCs w:val="24"/>
              </w:rPr>
              <w:t>Percentage (%)</w:t>
            </w:r>
          </w:p>
        </w:tc>
      </w:tr>
      <w:tr w:rsidR="00C653BC" w:rsidRPr="00D9691B" w14:paraId="1FF8797E" w14:textId="77777777" w:rsidTr="007D2194">
        <w:tc>
          <w:tcPr>
            <w:tcW w:w="2140" w:type="pct"/>
            <w:hideMark/>
          </w:tcPr>
          <w:p w14:paraId="28062BA3"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Agree</w:t>
            </w:r>
          </w:p>
        </w:tc>
        <w:tc>
          <w:tcPr>
            <w:tcW w:w="1389" w:type="pct"/>
            <w:hideMark/>
          </w:tcPr>
          <w:p w14:paraId="0FC4C82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20</w:t>
            </w:r>
          </w:p>
        </w:tc>
        <w:tc>
          <w:tcPr>
            <w:tcW w:w="1471" w:type="pct"/>
            <w:hideMark/>
          </w:tcPr>
          <w:p w14:paraId="0B3F8C5D" w14:textId="6D63D12B"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C653BC" w:rsidRPr="00D9691B" w14:paraId="08E76210" w14:textId="77777777" w:rsidTr="007D2194">
        <w:tc>
          <w:tcPr>
            <w:tcW w:w="2140" w:type="pct"/>
            <w:hideMark/>
          </w:tcPr>
          <w:p w14:paraId="1A59A8F9"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Agree</w:t>
            </w:r>
          </w:p>
        </w:tc>
        <w:tc>
          <w:tcPr>
            <w:tcW w:w="1389" w:type="pct"/>
            <w:hideMark/>
          </w:tcPr>
          <w:p w14:paraId="7CB415E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18</w:t>
            </w:r>
          </w:p>
        </w:tc>
        <w:tc>
          <w:tcPr>
            <w:tcW w:w="1471" w:type="pct"/>
            <w:hideMark/>
          </w:tcPr>
          <w:p w14:paraId="23B8F04C" w14:textId="295C5BFA"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36</w:t>
            </w:r>
          </w:p>
        </w:tc>
      </w:tr>
      <w:tr w:rsidR="00C653BC" w:rsidRPr="00D9691B" w14:paraId="42AE0E7F" w14:textId="77777777" w:rsidTr="007D2194">
        <w:tc>
          <w:tcPr>
            <w:tcW w:w="2140" w:type="pct"/>
            <w:hideMark/>
          </w:tcPr>
          <w:p w14:paraId="2FA9BA1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Disagree</w:t>
            </w:r>
          </w:p>
        </w:tc>
        <w:tc>
          <w:tcPr>
            <w:tcW w:w="1389" w:type="pct"/>
            <w:hideMark/>
          </w:tcPr>
          <w:p w14:paraId="1D5583CA"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8</w:t>
            </w:r>
          </w:p>
        </w:tc>
        <w:tc>
          <w:tcPr>
            <w:tcW w:w="1471" w:type="pct"/>
            <w:hideMark/>
          </w:tcPr>
          <w:p w14:paraId="74AD9806" w14:textId="57415B50"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16</w:t>
            </w:r>
          </w:p>
        </w:tc>
      </w:tr>
      <w:tr w:rsidR="00C653BC" w:rsidRPr="00D9691B" w14:paraId="520E80C1" w14:textId="77777777" w:rsidTr="007D2194">
        <w:tc>
          <w:tcPr>
            <w:tcW w:w="2140" w:type="pct"/>
            <w:hideMark/>
          </w:tcPr>
          <w:p w14:paraId="2A6F02C4"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Strongly Disagree</w:t>
            </w:r>
          </w:p>
        </w:tc>
        <w:tc>
          <w:tcPr>
            <w:tcW w:w="1389" w:type="pct"/>
            <w:hideMark/>
          </w:tcPr>
          <w:p w14:paraId="7FC9F0DE"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4</w:t>
            </w:r>
          </w:p>
        </w:tc>
        <w:tc>
          <w:tcPr>
            <w:tcW w:w="1471" w:type="pct"/>
            <w:hideMark/>
          </w:tcPr>
          <w:p w14:paraId="012A626C" w14:textId="4BEB6FE8" w:rsidR="00C653BC" w:rsidRPr="00D9691B" w:rsidRDefault="00E758D8" w:rsidP="00383ABE">
            <w:pPr>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C653BC" w:rsidRPr="00D9691B" w14:paraId="4218107B" w14:textId="77777777" w:rsidTr="007D2194">
        <w:tc>
          <w:tcPr>
            <w:tcW w:w="2140" w:type="pct"/>
            <w:hideMark/>
          </w:tcPr>
          <w:p w14:paraId="116E5CCF"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Total</w:t>
            </w:r>
          </w:p>
        </w:tc>
        <w:tc>
          <w:tcPr>
            <w:tcW w:w="1389" w:type="pct"/>
            <w:hideMark/>
          </w:tcPr>
          <w:p w14:paraId="51EB3755"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50</w:t>
            </w:r>
          </w:p>
        </w:tc>
        <w:tc>
          <w:tcPr>
            <w:tcW w:w="1471" w:type="pct"/>
            <w:hideMark/>
          </w:tcPr>
          <w:p w14:paraId="47B69251" w14:textId="2230F625" w:rsidR="00C653BC" w:rsidRPr="00D9691B" w:rsidRDefault="00C653BC" w:rsidP="00E758D8">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100</w:t>
            </w:r>
          </w:p>
        </w:tc>
      </w:tr>
    </w:tbl>
    <w:p w14:paraId="64D00C1E" w14:textId="1AB22283" w:rsidR="00B13FA7" w:rsidRPr="00D9691B" w:rsidRDefault="008E00E8" w:rsidP="00383ABE">
      <w:pPr>
        <w:spacing w:beforeLines="20" w:before="48" w:afterLines="20" w:after="48" w:line="360" w:lineRule="auto"/>
        <w:rPr>
          <w:rFonts w:ascii="Times New Roman" w:hAnsi="Times New Roman" w:cs="Times New Roman"/>
          <w:sz w:val="24"/>
          <w:szCs w:val="24"/>
        </w:rPr>
      </w:pPr>
      <w:r w:rsidRPr="008E00E8">
        <w:rPr>
          <w:rFonts w:ascii="Times New Roman" w:hAnsi="Times New Roman" w:cs="Times New Roman"/>
          <w:b/>
          <w:bCs/>
          <w:sz w:val="24"/>
          <w:szCs w:val="24"/>
        </w:rPr>
        <w:t>Source: Researcher’s fieldwork 2025</w:t>
      </w:r>
    </w:p>
    <w:p w14:paraId="303D1D78" w14:textId="4A3704B4"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Table 4.20 above showed that 20 (40%) respondents strongly agreed and 18 (36%) </w:t>
      </w:r>
      <w:r w:rsidR="00B13FA7" w:rsidRPr="00D9691B">
        <w:rPr>
          <w:rFonts w:ascii="Times New Roman" w:hAnsi="Times New Roman" w:cs="Times New Roman"/>
          <w:sz w:val="24"/>
          <w:szCs w:val="24"/>
        </w:rPr>
        <w:t>respondents agreed</w:t>
      </w:r>
      <w:r w:rsidRPr="00D9691B">
        <w:rPr>
          <w:rFonts w:ascii="Times New Roman" w:hAnsi="Times New Roman" w:cs="Times New Roman"/>
          <w:sz w:val="24"/>
          <w:szCs w:val="24"/>
        </w:rPr>
        <w:t xml:space="preserve"> that job enrichment improves </w:t>
      </w:r>
      <w:r w:rsidR="00B13FA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motivation</w:t>
      </w:r>
      <w:r w:rsidR="00B13FA7" w:rsidRPr="00D9691B">
        <w:rPr>
          <w:rFonts w:ascii="Times New Roman" w:hAnsi="Times New Roman" w:cs="Times New Roman"/>
          <w:sz w:val="24"/>
          <w:szCs w:val="24"/>
        </w:rPr>
        <w:t xml:space="preserve"> and performance</w:t>
      </w:r>
      <w:r w:rsidRPr="00D9691B">
        <w:rPr>
          <w:rFonts w:ascii="Times New Roman" w:hAnsi="Times New Roman" w:cs="Times New Roman"/>
          <w:sz w:val="24"/>
          <w:szCs w:val="24"/>
        </w:rPr>
        <w:t>, while 8 (16%)</w:t>
      </w:r>
      <w:r w:rsidR="00B13FA7"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disagreed and 4 (8%)</w:t>
      </w:r>
      <w:r w:rsidR="00B13FA7" w:rsidRPr="00D9691B">
        <w:rPr>
          <w:rFonts w:ascii="Times New Roman" w:hAnsi="Times New Roman" w:cs="Times New Roman"/>
          <w:sz w:val="24"/>
          <w:szCs w:val="24"/>
        </w:rPr>
        <w:t xml:space="preserve"> respondents</w:t>
      </w:r>
      <w:r w:rsidRPr="00D9691B">
        <w:rPr>
          <w:rFonts w:ascii="Times New Roman" w:hAnsi="Times New Roman" w:cs="Times New Roman"/>
          <w:sz w:val="24"/>
          <w:szCs w:val="24"/>
        </w:rPr>
        <w:t xml:space="preserve"> strongly disagreed with the statement.</w:t>
      </w:r>
    </w:p>
    <w:p w14:paraId="1E0B1BDE" w14:textId="77777777" w:rsidR="007D3E2B" w:rsidRPr="00D9691B" w:rsidRDefault="007D3E2B" w:rsidP="00383ABE">
      <w:pPr>
        <w:spacing w:beforeLines="20" w:before="48" w:afterLines="20" w:after="48" w:line="360" w:lineRule="auto"/>
        <w:jc w:val="both"/>
        <w:rPr>
          <w:rFonts w:ascii="Times New Roman" w:hAnsi="Times New Roman" w:cs="Times New Roman"/>
          <w:sz w:val="24"/>
          <w:szCs w:val="24"/>
        </w:rPr>
      </w:pPr>
    </w:p>
    <w:p w14:paraId="18174FB1"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p>
    <w:p w14:paraId="3EB425F2" w14:textId="77777777" w:rsidR="007D2194" w:rsidRDefault="007D2194">
      <w:pPr>
        <w:rPr>
          <w:rFonts w:ascii="Times New Roman" w:hAnsi="Times New Roman" w:cs="Times New Roman"/>
          <w:b/>
          <w:bCs/>
          <w:sz w:val="24"/>
          <w:szCs w:val="24"/>
        </w:rPr>
      </w:pPr>
      <w:r>
        <w:rPr>
          <w:rFonts w:ascii="Times New Roman" w:hAnsi="Times New Roman" w:cs="Times New Roman"/>
          <w:b/>
          <w:bCs/>
          <w:sz w:val="24"/>
          <w:szCs w:val="24"/>
        </w:rPr>
        <w:br w:type="page"/>
      </w:r>
      <w:bookmarkStart w:id="2" w:name="_GoBack"/>
      <w:bookmarkEnd w:id="2"/>
    </w:p>
    <w:p w14:paraId="138C2D72" w14:textId="46F4F6FD" w:rsidR="00C653BC" w:rsidRPr="00D9691B" w:rsidRDefault="00C653BC" w:rsidP="00383ABE">
      <w:pPr>
        <w:spacing w:beforeLines="20" w:before="48" w:afterLines="20" w:after="48" w:line="360" w:lineRule="auto"/>
        <w:jc w:val="center"/>
        <w:rPr>
          <w:rFonts w:ascii="Times New Roman" w:hAnsi="Times New Roman" w:cs="Times New Roman"/>
          <w:b/>
          <w:bCs/>
          <w:sz w:val="24"/>
          <w:szCs w:val="24"/>
        </w:rPr>
      </w:pPr>
      <w:r w:rsidRPr="00D9691B">
        <w:rPr>
          <w:rFonts w:ascii="Times New Roman" w:hAnsi="Times New Roman" w:cs="Times New Roman"/>
          <w:b/>
          <w:bCs/>
          <w:sz w:val="24"/>
          <w:szCs w:val="24"/>
        </w:rPr>
        <w:lastRenderedPageBreak/>
        <w:t>CHAPTER FIVE</w:t>
      </w:r>
    </w:p>
    <w:p w14:paraId="12118EA6" w14:textId="31FE56D3" w:rsidR="00C653BC" w:rsidRPr="00D9691B" w:rsidRDefault="00C653BC" w:rsidP="00383ABE">
      <w:pPr>
        <w:spacing w:beforeLines="20" w:before="48" w:afterLines="20" w:after="48" w:line="360" w:lineRule="auto"/>
        <w:jc w:val="center"/>
        <w:rPr>
          <w:rFonts w:ascii="Times New Roman" w:hAnsi="Times New Roman" w:cs="Times New Roman"/>
          <w:b/>
          <w:bCs/>
          <w:sz w:val="24"/>
          <w:szCs w:val="24"/>
        </w:rPr>
      </w:pPr>
      <w:r w:rsidRPr="00D9691B">
        <w:rPr>
          <w:rFonts w:ascii="Times New Roman" w:hAnsi="Times New Roman" w:cs="Times New Roman"/>
          <w:b/>
          <w:bCs/>
          <w:sz w:val="24"/>
          <w:szCs w:val="24"/>
        </w:rPr>
        <w:t>SUMMARY, CONCLUSION AND RECOMMENDATION</w:t>
      </w:r>
      <w:r w:rsidR="00B6586A" w:rsidRPr="00D9691B">
        <w:rPr>
          <w:rFonts w:ascii="Times New Roman" w:hAnsi="Times New Roman" w:cs="Times New Roman"/>
          <w:b/>
          <w:bCs/>
          <w:sz w:val="24"/>
          <w:szCs w:val="24"/>
        </w:rPr>
        <w:t>S</w:t>
      </w:r>
    </w:p>
    <w:p w14:paraId="5530A078" w14:textId="7D10820B"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5.1 Summary</w:t>
      </w:r>
    </w:p>
    <w:p w14:paraId="45890C83" w14:textId="672CC1B6"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This study focused on understanding the impact of conducive working conditions on </w:t>
      </w:r>
      <w:r w:rsidR="00A301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within an organization. It examined various factors such as physical working conditions, psychological and emotional factors, work-life balance, leadership, job security, and the role of technology in creating an environment that promotes high levels of </w:t>
      </w:r>
      <w:r w:rsidR="00A301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The research aimed to establish a clear connection between improved working conditions and enhanced job satisfaction, productivity, and overall performance.</w:t>
      </w:r>
    </w:p>
    <w:p w14:paraId="35B1CD2A" w14:textId="04DC9664"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The study found a strong positive correlation between conducive working conditions and </w:t>
      </w:r>
      <w:r w:rsidR="00A301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The majority of the respondents affirmed that a well-structured work environment, both physically and psychologically, led to increased productivity and job satisfaction. Flexible work arrangements, adequate resources, access to training, and the opportunity for participation in decision-making processes were identified as key components of conducive working conditions that positively impacted </w:t>
      </w:r>
      <w:r w:rsidR="00A30157"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w:t>
      </w:r>
    </w:p>
    <w:p w14:paraId="01189A5B"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The study also highlighted the importance of leadership in creating an environment where employees feel valued and supported. Effective leadership practices, such as recognizing employees’ contributions and offering opportunities for professional growth, were shown to contribute significantly to job satisfaction and improved performance.</w:t>
      </w:r>
    </w:p>
    <w:p w14:paraId="27E63D39" w14:textId="39EF2431"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5.2 Conclusion</w:t>
      </w:r>
    </w:p>
    <w:p w14:paraId="46C774F8" w14:textId="2413CFCE"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In conclusion, the research findings support</w:t>
      </w:r>
      <w:r w:rsidR="00A30157" w:rsidRPr="00D9691B">
        <w:rPr>
          <w:rFonts w:ascii="Times New Roman" w:hAnsi="Times New Roman" w:cs="Times New Roman"/>
          <w:sz w:val="24"/>
          <w:szCs w:val="24"/>
        </w:rPr>
        <w:t>ed</w:t>
      </w:r>
      <w:r w:rsidRPr="00D9691B">
        <w:rPr>
          <w:rFonts w:ascii="Times New Roman" w:hAnsi="Times New Roman" w:cs="Times New Roman"/>
          <w:sz w:val="24"/>
          <w:szCs w:val="24"/>
        </w:rPr>
        <w:t xml:space="preserve"> that conducive working conditions significantly impact </w:t>
      </w:r>
      <w:r w:rsidR="00011CB9"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performance in an organization. The study demonstrated that physical comfort, psychological well-being, work-life balance, leadership support, job security, and the availability of resources all contribute to </w:t>
      </w:r>
      <w:r w:rsidRPr="00D9691B">
        <w:rPr>
          <w:rFonts w:ascii="Times New Roman" w:hAnsi="Times New Roman" w:cs="Times New Roman"/>
          <w:sz w:val="24"/>
          <w:szCs w:val="24"/>
        </w:rPr>
        <w:lastRenderedPageBreak/>
        <w:t>enhanced job satisfaction</w:t>
      </w:r>
      <w:r w:rsidR="00A30157" w:rsidRPr="00D9691B">
        <w:rPr>
          <w:rFonts w:ascii="Times New Roman" w:hAnsi="Times New Roman" w:cs="Times New Roman"/>
          <w:sz w:val="24"/>
          <w:szCs w:val="24"/>
        </w:rPr>
        <w:t>, performances</w:t>
      </w:r>
      <w:r w:rsidRPr="00D9691B">
        <w:rPr>
          <w:rFonts w:ascii="Times New Roman" w:hAnsi="Times New Roman" w:cs="Times New Roman"/>
          <w:sz w:val="24"/>
          <w:szCs w:val="24"/>
        </w:rPr>
        <w:t xml:space="preserve"> </w:t>
      </w:r>
      <w:r w:rsidR="00011CB9" w:rsidRPr="00D9691B">
        <w:rPr>
          <w:rFonts w:ascii="Times New Roman" w:hAnsi="Times New Roman" w:cs="Times New Roman"/>
          <w:sz w:val="24"/>
          <w:szCs w:val="24"/>
        </w:rPr>
        <w:t xml:space="preserve">and </w:t>
      </w:r>
      <w:r w:rsidRPr="00D9691B">
        <w:rPr>
          <w:rFonts w:ascii="Times New Roman" w:hAnsi="Times New Roman" w:cs="Times New Roman"/>
          <w:sz w:val="24"/>
          <w:szCs w:val="24"/>
        </w:rPr>
        <w:t>productivity. The results indicate</w:t>
      </w:r>
      <w:r w:rsidR="00011CB9" w:rsidRPr="00D9691B">
        <w:rPr>
          <w:rFonts w:ascii="Times New Roman" w:hAnsi="Times New Roman" w:cs="Times New Roman"/>
          <w:sz w:val="24"/>
          <w:szCs w:val="24"/>
        </w:rPr>
        <w:t>d</w:t>
      </w:r>
      <w:r w:rsidRPr="00D9691B">
        <w:rPr>
          <w:rFonts w:ascii="Times New Roman" w:hAnsi="Times New Roman" w:cs="Times New Roman"/>
          <w:sz w:val="24"/>
          <w:szCs w:val="24"/>
        </w:rPr>
        <w:t xml:space="preserve"> that employees who feel supported in a positive work environment are more likely to be motivated, perform better, and contribute meaningfully to organizational success.</w:t>
      </w:r>
    </w:p>
    <w:p w14:paraId="6CDF3B73" w14:textId="18841A5B"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 xml:space="preserve">Furthermore, the study confirmed that the role of leadership in creating such conditions is crucial. Leaders who prioritize </w:t>
      </w:r>
      <w:r w:rsidR="00C93DE6"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welfare and well-being, provide opportunities for development, and maintain clear communication foster an atmosphere conducive to high performance. Organizations that invest in improving their working conditions not only boost </w:t>
      </w:r>
      <w:r w:rsidR="00C93DE6"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satisfaction but also improve their overall efficiency and competitiveness.</w:t>
      </w:r>
    </w:p>
    <w:p w14:paraId="4AF89BC5" w14:textId="6F2A448C" w:rsidR="00C653BC" w:rsidRPr="00D9691B" w:rsidRDefault="00C653BC" w:rsidP="00383ABE">
      <w:pPr>
        <w:spacing w:beforeLines="20" w:before="48" w:afterLines="20" w:after="48" w:line="360" w:lineRule="auto"/>
        <w:jc w:val="both"/>
        <w:rPr>
          <w:rFonts w:ascii="Times New Roman" w:hAnsi="Times New Roman" w:cs="Times New Roman"/>
          <w:b/>
          <w:bCs/>
          <w:sz w:val="24"/>
          <w:szCs w:val="24"/>
        </w:rPr>
      </w:pPr>
      <w:r w:rsidRPr="00D9691B">
        <w:rPr>
          <w:rFonts w:ascii="Times New Roman" w:hAnsi="Times New Roman" w:cs="Times New Roman"/>
          <w:b/>
          <w:bCs/>
          <w:sz w:val="24"/>
          <w:szCs w:val="24"/>
        </w:rPr>
        <w:t>5.3 Recommendations</w:t>
      </w:r>
    </w:p>
    <w:p w14:paraId="3E7CAB1C" w14:textId="77777777" w:rsidR="00C653BC" w:rsidRPr="00D9691B" w:rsidRDefault="00C653BC" w:rsidP="00383ABE">
      <w:p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sz w:val="24"/>
          <w:szCs w:val="24"/>
        </w:rPr>
        <w:t>Based on the findings of the study, the following recommendations are proposed:</w:t>
      </w:r>
    </w:p>
    <w:p w14:paraId="4FBD2325" w14:textId="4E3A25C3" w:rsidR="00C653BC" w:rsidRPr="00D9691B" w:rsidRDefault="00C653BC" w:rsidP="00383ABE">
      <w:pPr>
        <w:numPr>
          <w:ilvl w:val="0"/>
          <w:numId w:val="26"/>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Improving Physical Working Conditions</w:t>
      </w:r>
      <w:r w:rsidRPr="00D9691B">
        <w:rPr>
          <w:rFonts w:ascii="Times New Roman" w:hAnsi="Times New Roman" w:cs="Times New Roman"/>
          <w:sz w:val="24"/>
          <w:szCs w:val="24"/>
        </w:rPr>
        <w:t>: Organizations should focus on maintaining clean, safe, and ergonomically designed workspaces. Adequate lighting, comfortable seat</w:t>
      </w:r>
      <w:r w:rsidR="00C93DE6" w:rsidRPr="00D9691B">
        <w:rPr>
          <w:rFonts w:ascii="Times New Roman" w:hAnsi="Times New Roman" w:cs="Times New Roman"/>
          <w:sz w:val="24"/>
          <w:szCs w:val="24"/>
        </w:rPr>
        <w:t>s</w:t>
      </w:r>
      <w:r w:rsidRPr="00D9691B">
        <w:rPr>
          <w:rFonts w:ascii="Times New Roman" w:hAnsi="Times New Roman" w:cs="Times New Roman"/>
          <w:sz w:val="24"/>
          <w:szCs w:val="24"/>
        </w:rPr>
        <w:t xml:space="preserve">, and proper ventilation should be prioritized to enhance </w:t>
      </w:r>
      <w:r w:rsidR="00C93DE6"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comfort and reduce physical strain.</w:t>
      </w:r>
    </w:p>
    <w:p w14:paraId="25FA1158" w14:textId="77777777" w:rsidR="00C653BC" w:rsidRPr="00D9691B" w:rsidRDefault="00C653BC" w:rsidP="00383ABE">
      <w:pPr>
        <w:numPr>
          <w:ilvl w:val="0"/>
          <w:numId w:val="26"/>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Psychological Support</w:t>
      </w:r>
      <w:r w:rsidRPr="00D9691B">
        <w:rPr>
          <w:rFonts w:ascii="Times New Roman" w:hAnsi="Times New Roman" w:cs="Times New Roman"/>
          <w:sz w:val="24"/>
          <w:szCs w:val="24"/>
        </w:rPr>
        <w:t>: It is important for organizations to recognize the psychological needs of employees. Offering mental health support services, stress management programs, and fostering a culture of mutual respect and recognition will help improve emotional well-being and, in turn, performance.</w:t>
      </w:r>
    </w:p>
    <w:p w14:paraId="47FA4B67" w14:textId="2C0CA8A4" w:rsidR="00C653BC" w:rsidRPr="00D9691B" w:rsidRDefault="00C653BC" w:rsidP="00383ABE">
      <w:pPr>
        <w:numPr>
          <w:ilvl w:val="0"/>
          <w:numId w:val="26"/>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Work-Life Balance</w:t>
      </w:r>
      <w:r w:rsidRPr="00D9691B">
        <w:rPr>
          <w:rFonts w:ascii="Times New Roman" w:hAnsi="Times New Roman" w:cs="Times New Roman"/>
          <w:sz w:val="24"/>
          <w:szCs w:val="24"/>
        </w:rPr>
        <w:t>: Organizations should provide flexible working hours or remote work options to help employees balance personal and professional responsibilities. This can improve job satisfaction and increase overall performance, especially for those with caregiving responsibilities or long commutes.</w:t>
      </w:r>
    </w:p>
    <w:p w14:paraId="69509B0F" w14:textId="594CCD84" w:rsidR="00C653BC" w:rsidRPr="00D9691B" w:rsidRDefault="00C653BC" w:rsidP="00383ABE">
      <w:pPr>
        <w:numPr>
          <w:ilvl w:val="0"/>
          <w:numId w:val="26"/>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Leveraging Technology</w:t>
      </w:r>
      <w:r w:rsidRPr="00D9691B">
        <w:rPr>
          <w:rFonts w:ascii="Times New Roman" w:hAnsi="Times New Roman" w:cs="Times New Roman"/>
          <w:sz w:val="24"/>
          <w:szCs w:val="24"/>
        </w:rPr>
        <w:t xml:space="preserve">: Organizations should embrace technology that enhances both the efficiency of work processes and the communication </w:t>
      </w:r>
      <w:r w:rsidRPr="00D9691B">
        <w:rPr>
          <w:rFonts w:ascii="Times New Roman" w:hAnsi="Times New Roman" w:cs="Times New Roman"/>
          <w:sz w:val="24"/>
          <w:szCs w:val="24"/>
        </w:rPr>
        <w:lastRenderedPageBreak/>
        <w:t xml:space="preserve">channels within the workplace. The implementation of collaborative tools and advanced technologies can improve </w:t>
      </w:r>
      <w:r w:rsidR="00C93DE6" w:rsidRPr="00D9691B">
        <w:rPr>
          <w:rFonts w:ascii="Times New Roman" w:hAnsi="Times New Roman" w:cs="Times New Roman"/>
          <w:sz w:val="24"/>
          <w:szCs w:val="24"/>
        </w:rPr>
        <w:t>employee’s</w:t>
      </w:r>
      <w:r w:rsidRPr="00D9691B">
        <w:rPr>
          <w:rFonts w:ascii="Times New Roman" w:hAnsi="Times New Roman" w:cs="Times New Roman"/>
          <w:sz w:val="24"/>
          <w:szCs w:val="24"/>
        </w:rPr>
        <w:t xml:space="preserve"> engagement and productivity.</w:t>
      </w:r>
    </w:p>
    <w:p w14:paraId="54598882" w14:textId="4FE7EAB1" w:rsidR="00C653BC" w:rsidRPr="00D9691B" w:rsidRDefault="00C653BC" w:rsidP="00383ABE">
      <w:pPr>
        <w:numPr>
          <w:ilvl w:val="0"/>
          <w:numId w:val="26"/>
        </w:numPr>
        <w:spacing w:beforeLines="20" w:before="48" w:afterLines="20" w:after="48" w:line="360" w:lineRule="auto"/>
        <w:jc w:val="both"/>
        <w:rPr>
          <w:rFonts w:ascii="Times New Roman" w:hAnsi="Times New Roman" w:cs="Times New Roman"/>
          <w:sz w:val="24"/>
          <w:szCs w:val="24"/>
        </w:rPr>
      </w:pPr>
      <w:r w:rsidRPr="00D9691B">
        <w:rPr>
          <w:rFonts w:ascii="Times New Roman" w:hAnsi="Times New Roman" w:cs="Times New Roman"/>
          <w:b/>
          <w:bCs/>
          <w:sz w:val="24"/>
          <w:szCs w:val="24"/>
        </w:rPr>
        <w:t>Employee</w:t>
      </w:r>
      <w:r w:rsidR="00C93DE6" w:rsidRPr="00D9691B">
        <w:rPr>
          <w:rFonts w:ascii="Times New Roman" w:hAnsi="Times New Roman" w:cs="Times New Roman"/>
          <w:b/>
          <w:bCs/>
          <w:sz w:val="24"/>
          <w:szCs w:val="24"/>
        </w:rPr>
        <w:t>s</w:t>
      </w:r>
      <w:r w:rsidRPr="00D9691B">
        <w:rPr>
          <w:rFonts w:ascii="Times New Roman" w:hAnsi="Times New Roman" w:cs="Times New Roman"/>
          <w:b/>
          <w:bCs/>
          <w:sz w:val="24"/>
          <w:szCs w:val="24"/>
        </w:rPr>
        <w:t xml:space="preserve"> Recognition</w:t>
      </w:r>
      <w:r w:rsidRPr="00D9691B">
        <w:rPr>
          <w:rFonts w:ascii="Times New Roman" w:hAnsi="Times New Roman" w:cs="Times New Roman"/>
          <w:sz w:val="24"/>
          <w:szCs w:val="24"/>
        </w:rPr>
        <w:t>:</w:t>
      </w:r>
      <w:r w:rsidR="00CF5D5F" w:rsidRPr="00D9691B">
        <w:rPr>
          <w:rFonts w:ascii="Times New Roman" w:hAnsi="Times New Roman" w:cs="Times New Roman"/>
          <w:sz w:val="24"/>
          <w:szCs w:val="24"/>
        </w:rPr>
        <w:t xml:space="preserve"> </w:t>
      </w:r>
      <w:r w:rsidRPr="00D9691B">
        <w:rPr>
          <w:rFonts w:ascii="Times New Roman" w:hAnsi="Times New Roman" w:cs="Times New Roman"/>
          <w:sz w:val="24"/>
          <w:szCs w:val="24"/>
        </w:rPr>
        <w:t>Organizations should adopt a formal recognition program that rewards employees for their hard work, creativity, and contributions to the organization’s success.</w:t>
      </w:r>
      <w:r w:rsidR="00CF5D5F" w:rsidRPr="00D9691B">
        <w:rPr>
          <w:rFonts w:ascii="Times New Roman" w:hAnsi="Times New Roman" w:cs="Times New Roman"/>
          <w:sz w:val="24"/>
          <w:szCs w:val="24"/>
        </w:rPr>
        <w:t xml:space="preserve"> Regular recognition of </w:t>
      </w:r>
      <w:r w:rsidR="00C93DE6" w:rsidRPr="00D9691B">
        <w:rPr>
          <w:rFonts w:ascii="Times New Roman" w:hAnsi="Times New Roman" w:cs="Times New Roman"/>
          <w:sz w:val="24"/>
          <w:szCs w:val="24"/>
        </w:rPr>
        <w:t>employee’s</w:t>
      </w:r>
      <w:r w:rsidR="00CF5D5F" w:rsidRPr="00D9691B">
        <w:rPr>
          <w:rFonts w:ascii="Times New Roman" w:hAnsi="Times New Roman" w:cs="Times New Roman"/>
          <w:sz w:val="24"/>
          <w:szCs w:val="24"/>
        </w:rPr>
        <w:t xml:space="preserve"> achievements can greatly enhance job satisfaction</w:t>
      </w:r>
      <w:r w:rsidR="00C93DE6" w:rsidRPr="00D9691B">
        <w:rPr>
          <w:rFonts w:ascii="Times New Roman" w:hAnsi="Times New Roman" w:cs="Times New Roman"/>
          <w:sz w:val="24"/>
          <w:szCs w:val="24"/>
        </w:rPr>
        <w:t xml:space="preserve"> and performance</w:t>
      </w:r>
      <w:r w:rsidR="00CF5D5F" w:rsidRPr="00D9691B">
        <w:rPr>
          <w:rFonts w:ascii="Times New Roman" w:hAnsi="Times New Roman" w:cs="Times New Roman"/>
          <w:sz w:val="24"/>
          <w:szCs w:val="24"/>
        </w:rPr>
        <w:t xml:space="preserve">. </w:t>
      </w:r>
    </w:p>
    <w:p w14:paraId="1B9F2207" w14:textId="77777777" w:rsidR="00C653BC" w:rsidRPr="00D9691B" w:rsidRDefault="00C653BC" w:rsidP="00731C43">
      <w:pPr>
        <w:spacing w:beforeLines="20" w:before="48" w:afterLines="20" w:after="48" w:line="240" w:lineRule="auto"/>
        <w:jc w:val="both"/>
        <w:rPr>
          <w:rFonts w:ascii="Times New Roman" w:hAnsi="Times New Roman" w:cs="Times New Roman"/>
          <w:sz w:val="24"/>
          <w:szCs w:val="24"/>
        </w:rPr>
      </w:pPr>
    </w:p>
    <w:p w14:paraId="21C6C361" w14:textId="5C6D0CEA" w:rsidR="00CF5D5F" w:rsidRPr="00D9691B" w:rsidRDefault="00CF5D5F" w:rsidP="00731C43">
      <w:pPr>
        <w:spacing w:beforeLines="20" w:before="48" w:afterLines="20" w:after="48" w:line="240" w:lineRule="auto"/>
        <w:jc w:val="both"/>
        <w:rPr>
          <w:rFonts w:ascii="Times New Roman" w:hAnsi="Times New Roman" w:cs="Times New Roman"/>
          <w:sz w:val="24"/>
          <w:szCs w:val="24"/>
        </w:rPr>
      </w:pPr>
    </w:p>
    <w:p w14:paraId="051A90C1" w14:textId="77777777" w:rsidR="0087610A" w:rsidRPr="00D9691B" w:rsidRDefault="0087610A" w:rsidP="00731C43">
      <w:pPr>
        <w:spacing w:beforeLines="20" w:before="48" w:afterLines="20" w:after="48" w:line="240" w:lineRule="auto"/>
        <w:jc w:val="both"/>
        <w:rPr>
          <w:rFonts w:ascii="Times New Roman" w:hAnsi="Times New Roman" w:cs="Times New Roman"/>
          <w:b/>
          <w:bCs/>
          <w:sz w:val="24"/>
          <w:szCs w:val="24"/>
        </w:rPr>
      </w:pPr>
    </w:p>
    <w:p w14:paraId="32BFBFC8" w14:textId="77777777" w:rsidR="0087610A" w:rsidRPr="00D9691B" w:rsidRDefault="0087610A" w:rsidP="00731C43">
      <w:pPr>
        <w:spacing w:beforeLines="20" w:before="48" w:afterLines="20" w:after="48" w:line="240" w:lineRule="auto"/>
        <w:jc w:val="both"/>
        <w:rPr>
          <w:rFonts w:ascii="Times New Roman" w:hAnsi="Times New Roman" w:cs="Times New Roman"/>
          <w:b/>
          <w:bCs/>
          <w:sz w:val="24"/>
          <w:szCs w:val="24"/>
        </w:rPr>
      </w:pPr>
    </w:p>
    <w:p w14:paraId="3D3C4863" w14:textId="77777777" w:rsidR="0087610A" w:rsidRPr="00D9691B" w:rsidRDefault="0087610A" w:rsidP="00731C43">
      <w:pPr>
        <w:spacing w:beforeLines="20" w:before="48" w:afterLines="20" w:after="48" w:line="240" w:lineRule="auto"/>
        <w:jc w:val="both"/>
        <w:rPr>
          <w:rFonts w:ascii="Times New Roman" w:hAnsi="Times New Roman" w:cs="Times New Roman"/>
          <w:b/>
          <w:bCs/>
          <w:sz w:val="24"/>
          <w:szCs w:val="24"/>
        </w:rPr>
      </w:pPr>
    </w:p>
    <w:p w14:paraId="5F3AA541" w14:textId="77777777" w:rsidR="0087610A" w:rsidRPr="00D9691B" w:rsidRDefault="0087610A" w:rsidP="00731C43">
      <w:pPr>
        <w:spacing w:beforeLines="20" w:before="48" w:afterLines="20" w:after="48" w:line="240" w:lineRule="auto"/>
        <w:jc w:val="both"/>
        <w:rPr>
          <w:rFonts w:ascii="Times New Roman" w:hAnsi="Times New Roman" w:cs="Times New Roman"/>
          <w:b/>
          <w:bCs/>
          <w:sz w:val="24"/>
          <w:szCs w:val="24"/>
        </w:rPr>
      </w:pPr>
    </w:p>
    <w:p w14:paraId="78F597AC" w14:textId="77777777" w:rsidR="0087610A" w:rsidRPr="00D9691B" w:rsidRDefault="0087610A" w:rsidP="00731C43">
      <w:pPr>
        <w:spacing w:beforeLines="20" w:before="48" w:afterLines="20" w:after="48" w:line="240" w:lineRule="auto"/>
        <w:jc w:val="both"/>
        <w:rPr>
          <w:rFonts w:ascii="Times New Roman" w:hAnsi="Times New Roman" w:cs="Times New Roman"/>
          <w:b/>
          <w:bCs/>
          <w:sz w:val="24"/>
          <w:szCs w:val="24"/>
        </w:rPr>
      </w:pPr>
    </w:p>
    <w:p w14:paraId="295A8C6E" w14:textId="77777777" w:rsidR="0087610A" w:rsidRPr="00D9691B" w:rsidRDefault="0087610A" w:rsidP="00731C43">
      <w:pPr>
        <w:spacing w:beforeLines="20" w:before="48" w:afterLines="20" w:after="48" w:line="240" w:lineRule="auto"/>
        <w:jc w:val="both"/>
        <w:rPr>
          <w:rFonts w:ascii="Times New Roman" w:hAnsi="Times New Roman" w:cs="Times New Roman"/>
          <w:b/>
          <w:bCs/>
          <w:sz w:val="24"/>
          <w:szCs w:val="24"/>
        </w:rPr>
      </w:pPr>
    </w:p>
    <w:p w14:paraId="6A00E80E" w14:textId="3FD34F28" w:rsidR="0087610A" w:rsidRPr="00D9691B" w:rsidRDefault="00165693" w:rsidP="00165693">
      <w:pPr>
        <w:rPr>
          <w:rFonts w:ascii="Times New Roman" w:hAnsi="Times New Roman" w:cs="Times New Roman"/>
          <w:b/>
          <w:bCs/>
          <w:sz w:val="24"/>
          <w:szCs w:val="24"/>
        </w:rPr>
      </w:pPr>
      <w:r>
        <w:rPr>
          <w:rFonts w:ascii="Times New Roman" w:hAnsi="Times New Roman" w:cs="Times New Roman"/>
          <w:b/>
          <w:bCs/>
          <w:sz w:val="24"/>
          <w:szCs w:val="24"/>
        </w:rPr>
        <w:br w:type="page"/>
      </w:r>
    </w:p>
    <w:p w14:paraId="6EB6DE68" w14:textId="11CA2D15" w:rsidR="00CF5D5F" w:rsidRPr="00D9691B" w:rsidRDefault="00CF5D5F" w:rsidP="00E3288A">
      <w:pPr>
        <w:spacing w:beforeLines="20" w:before="48" w:afterLines="20" w:after="48" w:line="240" w:lineRule="auto"/>
        <w:jc w:val="center"/>
        <w:rPr>
          <w:rFonts w:ascii="Times New Roman" w:hAnsi="Times New Roman" w:cs="Times New Roman"/>
          <w:b/>
          <w:bCs/>
          <w:sz w:val="24"/>
          <w:szCs w:val="24"/>
        </w:rPr>
      </w:pPr>
      <w:r w:rsidRPr="00D9691B">
        <w:rPr>
          <w:rFonts w:ascii="Times New Roman" w:hAnsi="Times New Roman" w:cs="Times New Roman"/>
          <w:b/>
          <w:bCs/>
          <w:sz w:val="24"/>
          <w:szCs w:val="24"/>
        </w:rPr>
        <w:lastRenderedPageBreak/>
        <w:t>REFERENCES</w:t>
      </w:r>
    </w:p>
    <w:p w14:paraId="498874D9" w14:textId="77777777" w:rsidR="0087561D" w:rsidRPr="00D9691B" w:rsidRDefault="0087561D" w:rsidP="00731C43">
      <w:pPr>
        <w:spacing w:beforeLines="20" w:before="48" w:afterLines="20" w:after="48" w:line="240" w:lineRule="auto"/>
        <w:jc w:val="both"/>
        <w:rPr>
          <w:rFonts w:ascii="Times New Roman" w:hAnsi="Times New Roman" w:cs="Times New Roman"/>
          <w:sz w:val="24"/>
          <w:szCs w:val="24"/>
        </w:rPr>
      </w:pPr>
    </w:p>
    <w:p w14:paraId="48C1F8BD" w14:textId="3FD1F3D8" w:rsidR="00F350EF" w:rsidRDefault="00F350EF" w:rsidP="00AE5321">
      <w:pPr>
        <w:spacing w:after="40" w:line="240" w:lineRule="auto"/>
        <w:jc w:val="both"/>
        <w:rPr>
          <w:rFonts w:ascii="Times New Roman" w:hAnsi="Times New Roman" w:cs="Times New Roman"/>
          <w:sz w:val="24"/>
          <w:szCs w:val="24"/>
        </w:rPr>
      </w:pPr>
      <w:proofErr w:type="spellStart"/>
      <w:r w:rsidRPr="00F350EF">
        <w:rPr>
          <w:rFonts w:ascii="Times New Roman" w:hAnsi="Times New Roman" w:cs="Times New Roman"/>
          <w:sz w:val="24"/>
          <w:szCs w:val="24"/>
        </w:rPr>
        <w:t>Aguinis</w:t>
      </w:r>
      <w:proofErr w:type="spellEnd"/>
      <w:r w:rsidRPr="00F350EF">
        <w:rPr>
          <w:rFonts w:ascii="Times New Roman" w:hAnsi="Times New Roman" w:cs="Times New Roman"/>
          <w:sz w:val="24"/>
          <w:szCs w:val="24"/>
        </w:rPr>
        <w:t xml:space="preserve">, H. (2019). </w:t>
      </w:r>
      <w:r w:rsidRPr="00F350EF">
        <w:rPr>
          <w:rFonts w:ascii="Times New Roman" w:hAnsi="Times New Roman" w:cs="Times New Roman"/>
          <w:i/>
          <w:iCs/>
          <w:sz w:val="24"/>
          <w:szCs w:val="24"/>
        </w:rPr>
        <w:t>Performance management for dummies</w:t>
      </w:r>
      <w:r w:rsidRPr="00F350EF">
        <w:rPr>
          <w:rFonts w:ascii="Times New Roman" w:hAnsi="Times New Roman" w:cs="Times New Roman"/>
          <w:sz w:val="24"/>
          <w:szCs w:val="24"/>
        </w:rPr>
        <w:t>. Wiley.</w:t>
      </w:r>
    </w:p>
    <w:p w14:paraId="748476EA" w14:textId="77777777" w:rsidR="00AE5321" w:rsidRPr="00F350EF" w:rsidRDefault="00AE5321" w:rsidP="00AE5321">
      <w:pPr>
        <w:spacing w:after="40" w:line="240" w:lineRule="auto"/>
        <w:jc w:val="both"/>
        <w:rPr>
          <w:rFonts w:ascii="Times New Roman" w:hAnsi="Times New Roman" w:cs="Times New Roman"/>
          <w:sz w:val="24"/>
          <w:szCs w:val="24"/>
        </w:rPr>
      </w:pPr>
    </w:p>
    <w:p w14:paraId="6812C59B" w14:textId="77777777" w:rsidR="00AE5321" w:rsidRDefault="00F350EF" w:rsidP="00AE5321">
      <w:pPr>
        <w:spacing w:after="40" w:line="240" w:lineRule="auto"/>
        <w:jc w:val="both"/>
        <w:rPr>
          <w:rFonts w:ascii="Times New Roman" w:hAnsi="Times New Roman" w:cs="Times New Roman"/>
          <w:sz w:val="24"/>
          <w:szCs w:val="24"/>
        </w:rPr>
      </w:pPr>
      <w:proofErr w:type="spellStart"/>
      <w:r w:rsidRPr="00F350EF">
        <w:rPr>
          <w:rFonts w:ascii="Times New Roman" w:hAnsi="Times New Roman" w:cs="Times New Roman"/>
          <w:sz w:val="24"/>
          <w:szCs w:val="24"/>
        </w:rPr>
        <w:t>Ayyagari</w:t>
      </w:r>
      <w:proofErr w:type="spellEnd"/>
      <w:r w:rsidRPr="00F350EF">
        <w:rPr>
          <w:rFonts w:ascii="Times New Roman" w:hAnsi="Times New Roman" w:cs="Times New Roman"/>
          <w:sz w:val="24"/>
          <w:szCs w:val="24"/>
        </w:rPr>
        <w:t xml:space="preserve">, R., Grover, V., &amp; Purvis, R. (2011). Technostress: Technological antecedents </w:t>
      </w:r>
    </w:p>
    <w:p w14:paraId="547035E3" w14:textId="22727803" w:rsidR="00F350EF" w:rsidRDefault="00AE5321" w:rsidP="00AE5321">
      <w:pPr>
        <w:spacing w:after="4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F350EF" w:rsidRPr="00F350EF">
        <w:rPr>
          <w:rFonts w:ascii="Times New Roman" w:hAnsi="Times New Roman" w:cs="Times New Roman"/>
          <w:sz w:val="24"/>
          <w:szCs w:val="24"/>
        </w:rPr>
        <w:t xml:space="preserve">nd implications. </w:t>
      </w:r>
      <w:r w:rsidR="00F350EF" w:rsidRPr="00F350EF">
        <w:rPr>
          <w:rFonts w:ascii="Times New Roman" w:hAnsi="Times New Roman" w:cs="Times New Roman"/>
          <w:i/>
          <w:iCs/>
          <w:sz w:val="24"/>
          <w:szCs w:val="24"/>
        </w:rPr>
        <w:t>MIS Quarterly, 35</w:t>
      </w:r>
      <w:r w:rsidR="00F350EF" w:rsidRPr="00F350EF">
        <w:rPr>
          <w:rFonts w:ascii="Times New Roman" w:hAnsi="Times New Roman" w:cs="Times New Roman"/>
          <w:sz w:val="24"/>
          <w:szCs w:val="24"/>
        </w:rPr>
        <w:t>(4), 831-858.</w:t>
      </w:r>
    </w:p>
    <w:p w14:paraId="1C72CBFB" w14:textId="77777777" w:rsidR="00AE5321" w:rsidRPr="00F350EF" w:rsidRDefault="00AE5321" w:rsidP="00AE5321">
      <w:pPr>
        <w:spacing w:after="40" w:line="240" w:lineRule="auto"/>
        <w:ind w:firstLine="720"/>
        <w:jc w:val="both"/>
        <w:rPr>
          <w:rFonts w:ascii="Times New Roman" w:hAnsi="Times New Roman" w:cs="Times New Roman"/>
          <w:sz w:val="24"/>
          <w:szCs w:val="24"/>
        </w:rPr>
      </w:pPr>
    </w:p>
    <w:p w14:paraId="778115C3" w14:textId="77777777" w:rsidR="00AE5321" w:rsidRDefault="00F350EF" w:rsidP="00AE5321">
      <w:pPr>
        <w:spacing w:after="40" w:line="240" w:lineRule="auto"/>
        <w:jc w:val="both"/>
        <w:rPr>
          <w:rFonts w:ascii="Times New Roman" w:hAnsi="Times New Roman" w:cs="Times New Roman"/>
          <w:i/>
          <w:iCs/>
          <w:sz w:val="24"/>
          <w:szCs w:val="24"/>
        </w:rPr>
      </w:pPr>
      <w:proofErr w:type="spellStart"/>
      <w:r w:rsidRPr="00F350EF">
        <w:rPr>
          <w:rFonts w:ascii="Times New Roman" w:hAnsi="Times New Roman" w:cs="Times New Roman"/>
          <w:sz w:val="24"/>
          <w:szCs w:val="24"/>
        </w:rPr>
        <w:t>Brynjolfsson</w:t>
      </w:r>
      <w:proofErr w:type="spellEnd"/>
      <w:r w:rsidRPr="00F350EF">
        <w:rPr>
          <w:rFonts w:ascii="Times New Roman" w:hAnsi="Times New Roman" w:cs="Times New Roman"/>
          <w:sz w:val="24"/>
          <w:szCs w:val="24"/>
        </w:rPr>
        <w:t xml:space="preserve">, E., &amp; McAfee, A. (2014). </w:t>
      </w:r>
      <w:r w:rsidRPr="00F350EF">
        <w:rPr>
          <w:rFonts w:ascii="Times New Roman" w:hAnsi="Times New Roman" w:cs="Times New Roman"/>
          <w:i/>
          <w:iCs/>
          <w:sz w:val="24"/>
          <w:szCs w:val="24"/>
        </w:rPr>
        <w:t xml:space="preserve">The second machine age: Work, progress, and </w:t>
      </w:r>
    </w:p>
    <w:p w14:paraId="7F0D6DFB" w14:textId="564414D8" w:rsidR="00F350EF" w:rsidRDefault="00AE5321" w:rsidP="00AE5321">
      <w:pPr>
        <w:spacing w:after="4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F350EF" w:rsidRPr="00F350EF">
        <w:rPr>
          <w:rFonts w:ascii="Times New Roman" w:hAnsi="Times New Roman" w:cs="Times New Roman"/>
          <w:i/>
          <w:iCs/>
          <w:sz w:val="24"/>
          <w:szCs w:val="24"/>
        </w:rPr>
        <w:t>rosperity in a time of brilliant technologies</w:t>
      </w:r>
      <w:r w:rsidR="00F350EF" w:rsidRPr="00F350EF">
        <w:rPr>
          <w:rFonts w:ascii="Times New Roman" w:hAnsi="Times New Roman" w:cs="Times New Roman"/>
          <w:sz w:val="24"/>
          <w:szCs w:val="24"/>
        </w:rPr>
        <w:t>. W. W. Norton &amp; Company.</w:t>
      </w:r>
    </w:p>
    <w:p w14:paraId="0CE08933" w14:textId="77777777" w:rsidR="00AE5321" w:rsidRPr="00F350EF" w:rsidRDefault="00AE5321" w:rsidP="00AE5321">
      <w:pPr>
        <w:spacing w:after="40" w:line="240" w:lineRule="auto"/>
        <w:ind w:firstLine="720"/>
        <w:jc w:val="both"/>
        <w:rPr>
          <w:rFonts w:ascii="Times New Roman" w:hAnsi="Times New Roman" w:cs="Times New Roman"/>
          <w:sz w:val="24"/>
          <w:szCs w:val="24"/>
        </w:rPr>
      </w:pPr>
    </w:p>
    <w:p w14:paraId="583B3016" w14:textId="77777777" w:rsidR="00AE5321" w:rsidRDefault="00F350EF" w:rsidP="00AE5321">
      <w:pPr>
        <w:spacing w:after="40" w:line="240" w:lineRule="auto"/>
        <w:jc w:val="both"/>
        <w:rPr>
          <w:rFonts w:ascii="Times New Roman" w:hAnsi="Times New Roman" w:cs="Times New Roman"/>
          <w:sz w:val="24"/>
          <w:szCs w:val="24"/>
        </w:rPr>
      </w:pPr>
      <w:proofErr w:type="spellStart"/>
      <w:r w:rsidRPr="00F350EF">
        <w:rPr>
          <w:rFonts w:ascii="Times New Roman" w:hAnsi="Times New Roman" w:cs="Times New Roman"/>
          <w:sz w:val="24"/>
          <w:szCs w:val="24"/>
        </w:rPr>
        <w:t>Chesley</w:t>
      </w:r>
      <w:proofErr w:type="spellEnd"/>
      <w:r w:rsidRPr="00F350EF">
        <w:rPr>
          <w:rFonts w:ascii="Times New Roman" w:hAnsi="Times New Roman" w:cs="Times New Roman"/>
          <w:sz w:val="24"/>
          <w:szCs w:val="24"/>
        </w:rPr>
        <w:t xml:space="preserve">, N. (2014). Information and communication technology use and employee </w:t>
      </w:r>
    </w:p>
    <w:p w14:paraId="7EBBFB1A" w14:textId="2EEC1E7F" w:rsidR="00F350EF" w:rsidRDefault="00AE5321" w:rsidP="00AE5321">
      <w:pPr>
        <w:spacing w:after="4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F350EF" w:rsidRPr="00F350EF">
        <w:rPr>
          <w:rFonts w:ascii="Times New Roman" w:hAnsi="Times New Roman" w:cs="Times New Roman"/>
          <w:sz w:val="24"/>
          <w:szCs w:val="24"/>
        </w:rPr>
        <w:t xml:space="preserve">train and well-being: A review of the literature. </w:t>
      </w:r>
      <w:r w:rsidR="00F350EF" w:rsidRPr="00F350EF">
        <w:rPr>
          <w:rFonts w:ascii="Times New Roman" w:hAnsi="Times New Roman" w:cs="Times New Roman"/>
          <w:i/>
          <w:iCs/>
          <w:sz w:val="24"/>
          <w:szCs w:val="24"/>
        </w:rPr>
        <w:t>International Journal of Communication, 8</w:t>
      </w:r>
      <w:r w:rsidR="00F350EF" w:rsidRPr="00F350EF">
        <w:rPr>
          <w:rFonts w:ascii="Times New Roman" w:hAnsi="Times New Roman" w:cs="Times New Roman"/>
          <w:sz w:val="24"/>
          <w:szCs w:val="24"/>
        </w:rPr>
        <w:t>, 961-979.</w:t>
      </w:r>
    </w:p>
    <w:p w14:paraId="335AC3B5" w14:textId="77777777" w:rsidR="00AE5321" w:rsidRPr="00F350EF" w:rsidRDefault="00AE5321" w:rsidP="00AE5321">
      <w:pPr>
        <w:spacing w:after="40" w:line="240" w:lineRule="auto"/>
        <w:ind w:left="720"/>
        <w:jc w:val="both"/>
        <w:rPr>
          <w:rFonts w:ascii="Times New Roman" w:hAnsi="Times New Roman" w:cs="Times New Roman"/>
          <w:sz w:val="24"/>
          <w:szCs w:val="24"/>
        </w:rPr>
      </w:pPr>
    </w:p>
    <w:p w14:paraId="4990073A" w14:textId="77777777" w:rsidR="00AE5321" w:rsidRDefault="00F350EF" w:rsidP="00AE5321">
      <w:pPr>
        <w:spacing w:after="40" w:line="240" w:lineRule="auto"/>
        <w:jc w:val="both"/>
        <w:rPr>
          <w:rFonts w:ascii="Times New Roman" w:hAnsi="Times New Roman" w:cs="Times New Roman"/>
          <w:sz w:val="24"/>
          <w:szCs w:val="24"/>
        </w:rPr>
      </w:pPr>
      <w:r w:rsidRPr="00F350EF">
        <w:rPr>
          <w:rFonts w:ascii="Times New Roman" w:hAnsi="Times New Roman" w:cs="Times New Roman"/>
          <w:sz w:val="24"/>
          <w:szCs w:val="24"/>
        </w:rPr>
        <w:t xml:space="preserve">Choudhury, P., </w:t>
      </w:r>
      <w:proofErr w:type="spellStart"/>
      <w:r w:rsidRPr="00F350EF">
        <w:rPr>
          <w:rFonts w:ascii="Times New Roman" w:hAnsi="Times New Roman" w:cs="Times New Roman"/>
          <w:sz w:val="24"/>
          <w:szCs w:val="24"/>
        </w:rPr>
        <w:t>Foroughi</w:t>
      </w:r>
      <w:proofErr w:type="spellEnd"/>
      <w:r w:rsidRPr="00F350EF">
        <w:rPr>
          <w:rFonts w:ascii="Times New Roman" w:hAnsi="Times New Roman" w:cs="Times New Roman"/>
          <w:sz w:val="24"/>
          <w:szCs w:val="24"/>
        </w:rPr>
        <w:t xml:space="preserve">, C., &amp; Larson, B. Z. (2020). Work-from-home and </w:t>
      </w:r>
    </w:p>
    <w:p w14:paraId="0C9D2283" w14:textId="002FDC11" w:rsidR="00F350EF" w:rsidRDefault="00AE5321" w:rsidP="00AE5321">
      <w:pPr>
        <w:spacing w:after="4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F350EF" w:rsidRPr="00F350EF">
        <w:rPr>
          <w:rFonts w:ascii="Times New Roman" w:hAnsi="Times New Roman" w:cs="Times New Roman"/>
          <w:sz w:val="24"/>
          <w:szCs w:val="24"/>
        </w:rPr>
        <w:t xml:space="preserve">roductivity: The productivity paradox of the pandemic era. </w:t>
      </w:r>
      <w:r w:rsidR="00F350EF" w:rsidRPr="00F350EF">
        <w:rPr>
          <w:rFonts w:ascii="Times New Roman" w:hAnsi="Times New Roman" w:cs="Times New Roman"/>
          <w:i/>
          <w:iCs/>
          <w:sz w:val="24"/>
          <w:szCs w:val="24"/>
        </w:rPr>
        <w:t>Harvard Business Review, 98</w:t>
      </w:r>
      <w:r w:rsidR="00F350EF" w:rsidRPr="00F350EF">
        <w:rPr>
          <w:rFonts w:ascii="Times New Roman" w:hAnsi="Times New Roman" w:cs="Times New Roman"/>
          <w:sz w:val="24"/>
          <w:szCs w:val="24"/>
        </w:rPr>
        <w:t>(4), 3-11.</w:t>
      </w:r>
    </w:p>
    <w:p w14:paraId="471A3624" w14:textId="77777777" w:rsidR="00AE5321" w:rsidRPr="00F350EF" w:rsidRDefault="00AE5321" w:rsidP="00AE5321">
      <w:pPr>
        <w:spacing w:after="40" w:line="240" w:lineRule="auto"/>
        <w:ind w:left="720"/>
        <w:jc w:val="both"/>
        <w:rPr>
          <w:rFonts w:ascii="Times New Roman" w:hAnsi="Times New Roman" w:cs="Times New Roman"/>
          <w:sz w:val="24"/>
          <w:szCs w:val="24"/>
        </w:rPr>
      </w:pPr>
    </w:p>
    <w:p w14:paraId="5A4FFFD5" w14:textId="77777777" w:rsidR="00AE5321" w:rsidRDefault="00F350EF" w:rsidP="00AE5321">
      <w:pPr>
        <w:spacing w:after="40" w:line="240" w:lineRule="auto"/>
        <w:jc w:val="both"/>
        <w:rPr>
          <w:rFonts w:ascii="Times New Roman" w:hAnsi="Times New Roman" w:cs="Times New Roman"/>
          <w:sz w:val="24"/>
          <w:szCs w:val="24"/>
        </w:rPr>
      </w:pPr>
      <w:r w:rsidRPr="00F350EF">
        <w:rPr>
          <w:rFonts w:ascii="Times New Roman" w:hAnsi="Times New Roman" w:cs="Times New Roman"/>
          <w:sz w:val="24"/>
          <w:szCs w:val="24"/>
        </w:rPr>
        <w:t xml:space="preserve">De Witte, H. (2005). Job insecurity: Review of the international literature on </w:t>
      </w:r>
    </w:p>
    <w:p w14:paraId="0341BE0E" w14:textId="223FED51" w:rsidR="00F350EF" w:rsidRDefault="00AE5321" w:rsidP="00AE5321">
      <w:pPr>
        <w:spacing w:after="40" w:line="240" w:lineRule="auto"/>
        <w:ind w:left="720"/>
        <w:jc w:val="both"/>
        <w:rPr>
          <w:rFonts w:ascii="Times New Roman" w:hAnsi="Times New Roman" w:cs="Times New Roman"/>
          <w:sz w:val="24"/>
          <w:szCs w:val="24"/>
        </w:rPr>
      </w:pPr>
      <w:r>
        <w:rPr>
          <w:rFonts w:ascii="Times New Roman" w:hAnsi="Times New Roman" w:cs="Times New Roman"/>
          <w:sz w:val="24"/>
          <w:szCs w:val="24"/>
        </w:rPr>
        <w:t>D</w:t>
      </w:r>
      <w:r w:rsidR="00F350EF" w:rsidRPr="00F350EF">
        <w:rPr>
          <w:rFonts w:ascii="Times New Roman" w:hAnsi="Times New Roman" w:cs="Times New Roman"/>
          <w:sz w:val="24"/>
          <w:szCs w:val="24"/>
        </w:rPr>
        <w:t xml:space="preserve">efinitions, prevalence, antecedents, and consequences. </w:t>
      </w:r>
      <w:r w:rsidR="00F350EF" w:rsidRPr="00F350EF">
        <w:rPr>
          <w:rFonts w:ascii="Times New Roman" w:hAnsi="Times New Roman" w:cs="Times New Roman"/>
          <w:i/>
          <w:iCs/>
          <w:sz w:val="24"/>
          <w:szCs w:val="24"/>
        </w:rPr>
        <w:t>SA Journal of Industrial Psychology, 31</w:t>
      </w:r>
      <w:r w:rsidR="00F350EF" w:rsidRPr="00F350EF">
        <w:rPr>
          <w:rFonts w:ascii="Times New Roman" w:hAnsi="Times New Roman" w:cs="Times New Roman"/>
          <w:sz w:val="24"/>
          <w:szCs w:val="24"/>
        </w:rPr>
        <w:t>(4), 1-6.</w:t>
      </w:r>
    </w:p>
    <w:p w14:paraId="09800183" w14:textId="77777777" w:rsidR="00AE5321" w:rsidRPr="00F350EF" w:rsidRDefault="00AE5321" w:rsidP="00AE5321">
      <w:pPr>
        <w:spacing w:after="40" w:line="240" w:lineRule="auto"/>
        <w:ind w:left="720"/>
        <w:jc w:val="both"/>
        <w:rPr>
          <w:rFonts w:ascii="Times New Roman" w:hAnsi="Times New Roman" w:cs="Times New Roman"/>
          <w:sz w:val="24"/>
          <w:szCs w:val="24"/>
        </w:rPr>
      </w:pPr>
    </w:p>
    <w:p w14:paraId="697B62F3" w14:textId="77777777" w:rsidR="00AE5321" w:rsidRDefault="00F350EF" w:rsidP="00AE5321">
      <w:pPr>
        <w:spacing w:after="40" w:line="240" w:lineRule="auto"/>
        <w:jc w:val="both"/>
        <w:rPr>
          <w:rFonts w:ascii="Times New Roman" w:hAnsi="Times New Roman" w:cs="Times New Roman"/>
          <w:sz w:val="24"/>
          <w:szCs w:val="24"/>
        </w:rPr>
      </w:pPr>
      <w:proofErr w:type="spellStart"/>
      <w:r w:rsidRPr="00F350EF">
        <w:rPr>
          <w:rFonts w:ascii="Times New Roman" w:hAnsi="Times New Roman" w:cs="Times New Roman"/>
          <w:sz w:val="24"/>
          <w:szCs w:val="24"/>
        </w:rPr>
        <w:t>Gajendran</w:t>
      </w:r>
      <w:proofErr w:type="spellEnd"/>
      <w:r w:rsidRPr="00F350EF">
        <w:rPr>
          <w:rFonts w:ascii="Times New Roman" w:hAnsi="Times New Roman" w:cs="Times New Roman"/>
          <w:sz w:val="24"/>
          <w:szCs w:val="24"/>
        </w:rPr>
        <w:t xml:space="preserve">, R. S., &amp; Harrison, J. K. (2007). The good, the bad, and the unknown about </w:t>
      </w:r>
    </w:p>
    <w:p w14:paraId="0C24D6FC" w14:textId="61F01D05" w:rsidR="00F350EF" w:rsidRDefault="00AE5321" w:rsidP="00AE5321">
      <w:pPr>
        <w:spacing w:after="4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F350EF" w:rsidRPr="00F350EF">
        <w:rPr>
          <w:rFonts w:ascii="Times New Roman" w:hAnsi="Times New Roman" w:cs="Times New Roman"/>
          <w:sz w:val="24"/>
          <w:szCs w:val="24"/>
        </w:rPr>
        <w:t xml:space="preserve">elecommuting: Meta-analysis of psychological mediators and individual </w:t>
      </w:r>
      <w:r>
        <w:rPr>
          <w:rFonts w:ascii="Times New Roman" w:hAnsi="Times New Roman" w:cs="Times New Roman"/>
          <w:sz w:val="24"/>
          <w:szCs w:val="24"/>
        </w:rPr>
        <w:t>C</w:t>
      </w:r>
      <w:r w:rsidR="00F350EF" w:rsidRPr="00F350EF">
        <w:rPr>
          <w:rFonts w:ascii="Times New Roman" w:hAnsi="Times New Roman" w:cs="Times New Roman"/>
          <w:sz w:val="24"/>
          <w:szCs w:val="24"/>
        </w:rPr>
        <w:t xml:space="preserve">onsequences. </w:t>
      </w:r>
      <w:r w:rsidR="00F350EF" w:rsidRPr="00F350EF">
        <w:rPr>
          <w:rFonts w:ascii="Times New Roman" w:hAnsi="Times New Roman" w:cs="Times New Roman"/>
          <w:i/>
          <w:iCs/>
          <w:sz w:val="24"/>
          <w:szCs w:val="24"/>
        </w:rPr>
        <w:t>Journal of Applied Psychology, 92</w:t>
      </w:r>
      <w:r w:rsidR="00F350EF" w:rsidRPr="00F350EF">
        <w:rPr>
          <w:rFonts w:ascii="Times New Roman" w:hAnsi="Times New Roman" w:cs="Times New Roman"/>
          <w:sz w:val="24"/>
          <w:szCs w:val="24"/>
        </w:rPr>
        <w:t>(6), 1524-1541.</w:t>
      </w:r>
    </w:p>
    <w:p w14:paraId="53962E0B" w14:textId="77777777" w:rsidR="00AE5321" w:rsidRPr="00F350EF" w:rsidRDefault="00AE5321" w:rsidP="00AE5321">
      <w:pPr>
        <w:spacing w:after="40" w:line="240" w:lineRule="auto"/>
        <w:ind w:left="720"/>
        <w:jc w:val="both"/>
        <w:rPr>
          <w:rFonts w:ascii="Times New Roman" w:hAnsi="Times New Roman" w:cs="Times New Roman"/>
          <w:sz w:val="24"/>
          <w:szCs w:val="24"/>
        </w:rPr>
      </w:pPr>
    </w:p>
    <w:p w14:paraId="7C58485A" w14:textId="1307B712" w:rsidR="00F350EF" w:rsidRDefault="00F350EF" w:rsidP="00AE5321">
      <w:pPr>
        <w:spacing w:after="40" w:line="240" w:lineRule="auto"/>
        <w:jc w:val="both"/>
        <w:rPr>
          <w:rFonts w:ascii="Times New Roman" w:hAnsi="Times New Roman" w:cs="Times New Roman"/>
          <w:sz w:val="24"/>
          <w:szCs w:val="24"/>
        </w:rPr>
      </w:pPr>
      <w:r w:rsidRPr="00F350EF">
        <w:rPr>
          <w:rFonts w:ascii="Times New Roman" w:hAnsi="Times New Roman" w:cs="Times New Roman"/>
          <w:sz w:val="24"/>
          <w:szCs w:val="24"/>
        </w:rPr>
        <w:t xml:space="preserve">Gallup. (2017). </w:t>
      </w:r>
      <w:r w:rsidRPr="00F350EF">
        <w:rPr>
          <w:rFonts w:ascii="Times New Roman" w:hAnsi="Times New Roman" w:cs="Times New Roman"/>
          <w:i/>
          <w:iCs/>
          <w:sz w:val="24"/>
          <w:szCs w:val="24"/>
        </w:rPr>
        <w:t>State of the American workplace</w:t>
      </w:r>
      <w:r w:rsidRPr="00F350EF">
        <w:rPr>
          <w:rFonts w:ascii="Times New Roman" w:hAnsi="Times New Roman" w:cs="Times New Roman"/>
          <w:sz w:val="24"/>
          <w:szCs w:val="24"/>
        </w:rPr>
        <w:t>. Gallup, Inc.</w:t>
      </w:r>
    </w:p>
    <w:p w14:paraId="2A06E85C" w14:textId="77777777" w:rsidR="00AE5321" w:rsidRPr="00F350EF" w:rsidRDefault="00AE5321" w:rsidP="00AE5321">
      <w:pPr>
        <w:spacing w:after="40" w:line="240" w:lineRule="auto"/>
        <w:jc w:val="both"/>
        <w:rPr>
          <w:rFonts w:ascii="Times New Roman" w:hAnsi="Times New Roman" w:cs="Times New Roman"/>
          <w:sz w:val="24"/>
          <w:szCs w:val="24"/>
        </w:rPr>
      </w:pPr>
    </w:p>
    <w:p w14:paraId="06A93216" w14:textId="77777777" w:rsidR="00AE5321" w:rsidRDefault="00F350EF" w:rsidP="00AE5321">
      <w:pPr>
        <w:spacing w:after="40" w:line="240" w:lineRule="auto"/>
        <w:jc w:val="both"/>
        <w:rPr>
          <w:rFonts w:ascii="Times New Roman" w:hAnsi="Times New Roman" w:cs="Times New Roman"/>
          <w:sz w:val="24"/>
          <w:szCs w:val="24"/>
        </w:rPr>
      </w:pPr>
      <w:proofErr w:type="spellStart"/>
      <w:r w:rsidRPr="00F350EF">
        <w:rPr>
          <w:rFonts w:ascii="Times New Roman" w:hAnsi="Times New Roman" w:cs="Times New Roman"/>
          <w:sz w:val="24"/>
          <w:szCs w:val="24"/>
        </w:rPr>
        <w:t>Greenhalgh</w:t>
      </w:r>
      <w:proofErr w:type="spellEnd"/>
      <w:r w:rsidRPr="00F350EF">
        <w:rPr>
          <w:rFonts w:ascii="Times New Roman" w:hAnsi="Times New Roman" w:cs="Times New Roman"/>
          <w:sz w:val="24"/>
          <w:szCs w:val="24"/>
        </w:rPr>
        <w:t xml:space="preserve">, L., &amp; Rosenblatt, Z. (1984). Job insecurity: Toward conceptual clarity. </w:t>
      </w:r>
    </w:p>
    <w:p w14:paraId="61DCAE7A" w14:textId="7178BCE7" w:rsidR="00F350EF" w:rsidRDefault="00F350EF" w:rsidP="00AE5321">
      <w:pPr>
        <w:spacing w:after="40" w:line="240" w:lineRule="auto"/>
        <w:ind w:firstLine="720"/>
        <w:jc w:val="both"/>
        <w:rPr>
          <w:rFonts w:ascii="Times New Roman" w:hAnsi="Times New Roman" w:cs="Times New Roman"/>
          <w:sz w:val="24"/>
          <w:szCs w:val="24"/>
        </w:rPr>
      </w:pPr>
      <w:r w:rsidRPr="00F350EF">
        <w:rPr>
          <w:rFonts w:ascii="Times New Roman" w:hAnsi="Times New Roman" w:cs="Times New Roman"/>
          <w:i/>
          <w:iCs/>
          <w:sz w:val="24"/>
          <w:szCs w:val="24"/>
        </w:rPr>
        <w:t>Academy of Management Review, 9</w:t>
      </w:r>
      <w:r w:rsidRPr="00F350EF">
        <w:rPr>
          <w:rFonts w:ascii="Times New Roman" w:hAnsi="Times New Roman" w:cs="Times New Roman"/>
          <w:sz w:val="24"/>
          <w:szCs w:val="24"/>
        </w:rPr>
        <w:t>(3), 438-448.</w:t>
      </w:r>
    </w:p>
    <w:p w14:paraId="3FF3E34D" w14:textId="77777777" w:rsidR="00AE5321" w:rsidRPr="00F350EF" w:rsidRDefault="00AE5321" w:rsidP="00AE5321">
      <w:pPr>
        <w:spacing w:after="40" w:line="240" w:lineRule="auto"/>
        <w:ind w:firstLine="720"/>
        <w:jc w:val="both"/>
        <w:rPr>
          <w:rFonts w:ascii="Times New Roman" w:hAnsi="Times New Roman" w:cs="Times New Roman"/>
          <w:sz w:val="24"/>
          <w:szCs w:val="24"/>
        </w:rPr>
      </w:pPr>
    </w:p>
    <w:p w14:paraId="5C376849" w14:textId="77777777" w:rsidR="00AE5321" w:rsidRDefault="00F350EF" w:rsidP="00AE5321">
      <w:pPr>
        <w:spacing w:after="40" w:line="240" w:lineRule="auto"/>
        <w:jc w:val="both"/>
        <w:rPr>
          <w:rFonts w:ascii="Times New Roman" w:hAnsi="Times New Roman" w:cs="Times New Roman"/>
          <w:sz w:val="24"/>
          <w:szCs w:val="24"/>
        </w:rPr>
      </w:pPr>
      <w:proofErr w:type="spellStart"/>
      <w:r w:rsidRPr="00F350EF">
        <w:rPr>
          <w:rFonts w:ascii="Times New Roman" w:hAnsi="Times New Roman" w:cs="Times New Roman"/>
          <w:sz w:val="24"/>
          <w:szCs w:val="24"/>
        </w:rPr>
        <w:t>Greenhaus</w:t>
      </w:r>
      <w:proofErr w:type="spellEnd"/>
      <w:r w:rsidRPr="00F350EF">
        <w:rPr>
          <w:rFonts w:ascii="Times New Roman" w:hAnsi="Times New Roman" w:cs="Times New Roman"/>
          <w:sz w:val="24"/>
          <w:szCs w:val="24"/>
        </w:rPr>
        <w:t xml:space="preserve">, J. H., &amp; Allen, T. D. (2011). Work-family balance: A review and extension </w:t>
      </w:r>
    </w:p>
    <w:p w14:paraId="6A1E70BC" w14:textId="1B9FE8B4" w:rsidR="00F350EF" w:rsidRDefault="00AE5321" w:rsidP="00AE5321">
      <w:pPr>
        <w:spacing w:after="4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F350EF" w:rsidRPr="00F350EF">
        <w:rPr>
          <w:rFonts w:ascii="Times New Roman" w:hAnsi="Times New Roman" w:cs="Times New Roman"/>
          <w:sz w:val="24"/>
          <w:szCs w:val="24"/>
        </w:rPr>
        <w:t xml:space="preserve">f the literature. In M. L. </w:t>
      </w:r>
      <w:proofErr w:type="spellStart"/>
      <w:r w:rsidR="00F350EF" w:rsidRPr="00F350EF">
        <w:rPr>
          <w:rFonts w:ascii="Times New Roman" w:hAnsi="Times New Roman" w:cs="Times New Roman"/>
          <w:sz w:val="24"/>
          <w:szCs w:val="24"/>
        </w:rPr>
        <w:t>Perrewé</w:t>
      </w:r>
      <w:proofErr w:type="spellEnd"/>
      <w:r w:rsidR="00F350EF" w:rsidRPr="00F350EF">
        <w:rPr>
          <w:rFonts w:ascii="Times New Roman" w:hAnsi="Times New Roman" w:cs="Times New Roman"/>
          <w:sz w:val="24"/>
          <w:szCs w:val="24"/>
        </w:rPr>
        <w:t xml:space="preserve"> &amp; D. C. </w:t>
      </w:r>
      <w:proofErr w:type="spellStart"/>
      <w:r w:rsidR="00F350EF" w:rsidRPr="00F350EF">
        <w:rPr>
          <w:rFonts w:ascii="Times New Roman" w:hAnsi="Times New Roman" w:cs="Times New Roman"/>
          <w:sz w:val="24"/>
          <w:szCs w:val="24"/>
        </w:rPr>
        <w:t>Ganster</w:t>
      </w:r>
      <w:proofErr w:type="spellEnd"/>
      <w:r w:rsidR="00F350EF" w:rsidRPr="00F350EF">
        <w:rPr>
          <w:rFonts w:ascii="Times New Roman" w:hAnsi="Times New Roman" w:cs="Times New Roman"/>
          <w:sz w:val="24"/>
          <w:szCs w:val="24"/>
        </w:rPr>
        <w:t xml:space="preserve"> (Eds.), </w:t>
      </w:r>
      <w:r w:rsidR="00F350EF" w:rsidRPr="00F350EF">
        <w:rPr>
          <w:rFonts w:ascii="Times New Roman" w:hAnsi="Times New Roman" w:cs="Times New Roman"/>
          <w:i/>
          <w:iCs/>
          <w:sz w:val="24"/>
          <w:szCs w:val="24"/>
        </w:rPr>
        <w:t xml:space="preserve">Exploring theories </w:t>
      </w:r>
      <w:proofErr w:type="gramStart"/>
      <w:r>
        <w:rPr>
          <w:rFonts w:ascii="Times New Roman" w:hAnsi="Times New Roman" w:cs="Times New Roman"/>
          <w:i/>
          <w:iCs/>
          <w:sz w:val="24"/>
          <w:szCs w:val="24"/>
        </w:rPr>
        <w:t>O</w:t>
      </w:r>
      <w:r w:rsidR="00F350EF" w:rsidRPr="00F350EF">
        <w:rPr>
          <w:rFonts w:ascii="Times New Roman" w:hAnsi="Times New Roman" w:cs="Times New Roman"/>
          <w:i/>
          <w:iCs/>
          <w:sz w:val="24"/>
          <w:szCs w:val="24"/>
        </w:rPr>
        <w:t>f</w:t>
      </w:r>
      <w:proofErr w:type="gramEnd"/>
      <w:r w:rsidR="00F350EF" w:rsidRPr="00F350EF">
        <w:rPr>
          <w:rFonts w:ascii="Times New Roman" w:hAnsi="Times New Roman" w:cs="Times New Roman"/>
          <w:i/>
          <w:iCs/>
          <w:sz w:val="24"/>
          <w:szCs w:val="24"/>
        </w:rPr>
        <w:t xml:space="preserve"> occupational stress</w:t>
      </w:r>
      <w:r w:rsidR="00F350EF" w:rsidRPr="00F350EF">
        <w:rPr>
          <w:rFonts w:ascii="Times New Roman" w:hAnsi="Times New Roman" w:cs="Times New Roman"/>
          <w:sz w:val="24"/>
          <w:szCs w:val="24"/>
        </w:rPr>
        <w:t xml:space="preserve"> (pp. 133-167). Emerald Group Publishing Limited.</w:t>
      </w:r>
    </w:p>
    <w:p w14:paraId="60AF03C7" w14:textId="77777777" w:rsidR="00AE5321" w:rsidRPr="00F350EF" w:rsidRDefault="00AE5321" w:rsidP="00AE5321">
      <w:pPr>
        <w:spacing w:after="40" w:line="240" w:lineRule="auto"/>
        <w:ind w:left="720"/>
        <w:jc w:val="both"/>
        <w:rPr>
          <w:rFonts w:ascii="Times New Roman" w:hAnsi="Times New Roman" w:cs="Times New Roman"/>
          <w:sz w:val="24"/>
          <w:szCs w:val="24"/>
        </w:rPr>
      </w:pPr>
    </w:p>
    <w:p w14:paraId="4C91F30E" w14:textId="77777777" w:rsidR="00AE5321" w:rsidRDefault="00F350EF" w:rsidP="00AE5321">
      <w:pPr>
        <w:spacing w:after="40" w:line="240" w:lineRule="auto"/>
        <w:jc w:val="both"/>
        <w:rPr>
          <w:rFonts w:ascii="Times New Roman" w:hAnsi="Times New Roman" w:cs="Times New Roman"/>
          <w:sz w:val="24"/>
          <w:szCs w:val="24"/>
        </w:rPr>
      </w:pPr>
      <w:r w:rsidRPr="00F350EF">
        <w:rPr>
          <w:rFonts w:ascii="Times New Roman" w:hAnsi="Times New Roman" w:cs="Times New Roman"/>
          <w:sz w:val="24"/>
          <w:szCs w:val="24"/>
        </w:rPr>
        <w:t xml:space="preserve">Malhotra, A., &amp; </w:t>
      </w:r>
      <w:proofErr w:type="spellStart"/>
      <w:r w:rsidRPr="00F350EF">
        <w:rPr>
          <w:rFonts w:ascii="Times New Roman" w:hAnsi="Times New Roman" w:cs="Times New Roman"/>
          <w:sz w:val="24"/>
          <w:szCs w:val="24"/>
        </w:rPr>
        <w:t>Majchrzak</w:t>
      </w:r>
      <w:proofErr w:type="spellEnd"/>
      <w:r w:rsidRPr="00F350EF">
        <w:rPr>
          <w:rFonts w:ascii="Times New Roman" w:hAnsi="Times New Roman" w:cs="Times New Roman"/>
          <w:sz w:val="24"/>
          <w:szCs w:val="24"/>
        </w:rPr>
        <w:t xml:space="preserve">, A. (2020). Innovation and collaboration in the digital age: </w:t>
      </w:r>
    </w:p>
    <w:p w14:paraId="4C727790" w14:textId="142F2066" w:rsidR="00AE5321" w:rsidRPr="00F350EF" w:rsidRDefault="00F350EF" w:rsidP="00AE5321">
      <w:pPr>
        <w:spacing w:after="40" w:line="240" w:lineRule="auto"/>
        <w:ind w:firstLine="720"/>
        <w:jc w:val="both"/>
        <w:rPr>
          <w:rFonts w:ascii="Times New Roman" w:hAnsi="Times New Roman" w:cs="Times New Roman"/>
          <w:sz w:val="24"/>
          <w:szCs w:val="24"/>
        </w:rPr>
      </w:pPr>
      <w:r w:rsidRPr="00F350EF">
        <w:rPr>
          <w:rFonts w:ascii="Times New Roman" w:hAnsi="Times New Roman" w:cs="Times New Roman"/>
          <w:sz w:val="24"/>
          <w:szCs w:val="24"/>
        </w:rPr>
        <w:t xml:space="preserve">Technology and organizational performance. </w:t>
      </w:r>
      <w:r w:rsidRPr="00F350EF">
        <w:rPr>
          <w:rFonts w:ascii="Times New Roman" w:hAnsi="Times New Roman" w:cs="Times New Roman"/>
          <w:i/>
          <w:iCs/>
          <w:sz w:val="24"/>
          <w:szCs w:val="24"/>
        </w:rPr>
        <w:t>Journal of Business Research</w:t>
      </w:r>
      <w:r w:rsidRPr="00F350EF">
        <w:rPr>
          <w:rFonts w:ascii="Times New Roman" w:hAnsi="Times New Roman" w:cs="Times New Roman"/>
          <w:sz w:val="24"/>
          <w:szCs w:val="24"/>
        </w:rPr>
        <w:t>.</w:t>
      </w:r>
    </w:p>
    <w:p w14:paraId="7A3A5DBD" w14:textId="77777777" w:rsidR="008110ED" w:rsidRDefault="00F350EF" w:rsidP="00AE5321">
      <w:pPr>
        <w:spacing w:after="40" w:line="240" w:lineRule="auto"/>
        <w:jc w:val="both"/>
        <w:rPr>
          <w:rFonts w:ascii="Times New Roman" w:hAnsi="Times New Roman" w:cs="Times New Roman"/>
          <w:sz w:val="24"/>
          <w:szCs w:val="24"/>
        </w:rPr>
      </w:pPr>
      <w:proofErr w:type="spellStart"/>
      <w:r w:rsidRPr="00F350EF">
        <w:rPr>
          <w:rFonts w:ascii="Times New Roman" w:hAnsi="Times New Roman" w:cs="Times New Roman"/>
          <w:sz w:val="24"/>
          <w:szCs w:val="24"/>
        </w:rPr>
        <w:lastRenderedPageBreak/>
        <w:t>Maslach</w:t>
      </w:r>
      <w:proofErr w:type="spellEnd"/>
      <w:r w:rsidRPr="00F350EF">
        <w:rPr>
          <w:rFonts w:ascii="Times New Roman" w:hAnsi="Times New Roman" w:cs="Times New Roman"/>
          <w:sz w:val="24"/>
          <w:szCs w:val="24"/>
        </w:rPr>
        <w:t xml:space="preserve">, C., &amp; Leiter, M. P. (2016). Burnout and engagement in the workplace: A </w:t>
      </w:r>
    </w:p>
    <w:p w14:paraId="5C5106C8" w14:textId="2DDC57DE" w:rsidR="00F350EF" w:rsidRDefault="008110ED" w:rsidP="008110ED">
      <w:pPr>
        <w:spacing w:after="40" w:line="240" w:lineRule="auto"/>
        <w:ind w:left="720"/>
        <w:jc w:val="both"/>
        <w:rPr>
          <w:rFonts w:ascii="Times New Roman" w:hAnsi="Times New Roman" w:cs="Times New Roman"/>
          <w:sz w:val="24"/>
          <w:szCs w:val="24"/>
        </w:rPr>
      </w:pPr>
      <w:r>
        <w:rPr>
          <w:rFonts w:ascii="Times New Roman" w:hAnsi="Times New Roman" w:cs="Times New Roman"/>
          <w:sz w:val="24"/>
          <w:szCs w:val="24"/>
        </w:rPr>
        <w:t>R</w:t>
      </w:r>
      <w:r w:rsidR="00F350EF" w:rsidRPr="00F350EF">
        <w:rPr>
          <w:rFonts w:ascii="Times New Roman" w:hAnsi="Times New Roman" w:cs="Times New Roman"/>
          <w:sz w:val="24"/>
          <w:szCs w:val="24"/>
        </w:rPr>
        <w:t xml:space="preserve">eview and research agenda. In D. L. Nelson &amp; C. L. Cooper (Eds.), </w:t>
      </w:r>
      <w:r w:rsidR="00F350EF" w:rsidRPr="00F350EF">
        <w:rPr>
          <w:rFonts w:ascii="Times New Roman" w:hAnsi="Times New Roman" w:cs="Times New Roman"/>
          <w:i/>
          <w:iCs/>
          <w:sz w:val="24"/>
          <w:szCs w:val="24"/>
        </w:rPr>
        <w:t>The handbook of stress and health: A guide to research and practice</w:t>
      </w:r>
      <w:r w:rsidR="00F350EF" w:rsidRPr="00F350EF">
        <w:rPr>
          <w:rFonts w:ascii="Times New Roman" w:hAnsi="Times New Roman" w:cs="Times New Roman"/>
          <w:sz w:val="24"/>
          <w:szCs w:val="24"/>
        </w:rPr>
        <w:t xml:space="preserve"> (pp. 73-85). </w:t>
      </w:r>
    </w:p>
    <w:p w14:paraId="7923B151" w14:textId="77777777" w:rsidR="008110ED" w:rsidRPr="00F350EF" w:rsidRDefault="008110ED" w:rsidP="008110ED">
      <w:pPr>
        <w:spacing w:after="40" w:line="240" w:lineRule="auto"/>
        <w:ind w:left="720"/>
        <w:jc w:val="both"/>
        <w:rPr>
          <w:rFonts w:ascii="Times New Roman" w:hAnsi="Times New Roman" w:cs="Times New Roman"/>
          <w:sz w:val="24"/>
          <w:szCs w:val="24"/>
        </w:rPr>
      </w:pPr>
    </w:p>
    <w:p w14:paraId="3A223F49" w14:textId="77777777" w:rsidR="008110ED" w:rsidRDefault="00F350EF" w:rsidP="00AE5321">
      <w:pPr>
        <w:spacing w:after="40" w:line="240" w:lineRule="auto"/>
        <w:jc w:val="both"/>
        <w:rPr>
          <w:rFonts w:ascii="Times New Roman" w:hAnsi="Times New Roman" w:cs="Times New Roman"/>
          <w:i/>
          <w:iCs/>
          <w:sz w:val="24"/>
          <w:szCs w:val="24"/>
        </w:rPr>
      </w:pPr>
      <w:r w:rsidRPr="00F350EF">
        <w:rPr>
          <w:rFonts w:ascii="Times New Roman" w:hAnsi="Times New Roman" w:cs="Times New Roman"/>
          <w:sz w:val="24"/>
          <w:szCs w:val="24"/>
        </w:rPr>
        <w:t xml:space="preserve">McKinsey Global Institute. (2018). </w:t>
      </w:r>
      <w:r w:rsidRPr="00F350EF">
        <w:rPr>
          <w:rFonts w:ascii="Times New Roman" w:hAnsi="Times New Roman" w:cs="Times New Roman"/>
          <w:i/>
          <w:iCs/>
          <w:sz w:val="24"/>
          <w:szCs w:val="24"/>
        </w:rPr>
        <w:t xml:space="preserve">The future of work: Rethinking skills to tackle the </w:t>
      </w:r>
    </w:p>
    <w:p w14:paraId="2B7E0897" w14:textId="38F3D1F7" w:rsidR="00F350EF" w:rsidRDefault="008110ED" w:rsidP="008110ED">
      <w:pPr>
        <w:spacing w:after="4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T</w:t>
      </w:r>
      <w:r w:rsidR="00F350EF" w:rsidRPr="00F350EF">
        <w:rPr>
          <w:rFonts w:ascii="Times New Roman" w:hAnsi="Times New Roman" w:cs="Times New Roman"/>
          <w:i/>
          <w:iCs/>
          <w:sz w:val="24"/>
          <w:szCs w:val="24"/>
        </w:rPr>
        <w:t>alent crisis</w:t>
      </w:r>
      <w:r w:rsidR="00F350EF" w:rsidRPr="00F350EF">
        <w:rPr>
          <w:rFonts w:ascii="Times New Roman" w:hAnsi="Times New Roman" w:cs="Times New Roman"/>
          <w:sz w:val="24"/>
          <w:szCs w:val="24"/>
        </w:rPr>
        <w:t>. McKinsey &amp; Company.</w:t>
      </w:r>
    </w:p>
    <w:p w14:paraId="7CCACEE9" w14:textId="77777777" w:rsidR="008110ED" w:rsidRPr="00F350EF" w:rsidRDefault="008110ED" w:rsidP="008110ED">
      <w:pPr>
        <w:spacing w:after="40" w:line="240" w:lineRule="auto"/>
        <w:ind w:firstLine="720"/>
        <w:jc w:val="both"/>
        <w:rPr>
          <w:rFonts w:ascii="Times New Roman" w:hAnsi="Times New Roman" w:cs="Times New Roman"/>
          <w:sz w:val="24"/>
          <w:szCs w:val="24"/>
        </w:rPr>
      </w:pPr>
    </w:p>
    <w:p w14:paraId="28F86FC0" w14:textId="77777777" w:rsidR="008110ED" w:rsidRDefault="00F350EF" w:rsidP="00AE5321">
      <w:pPr>
        <w:spacing w:after="40" w:line="240" w:lineRule="auto"/>
        <w:jc w:val="both"/>
        <w:rPr>
          <w:rFonts w:ascii="Times New Roman" w:hAnsi="Times New Roman" w:cs="Times New Roman"/>
          <w:sz w:val="24"/>
          <w:szCs w:val="24"/>
        </w:rPr>
      </w:pPr>
      <w:r w:rsidRPr="00F350EF">
        <w:rPr>
          <w:rFonts w:ascii="Times New Roman" w:hAnsi="Times New Roman" w:cs="Times New Roman"/>
          <w:sz w:val="24"/>
          <w:szCs w:val="24"/>
        </w:rPr>
        <w:t xml:space="preserve">Shore, L. M., Cleveland, J. N., &amp; Goldberg, C. B. (2011). Workplace diversity and </w:t>
      </w:r>
    </w:p>
    <w:p w14:paraId="60E54BFA" w14:textId="1D803602" w:rsidR="00F350EF" w:rsidRDefault="008110ED" w:rsidP="008110ED">
      <w:pPr>
        <w:spacing w:after="40"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F350EF" w:rsidRPr="00F350EF">
        <w:rPr>
          <w:rFonts w:ascii="Times New Roman" w:hAnsi="Times New Roman" w:cs="Times New Roman"/>
          <w:sz w:val="24"/>
          <w:szCs w:val="24"/>
        </w:rPr>
        <w:t xml:space="preserve">nclusion: A social cognitive perspective. In S. Z. R. S. L. &amp; R. S. L. A. L. D. (Eds.), </w:t>
      </w:r>
      <w:r w:rsidR="00F350EF" w:rsidRPr="00F350EF">
        <w:rPr>
          <w:rFonts w:ascii="Times New Roman" w:hAnsi="Times New Roman" w:cs="Times New Roman"/>
          <w:i/>
          <w:iCs/>
          <w:sz w:val="24"/>
          <w:szCs w:val="24"/>
        </w:rPr>
        <w:t>Handbook of work and organizational psychology</w:t>
      </w:r>
      <w:r w:rsidR="00F350EF" w:rsidRPr="00F350EF">
        <w:rPr>
          <w:rFonts w:ascii="Times New Roman" w:hAnsi="Times New Roman" w:cs="Times New Roman"/>
          <w:sz w:val="24"/>
          <w:szCs w:val="24"/>
        </w:rPr>
        <w:t xml:space="preserve"> (pp. 147-173). Sage.</w:t>
      </w:r>
    </w:p>
    <w:p w14:paraId="5AA49FB3" w14:textId="77777777" w:rsidR="008110ED" w:rsidRPr="00F350EF" w:rsidRDefault="008110ED" w:rsidP="008110ED">
      <w:pPr>
        <w:spacing w:after="40" w:line="240" w:lineRule="auto"/>
        <w:ind w:left="720"/>
        <w:jc w:val="both"/>
        <w:rPr>
          <w:rFonts w:ascii="Times New Roman" w:hAnsi="Times New Roman" w:cs="Times New Roman"/>
          <w:sz w:val="24"/>
          <w:szCs w:val="24"/>
        </w:rPr>
      </w:pPr>
    </w:p>
    <w:p w14:paraId="52AB89B4" w14:textId="77777777" w:rsidR="008110ED" w:rsidRDefault="00F350EF" w:rsidP="00AE5321">
      <w:pPr>
        <w:spacing w:after="40" w:line="240" w:lineRule="auto"/>
        <w:jc w:val="both"/>
        <w:rPr>
          <w:rFonts w:ascii="Times New Roman" w:hAnsi="Times New Roman" w:cs="Times New Roman"/>
          <w:i/>
          <w:iCs/>
          <w:sz w:val="24"/>
          <w:szCs w:val="24"/>
        </w:rPr>
      </w:pPr>
      <w:proofErr w:type="spellStart"/>
      <w:r w:rsidRPr="00F350EF">
        <w:rPr>
          <w:rFonts w:ascii="Times New Roman" w:hAnsi="Times New Roman" w:cs="Times New Roman"/>
          <w:sz w:val="24"/>
          <w:szCs w:val="24"/>
        </w:rPr>
        <w:t>Tsedal</w:t>
      </w:r>
      <w:proofErr w:type="spellEnd"/>
      <w:r w:rsidRPr="00F350EF">
        <w:rPr>
          <w:rFonts w:ascii="Times New Roman" w:hAnsi="Times New Roman" w:cs="Times New Roman"/>
          <w:sz w:val="24"/>
          <w:szCs w:val="24"/>
        </w:rPr>
        <w:t xml:space="preserve"> </w:t>
      </w:r>
      <w:proofErr w:type="spellStart"/>
      <w:r w:rsidRPr="00F350EF">
        <w:rPr>
          <w:rFonts w:ascii="Times New Roman" w:hAnsi="Times New Roman" w:cs="Times New Roman"/>
          <w:sz w:val="24"/>
          <w:szCs w:val="24"/>
        </w:rPr>
        <w:t>Neeley</w:t>
      </w:r>
      <w:proofErr w:type="spellEnd"/>
      <w:r w:rsidRPr="00F350EF">
        <w:rPr>
          <w:rFonts w:ascii="Times New Roman" w:hAnsi="Times New Roman" w:cs="Times New Roman"/>
          <w:sz w:val="24"/>
          <w:szCs w:val="24"/>
        </w:rPr>
        <w:t xml:space="preserve">, A., &amp; colleagues. (2020). </w:t>
      </w:r>
      <w:r w:rsidRPr="00F350EF">
        <w:rPr>
          <w:rFonts w:ascii="Times New Roman" w:hAnsi="Times New Roman" w:cs="Times New Roman"/>
          <w:i/>
          <w:iCs/>
          <w:sz w:val="24"/>
          <w:szCs w:val="24"/>
        </w:rPr>
        <w:t xml:space="preserve">Leading virtual teams: A study of virtual </w:t>
      </w:r>
    </w:p>
    <w:p w14:paraId="57A0AB3B" w14:textId="6706FDF8" w:rsidR="00F350EF" w:rsidRDefault="008110ED" w:rsidP="008110ED">
      <w:pPr>
        <w:spacing w:after="4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T</w:t>
      </w:r>
      <w:r w:rsidR="00F350EF" w:rsidRPr="00F350EF">
        <w:rPr>
          <w:rFonts w:ascii="Times New Roman" w:hAnsi="Times New Roman" w:cs="Times New Roman"/>
          <w:i/>
          <w:iCs/>
          <w:sz w:val="24"/>
          <w:szCs w:val="24"/>
        </w:rPr>
        <w:t>eams in the workplace</w:t>
      </w:r>
      <w:r w:rsidR="00F350EF" w:rsidRPr="00F350EF">
        <w:rPr>
          <w:rFonts w:ascii="Times New Roman" w:hAnsi="Times New Roman" w:cs="Times New Roman"/>
          <w:sz w:val="24"/>
          <w:szCs w:val="24"/>
        </w:rPr>
        <w:t>. Harvard Business Review Press.</w:t>
      </w:r>
    </w:p>
    <w:p w14:paraId="124A0F2E" w14:textId="77777777" w:rsidR="008110ED" w:rsidRPr="00F350EF" w:rsidRDefault="008110ED" w:rsidP="008110ED">
      <w:pPr>
        <w:spacing w:after="40" w:line="240" w:lineRule="auto"/>
        <w:ind w:firstLine="720"/>
        <w:jc w:val="both"/>
        <w:rPr>
          <w:rFonts w:ascii="Times New Roman" w:hAnsi="Times New Roman" w:cs="Times New Roman"/>
          <w:sz w:val="24"/>
          <w:szCs w:val="24"/>
        </w:rPr>
      </w:pPr>
    </w:p>
    <w:p w14:paraId="1C10483E" w14:textId="77777777" w:rsidR="008110ED" w:rsidRDefault="00F350EF" w:rsidP="00AE5321">
      <w:pPr>
        <w:spacing w:after="40" w:line="240" w:lineRule="auto"/>
        <w:jc w:val="both"/>
        <w:rPr>
          <w:rFonts w:ascii="Times New Roman" w:hAnsi="Times New Roman" w:cs="Times New Roman"/>
          <w:sz w:val="24"/>
          <w:szCs w:val="24"/>
        </w:rPr>
      </w:pPr>
      <w:proofErr w:type="spellStart"/>
      <w:r w:rsidRPr="00F350EF">
        <w:rPr>
          <w:rFonts w:ascii="Times New Roman" w:hAnsi="Times New Roman" w:cs="Times New Roman"/>
          <w:sz w:val="24"/>
          <w:szCs w:val="24"/>
        </w:rPr>
        <w:t>Vischer</w:t>
      </w:r>
      <w:proofErr w:type="spellEnd"/>
      <w:r w:rsidRPr="00F350EF">
        <w:rPr>
          <w:rFonts w:ascii="Times New Roman" w:hAnsi="Times New Roman" w:cs="Times New Roman"/>
          <w:sz w:val="24"/>
          <w:szCs w:val="24"/>
        </w:rPr>
        <w:t xml:space="preserve">, J. C. (2007). The effects of the physical environment on job performance: </w:t>
      </w:r>
    </w:p>
    <w:p w14:paraId="49D5E879" w14:textId="3979516D" w:rsidR="00F350EF" w:rsidRDefault="00F350EF" w:rsidP="008110ED">
      <w:pPr>
        <w:spacing w:after="40" w:line="240" w:lineRule="auto"/>
        <w:ind w:left="720"/>
        <w:jc w:val="both"/>
        <w:rPr>
          <w:rFonts w:ascii="Times New Roman" w:hAnsi="Times New Roman" w:cs="Times New Roman"/>
          <w:sz w:val="24"/>
          <w:szCs w:val="24"/>
        </w:rPr>
      </w:pPr>
      <w:r w:rsidRPr="00F350EF">
        <w:rPr>
          <w:rFonts w:ascii="Times New Roman" w:hAnsi="Times New Roman" w:cs="Times New Roman"/>
          <w:sz w:val="24"/>
          <w:szCs w:val="24"/>
        </w:rPr>
        <w:t xml:space="preserve">Towards a theoretical model of workspace design. </w:t>
      </w:r>
      <w:r w:rsidRPr="00F350EF">
        <w:rPr>
          <w:rFonts w:ascii="Times New Roman" w:hAnsi="Times New Roman" w:cs="Times New Roman"/>
          <w:i/>
          <w:iCs/>
          <w:sz w:val="24"/>
          <w:szCs w:val="24"/>
        </w:rPr>
        <w:t>Journal of Environmental Psychology, 27</w:t>
      </w:r>
      <w:r w:rsidRPr="00F350EF">
        <w:rPr>
          <w:rFonts w:ascii="Times New Roman" w:hAnsi="Times New Roman" w:cs="Times New Roman"/>
          <w:sz w:val="24"/>
          <w:szCs w:val="24"/>
        </w:rPr>
        <w:t>(3), 177-189.</w:t>
      </w:r>
    </w:p>
    <w:p w14:paraId="7E358A60" w14:textId="77777777" w:rsidR="008110ED" w:rsidRPr="00F350EF" w:rsidRDefault="008110ED" w:rsidP="008110ED">
      <w:pPr>
        <w:spacing w:after="40" w:line="240" w:lineRule="auto"/>
        <w:ind w:left="720"/>
        <w:jc w:val="both"/>
        <w:rPr>
          <w:rFonts w:ascii="Times New Roman" w:hAnsi="Times New Roman" w:cs="Times New Roman"/>
          <w:sz w:val="24"/>
          <w:szCs w:val="24"/>
        </w:rPr>
      </w:pPr>
    </w:p>
    <w:p w14:paraId="54EC7762" w14:textId="77777777" w:rsidR="008110ED" w:rsidRDefault="00F350EF" w:rsidP="00AE5321">
      <w:pPr>
        <w:spacing w:after="40" w:line="240" w:lineRule="auto"/>
        <w:jc w:val="both"/>
        <w:rPr>
          <w:rFonts w:ascii="Times New Roman" w:hAnsi="Times New Roman" w:cs="Times New Roman"/>
          <w:sz w:val="24"/>
          <w:szCs w:val="24"/>
        </w:rPr>
      </w:pPr>
      <w:r w:rsidRPr="00F350EF">
        <w:rPr>
          <w:rFonts w:ascii="Times New Roman" w:hAnsi="Times New Roman" w:cs="Times New Roman"/>
          <w:sz w:val="24"/>
          <w:szCs w:val="24"/>
        </w:rPr>
        <w:t xml:space="preserve">Voigt, A., &amp; Gable, M. (2021). The impact of collaboration platforms on </w:t>
      </w:r>
    </w:p>
    <w:p w14:paraId="2E445555" w14:textId="10800157" w:rsidR="00F350EF" w:rsidRDefault="008110ED" w:rsidP="008110ED">
      <w:pPr>
        <w:spacing w:after="4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O</w:t>
      </w:r>
      <w:r w:rsidR="00F350EF" w:rsidRPr="00F350EF">
        <w:rPr>
          <w:rFonts w:ascii="Times New Roman" w:hAnsi="Times New Roman" w:cs="Times New Roman"/>
          <w:sz w:val="24"/>
          <w:szCs w:val="24"/>
        </w:rPr>
        <w:t xml:space="preserve">rganizational performance. </w:t>
      </w:r>
      <w:r w:rsidR="00F350EF" w:rsidRPr="00F350EF">
        <w:rPr>
          <w:rFonts w:ascii="Times New Roman" w:hAnsi="Times New Roman" w:cs="Times New Roman"/>
          <w:i/>
          <w:iCs/>
          <w:sz w:val="24"/>
          <w:szCs w:val="24"/>
        </w:rPr>
        <w:t>Journal of Business and Technology</w:t>
      </w:r>
      <w:r>
        <w:rPr>
          <w:rFonts w:ascii="Times New Roman" w:hAnsi="Times New Roman" w:cs="Times New Roman"/>
          <w:i/>
          <w:iCs/>
          <w:sz w:val="24"/>
          <w:szCs w:val="24"/>
        </w:rPr>
        <w:t>.</w:t>
      </w:r>
    </w:p>
    <w:p w14:paraId="19C02AB8" w14:textId="77777777" w:rsidR="008110ED" w:rsidRPr="00F350EF" w:rsidRDefault="008110ED" w:rsidP="008110ED">
      <w:pPr>
        <w:spacing w:after="40" w:line="240" w:lineRule="auto"/>
        <w:ind w:firstLine="720"/>
        <w:jc w:val="both"/>
        <w:rPr>
          <w:rFonts w:ascii="Times New Roman" w:hAnsi="Times New Roman" w:cs="Times New Roman"/>
          <w:sz w:val="24"/>
          <w:szCs w:val="24"/>
        </w:rPr>
      </w:pPr>
    </w:p>
    <w:p w14:paraId="7BF1D688" w14:textId="77777777" w:rsidR="008110ED" w:rsidRDefault="00F350EF" w:rsidP="008110ED">
      <w:pPr>
        <w:spacing w:after="40" w:line="240" w:lineRule="auto"/>
        <w:jc w:val="both"/>
        <w:rPr>
          <w:rFonts w:ascii="Times New Roman" w:hAnsi="Times New Roman" w:cs="Times New Roman"/>
          <w:sz w:val="24"/>
          <w:szCs w:val="24"/>
        </w:rPr>
      </w:pPr>
      <w:r w:rsidRPr="00F350EF">
        <w:rPr>
          <w:rFonts w:ascii="Times New Roman" w:hAnsi="Times New Roman" w:cs="Times New Roman"/>
          <w:sz w:val="24"/>
          <w:szCs w:val="24"/>
        </w:rPr>
        <w:t xml:space="preserve">World Economic Forum. (2020). </w:t>
      </w:r>
      <w:proofErr w:type="gramStart"/>
      <w:r w:rsidRPr="00F350EF">
        <w:rPr>
          <w:rFonts w:ascii="Times New Roman" w:hAnsi="Times New Roman" w:cs="Times New Roman"/>
          <w:i/>
          <w:iCs/>
          <w:sz w:val="24"/>
          <w:szCs w:val="24"/>
        </w:rPr>
        <w:t>The</w:t>
      </w:r>
      <w:proofErr w:type="gramEnd"/>
      <w:r w:rsidRPr="00F350EF">
        <w:rPr>
          <w:rFonts w:ascii="Times New Roman" w:hAnsi="Times New Roman" w:cs="Times New Roman"/>
          <w:i/>
          <w:iCs/>
          <w:sz w:val="24"/>
          <w:szCs w:val="24"/>
        </w:rPr>
        <w:t xml:space="preserve"> future of jobs report 2020</w:t>
      </w:r>
      <w:r w:rsidRPr="00F350EF">
        <w:rPr>
          <w:rFonts w:ascii="Times New Roman" w:hAnsi="Times New Roman" w:cs="Times New Roman"/>
          <w:sz w:val="24"/>
          <w:szCs w:val="24"/>
        </w:rPr>
        <w:t xml:space="preserve">. World Economic </w:t>
      </w:r>
    </w:p>
    <w:p w14:paraId="0E8A5C86" w14:textId="051E716B" w:rsidR="00F350EF" w:rsidRPr="00F350EF" w:rsidRDefault="00F350EF" w:rsidP="008110ED">
      <w:pPr>
        <w:spacing w:after="40" w:line="240" w:lineRule="auto"/>
        <w:ind w:firstLine="720"/>
        <w:jc w:val="both"/>
        <w:rPr>
          <w:rFonts w:ascii="Times New Roman" w:hAnsi="Times New Roman" w:cs="Times New Roman"/>
          <w:sz w:val="24"/>
          <w:szCs w:val="24"/>
        </w:rPr>
      </w:pPr>
      <w:r w:rsidRPr="00F350EF">
        <w:rPr>
          <w:rFonts w:ascii="Times New Roman" w:hAnsi="Times New Roman" w:cs="Times New Roman"/>
          <w:sz w:val="24"/>
          <w:szCs w:val="24"/>
        </w:rPr>
        <w:t>Forum.</w:t>
      </w:r>
    </w:p>
    <w:p w14:paraId="3212D13B" w14:textId="77777777" w:rsidR="00385813" w:rsidRDefault="00385813">
      <w:pPr>
        <w:rPr>
          <w:rFonts w:ascii="Times New Roman" w:hAnsi="Times New Roman" w:cs="Times New Roman"/>
          <w:b/>
          <w:bCs/>
          <w:sz w:val="24"/>
          <w:szCs w:val="24"/>
        </w:rPr>
      </w:pPr>
      <w:r>
        <w:rPr>
          <w:rFonts w:ascii="Times New Roman" w:hAnsi="Times New Roman" w:cs="Times New Roman"/>
          <w:b/>
          <w:bCs/>
          <w:sz w:val="24"/>
          <w:szCs w:val="24"/>
        </w:rPr>
        <w:br w:type="page"/>
      </w:r>
    </w:p>
    <w:p w14:paraId="2E12C31A" w14:textId="77777777" w:rsidR="00EF3FE3" w:rsidRPr="00752BC0" w:rsidRDefault="00EF3FE3" w:rsidP="00EF3FE3">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20D37D43" w14:textId="77777777" w:rsidR="00EF3FE3" w:rsidRDefault="00EF3FE3" w:rsidP="00EF3FE3">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6C792B62" w14:textId="77777777" w:rsidR="00EF3FE3" w:rsidRDefault="00EF3FE3" w:rsidP="00EF3FE3">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7F8249B5" w14:textId="77777777" w:rsidR="00EF3FE3" w:rsidRDefault="00EF3FE3" w:rsidP="00EF3FE3">
      <w:pPr>
        <w:spacing w:line="360" w:lineRule="auto"/>
        <w:rPr>
          <w:rFonts w:ascii="Times New Roman" w:hAnsi="Times New Roman" w:cs="Times New Roman"/>
          <w:sz w:val="24"/>
          <w:szCs w:val="24"/>
        </w:rPr>
      </w:pPr>
    </w:p>
    <w:p w14:paraId="44528F60" w14:textId="77777777" w:rsidR="00EF3FE3" w:rsidRDefault="00EF3FE3" w:rsidP="00EF3FE3">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2E5341FF" w14:textId="77777777" w:rsidR="00EF3FE3" w:rsidRDefault="00EF3FE3" w:rsidP="00EF3FE3">
      <w:pPr>
        <w:spacing w:line="360" w:lineRule="auto"/>
        <w:rPr>
          <w:rFonts w:ascii="Times New Roman" w:hAnsi="Times New Roman" w:cs="Times New Roman"/>
          <w:b/>
          <w:bCs/>
          <w:sz w:val="24"/>
          <w:szCs w:val="24"/>
        </w:rPr>
      </w:pPr>
    </w:p>
    <w:p w14:paraId="4B17B199" w14:textId="77777777" w:rsidR="00EF3FE3" w:rsidRDefault="00EF3FE3" w:rsidP="00EF3FE3">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67050BE1" w14:textId="0FB056E7" w:rsidR="00EF3FE3" w:rsidRPr="00EF3FE3" w:rsidRDefault="00EF3FE3" w:rsidP="000274E7">
      <w:pPr>
        <w:spacing w:beforeLines="20" w:before="48" w:afterLines="20" w:after="48" w:line="360" w:lineRule="auto"/>
        <w:rPr>
          <w:rFonts w:ascii="Times New Roman" w:hAnsi="Times New Roman" w:cs="Times New Roman"/>
          <w:bCs/>
          <w:sz w:val="24"/>
          <w:szCs w:val="24"/>
        </w:rPr>
      </w:pPr>
      <w:r>
        <w:rPr>
          <w:rFonts w:ascii="Times New Roman" w:hAnsi="Times New Roman" w:cs="Times New Roman"/>
          <w:sz w:val="24"/>
          <w:szCs w:val="24"/>
        </w:rPr>
        <w:tab/>
        <w:t>This is a research instrument to elicit information relevant for research work titled</w:t>
      </w:r>
      <w:r w:rsidRPr="009A7D50">
        <w:rPr>
          <w:rFonts w:ascii="Arial Black" w:hAnsi="Arial Black" w:cs="Times New Roman"/>
          <w:sz w:val="32"/>
          <w:szCs w:val="36"/>
          <w:lang w:val="en-GB"/>
        </w:rPr>
        <w:t xml:space="preserve"> </w:t>
      </w:r>
      <w:r>
        <w:rPr>
          <w:rFonts w:ascii="Times New Roman" w:hAnsi="Times New Roman" w:cs="Times New Roman"/>
          <w:bCs/>
          <w:sz w:val="24"/>
          <w:szCs w:val="24"/>
        </w:rPr>
        <w:t>Impact o</w:t>
      </w:r>
      <w:r w:rsidRPr="00EF3FE3">
        <w:rPr>
          <w:rFonts w:ascii="Times New Roman" w:hAnsi="Times New Roman" w:cs="Times New Roman"/>
          <w:bCs/>
          <w:sz w:val="24"/>
          <w:szCs w:val="24"/>
        </w:rPr>
        <w:t>f Conducive Work</w:t>
      </w:r>
      <w:r>
        <w:rPr>
          <w:rFonts w:ascii="Times New Roman" w:hAnsi="Times New Roman" w:cs="Times New Roman"/>
          <w:bCs/>
          <w:sz w:val="24"/>
          <w:szCs w:val="24"/>
        </w:rPr>
        <w:t>ing Conditions on the Performance of Employees in a</w:t>
      </w:r>
      <w:r w:rsidRPr="00EF3FE3">
        <w:rPr>
          <w:rFonts w:ascii="Times New Roman" w:hAnsi="Times New Roman" w:cs="Times New Roman"/>
          <w:bCs/>
          <w:sz w:val="24"/>
          <w:szCs w:val="24"/>
        </w:rPr>
        <w:t>n Organization</w:t>
      </w:r>
      <w:r>
        <w:rPr>
          <w:rFonts w:ascii="Times New Roman" w:hAnsi="Times New Roman" w:cs="Times New Roman"/>
          <w:bCs/>
          <w:sz w:val="24"/>
          <w:szCs w:val="24"/>
        </w:rPr>
        <w:t>.</w:t>
      </w:r>
    </w:p>
    <w:p w14:paraId="47A593A6" w14:textId="77777777" w:rsidR="00EF3FE3" w:rsidRDefault="00EF3FE3" w:rsidP="00EF3FE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for the award of 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 Ilorin.</w:t>
      </w:r>
    </w:p>
    <w:p w14:paraId="361E2A23" w14:textId="77777777" w:rsidR="00EF3FE3" w:rsidRPr="00EA74D1" w:rsidRDefault="00EF3FE3" w:rsidP="00EF3FE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35176402" w14:textId="77777777" w:rsidR="00EF3FE3" w:rsidRDefault="00EF3FE3">
      <w:pPr>
        <w:rPr>
          <w:rFonts w:ascii="Times New Roman" w:hAnsi="Times New Roman" w:cs="Times New Roman"/>
          <w:b/>
          <w:bCs/>
          <w:sz w:val="24"/>
          <w:szCs w:val="24"/>
        </w:rPr>
      </w:pPr>
      <w:r>
        <w:rPr>
          <w:rFonts w:ascii="Times New Roman" w:hAnsi="Times New Roman" w:cs="Times New Roman"/>
          <w:b/>
          <w:bCs/>
          <w:sz w:val="24"/>
          <w:szCs w:val="24"/>
        </w:rPr>
        <w:br w:type="page"/>
      </w:r>
    </w:p>
    <w:p w14:paraId="416B026C" w14:textId="7146682C" w:rsidR="00CF5D5F" w:rsidRPr="00D9691B" w:rsidRDefault="00CF5D5F" w:rsidP="00731C43">
      <w:pPr>
        <w:spacing w:beforeLines="20" w:before="48" w:afterLines="20" w:after="48" w:line="240" w:lineRule="auto"/>
        <w:jc w:val="center"/>
        <w:rPr>
          <w:rFonts w:ascii="Times New Roman" w:hAnsi="Times New Roman" w:cs="Times New Roman"/>
          <w:sz w:val="24"/>
          <w:szCs w:val="24"/>
        </w:rPr>
      </w:pPr>
      <w:r w:rsidRPr="00D9691B">
        <w:rPr>
          <w:rFonts w:ascii="Times New Roman" w:hAnsi="Times New Roman" w:cs="Times New Roman"/>
          <w:b/>
          <w:bCs/>
          <w:sz w:val="24"/>
          <w:szCs w:val="24"/>
        </w:rPr>
        <w:lastRenderedPageBreak/>
        <w:t>QUESTIONNAIRE</w:t>
      </w:r>
    </w:p>
    <w:p w14:paraId="13948038"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Physical working environment impacts your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4307B26B"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Proper lighting enhances your work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1954970E"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Comfortable workspace (ergonomic furniture) increases your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5D33A1F1"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Noise levels in the workplace affect your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20D87AB0"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Work environment motivates you to perform better.</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2BE76723"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Positive leadership style contributes to your work satisfaction.</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676C8234"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Work-life balance is important for your overall performance at work.</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48CBF296"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Adequate training programs improve your job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53263B55"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Opportunity for career advancement motivates you to perform better.</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7CBF19B8"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Supportive supervision influences employee motivation and performance in the workplace.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4A4AB2FC"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Clear communication within the organization is important for your job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2EC1533A"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Recognition of your efforts by management influences your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49A29E34"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Having adequate resources (tools, equipment) impacts your job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7E9C0B53"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Effective team collaboration improves your performance at work.</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436B7892"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Flexible work scheduling is beneficial for your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0CFD57FA"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lastRenderedPageBreak/>
        <w:t>The organization supports a culture of continuous learning and development.</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6E24CA9D"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Decision-making processes at work improve your job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147DDD1A"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Employee recognition positively affects your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3B97EFDC"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Training and development programs enhance your job skills and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4ED9945A" w14:textId="77777777" w:rsidR="00090F3C" w:rsidRPr="00090F3C" w:rsidRDefault="00090F3C" w:rsidP="00090F3C">
      <w:pPr>
        <w:numPr>
          <w:ilvl w:val="0"/>
          <w:numId w:val="29"/>
        </w:numPr>
        <w:tabs>
          <w:tab w:val="clear" w:pos="720"/>
          <w:tab w:val="num" w:pos="450"/>
        </w:tabs>
        <w:spacing w:before="100" w:beforeAutospacing="1" w:after="120" w:line="240" w:lineRule="auto"/>
        <w:ind w:left="0" w:firstLine="0"/>
        <w:rPr>
          <w:rFonts w:ascii="Times New Roman" w:eastAsia="Times New Roman" w:hAnsi="Times New Roman" w:cs="Times New Roman"/>
          <w:kern w:val="0"/>
          <w:sz w:val="24"/>
          <w:szCs w:val="24"/>
          <w14:ligatures w14:val="none"/>
        </w:rPr>
      </w:pPr>
      <w:r w:rsidRPr="00090F3C">
        <w:rPr>
          <w:rFonts w:ascii="Times New Roman" w:eastAsia="Times New Roman" w:hAnsi="Times New Roman" w:cs="Times New Roman"/>
          <w:kern w:val="0"/>
          <w:sz w:val="24"/>
          <w:szCs w:val="24"/>
          <w14:ligatures w14:val="none"/>
        </w:rPr>
        <w:t>Job enrichment improves employee motivation and performance.</w:t>
      </w:r>
      <w:r w:rsidRPr="00090F3C">
        <w:rPr>
          <w:rFonts w:ascii="Times New Roman" w:eastAsia="Times New Roman" w:hAnsi="Times New Roman" w:cs="Times New Roman"/>
          <w:kern w:val="0"/>
          <w:sz w:val="24"/>
          <w:szCs w:val="24"/>
          <w14:ligatures w14:val="none"/>
        </w:rPr>
        <w:br/>
        <w:t>(a) Strongly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(b) 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(c) Disagree ( )</w:t>
      </w:r>
      <w:r w:rsidRPr="00090F3C">
        <w:rPr>
          <w:rFonts w:ascii="Times New Roman" w:eastAsia="Times New Roman" w:hAnsi="Times New Roman" w:cs="Times New Roman"/>
          <w:kern w:val="0"/>
          <w:sz w:val="24"/>
          <w:szCs w:val="24"/>
          <w14:ligatures w14:val="none"/>
        </w:rPr>
        <w:t> </w:t>
      </w:r>
      <w:r w:rsidRPr="00090F3C">
        <w:rPr>
          <w:rFonts w:ascii="Times New Roman" w:eastAsia="Times New Roman" w:hAnsi="Times New Roman" w:cs="Times New Roman"/>
          <w:kern w:val="0"/>
          <w:sz w:val="24"/>
          <w:szCs w:val="24"/>
          <w14:ligatures w14:val="none"/>
        </w:rPr>
        <w:t>(d) Strongly Disagree ( )</w:t>
      </w:r>
    </w:p>
    <w:p w14:paraId="2AA46DBD" w14:textId="77777777" w:rsidR="00CF5D5F" w:rsidRPr="00D9691B" w:rsidRDefault="00CF5D5F" w:rsidP="00090F3C">
      <w:pPr>
        <w:tabs>
          <w:tab w:val="num" w:pos="450"/>
        </w:tabs>
        <w:spacing w:beforeLines="20" w:before="48" w:after="120" w:line="240" w:lineRule="auto"/>
        <w:rPr>
          <w:rFonts w:ascii="Times New Roman" w:hAnsi="Times New Roman" w:cs="Times New Roman"/>
          <w:sz w:val="24"/>
          <w:szCs w:val="24"/>
        </w:rPr>
      </w:pPr>
    </w:p>
    <w:sectPr w:rsidR="00CF5D5F" w:rsidRPr="00D9691B" w:rsidSect="00383ABE">
      <w:footerReference w:type="default" r:id="rId9"/>
      <w:pgSz w:w="11520" w:h="14400" w:code="7"/>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D04FD" w14:textId="77777777" w:rsidR="00CD1344" w:rsidRDefault="00CD1344" w:rsidP="00AC49AB">
      <w:pPr>
        <w:spacing w:after="0" w:line="240" w:lineRule="auto"/>
      </w:pPr>
      <w:r>
        <w:separator/>
      </w:r>
    </w:p>
  </w:endnote>
  <w:endnote w:type="continuationSeparator" w:id="0">
    <w:p w14:paraId="5595DE0F" w14:textId="77777777" w:rsidR="00CD1344" w:rsidRDefault="00CD1344" w:rsidP="00AC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205843"/>
      <w:docPartObj>
        <w:docPartGallery w:val="Page Numbers (Bottom of Page)"/>
        <w:docPartUnique/>
      </w:docPartObj>
    </w:sdtPr>
    <w:sdtEndPr>
      <w:rPr>
        <w:noProof/>
      </w:rPr>
    </w:sdtEndPr>
    <w:sdtContent>
      <w:p w14:paraId="2E095C74" w14:textId="6D471ABF" w:rsidR="007D2194" w:rsidRDefault="007D2194">
        <w:pPr>
          <w:pStyle w:val="Footer"/>
          <w:jc w:val="center"/>
        </w:pPr>
        <w:r>
          <w:fldChar w:fldCharType="begin"/>
        </w:r>
        <w:r>
          <w:instrText xml:space="preserve"> PAGE   \* MERGEFORMAT </w:instrText>
        </w:r>
        <w:r>
          <w:fldChar w:fldCharType="separate"/>
        </w:r>
        <w:r w:rsidR="00F3095F">
          <w:rPr>
            <w:noProof/>
          </w:rPr>
          <w:t>x</w:t>
        </w:r>
        <w:r>
          <w:rPr>
            <w:noProof/>
          </w:rPr>
          <w:fldChar w:fldCharType="end"/>
        </w:r>
      </w:p>
    </w:sdtContent>
  </w:sdt>
  <w:p w14:paraId="382C9A0B" w14:textId="77777777" w:rsidR="007D2194" w:rsidRDefault="007D21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430268"/>
      <w:docPartObj>
        <w:docPartGallery w:val="Page Numbers (Bottom of Page)"/>
        <w:docPartUnique/>
      </w:docPartObj>
    </w:sdtPr>
    <w:sdtEndPr>
      <w:rPr>
        <w:noProof/>
      </w:rPr>
    </w:sdtEndPr>
    <w:sdtContent>
      <w:p w14:paraId="74A37848" w14:textId="02A58F04" w:rsidR="007D2194" w:rsidRDefault="007D2194">
        <w:pPr>
          <w:pStyle w:val="Footer"/>
          <w:jc w:val="center"/>
        </w:pPr>
        <w:r>
          <w:fldChar w:fldCharType="begin"/>
        </w:r>
        <w:r>
          <w:instrText xml:space="preserve"> PAGE   \* MERGEFORMAT </w:instrText>
        </w:r>
        <w:r>
          <w:fldChar w:fldCharType="separate"/>
        </w:r>
        <w:r w:rsidR="00F3095F">
          <w:rPr>
            <w:noProof/>
          </w:rPr>
          <w:t>60</w:t>
        </w:r>
        <w:r>
          <w:rPr>
            <w:noProof/>
          </w:rPr>
          <w:fldChar w:fldCharType="end"/>
        </w:r>
      </w:p>
    </w:sdtContent>
  </w:sdt>
  <w:p w14:paraId="3E4A68A7" w14:textId="77777777" w:rsidR="007D2194" w:rsidRDefault="007D21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F50CE" w14:textId="77777777" w:rsidR="00CD1344" w:rsidRDefault="00CD1344" w:rsidP="00AC49AB">
      <w:pPr>
        <w:spacing w:after="0" w:line="240" w:lineRule="auto"/>
      </w:pPr>
      <w:r>
        <w:separator/>
      </w:r>
    </w:p>
  </w:footnote>
  <w:footnote w:type="continuationSeparator" w:id="0">
    <w:p w14:paraId="4B846CBA" w14:textId="77777777" w:rsidR="00CD1344" w:rsidRDefault="00CD1344" w:rsidP="00AC49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75D1BE3"/>
    <w:multiLevelType w:val="multilevel"/>
    <w:tmpl w:val="3968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82781"/>
    <w:multiLevelType w:val="multilevel"/>
    <w:tmpl w:val="5A6E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F6E58"/>
    <w:multiLevelType w:val="multilevel"/>
    <w:tmpl w:val="C97E6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986E17"/>
    <w:multiLevelType w:val="hybridMultilevel"/>
    <w:tmpl w:val="4B4E7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E2C74"/>
    <w:multiLevelType w:val="multilevel"/>
    <w:tmpl w:val="2F46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075CCF"/>
    <w:multiLevelType w:val="multilevel"/>
    <w:tmpl w:val="7A9C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A53E05"/>
    <w:multiLevelType w:val="multilevel"/>
    <w:tmpl w:val="F182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993BD6"/>
    <w:multiLevelType w:val="multilevel"/>
    <w:tmpl w:val="8A10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C974D8"/>
    <w:multiLevelType w:val="multilevel"/>
    <w:tmpl w:val="CA4A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971ED1"/>
    <w:multiLevelType w:val="multilevel"/>
    <w:tmpl w:val="0410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610717"/>
    <w:multiLevelType w:val="hybridMultilevel"/>
    <w:tmpl w:val="B3D81C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C666F3"/>
    <w:multiLevelType w:val="multilevel"/>
    <w:tmpl w:val="CA4A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0E5662"/>
    <w:multiLevelType w:val="multilevel"/>
    <w:tmpl w:val="6C32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C14DC9"/>
    <w:multiLevelType w:val="multilevel"/>
    <w:tmpl w:val="CA4A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1E1E39"/>
    <w:multiLevelType w:val="multilevel"/>
    <w:tmpl w:val="5584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7B7988"/>
    <w:multiLevelType w:val="multilevel"/>
    <w:tmpl w:val="7252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A726D3"/>
    <w:multiLevelType w:val="multilevel"/>
    <w:tmpl w:val="4A9E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5B4338"/>
    <w:multiLevelType w:val="multilevel"/>
    <w:tmpl w:val="E148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FC0385"/>
    <w:multiLevelType w:val="multilevel"/>
    <w:tmpl w:val="8190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EF61D9"/>
    <w:multiLevelType w:val="multilevel"/>
    <w:tmpl w:val="13C8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5A78BA"/>
    <w:multiLevelType w:val="multilevel"/>
    <w:tmpl w:val="B7B2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F07469"/>
    <w:multiLevelType w:val="multilevel"/>
    <w:tmpl w:val="67BE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DC4F7B"/>
    <w:multiLevelType w:val="multilevel"/>
    <w:tmpl w:val="ACF6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FB3906"/>
    <w:multiLevelType w:val="multilevel"/>
    <w:tmpl w:val="CA4AF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F855FD"/>
    <w:multiLevelType w:val="multilevel"/>
    <w:tmpl w:val="3032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294939"/>
    <w:multiLevelType w:val="multilevel"/>
    <w:tmpl w:val="C404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3B6DBA"/>
    <w:multiLevelType w:val="multilevel"/>
    <w:tmpl w:val="A15E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8E6476"/>
    <w:multiLevelType w:val="multilevel"/>
    <w:tmpl w:val="7EF4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4B5123"/>
    <w:multiLevelType w:val="multilevel"/>
    <w:tmpl w:val="D3CE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F0791C"/>
    <w:multiLevelType w:val="multilevel"/>
    <w:tmpl w:val="D4B2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26"/>
  </w:num>
  <w:num w:numId="4">
    <w:abstractNumId w:val="9"/>
  </w:num>
  <w:num w:numId="5">
    <w:abstractNumId w:val="10"/>
  </w:num>
  <w:num w:numId="6">
    <w:abstractNumId w:val="29"/>
  </w:num>
  <w:num w:numId="7">
    <w:abstractNumId w:val="30"/>
  </w:num>
  <w:num w:numId="8">
    <w:abstractNumId w:val="20"/>
  </w:num>
  <w:num w:numId="9">
    <w:abstractNumId w:val="28"/>
  </w:num>
  <w:num w:numId="10">
    <w:abstractNumId w:val="21"/>
  </w:num>
  <w:num w:numId="11">
    <w:abstractNumId w:val="13"/>
  </w:num>
  <w:num w:numId="12">
    <w:abstractNumId w:val="1"/>
  </w:num>
  <w:num w:numId="13">
    <w:abstractNumId w:val="18"/>
  </w:num>
  <w:num w:numId="14">
    <w:abstractNumId w:val="2"/>
  </w:num>
  <w:num w:numId="15">
    <w:abstractNumId w:val="25"/>
  </w:num>
  <w:num w:numId="16">
    <w:abstractNumId w:val="27"/>
  </w:num>
  <w:num w:numId="17">
    <w:abstractNumId w:val="15"/>
  </w:num>
  <w:num w:numId="18">
    <w:abstractNumId w:val="5"/>
  </w:num>
  <w:num w:numId="19">
    <w:abstractNumId w:val="19"/>
  </w:num>
  <w:num w:numId="20">
    <w:abstractNumId w:val="6"/>
  </w:num>
  <w:num w:numId="21">
    <w:abstractNumId w:val="23"/>
  </w:num>
  <w:num w:numId="22">
    <w:abstractNumId w:val="8"/>
  </w:num>
  <w:num w:numId="23">
    <w:abstractNumId w:val="22"/>
  </w:num>
  <w:num w:numId="24">
    <w:abstractNumId w:val="17"/>
  </w:num>
  <w:num w:numId="25">
    <w:abstractNumId w:val="16"/>
  </w:num>
  <w:num w:numId="26">
    <w:abstractNumId w:val="24"/>
  </w:num>
  <w:num w:numId="27">
    <w:abstractNumId w:val="14"/>
  </w:num>
  <w:num w:numId="28">
    <w:abstractNumId w:val="0"/>
  </w:num>
  <w:num w:numId="29">
    <w:abstractNumId w:val="3"/>
  </w:num>
  <w:num w:numId="30">
    <w:abstractNumId w:val="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33"/>
    <w:rsid w:val="00011CB9"/>
    <w:rsid w:val="000137BF"/>
    <w:rsid w:val="000151C8"/>
    <w:rsid w:val="00023365"/>
    <w:rsid w:val="000274E7"/>
    <w:rsid w:val="000310BC"/>
    <w:rsid w:val="00031159"/>
    <w:rsid w:val="0005177F"/>
    <w:rsid w:val="00053A85"/>
    <w:rsid w:val="0006069A"/>
    <w:rsid w:val="0008331E"/>
    <w:rsid w:val="00090F3C"/>
    <w:rsid w:val="00091624"/>
    <w:rsid w:val="00096758"/>
    <w:rsid w:val="000B236D"/>
    <w:rsid w:val="000D0ABB"/>
    <w:rsid w:val="000D1116"/>
    <w:rsid w:val="000D6364"/>
    <w:rsid w:val="0010608A"/>
    <w:rsid w:val="00116847"/>
    <w:rsid w:val="00157834"/>
    <w:rsid w:val="00165693"/>
    <w:rsid w:val="00172266"/>
    <w:rsid w:val="00196929"/>
    <w:rsid w:val="001C7D45"/>
    <w:rsid w:val="001D5507"/>
    <w:rsid w:val="001E3E46"/>
    <w:rsid w:val="001F0125"/>
    <w:rsid w:val="00202857"/>
    <w:rsid w:val="00203469"/>
    <w:rsid w:val="002055FE"/>
    <w:rsid w:val="0022102A"/>
    <w:rsid w:val="0022161A"/>
    <w:rsid w:val="002311B0"/>
    <w:rsid w:val="0023409E"/>
    <w:rsid w:val="0024641D"/>
    <w:rsid w:val="00275F52"/>
    <w:rsid w:val="00287598"/>
    <w:rsid w:val="00296F2E"/>
    <w:rsid w:val="00297565"/>
    <w:rsid w:val="002B61FE"/>
    <w:rsid w:val="002D61EA"/>
    <w:rsid w:val="002F0D95"/>
    <w:rsid w:val="0030599D"/>
    <w:rsid w:val="00313B1A"/>
    <w:rsid w:val="00315F80"/>
    <w:rsid w:val="00336E12"/>
    <w:rsid w:val="0035618C"/>
    <w:rsid w:val="00356BA0"/>
    <w:rsid w:val="00383ABE"/>
    <w:rsid w:val="00384311"/>
    <w:rsid w:val="00385813"/>
    <w:rsid w:val="003B5ADA"/>
    <w:rsid w:val="003E3911"/>
    <w:rsid w:val="003E6003"/>
    <w:rsid w:val="003E7F89"/>
    <w:rsid w:val="003F3D72"/>
    <w:rsid w:val="00403A41"/>
    <w:rsid w:val="0042017D"/>
    <w:rsid w:val="00431D28"/>
    <w:rsid w:val="004320A9"/>
    <w:rsid w:val="00432FCB"/>
    <w:rsid w:val="00464B2E"/>
    <w:rsid w:val="0048231E"/>
    <w:rsid w:val="0048621B"/>
    <w:rsid w:val="00493B49"/>
    <w:rsid w:val="00497C38"/>
    <w:rsid w:val="004A160A"/>
    <w:rsid w:val="004A2F47"/>
    <w:rsid w:val="004D6F38"/>
    <w:rsid w:val="0050446D"/>
    <w:rsid w:val="00524040"/>
    <w:rsid w:val="005347D3"/>
    <w:rsid w:val="005455A3"/>
    <w:rsid w:val="00545FFA"/>
    <w:rsid w:val="0055137B"/>
    <w:rsid w:val="00552293"/>
    <w:rsid w:val="00561F22"/>
    <w:rsid w:val="0056356A"/>
    <w:rsid w:val="005708FB"/>
    <w:rsid w:val="00594E05"/>
    <w:rsid w:val="005B1E15"/>
    <w:rsid w:val="005E0AAB"/>
    <w:rsid w:val="005E12D5"/>
    <w:rsid w:val="00604A4D"/>
    <w:rsid w:val="00616A6D"/>
    <w:rsid w:val="00621C0E"/>
    <w:rsid w:val="00635491"/>
    <w:rsid w:val="0064650C"/>
    <w:rsid w:val="006525E6"/>
    <w:rsid w:val="006571A8"/>
    <w:rsid w:val="00663CB0"/>
    <w:rsid w:val="00675162"/>
    <w:rsid w:val="00692E35"/>
    <w:rsid w:val="0069366B"/>
    <w:rsid w:val="00694C1A"/>
    <w:rsid w:val="006F6AF9"/>
    <w:rsid w:val="00707412"/>
    <w:rsid w:val="00707496"/>
    <w:rsid w:val="00711E14"/>
    <w:rsid w:val="00726133"/>
    <w:rsid w:val="00731C43"/>
    <w:rsid w:val="00774D8F"/>
    <w:rsid w:val="007B0B19"/>
    <w:rsid w:val="007D2194"/>
    <w:rsid w:val="007D3E2B"/>
    <w:rsid w:val="007E491A"/>
    <w:rsid w:val="007F3494"/>
    <w:rsid w:val="008110ED"/>
    <w:rsid w:val="00822E18"/>
    <w:rsid w:val="00830BF1"/>
    <w:rsid w:val="00830DF6"/>
    <w:rsid w:val="00841BA3"/>
    <w:rsid w:val="008432D8"/>
    <w:rsid w:val="008468A8"/>
    <w:rsid w:val="00857572"/>
    <w:rsid w:val="00864632"/>
    <w:rsid w:val="0087561D"/>
    <w:rsid w:val="0087610A"/>
    <w:rsid w:val="008C4794"/>
    <w:rsid w:val="008E00E8"/>
    <w:rsid w:val="008E0600"/>
    <w:rsid w:val="008F2192"/>
    <w:rsid w:val="009028B9"/>
    <w:rsid w:val="00905ADD"/>
    <w:rsid w:val="00917114"/>
    <w:rsid w:val="009208A3"/>
    <w:rsid w:val="009455B3"/>
    <w:rsid w:val="00946D71"/>
    <w:rsid w:val="009530E9"/>
    <w:rsid w:val="00953883"/>
    <w:rsid w:val="00975471"/>
    <w:rsid w:val="00996734"/>
    <w:rsid w:val="0099678B"/>
    <w:rsid w:val="009A287E"/>
    <w:rsid w:val="009D3479"/>
    <w:rsid w:val="009D70E5"/>
    <w:rsid w:val="009D7458"/>
    <w:rsid w:val="009E0E8A"/>
    <w:rsid w:val="009E4BEA"/>
    <w:rsid w:val="009E5739"/>
    <w:rsid w:val="009F5035"/>
    <w:rsid w:val="00A0272C"/>
    <w:rsid w:val="00A05C16"/>
    <w:rsid w:val="00A16CD0"/>
    <w:rsid w:val="00A22A82"/>
    <w:rsid w:val="00A30157"/>
    <w:rsid w:val="00A30C87"/>
    <w:rsid w:val="00A515B5"/>
    <w:rsid w:val="00A77EC5"/>
    <w:rsid w:val="00A8588D"/>
    <w:rsid w:val="00A9231D"/>
    <w:rsid w:val="00AA3343"/>
    <w:rsid w:val="00AB1DB1"/>
    <w:rsid w:val="00AC01C9"/>
    <w:rsid w:val="00AC2F72"/>
    <w:rsid w:val="00AC49AB"/>
    <w:rsid w:val="00AC58B2"/>
    <w:rsid w:val="00AD2721"/>
    <w:rsid w:val="00AE5321"/>
    <w:rsid w:val="00AF07AC"/>
    <w:rsid w:val="00B13FA7"/>
    <w:rsid w:val="00B20671"/>
    <w:rsid w:val="00B26F22"/>
    <w:rsid w:val="00B33B2A"/>
    <w:rsid w:val="00B373B2"/>
    <w:rsid w:val="00B6586A"/>
    <w:rsid w:val="00B73BF8"/>
    <w:rsid w:val="00B73FB5"/>
    <w:rsid w:val="00B815BB"/>
    <w:rsid w:val="00B823B2"/>
    <w:rsid w:val="00B95E8C"/>
    <w:rsid w:val="00BA4482"/>
    <w:rsid w:val="00BF03C8"/>
    <w:rsid w:val="00BF5344"/>
    <w:rsid w:val="00C01083"/>
    <w:rsid w:val="00C20461"/>
    <w:rsid w:val="00C24918"/>
    <w:rsid w:val="00C25B84"/>
    <w:rsid w:val="00C2760E"/>
    <w:rsid w:val="00C30890"/>
    <w:rsid w:val="00C3497A"/>
    <w:rsid w:val="00C35415"/>
    <w:rsid w:val="00C57713"/>
    <w:rsid w:val="00C653BC"/>
    <w:rsid w:val="00C75AF1"/>
    <w:rsid w:val="00C86F57"/>
    <w:rsid w:val="00C93DE6"/>
    <w:rsid w:val="00CA1E54"/>
    <w:rsid w:val="00CC0153"/>
    <w:rsid w:val="00CC7751"/>
    <w:rsid w:val="00CD1344"/>
    <w:rsid w:val="00CD3A81"/>
    <w:rsid w:val="00CE21A9"/>
    <w:rsid w:val="00CF5D5F"/>
    <w:rsid w:val="00D045C4"/>
    <w:rsid w:val="00D25459"/>
    <w:rsid w:val="00D333AF"/>
    <w:rsid w:val="00D33FA9"/>
    <w:rsid w:val="00D5570E"/>
    <w:rsid w:val="00D654DA"/>
    <w:rsid w:val="00D65EE2"/>
    <w:rsid w:val="00D87FEE"/>
    <w:rsid w:val="00D9691B"/>
    <w:rsid w:val="00DB3D20"/>
    <w:rsid w:val="00DB4F46"/>
    <w:rsid w:val="00DC14D5"/>
    <w:rsid w:val="00DC38FC"/>
    <w:rsid w:val="00DF32DD"/>
    <w:rsid w:val="00E006F6"/>
    <w:rsid w:val="00E16D4D"/>
    <w:rsid w:val="00E3288A"/>
    <w:rsid w:val="00E47AA4"/>
    <w:rsid w:val="00E60BCF"/>
    <w:rsid w:val="00E64BA6"/>
    <w:rsid w:val="00E716E1"/>
    <w:rsid w:val="00E758D8"/>
    <w:rsid w:val="00E85BBB"/>
    <w:rsid w:val="00E92B8D"/>
    <w:rsid w:val="00EA599E"/>
    <w:rsid w:val="00EB3B03"/>
    <w:rsid w:val="00EB653C"/>
    <w:rsid w:val="00EE287B"/>
    <w:rsid w:val="00EF3FE3"/>
    <w:rsid w:val="00F11B21"/>
    <w:rsid w:val="00F21902"/>
    <w:rsid w:val="00F23A12"/>
    <w:rsid w:val="00F3095F"/>
    <w:rsid w:val="00F32BE5"/>
    <w:rsid w:val="00F3404E"/>
    <w:rsid w:val="00F34530"/>
    <w:rsid w:val="00F350EF"/>
    <w:rsid w:val="00F410C8"/>
    <w:rsid w:val="00F50C47"/>
    <w:rsid w:val="00F60B1E"/>
    <w:rsid w:val="00F627D2"/>
    <w:rsid w:val="00F81E86"/>
    <w:rsid w:val="00F84925"/>
    <w:rsid w:val="00F87CC3"/>
    <w:rsid w:val="00FA17B4"/>
    <w:rsid w:val="00FC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2235"/>
  <w15:chartTrackingRefBased/>
  <w15:docId w15:val="{E28D0488-D289-4BA3-B27E-749AA323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90F3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3A85"/>
    <w:rPr>
      <w:rFonts w:ascii="Times New Roman" w:hAnsi="Times New Roman" w:cs="Times New Roman"/>
      <w:sz w:val="24"/>
      <w:szCs w:val="24"/>
    </w:rPr>
  </w:style>
  <w:style w:type="character" w:styleId="Hyperlink">
    <w:name w:val="Hyperlink"/>
    <w:basedOn w:val="DefaultParagraphFont"/>
    <w:uiPriority w:val="99"/>
    <w:unhideWhenUsed/>
    <w:rsid w:val="00CF5D5F"/>
    <w:rPr>
      <w:color w:val="0563C1" w:themeColor="hyperlink"/>
      <w:u w:val="single"/>
    </w:rPr>
  </w:style>
  <w:style w:type="character" w:customStyle="1" w:styleId="UnresolvedMention">
    <w:name w:val="Unresolved Mention"/>
    <w:basedOn w:val="DefaultParagraphFont"/>
    <w:uiPriority w:val="99"/>
    <w:semiHidden/>
    <w:unhideWhenUsed/>
    <w:rsid w:val="00CF5D5F"/>
    <w:rPr>
      <w:color w:val="605E5C"/>
      <w:shd w:val="clear" w:color="auto" w:fill="E1DFDD"/>
    </w:rPr>
  </w:style>
  <w:style w:type="table" w:styleId="TableGrid">
    <w:name w:val="Table Grid"/>
    <w:basedOn w:val="TableNormal"/>
    <w:uiPriority w:val="39"/>
    <w:rsid w:val="00CF5D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4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9AB"/>
  </w:style>
  <w:style w:type="paragraph" w:styleId="Footer">
    <w:name w:val="footer"/>
    <w:basedOn w:val="Normal"/>
    <w:link w:val="FooterChar"/>
    <w:uiPriority w:val="99"/>
    <w:unhideWhenUsed/>
    <w:rsid w:val="00AC4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9AB"/>
  </w:style>
  <w:style w:type="paragraph" w:styleId="ListParagraph">
    <w:name w:val="List Paragraph"/>
    <w:basedOn w:val="Normal"/>
    <w:uiPriority w:val="34"/>
    <w:qFormat/>
    <w:rsid w:val="00F11B21"/>
    <w:pPr>
      <w:ind w:left="720"/>
      <w:contextualSpacing/>
    </w:pPr>
  </w:style>
  <w:style w:type="character" w:styleId="Strong">
    <w:name w:val="Strong"/>
    <w:basedOn w:val="DefaultParagraphFont"/>
    <w:uiPriority w:val="22"/>
    <w:qFormat/>
    <w:rsid w:val="00AC01C9"/>
    <w:rPr>
      <w:b/>
      <w:bCs/>
    </w:rPr>
  </w:style>
  <w:style w:type="character" w:customStyle="1" w:styleId="Heading3Char">
    <w:name w:val="Heading 3 Char"/>
    <w:basedOn w:val="DefaultParagraphFont"/>
    <w:link w:val="Heading3"/>
    <w:uiPriority w:val="9"/>
    <w:rsid w:val="00090F3C"/>
    <w:rPr>
      <w:rFonts w:ascii="Times New Roman" w:eastAsia="Times New Roman" w:hAnsi="Times New Roman" w:cs="Times New Roman"/>
      <w:b/>
      <w:bCs/>
      <w:kern w:val="0"/>
      <w:sz w:val="27"/>
      <w:szCs w:val="27"/>
      <w14:ligatures w14:val="none"/>
    </w:rPr>
  </w:style>
  <w:style w:type="paragraph" w:styleId="BalloonText">
    <w:name w:val="Balloon Text"/>
    <w:basedOn w:val="Normal"/>
    <w:link w:val="BalloonTextChar"/>
    <w:uiPriority w:val="99"/>
    <w:semiHidden/>
    <w:unhideWhenUsed/>
    <w:rsid w:val="00F30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9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1698">
      <w:bodyDiv w:val="1"/>
      <w:marLeft w:val="0"/>
      <w:marRight w:val="0"/>
      <w:marTop w:val="0"/>
      <w:marBottom w:val="0"/>
      <w:divBdr>
        <w:top w:val="none" w:sz="0" w:space="0" w:color="auto"/>
        <w:left w:val="none" w:sz="0" w:space="0" w:color="auto"/>
        <w:bottom w:val="none" w:sz="0" w:space="0" w:color="auto"/>
        <w:right w:val="none" w:sz="0" w:space="0" w:color="auto"/>
      </w:divBdr>
    </w:div>
    <w:div w:id="37095303">
      <w:bodyDiv w:val="1"/>
      <w:marLeft w:val="0"/>
      <w:marRight w:val="0"/>
      <w:marTop w:val="0"/>
      <w:marBottom w:val="0"/>
      <w:divBdr>
        <w:top w:val="none" w:sz="0" w:space="0" w:color="auto"/>
        <w:left w:val="none" w:sz="0" w:space="0" w:color="auto"/>
        <w:bottom w:val="none" w:sz="0" w:space="0" w:color="auto"/>
        <w:right w:val="none" w:sz="0" w:space="0" w:color="auto"/>
      </w:divBdr>
    </w:div>
    <w:div w:id="42795180">
      <w:bodyDiv w:val="1"/>
      <w:marLeft w:val="0"/>
      <w:marRight w:val="0"/>
      <w:marTop w:val="0"/>
      <w:marBottom w:val="0"/>
      <w:divBdr>
        <w:top w:val="none" w:sz="0" w:space="0" w:color="auto"/>
        <w:left w:val="none" w:sz="0" w:space="0" w:color="auto"/>
        <w:bottom w:val="none" w:sz="0" w:space="0" w:color="auto"/>
        <w:right w:val="none" w:sz="0" w:space="0" w:color="auto"/>
      </w:divBdr>
    </w:div>
    <w:div w:id="78336840">
      <w:bodyDiv w:val="1"/>
      <w:marLeft w:val="0"/>
      <w:marRight w:val="0"/>
      <w:marTop w:val="0"/>
      <w:marBottom w:val="0"/>
      <w:divBdr>
        <w:top w:val="none" w:sz="0" w:space="0" w:color="auto"/>
        <w:left w:val="none" w:sz="0" w:space="0" w:color="auto"/>
        <w:bottom w:val="none" w:sz="0" w:space="0" w:color="auto"/>
        <w:right w:val="none" w:sz="0" w:space="0" w:color="auto"/>
      </w:divBdr>
    </w:div>
    <w:div w:id="98454081">
      <w:bodyDiv w:val="1"/>
      <w:marLeft w:val="0"/>
      <w:marRight w:val="0"/>
      <w:marTop w:val="0"/>
      <w:marBottom w:val="0"/>
      <w:divBdr>
        <w:top w:val="none" w:sz="0" w:space="0" w:color="auto"/>
        <w:left w:val="none" w:sz="0" w:space="0" w:color="auto"/>
        <w:bottom w:val="none" w:sz="0" w:space="0" w:color="auto"/>
        <w:right w:val="none" w:sz="0" w:space="0" w:color="auto"/>
      </w:divBdr>
    </w:div>
    <w:div w:id="139612759">
      <w:bodyDiv w:val="1"/>
      <w:marLeft w:val="0"/>
      <w:marRight w:val="0"/>
      <w:marTop w:val="0"/>
      <w:marBottom w:val="0"/>
      <w:divBdr>
        <w:top w:val="none" w:sz="0" w:space="0" w:color="auto"/>
        <w:left w:val="none" w:sz="0" w:space="0" w:color="auto"/>
        <w:bottom w:val="none" w:sz="0" w:space="0" w:color="auto"/>
        <w:right w:val="none" w:sz="0" w:space="0" w:color="auto"/>
      </w:divBdr>
    </w:div>
    <w:div w:id="155927007">
      <w:bodyDiv w:val="1"/>
      <w:marLeft w:val="0"/>
      <w:marRight w:val="0"/>
      <w:marTop w:val="0"/>
      <w:marBottom w:val="0"/>
      <w:divBdr>
        <w:top w:val="none" w:sz="0" w:space="0" w:color="auto"/>
        <w:left w:val="none" w:sz="0" w:space="0" w:color="auto"/>
        <w:bottom w:val="none" w:sz="0" w:space="0" w:color="auto"/>
        <w:right w:val="none" w:sz="0" w:space="0" w:color="auto"/>
      </w:divBdr>
    </w:div>
    <w:div w:id="162287316">
      <w:bodyDiv w:val="1"/>
      <w:marLeft w:val="0"/>
      <w:marRight w:val="0"/>
      <w:marTop w:val="0"/>
      <w:marBottom w:val="0"/>
      <w:divBdr>
        <w:top w:val="none" w:sz="0" w:space="0" w:color="auto"/>
        <w:left w:val="none" w:sz="0" w:space="0" w:color="auto"/>
        <w:bottom w:val="none" w:sz="0" w:space="0" w:color="auto"/>
        <w:right w:val="none" w:sz="0" w:space="0" w:color="auto"/>
      </w:divBdr>
    </w:div>
    <w:div w:id="202837288">
      <w:bodyDiv w:val="1"/>
      <w:marLeft w:val="0"/>
      <w:marRight w:val="0"/>
      <w:marTop w:val="0"/>
      <w:marBottom w:val="0"/>
      <w:divBdr>
        <w:top w:val="none" w:sz="0" w:space="0" w:color="auto"/>
        <w:left w:val="none" w:sz="0" w:space="0" w:color="auto"/>
        <w:bottom w:val="none" w:sz="0" w:space="0" w:color="auto"/>
        <w:right w:val="none" w:sz="0" w:space="0" w:color="auto"/>
      </w:divBdr>
    </w:div>
    <w:div w:id="293366901">
      <w:bodyDiv w:val="1"/>
      <w:marLeft w:val="0"/>
      <w:marRight w:val="0"/>
      <w:marTop w:val="0"/>
      <w:marBottom w:val="0"/>
      <w:divBdr>
        <w:top w:val="none" w:sz="0" w:space="0" w:color="auto"/>
        <w:left w:val="none" w:sz="0" w:space="0" w:color="auto"/>
        <w:bottom w:val="none" w:sz="0" w:space="0" w:color="auto"/>
        <w:right w:val="none" w:sz="0" w:space="0" w:color="auto"/>
      </w:divBdr>
    </w:div>
    <w:div w:id="321200492">
      <w:bodyDiv w:val="1"/>
      <w:marLeft w:val="0"/>
      <w:marRight w:val="0"/>
      <w:marTop w:val="0"/>
      <w:marBottom w:val="0"/>
      <w:divBdr>
        <w:top w:val="none" w:sz="0" w:space="0" w:color="auto"/>
        <w:left w:val="none" w:sz="0" w:space="0" w:color="auto"/>
        <w:bottom w:val="none" w:sz="0" w:space="0" w:color="auto"/>
        <w:right w:val="none" w:sz="0" w:space="0" w:color="auto"/>
      </w:divBdr>
    </w:div>
    <w:div w:id="370226937">
      <w:bodyDiv w:val="1"/>
      <w:marLeft w:val="0"/>
      <w:marRight w:val="0"/>
      <w:marTop w:val="0"/>
      <w:marBottom w:val="0"/>
      <w:divBdr>
        <w:top w:val="none" w:sz="0" w:space="0" w:color="auto"/>
        <w:left w:val="none" w:sz="0" w:space="0" w:color="auto"/>
        <w:bottom w:val="none" w:sz="0" w:space="0" w:color="auto"/>
        <w:right w:val="none" w:sz="0" w:space="0" w:color="auto"/>
      </w:divBdr>
    </w:div>
    <w:div w:id="400715097">
      <w:bodyDiv w:val="1"/>
      <w:marLeft w:val="0"/>
      <w:marRight w:val="0"/>
      <w:marTop w:val="0"/>
      <w:marBottom w:val="0"/>
      <w:divBdr>
        <w:top w:val="none" w:sz="0" w:space="0" w:color="auto"/>
        <w:left w:val="none" w:sz="0" w:space="0" w:color="auto"/>
        <w:bottom w:val="none" w:sz="0" w:space="0" w:color="auto"/>
        <w:right w:val="none" w:sz="0" w:space="0" w:color="auto"/>
      </w:divBdr>
    </w:div>
    <w:div w:id="480657408">
      <w:bodyDiv w:val="1"/>
      <w:marLeft w:val="0"/>
      <w:marRight w:val="0"/>
      <w:marTop w:val="0"/>
      <w:marBottom w:val="0"/>
      <w:divBdr>
        <w:top w:val="none" w:sz="0" w:space="0" w:color="auto"/>
        <w:left w:val="none" w:sz="0" w:space="0" w:color="auto"/>
        <w:bottom w:val="none" w:sz="0" w:space="0" w:color="auto"/>
        <w:right w:val="none" w:sz="0" w:space="0" w:color="auto"/>
      </w:divBdr>
    </w:div>
    <w:div w:id="491458320">
      <w:bodyDiv w:val="1"/>
      <w:marLeft w:val="0"/>
      <w:marRight w:val="0"/>
      <w:marTop w:val="0"/>
      <w:marBottom w:val="0"/>
      <w:divBdr>
        <w:top w:val="none" w:sz="0" w:space="0" w:color="auto"/>
        <w:left w:val="none" w:sz="0" w:space="0" w:color="auto"/>
        <w:bottom w:val="none" w:sz="0" w:space="0" w:color="auto"/>
        <w:right w:val="none" w:sz="0" w:space="0" w:color="auto"/>
      </w:divBdr>
    </w:div>
    <w:div w:id="494154645">
      <w:bodyDiv w:val="1"/>
      <w:marLeft w:val="0"/>
      <w:marRight w:val="0"/>
      <w:marTop w:val="0"/>
      <w:marBottom w:val="0"/>
      <w:divBdr>
        <w:top w:val="none" w:sz="0" w:space="0" w:color="auto"/>
        <w:left w:val="none" w:sz="0" w:space="0" w:color="auto"/>
        <w:bottom w:val="none" w:sz="0" w:space="0" w:color="auto"/>
        <w:right w:val="none" w:sz="0" w:space="0" w:color="auto"/>
      </w:divBdr>
    </w:div>
    <w:div w:id="519976913">
      <w:bodyDiv w:val="1"/>
      <w:marLeft w:val="0"/>
      <w:marRight w:val="0"/>
      <w:marTop w:val="0"/>
      <w:marBottom w:val="0"/>
      <w:divBdr>
        <w:top w:val="none" w:sz="0" w:space="0" w:color="auto"/>
        <w:left w:val="none" w:sz="0" w:space="0" w:color="auto"/>
        <w:bottom w:val="none" w:sz="0" w:space="0" w:color="auto"/>
        <w:right w:val="none" w:sz="0" w:space="0" w:color="auto"/>
      </w:divBdr>
    </w:div>
    <w:div w:id="532310086">
      <w:bodyDiv w:val="1"/>
      <w:marLeft w:val="0"/>
      <w:marRight w:val="0"/>
      <w:marTop w:val="0"/>
      <w:marBottom w:val="0"/>
      <w:divBdr>
        <w:top w:val="none" w:sz="0" w:space="0" w:color="auto"/>
        <w:left w:val="none" w:sz="0" w:space="0" w:color="auto"/>
        <w:bottom w:val="none" w:sz="0" w:space="0" w:color="auto"/>
        <w:right w:val="none" w:sz="0" w:space="0" w:color="auto"/>
      </w:divBdr>
    </w:div>
    <w:div w:id="576866398">
      <w:bodyDiv w:val="1"/>
      <w:marLeft w:val="0"/>
      <w:marRight w:val="0"/>
      <w:marTop w:val="0"/>
      <w:marBottom w:val="0"/>
      <w:divBdr>
        <w:top w:val="none" w:sz="0" w:space="0" w:color="auto"/>
        <w:left w:val="none" w:sz="0" w:space="0" w:color="auto"/>
        <w:bottom w:val="none" w:sz="0" w:space="0" w:color="auto"/>
        <w:right w:val="none" w:sz="0" w:space="0" w:color="auto"/>
      </w:divBdr>
    </w:div>
    <w:div w:id="620458369">
      <w:bodyDiv w:val="1"/>
      <w:marLeft w:val="0"/>
      <w:marRight w:val="0"/>
      <w:marTop w:val="0"/>
      <w:marBottom w:val="0"/>
      <w:divBdr>
        <w:top w:val="none" w:sz="0" w:space="0" w:color="auto"/>
        <w:left w:val="none" w:sz="0" w:space="0" w:color="auto"/>
        <w:bottom w:val="none" w:sz="0" w:space="0" w:color="auto"/>
        <w:right w:val="none" w:sz="0" w:space="0" w:color="auto"/>
      </w:divBdr>
    </w:div>
    <w:div w:id="629750999">
      <w:bodyDiv w:val="1"/>
      <w:marLeft w:val="0"/>
      <w:marRight w:val="0"/>
      <w:marTop w:val="0"/>
      <w:marBottom w:val="0"/>
      <w:divBdr>
        <w:top w:val="none" w:sz="0" w:space="0" w:color="auto"/>
        <w:left w:val="none" w:sz="0" w:space="0" w:color="auto"/>
        <w:bottom w:val="none" w:sz="0" w:space="0" w:color="auto"/>
        <w:right w:val="none" w:sz="0" w:space="0" w:color="auto"/>
      </w:divBdr>
    </w:div>
    <w:div w:id="643386752">
      <w:bodyDiv w:val="1"/>
      <w:marLeft w:val="0"/>
      <w:marRight w:val="0"/>
      <w:marTop w:val="0"/>
      <w:marBottom w:val="0"/>
      <w:divBdr>
        <w:top w:val="none" w:sz="0" w:space="0" w:color="auto"/>
        <w:left w:val="none" w:sz="0" w:space="0" w:color="auto"/>
        <w:bottom w:val="none" w:sz="0" w:space="0" w:color="auto"/>
        <w:right w:val="none" w:sz="0" w:space="0" w:color="auto"/>
      </w:divBdr>
    </w:div>
    <w:div w:id="660352141">
      <w:bodyDiv w:val="1"/>
      <w:marLeft w:val="0"/>
      <w:marRight w:val="0"/>
      <w:marTop w:val="0"/>
      <w:marBottom w:val="0"/>
      <w:divBdr>
        <w:top w:val="none" w:sz="0" w:space="0" w:color="auto"/>
        <w:left w:val="none" w:sz="0" w:space="0" w:color="auto"/>
        <w:bottom w:val="none" w:sz="0" w:space="0" w:color="auto"/>
        <w:right w:val="none" w:sz="0" w:space="0" w:color="auto"/>
      </w:divBdr>
    </w:div>
    <w:div w:id="669983785">
      <w:bodyDiv w:val="1"/>
      <w:marLeft w:val="0"/>
      <w:marRight w:val="0"/>
      <w:marTop w:val="0"/>
      <w:marBottom w:val="0"/>
      <w:divBdr>
        <w:top w:val="none" w:sz="0" w:space="0" w:color="auto"/>
        <w:left w:val="none" w:sz="0" w:space="0" w:color="auto"/>
        <w:bottom w:val="none" w:sz="0" w:space="0" w:color="auto"/>
        <w:right w:val="none" w:sz="0" w:space="0" w:color="auto"/>
      </w:divBdr>
    </w:div>
    <w:div w:id="692149541">
      <w:bodyDiv w:val="1"/>
      <w:marLeft w:val="0"/>
      <w:marRight w:val="0"/>
      <w:marTop w:val="0"/>
      <w:marBottom w:val="0"/>
      <w:divBdr>
        <w:top w:val="none" w:sz="0" w:space="0" w:color="auto"/>
        <w:left w:val="none" w:sz="0" w:space="0" w:color="auto"/>
        <w:bottom w:val="none" w:sz="0" w:space="0" w:color="auto"/>
        <w:right w:val="none" w:sz="0" w:space="0" w:color="auto"/>
      </w:divBdr>
    </w:div>
    <w:div w:id="693969249">
      <w:bodyDiv w:val="1"/>
      <w:marLeft w:val="0"/>
      <w:marRight w:val="0"/>
      <w:marTop w:val="0"/>
      <w:marBottom w:val="0"/>
      <w:divBdr>
        <w:top w:val="none" w:sz="0" w:space="0" w:color="auto"/>
        <w:left w:val="none" w:sz="0" w:space="0" w:color="auto"/>
        <w:bottom w:val="none" w:sz="0" w:space="0" w:color="auto"/>
        <w:right w:val="none" w:sz="0" w:space="0" w:color="auto"/>
      </w:divBdr>
    </w:div>
    <w:div w:id="708795841">
      <w:bodyDiv w:val="1"/>
      <w:marLeft w:val="0"/>
      <w:marRight w:val="0"/>
      <w:marTop w:val="0"/>
      <w:marBottom w:val="0"/>
      <w:divBdr>
        <w:top w:val="none" w:sz="0" w:space="0" w:color="auto"/>
        <w:left w:val="none" w:sz="0" w:space="0" w:color="auto"/>
        <w:bottom w:val="none" w:sz="0" w:space="0" w:color="auto"/>
        <w:right w:val="none" w:sz="0" w:space="0" w:color="auto"/>
      </w:divBdr>
    </w:div>
    <w:div w:id="739444978">
      <w:bodyDiv w:val="1"/>
      <w:marLeft w:val="0"/>
      <w:marRight w:val="0"/>
      <w:marTop w:val="0"/>
      <w:marBottom w:val="0"/>
      <w:divBdr>
        <w:top w:val="none" w:sz="0" w:space="0" w:color="auto"/>
        <w:left w:val="none" w:sz="0" w:space="0" w:color="auto"/>
        <w:bottom w:val="none" w:sz="0" w:space="0" w:color="auto"/>
        <w:right w:val="none" w:sz="0" w:space="0" w:color="auto"/>
      </w:divBdr>
    </w:div>
    <w:div w:id="765810019">
      <w:bodyDiv w:val="1"/>
      <w:marLeft w:val="0"/>
      <w:marRight w:val="0"/>
      <w:marTop w:val="0"/>
      <w:marBottom w:val="0"/>
      <w:divBdr>
        <w:top w:val="none" w:sz="0" w:space="0" w:color="auto"/>
        <w:left w:val="none" w:sz="0" w:space="0" w:color="auto"/>
        <w:bottom w:val="none" w:sz="0" w:space="0" w:color="auto"/>
        <w:right w:val="none" w:sz="0" w:space="0" w:color="auto"/>
      </w:divBdr>
    </w:div>
    <w:div w:id="787747016">
      <w:bodyDiv w:val="1"/>
      <w:marLeft w:val="0"/>
      <w:marRight w:val="0"/>
      <w:marTop w:val="0"/>
      <w:marBottom w:val="0"/>
      <w:divBdr>
        <w:top w:val="none" w:sz="0" w:space="0" w:color="auto"/>
        <w:left w:val="none" w:sz="0" w:space="0" w:color="auto"/>
        <w:bottom w:val="none" w:sz="0" w:space="0" w:color="auto"/>
        <w:right w:val="none" w:sz="0" w:space="0" w:color="auto"/>
      </w:divBdr>
    </w:div>
    <w:div w:id="807630461">
      <w:bodyDiv w:val="1"/>
      <w:marLeft w:val="0"/>
      <w:marRight w:val="0"/>
      <w:marTop w:val="0"/>
      <w:marBottom w:val="0"/>
      <w:divBdr>
        <w:top w:val="none" w:sz="0" w:space="0" w:color="auto"/>
        <w:left w:val="none" w:sz="0" w:space="0" w:color="auto"/>
        <w:bottom w:val="none" w:sz="0" w:space="0" w:color="auto"/>
        <w:right w:val="none" w:sz="0" w:space="0" w:color="auto"/>
      </w:divBdr>
    </w:div>
    <w:div w:id="843863985">
      <w:bodyDiv w:val="1"/>
      <w:marLeft w:val="0"/>
      <w:marRight w:val="0"/>
      <w:marTop w:val="0"/>
      <w:marBottom w:val="0"/>
      <w:divBdr>
        <w:top w:val="none" w:sz="0" w:space="0" w:color="auto"/>
        <w:left w:val="none" w:sz="0" w:space="0" w:color="auto"/>
        <w:bottom w:val="none" w:sz="0" w:space="0" w:color="auto"/>
        <w:right w:val="none" w:sz="0" w:space="0" w:color="auto"/>
      </w:divBdr>
    </w:div>
    <w:div w:id="868178530">
      <w:bodyDiv w:val="1"/>
      <w:marLeft w:val="0"/>
      <w:marRight w:val="0"/>
      <w:marTop w:val="0"/>
      <w:marBottom w:val="0"/>
      <w:divBdr>
        <w:top w:val="none" w:sz="0" w:space="0" w:color="auto"/>
        <w:left w:val="none" w:sz="0" w:space="0" w:color="auto"/>
        <w:bottom w:val="none" w:sz="0" w:space="0" w:color="auto"/>
        <w:right w:val="none" w:sz="0" w:space="0" w:color="auto"/>
      </w:divBdr>
    </w:div>
    <w:div w:id="893740803">
      <w:bodyDiv w:val="1"/>
      <w:marLeft w:val="0"/>
      <w:marRight w:val="0"/>
      <w:marTop w:val="0"/>
      <w:marBottom w:val="0"/>
      <w:divBdr>
        <w:top w:val="none" w:sz="0" w:space="0" w:color="auto"/>
        <w:left w:val="none" w:sz="0" w:space="0" w:color="auto"/>
        <w:bottom w:val="none" w:sz="0" w:space="0" w:color="auto"/>
        <w:right w:val="none" w:sz="0" w:space="0" w:color="auto"/>
      </w:divBdr>
    </w:div>
    <w:div w:id="929582970">
      <w:bodyDiv w:val="1"/>
      <w:marLeft w:val="0"/>
      <w:marRight w:val="0"/>
      <w:marTop w:val="0"/>
      <w:marBottom w:val="0"/>
      <w:divBdr>
        <w:top w:val="none" w:sz="0" w:space="0" w:color="auto"/>
        <w:left w:val="none" w:sz="0" w:space="0" w:color="auto"/>
        <w:bottom w:val="none" w:sz="0" w:space="0" w:color="auto"/>
        <w:right w:val="none" w:sz="0" w:space="0" w:color="auto"/>
      </w:divBdr>
    </w:div>
    <w:div w:id="1015881710">
      <w:bodyDiv w:val="1"/>
      <w:marLeft w:val="0"/>
      <w:marRight w:val="0"/>
      <w:marTop w:val="0"/>
      <w:marBottom w:val="0"/>
      <w:divBdr>
        <w:top w:val="none" w:sz="0" w:space="0" w:color="auto"/>
        <w:left w:val="none" w:sz="0" w:space="0" w:color="auto"/>
        <w:bottom w:val="none" w:sz="0" w:space="0" w:color="auto"/>
        <w:right w:val="none" w:sz="0" w:space="0" w:color="auto"/>
      </w:divBdr>
    </w:div>
    <w:div w:id="1055006785">
      <w:bodyDiv w:val="1"/>
      <w:marLeft w:val="0"/>
      <w:marRight w:val="0"/>
      <w:marTop w:val="0"/>
      <w:marBottom w:val="0"/>
      <w:divBdr>
        <w:top w:val="none" w:sz="0" w:space="0" w:color="auto"/>
        <w:left w:val="none" w:sz="0" w:space="0" w:color="auto"/>
        <w:bottom w:val="none" w:sz="0" w:space="0" w:color="auto"/>
        <w:right w:val="none" w:sz="0" w:space="0" w:color="auto"/>
      </w:divBdr>
    </w:div>
    <w:div w:id="1093278393">
      <w:bodyDiv w:val="1"/>
      <w:marLeft w:val="0"/>
      <w:marRight w:val="0"/>
      <w:marTop w:val="0"/>
      <w:marBottom w:val="0"/>
      <w:divBdr>
        <w:top w:val="none" w:sz="0" w:space="0" w:color="auto"/>
        <w:left w:val="none" w:sz="0" w:space="0" w:color="auto"/>
        <w:bottom w:val="none" w:sz="0" w:space="0" w:color="auto"/>
        <w:right w:val="none" w:sz="0" w:space="0" w:color="auto"/>
      </w:divBdr>
    </w:div>
    <w:div w:id="1098409522">
      <w:bodyDiv w:val="1"/>
      <w:marLeft w:val="0"/>
      <w:marRight w:val="0"/>
      <w:marTop w:val="0"/>
      <w:marBottom w:val="0"/>
      <w:divBdr>
        <w:top w:val="none" w:sz="0" w:space="0" w:color="auto"/>
        <w:left w:val="none" w:sz="0" w:space="0" w:color="auto"/>
        <w:bottom w:val="none" w:sz="0" w:space="0" w:color="auto"/>
        <w:right w:val="none" w:sz="0" w:space="0" w:color="auto"/>
      </w:divBdr>
    </w:div>
    <w:div w:id="1132358159">
      <w:bodyDiv w:val="1"/>
      <w:marLeft w:val="0"/>
      <w:marRight w:val="0"/>
      <w:marTop w:val="0"/>
      <w:marBottom w:val="0"/>
      <w:divBdr>
        <w:top w:val="none" w:sz="0" w:space="0" w:color="auto"/>
        <w:left w:val="none" w:sz="0" w:space="0" w:color="auto"/>
        <w:bottom w:val="none" w:sz="0" w:space="0" w:color="auto"/>
        <w:right w:val="none" w:sz="0" w:space="0" w:color="auto"/>
      </w:divBdr>
    </w:div>
    <w:div w:id="1135029137">
      <w:bodyDiv w:val="1"/>
      <w:marLeft w:val="0"/>
      <w:marRight w:val="0"/>
      <w:marTop w:val="0"/>
      <w:marBottom w:val="0"/>
      <w:divBdr>
        <w:top w:val="none" w:sz="0" w:space="0" w:color="auto"/>
        <w:left w:val="none" w:sz="0" w:space="0" w:color="auto"/>
        <w:bottom w:val="none" w:sz="0" w:space="0" w:color="auto"/>
        <w:right w:val="none" w:sz="0" w:space="0" w:color="auto"/>
      </w:divBdr>
    </w:div>
    <w:div w:id="1148939590">
      <w:bodyDiv w:val="1"/>
      <w:marLeft w:val="0"/>
      <w:marRight w:val="0"/>
      <w:marTop w:val="0"/>
      <w:marBottom w:val="0"/>
      <w:divBdr>
        <w:top w:val="none" w:sz="0" w:space="0" w:color="auto"/>
        <w:left w:val="none" w:sz="0" w:space="0" w:color="auto"/>
        <w:bottom w:val="none" w:sz="0" w:space="0" w:color="auto"/>
        <w:right w:val="none" w:sz="0" w:space="0" w:color="auto"/>
      </w:divBdr>
    </w:div>
    <w:div w:id="1179126356">
      <w:bodyDiv w:val="1"/>
      <w:marLeft w:val="0"/>
      <w:marRight w:val="0"/>
      <w:marTop w:val="0"/>
      <w:marBottom w:val="0"/>
      <w:divBdr>
        <w:top w:val="none" w:sz="0" w:space="0" w:color="auto"/>
        <w:left w:val="none" w:sz="0" w:space="0" w:color="auto"/>
        <w:bottom w:val="none" w:sz="0" w:space="0" w:color="auto"/>
        <w:right w:val="none" w:sz="0" w:space="0" w:color="auto"/>
      </w:divBdr>
    </w:div>
    <w:div w:id="1261648301">
      <w:bodyDiv w:val="1"/>
      <w:marLeft w:val="0"/>
      <w:marRight w:val="0"/>
      <w:marTop w:val="0"/>
      <w:marBottom w:val="0"/>
      <w:divBdr>
        <w:top w:val="none" w:sz="0" w:space="0" w:color="auto"/>
        <w:left w:val="none" w:sz="0" w:space="0" w:color="auto"/>
        <w:bottom w:val="none" w:sz="0" w:space="0" w:color="auto"/>
        <w:right w:val="none" w:sz="0" w:space="0" w:color="auto"/>
      </w:divBdr>
    </w:div>
    <w:div w:id="1271544013">
      <w:bodyDiv w:val="1"/>
      <w:marLeft w:val="0"/>
      <w:marRight w:val="0"/>
      <w:marTop w:val="0"/>
      <w:marBottom w:val="0"/>
      <w:divBdr>
        <w:top w:val="none" w:sz="0" w:space="0" w:color="auto"/>
        <w:left w:val="none" w:sz="0" w:space="0" w:color="auto"/>
        <w:bottom w:val="none" w:sz="0" w:space="0" w:color="auto"/>
        <w:right w:val="none" w:sz="0" w:space="0" w:color="auto"/>
      </w:divBdr>
    </w:div>
    <w:div w:id="1309627671">
      <w:bodyDiv w:val="1"/>
      <w:marLeft w:val="0"/>
      <w:marRight w:val="0"/>
      <w:marTop w:val="0"/>
      <w:marBottom w:val="0"/>
      <w:divBdr>
        <w:top w:val="none" w:sz="0" w:space="0" w:color="auto"/>
        <w:left w:val="none" w:sz="0" w:space="0" w:color="auto"/>
        <w:bottom w:val="none" w:sz="0" w:space="0" w:color="auto"/>
        <w:right w:val="none" w:sz="0" w:space="0" w:color="auto"/>
      </w:divBdr>
    </w:div>
    <w:div w:id="1309896589">
      <w:bodyDiv w:val="1"/>
      <w:marLeft w:val="0"/>
      <w:marRight w:val="0"/>
      <w:marTop w:val="0"/>
      <w:marBottom w:val="0"/>
      <w:divBdr>
        <w:top w:val="none" w:sz="0" w:space="0" w:color="auto"/>
        <w:left w:val="none" w:sz="0" w:space="0" w:color="auto"/>
        <w:bottom w:val="none" w:sz="0" w:space="0" w:color="auto"/>
        <w:right w:val="none" w:sz="0" w:space="0" w:color="auto"/>
      </w:divBdr>
    </w:div>
    <w:div w:id="1345399513">
      <w:bodyDiv w:val="1"/>
      <w:marLeft w:val="0"/>
      <w:marRight w:val="0"/>
      <w:marTop w:val="0"/>
      <w:marBottom w:val="0"/>
      <w:divBdr>
        <w:top w:val="none" w:sz="0" w:space="0" w:color="auto"/>
        <w:left w:val="none" w:sz="0" w:space="0" w:color="auto"/>
        <w:bottom w:val="none" w:sz="0" w:space="0" w:color="auto"/>
        <w:right w:val="none" w:sz="0" w:space="0" w:color="auto"/>
      </w:divBdr>
    </w:div>
    <w:div w:id="1363088384">
      <w:bodyDiv w:val="1"/>
      <w:marLeft w:val="0"/>
      <w:marRight w:val="0"/>
      <w:marTop w:val="0"/>
      <w:marBottom w:val="0"/>
      <w:divBdr>
        <w:top w:val="none" w:sz="0" w:space="0" w:color="auto"/>
        <w:left w:val="none" w:sz="0" w:space="0" w:color="auto"/>
        <w:bottom w:val="none" w:sz="0" w:space="0" w:color="auto"/>
        <w:right w:val="none" w:sz="0" w:space="0" w:color="auto"/>
      </w:divBdr>
    </w:div>
    <w:div w:id="1371880194">
      <w:bodyDiv w:val="1"/>
      <w:marLeft w:val="0"/>
      <w:marRight w:val="0"/>
      <w:marTop w:val="0"/>
      <w:marBottom w:val="0"/>
      <w:divBdr>
        <w:top w:val="none" w:sz="0" w:space="0" w:color="auto"/>
        <w:left w:val="none" w:sz="0" w:space="0" w:color="auto"/>
        <w:bottom w:val="none" w:sz="0" w:space="0" w:color="auto"/>
        <w:right w:val="none" w:sz="0" w:space="0" w:color="auto"/>
      </w:divBdr>
    </w:div>
    <w:div w:id="1492680054">
      <w:bodyDiv w:val="1"/>
      <w:marLeft w:val="0"/>
      <w:marRight w:val="0"/>
      <w:marTop w:val="0"/>
      <w:marBottom w:val="0"/>
      <w:divBdr>
        <w:top w:val="none" w:sz="0" w:space="0" w:color="auto"/>
        <w:left w:val="none" w:sz="0" w:space="0" w:color="auto"/>
        <w:bottom w:val="none" w:sz="0" w:space="0" w:color="auto"/>
        <w:right w:val="none" w:sz="0" w:space="0" w:color="auto"/>
      </w:divBdr>
    </w:div>
    <w:div w:id="1603957292">
      <w:bodyDiv w:val="1"/>
      <w:marLeft w:val="0"/>
      <w:marRight w:val="0"/>
      <w:marTop w:val="0"/>
      <w:marBottom w:val="0"/>
      <w:divBdr>
        <w:top w:val="none" w:sz="0" w:space="0" w:color="auto"/>
        <w:left w:val="none" w:sz="0" w:space="0" w:color="auto"/>
        <w:bottom w:val="none" w:sz="0" w:space="0" w:color="auto"/>
        <w:right w:val="none" w:sz="0" w:space="0" w:color="auto"/>
      </w:divBdr>
    </w:div>
    <w:div w:id="1611204055">
      <w:bodyDiv w:val="1"/>
      <w:marLeft w:val="0"/>
      <w:marRight w:val="0"/>
      <w:marTop w:val="0"/>
      <w:marBottom w:val="0"/>
      <w:divBdr>
        <w:top w:val="none" w:sz="0" w:space="0" w:color="auto"/>
        <w:left w:val="none" w:sz="0" w:space="0" w:color="auto"/>
        <w:bottom w:val="none" w:sz="0" w:space="0" w:color="auto"/>
        <w:right w:val="none" w:sz="0" w:space="0" w:color="auto"/>
      </w:divBdr>
    </w:div>
    <w:div w:id="1617640738">
      <w:bodyDiv w:val="1"/>
      <w:marLeft w:val="0"/>
      <w:marRight w:val="0"/>
      <w:marTop w:val="0"/>
      <w:marBottom w:val="0"/>
      <w:divBdr>
        <w:top w:val="none" w:sz="0" w:space="0" w:color="auto"/>
        <w:left w:val="none" w:sz="0" w:space="0" w:color="auto"/>
        <w:bottom w:val="none" w:sz="0" w:space="0" w:color="auto"/>
        <w:right w:val="none" w:sz="0" w:space="0" w:color="auto"/>
      </w:divBdr>
    </w:div>
    <w:div w:id="1627811447">
      <w:bodyDiv w:val="1"/>
      <w:marLeft w:val="0"/>
      <w:marRight w:val="0"/>
      <w:marTop w:val="0"/>
      <w:marBottom w:val="0"/>
      <w:divBdr>
        <w:top w:val="none" w:sz="0" w:space="0" w:color="auto"/>
        <w:left w:val="none" w:sz="0" w:space="0" w:color="auto"/>
        <w:bottom w:val="none" w:sz="0" w:space="0" w:color="auto"/>
        <w:right w:val="none" w:sz="0" w:space="0" w:color="auto"/>
      </w:divBdr>
    </w:div>
    <w:div w:id="1632978259">
      <w:bodyDiv w:val="1"/>
      <w:marLeft w:val="0"/>
      <w:marRight w:val="0"/>
      <w:marTop w:val="0"/>
      <w:marBottom w:val="0"/>
      <w:divBdr>
        <w:top w:val="none" w:sz="0" w:space="0" w:color="auto"/>
        <w:left w:val="none" w:sz="0" w:space="0" w:color="auto"/>
        <w:bottom w:val="none" w:sz="0" w:space="0" w:color="auto"/>
        <w:right w:val="none" w:sz="0" w:space="0" w:color="auto"/>
      </w:divBdr>
    </w:div>
    <w:div w:id="1639453394">
      <w:bodyDiv w:val="1"/>
      <w:marLeft w:val="0"/>
      <w:marRight w:val="0"/>
      <w:marTop w:val="0"/>
      <w:marBottom w:val="0"/>
      <w:divBdr>
        <w:top w:val="none" w:sz="0" w:space="0" w:color="auto"/>
        <w:left w:val="none" w:sz="0" w:space="0" w:color="auto"/>
        <w:bottom w:val="none" w:sz="0" w:space="0" w:color="auto"/>
        <w:right w:val="none" w:sz="0" w:space="0" w:color="auto"/>
      </w:divBdr>
    </w:div>
    <w:div w:id="1646350367">
      <w:bodyDiv w:val="1"/>
      <w:marLeft w:val="0"/>
      <w:marRight w:val="0"/>
      <w:marTop w:val="0"/>
      <w:marBottom w:val="0"/>
      <w:divBdr>
        <w:top w:val="none" w:sz="0" w:space="0" w:color="auto"/>
        <w:left w:val="none" w:sz="0" w:space="0" w:color="auto"/>
        <w:bottom w:val="none" w:sz="0" w:space="0" w:color="auto"/>
        <w:right w:val="none" w:sz="0" w:space="0" w:color="auto"/>
      </w:divBdr>
    </w:div>
    <w:div w:id="1670794964">
      <w:bodyDiv w:val="1"/>
      <w:marLeft w:val="0"/>
      <w:marRight w:val="0"/>
      <w:marTop w:val="0"/>
      <w:marBottom w:val="0"/>
      <w:divBdr>
        <w:top w:val="none" w:sz="0" w:space="0" w:color="auto"/>
        <w:left w:val="none" w:sz="0" w:space="0" w:color="auto"/>
        <w:bottom w:val="none" w:sz="0" w:space="0" w:color="auto"/>
        <w:right w:val="none" w:sz="0" w:space="0" w:color="auto"/>
      </w:divBdr>
    </w:div>
    <w:div w:id="1680423176">
      <w:bodyDiv w:val="1"/>
      <w:marLeft w:val="0"/>
      <w:marRight w:val="0"/>
      <w:marTop w:val="0"/>
      <w:marBottom w:val="0"/>
      <w:divBdr>
        <w:top w:val="none" w:sz="0" w:space="0" w:color="auto"/>
        <w:left w:val="none" w:sz="0" w:space="0" w:color="auto"/>
        <w:bottom w:val="none" w:sz="0" w:space="0" w:color="auto"/>
        <w:right w:val="none" w:sz="0" w:space="0" w:color="auto"/>
      </w:divBdr>
    </w:div>
    <w:div w:id="1689139653">
      <w:bodyDiv w:val="1"/>
      <w:marLeft w:val="0"/>
      <w:marRight w:val="0"/>
      <w:marTop w:val="0"/>
      <w:marBottom w:val="0"/>
      <w:divBdr>
        <w:top w:val="none" w:sz="0" w:space="0" w:color="auto"/>
        <w:left w:val="none" w:sz="0" w:space="0" w:color="auto"/>
        <w:bottom w:val="none" w:sz="0" w:space="0" w:color="auto"/>
        <w:right w:val="none" w:sz="0" w:space="0" w:color="auto"/>
      </w:divBdr>
    </w:div>
    <w:div w:id="1689210621">
      <w:bodyDiv w:val="1"/>
      <w:marLeft w:val="0"/>
      <w:marRight w:val="0"/>
      <w:marTop w:val="0"/>
      <w:marBottom w:val="0"/>
      <w:divBdr>
        <w:top w:val="none" w:sz="0" w:space="0" w:color="auto"/>
        <w:left w:val="none" w:sz="0" w:space="0" w:color="auto"/>
        <w:bottom w:val="none" w:sz="0" w:space="0" w:color="auto"/>
        <w:right w:val="none" w:sz="0" w:space="0" w:color="auto"/>
      </w:divBdr>
    </w:div>
    <w:div w:id="1702776841">
      <w:bodyDiv w:val="1"/>
      <w:marLeft w:val="0"/>
      <w:marRight w:val="0"/>
      <w:marTop w:val="0"/>
      <w:marBottom w:val="0"/>
      <w:divBdr>
        <w:top w:val="none" w:sz="0" w:space="0" w:color="auto"/>
        <w:left w:val="none" w:sz="0" w:space="0" w:color="auto"/>
        <w:bottom w:val="none" w:sz="0" w:space="0" w:color="auto"/>
        <w:right w:val="none" w:sz="0" w:space="0" w:color="auto"/>
      </w:divBdr>
    </w:div>
    <w:div w:id="1713578833">
      <w:bodyDiv w:val="1"/>
      <w:marLeft w:val="0"/>
      <w:marRight w:val="0"/>
      <w:marTop w:val="0"/>
      <w:marBottom w:val="0"/>
      <w:divBdr>
        <w:top w:val="none" w:sz="0" w:space="0" w:color="auto"/>
        <w:left w:val="none" w:sz="0" w:space="0" w:color="auto"/>
        <w:bottom w:val="none" w:sz="0" w:space="0" w:color="auto"/>
        <w:right w:val="none" w:sz="0" w:space="0" w:color="auto"/>
      </w:divBdr>
    </w:div>
    <w:div w:id="1733774328">
      <w:bodyDiv w:val="1"/>
      <w:marLeft w:val="0"/>
      <w:marRight w:val="0"/>
      <w:marTop w:val="0"/>
      <w:marBottom w:val="0"/>
      <w:divBdr>
        <w:top w:val="none" w:sz="0" w:space="0" w:color="auto"/>
        <w:left w:val="none" w:sz="0" w:space="0" w:color="auto"/>
        <w:bottom w:val="none" w:sz="0" w:space="0" w:color="auto"/>
        <w:right w:val="none" w:sz="0" w:space="0" w:color="auto"/>
      </w:divBdr>
    </w:div>
    <w:div w:id="1741246021">
      <w:bodyDiv w:val="1"/>
      <w:marLeft w:val="0"/>
      <w:marRight w:val="0"/>
      <w:marTop w:val="0"/>
      <w:marBottom w:val="0"/>
      <w:divBdr>
        <w:top w:val="none" w:sz="0" w:space="0" w:color="auto"/>
        <w:left w:val="none" w:sz="0" w:space="0" w:color="auto"/>
        <w:bottom w:val="none" w:sz="0" w:space="0" w:color="auto"/>
        <w:right w:val="none" w:sz="0" w:space="0" w:color="auto"/>
      </w:divBdr>
    </w:div>
    <w:div w:id="1783574397">
      <w:bodyDiv w:val="1"/>
      <w:marLeft w:val="0"/>
      <w:marRight w:val="0"/>
      <w:marTop w:val="0"/>
      <w:marBottom w:val="0"/>
      <w:divBdr>
        <w:top w:val="none" w:sz="0" w:space="0" w:color="auto"/>
        <w:left w:val="none" w:sz="0" w:space="0" w:color="auto"/>
        <w:bottom w:val="none" w:sz="0" w:space="0" w:color="auto"/>
        <w:right w:val="none" w:sz="0" w:space="0" w:color="auto"/>
      </w:divBdr>
    </w:div>
    <w:div w:id="1795363849">
      <w:bodyDiv w:val="1"/>
      <w:marLeft w:val="0"/>
      <w:marRight w:val="0"/>
      <w:marTop w:val="0"/>
      <w:marBottom w:val="0"/>
      <w:divBdr>
        <w:top w:val="none" w:sz="0" w:space="0" w:color="auto"/>
        <w:left w:val="none" w:sz="0" w:space="0" w:color="auto"/>
        <w:bottom w:val="none" w:sz="0" w:space="0" w:color="auto"/>
        <w:right w:val="none" w:sz="0" w:space="0" w:color="auto"/>
      </w:divBdr>
    </w:div>
    <w:div w:id="1811164423">
      <w:bodyDiv w:val="1"/>
      <w:marLeft w:val="0"/>
      <w:marRight w:val="0"/>
      <w:marTop w:val="0"/>
      <w:marBottom w:val="0"/>
      <w:divBdr>
        <w:top w:val="none" w:sz="0" w:space="0" w:color="auto"/>
        <w:left w:val="none" w:sz="0" w:space="0" w:color="auto"/>
        <w:bottom w:val="none" w:sz="0" w:space="0" w:color="auto"/>
        <w:right w:val="none" w:sz="0" w:space="0" w:color="auto"/>
      </w:divBdr>
    </w:div>
    <w:div w:id="1842701949">
      <w:bodyDiv w:val="1"/>
      <w:marLeft w:val="0"/>
      <w:marRight w:val="0"/>
      <w:marTop w:val="0"/>
      <w:marBottom w:val="0"/>
      <w:divBdr>
        <w:top w:val="none" w:sz="0" w:space="0" w:color="auto"/>
        <w:left w:val="none" w:sz="0" w:space="0" w:color="auto"/>
        <w:bottom w:val="none" w:sz="0" w:space="0" w:color="auto"/>
        <w:right w:val="none" w:sz="0" w:space="0" w:color="auto"/>
      </w:divBdr>
    </w:div>
    <w:div w:id="1854565350">
      <w:bodyDiv w:val="1"/>
      <w:marLeft w:val="0"/>
      <w:marRight w:val="0"/>
      <w:marTop w:val="0"/>
      <w:marBottom w:val="0"/>
      <w:divBdr>
        <w:top w:val="none" w:sz="0" w:space="0" w:color="auto"/>
        <w:left w:val="none" w:sz="0" w:space="0" w:color="auto"/>
        <w:bottom w:val="none" w:sz="0" w:space="0" w:color="auto"/>
        <w:right w:val="none" w:sz="0" w:space="0" w:color="auto"/>
      </w:divBdr>
    </w:div>
    <w:div w:id="1895459671">
      <w:bodyDiv w:val="1"/>
      <w:marLeft w:val="0"/>
      <w:marRight w:val="0"/>
      <w:marTop w:val="0"/>
      <w:marBottom w:val="0"/>
      <w:divBdr>
        <w:top w:val="none" w:sz="0" w:space="0" w:color="auto"/>
        <w:left w:val="none" w:sz="0" w:space="0" w:color="auto"/>
        <w:bottom w:val="none" w:sz="0" w:space="0" w:color="auto"/>
        <w:right w:val="none" w:sz="0" w:space="0" w:color="auto"/>
      </w:divBdr>
    </w:div>
    <w:div w:id="1913346902">
      <w:bodyDiv w:val="1"/>
      <w:marLeft w:val="0"/>
      <w:marRight w:val="0"/>
      <w:marTop w:val="0"/>
      <w:marBottom w:val="0"/>
      <w:divBdr>
        <w:top w:val="none" w:sz="0" w:space="0" w:color="auto"/>
        <w:left w:val="none" w:sz="0" w:space="0" w:color="auto"/>
        <w:bottom w:val="none" w:sz="0" w:space="0" w:color="auto"/>
        <w:right w:val="none" w:sz="0" w:space="0" w:color="auto"/>
      </w:divBdr>
    </w:div>
    <w:div w:id="1940328039">
      <w:bodyDiv w:val="1"/>
      <w:marLeft w:val="0"/>
      <w:marRight w:val="0"/>
      <w:marTop w:val="0"/>
      <w:marBottom w:val="0"/>
      <w:divBdr>
        <w:top w:val="none" w:sz="0" w:space="0" w:color="auto"/>
        <w:left w:val="none" w:sz="0" w:space="0" w:color="auto"/>
        <w:bottom w:val="none" w:sz="0" w:space="0" w:color="auto"/>
        <w:right w:val="none" w:sz="0" w:space="0" w:color="auto"/>
      </w:divBdr>
    </w:div>
    <w:div w:id="1943761102">
      <w:bodyDiv w:val="1"/>
      <w:marLeft w:val="0"/>
      <w:marRight w:val="0"/>
      <w:marTop w:val="0"/>
      <w:marBottom w:val="0"/>
      <w:divBdr>
        <w:top w:val="none" w:sz="0" w:space="0" w:color="auto"/>
        <w:left w:val="none" w:sz="0" w:space="0" w:color="auto"/>
        <w:bottom w:val="none" w:sz="0" w:space="0" w:color="auto"/>
        <w:right w:val="none" w:sz="0" w:space="0" w:color="auto"/>
      </w:divBdr>
    </w:div>
    <w:div w:id="1980301606">
      <w:bodyDiv w:val="1"/>
      <w:marLeft w:val="0"/>
      <w:marRight w:val="0"/>
      <w:marTop w:val="0"/>
      <w:marBottom w:val="0"/>
      <w:divBdr>
        <w:top w:val="none" w:sz="0" w:space="0" w:color="auto"/>
        <w:left w:val="none" w:sz="0" w:space="0" w:color="auto"/>
        <w:bottom w:val="none" w:sz="0" w:space="0" w:color="auto"/>
        <w:right w:val="none" w:sz="0" w:space="0" w:color="auto"/>
      </w:divBdr>
    </w:div>
    <w:div w:id="1981691409">
      <w:bodyDiv w:val="1"/>
      <w:marLeft w:val="0"/>
      <w:marRight w:val="0"/>
      <w:marTop w:val="0"/>
      <w:marBottom w:val="0"/>
      <w:divBdr>
        <w:top w:val="none" w:sz="0" w:space="0" w:color="auto"/>
        <w:left w:val="none" w:sz="0" w:space="0" w:color="auto"/>
        <w:bottom w:val="none" w:sz="0" w:space="0" w:color="auto"/>
        <w:right w:val="none" w:sz="0" w:space="0" w:color="auto"/>
      </w:divBdr>
    </w:div>
    <w:div w:id="1988389726">
      <w:bodyDiv w:val="1"/>
      <w:marLeft w:val="0"/>
      <w:marRight w:val="0"/>
      <w:marTop w:val="0"/>
      <w:marBottom w:val="0"/>
      <w:divBdr>
        <w:top w:val="none" w:sz="0" w:space="0" w:color="auto"/>
        <w:left w:val="none" w:sz="0" w:space="0" w:color="auto"/>
        <w:bottom w:val="none" w:sz="0" w:space="0" w:color="auto"/>
        <w:right w:val="none" w:sz="0" w:space="0" w:color="auto"/>
      </w:divBdr>
    </w:div>
    <w:div w:id="1989047190">
      <w:bodyDiv w:val="1"/>
      <w:marLeft w:val="0"/>
      <w:marRight w:val="0"/>
      <w:marTop w:val="0"/>
      <w:marBottom w:val="0"/>
      <w:divBdr>
        <w:top w:val="none" w:sz="0" w:space="0" w:color="auto"/>
        <w:left w:val="none" w:sz="0" w:space="0" w:color="auto"/>
        <w:bottom w:val="none" w:sz="0" w:space="0" w:color="auto"/>
        <w:right w:val="none" w:sz="0" w:space="0" w:color="auto"/>
      </w:divBdr>
    </w:div>
    <w:div w:id="2020158286">
      <w:bodyDiv w:val="1"/>
      <w:marLeft w:val="0"/>
      <w:marRight w:val="0"/>
      <w:marTop w:val="0"/>
      <w:marBottom w:val="0"/>
      <w:divBdr>
        <w:top w:val="none" w:sz="0" w:space="0" w:color="auto"/>
        <w:left w:val="none" w:sz="0" w:space="0" w:color="auto"/>
        <w:bottom w:val="none" w:sz="0" w:space="0" w:color="auto"/>
        <w:right w:val="none" w:sz="0" w:space="0" w:color="auto"/>
      </w:divBdr>
    </w:div>
    <w:div w:id="2026439606">
      <w:bodyDiv w:val="1"/>
      <w:marLeft w:val="0"/>
      <w:marRight w:val="0"/>
      <w:marTop w:val="0"/>
      <w:marBottom w:val="0"/>
      <w:divBdr>
        <w:top w:val="none" w:sz="0" w:space="0" w:color="auto"/>
        <w:left w:val="none" w:sz="0" w:space="0" w:color="auto"/>
        <w:bottom w:val="none" w:sz="0" w:space="0" w:color="auto"/>
        <w:right w:val="none" w:sz="0" w:space="0" w:color="auto"/>
      </w:divBdr>
    </w:div>
    <w:div w:id="2052535099">
      <w:bodyDiv w:val="1"/>
      <w:marLeft w:val="0"/>
      <w:marRight w:val="0"/>
      <w:marTop w:val="0"/>
      <w:marBottom w:val="0"/>
      <w:divBdr>
        <w:top w:val="none" w:sz="0" w:space="0" w:color="auto"/>
        <w:left w:val="none" w:sz="0" w:space="0" w:color="auto"/>
        <w:bottom w:val="none" w:sz="0" w:space="0" w:color="auto"/>
        <w:right w:val="none" w:sz="0" w:space="0" w:color="auto"/>
      </w:divBdr>
    </w:div>
    <w:div w:id="2066488190">
      <w:bodyDiv w:val="1"/>
      <w:marLeft w:val="0"/>
      <w:marRight w:val="0"/>
      <w:marTop w:val="0"/>
      <w:marBottom w:val="0"/>
      <w:divBdr>
        <w:top w:val="none" w:sz="0" w:space="0" w:color="auto"/>
        <w:left w:val="none" w:sz="0" w:space="0" w:color="auto"/>
        <w:bottom w:val="none" w:sz="0" w:space="0" w:color="auto"/>
        <w:right w:val="none" w:sz="0" w:space="0" w:color="auto"/>
      </w:divBdr>
    </w:div>
    <w:div w:id="2073381086">
      <w:bodyDiv w:val="1"/>
      <w:marLeft w:val="0"/>
      <w:marRight w:val="0"/>
      <w:marTop w:val="0"/>
      <w:marBottom w:val="0"/>
      <w:divBdr>
        <w:top w:val="none" w:sz="0" w:space="0" w:color="auto"/>
        <w:left w:val="none" w:sz="0" w:space="0" w:color="auto"/>
        <w:bottom w:val="none" w:sz="0" w:space="0" w:color="auto"/>
        <w:right w:val="none" w:sz="0" w:space="0" w:color="auto"/>
      </w:divBdr>
    </w:div>
    <w:div w:id="2074622740">
      <w:bodyDiv w:val="1"/>
      <w:marLeft w:val="0"/>
      <w:marRight w:val="0"/>
      <w:marTop w:val="0"/>
      <w:marBottom w:val="0"/>
      <w:divBdr>
        <w:top w:val="none" w:sz="0" w:space="0" w:color="auto"/>
        <w:left w:val="none" w:sz="0" w:space="0" w:color="auto"/>
        <w:bottom w:val="none" w:sz="0" w:space="0" w:color="auto"/>
        <w:right w:val="none" w:sz="0" w:space="0" w:color="auto"/>
      </w:divBdr>
    </w:div>
    <w:div w:id="2075545279">
      <w:bodyDiv w:val="1"/>
      <w:marLeft w:val="0"/>
      <w:marRight w:val="0"/>
      <w:marTop w:val="0"/>
      <w:marBottom w:val="0"/>
      <w:divBdr>
        <w:top w:val="none" w:sz="0" w:space="0" w:color="auto"/>
        <w:left w:val="none" w:sz="0" w:space="0" w:color="auto"/>
        <w:bottom w:val="none" w:sz="0" w:space="0" w:color="auto"/>
        <w:right w:val="none" w:sz="0" w:space="0" w:color="auto"/>
      </w:divBdr>
    </w:div>
    <w:div w:id="2077042917">
      <w:bodyDiv w:val="1"/>
      <w:marLeft w:val="0"/>
      <w:marRight w:val="0"/>
      <w:marTop w:val="0"/>
      <w:marBottom w:val="0"/>
      <w:divBdr>
        <w:top w:val="none" w:sz="0" w:space="0" w:color="auto"/>
        <w:left w:val="none" w:sz="0" w:space="0" w:color="auto"/>
        <w:bottom w:val="none" w:sz="0" w:space="0" w:color="auto"/>
        <w:right w:val="none" w:sz="0" w:space="0" w:color="auto"/>
      </w:divBdr>
    </w:div>
    <w:div w:id="2098214151">
      <w:bodyDiv w:val="1"/>
      <w:marLeft w:val="0"/>
      <w:marRight w:val="0"/>
      <w:marTop w:val="0"/>
      <w:marBottom w:val="0"/>
      <w:divBdr>
        <w:top w:val="none" w:sz="0" w:space="0" w:color="auto"/>
        <w:left w:val="none" w:sz="0" w:space="0" w:color="auto"/>
        <w:bottom w:val="none" w:sz="0" w:space="0" w:color="auto"/>
        <w:right w:val="none" w:sz="0" w:space="0" w:color="auto"/>
      </w:divBdr>
    </w:div>
    <w:div w:id="2121335663">
      <w:bodyDiv w:val="1"/>
      <w:marLeft w:val="0"/>
      <w:marRight w:val="0"/>
      <w:marTop w:val="0"/>
      <w:marBottom w:val="0"/>
      <w:divBdr>
        <w:top w:val="none" w:sz="0" w:space="0" w:color="auto"/>
        <w:left w:val="none" w:sz="0" w:space="0" w:color="auto"/>
        <w:bottom w:val="none" w:sz="0" w:space="0" w:color="auto"/>
        <w:right w:val="none" w:sz="0" w:space="0" w:color="auto"/>
      </w:divBdr>
    </w:div>
    <w:div w:id="212318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ADBB9-B7F5-4953-B334-430F8C23A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71</Pages>
  <Words>13570</Words>
  <Characters>77354</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188</cp:revision>
  <cp:lastPrinted>2025-06-17T03:03:00Z</cp:lastPrinted>
  <dcterms:created xsi:type="dcterms:W3CDTF">2025-01-08T04:14:00Z</dcterms:created>
  <dcterms:modified xsi:type="dcterms:W3CDTF">2025-06-17T03:03:00Z</dcterms:modified>
</cp:coreProperties>
</file>