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5EE" w:rsidRDefault="00AA65EE" w:rsidP="00AA65EE">
      <w:pPr>
        <w:spacing w:after="0" w:line="240" w:lineRule="auto"/>
        <w:jc w:val="center"/>
        <w:rPr>
          <w:rFonts w:ascii="Times New Roman" w:hAnsi="Times New Roman" w:cs="Times New Roman"/>
          <w:b/>
          <w:bCs/>
          <w:sz w:val="44"/>
          <w:szCs w:val="28"/>
        </w:rPr>
      </w:pPr>
    </w:p>
    <w:p w:rsidR="00AA65EE" w:rsidRDefault="00AA65EE" w:rsidP="00AA65EE">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9"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AA65EE" w:rsidRDefault="00AA65EE" w:rsidP="00AA65EE">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AA65EE" w:rsidRDefault="00AA65EE" w:rsidP="00AA65EE">
      <w:pPr>
        <w:spacing w:after="0" w:line="240" w:lineRule="auto"/>
        <w:jc w:val="center"/>
        <w:rPr>
          <w:rFonts w:ascii="Times New Roman" w:hAnsi="Times New Roman" w:cs="Times New Roman"/>
          <w:b/>
          <w:bCs/>
          <w:sz w:val="48"/>
          <w:szCs w:val="28"/>
        </w:rPr>
      </w:pPr>
      <w:r w:rsidRPr="00E40B91">
        <w:rPr>
          <w:rFonts w:ascii="Monotype Corsiva" w:hAnsi="Monotype Corsiva" w:cs="Times New Roman"/>
          <w:b/>
          <w:bCs/>
          <w:i/>
          <w:sz w:val="42"/>
          <w:szCs w:val="24"/>
        </w:rPr>
        <w:t>INSTITUTE OF TECHNOLOGY</w:t>
      </w:r>
    </w:p>
    <w:p w:rsidR="00AA65EE" w:rsidRPr="004F1F12" w:rsidRDefault="00AA65EE" w:rsidP="00AA65EE">
      <w:pPr>
        <w:spacing w:after="0" w:line="240" w:lineRule="auto"/>
        <w:jc w:val="center"/>
        <w:rPr>
          <w:rFonts w:ascii="Times New Roman" w:hAnsi="Times New Roman" w:cs="Times New Roman"/>
          <w:b/>
          <w:bCs/>
          <w:sz w:val="2"/>
          <w:szCs w:val="28"/>
        </w:rPr>
      </w:pPr>
    </w:p>
    <w:p w:rsidR="00AA65EE" w:rsidRPr="00921F6D" w:rsidRDefault="00AA65EE" w:rsidP="00AA65EE">
      <w:pPr>
        <w:spacing w:after="0" w:line="240" w:lineRule="auto"/>
        <w:jc w:val="center"/>
        <w:rPr>
          <w:rFonts w:ascii="Times New Roman" w:hAnsi="Times New Roman" w:cs="Times New Roman"/>
          <w:b/>
          <w:bCs/>
          <w:sz w:val="20"/>
          <w:szCs w:val="28"/>
        </w:rPr>
      </w:pPr>
    </w:p>
    <w:p w:rsidR="00AA65EE" w:rsidRPr="00AA65EE" w:rsidRDefault="00AA65EE" w:rsidP="00AA65EE">
      <w:pPr>
        <w:spacing w:after="0" w:line="240" w:lineRule="auto"/>
        <w:jc w:val="center"/>
        <w:rPr>
          <w:rFonts w:ascii="Times New Roman" w:hAnsi="Times New Roman" w:cs="Times New Roman"/>
          <w:b/>
          <w:bCs/>
          <w:sz w:val="44"/>
          <w:szCs w:val="28"/>
        </w:rPr>
      </w:pPr>
      <w:r w:rsidRPr="00AA65EE">
        <w:rPr>
          <w:rFonts w:ascii="Times New Roman" w:hAnsi="Times New Roman" w:cs="Times New Roman"/>
          <w:b/>
          <w:bCs/>
          <w:sz w:val="44"/>
          <w:szCs w:val="28"/>
        </w:rPr>
        <w:t>INSTALLATION OF A 4.2KVA HYBRID INVERTER SYSTEM</w:t>
      </w: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p>
    <w:p w:rsidR="00AA65EE" w:rsidRDefault="00330A7F" w:rsidP="004F1F12">
      <w:pPr>
        <w:spacing w:after="0" w:line="240" w:lineRule="auto"/>
        <w:jc w:val="center"/>
        <w:rPr>
          <w:rFonts w:ascii="Times New Roman" w:hAnsi="Times New Roman" w:cs="Times New Roman"/>
          <w:bCs/>
          <w:sz w:val="24"/>
          <w:szCs w:val="24"/>
        </w:rPr>
      </w:pPr>
      <w:r>
        <w:rPr>
          <w:rFonts w:ascii="Algerian" w:hAnsi="Algerian" w:cs="Times New Roman"/>
          <w:b/>
          <w:bCs/>
          <w:sz w:val="44"/>
          <w:szCs w:val="24"/>
        </w:rPr>
        <w:t>OYELERE KAMILUDEEN BOLAJI</w:t>
      </w:r>
    </w:p>
    <w:p w:rsidR="00AA65EE" w:rsidRDefault="00AA65EE" w:rsidP="00AA65EE">
      <w:pPr>
        <w:spacing w:after="0"/>
        <w:jc w:val="center"/>
        <w:rPr>
          <w:rFonts w:ascii="Times New Roman" w:hAnsi="Times New Roman" w:cs="Times New Roman"/>
          <w:b/>
          <w:bCs/>
          <w:sz w:val="32"/>
          <w:szCs w:val="24"/>
        </w:rPr>
      </w:pPr>
      <w:r w:rsidRPr="00A6530C">
        <w:rPr>
          <w:rFonts w:ascii="Times New Roman" w:hAnsi="Times New Roman" w:cs="Times New Roman"/>
          <w:b/>
          <w:bCs/>
          <w:sz w:val="32"/>
          <w:szCs w:val="24"/>
        </w:rPr>
        <w:t>ND/23/EEE/PT/0</w:t>
      </w:r>
      <w:r w:rsidR="00330A7F">
        <w:rPr>
          <w:rFonts w:ascii="Times New Roman" w:hAnsi="Times New Roman" w:cs="Times New Roman"/>
          <w:b/>
          <w:bCs/>
          <w:sz w:val="32"/>
          <w:szCs w:val="24"/>
        </w:rPr>
        <w:t>133</w:t>
      </w:r>
    </w:p>
    <w:p w:rsidR="00330A7F" w:rsidRPr="004F1F12" w:rsidRDefault="00330A7F" w:rsidP="00AA65EE">
      <w:pPr>
        <w:spacing w:after="0"/>
        <w:jc w:val="center"/>
        <w:rPr>
          <w:rFonts w:ascii="Times New Roman" w:hAnsi="Times New Roman" w:cs="Times New Roman"/>
          <w:b/>
          <w:bCs/>
          <w:sz w:val="6"/>
          <w:szCs w:val="24"/>
        </w:rPr>
      </w:pP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AA65EE" w:rsidRPr="00A6530C" w:rsidRDefault="00AA65EE" w:rsidP="00AA65EE">
      <w:pPr>
        <w:spacing w:after="0"/>
        <w:jc w:val="center"/>
        <w:rPr>
          <w:rFonts w:ascii="Monotype Corsiva" w:hAnsi="Monotype Corsiva" w:cs="Times New Roman"/>
          <w:b/>
          <w:bCs/>
          <w:i/>
          <w:sz w:val="2"/>
          <w:szCs w:val="24"/>
        </w:rPr>
      </w:pPr>
    </w:p>
    <w:p w:rsidR="00AA65EE" w:rsidRDefault="00AA65EE" w:rsidP="00330A7F">
      <w:pPr>
        <w:spacing w:line="240" w:lineRule="auto"/>
        <w:jc w:val="center"/>
        <w:rPr>
          <w:rFonts w:ascii="Tahoma" w:hAnsi="Tahoma" w:cs="Times New Roman"/>
          <w:b/>
          <w:bCs/>
          <w:sz w:val="28"/>
          <w:szCs w:val="24"/>
        </w:rPr>
      </w:pPr>
      <w:r w:rsidRPr="00330A7F">
        <w:rPr>
          <w:rFonts w:ascii="Tahoma" w:hAnsi="Tahoma" w:cs="Times New Roman"/>
          <w:b/>
          <w:bCs/>
          <w:sz w:val="28"/>
          <w:szCs w:val="24"/>
        </w:rPr>
        <w:t>THE DEPARTMENT OF ELECTRICAL/ELECTRONIC ENGINEERING, INSTITUTE OF TECHNOLOGY, KWARA STATE POLYTECHNIC, ILORIN.</w:t>
      </w:r>
    </w:p>
    <w:p w:rsidR="00330A7F" w:rsidRPr="004F1F12" w:rsidRDefault="00330A7F" w:rsidP="00330A7F">
      <w:pPr>
        <w:spacing w:line="240" w:lineRule="auto"/>
        <w:jc w:val="center"/>
        <w:rPr>
          <w:rFonts w:ascii="Tahoma" w:hAnsi="Tahoma" w:cs="Times New Roman"/>
          <w:b/>
          <w:bCs/>
          <w:sz w:val="2"/>
          <w:szCs w:val="24"/>
        </w:rPr>
      </w:pPr>
    </w:p>
    <w:p w:rsidR="00AA65EE" w:rsidRPr="00330A7F" w:rsidRDefault="00AA65EE" w:rsidP="00330A7F">
      <w:pPr>
        <w:spacing w:line="240" w:lineRule="auto"/>
        <w:jc w:val="center"/>
        <w:rPr>
          <w:rFonts w:ascii="Tahoma" w:hAnsi="Tahoma" w:cs="Times New Roman"/>
          <w:b/>
          <w:bCs/>
          <w:sz w:val="28"/>
          <w:szCs w:val="24"/>
        </w:rPr>
      </w:pPr>
      <w:r w:rsidRPr="00330A7F">
        <w:rPr>
          <w:rFonts w:ascii="Tahoma" w:hAnsi="Tahoma" w:cs="Times New Roman"/>
          <w:b/>
          <w:bCs/>
          <w:sz w:val="28"/>
          <w:szCs w:val="24"/>
        </w:rPr>
        <w:t>IN PARTIAL FULFILMENT OF THE REQUIREMENTS FOR THE AWARD OF NATIONAL DIPLOMA (ND) CERTIFICATE IN ELECTRICAL AND ELECTRONIC ENGINEERING.</w:t>
      </w:r>
    </w:p>
    <w:p w:rsidR="00AA65EE" w:rsidRPr="004F1F12" w:rsidRDefault="00AA65EE" w:rsidP="00AA65EE">
      <w:pPr>
        <w:jc w:val="center"/>
        <w:rPr>
          <w:rFonts w:ascii="Tahoma" w:hAnsi="Tahoma" w:cs="Times New Roman"/>
          <w:b/>
          <w:bCs/>
          <w:sz w:val="10"/>
          <w:szCs w:val="24"/>
        </w:rPr>
      </w:pPr>
    </w:p>
    <w:p w:rsidR="00AA65EE" w:rsidRPr="009479E7" w:rsidRDefault="00AA65EE" w:rsidP="00AA65EE">
      <w:pPr>
        <w:spacing w:after="0" w:line="480" w:lineRule="auto"/>
        <w:jc w:val="center"/>
        <w:rPr>
          <w:rFonts w:ascii="Times New Roman" w:hAnsi="Times New Roman" w:cs="Times New Roman"/>
          <w:b/>
          <w:bCs/>
          <w:sz w:val="24"/>
          <w:szCs w:val="24"/>
        </w:rPr>
      </w:pPr>
      <w:r w:rsidRPr="004F1F12">
        <w:rPr>
          <w:rFonts w:ascii="Times New Roman" w:hAnsi="Times New Roman" w:cs="Times New Roman"/>
          <w:b/>
          <w:bCs/>
          <w:sz w:val="30"/>
          <w:szCs w:val="24"/>
        </w:rPr>
        <w:t>JUNE, 2025</w:t>
      </w:r>
      <w:r w:rsidRPr="004F1F12">
        <w:rPr>
          <w:rFonts w:ascii="Times New Roman" w:hAnsi="Times New Roman" w:cs="Times New Roman"/>
          <w:b/>
          <w:bCs/>
          <w:sz w:val="30"/>
          <w:szCs w:val="24"/>
        </w:rPr>
        <w:br w:type="page"/>
      </w:r>
      <w:r w:rsidRPr="009479E7">
        <w:rPr>
          <w:rFonts w:ascii="Times New Roman" w:hAnsi="Times New Roman" w:cs="Times New Roman"/>
          <w:b/>
          <w:bCs/>
          <w:sz w:val="24"/>
          <w:szCs w:val="24"/>
        </w:rPr>
        <w:lastRenderedPageBreak/>
        <w:t>CERTIFICATION</w:t>
      </w:r>
    </w:p>
    <w:p w:rsidR="00AA65EE" w:rsidRPr="009479E7" w:rsidRDefault="00AA65EE" w:rsidP="00AA65EE">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is to certify that this project work was carried out by </w:t>
      </w:r>
      <w:r w:rsidR="00330A7F">
        <w:rPr>
          <w:rFonts w:ascii="Times New Roman" w:hAnsi="Times New Roman" w:cs="Times New Roman"/>
          <w:bCs/>
          <w:sz w:val="24"/>
          <w:szCs w:val="24"/>
        </w:rPr>
        <w:t xml:space="preserve">OYELERE KAMILUDEEN BOLAJI </w:t>
      </w:r>
      <w:r w:rsidRPr="009479E7">
        <w:rPr>
          <w:rFonts w:ascii="Times New Roman" w:hAnsi="Times New Roman" w:cs="Times New Roman"/>
          <w:bCs/>
          <w:sz w:val="24"/>
          <w:szCs w:val="24"/>
        </w:rPr>
        <w:t>of matriculation Number ND/23/EEE/PT/</w:t>
      </w:r>
      <w:r>
        <w:rPr>
          <w:rFonts w:ascii="Times New Roman" w:hAnsi="Times New Roman" w:cs="Times New Roman"/>
          <w:bCs/>
          <w:sz w:val="24"/>
          <w:szCs w:val="24"/>
        </w:rPr>
        <w:t>0</w:t>
      </w:r>
      <w:r w:rsidR="00330A7F">
        <w:rPr>
          <w:rFonts w:ascii="Times New Roman" w:hAnsi="Times New Roman" w:cs="Times New Roman"/>
          <w:bCs/>
          <w:sz w:val="24"/>
          <w:szCs w:val="24"/>
        </w:rPr>
        <w:t>133</w:t>
      </w:r>
      <w:r w:rsidRPr="009479E7">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AA65EE" w:rsidRPr="009479E7" w:rsidRDefault="00AA65EE" w:rsidP="00AA65EE">
      <w:pPr>
        <w:spacing w:after="0" w:line="480" w:lineRule="auto"/>
        <w:ind w:firstLine="420"/>
        <w:jc w:val="both"/>
        <w:rPr>
          <w:rFonts w:ascii="Times New Roman" w:hAnsi="Times New Roman" w:cs="Times New Roman"/>
          <w:bCs/>
          <w:sz w:val="24"/>
          <w:szCs w:val="24"/>
        </w:rPr>
      </w:pPr>
    </w:p>
    <w:p w:rsidR="00AA65EE" w:rsidRPr="009479E7" w:rsidRDefault="00AA65EE" w:rsidP="00AA65EE">
      <w:pPr>
        <w:spacing w:after="0" w:line="480" w:lineRule="auto"/>
        <w:ind w:firstLine="420"/>
        <w:jc w:val="both"/>
        <w:rPr>
          <w:rFonts w:ascii="Times New Roman" w:hAnsi="Times New Roman" w:cs="Times New Roman"/>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AA65EE" w:rsidRPr="009479E7" w:rsidRDefault="00950A10" w:rsidP="00AA65E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Engr. Lawal O. Ahmed</w:t>
      </w:r>
      <w:r w:rsidR="00AA65EE" w:rsidRPr="009479E7">
        <w:rPr>
          <w:rFonts w:ascii="Times New Roman" w:hAnsi="Times New Roman" w:cs="Times New Roman"/>
          <w:b/>
          <w:bCs/>
          <w:sz w:val="24"/>
          <w:szCs w:val="24"/>
        </w:rPr>
        <w:tab/>
      </w:r>
      <w:r w:rsidR="00AA65EE" w:rsidRPr="009479E7">
        <w:rPr>
          <w:rFonts w:ascii="Times New Roman" w:hAnsi="Times New Roman" w:cs="Times New Roman"/>
          <w:b/>
          <w:bCs/>
          <w:sz w:val="24"/>
          <w:szCs w:val="24"/>
        </w:rPr>
        <w:tab/>
      </w:r>
      <w:r w:rsidR="00AA65EE" w:rsidRPr="009479E7">
        <w:rPr>
          <w:rFonts w:ascii="Times New Roman" w:hAnsi="Times New Roman" w:cs="Times New Roman"/>
          <w:b/>
          <w:bCs/>
          <w:sz w:val="24"/>
          <w:szCs w:val="24"/>
        </w:rPr>
        <w:tab/>
      </w:r>
      <w:r w:rsidR="00AA65EE" w:rsidRPr="009479E7">
        <w:rPr>
          <w:rFonts w:ascii="Times New Roman" w:hAnsi="Times New Roman" w:cs="Times New Roman"/>
          <w:b/>
          <w:bCs/>
          <w:sz w:val="24"/>
          <w:szCs w:val="24"/>
        </w:rPr>
        <w:tab/>
      </w:r>
      <w:r w:rsidR="00AA65EE" w:rsidRPr="009479E7">
        <w:rPr>
          <w:rFonts w:ascii="Times New Roman" w:hAnsi="Times New Roman" w:cs="Times New Roman"/>
          <w:b/>
          <w:bCs/>
          <w:sz w:val="24"/>
          <w:szCs w:val="24"/>
        </w:rPr>
        <w:tab/>
      </w:r>
      <w:r w:rsidR="00AA65EE">
        <w:rPr>
          <w:rFonts w:ascii="Times New Roman" w:hAnsi="Times New Roman" w:cs="Times New Roman"/>
          <w:b/>
          <w:bCs/>
          <w:sz w:val="24"/>
          <w:szCs w:val="24"/>
        </w:rPr>
        <w:tab/>
      </w:r>
      <w:r w:rsidR="00AA65EE" w:rsidRPr="009479E7">
        <w:rPr>
          <w:rFonts w:ascii="Times New Roman" w:hAnsi="Times New Roman" w:cs="Times New Roman"/>
          <w:b/>
          <w:bCs/>
          <w:sz w:val="24"/>
          <w:szCs w:val="24"/>
        </w:rPr>
        <w:t xml:space="preserve">DATE </w:t>
      </w:r>
    </w:p>
    <w:p w:rsidR="00AA65EE" w:rsidRPr="009479E7" w:rsidRDefault="00AA65EE" w:rsidP="00AA65EE">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Supervisor </w:t>
      </w:r>
    </w:p>
    <w:p w:rsidR="00AA65EE" w:rsidRPr="009479E7" w:rsidRDefault="00AA65EE" w:rsidP="00AA65EE">
      <w:pPr>
        <w:spacing w:after="0" w:line="240" w:lineRule="auto"/>
        <w:jc w:val="both"/>
        <w:rPr>
          <w:rFonts w:ascii="Times New Roman" w:hAnsi="Times New Roman" w:cs="Times New Roman"/>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AA65EE" w:rsidRPr="009479E7" w:rsidRDefault="00AA65EE" w:rsidP="00AA65EE">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AA65EE" w:rsidRPr="009479E7" w:rsidRDefault="00AA65EE" w:rsidP="00AA65EE">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AA65EE" w:rsidRPr="009479E7" w:rsidRDefault="00AA65EE" w:rsidP="00AA65EE">
      <w:pPr>
        <w:spacing w:after="0" w:line="240" w:lineRule="auto"/>
        <w:jc w:val="both"/>
        <w:rPr>
          <w:rFonts w:ascii="Times New Roman" w:hAnsi="Times New Roman" w:cs="Times New Roman"/>
          <w:bCs/>
          <w:i/>
          <w:sz w:val="24"/>
          <w:szCs w:val="24"/>
        </w:rPr>
      </w:pPr>
    </w:p>
    <w:p w:rsidR="00AA65EE" w:rsidRPr="009479E7" w:rsidRDefault="00AA65EE" w:rsidP="00AA65EE">
      <w:pPr>
        <w:spacing w:after="0" w:line="240" w:lineRule="auto"/>
        <w:jc w:val="both"/>
        <w:rPr>
          <w:rFonts w:ascii="Times New Roman" w:hAnsi="Times New Roman" w:cs="Times New Roman"/>
          <w:bCs/>
          <w:i/>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AA65EE" w:rsidRDefault="00AA65EE" w:rsidP="00AA65EE">
      <w:pPr>
        <w:rPr>
          <w:rFonts w:ascii="Times New Roman" w:hAnsi="Times New Roman" w:cs="Times New Roman"/>
          <w:bCs/>
          <w:i/>
          <w:sz w:val="24"/>
          <w:szCs w:val="24"/>
        </w:rPr>
      </w:pPr>
      <w:r>
        <w:rPr>
          <w:rFonts w:ascii="Times New Roman" w:hAnsi="Times New Roman" w:cs="Times New Roman"/>
          <w:bCs/>
          <w:i/>
          <w:sz w:val="24"/>
          <w:szCs w:val="24"/>
        </w:rPr>
        <w:br w:type="page"/>
      </w:r>
    </w:p>
    <w:p w:rsidR="00AA65EE" w:rsidRPr="009479E7" w:rsidRDefault="00AA65EE" w:rsidP="00AA65EE">
      <w:pPr>
        <w:spacing w:after="0"/>
        <w:jc w:val="both"/>
        <w:rPr>
          <w:rFonts w:ascii="Times New Roman" w:hAnsi="Times New Roman" w:cs="Times New Roman"/>
          <w:bCs/>
          <w:i/>
          <w:sz w:val="24"/>
          <w:szCs w:val="24"/>
        </w:rPr>
      </w:pPr>
    </w:p>
    <w:p w:rsidR="00AA65EE" w:rsidRPr="009479E7" w:rsidRDefault="00AA65EE" w:rsidP="00AA65EE">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t>DEDICATION</w:t>
      </w:r>
    </w:p>
    <w:p w:rsidR="00AA65EE" w:rsidRPr="009479E7" w:rsidRDefault="00AA65EE" w:rsidP="00AA65EE">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research is dedicated to Almighty Allah and also to my lovely parents, Mr and Mrs. </w:t>
      </w:r>
      <w:r w:rsidR="0076392A">
        <w:rPr>
          <w:rFonts w:ascii="Times New Roman" w:hAnsi="Times New Roman" w:cs="Times New Roman"/>
          <w:bCs/>
          <w:sz w:val="24"/>
          <w:szCs w:val="24"/>
        </w:rPr>
        <w:t>OYELERE</w:t>
      </w:r>
      <w:r w:rsidRPr="009479E7">
        <w:rPr>
          <w:rFonts w:ascii="Times New Roman" w:hAnsi="Times New Roman" w:cs="Times New Roman"/>
          <w:bCs/>
          <w:sz w:val="24"/>
          <w:szCs w:val="24"/>
        </w:rPr>
        <w:t xml:space="preserve"> for their support and love over me for his moral and financial support throughout the journey.</w:t>
      </w:r>
    </w:p>
    <w:p w:rsidR="00AA65EE" w:rsidRPr="009479E7" w:rsidRDefault="00AA65EE" w:rsidP="00AA65EE">
      <w:pPr>
        <w:rPr>
          <w:rFonts w:ascii="Times New Roman" w:hAnsi="Times New Roman" w:cs="Times New Roman"/>
          <w:bCs/>
          <w:sz w:val="24"/>
          <w:szCs w:val="24"/>
        </w:rPr>
      </w:pPr>
      <w:r w:rsidRPr="009479E7">
        <w:rPr>
          <w:rFonts w:ascii="Times New Roman" w:hAnsi="Times New Roman" w:cs="Times New Roman"/>
          <w:bCs/>
          <w:sz w:val="24"/>
          <w:szCs w:val="24"/>
        </w:rPr>
        <w:br w:type="page"/>
      </w:r>
    </w:p>
    <w:p w:rsidR="00AA65EE" w:rsidRPr="009479E7" w:rsidRDefault="00AA65EE" w:rsidP="00AA65EE">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 xml:space="preserve">ACKNOWLEDGEMENT </w:t>
      </w:r>
    </w:p>
    <w:p w:rsidR="00AA65EE" w:rsidRPr="009479E7" w:rsidRDefault="00AA65EE" w:rsidP="00AA65EE">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AA65EE" w:rsidRPr="009479E7" w:rsidRDefault="00AA65EE" w:rsidP="00AA65EE">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Secondly, my gratitude goes to my honorable supervisor</w:t>
      </w:r>
      <w:r>
        <w:rPr>
          <w:rFonts w:ascii="Times New Roman" w:hAnsi="Times New Roman" w:cs="Times New Roman"/>
          <w:b/>
          <w:bCs/>
          <w:sz w:val="24"/>
          <w:szCs w:val="24"/>
        </w:rPr>
        <w:t xml:space="preserve"> </w:t>
      </w:r>
      <w:r w:rsidRPr="009479E7">
        <w:rPr>
          <w:rFonts w:ascii="Times New Roman" w:hAnsi="Times New Roman" w:cs="Times New Roman"/>
          <w:b/>
          <w:bCs/>
          <w:sz w:val="24"/>
          <w:szCs w:val="24"/>
        </w:rPr>
        <w:t>ENGR.</w:t>
      </w:r>
      <w:r w:rsidR="0076392A" w:rsidRPr="009479E7">
        <w:rPr>
          <w:rFonts w:ascii="Times New Roman" w:hAnsi="Times New Roman" w:cs="Times New Roman"/>
          <w:b/>
          <w:bCs/>
          <w:sz w:val="24"/>
          <w:szCs w:val="24"/>
        </w:rPr>
        <w:t xml:space="preserve"> </w:t>
      </w:r>
      <w:r w:rsidR="00E216A6">
        <w:rPr>
          <w:rFonts w:ascii="Times New Roman" w:hAnsi="Times New Roman" w:cs="Times New Roman"/>
          <w:b/>
          <w:bCs/>
          <w:sz w:val="24"/>
          <w:szCs w:val="24"/>
        </w:rPr>
        <w:t xml:space="preserve">LAWAL </w:t>
      </w:r>
      <w:r w:rsidR="0076392A">
        <w:rPr>
          <w:rFonts w:ascii="Times New Roman" w:hAnsi="Times New Roman" w:cs="Times New Roman"/>
          <w:b/>
          <w:bCs/>
          <w:sz w:val="24"/>
          <w:szCs w:val="24"/>
        </w:rPr>
        <w:t xml:space="preserve">O. AHMED </w:t>
      </w:r>
      <w:r w:rsidRPr="009479E7">
        <w:rPr>
          <w:rFonts w:ascii="Times New Roman" w:hAnsi="Times New Roman" w:cs="Times New Roman"/>
          <w:bCs/>
          <w:sz w:val="24"/>
          <w:szCs w:val="24"/>
        </w:rPr>
        <w:t>and one of my best guardian/mentor Engr. Bashir for their invaluable guidance, support and encouragement throughout. Who patiently read through the work. May the good lord reward him labour and more strength to his wrist in name of God.</w:t>
      </w:r>
    </w:p>
    <w:p w:rsidR="00AA65EE" w:rsidRPr="009479E7" w:rsidRDefault="00AA65EE" w:rsidP="00AA65EE">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My special appreciation goes to my beloved parent Mr and Mrs. </w:t>
      </w:r>
      <w:r w:rsidR="00E216A6">
        <w:rPr>
          <w:rFonts w:ascii="Times New Roman" w:hAnsi="Times New Roman" w:cs="Times New Roman"/>
          <w:bCs/>
          <w:sz w:val="24"/>
          <w:szCs w:val="24"/>
        </w:rPr>
        <w:t>OYELERE</w:t>
      </w:r>
      <w:r w:rsidRPr="009479E7">
        <w:rPr>
          <w:rFonts w:ascii="Times New Roman" w:hAnsi="Times New Roman" w:cs="Times New Roman"/>
          <w:bCs/>
          <w:sz w:val="24"/>
          <w:szCs w:val="24"/>
        </w:rPr>
        <w:t>.  I pray that you live long to reap the fruit of your labour (Amen).</w:t>
      </w:r>
    </w:p>
    <w:p w:rsidR="00E216A6" w:rsidRDefault="00E216A6">
      <w:pPr>
        <w:rPr>
          <w:rFonts w:ascii="Times New Roman" w:hAnsi="Times New Roman"/>
          <w:b/>
          <w:sz w:val="24"/>
        </w:rPr>
      </w:pPr>
      <w:r>
        <w:rPr>
          <w:rFonts w:ascii="Times New Roman" w:hAnsi="Times New Roman"/>
          <w:b/>
          <w:sz w:val="24"/>
        </w:rPr>
        <w:br w:type="page"/>
      </w:r>
    </w:p>
    <w:p w:rsidR="00AA65EE" w:rsidRPr="009479E7" w:rsidRDefault="00AA65EE" w:rsidP="00AA65EE">
      <w:pPr>
        <w:spacing w:after="0" w:line="480" w:lineRule="auto"/>
        <w:jc w:val="center"/>
        <w:rPr>
          <w:rFonts w:ascii="Times New Roman" w:hAnsi="Times New Roman"/>
          <w:b/>
          <w:sz w:val="24"/>
        </w:rPr>
      </w:pPr>
      <w:r w:rsidRPr="009479E7">
        <w:rPr>
          <w:rFonts w:ascii="Times New Roman" w:hAnsi="Times New Roman"/>
          <w:b/>
          <w:sz w:val="24"/>
        </w:rPr>
        <w:lastRenderedPageBreak/>
        <w:t>TABLE OF CONTENT</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Title Page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Acknowledgement</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iv</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 xml:space="preserve">Table of content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vi</w:t>
      </w:r>
    </w:p>
    <w:p w:rsidR="002A0A7C" w:rsidRPr="00FA200C" w:rsidRDefault="002A0A7C" w:rsidP="002A0A7C">
      <w:pPr>
        <w:spacing w:after="0" w:line="480" w:lineRule="auto"/>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FA200C">
        <w:rPr>
          <w:rFonts w:ascii="Times New Roman" w:eastAsia="Times New Roman" w:hAnsi="Times New Roman" w:cs="Times New Roman"/>
          <w:b/>
          <w:bCs/>
          <w:sz w:val="24"/>
          <w:szCs w:val="24"/>
        </w:rPr>
        <w:t>INTRODUCTION</w:t>
      </w:r>
    </w:p>
    <w:p w:rsidR="002A0A7C" w:rsidRPr="002A0A7C" w:rsidRDefault="002A0A7C" w:rsidP="002A0A7C">
      <w:pPr>
        <w:spacing w:after="0" w:line="480" w:lineRule="auto"/>
        <w:jc w:val="both"/>
        <w:outlineLvl w:val="2"/>
        <w:rPr>
          <w:rFonts w:ascii="Times New Roman" w:eastAsia="Times New Roman" w:hAnsi="Times New Roman" w:cs="Times New Roman"/>
          <w:bCs/>
          <w:sz w:val="24"/>
          <w:szCs w:val="24"/>
        </w:rPr>
      </w:pPr>
      <w:r w:rsidRPr="002A0A7C">
        <w:rPr>
          <w:rFonts w:ascii="Times New Roman" w:eastAsia="Times New Roman" w:hAnsi="Times New Roman" w:cs="Times New Roman"/>
          <w:bCs/>
          <w:sz w:val="24"/>
          <w:szCs w:val="24"/>
        </w:rPr>
        <w:t xml:space="preserve">1.1 </w:t>
      </w:r>
      <w:r w:rsidRPr="002A0A7C">
        <w:rPr>
          <w:rFonts w:ascii="Times New Roman" w:eastAsia="Times New Roman" w:hAnsi="Times New Roman" w:cs="Times New Roman"/>
          <w:bCs/>
          <w:sz w:val="24"/>
          <w:szCs w:val="24"/>
        </w:rPr>
        <w:tab/>
        <w:t>Background of the Study</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1</w:t>
      </w:r>
    </w:p>
    <w:p w:rsidR="002A0A7C" w:rsidRPr="002A0A7C" w:rsidRDefault="002A0A7C" w:rsidP="002A0A7C">
      <w:pPr>
        <w:spacing w:after="0" w:line="480" w:lineRule="auto"/>
        <w:jc w:val="both"/>
        <w:outlineLvl w:val="2"/>
        <w:rPr>
          <w:rFonts w:ascii="Times New Roman" w:eastAsia="Times New Roman" w:hAnsi="Times New Roman" w:cs="Times New Roman"/>
          <w:bCs/>
          <w:sz w:val="24"/>
          <w:szCs w:val="24"/>
        </w:rPr>
      </w:pPr>
      <w:r w:rsidRPr="002A0A7C">
        <w:rPr>
          <w:rFonts w:ascii="Times New Roman" w:eastAsia="Times New Roman" w:hAnsi="Times New Roman" w:cs="Times New Roman"/>
          <w:bCs/>
          <w:sz w:val="24"/>
          <w:szCs w:val="24"/>
        </w:rPr>
        <w:t xml:space="preserve">1.2 </w:t>
      </w:r>
      <w:r w:rsidRPr="002A0A7C">
        <w:rPr>
          <w:rFonts w:ascii="Times New Roman" w:eastAsia="Times New Roman" w:hAnsi="Times New Roman" w:cs="Times New Roman"/>
          <w:bCs/>
          <w:sz w:val="24"/>
          <w:szCs w:val="24"/>
        </w:rPr>
        <w:tab/>
        <w:t>Problem Statement</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2</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 xml:space="preserve">1.3 </w:t>
      </w:r>
      <w:r w:rsidRPr="00D92609">
        <w:rPr>
          <w:rFonts w:ascii="Times New Roman" w:eastAsia="Times New Roman" w:hAnsi="Times New Roman" w:cs="Times New Roman"/>
          <w:bCs/>
          <w:sz w:val="24"/>
          <w:szCs w:val="24"/>
        </w:rPr>
        <w:tab/>
        <w:t>Aim and Objectives</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3</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 xml:space="preserve">1.4 </w:t>
      </w:r>
      <w:r w:rsidRPr="00D92609">
        <w:rPr>
          <w:rFonts w:ascii="Times New Roman" w:eastAsia="Times New Roman" w:hAnsi="Times New Roman" w:cs="Times New Roman"/>
          <w:bCs/>
          <w:sz w:val="24"/>
          <w:szCs w:val="24"/>
        </w:rPr>
        <w:tab/>
        <w:t>Scope of the Study</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3</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1.5</w:t>
      </w:r>
      <w:r w:rsidRPr="00D92609">
        <w:rPr>
          <w:rFonts w:ascii="Times New Roman" w:eastAsia="Times New Roman" w:hAnsi="Times New Roman" w:cs="Times New Roman"/>
          <w:bCs/>
          <w:sz w:val="24"/>
          <w:szCs w:val="24"/>
        </w:rPr>
        <w:tab/>
        <w:t>Justification of the Study</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3</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 xml:space="preserve">1.6 </w:t>
      </w:r>
      <w:r w:rsidRPr="00D92609">
        <w:rPr>
          <w:rFonts w:ascii="Times New Roman" w:eastAsia="Times New Roman" w:hAnsi="Times New Roman" w:cs="Times New Roman"/>
          <w:bCs/>
          <w:sz w:val="24"/>
          <w:szCs w:val="24"/>
        </w:rPr>
        <w:tab/>
        <w:t>Significance of the Study</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4</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 xml:space="preserve">1.7 </w:t>
      </w:r>
      <w:r w:rsidRPr="00D92609">
        <w:rPr>
          <w:rFonts w:ascii="Times New Roman" w:eastAsia="Times New Roman" w:hAnsi="Times New Roman" w:cs="Times New Roman"/>
          <w:bCs/>
          <w:sz w:val="24"/>
          <w:szCs w:val="24"/>
        </w:rPr>
        <w:tab/>
        <w:t>Limitations</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4</w:t>
      </w:r>
    </w:p>
    <w:p w:rsidR="002A0A7C" w:rsidRPr="00FA200C" w:rsidRDefault="002A0A7C" w:rsidP="002A0A7C">
      <w:pPr>
        <w:spacing w:after="0" w:line="480" w:lineRule="auto"/>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 xml:space="preserve">CHAPTER </w:t>
      </w:r>
      <w:r>
        <w:rPr>
          <w:rFonts w:ascii="Times New Roman" w:eastAsia="Times New Roman" w:hAnsi="Times New Roman" w:cs="Times New Roman"/>
          <w:b/>
          <w:bCs/>
          <w:sz w:val="24"/>
          <w:szCs w:val="24"/>
        </w:rPr>
        <w:t xml:space="preserve">TWO: LITERATURE REVIEW </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hAnsi="Times New Roman"/>
          <w:sz w:val="24"/>
          <w:szCs w:val="24"/>
        </w:rPr>
        <w:t xml:space="preserve">2.1 </w:t>
      </w:r>
      <w:r w:rsidRPr="00D92609">
        <w:rPr>
          <w:rFonts w:ascii="Times New Roman" w:hAnsi="Times New Roman"/>
          <w:sz w:val="24"/>
          <w:szCs w:val="24"/>
        </w:rPr>
        <w:tab/>
        <w:t>Overview</w:t>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t>7</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2.2 </w:t>
      </w:r>
      <w:r w:rsidRPr="00D92609">
        <w:rPr>
          <w:b w:val="0"/>
          <w:sz w:val="24"/>
          <w:szCs w:val="24"/>
        </w:rPr>
        <w:tab/>
        <w:t>Energy Demand and Power Reliability Challenges in Nigeria</w:t>
      </w:r>
      <w:r w:rsidR="0049148E">
        <w:rPr>
          <w:b w:val="0"/>
          <w:sz w:val="24"/>
          <w:szCs w:val="24"/>
        </w:rPr>
        <w:tab/>
      </w:r>
      <w:r w:rsidR="0049148E">
        <w:rPr>
          <w:b w:val="0"/>
          <w:sz w:val="24"/>
          <w:szCs w:val="24"/>
        </w:rPr>
        <w:tab/>
        <w:t>7</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2.3 </w:t>
      </w:r>
      <w:r w:rsidRPr="00D92609">
        <w:rPr>
          <w:b w:val="0"/>
          <w:sz w:val="24"/>
          <w:szCs w:val="24"/>
        </w:rPr>
        <w:tab/>
        <w:t>Overview of Solar Energy Systems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9</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2.4 </w:t>
      </w:r>
      <w:r w:rsidRPr="00D92609">
        <w:rPr>
          <w:b w:val="0"/>
          <w:sz w:val="24"/>
          <w:szCs w:val="24"/>
        </w:rPr>
        <w:tab/>
        <w:t>Hybrid Power Systems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9</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2.5</w:t>
      </w:r>
      <w:r w:rsidRPr="00D92609">
        <w:rPr>
          <w:b w:val="0"/>
          <w:sz w:val="24"/>
          <w:szCs w:val="24"/>
        </w:rPr>
        <w:tab/>
        <w:t>Inverter Technology</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11</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lastRenderedPageBreak/>
        <w:t>2.6</w:t>
      </w:r>
      <w:r w:rsidRPr="00D92609">
        <w:rPr>
          <w:b w:val="0"/>
          <w:sz w:val="24"/>
          <w:szCs w:val="24"/>
        </w:rPr>
        <w:tab/>
        <w:t>Battery Storage Technologies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11</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2.7</w:t>
      </w:r>
      <w:r w:rsidRPr="00D92609">
        <w:rPr>
          <w:b w:val="0"/>
          <w:sz w:val="24"/>
          <w:szCs w:val="24"/>
        </w:rPr>
        <w:tab/>
        <w:t xml:space="preserve"> Energy Management Systems (EMS)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13</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2.8 </w:t>
      </w:r>
      <w:r w:rsidRPr="00D92609">
        <w:rPr>
          <w:b w:val="0"/>
          <w:sz w:val="24"/>
          <w:szCs w:val="24"/>
        </w:rPr>
        <w:tab/>
        <w:t>Component Sizing Techniques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13</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2.9 </w:t>
      </w:r>
      <w:r w:rsidRPr="00D92609">
        <w:rPr>
          <w:b w:val="0"/>
          <w:sz w:val="24"/>
          <w:szCs w:val="24"/>
        </w:rPr>
        <w:tab/>
        <w:t>Review of Related Works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15</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2.10 </w:t>
      </w:r>
      <w:r w:rsidRPr="00D92609">
        <w:rPr>
          <w:b w:val="0"/>
          <w:sz w:val="24"/>
          <w:szCs w:val="24"/>
        </w:rPr>
        <w:tab/>
        <w:t>Nigerian Context for Renewable Energy Deployment</w:t>
      </w:r>
      <w:r w:rsidR="0049148E">
        <w:rPr>
          <w:b w:val="0"/>
          <w:sz w:val="24"/>
          <w:szCs w:val="24"/>
        </w:rPr>
        <w:tab/>
      </w:r>
      <w:r w:rsidR="0049148E">
        <w:rPr>
          <w:b w:val="0"/>
          <w:sz w:val="24"/>
          <w:szCs w:val="24"/>
        </w:rPr>
        <w:tab/>
      </w:r>
      <w:r w:rsidR="0049148E">
        <w:rPr>
          <w:b w:val="0"/>
          <w:sz w:val="24"/>
          <w:szCs w:val="24"/>
        </w:rPr>
        <w:tab/>
        <w:t>15</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2.11 </w:t>
      </w:r>
      <w:r>
        <w:rPr>
          <w:b w:val="0"/>
          <w:sz w:val="24"/>
          <w:szCs w:val="24"/>
        </w:rPr>
        <w:tab/>
      </w:r>
      <w:r w:rsidRPr="00D92609">
        <w:rPr>
          <w:b w:val="0"/>
          <w:sz w:val="24"/>
          <w:szCs w:val="24"/>
        </w:rPr>
        <w:t>Environmental and Economic Benefits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16</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2.12 </w:t>
      </w:r>
      <w:r w:rsidRPr="00D92609">
        <w:rPr>
          <w:b w:val="0"/>
          <w:sz w:val="24"/>
          <w:szCs w:val="24"/>
        </w:rPr>
        <w:tab/>
        <w:t>Summary of Gaps and Contribution of This Study</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18</w:t>
      </w:r>
    </w:p>
    <w:p w:rsidR="002A0A7C" w:rsidRDefault="002A0A7C" w:rsidP="002A0A7C">
      <w:pPr>
        <w:spacing w:after="0" w:line="48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THREE: METHODOLOGY</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 </w:t>
      </w:r>
      <w:r w:rsidRPr="00772ECB">
        <w:rPr>
          <w:rFonts w:ascii="Times New Roman" w:eastAsia="Times New Roman" w:hAnsi="Times New Roman" w:cs="Times New Roman"/>
          <w:bCs/>
          <w:sz w:val="24"/>
          <w:szCs w:val="24"/>
        </w:rPr>
        <w:tab/>
        <w:t>Site Assessment and Preliminary Analysis</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20</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3.2 </w:t>
      </w:r>
      <w:r w:rsidRPr="00772ECB">
        <w:rPr>
          <w:rFonts w:ascii="Times New Roman" w:eastAsia="Times New Roman" w:hAnsi="Times New Roman" w:cs="Times New Roman"/>
          <w:bCs/>
          <w:sz w:val="24"/>
          <w:szCs w:val="24"/>
        </w:rPr>
        <w:tab/>
        <w:t>Methodological Steps</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20</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3.3 </w:t>
      </w:r>
      <w:r w:rsidRPr="00772ECB">
        <w:rPr>
          <w:rFonts w:ascii="Times New Roman" w:eastAsia="Times New Roman" w:hAnsi="Times New Roman" w:cs="Times New Roman"/>
          <w:bCs/>
          <w:sz w:val="24"/>
          <w:szCs w:val="24"/>
        </w:rPr>
        <w:tab/>
        <w:t>Load Estimation</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22</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3.4 </w:t>
      </w:r>
      <w:r w:rsidRPr="00772ECB">
        <w:rPr>
          <w:rFonts w:ascii="Times New Roman" w:eastAsia="Times New Roman" w:hAnsi="Times New Roman" w:cs="Times New Roman"/>
          <w:bCs/>
          <w:sz w:val="24"/>
          <w:szCs w:val="24"/>
        </w:rPr>
        <w:tab/>
        <w:t>Inverter Sizing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22</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3.5 </w:t>
      </w:r>
      <w:r w:rsidRPr="00772ECB">
        <w:rPr>
          <w:rFonts w:ascii="Times New Roman" w:eastAsia="Times New Roman" w:hAnsi="Times New Roman" w:cs="Times New Roman"/>
          <w:bCs/>
          <w:sz w:val="24"/>
          <w:szCs w:val="24"/>
        </w:rPr>
        <w:tab/>
        <w:t>Battery Bank Sizing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23</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3.6 </w:t>
      </w:r>
      <w:r w:rsidRPr="00772ECB">
        <w:rPr>
          <w:rFonts w:ascii="Times New Roman" w:eastAsia="Times New Roman" w:hAnsi="Times New Roman" w:cs="Times New Roman"/>
          <w:bCs/>
          <w:sz w:val="24"/>
          <w:szCs w:val="24"/>
        </w:rPr>
        <w:tab/>
        <w:t>Solar Panel Sizing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24</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3.7 </w:t>
      </w:r>
      <w:r w:rsidRPr="00772ECB">
        <w:rPr>
          <w:rFonts w:ascii="Times New Roman" w:eastAsia="Times New Roman" w:hAnsi="Times New Roman" w:cs="Times New Roman"/>
          <w:bCs/>
          <w:sz w:val="24"/>
          <w:szCs w:val="24"/>
        </w:rPr>
        <w:tab/>
        <w:t>Charge Controller Sizing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24</w:t>
      </w:r>
    </w:p>
    <w:p w:rsidR="002A0A7C" w:rsidRPr="00772ECB" w:rsidRDefault="002A0A7C" w:rsidP="002A0A7C">
      <w:pPr>
        <w:pStyle w:val="ListParagraph"/>
        <w:numPr>
          <w:ilvl w:val="1"/>
          <w:numId w:val="22"/>
        </w:num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ab/>
        <w:t>System Layout and Wiring Diagram (Described Verbally)</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26</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3.9</w:t>
      </w:r>
      <w:r w:rsidRPr="00772ECB">
        <w:rPr>
          <w:rFonts w:ascii="Times New Roman" w:eastAsia="Times New Roman" w:hAnsi="Times New Roman" w:cs="Times New Roman"/>
          <w:bCs/>
          <w:sz w:val="24"/>
          <w:szCs w:val="24"/>
        </w:rPr>
        <w:tab/>
        <w:t xml:space="preserve"> Component Selection Criteria</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26</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3.10 </w:t>
      </w:r>
      <w:r w:rsidRPr="00772ECB">
        <w:rPr>
          <w:rFonts w:ascii="Times New Roman" w:eastAsia="Times New Roman" w:hAnsi="Times New Roman" w:cs="Times New Roman"/>
          <w:bCs/>
          <w:sz w:val="24"/>
          <w:szCs w:val="24"/>
        </w:rPr>
        <w:tab/>
        <w:t>Installation Procedure</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27</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3.11 </w:t>
      </w:r>
      <w:r w:rsidRPr="00772ECB">
        <w:rPr>
          <w:rFonts w:ascii="Times New Roman" w:eastAsia="Times New Roman" w:hAnsi="Times New Roman" w:cs="Times New Roman"/>
          <w:bCs/>
          <w:sz w:val="24"/>
          <w:szCs w:val="24"/>
        </w:rPr>
        <w:tab/>
        <w:t>Testing and System Monitoring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28</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3.12 </w:t>
      </w:r>
      <w:r w:rsidRPr="00772ECB">
        <w:rPr>
          <w:rFonts w:ascii="Times New Roman" w:eastAsia="Times New Roman" w:hAnsi="Times New Roman" w:cs="Times New Roman"/>
          <w:bCs/>
          <w:sz w:val="24"/>
          <w:szCs w:val="24"/>
        </w:rPr>
        <w:tab/>
        <w:t>Safety Measures and Compliance</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28</w:t>
      </w:r>
    </w:p>
    <w:p w:rsidR="002A0A7C" w:rsidRPr="00772ECB" w:rsidRDefault="002A0A7C" w:rsidP="002A0A7C">
      <w:pPr>
        <w:spacing w:after="0" w:line="480" w:lineRule="auto"/>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3.13 </w:t>
      </w:r>
      <w:r w:rsidRPr="00772ECB">
        <w:rPr>
          <w:rFonts w:ascii="Times New Roman" w:eastAsia="Times New Roman" w:hAnsi="Times New Roman" w:cs="Times New Roman"/>
          <w:bCs/>
          <w:sz w:val="24"/>
          <w:szCs w:val="24"/>
        </w:rPr>
        <w:tab/>
        <w:t>Economic Cost Estimation</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30</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lastRenderedPageBreak/>
        <w:t xml:space="preserve">3.14 </w:t>
      </w:r>
      <w:r w:rsidRPr="00772ECB">
        <w:rPr>
          <w:rFonts w:ascii="Times New Roman" w:eastAsia="Times New Roman" w:hAnsi="Times New Roman" w:cs="Times New Roman"/>
          <w:bCs/>
          <w:sz w:val="24"/>
          <w:szCs w:val="24"/>
        </w:rPr>
        <w:tab/>
        <w:t>Environmental Considerations</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30</w:t>
      </w:r>
    </w:p>
    <w:p w:rsidR="002A0A7C" w:rsidRPr="00FA200C" w:rsidRDefault="002A0A7C" w:rsidP="002A0A7C">
      <w:pPr>
        <w:spacing w:after="0" w:line="480" w:lineRule="auto"/>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 xml:space="preserve">CHAPTER </w:t>
      </w:r>
      <w:r>
        <w:rPr>
          <w:rFonts w:ascii="Times New Roman" w:eastAsia="Times New Roman" w:hAnsi="Times New Roman" w:cs="Times New Roman"/>
          <w:b/>
          <w:bCs/>
          <w:sz w:val="24"/>
          <w:szCs w:val="24"/>
        </w:rPr>
        <w:t>FOUR: RESULTS AND DISCUSSION</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hAnsi="Times New Roman" w:cs="Times New Roman"/>
          <w:bCs/>
          <w:sz w:val="24"/>
          <w:szCs w:val="24"/>
        </w:rPr>
        <w:t>4.1</w:t>
      </w:r>
      <w:r w:rsidRPr="00772ECB">
        <w:rPr>
          <w:rFonts w:ascii="Times New Roman" w:hAnsi="Times New Roman" w:cs="Times New Roman"/>
          <w:bCs/>
          <w:sz w:val="24"/>
          <w:szCs w:val="24"/>
        </w:rPr>
        <w:tab/>
      </w:r>
      <w:r w:rsidRPr="00772ECB">
        <w:rPr>
          <w:rFonts w:ascii="Times New Roman" w:eastAsia="Times New Roman" w:hAnsi="Times New Roman" w:cs="Times New Roman"/>
          <w:bCs/>
          <w:sz w:val="24"/>
          <w:szCs w:val="24"/>
        </w:rPr>
        <w:t>Installation Outcome Overview</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32</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4.2 </w:t>
      </w:r>
      <w:r w:rsidRPr="00772ECB">
        <w:rPr>
          <w:rFonts w:ascii="Times New Roman" w:eastAsia="Times New Roman" w:hAnsi="Times New Roman" w:cs="Times New Roman"/>
          <w:bCs/>
          <w:sz w:val="24"/>
          <w:szCs w:val="24"/>
        </w:rPr>
        <w:tab/>
        <w:t>Load Support Capability</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32</w:t>
      </w:r>
    </w:p>
    <w:p w:rsidR="002A0A7C" w:rsidRPr="00AB6602" w:rsidRDefault="002A0A7C" w:rsidP="002A0A7C">
      <w:pPr>
        <w:pStyle w:val="Heading4"/>
        <w:spacing w:before="0" w:beforeAutospacing="0" w:after="0" w:afterAutospacing="0" w:line="480" w:lineRule="auto"/>
        <w:jc w:val="both"/>
        <w:rPr>
          <w:b w:val="0"/>
          <w:color w:val="000000" w:themeColor="text1"/>
        </w:rPr>
      </w:pPr>
      <w:r w:rsidRPr="00AB6602">
        <w:rPr>
          <w:b w:val="0"/>
          <w:color w:val="000000" w:themeColor="text1"/>
        </w:rPr>
        <w:t xml:space="preserve">4.3 </w:t>
      </w:r>
      <w:r w:rsidRPr="00AB6602">
        <w:rPr>
          <w:b w:val="0"/>
          <w:color w:val="000000" w:themeColor="text1"/>
        </w:rPr>
        <w:tab/>
        <w:t>Inverter Performance</w:t>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t>34</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4.4 </w:t>
      </w:r>
      <w:r w:rsidRPr="00772ECB">
        <w:rPr>
          <w:b w:val="0"/>
          <w:sz w:val="24"/>
          <w:szCs w:val="24"/>
        </w:rPr>
        <w:tab/>
        <w:t>Battery Autonomy and Runtime</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34</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4.5 </w:t>
      </w:r>
      <w:r w:rsidRPr="00772ECB">
        <w:rPr>
          <w:b w:val="0"/>
          <w:sz w:val="24"/>
          <w:szCs w:val="24"/>
        </w:rPr>
        <w:tab/>
        <w:t>Solar Charging Efficiency</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35</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4.6 </w:t>
      </w:r>
      <w:r w:rsidRPr="00772ECB">
        <w:rPr>
          <w:b w:val="0"/>
          <w:sz w:val="24"/>
          <w:szCs w:val="24"/>
        </w:rPr>
        <w:tab/>
        <w:t>System Stability and Load Handling</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35</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4.7 </w:t>
      </w:r>
      <w:r w:rsidRPr="00772ECB">
        <w:rPr>
          <w:b w:val="0"/>
          <w:sz w:val="24"/>
          <w:szCs w:val="24"/>
        </w:rPr>
        <w:tab/>
        <w:t>User Experience and Monitoring</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37</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4.8 </w:t>
      </w:r>
      <w:r w:rsidRPr="00772ECB">
        <w:rPr>
          <w:b w:val="0"/>
          <w:sz w:val="24"/>
          <w:szCs w:val="24"/>
        </w:rPr>
        <w:tab/>
        <w:t>Comparative Analysis with Generator Use</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37</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4.9 </w:t>
      </w:r>
      <w:r w:rsidRPr="00772ECB">
        <w:rPr>
          <w:b w:val="0"/>
          <w:sz w:val="24"/>
          <w:szCs w:val="24"/>
        </w:rPr>
        <w:tab/>
        <w:t>Challenges Observed</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39</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4.10</w:t>
      </w:r>
      <w:r w:rsidRPr="00772ECB">
        <w:rPr>
          <w:b w:val="0"/>
          <w:sz w:val="24"/>
          <w:szCs w:val="24"/>
        </w:rPr>
        <w:tab/>
        <w:t xml:space="preserve"> Economic Viability and Payback Period</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39</w:t>
      </w:r>
    </w:p>
    <w:p w:rsidR="002A0A7C" w:rsidRDefault="002A0A7C" w:rsidP="002A0A7C">
      <w:pPr>
        <w:spacing w:after="0" w:line="480" w:lineRule="auto"/>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 xml:space="preserve">CHAPTER </w:t>
      </w:r>
      <w:r>
        <w:rPr>
          <w:rFonts w:ascii="Times New Roman" w:eastAsia="Times New Roman" w:hAnsi="Times New Roman" w:cs="Times New Roman"/>
          <w:b/>
          <w:bCs/>
          <w:sz w:val="24"/>
          <w:szCs w:val="24"/>
        </w:rPr>
        <w:t>FIVE: CONCLUSION AND RECOMMENDATION</w:t>
      </w:r>
    </w:p>
    <w:p w:rsidR="002A0A7C" w:rsidRPr="002E52D1" w:rsidRDefault="002A0A7C" w:rsidP="002A0A7C">
      <w:pPr>
        <w:pStyle w:val="Heading3"/>
        <w:spacing w:before="0" w:beforeAutospacing="0" w:after="0" w:afterAutospacing="0" w:line="480" w:lineRule="auto"/>
        <w:jc w:val="both"/>
        <w:rPr>
          <w:b w:val="0"/>
          <w:sz w:val="24"/>
          <w:szCs w:val="24"/>
        </w:rPr>
      </w:pPr>
      <w:r w:rsidRPr="002E52D1">
        <w:rPr>
          <w:b w:val="0"/>
          <w:sz w:val="24"/>
          <w:szCs w:val="24"/>
        </w:rPr>
        <w:t>5.1</w:t>
      </w:r>
      <w:r w:rsidR="002E52D1" w:rsidRPr="002E52D1">
        <w:rPr>
          <w:b w:val="0"/>
          <w:sz w:val="24"/>
          <w:szCs w:val="24"/>
        </w:rPr>
        <w:tab/>
      </w:r>
      <w:r w:rsidRPr="002E52D1">
        <w:rPr>
          <w:b w:val="0"/>
          <w:sz w:val="24"/>
          <w:szCs w:val="24"/>
        </w:rPr>
        <w:t xml:space="preserve"> Conclusion</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41</w:t>
      </w:r>
    </w:p>
    <w:p w:rsidR="002A0A7C" w:rsidRPr="002E52D1" w:rsidRDefault="002A0A7C" w:rsidP="002A0A7C">
      <w:pPr>
        <w:pStyle w:val="Heading3"/>
        <w:spacing w:before="0" w:beforeAutospacing="0" w:after="0" w:afterAutospacing="0" w:line="480" w:lineRule="auto"/>
        <w:jc w:val="both"/>
        <w:rPr>
          <w:b w:val="0"/>
          <w:sz w:val="24"/>
          <w:szCs w:val="24"/>
        </w:rPr>
      </w:pPr>
      <w:r w:rsidRPr="002E52D1">
        <w:rPr>
          <w:b w:val="0"/>
          <w:sz w:val="24"/>
          <w:szCs w:val="24"/>
        </w:rPr>
        <w:t xml:space="preserve">5.2 </w:t>
      </w:r>
      <w:r w:rsidRPr="002E52D1">
        <w:rPr>
          <w:b w:val="0"/>
          <w:sz w:val="24"/>
          <w:szCs w:val="24"/>
        </w:rPr>
        <w:tab/>
        <w:t>Recommendations</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41</w:t>
      </w:r>
    </w:p>
    <w:p w:rsidR="002A0A7C" w:rsidRPr="002E52D1" w:rsidRDefault="002A0A7C" w:rsidP="002A0A7C">
      <w:pPr>
        <w:pStyle w:val="Heading3"/>
        <w:spacing w:before="0" w:beforeAutospacing="0" w:after="0" w:afterAutospacing="0" w:line="480" w:lineRule="auto"/>
        <w:jc w:val="both"/>
        <w:rPr>
          <w:b w:val="0"/>
          <w:sz w:val="24"/>
          <w:szCs w:val="24"/>
        </w:rPr>
      </w:pPr>
      <w:r w:rsidRPr="002E52D1">
        <w:rPr>
          <w:b w:val="0"/>
          <w:sz w:val="24"/>
          <w:szCs w:val="24"/>
        </w:rPr>
        <w:t>5.3</w:t>
      </w:r>
      <w:r w:rsidRPr="002E52D1">
        <w:rPr>
          <w:b w:val="0"/>
          <w:sz w:val="24"/>
          <w:szCs w:val="24"/>
        </w:rPr>
        <w:tab/>
        <w:t xml:space="preserve"> Opportunities for Future Work</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42</w:t>
      </w:r>
    </w:p>
    <w:p w:rsidR="002A0A7C" w:rsidRDefault="00AB6602" w:rsidP="002A0A7C">
      <w:pPr>
        <w:spacing w:after="0"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References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w:t>
      </w:r>
    </w:p>
    <w:p w:rsidR="00AB6602" w:rsidRDefault="00AB6602">
      <w:pPr>
        <w:rPr>
          <w:rFonts w:ascii="Times New Roman" w:eastAsia="Times New Roman" w:hAnsi="Times New Roman" w:cs="Times New Roman"/>
          <w:b/>
          <w:bCs/>
          <w:sz w:val="24"/>
          <w:szCs w:val="24"/>
        </w:rPr>
        <w:sectPr w:rsidR="00AB6602" w:rsidSect="00AB6602">
          <w:footerReference w:type="even" r:id="rId8"/>
          <w:footerReference w:type="default" r:id="rId9"/>
          <w:pgSz w:w="12240" w:h="14400" w:code="1"/>
          <w:pgMar w:top="1440" w:right="1728" w:bottom="1440" w:left="2160" w:header="720" w:footer="720" w:gutter="0"/>
          <w:pgNumType w:fmt="lowerRoman"/>
          <w:cols w:space="720"/>
          <w:docGrid w:linePitch="360"/>
        </w:sectPr>
      </w:pPr>
    </w:p>
    <w:p w:rsidR="00E71BAF" w:rsidRPr="00017609" w:rsidRDefault="00E71BAF" w:rsidP="00E71BAF">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CHAPTER ONE</w:t>
      </w:r>
    </w:p>
    <w:p w:rsidR="00E71BAF" w:rsidRPr="00FA200C" w:rsidRDefault="00E71BAF" w:rsidP="00E71BAF">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INTRODUCTION</w:t>
      </w:r>
    </w:p>
    <w:p w:rsidR="00E71BAF" w:rsidRPr="00017609" w:rsidRDefault="00E71BAF" w:rsidP="00E71BAF">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 xml:space="preserve">1.1 </w:t>
      </w:r>
      <w:r>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Background of the Study</w:t>
      </w:r>
    </w:p>
    <w:p w:rsidR="00C8256C" w:rsidRDefault="00E71BAF" w:rsidP="00C8256C">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global energy landscape is undergoing a rapid transformation due to increasing concerns over environmental degradation, energy security, and therising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C8256C" w:rsidRDefault="00E71BAF" w:rsidP="00C8256C">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E71BAF" w:rsidRPr="00017609" w:rsidRDefault="00E71BAF" w:rsidP="00C8256C">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w:t>
      </w:r>
      <w:r w:rsidRPr="00017609">
        <w:rPr>
          <w:rFonts w:ascii="Times New Roman" w:eastAsia="Times New Roman" w:hAnsi="Times New Roman" w:cs="Times New Roman"/>
          <w:sz w:val="24"/>
          <w:szCs w:val="24"/>
        </w:rPr>
        <w:lastRenderedPageBreak/>
        <w:t>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systems has the potential to revolutionize domestic energy management, enhance productivity, and reduce environmental pollution caused by fossil-fuel generators.</w:t>
      </w:r>
    </w:p>
    <w:p w:rsidR="00E71BAF" w:rsidRPr="00017609" w:rsidRDefault="00E71BAF" w:rsidP="00E71BAF">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 xml:space="preserve">1.2 </w:t>
      </w:r>
      <w:r w:rsidR="00C8256C">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Problem Statement</w:t>
      </w:r>
    </w:p>
    <w:p w:rsidR="00C8256C" w:rsidRDefault="00E71BAF" w:rsidP="00C8256C">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Electricity supply in Nigeria remains grossly inadequate, unreliable, and often unaffordable for a large segment of the population. Grid electricity is frequently unavailable due to infrastructural decay, vandalism, insufficient generation capacity, and poor transmission networks. As a result, most households and businesses depend on gasoline or diesel generators to meet their energy needs. These generators are noisy, environmentally unfriendly, and expensive to maintain.</w:t>
      </w:r>
    </w:p>
    <w:p w:rsidR="00E71BAF" w:rsidRPr="00017609" w:rsidRDefault="00E71BAF" w:rsidP="00C8256C">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Moreover, the growing demand for energy continues to outpace supply, aggravating the energy access problem. Solar energy offers a sustainable solution, yet many installations in Nigeria remain suboptimal due to poor design, improper sizing, inadequate storage systems, or lack of hybrid integration. The absence of intelligent switching between solar, battery, and grid input leads to inefficiencies and power shortages.</w:t>
      </w:r>
    </w:p>
    <w:p w:rsidR="00E71BAF" w:rsidRPr="00017609" w:rsidRDefault="00E71BAF" w:rsidP="00C8256C">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lastRenderedPageBreak/>
        <w:t>This project seeks to address these challenges by designing and implementing a well-sized and properly installed 4.2kVA hybrid inverter system that ensures reliable power supply while maximizing the use of renewable energy.</w:t>
      </w:r>
    </w:p>
    <w:p w:rsidR="00E71BAF" w:rsidRPr="00017609" w:rsidRDefault="00E71BAF" w:rsidP="00E71BAF">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 xml:space="preserve">1.3 </w:t>
      </w:r>
      <w:r w:rsidR="00C8256C">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Aim and Objectives</w:t>
      </w:r>
    </w:p>
    <w:p w:rsidR="00E71BAF" w:rsidRPr="00017609" w:rsidRDefault="00E71BAF" w:rsidP="00C8256C">
      <w:pPr>
        <w:spacing w:after="0" w:line="480" w:lineRule="auto"/>
        <w:ind w:firstLine="720"/>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aim of this project is to</w:t>
      </w:r>
      <w:r w:rsidRPr="00017609">
        <w:rPr>
          <w:rFonts w:ascii="Times New Roman" w:eastAsia="Times New Roman" w:hAnsi="Times New Roman" w:cs="Times New Roman"/>
          <w:sz w:val="24"/>
          <w:szCs w:val="24"/>
        </w:rPr>
        <w:t xml:space="preserve"> design and implement a 4.2kVA hybrid inverter system capable of providing reliable, efficient, and sustainable power supply for residential use.</w:t>
      </w:r>
    </w:p>
    <w:p w:rsidR="00E71BAF" w:rsidRPr="00017609" w:rsidRDefault="00E71BAF" w:rsidP="00E71BAF">
      <w:p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specific objectives of the project are:</w:t>
      </w:r>
    </w:p>
    <w:p w:rsidR="00E71BAF" w:rsidRPr="00017609" w:rsidRDefault="00E71BAF" w:rsidP="00E71BAF">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w:t>
      </w:r>
      <w:r w:rsidRPr="00017609">
        <w:rPr>
          <w:rFonts w:ascii="Times New Roman" w:eastAsia="Times New Roman" w:hAnsi="Times New Roman" w:cs="Times New Roman"/>
          <w:sz w:val="24"/>
          <w:szCs w:val="24"/>
        </w:rPr>
        <w:t>o evaluate the power demand of a typical residential building.</w:t>
      </w:r>
    </w:p>
    <w:p w:rsidR="00E71BAF" w:rsidRPr="00017609" w:rsidRDefault="00E71BAF" w:rsidP="00E71BAF">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w:t>
      </w:r>
      <w:r w:rsidRPr="00017609">
        <w:rPr>
          <w:rFonts w:ascii="Times New Roman" w:eastAsia="Times New Roman" w:hAnsi="Times New Roman" w:cs="Times New Roman"/>
          <w:sz w:val="24"/>
          <w:szCs w:val="24"/>
        </w:rPr>
        <w:t>o size and select appropriate solar panels, battery storage, and inverter components for a 4.2kVA hybrid system.</w:t>
      </w:r>
    </w:p>
    <w:p w:rsidR="00E71BAF" w:rsidRPr="00017609" w:rsidRDefault="00E71BAF" w:rsidP="00E71BAF">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w:t>
      </w:r>
      <w:r w:rsidRPr="00017609">
        <w:rPr>
          <w:rFonts w:ascii="Times New Roman" w:eastAsia="Times New Roman" w:hAnsi="Times New Roman" w:cs="Times New Roman"/>
          <w:sz w:val="24"/>
          <w:szCs w:val="24"/>
        </w:rPr>
        <w:t>o install and integrate the components in compliance with electrical standards.</w:t>
      </w:r>
    </w:p>
    <w:p w:rsidR="00E71BAF" w:rsidRPr="00017609" w:rsidRDefault="00E71BAF" w:rsidP="00E71BAF">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w:t>
      </w:r>
      <w:r w:rsidRPr="00017609">
        <w:rPr>
          <w:rFonts w:ascii="Times New Roman" w:eastAsia="Times New Roman" w:hAnsi="Times New Roman" w:cs="Times New Roman"/>
          <w:sz w:val="24"/>
          <w:szCs w:val="24"/>
        </w:rPr>
        <w:t>o test the system’s performance in real operating conditions.</w:t>
      </w:r>
    </w:p>
    <w:p w:rsidR="00E71BAF" w:rsidRPr="00017609" w:rsidRDefault="00E71BAF" w:rsidP="00E71BAF">
      <w:pPr>
        <w:numPr>
          <w:ilvl w:val="0"/>
          <w:numId w:val="1"/>
        </w:numPr>
        <w:spacing w:after="0" w:line="480" w:lineRule="auto"/>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w:t>
      </w:r>
      <w:r w:rsidRPr="00017609">
        <w:rPr>
          <w:rFonts w:ascii="Times New Roman" w:eastAsia="Times New Roman" w:hAnsi="Times New Roman" w:cs="Times New Roman"/>
          <w:sz w:val="24"/>
          <w:szCs w:val="24"/>
        </w:rPr>
        <w:t>o analyze the economic and environmental benefits of the hybrid system.</w:t>
      </w:r>
    </w:p>
    <w:p w:rsidR="00E71BAF" w:rsidRPr="00017609" w:rsidRDefault="00E71BAF" w:rsidP="00E71BAF">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 xml:space="preserve">1.4 </w:t>
      </w:r>
      <w:r w:rsidR="00C8256C">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Scope of the Study</w:t>
      </w:r>
    </w:p>
    <w:p w:rsidR="00E71BAF" w:rsidRPr="00017609" w:rsidRDefault="00E71BAF" w:rsidP="00C8256C">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This project focuses on the installation of a medium-capacity (4.2kVA) hybrid inverter system intended for a typical residential or home-office setup. The study encompasses load analysis, system design, procurement of components, physical installation, and system evaluation. The system integrates solar PV modules, a hybrid inverter, battery bank, charge controller, and appropriate protective devices.</w:t>
      </w:r>
      <w:r w:rsidR="00C8256C">
        <w:rPr>
          <w:rFonts w:ascii="Times New Roman" w:eastAsia="Times New Roman" w:hAnsi="Times New Roman" w:cs="Times New Roman"/>
          <w:sz w:val="24"/>
          <w:szCs w:val="24"/>
        </w:rPr>
        <w:t xml:space="preserve"> </w:t>
      </w:r>
      <w:r w:rsidRPr="00017609">
        <w:rPr>
          <w:rFonts w:ascii="Times New Roman" w:eastAsia="Times New Roman" w:hAnsi="Times New Roman" w:cs="Times New Roman"/>
          <w:sz w:val="24"/>
          <w:szCs w:val="24"/>
        </w:rPr>
        <w:t xml:space="preserve">The study </w:t>
      </w:r>
      <w:r w:rsidRPr="00017609">
        <w:rPr>
          <w:rFonts w:ascii="Times New Roman" w:eastAsia="Times New Roman" w:hAnsi="Times New Roman" w:cs="Times New Roman"/>
          <w:sz w:val="24"/>
          <w:szCs w:val="24"/>
        </w:rPr>
        <w:lastRenderedPageBreak/>
        <w:t>does not cover industrial-scale power systems, wind or hydro components, or advanced remote monitoring integrations beyond standard inverter mobile apps.</w:t>
      </w:r>
    </w:p>
    <w:p w:rsidR="00E71BAF" w:rsidRPr="00017609" w:rsidRDefault="00E71BAF" w:rsidP="00E71BAF">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1.5</w:t>
      </w:r>
      <w:r w:rsidR="00C8256C">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Justification of the Study</w:t>
      </w:r>
    </w:p>
    <w:p w:rsidR="00E71BAF" w:rsidRDefault="00E71BAF" w:rsidP="00C8256C">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institutions.Moreover, this project contributes academically by providing a step-by-step approach to inverter installation and real-life performance assessment, which can serve as a reference for students, engineers, and technicians.</w:t>
      </w:r>
    </w:p>
    <w:p w:rsidR="00E71BAF" w:rsidRPr="00017609" w:rsidRDefault="00E71BAF" w:rsidP="00E71BAF">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 xml:space="preserve">1.6 </w:t>
      </w:r>
      <w:r w:rsidR="00560082">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Significance of the Study</w:t>
      </w:r>
    </w:p>
    <w:p w:rsidR="00E71BAF" w:rsidRPr="00017609" w:rsidRDefault="00E71BAF" w:rsidP="00560082">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E71BAF" w:rsidRPr="00017609" w:rsidRDefault="00E71BAF" w:rsidP="00E71BAF">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Provides a practical guide to inverter installation</w:t>
      </w:r>
    </w:p>
    <w:p w:rsidR="00E71BAF" w:rsidRPr="00017609" w:rsidRDefault="00E71BAF" w:rsidP="00E71BAF">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Demonstrates technical and economic feasibility</w:t>
      </w:r>
    </w:p>
    <w:p w:rsidR="00E71BAF" w:rsidRPr="00017609" w:rsidRDefault="00E71BAF" w:rsidP="00E71BAF">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Offers empirical data on system performance</w:t>
      </w:r>
    </w:p>
    <w:p w:rsidR="00E71BAF" w:rsidRPr="00017609" w:rsidRDefault="00E71BAF" w:rsidP="00E71BAF">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Encourages the adoption of green energy in developing regions</w:t>
      </w:r>
    </w:p>
    <w:p w:rsidR="00D97161" w:rsidRDefault="00D9716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Pr="00017609" w:rsidRDefault="00E71BAF" w:rsidP="00E71BAF">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lastRenderedPageBreak/>
        <w:t xml:space="preserve">1.7 </w:t>
      </w:r>
      <w:r w:rsidR="00560082">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Limitations</w:t>
      </w:r>
    </w:p>
    <w:p w:rsidR="00E71BAF" w:rsidRPr="00017609" w:rsidRDefault="00E71BAF" w:rsidP="00560082">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While this project provides a functional and efficient hybrid inverter system, certain limitations exist:</w:t>
      </w:r>
    </w:p>
    <w:p w:rsidR="00E71BAF" w:rsidRPr="00017609" w:rsidRDefault="00E71BAF" w:rsidP="00E71BAF">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system’s capacity is limited to 4.2kVA and is unsuitable for heavy industrial loads.</w:t>
      </w:r>
    </w:p>
    <w:p w:rsidR="00E71BAF" w:rsidRPr="00017609" w:rsidRDefault="00E71BAF" w:rsidP="00E71BAF">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Solar energy availability is affected by weather conditions.</w:t>
      </w:r>
    </w:p>
    <w:p w:rsidR="00E71BAF" w:rsidRPr="00017609" w:rsidRDefault="00E71BAF" w:rsidP="00E71BAF">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budget restricts the number of batteries and advanced monitoring equipment.</w:t>
      </w:r>
    </w:p>
    <w:p w:rsidR="00E71BAF" w:rsidRDefault="00E71BAF" w:rsidP="00E71BAF">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Real-time data logging over extended periods is not included.</w:t>
      </w:r>
    </w:p>
    <w:p w:rsidR="00E71BAF" w:rsidRDefault="00E71BAF" w:rsidP="00E71BAF">
      <w:pPr>
        <w:spacing w:after="0" w:line="480" w:lineRule="auto"/>
        <w:jc w:val="both"/>
        <w:rPr>
          <w:rFonts w:ascii="Times New Roman" w:eastAsia="Times New Roman" w:hAnsi="Times New Roman" w:cs="Times New Roman"/>
          <w:sz w:val="24"/>
          <w:szCs w:val="24"/>
        </w:rPr>
      </w:pPr>
    </w:p>
    <w:p w:rsidR="00E71BAF" w:rsidRDefault="00E71BAF" w:rsidP="00E71BAF">
      <w:pPr>
        <w:spacing w:after="0" w:line="480" w:lineRule="auto"/>
        <w:jc w:val="both"/>
        <w:rPr>
          <w:rFonts w:ascii="Times New Roman" w:eastAsia="Times New Roman" w:hAnsi="Times New Roman" w:cs="Times New Roman"/>
          <w:sz w:val="24"/>
          <w:szCs w:val="24"/>
        </w:rPr>
      </w:pPr>
    </w:p>
    <w:p w:rsidR="00E71BAF" w:rsidRDefault="00E71BAF" w:rsidP="00E71BAF">
      <w:pPr>
        <w:spacing w:after="0" w:line="480" w:lineRule="auto"/>
      </w:pPr>
    </w:p>
    <w:p w:rsidR="00E71BAF" w:rsidRDefault="00E71BAF" w:rsidP="00E71BAF">
      <w:pPr>
        <w:spacing w:after="0" w:line="480" w:lineRule="auto"/>
      </w:pPr>
      <w:r>
        <w:br w:type="page"/>
      </w:r>
    </w:p>
    <w:p w:rsidR="00E71BAF" w:rsidRPr="00017609" w:rsidRDefault="00E71BAF" w:rsidP="00E71BAF">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TWO</w:t>
      </w:r>
    </w:p>
    <w:p w:rsidR="00E71BAF" w:rsidRPr="00FA200C" w:rsidRDefault="00E71BAF" w:rsidP="00E71BAF">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LITERATURE REVIEW </w:t>
      </w:r>
    </w:p>
    <w:p w:rsidR="00E71BAF" w:rsidRPr="000D3C0B" w:rsidRDefault="00E71BAF" w:rsidP="00560082">
      <w:pPr>
        <w:pStyle w:val="Heading3"/>
        <w:spacing w:before="0" w:beforeAutospacing="0" w:after="0" w:afterAutospacing="0" w:line="360" w:lineRule="auto"/>
        <w:jc w:val="both"/>
        <w:rPr>
          <w:sz w:val="24"/>
          <w:szCs w:val="24"/>
        </w:rPr>
      </w:pPr>
      <w:r w:rsidRPr="000D3C0B">
        <w:rPr>
          <w:sz w:val="24"/>
          <w:szCs w:val="24"/>
        </w:rPr>
        <w:t xml:space="preserve">2.1 </w:t>
      </w:r>
      <w:r w:rsidR="00560082">
        <w:rPr>
          <w:sz w:val="24"/>
          <w:szCs w:val="24"/>
        </w:rPr>
        <w:tab/>
      </w:r>
      <w:r w:rsidRPr="000D3C0B">
        <w:rPr>
          <w:sz w:val="24"/>
          <w:szCs w:val="24"/>
        </w:rPr>
        <w:t>Overview</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E71BAF" w:rsidRPr="000D3C0B" w:rsidRDefault="00E71BAF" w:rsidP="00560082">
      <w:pPr>
        <w:pStyle w:val="Heading3"/>
        <w:spacing w:before="0" w:beforeAutospacing="0" w:after="0" w:afterAutospacing="0" w:line="360" w:lineRule="auto"/>
        <w:jc w:val="both"/>
        <w:rPr>
          <w:sz w:val="24"/>
          <w:szCs w:val="24"/>
        </w:rPr>
      </w:pPr>
      <w:r w:rsidRPr="000D3C0B">
        <w:rPr>
          <w:sz w:val="24"/>
          <w:szCs w:val="24"/>
        </w:rPr>
        <w:t xml:space="preserve">2.2 </w:t>
      </w:r>
      <w:r w:rsidR="00560082">
        <w:rPr>
          <w:sz w:val="24"/>
          <w:szCs w:val="24"/>
        </w:rPr>
        <w:tab/>
      </w:r>
      <w:r w:rsidRPr="000D3C0B">
        <w:rPr>
          <w:sz w:val="24"/>
          <w:szCs w:val="24"/>
        </w:rPr>
        <w:t>Energy Demand and Power Reliability Challenges in Nigeria</w:t>
      </w:r>
    </w:p>
    <w:p w:rsidR="00E71BAF"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2012).These challenges have fueled interest in decentralized renewable energy solutions, especially solar photovoltaic (PV) systems. Hybrid inverter systems provide a realistic solution by bridging the reliability gap through energy storage and intelligent switching between multiple power sources.</w:t>
      </w:r>
    </w:p>
    <w:p w:rsidR="00560082" w:rsidRDefault="00560082">
      <w:pPr>
        <w:rPr>
          <w:rFonts w:ascii="Times New Roman" w:hAnsi="Times New Roman" w:cs="Times New Roman"/>
          <w:sz w:val="24"/>
          <w:szCs w:val="24"/>
        </w:rPr>
      </w:pPr>
      <w:r>
        <w:rPr>
          <w:rFonts w:ascii="Times New Roman" w:hAnsi="Times New Roman" w:cs="Times New Roman"/>
          <w:sz w:val="24"/>
          <w:szCs w:val="24"/>
        </w:rPr>
        <w:br w:type="page"/>
      </w:r>
    </w:p>
    <w:p w:rsidR="00560082" w:rsidRPr="000D3C0B" w:rsidRDefault="00560082" w:rsidP="00560082">
      <w:pPr>
        <w:spacing w:after="0" w:line="480" w:lineRule="auto"/>
        <w:ind w:firstLine="720"/>
        <w:jc w:val="both"/>
        <w:rPr>
          <w:rFonts w:ascii="Times New Roman" w:hAnsi="Times New Roman" w:cs="Times New Roman"/>
          <w:sz w:val="24"/>
          <w:szCs w:val="24"/>
        </w:rPr>
      </w:pPr>
    </w:p>
    <w:p w:rsidR="00E71BAF" w:rsidRDefault="00E71BAF" w:rsidP="00E71BAF">
      <w:pPr>
        <w:pStyle w:val="Heading3"/>
        <w:spacing w:before="0" w:beforeAutospacing="0" w:after="0" w:afterAutospacing="0" w:line="480" w:lineRule="auto"/>
        <w:jc w:val="both"/>
        <w:rPr>
          <w:sz w:val="24"/>
          <w:szCs w:val="24"/>
        </w:rPr>
      </w:pPr>
      <w:r w:rsidRPr="000D3C0B">
        <w:rPr>
          <w:sz w:val="24"/>
          <w:szCs w:val="24"/>
        </w:rPr>
        <w:t xml:space="preserve">2.3 </w:t>
      </w:r>
      <w:r w:rsidR="00560082">
        <w:rPr>
          <w:sz w:val="24"/>
          <w:szCs w:val="24"/>
        </w:rPr>
        <w:tab/>
      </w:r>
      <w:r w:rsidRPr="000D3C0B">
        <w:rPr>
          <w:sz w:val="24"/>
          <w:szCs w:val="24"/>
        </w:rPr>
        <w:t>Overview of Solar Energy Systems</w:t>
      </w:r>
    </w:p>
    <w:p w:rsidR="00E71BAF" w:rsidRDefault="00E71BAF" w:rsidP="00E71BAF">
      <w:pPr>
        <w:pStyle w:val="Heading3"/>
        <w:spacing w:before="0" w:beforeAutospacing="0" w:after="0" w:afterAutospacing="0" w:line="480" w:lineRule="auto"/>
        <w:jc w:val="center"/>
        <w:rPr>
          <w:sz w:val="24"/>
          <w:szCs w:val="24"/>
        </w:rPr>
      </w:pPr>
      <w:r>
        <w:rPr>
          <w:noProof/>
        </w:rPr>
        <w:drawing>
          <wp:inline distT="0" distB="0" distL="0" distR="0">
            <wp:extent cx="4533236" cy="1471229"/>
            <wp:effectExtent l="0" t="0" r="1270" b="0"/>
            <wp:docPr id="1" name="Picture 1" descr="Schematic diagram for the PV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diagram for the PV system | Download Scientific Diagram"/>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0001" cy="1476670"/>
                    </a:xfrm>
                    <a:prstGeom prst="rect">
                      <a:avLst/>
                    </a:prstGeom>
                    <a:noFill/>
                    <a:ln>
                      <a:noFill/>
                    </a:ln>
                  </pic:spPr>
                </pic:pic>
              </a:graphicData>
            </a:graphic>
          </wp:inline>
        </w:drawing>
      </w:r>
    </w:p>
    <w:p w:rsidR="00E71BAF" w:rsidRPr="00BA3A2A" w:rsidRDefault="00E71BAF" w:rsidP="00E71BAF">
      <w:pPr>
        <w:pStyle w:val="Heading3"/>
        <w:spacing w:before="0" w:beforeAutospacing="0" w:after="0" w:afterAutospacing="0" w:line="480" w:lineRule="auto"/>
        <w:jc w:val="center"/>
        <w:rPr>
          <w:sz w:val="24"/>
          <w:szCs w:val="24"/>
        </w:rPr>
      </w:pPr>
      <w:r w:rsidRPr="00BA3A2A">
        <w:rPr>
          <w:sz w:val="24"/>
          <w:szCs w:val="24"/>
        </w:rPr>
        <w:t>Figure 2.1: Basic Configuration of a Solar PV System</w:t>
      </w:r>
    </w:p>
    <w:p w:rsidR="00E71BAF" w:rsidRPr="000D3C0B" w:rsidRDefault="00E71BAF" w:rsidP="00E71BAF">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Solar energy systems are designed to capture sunlight and convert it into usable electrical energy. The basic components include:</w:t>
      </w:r>
    </w:p>
    <w:p w:rsidR="00E71BAF" w:rsidRDefault="00E71BAF" w:rsidP="00E71BAF">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Photovoltaic (PV) Panels</w:t>
      </w:r>
      <w:r w:rsidRPr="00050C2E">
        <w:rPr>
          <w:rFonts w:ascii="Times New Roman" w:hAnsi="Times New Roman" w:cs="Times New Roman"/>
          <w:sz w:val="24"/>
          <w:szCs w:val="24"/>
        </w:rPr>
        <w:t>: Convert sunlight into direct current (DC).</w:t>
      </w:r>
    </w:p>
    <w:p w:rsidR="00E71BAF" w:rsidRDefault="00E71BAF" w:rsidP="00E71BAF">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Inverter</w:t>
      </w:r>
      <w:r w:rsidRPr="00050C2E">
        <w:rPr>
          <w:rFonts w:ascii="Times New Roman" w:hAnsi="Times New Roman" w:cs="Times New Roman"/>
          <w:sz w:val="24"/>
          <w:szCs w:val="24"/>
        </w:rPr>
        <w:t>: Converts DC to alternating current (AC).</w:t>
      </w:r>
    </w:p>
    <w:p w:rsidR="00E71BAF" w:rsidRDefault="00E71BAF" w:rsidP="00E71BAF">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Charge Controller</w:t>
      </w:r>
      <w:r w:rsidRPr="00050C2E">
        <w:rPr>
          <w:rFonts w:ascii="Times New Roman" w:hAnsi="Times New Roman" w:cs="Times New Roman"/>
          <w:sz w:val="24"/>
          <w:szCs w:val="24"/>
        </w:rPr>
        <w:t>: Regulates voltage and current to the batteries.</w:t>
      </w:r>
    </w:p>
    <w:p w:rsidR="00E71BAF" w:rsidRDefault="00E71BAF" w:rsidP="00E71BAF">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Battery Bank</w:t>
      </w:r>
      <w:r w:rsidRPr="00050C2E">
        <w:rPr>
          <w:rFonts w:ascii="Times New Roman" w:hAnsi="Times New Roman" w:cs="Times New Roman"/>
          <w:sz w:val="24"/>
          <w:szCs w:val="24"/>
        </w:rPr>
        <w:t>: Stores excess energy for use during low sunlight or grid failure.</w:t>
      </w:r>
    </w:p>
    <w:p w:rsidR="00E71BAF" w:rsidRPr="00050C2E" w:rsidRDefault="00E71BAF" w:rsidP="00E71BAF">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Balance of System</w:t>
      </w:r>
      <w:r w:rsidRPr="00050C2E">
        <w:rPr>
          <w:rFonts w:ascii="Times New Roman" w:hAnsi="Times New Roman" w:cs="Times New Roman"/>
          <w:sz w:val="24"/>
          <w:szCs w:val="24"/>
        </w:rPr>
        <w:t>: Includes mounting, wiring, and protective devices.</w:t>
      </w:r>
    </w:p>
    <w:p w:rsidR="00E71BAF" w:rsidRPr="000D3C0B" w:rsidRDefault="00E71BAF" w:rsidP="00E71BAF">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Solar energy is abundant in Nigeria, with average daily solar radiation ranging between 3.5 to 7.0 kWh/m²/day (Ikejemba et al., 2016). This makes it highly suitable for off-grid and hybrid systems.</w:t>
      </w:r>
    </w:p>
    <w:p w:rsidR="00E71BAF" w:rsidRPr="000D3C0B" w:rsidRDefault="00E71BAF" w:rsidP="00E71BAF">
      <w:pPr>
        <w:pStyle w:val="Heading3"/>
        <w:spacing w:before="0" w:beforeAutospacing="0" w:after="0" w:afterAutospacing="0" w:line="480" w:lineRule="auto"/>
        <w:jc w:val="both"/>
        <w:rPr>
          <w:sz w:val="24"/>
          <w:szCs w:val="24"/>
        </w:rPr>
      </w:pPr>
      <w:r w:rsidRPr="000D3C0B">
        <w:rPr>
          <w:sz w:val="24"/>
          <w:szCs w:val="24"/>
        </w:rPr>
        <w:t xml:space="preserve">2.4 </w:t>
      </w:r>
      <w:r w:rsidR="00560082">
        <w:rPr>
          <w:sz w:val="24"/>
          <w:szCs w:val="24"/>
        </w:rPr>
        <w:tab/>
      </w:r>
      <w:r w:rsidRPr="000D3C0B">
        <w:rPr>
          <w:sz w:val="24"/>
          <w:szCs w:val="24"/>
        </w:rPr>
        <w:t>Hybrid Power Systems</w:t>
      </w:r>
    </w:p>
    <w:p w:rsidR="00E71BAF"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 xml:space="preserve">A hybrid power system combines two or more energy sources to deliver electricity more reliably and efficiently. Commonly used hybrids include solar-diesel, </w:t>
      </w:r>
      <w:r w:rsidRPr="000D3C0B">
        <w:rPr>
          <w:rFonts w:ascii="Times New Roman" w:hAnsi="Times New Roman" w:cs="Times New Roman"/>
          <w:sz w:val="24"/>
          <w:szCs w:val="24"/>
        </w:rPr>
        <w:lastRenderedPageBreak/>
        <w:t>solar-grid, solar-wind, and solar-battery systems. Hybrid inverters lie at the heart of such systems, managing input from multiple sources and optimizing output.</w:t>
      </w:r>
    </w:p>
    <w:p w:rsidR="00E71BAF" w:rsidRDefault="00E71BAF" w:rsidP="00E71BAF">
      <w:pPr>
        <w:spacing w:after="0" w:line="480" w:lineRule="auto"/>
        <w:jc w:val="center"/>
        <w:rPr>
          <w:rFonts w:ascii="Times New Roman" w:hAnsi="Times New Roman" w:cs="Times New Roman"/>
          <w:sz w:val="24"/>
          <w:szCs w:val="24"/>
        </w:rPr>
      </w:pPr>
      <w:r>
        <w:rPr>
          <w:noProof/>
        </w:rPr>
        <w:drawing>
          <wp:inline distT="0" distB="0" distL="0" distR="0">
            <wp:extent cx="5665075" cy="3163570"/>
            <wp:effectExtent l="0" t="0" r="0" b="0"/>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5519" cy="3197324"/>
                    </a:xfrm>
                    <a:prstGeom prst="rect">
                      <a:avLst/>
                    </a:prstGeom>
                    <a:noFill/>
                    <a:ln>
                      <a:noFill/>
                    </a:ln>
                  </pic:spPr>
                </pic:pic>
              </a:graphicData>
            </a:graphic>
          </wp:inline>
        </w:drawing>
      </w:r>
    </w:p>
    <w:p w:rsidR="00E71BAF" w:rsidRPr="00453A95" w:rsidRDefault="00E71BAF" w:rsidP="00E71BAF">
      <w:pPr>
        <w:spacing w:after="0" w:line="480" w:lineRule="auto"/>
        <w:jc w:val="center"/>
        <w:rPr>
          <w:rFonts w:ascii="Times New Roman" w:hAnsi="Times New Roman" w:cs="Times New Roman"/>
          <w:b/>
          <w:bCs/>
          <w:sz w:val="24"/>
          <w:szCs w:val="24"/>
        </w:rPr>
      </w:pPr>
      <w:r w:rsidRPr="00453A95">
        <w:rPr>
          <w:rFonts w:ascii="Times New Roman" w:hAnsi="Times New Roman" w:cs="Times New Roman"/>
          <w:b/>
          <w:bCs/>
          <w:sz w:val="24"/>
          <w:szCs w:val="24"/>
        </w:rPr>
        <w:t>Figure 2.2: Schematic Layout of a Solar Hybrid System</w:t>
      </w:r>
    </w:p>
    <w:p w:rsidR="00E71BAF" w:rsidRPr="000D3C0B" w:rsidRDefault="00E71BAF" w:rsidP="00E71BAF">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Hybrid systems offer several advantages over single-source systems:</w:t>
      </w:r>
    </w:p>
    <w:p w:rsidR="00E71BAF" w:rsidRDefault="00E71BAF" w:rsidP="00E71BAF">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Uninterrupted Power Supply</w:t>
      </w:r>
      <w:r w:rsidRPr="00852BA4">
        <w:rPr>
          <w:rFonts w:ascii="Times New Roman" w:hAnsi="Times New Roman" w:cs="Times New Roman"/>
          <w:sz w:val="24"/>
          <w:szCs w:val="24"/>
        </w:rPr>
        <w:t xml:space="preserve"> through intelligent source switching.</w:t>
      </w:r>
    </w:p>
    <w:p w:rsidR="00E71BAF" w:rsidRDefault="00E71BAF" w:rsidP="00E71BAF">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Improved Energy Efficiency</w:t>
      </w:r>
      <w:r w:rsidRPr="00852BA4">
        <w:rPr>
          <w:rFonts w:ascii="Times New Roman" w:hAnsi="Times New Roman" w:cs="Times New Roman"/>
          <w:sz w:val="24"/>
          <w:szCs w:val="24"/>
        </w:rPr>
        <w:t xml:space="preserve"> via maximum power point tracking (MPPT).</w:t>
      </w:r>
    </w:p>
    <w:p w:rsidR="00E71BAF" w:rsidRDefault="00E71BAF" w:rsidP="00E71BAF">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Cost Optimization</w:t>
      </w:r>
      <w:r w:rsidRPr="00852BA4">
        <w:rPr>
          <w:rFonts w:ascii="Times New Roman" w:hAnsi="Times New Roman" w:cs="Times New Roman"/>
          <w:sz w:val="24"/>
          <w:szCs w:val="24"/>
        </w:rPr>
        <w:t xml:space="preserve"> by reducing generator or grid reliance.</w:t>
      </w:r>
    </w:p>
    <w:p w:rsidR="00E71BAF" w:rsidRDefault="00E71BAF" w:rsidP="00E71BAF">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Environmental Benefits</w:t>
      </w:r>
      <w:r w:rsidRPr="00852BA4">
        <w:rPr>
          <w:rFonts w:ascii="Times New Roman" w:hAnsi="Times New Roman" w:cs="Times New Roman"/>
          <w:sz w:val="24"/>
          <w:szCs w:val="24"/>
        </w:rPr>
        <w:t xml:space="preserve"> by integrating renewable sources (Hossain et al., 2019).</w:t>
      </w:r>
    </w:p>
    <w:p w:rsidR="00D97161" w:rsidRDefault="00D97161" w:rsidP="00D97161">
      <w:pPr>
        <w:spacing w:after="0" w:line="480" w:lineRule="auto"/>
        <w:jc w:val="both"/>
        <w:rPr>
          <w:rFonts w:ascii="Times New Roman" w:hAnsi="Times New Roman" w:cs="Times New Roman"/>
          <w:sz w:val="24"/>
          <w:szCs w:val="24"/>
        </w:rPr>
      </w:pPr>
    </w:p>
    <w:p w:rsidR="00D97161" w:rsidRPr="00D97161" w:rsidRDefault="00D97161" w:rsidP="00D97161">
      <w:pPr>
        <w:spacing w:after="0" w:line="480" w:lineRule="auto"/>
        <w:jc w:val="both"/>
        <w:rPr>
          <w:rFonts w:ascii="Times New Roman" w:hAnsi="Times New Roman" w:cs="Times New Roman"/>
          <w:sz w:val="24"/>
          <w:szCs w:val="24"/>
        </w:rPr>
      </w:pPr>
    </w:p>
    <w:p w:rsidR="00E71BAF" w:rsidRPr="000D3C0B" w:rsidRDefault="00E71BAF" w:rsidP="00E71BAF">
      <w:pPr>
        <w:pStyle w:val="Heading3"/>
        <w:spacing w:before="0" w:beforeAutospacing="0" w:after="0" w:afterAutospacing="0" w:line="480" w:lineRule="auto"/>
        <w:jc w:val="both"/>
        <w:rPr>
          <w:sz w:val="24"/>
          <w:szCs w:val="24"/>
        </w:rPr>
      </w:pPr>
      <w:r w:rsidRPr="000D3C0B">
        <w:rPr>
          <w:sz w:val="24"/>
          <w:szCs w:val="24"/>
        </w:rPr>
        <w:lastRenderedPageBreak/>
        <w:t>2.5</w:t>
      </w:r>
      <w:r>
        <w:rPr>
          <w:sz w:val="24"/>
          <w:szCs w:val="24"/>
        </w:rPr>
        <w:tab/>
      </w:r>
      <w:r w:rsidRPr="000D3C0B">
        <w:rPr>
          <w:sz w:val="24"/>
          <w:szCs w:val="24"/>
        </w:rPr>
        <w:t>Inverter Technology</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 xml:space="preserve">An inverter is a power electronic device that converts direct current (DC) into alternating current (AC). In solar applications, the inverter enables the use of DC energy stored in batteries or generated by PV panels to power AC </w:t>
      </w:r>
      <w:r w:rsidRPr="00CC3D08">
        <w:rPr>
          <w:rFonts w:ascii="Times New Roman" w:hAnsi="Times New Roman" w:cs="Times New Roman"/>
          <w:sz w:val="24"/>
          <w:szCs w:val="24"/>
        </w:rPr>
        <w:t>appliances</w:t>
      </w:r>
      <w:r w:rsidRPr="000D3C0B">
        <w:rPr>
          <w:rFonts w:ascii="Times New Roman" w:hAnsi="Times New Roman" w:cs="Times New Roman"/>
          <w:sz w:val="24"/>
          <w:szCs w:val="24"/>
        </w:rPr>
        <w:t>.</w:t>
      </w:r>
    </w:p>
    <w:p w:rsidR="00E71BAF" w:rsidRPr="000D3C0B" w:rsidRDefault="00E71BAF" w:rsidP="00E71BAF">
      <w:pPr>
        <w:pStyle w:val="Heading4"/>
        <w:numPr>
          <w:ilvl w:val="2"/>
          <w:numId w:val="8"/>
        </w:numPr>
        <w:spacing w:before="0" w:beforeAutospacing="0" w:after="0" w:afterAutospacing="0" w:line="480" w:lineRule="auto"/>
        <w:jc w:val="both"/>
      </w:pPr>
      <w:r w:rsidRPr="000D3C0B">
        <w:t>Types of Inverters</w:t>
      </w:r>
    </w:p>
    <w:p w:rsidR="00E71BAF" w:rsidRDefault="00E71BAF" w:rsidP="00E71BAF">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Off-Grid Inverters</w:t>
      </w:r>
      <w:r w:rsidRPr="00090AB9">
        <w:rPr>
          <w:rFonts w:ascii="Times New Roman" w:hAnsi="Times New Roman" w:cs="Times New Roman"/>
          <w:sz w:val="24"/>
          <w:szCs w:val="24"/>
        </w:rPr>
        <w:t>: Operate independently of the national grid.</w:t>
      </w:r>
    </w:p>
    <w:p w:rsidR="00E71BAF" w:rsidRDefault="00E71BAF" w:rsidP="00E71BAF">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Grid-Tied Inverters</w:t>
      </w:r>
      <w:r w:rsidRPr="00090AB9">
        <w:rPr>
          <w:rFonts w:ascii="Times New Roman" w:hAnsi="Times New Roman" w:cs="Times New Roman"/>
          <w:sz w:val="24"/>
          <w:szCs w:val="24"/>
        </w:rPr>
        <w:t>: Sync with the grid and may export excess power.</w:t>
      </w:r>
    </w:p>
    <w:p w:rsidR="00E71BAF" w:rsidRPr="00090AB9" w:rsidRDefault="00E71BAF" w:rsidP="00E71BAF">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Hybrid Inverters</w:t>
      </w:r>
      <w:r w:rsidRPr="00090AB9">
        <w:rPr>
          <w:rFonts w:ascii="Times New Roman" w:hAnsi="Times New Roman" w:cs="Times New Roman"/>
          <w:sz w:val="24"/>
          <w:szCs w:val="24"/>
        </w:rPr>
        <w:t>: Combine the capabilities of off-grid and grid-tied systems. They manage power from solar, battery, and grid sources and often support load prioritization, battery optimization, and net metering.</w:t>
      </w:r>
    </w:p>
    <w:p w:rsidR="00E71BAF" w:rsidRDefault="00E71BAF" w:rsidP="00E71BAF">
      <w:pPr>
        <w:spacing w:after="0" w:line="480" w:lineRule="auto"/>
        <w:jc w:val="center"/>
        <w:rPr>
          <w:rFonts w:ascii="Times New Roman" w:hAnsi="Times New Roman" w:cs="Times New Roman"/>
          <w:sz w:val="24"/>
          <w:szCs w:val="24"/>
        </w:rPr>
      </w:pPr>
      <w:r>
        <w:rPr>
          <w:noProof/>
        </w:rPr>
        <w:drawing>
          <wp:inline distT="0" distB="0" distL="0" distR="0">
            <wp:extent cx="4948254" cy="2585085"/>
            <wp:effectExtent l="0" t="0" r="5080" b="5715"/>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6202" cy="2610134"/>
                    </a:xfrm>
                    <a:prstGeom prst="rect">
                      <a:avLst/>
                    </a:prstGeom>
                    <a:noFill/>
                    <a:ln>
                      <a:noFill/>
                    </a:ln>
                  </pic:spPr>
                </pic:pic>
              </a:graphicData>
            </a:graphic>
          </wp:inline>
        </w:drawing>
      </w:r>
    </w:p>
    <w:p w:rsidR="00E71BAF" w:rsidRDefault="00E71BAF" w:rsidP="00E71BAF">
      <w:pPr>
        <w:spacing w:after="0" w:line="480" w:lineRule="auto"/>
        <w:jc w:val="center"/>
        <w:rPr>
          <w:rFonts w:ascii="Times New Roman" w:hAnsi="Times New Roman" w:cs="Times New Roman"/>
          <w:b/>
          <w:bCs/>
          <w:sz w:val="24"/>
          <w:szCs w:val="24"/>
        </w:rPr>
      </w:pPr>
      <w:r w:rsidRPr="001A1D3B">
        <w:rPr>
          <w:rFonts w:ascii="Times New Roman" w:hAnsi="Times New Roman" w:cs="Times New Roman"/>
          <w:b/>
          <w:bCs/>
          <w:sz w:val="24"/>
          <w:szCs w:val="24"/>
        </w:rPr>
        <w:t>Figure 2.3: Types of Inverters Based on Functionality</w:t>
      </w:r>
    </w:p>
    <w:p w:rsidR="00560082" w:rsidRDefault="00560082" w:rsidP="00E71BAF">
      <w:pPr>
        <w:spacing w:after="0" w:line="480" w:lineRule="auto"/>
        <w:jc w:val="center"/>
        <w:rPr>
          <w:rFonts w:ascii="Times New Roman" w:hAnsi="Times New Roman" w:cs="Times New Roman"/>
          <w:b/>
          <w:bCs/>
          <w:sz w:val="24"/>
          <w:szCs w:val="24"/>
        </w:rPr>
      </w:pPr>
    </w:p>
    <w:p w:rsidR="00D97161" w:rsidRDefault="00D97161" w:rsidP="00E71BAF">
      <w:pPr>
        <w:spacing w:after="0" w:line="480" w:lineRule="auto"/>
        <w:jc w:val="center"/>
        <w:rPr>
          <w:rFonts w:ascii="Times New Roman" w:hAnsi="Times New Roman" w:cs="Times New Roman"/>
          <w:b/>
          <w:bCs/>
          <w:sz w:val="24"/>
          <w:szCs w:val="24"/>
        </w:rPr>
      </w:pPr>
    </w:p>
    <w:p w:rsidR="00D97161" w:rsidRPr="001A1D3B" w:rsidRDefault="00D97161" w:rsidP="00E71BAF">
      <w:pPr>
        <w:spacing w:after="0" w:line="480" w:lineRule="auto"/>
        <w:jc w:val="center"/>
        <w:rPr>
          <w:rFonts w:ascii="Times New Roman" w:hAnsi="Times New Roman" w:cs="Times New Roman"/>
          <w:b/>
          <w:bCs/>
          <w:sz w:val="24"/>
          <w:szCs w:val="24"/>
        </w:rPr>
      </w:pPr>
    </w:p>
    <w:p w:rsidR="00E71BAF" w:rsidRPr="000D3C0B" w:rsidRDefault="00E71BAF" w:rsidP="00E71BAF">
      <w:pPr>
        <w:pStyle w:val="Heading4"/>
        <w:numPr>
          <w:ilvl w:val="2"/>
          <w:numId w:val="8"/>
        </w:numPr>
        <w:spacing w:before="0" w:beforeAutospacing="0" w:after="0" w:afterAutospacing="0" w:line="480" w:lineRule="auto"/>
        <w:jc w:val="both"/>
      </w:pPr>
      <w:r w:rsidRPr="000D3C0B">
        <w:t>Key Features of Hybrid Inverters</w:t>
      </w:r>
    </w:p>
    <w:p w:rsidR="00E71BAF" w:rsidRDefault="00E71BAF" w:rsidP="00E71BAF">
      <w:pPr>
        <w:pStyle w:val="NormalWeb"/>
        <w:numPr>
          <w:ilvl w:val="0"/>
          <w:numId w:val="9"/>
        </w:numPr>
        <w:spacing w:before="0" w:beforeAutospacing="0" w:after="0" w:afterAutospacing="0" w:line="480" w:lineRule="auto"/>
        <w:jc w:val="both"/>
      </w:pPr>
      <w:r w:rsidRPr="006A2DB6">
        <w:rPr>
          <w:b/>
          <w:bCs/>
        </w:rPr>
        <w:t>MPPT tracking:</w:t>
      </w:r>
      <w:r>
        <w:t xml:space="preserve">Every solar panel has a </w:t>
      </w:r>
      <w:r w:rsidRPr="00EE3A90">
        <w:rPr>
          <w:rStyle w:val="Strong"/>
          <w:b w:val="0"/>
          <w:bCs w:val="0"/>
        </w:rPr>
        <w:t>Maximum Power Point (MPP)</w:t>
      </w:r>
      <w:r>
        <w:t xml:space="preserve"> a specific combination of </w:t>
      </w:r>
      <w:r w:rsidRPr="00EE3A90">
        <w:rPr>
          <w:rStyle w:val="Strong"/>
          <w:b w:val="0"/>
          <w:bCs w:val="0"/>
        </w:rPr>
        <w:t>voltage</w:t>
      </w:r>
      <w:r w:rsidRPr="00EE3A90">
        <w:t xml:space="preserve"> and </w:t>
      </w:r>
      <w:r w:rsidRPr="00EE3A90">
        <w:rPr>
          <w:rStyle w:val="Strong"/>
          <w:b w:val="0"/>
          <w:bCs w:val="0"/>
        </w:rPr>
        <w:t>current</w:t>
      </w:r>
      <w:r w:rsidRPr="00EE3A90">
        <w:t xml:space="preserve"> at which the panel produces </w:t>
      </w:r>
      <w:r w:rsidRPr="00EE3A90">
        <w:rPr>
          <w:rStyle w:val="Strong"/>
          <w:b w:val="0"/>
          <w:bCs w:val="0"/>
        </w:rPr>
        <w:t>themostpower</w:t>
      </w:r>
      <w:r w:rsidRPr="00EE3A90">
        <w:t xml:space="preserve">. However, this point </w:t>
      </w:r>
      <w:r w:rsidRPr="00EE3A90">
        <w:rPr>
          <w:rStyle w:val="Strong"/>
          <w:b w:val="0"/>
          <w:bCs w:val="0"/>
        </w:rPr>
        <w:t>changesthroughouttheday</w:t>
      </w:r>
      <w:r>
        <w:t xml:space="preserve"> due to fluctuations in sunlight intensity, temperature, and shading. It is the </w:t>
      </w:r>
      <w:r w:rsidRPr="00EE3A90">
        <w:rPr>
          <w:rStyle w:val="Strong"/>
          <w:b w:val="0"/>
          <w:bCs w:val="0"/>
        </w:rPr>
        <w:t>real-time processof continuously adjustingthe electrical operating point</w:t>
      </w:r>
      <w:r>
        <w:t xml:space="preserve"> of the solar panel to </w:t>
      </w:r>
      <w:r w:rsidRPr="00EE3A90">
        <w:rPr>
          <w:rStyle w:val="Strong"/>
          <w:b w:val="0"/>
          <w:bCs w:val="0"/>
        </w:rPr>
        <w:t>stay at or near that maximum power point</w:t>
      </w:r>
      <w:r w:rsidRPr="00EE3A90">
        <w:rPr>
          <w:b/>
          <w:bCs/>
        </w:rPr>
        <w:t>,</w:t>
      </w:r>
      <w:r>
        <w:t xml:space="preserve"> thereby maximizing the energy that is harvested and delivered to the battery or load.</w:t>
      </w:r>
    </w:p>
    <w:p w:rsidR="00E71BAF" w:rsidRDefault="00E71BAF" w:rsidP="00E71BAF">
      <w:pPr>
        <w:pStyle w:val="NormalWeb"/>
        <w:numPr>
          <w:ilvl w:val="0"/>
          <w:numId w:val="9"/>
        </w:numPr>
        <w:spacing w:before="0" w:beforeAutospacing="0" w:after="0" w:afterAutospacing="0" w:line="480" w:lineRule="auto"/>
        <w:jc w:val="both"/>
      </w:pPr>
      <w:r w:rsidRPr="006A2DB6">
        <w:rPr>
          <w:b/>
          <w:bCs/>
        </w:rPr>
        <w:t>Battery management:</w:t>
      </w:r>
      <w:r>
        <w:t xml:space="preserve"> Refers to the set of practices, technologies, and systems used to </w:t>
      </w:r>
      <w:r w:rsidRPr="00152A8F">
        <w:rPr>
          <w:rStyle w:val="Strong"/>
          <w:b w:val="0"/>
          <w:bCs w:val="0"/>
        </w:rPr>
        <w:t>monitor, control, protect, and optimize battery performance</w:t>
      </w:r>
      <w:r>
        <w:t xml:space="preserve"> in energy systemsespecially in hybrid inverter setups.</w:t>
      </w:r>
    </w:p>
    <w:p w:rsidR="00E71BAF" w:rsidRDefault="00E71BAF" w:rsidP="00E71BAF">
      <w:pPr>
        <w:pStyle w:val="NormalWeb"/>
        <w:numPr>
          <w:ilvl w:val="0"/>
          <w:numId w:val="9"/>
        </w:numPr>
        <w:spacing w:before="0" w:beforeAutospacing="0" w:after="0" w:afterAutospacing="0" w:line="480" w:lineRule="auto"/>
        <w:jc w:val="both"/>
      </w:pPr>
      <w:r w:rsidRPr="006A2DB6">
        <w:rPr>
          <w:b/>
          <w:bCs/>
        </w:rPr>
        <w:t xml:space="preserve">Source prioritization (solar → battery → grid): </w:t>
      </w:r>
      <w:r>
        <w:t xml:space="preserve">refers to the intelligent sequence in which a </w:t>
      </w:r>
      <w:r w:rsidRPr="006A2DB6">
        <w:rPr>
          <w:rStyle w:val="Strong"/>
          <w:b w:val="0"/>
          <w:bCs w:val="0"/>
        </w:rPr>
        <w:t>hybrid inverter decides which power source to use first</w:t>
      </w:r>
      <w:r>
        <w:t>, in order to maximize efficiency, reduce costs, and extend system life.</w:t>
      </w:r>
    </w:p>
    <w:p w:rsidR="00E71BAF" w:rsidRDefault="00E71BAF" w:rsidP="00E71BAF">
      <w:pPr>
        <w:pStyle w:val="NormalWeb"/>
        <w:numPr>
          <w:ilvl w:val="0"/>
          <w:numId w:val="9"/>
        </w:numPr>
        <w:spacing w:before="0" w:beforeAutospacing="0" w:after="0" w:afterAutospacing="0" w:line="480" w:lineRule="auto"/>
        <w:jc w:val="both"/>
      </w:pPr>
      <w:r w:rsidRPr="00D478B0">
        <w:rPr>
          <w:b/>
          <w:bCs/>
        </w:rPr>
        <w:t>Load scheduling:</w:t>
      </w:r>
      <w:r>
        <w:t xml:space="preserve">is the process of </w:t>
      </w:r>
      <w:r w:rsidRPr="00D478B0">
        <w:rPr>
          <w:rStyle w:val="Strong"/>
          <w:b w:val="0"/>
          <w:bCs w:val="0"/>
        </w:rPr>
        <w:t>planning when specificelectrical appliances should turn on or off</w:t>
      </w:r>
      <w:r w:rsidRPr="00D478B0">
        <w:t>to optimi</w:t>
      </w:r>
      <w:r>
        <w:t>ze energy usage in a solar or hybrid inverter system.</w:t>
      </w:r>
    </w:p>
    <w:p w:rsidR="00E71BAF" w:rsidRPr="00EE27B5" w:rsidRDefault="00E71BAF" w:rsidP="00E71BAF">
      <w:pPr>
        <w:pStyle w:val="NormalWeb"/>
        <w:numPr>
          <w:ilvl w:val="0"/>
          <w:numId w:val="9"/>
        </w:numPr>
        <w:spacing w:before="0" w:beforeAutospacing="0" w:after="0" w:afterAutospacing="0" w:line="480" w:lineRule="auto"/>
        <w:jc w:val="both"/>
      </w:pPr>
      <w:r w:rsidRPr="00EE27B5">
        <w:rPr>
          <w:b/>
          <w:bCs/>
        </w:rPr>
        <w:t>Wi-Fi/IoT monitoring interfaces:</w:t>
      </w:r>
      <w:r>
        <w:t xml:space="preserve">are digital platforms that allow users to </w:t>
      </w:r>
      <w:r w:rsidRPr="0096034D">
        <w:rPr>
          <w:rStyle w:val="Strong"/>
          <w:b w:val="0"/>
          <w:bCs w:val="0"/>
        </w:rPr>
        <w:t>remotely monitor and control their hybrid inverter systems</w:t>
      </w:r>
      <w:r>
        <w:t>using internet-connected devices like smartphones, tablets, or computers.</w:t>
      </w:r>
    </w:p>
    <w:p w:rsidR="00E71BAF" w:rsidRPr="000D3C0B" w:rsidRDefault="00E71BAF" w:rsidP="00E71BAF">
      <w:pPr>
        <w:pStyle w:val="Heading3"/>
        <w:spacing w:before="0" w:beforeAutospacing="0" w:after="0" w:afterAutospacing="0" w:line="480" w:lineRule="auto"/>
        <w:jc w:val="both"/>
        <w:rPr>
          <w:sz w:val="24"/>
          <w:szCs w:val="24"/>
        </w:rPr>
      </w:pPr>
      <w:r w:rsidRPr="000D3C0B">
        <w:rPr>
          <w:sz w:val="24"/>
          <w:szCs w:val="24"/>
        </w:rPr>
        <w:lastRenderedPageBreak/>
        <w:t>2.6</w:t>
      </w:r>
      <w:r>
        <w:rPr>
          <w:sz w:val="24"/>
          <w:szCs w:val="24"/>
        </w:rPr>
        <w:tab/>
      </w:r>
      <w:r w:rsidRPr="000D3C0B">
        <w:rPr>
          <w:sz w:val="24"/>
          <w:szCs w:val="24"/>
        </w:rPr>
        <w:t>Battery Storage Technologies</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Energy storage is critical in hybrid systems, allowing energy generated during the day to be used at night or during grid failure.</w:t>
      </w:r>
    </w:p>
    <w:p w:rsidR="00E71BAF" w:rsidRPr="000D3C0B" w:rsidRDefault="00E71BAF" w:rsidP="00E71BAF">
      <w:pPr>
        <w:pStyle w:val="Heading4"/>
        <w:numPr>
          <w:ilvl w:val="2"/>
          <w:numId w:val="11"/>
        </w:numPr>
        <w:spacing w:before="0" w:beforeAutospacing="0" w:after="0" w:afterAutospacing="0" w:line="480" w:lineRule="auto"/>
        <w:jc w:val="both"/>
      </w:pPr>
      <w:r w:rsidRPr="000D3C0B">
        <w:t>Battery Types</w:t>
      </w:r>
    </w:p>
    <w:p w:rsidR="00E71BAF" w:rsidRDefault="00E71BAF" w:rsidP="00E71BAF">
      <w:pPr>
        <w:pStyle w:val="ListParagraph"/>
        <w:numPr>
          <w:ilvl w:val="0"/>
          <w:numId w:val="10"/>
        </w:numPr>
        <w:tabs>
          <w:tab w:val="left" w:pos="720"/>
        </w:tabs>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Lead-Acid Batteries</w:t>
      </w:r>
      <w:r w:rsidRPr="003577AB">
        <w:rPr>
          <w:rFonts w:ascii="Times New Roman" w:hAnsi="Times New Roman" w:cs="Times New Roman"/>
          <w:sz w:val="24"/>
          <w:szCs w:val="24"/>
        </w:rPr>
        <w:t>: Affordable, widely used, but limited cycle life.</w:t>
      </w:r>
    </w:p>
    <w:p w:rsidR="00E71BAF" w:rsidRDefault="00E71BAF" w:rsidP="00E71BAF">
      <w:pPr>
        <w:pStyle w:val="ListParagraph"/>
        <w:numPr>
          <w:ilvl w:val="0"/>
          <w:numId w:val="10"/>
        </w:numPr>
        <w:tabs>
          <w:tab w:val="left" w:pos="720"/>
        </w:tabs>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Lithium-Ion Batteries</w:t>
      </w:r>
      <w:r w:rsidRPr="003577AB">
        <w:rPr>
          <w:rFonts w:ascii="Times New Roman" w:hAnsi="Times New Roman" w:cs="Times New Roman"/>
          <w:sz w:val="24"/>
          <w:szCs w:val="24"/>
        </w:rPr>
        <w:t>: Longer lifespan, higher energy density, more expensive.</w:t>
      </w:r>
    </w:p>
    <w:p w:rsidR="00E71BAF" w:rsidRPr="003577AB" w:rsidRDefault="00E71BAF" w:rsidP="00E71BAF">
      <w:pPr>
        <w:pStyle w:val="ListParagraph"/>
        <w:numPr>
          <w:ilvl w:val="0"/>
          <w:numId w:val="10"/>
        </w:numPr>
        <w:tabs>
          <w:tab w:val="left" w:pos="720"/>
        </w:tabs>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Gel/AGM Batteries</w:t>
      </w:r>
      <w:r w:rsidRPr="003577AB">
        <w:rPr>
          <w:rFonts w:ascii="Times New Roman" w:hAnsi="Times New Roman" w:cs="Times New Roman"/>
          <w:sz w:val="24"/>
          <w:szCs w:val="24"/>
        </w:rPr>
        <w:t>: Sealed lead-acid types with lower maintenance needs.</w:t>
      </w:r>
    </w:p>
    <w:p w:rsidR="00E71BAF" w:rsidRPr="000D3C0B" w:rsidRDefault="00E71BAF" w:rsidP="00E71BAF">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Battery selection depends on depth of discharge, efficiency, maintenance, cost, and lifecycle (Larcher&amp;Tarascon, 2015).</w:t>
      </w:r>
    </w:p>
    <w:p w:rsidR="00E71BAF" w:rsidRPr="000D3C0B" w:rsidRDefault="00E71BAF" w:rsidP="00E71BAF">
      <w:pPr>
        <w:pStyle w:val="Heading4"/>
        <w:spacing w:before="0" w:beforeAutospacing="0" w:after="0" w:afterAutospacing="0" w:line="480" w:lineRule="auto"/>
        <w:jc w:val="both"/>
      </w:pPr>
      <w:r w:rsidRPr="000D3C0B">
        <w:t>2.6.2</w:t>
      </w:r>
      <w:r>
        <w:tab/>
      </w:r>
      <w:r w:rsidRPr="000D3C0B">
        <w:t>Battery Sizing and Management</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E71BAF" w:rsidRPr="000D3C0B" w:rsidRDefault="00E71BAF" w:rsidP="00E71BAF">
      <w:pPr>
        <w:pStyle w:val="Heading3"/>
        <w:spacing w:before="0" w:beforeAutospacing="0" w:after="0" w:afterAutospacing="0" w:line="480" w:lineRule="auto"/>
        <w:jc w:val="both"/>
        <w:rPr>
          <w:sz w:val="24"/>
          <w:szCs w:val="24"/>
        </w:rPr>
      </w:pPr>
      <w:r w:rsidRPr="000D3C0B">
        <w:rPr>
          <w:sz w:val="24"/>
          <w:szCs w:val="24"/>
        </w:rPr>
        <w:t>2.7</w:t>
      </w:r>
      <w:r w:rsidR="00560082">
        <w:rPr>
          <w:sz w:val="24"/>
          <w:szCs w:val="24"/>
        </w:rPr>
        <w:tab/>
      </w:r>
      <w:r w:rsidRPr="000D3C0B">
        <w:rPr>
          <w:sz w:val="24"/>
          <w:szCs w:val="24"/>
        </w:rPr>
        <w:t xml:space="preserve"> Energy Management Systems (EMS)</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Modern hybrid systems rely on EMS to automate energy source prioritization, load shedding, charge-discharge cycles, and fault detection. A well-designed EMS:</w:t>
      </w:r>
    </w:p>
    <w:p w:rsidR="00E71BAF" w:rsidRDefault="00E71BAF" w:rsidP="00E71BAF">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Enhances system lifespan</w:t>
      </w:r>
    </w:p>
    <w:p w:rsidR="00E71BAF" w:rsidRDefault="00E71BAF" w:rsidP="00E71BAF">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Reduces energy losses</w:t>
      </w:r>
    </w:p>
    <w:p w:rsidR="00E71BAF" w:rsidRPr="003577AB" w:rsidRDefault="00E71BAF" w:rsidP="00E71BAF">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Provides data for performance tracking</w:t>
      </w:r>
    </w:p>
    <w:p w:rsidR="00E71BAF" w:rsidRDefault="00E71BAF" w:rsidP="00D9716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05960" cy="3058393"/>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8338" cy="3121094"/>
                    </a:xfrm>
                    <a:prstGeom prst="rect">
                      <a:avLst/>
                    </a:prstGeom>
                    <a:noFill/>
                  </pic:spPr>
                </pic:pic>
              </a:graphicData>
            </a:graphic>
          </wp:inline>
        </w:drawing>
      </w:r>
    </w:p>
    <w:p w:rsidR="00E71BAF" w:rsidRPr="00F669F3" w:rsidRDefault="00E71BAF" w:rsidP="00E71BAF">
      <w:pPr>
        <w:spacing w:after="0" w:line="480" w:lineRule="auto"/>
        <w:jc w:val="center"/>
        <w:rPr>
          <w:rFonts w:ascii="Times New Roman" w:hAnsi="Times New Roman" w:cs="Times New Roman"/>
          <w:b/>
          <w:bCs/>
          <w:sz w:val="24"/>
          <w:szCs w:val="24"/>
        </w:rPr>
      </w:pPr>
      <w:r w:rsidRPr="00F669F3">
        <w:rPr>
          <w:rFonts w:ascii="Times New Roman" w:hAnsi="Times New Roman" w:cs="Times New Roman"/>
          <w:b/>
          <w:bCs/>
          <w:sz w:val="24"/>
          <w:szCs w:val="24"/>
        </w:rPr>
        <w:t>Figure 2.</w:t>
      </w:r>
      <w:r>
        <w:rPr>
          <w:rFonts w:ascii="Times New Roman" w:hAnsi="Times New Roman" w:cs="Times New Roman"/>
          <w:b/>
          <w:bCs/>
          <w:sz w:val="24"/>
          <w:szCs w:val="24"/>
        </w:rPr>
        <w:t>4</w:t>
      </w:r>
      <w:r w:rsidRPr="00F669F3">
        <w:rPr>
          <w:rFonts w:ascii="Times New Roman" w:hAnsi="Times New Roman" w:cs="Times New Roman"/>
          <w:b/>
          <w:bCs/>
          <w:sz w:val="24"/>
          <w:szCs w:val="24"/>
        </w:rPr>
        <w:t>: Architecture of an Energy Management System</w:t>
      </w:r>
    </w:p>
    <w:p w:rsidR="00E71BAF" w:rsidRPr="000D3C0B" w:rsidRDefault="00E71BAF" w:rsidP="00E71BAF">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 xml:space="preserve">Many hybrid inverters come with built-in </w:t>
      </w:r>
      <w:r w:rsidRPr="00C56990">
        <w:rPr>
          <w:rFonts w:ascii="Times New Roman" w:hAnsi="Times New Roman" w:cs="Times New Roman"/>
          <w:sz w:val="24"/>
          <w:szCs w:val="24"/>
        </w:rPr>
        <w:t>EMS f</w:t>
      </w:r>
      <w:r w:rsidRPr="000D3C0B">
        <w:rPr>
          <w:rFonts w:ascii="Times New Roman" w:hAnsi="Times New Roman" w:cs="Times New Roman"/>
          <w:sz w:val="24"/>
          <w:szCs w:val="24"/>
        </w:rPr>
        <w:t>eatures and user-friendly mobile interfaces.</w:t>
      </w:r>
    </w:p>
    <w:p w:rsidR="00E71BAF" w:rsidRDefault="00E71BAF" w:rsidP="00E71BAF">
      <w:pPr>
        <w:pStyle w:val="Heading3"/>
        <w:spacing w:before="0" w:beforeAutospacing="0" w:after="0" w:afterAutospacing="0" w:line="480" w:lineRule="auto"/>
        <w:jc w:val="both"/>
        <w:rPr>
          <w:sz w:val="24"/>
          <w:szCs w:val="24"/>
        </w:rPr>
      </w:pPr>
      <w:r w:rsidRPr="000D3C0B">
        <w:rPr>
          <w:sz w:val="24"/>
          <w:szCs w:val="24"/>
        </w:rPr>
        <w:t xml:space="preserve">2.8 </w:t>
      </w:r>
      <w:r w:rsidR="00560082">
        <w:rPr>
          <w:sz w:val="24"/>
          <w:szCs w:val="24"/>
        </w:rPr>
        <w:tab/>
      </w:r>
      <w:r w:rsidRPr="000D3C0B">
        <w:rPr>
          <w:sz w:val="24"/>
          <w:szCs w:val="24"/>
        </w:rPr>
        <w:t>Component Sizing Techniques</w:t>
      </w:r>
    </w:p>
    <w:p w:rsidR="00E71BAF" w:rsidRDefault="00E71BAF" w:rsidP="00D97161">
      <w:pPr>
        <w:pStyle w:val="Heading3"/>
        <w:spacing w:before="0" w:beforeAutospacing="0" w:after="0" w:afterAutospacing="0"/>
        <w:jc w:val="center"/>
        <w:rPr>
          <w:sz w:val="24"/>
          <w:szCs w:val="24"/>
        </w:rPr>
      </w:pPr>
      <w:r>
        <w:rPr>
          <w:noProof/>
          <w:sz w:val="24"/>
          <w:szCs w:val="24"/>
        </w:rPr>
        <w:drawing>
          <wp:inline distT="0" distB="0" distL="0" distR="0">
            <wp:extent cx="4578901" cy="24479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3395" cy="2487750"/>
                    </a:xfrm>
                    <a:prstGeom prst="rect">
                      <a:avLst/>
                    </a:prstGeom>
                    <a:noFill/>
                  </pic:spPr>
                </pic:pic>
              </a:graphicData>
            </a:graphic>
          </wp:inline>
        </w:drawing>
      </w:r>
    </w:p>
    <w:p w:rsidR="00E71BAF" w:rsidRPr="000D3C0B" w:rsidRDefault="00E71BAF" w:rsidP="00E71BAF">
      <w:pPr>
        <w:pStyle w:val="Heading3"/>
        <w:spacing w:before="0" w:beforeAutospacing="0" w:after="0" w:afterAutospacing="0" w:line="480" w:lineRule="auto"/>
        <w:jc w:val="center"/>
        <w:rPr>
          <w:sz w:val="24"/>
          <w:szCs w:val="24"/>
        </w:rPr>
      </w:pPr>
      <w:r>
        <w:t>Figure 2.5: Manual Component Sizing Workflow for Hybrid Systems</w:t>
      </w:r>
    </w:p>
    <w:p w:rsidR="00E71BAF" w:rsidRPr="000D3C0B" w:rsidRDefault="00E71BAF" w:rsidP="00E71BAF">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lastRenderedPageBreak/>
        <w:t>Sizing is fundamental to system efficiency and includes the following steps:</w:t>
      </w:r>
    </w:p>
    <w:p w:rsidR="00E71BAF" w:rsidRPr="000D3C0B" w:rsidRDefault="00E71BAF" w:rsidP="00E71BAF">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Load Analysis</w:t>
      </w:r>
      <w:r w:rsidRPr="000D3C0B">
        <w:rPr>
          <w:rFonts w:ascii="Times New Roman" w:hAnsi="Times New Roman" w:cs="Times New Roman"/>
          <w:sz w:val="24"/>
          <w:szCs w:val="24"/>
        </w:rPr>
        <w:t>: Determining total daily energy demand (in Wh or kWh).</w:t>
      </w:r>
    </w:p>
    <w:p w:rsidR="00E71BAF" w:rsidRPr="000D3C0B" w:rsidRDefault="00E71BAF" w:rsidP="00E71BAF">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Inverter Sizing</w:t>
      </w:r>
      <w:r w:rsidRPr="000D3C0B">
        <w:rPr>
          <w:rFonts w:ascii="Times New Roman" w:hAnsi="Times New Roman" w:cs="Times New Roman"/>
          <w:sz w:val="24"/>
          <w:szCs w:val="24"/>
        </w:rPr>
        <w:t>: Must exceed peak load with a safety margin.</w:t>
      </w:r>
    </w:p>
    <w:p w:rsidR="00E71BAF" w:rsidRPr="000D3C0B" w:rsidRDefault="00E71BAF" w:rsidP="00E71BAF">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Battery Sizing</w:t>
      </w:r>
      <w:r w:rsidRPr="000D3C0B">
        <w:rPr>
          <w:rFonts w:ascii="Times New Roman" w:hAnsi="Times New Roman" w:cs="Times New Roman"/>
          <w:sz w:val="24"/>
          <w:szCs w:val="24"/>
        </w:rPr>
        <w:t>: Based on load, autonomy days, depth of discharge.</w:t>
      </w:r>
    </w:p>
    <w:p w:rsidR="00E71BAF" w:rsidRPr="000D3C0B" w:rsidRDefault="00E71BAF" w:rsidP="00E71BAF">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PV Sizing</w:t>
      </w:r>
      <w:r w:rsidRPr="000D3C0B">
        <w:rPr>
          <w:rFonts w:ascii="Times New Roman" w:hAnsi="Times New Roman" w:cs="Times New Roman"/>
          <w:sz w:val="24"/>
          <w:szCs w:val="24"/>
        </w:rPr>
        <w:t>: Depends on daily energy requirement and peak sun hours.</w:t>
      </w:r>
    </w:p>
    <w:p w:rsidR="00E71BAF" w:rsidRPr="000D3C0B" w:rsidRDefault="00E71BAF" w:rsidP="00E71BAF">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Charge Controller Sizing</w:t>
      </w:r>
      <w:r w:rsidRPr="000D3C0B">
        <w:rPr>
          <w:rFonts w:ascii="Times New Roman" w:hAnsi="Times New Roman" w:cs="Times New Roman"/>
          <w:sz w:val="24"/>
          <w:szCs w:val="24"/>
        </w:rPr>
        <w:t>: Based on array current and system voltage.</w:t>
      </w:r>
    </w:p>
    <w:p w:rsidR="00E71BAF" w:rsidRPr="000D3C0B" w:rsidRDefault="00E71BAF" w:rsidP="00E71BAF">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Under-sizing leads to overload, while over-sizing increases project cost (Chauhan &amp; Saini, 2014).</w:t>
      </w:r>
    </w:p>
    <w:p w:rsidR="00E71BAF" w:rsidRPr="000D3C0B" w:rsidRDefault="00E71BAF" w:rsidP="00E71BAF">
      <w:pPr>
        <w:pStyle w:val="Heading3"/>
        <w:spacing w:before="0" w:beforeAutospacing="0" w:after="0" w:afterAutospacing="0" w:line="480" w:lineRule="auto"/>
        <w:jc w:val="both"/>
        <w:rPr>
          <w:sz w:val="24"/>
          <w:szCs w:val="24"/>
        </w:rPr>
      </w:pPr>
      <w:r w:rsidRPr="000D3C0B">
        <w:rPr>
          <w:sz w:val="24"/>
          <w:szCs w:val="24"/>
        </w:rPr>
        <w:t xml:space="preserve">2.9 </w:t>
      </w:r>
      <w:r w:rsidR="00560082">
        <w:rPr>
          <w:sz w:val="24"/>
          <w:szCs w:val="24"/>
        </w:rPr>
        <w:tab/>
      </w:r>
      <w:r w:rsidRPr="000D3C0B">
        <w:rPr>
          <w:sz w:val="24"/>
          <w:szCs w:val="24"/>
        </w:rPr>
        <w:t>Review of Related Works</w:t>
      </w:r>
    </w:p>
    <w:p w:rsidR="00E71BAF" w:rsidRPr="000D3C0B" w:rsidRDefault="00E71BAF" w:rsidP="00560082">
      <w:pPr>
        <w:spacing w:after="0" w:line="480" w:lineRule="auto"/>
        <w:ind w:firstLine="360"/>
        <w:jc w:val="both"/>
        <w:rPr>
          <w:rFonts w:ascii="Times New Roman" w:hAnsi="Times New Roman" w:cs="Times New Roman"/>
          <w:sz w:val="24"/>
          <w:szCs w:val="24"/>
        </w:rPr>
      </w:pPr>
      <w:r w:rsidRPr="000D3C0B">
        <w:rPr>
          <w:rFonts w:ascii="Times New Roman" w:hAnsi="Times New Roman" w:cs="Times New Roman"/>
          <w:sz w:val="24"/>
          <w:szCs w:val="24"/>
        </w:rPr>
        <w:t>Numerous studies have examined hybrid inverter system design and deployment in different contexts:</w:t>
      </w:r>
    </w:p>
    <w:p w:rsidR="00E71BAF" w:rsidRDefault="00E71BAF" w:rsidP="00E71BAF">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t>Nwankwo et al. (2019)</w:t>
      </w:r>
      <w:r w:rsidRPr="00B23D88">
        <w:rPr>
          <w:rFonts w:ascii="Times New Roman" w:hAnsi="Times New Roman" w:cs="Times New Roman"/>
          <w:sz w:val="24"/>
          <w:szCs w:val="24"/>
        </w:rPr>
        <w:t xml:space="preserve"> evaluated the economic feasibility of a 5kVA solar hybrid system in Abuja. They reported a 63% reduction in generator usage and a payback period of 5.8 years.</w:t>
      </w:r>
    </w:p>
    <w:p w:rsidR="00E71BAF" w:rsidRDefault="00E71BAF" w:rsidP="00E71BAF">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t>Olatomiwa et al. (2016)</w:t>
      </w:r>
      <w:r w:rsidRPr="00B23D88">
        <w:rPr>
          <w:rFonts w:ascii="Times New Roman" w:hAnsi="Times New Roman" w:cs="Times New Roman"/>
          <w:sz w:val="24"/>
          <w:szCs w:val="24"/>
        </w:rPr>
        <w:t xml:space="preserve"> proposed an optimal sizing model for hybrid systems in sub-Saharan Africa. Their simulation-based approach yielded 95% reliability.</w:t>
      </w:r>
    </w:p>
    <w:p w:rsidR="00E71BAF" w:rsidRDefault="00E71BAF" w:rsidP="00E71BAF">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t>Ishola&amp; Ajayi (2021)</w:t>
      </w:r>
      <w:r w:rsidRPr="00B23D88">
        <w:rPr>
          <w:rFonts w:ascii="Times New Roman" w:hAnsi="Times New Roman" w:cs="Times New Roman"/>
          <w:sz w:val="24"/>
          <w:szCs w:val="24"/>
        </w:rPr>
        <w:t xml:space="preserve"> implemented a 3kVA hybrid inverter for rural homes and found that system uptime improved from 52% (grid only) to 96% (hybrid).</w:t>
      </w:r>
    </w:p>
    <w:p w:rsidR="00E71BAF" w:rsidRPr="00B23D88" w:rsidRDefault="00E71BAF" w:rsidP="00E71BAF">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t>Sambo (2009)</w:t>
      </w:r>
      <w:r w:rsidRPr="00B23D88">
        <w:rPr>
          <w:rFonts w:ascii="Times New Roman" w:hAnsi="Times New Roman" w:cs="Times New Roman"/>
          <w:sz w:val="24"/>
          <w:szCs w:val="24"/>
        </w:rPr>
        <w:t xml:space="preserve"> emphasized the role of small-scale renewable installations in addressing Nigeria’s energy gap.</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lastRenderedPageBreak/>
        <w:t>These works support the technical and economic feasibility of hybrid inverter systems and validate their adoption as a solution for energy-insecure regions.</w:t>
      </w:r>
    </w:p>
    <w:p w:rsidR="00E71BAF" w:rsidRPr="000D3C0B" w:rsidRDefault="00E71BAF" w:rsidP="00E71BAF">
      <w:pPr>
        <w:pStyle w:val="Heading3"/>
        <w:spacing w:before="0" w:beforeAutospacing="0" w:after="0" w:afterAutospacing="0" w:line="480" w:lineRule="auto"/>
        <w:jc w:val="both"/>
        <w:rPr>
          <w:sz w:val="24"/>
          <w:szCs w:val="24"/>
        </w:rPr>
      </w:pPr>
      <w:r w:rsidRPr="000D3C0B">
        <w:rPr>
          <w:sz w:val="24"/>
          <w:szCs w:val="24"/>
        </w:rPr>
        <w:t xml:space="preserve">2.10 </w:t>
      </w:r>
      <w:r w:rsidR="00560082">
        <w:rPr>
          <w:sz w:val="24"/>
          <w:szCs w:val="24"/>
        </w:rPr>
        <w:tab/>
      </w:r>
      <w:r w:rsidRPr="000D3C0B">
        <w:rPr>
          <w:sz w:val="24"/>
          <w:szCs w:val="24"/>
        </w:rPr>
        <w:t>Nigerian Context for Renewable Energy Deployment</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E71BAF" w:rsidRPr="000D3C0B" w:rsidRDefault="00E71BAF" w:rsidP="00E71BAF">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Barriers include:</w:t>
      </w:r>
    </w:p>
    <w:p w:rsidR="00E71BAF" w:rsidRDefault="00E71BAF" w:rsidP="00E71BAF">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High initial cost</w:t>
      </w:r>
    </w:p>
    <w:p w:rsidR="00E71BAF" w:rsidRDefault="00E71BAF" w:rsidP="00E71BAF">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Lack of skilled technicians</w:t>
      </w:r>
    </w:p>
    <w:p w:rsidR="00E71BAF" w:rsidRDefault="00E71BAF" w:rsidP="00E71BAF">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Inconsistent government incentives</w:t>
      </w:r>
    </w:p>
    <w:p w:rsidR="00E71BAF" w:rsidRPr="00E41503" w:rsidRDefault="00E71BAF" w:rsidP="00E71BAF">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Limited awareness</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However, initiatives such as the Rural Electrification Agency (REA) and donor-funded mini-grid pilots have started driving awareness and adoption of hybrid systems, especially in rural areas (Ohunakin et al., 2014).</w:t>
      </w:r>
    </w:p>
    <w:p w:rsidR="00E71BAF" w:rsidRPr="000D3C0B" w:rsidRDefault="00E71BAF" w:rsidP="00E71BAF">
      <w:pPr>
        <w:pStyle w:val="Heading3"/>
        <w:spacing w:before="0" w:beforeAutospacing="0" w:after="0" w:afterAutospacing="0" w:line="480" w:lineRule="auto"/>
        <w:jc w:val="both"/>
        <w:rPr>
          <w:sz w:val="24"/>
          <w:szCs w:val="24"/>
        </w:rPr>
      </w:pPr>
      <w:r w:rsidRPr="000D3C0B">
        <w:rPr>
          <w:sz w:val="24"/>
          <w:szCs w:val="24"/>
        </w:rPr>
        <w:t>2.11</w:t>
      </w:r>
      <w:r w:rsidR="00560082">
        <w:rPr>
          <w:sz w:val="24"/>
          <w:szCs w:val="24"/>
        </w:rPr>
        <w:tab/>
      </w:r>
      <w:r w:rsidRPr="000D3C0B">
        <w:rPr>
          <w:sz w:val="24"/>
          <w:szCs w:val="24"/>
        </w:rPr>
        <w:t xml:space="preserve"> Environmental and Economic Benefits</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Adopting hybrid inverters has both environmental and economic impacts:</w:t>
      </w:r>
    </w:p>
    <w:p w:rsidR="00E71BAF" w:rsidRPr="005E34F7" w:rsidRDefault="00E71BAF" w:rsidP="00E71BAF">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Reduces CO</w:t>
      </w:r>
      <w:r w:rsidRPr="005E34F7">
        <w:rPr>
          <w:rStyle w:val="Strong"/>
          <w:rFonts w:ascii="Cambria Math" w:hAnsi="Cambria Math" w:cs="Cambria Math"/>
          <w:b w:val="0"/>
          <w:bCs w:val="0"/>
          <w:sz w:val="24"/>
          <w:szCs w:val="24"/>
        </w:rPr>
        <w:t>₂</w:t>
      </w:r>
      <w:r w:rsidRPr="005E34F7">
        <w:rPr>
          <w:rStyle w:val="Strong"/>
          <w:rFonts w:ascii="Times New Roman" w:hAnsi="Times New Roman" w:cs="Times New Roman"/>
          <w:b w:val="0"/>
          <w:bCs w:val="0"/>
          <w:sz w:val="24"/>
          <w:szCs w:val="24"/>
        </w:rPr>
        <w:t xml:space="preserve"> emissions</w:t>
      </w:r>
      <w:r w:rsidRPr="005E34F7">
        <w:rPr>
          <w:rFonts w:ascii="Times New Roman" w:hAnsi="Times New Roman" w:cs="Times New Roman"/>
          <w:sz w:val="24"/>
          <w:szCs w:val="24"/>
        </w:rPr>
        <w:t>compared to generators</w:t>
      </w:r>
    </w:p>
    <w:p w:rsidR="00E71BAF" w:rsidRPr="005E34F7" w:rsidRDefault="00E71BAF" w:rsidP="00E71BAF">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Lowers operational costs</w:t>
      </w:r>
      <w:r w:rsidRPr="005E34F7">
        <w:rPr>
          <w:rFonts w:ascii="Times New Roman" w:hAnsi="Times New Roman" w:cs="Times New Roman"/>
          <w:sz w:val="24"/>
          <w:szCs w:val="24"/>
        </w:rPr>
        <w:t>due to zero fuel requirements</w:t>
      </w:r>
    </w:p>
    <w:p w:rsidR="00E71BAF" w:rsidRPr="005E34F7" w:rsidRDefault="00E71BAF" w:rsidP="00E71BAF">
      <w:pPr>
        <w:pStyle w:val="ListParagraph"/>
        <w:numPr>
          <w:ilvl w:val="0"/>
          <w:numId w:val="15"/>
        </w:numPr>
        <w:spacing w:after="0" w:line="480" w:lineRule="auto"/>
        <w:jc w:val="both"/>
        <w:rPr>
          <w:rStyle w:val="Strong"/>
          <w:rFonts w:ascii="Times New Roman" w:hAnsi="Times New Roman" w:cs="Times New Roman"/>
          <w:b w:val="0"/>
          <w:bCs w:val="0"/>
          <w:sz w:val="24"/>
          <w:szCs w:val="24"/>
        </w:rPr>
      </w:pPr>
      <w:r w:rsidRPr="005E34F7">
        <w:rPr>
          <w:rStyle w:val="Strong"/>
          <w:rFonts w:ascii="Times New Roman" w:hAnsi="Times New Roman" w:cs="Times New Roman"/>
          <w:b w:val="0"/>
          <w:bCs w:val="0"/>
          <w:sz w:val="24"/>
          <w:szCs w:val="24"/>
        </w:rPr>
        <w:t>Minimizes noise pollution</w:t>
      </w:r>
    </w:p>
    <w:p w:rsidR="00E71BAF" w:rsidRPr="005E34F7" w:rsidRDefault="00E71BAF" w:rsidP="00E71BAF">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Improves energy independence</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lastRenderedPageBreak/>
        <w:t>These benefits contribute to SDG 7 (Affordable and Clean Energy) and SDG 13 (Climate Action).</w:t>
      </w:r>
    </w:p>
    <w:p w:rsidR="00E71BAF" w:rsidRPr="000D3C0B" w:rsidRDefault="00E71BAF" w:rsidP="00E71BAF">
      <w:pPr>
        <w:pStyle w:val="Heading3"/>
        <w:spacing w:before="0" w:beforeAutospacing="0" w:after="0" w:afterAutospacing="0" w:line="480" w:lineRule="auto"/>
        <w:jc w:val="both"/>
        <w:rPr>
          <w:sz w:val="24"/>
          <w:szCs w:val="24"/>
        </w:rPr>
      </w:pPr>
      <w:r w:rsidRPr="000D3C0B">
        <w:rPr>
          <w:sz w:val="24"/>
          <w:szCs w:val="24"/>
        </w:rPr>
        <w:t xml:space="preserve">2.12 </w:t>
      </w:r>
      <w:r w:rsidR="00560082">
        <w:rPr>
          <w:sz w:val="24"/>
          <w:szCs w:val="24"/>
        </w:rPr>
        <w:tab/>
      </w:r>
      <w:r w:rsidRPr="000D3C0B">
        <w:rPr>
          <w:sz w:val="24"/>
          <w:szCs w:val="24"/>
        </w:rPr>
        <w:t>Summary of Gaps and Contribution of This Study</w:t>
      </w:r>
    </w:p>
    <w:p w:rsidR="00E71BAF" w:rsidRPr="000D3C0B" w:rsidRDefault="00E71BAF" w:rsidP="00560082">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While previous studies provide valuable insights, many focus on simulation or large-scale systems. This study addresses a practical gap: demonstrating the</w:t>
      </w:r>
      <w:r w:rsidRPr="0061548F">
        <w:rPr>
          <w:rStyle w:val="Strong"/>
          <w:rFonts w:ascii="Times New Roman" w:hAnsi="Times New Roman" w:cs="Times New Roman"/>
          <w:b w:val="0"/>
          <w:bCs w:val="0"/>
          <w:sz w:val="24"/>
          <w:szCs w:val="24"/>
        </w:rPr>
        <w:t>field installation</w:t>
      </w:r>
      <w:r w:rsidRPr="000D3C0B">
        <w:rPr>
          <w:rFonts w:ascii="Times New Roman" w:hAnsi="Times New Roman" w:cs="Times New Roman"/>
          <w:sz w:val="24"/>
          <w:szCs w:val="24"/>
        </w:rPr>
        <w:t xml:space="preserve"> and </w:t>
      </w:r>
      <w:r w:rsidRPr="0061548F">
        <w:rPr>
          <w:rStyle w:val="Strong"/>
          <w:rFonts w:ascii="Times New Roman" w:hAnsi="Times New Roman" w:cs="Times New Roman"/>
          <w:b w:val="0"/>
          <w:bCs w:val="0"/>
          <w:sz w:val="24"/>
          <w:szCs w:val="24"/>
        </w:rPr>
        <w:t>real-time performance</w:t>
      </w:r>
      <w:r w:rsidRPr="000D3C0B">
        <w:rPr>
          <w:rFonts w:ascii="Times New Roman" w:hAnsi="Times New Roman" w:cs="Times New Roman"/>
          <w:sz w:val="24"/>
          <w:szCs w:val="24"/>
        </w:rPr>
        <w:t xml:space="preserve"> of a </w:t>
      </w:r>
      <w:r w:rsidRPr="0061548F">
        <w:rPr>
          <w:rStyle w:val="Strong"/>
          <w:rFonts w:ascii="Times New Roman" w:hAnsi="Times New Roman" w:cs="Times New Roman"/>
          <w:b w:val="0"/>
          <w:bCs w:val="0"/>
          <w:sz w:val="24"/>
          <w:szCs w:val="24"/>
        </w:rPr>
        <w:t>4.2kVA hybrid inverter system</w:t>
      </w:r>
      <w:r w:rsidRPr="000D3C0B">
        <w:rPr>
          <w:rFonts w:ascii="Times New Roman" w:hAnsi="Times New Roman" w:cs="Times New Roman"/>
          <w:sz w:val="24"/>
          <w:szCs w:val="24"/>
        </w:rPr>
        <w:t xml:space="preserve"> in a Nigerian residential setting.</w:t>
      </w:r>
    </w:p>
    <w:p w:rsidR="00E71BAF" w:rsidRPr="000D3C0B" w:rsidRDefault="00E71BAF" w:rsidP="00E71BAF">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It contributes:</w:t>
      </w:r>
    </w:p>
    <w:p w:rsidR="00E71BAF" w:rsidRDefault="00E71BAF" w:rsidP="00E71BAF">
      <w:pPr>
        <w:pStyle w:val="ListParagraph"/>
        <w:numPr>
          <w:ilvl w:val="0"/>
          <w:numId w:val="16"/>
        </w:numPr>
        <w:spacing w:after="0" w:line="480" w:lineRule="auto"/>
        <w:jc w:val="both"/>
        <w:rPr>
          <w:rFonts w:ascii="Times New Roman" w:hAnsi="Times New Roman" w:cs="Times New Roman"/>
          <w:sz w:val="24"/>
          <w:szCs w:val="24"/>
        </w:rPr>
      </w:pPr>
      <w:r w:rsidRPr="00D21403">
        <w:rPr>
          <w:rFonts w:ascii="Times New Roman" w:hAnsi="Times New Roman" w:cs="Times New Roman"/>
          <w:sz w:val="24"/>
          <w:szCs w:val="24"/>
        </w:rPr>
        <w:t>A practical guide to sizing and installing hybrid systems</w:t>
      </w:r>
    </w:p>
    <w:p w:rsidR="00E71BAF" w:rsidRDefault="00E71BAF" w:rsidP="00E71BAF">
      <w:pPr>
        <w:pStyle w:val="ListParagraph"/>
        <w:numPr>
          <w:ilvl w:val="0"/>
          <w:numId w:val="16"/>
        </w:numPr>
        <w:spacing w:after="0" w:line="480" w:lineRule="auto"/>
        <w:jc w:val="both"/>
        <w:rPr>
          <w:rFonts w:ascii="Times New Roman" w:hAnsi="Times New Roman" w:cs="Times New Roman"/>
          <w:sz w:val="24"/>
          <w:szCs w:val="24"/>
        </w:rPr>
      </w:pPr>
      <w:r w:rsidRPr="00D21403">
        <w:rPr>
          <w:rFonts w:ascii="Times New Roman" w:hAnsi="Times New Roman" w:cs="Times New Roman"/>
          <w:sz w:val="24"/>
          <w:szCs w:val="24"/>
        </w:rPr>
        <w:t>Real-world performance data under Nigerian conditions</w:t>
      </w:r>
    </w:p>
    <w:p w:rsidR="00E71BAF" w:rsidRPr="00D21403" w:rsidRDefault="00E71BAF" w:rsidP="00E71BAF">
      <w:pPr>
        <w:pStyle w:val="ListParagraph"/>
        <w:numPr>
          <w:ilvl w:val="0"/>
          <w:numId w:val="16"/>
        </w:numPr>
        <w:spacing w:after="0" w:line="480" w:lineRule="auto"/>
        <w:jc w:val="both"/>
        <w:rPr>
          <w:rFonts w:ascii="Times New Roman" w:hAnsi="Times New Roman" w:cs="Times New Roman"/>
          <w:sz w:val="24"/>
          <w:szCs w:val="24"/>
        </w:rPr>
      </w:pPr>
      <w:r w:rsidRPr="00D21403">
        <w:rPr>
          <w:rFonts w:ascii="Times New Roman" w:hAnsi="Times New Roman" w:cs="Times New Roman"/>
          <w:sz w:val="24"/>
          <w:szCs w:val="24"/>
        </w:rPr>
        <w:t>A case for broader adoption of solar hybrid technology</w:t>
      </w:r>
    </w:p>
    <w:p w:rsidR="00E71BAF" w:rsidRDefault="00E71BAF" w:rsidP="00E71BAF">
      <w:pPr>
        <w:spacing w:after="0" w:line="480" w:lineRule="auto"/>
        <w:jc w:val="center"/>
        <w:rPr>
          <w:rFonts w:ascii="Times New Roman" w:hAnsi="Times New Roman" w:cs="Times New Roman"/>
          <w:b/>
          <w:bCs/>
          <w:sz w:val="24"/>
          <w:szCs w:val="24"/>
        </w:rPr>
      </w:pPr>
    </w:p>
    <w:p w:rsidR="00E71BAF" w:rsidRDefault="00E71BAF" w:rsidP="00E71BAF">
      <w:pPr>
        <w:spacing w:after="0" w:line="480" w:lineRule="auto"/>
        <w:jc w:val="center"/>
        <w:rPr>
          <w:rFonts w:ascii="Times New Roman" w:hAnsi="Times New Roman" w:cs="Times New Roman"/>
          <w:b/>
          <w:bCs/>
          <w:sz w:val="24"/>
          <w:szCs w:val="24"/>
        </w:rPr>
      </w:pPr>
    </w:p>
    <w:p w:rsidR="00E71BAF" w:rsidRDefault="00E71BAF" w:rsidP="00E71BAF">
      <w:pPr>
        <w:spacing w:after="0" w:line="480" w:lineRule="auto"/>
      </w:pPr>
      <w:r>
        <w:br w:type="page"/>
      </w:r>
    </w:p>
    <w:p w:rsidR="00E71BAF" w:rsidRDefault="00E71BAF" w:rsidP="00E71BAF">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THREE</w:t>
      </w:r>
    </w:p>
    <w:p w:rsidR="00E71BAF" w:rsidRDefault="00E71BAF" w:rsidP="00E71BAF">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Site Assessment and Preliminary Analysis</w:t>
      </w:r>
      <w:bookmarkStart w:id="0" w:name="_GoBack"/>
      <w:bookmarkEnd w:id="0"/>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E71BAF" w:rsidRDefault="00E71BAF" w:rsidP="00E71BAF">
      <w:pPr>
        <w:pStyle w:val="ListParagraph"/>
        <w:numPr>
          <w:ilvl w:val="0"/>
          <w:numId w:val="1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Measuring roof tilt and orientation:</w:t>
      </w:r>
      <w:r>
        <w:rPr>
          <w:rFonts w:ascii="Times New Roman" w:eastAsia="Times New Roman" w:hAnsi="Times New Roman" w:cs="Times New Roman"/>
          <w:sz w:val="24"/>
          <w:szCs w:val="24"/>
        </w:rPr>
        <w:t xml:space="preserve"> The roof was found to face south, which is ideal for solar panel placement in Nigeria.</w:t>
      </w:r>
    </w:p>
    <w:p w:rsidR="00E71BAF" w:rsidRDefault="00E71BAF" w:rsidP="00E71BAF">
      <w:pPr>
        <w:pStyle w:val="ListParagraph"/>
        <w:numPr>
          <w:ilvl w:val="0"/>
          <w:numId w:val="1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Checking for shading:</w:t>
      </w:r>
      <w:r>
        <w:rPr>
          <w:rFonts w:ascii="Times New Roman" w:eastAsia="Times New Roman" w:hAnsi="Times New Roman" w:cs="Times New Roman"/>
          <w:sz w:val="24"/>
          <w:szCs w:val="24"/>
        </w:rPr>
        <w:t xml:space="preserve"> Trees, water tanks, and nearby structures were analyzed to ensure they did not cast shadows on the intended solar panel location during peak sunlight hours.</w:t>
      </w:r>
    </w:p>
    <w:p w:rsidR="00E71BAF" w:rsidRDefault="00E71BAF" w:rsidP="00E71BAF">
      <w:pPr>
        <w:pStyle w:val="ListParagraph"/>
        <w:numPr>
          <w:ilvl w:val="0"/>
          <w:numId w:val="1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Structural inspection:</w:t>
      </w:r>
      <w:r>
        <w:rPr>
          <w:rFonts w:ascii="Times New Roman" w:eastAsia="Times New Roman" w:hAnsi="Times New Roman" w:cs="Times New Roman"/>
          <w:sz w:val="24"/>
          <w:szCs w:val="24"/>
        </w:rPr>
        <w:t xml:space="preserve"> The roof’s strength and stability were confirmed to support the weight of solar panels and mounting structures.</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Methodological Steps</w:t>
      </w:r>
    </w:p>
    <w:p w:rsidR="00E71BAF" w:rsidRDefault="00E71BAF" w:rsidP="0056008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Installation and Mounting</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and Regulatory Compliance</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Load Estimation</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E71BAF" w:rsidRDefault="00E71BAF" w:rsidP="00E71BAF">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Listing all appliances to be powered by the system.</w:t>
      </w:r>
    </w:p>
    <w:p w:rsidR="00E71BAF" w:rsidRDefault="00E71BAF" w:rsidP="00E71BAF">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Recording each appliance’s wattage and estimated usage time (hours per day).</w:t>
      </w:r>
    </w:p>
    <w:p w:rsidR="00E71BAF" w:rsidRDefault="00E71BAF" w:rsidP="00E71BAF">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Calculating the total daily energy consumption in watt-hours (Wh).</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3.1: Sample Residential Load Estimation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2"/>
        <w:gridCol w:w="1001"/>
        <w:gridCol w:w="1947"/>
        <w:gridCol w:w="1687"/>
        <w:gridCol w:w="2042"/>
      </w:tblGrid>
      <w:tr w:rsidR="00E71BAF" w:rsidTr="00C8256C">
        <w:trPr>
          <w:tblHeade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Appliance</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Power Rating (W)</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Usage (hrs/day)</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Daily Energy (Wh)</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6120 Wh/day</w:t>
            </w:r>
          </w:p>
        </w:tc>
      </w:tr>
    </w:tbl>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bCs/>
          <w:sz w:val="24"/>
          <w:szCs w:val="24"/>
        </w:rPr>
        <w:t>6.1 kWh/day</w:t>
      </w:r>
      <w:r>
        <w:rPr>
          <w:rFonts w:ascii="Times New Roman" w:eastAsia="Times New Roman" w:hAnsi="Times New Roman" w:cs="Times New Roman"/>
          <w:sz w:val="24"/>
          <w:szCs w:val="24"/>
        </w:rPr>
        <w:t>.</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3.4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Inverter Sizing</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3.4.1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Inverter Capacity Calculation</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E71BAF" w:rsidRDefault="00E71BAF" w:rsidP="00E71BAF">
      <w:pPr>
        <w:spacing w:after="0" w:line="480" w:lineRule="auto"/>
        <w:jc w:val="both"/>
        <w:rPr>
          <w:rFonts w:ascii="Times New Roman" w:eastAsia="Times New Roman" w:hAnsi="Times New Roman" w:cs="Times New Roman"/>
          <w:sz w:val="24"/>
          <w:szCs w:val="24"/>
        </w:rPr>
      </w:pPr>
      <w:r>
        <w:rPr>
          <w:rStyle w:val="mord"/>
          <w:rFonts w:ascii="Times New Roman" w:hAnsi="Times New Roman" w:cs="Times New Roman"/>
          <w:sz w:val="24"/>
          <w:szCs w:val="24"/>
        </w:rPr>
        <w:t xml:space="preserve">Inverter Capacity (W) </w:t>
      </w:r>
      <w:r>
        <w:rPr>
          <w:rStyle w:val="mrel"/>
          <w:rFonts w:ascii="Times New Roman" w:hAnsi="Times New Roman" w:cs="Times New Roman"/>
          <w:sz w:val="24"/>
          <w:szCs w:val="24"/>
        </w:rPr>
        <w:t xml:space="preserve">= </w:t>
      </w:r>
      <w:r>
        <w:rPr>
          <w:rStyle w:val="mord"/>
          <w:rFonts w:ascii="Times New Roman" w:hAnsi="Times New Roman" w:cs="Times New Roman"/>
          <w:sz w:val="24"/>
          <w:szCs w:val="24"/>
        </w:rPr>
        <w:t xml:space="preserve">Total Load (W) </w:t>
      </w:r>
      <w:r>
        <w:rPr>
          <w:rStyle w:val="mbin"/>
          <w:rFonts w:ascii="Times New Roman" w:hAnsi="Times New Roman" w:cs="Times New Roman"/>
          <w:sz w:val="24"/>
          <w:szCs w:val="24"/>
        </w:rPr>
        <w:t xml:space="preserve">× </w:t>
      </w:r>
      <w:r>
        <w:rPr>
          <w:rStyle w:val="mord"/>
          <w:rFonts w:ascii="Times New Roman" w:hAnsi="Times New Roman" w:cs="Times New Roman"/>
          <w:sz w:val="24"/>
          <w:szCs w:val="24"/>
        </w:rPr>
        <w:t>Safety Factor</w:t>
      </w:r>
    </w:p>
    <w:p w:rsidR="00E71BAF" w:rsidRDefault="00E71BAF" w:rsidP="00E71BAF">
      <w:pPr>
        <w:pStyle w:val="Heading3"/>
        <w:spacing w:before="0" w:beforeAutospacing="0" w:after="0" w:afterAutospacing="0" w:line="480" w:lineRule="auto"/>
        <w:jc w:val="both"/>
        <w:rPr>
          <w:b w:val="0"/>
          <w:bCs w:val="0"/>
          <w:sz w:val="24"/>
          <w:szCs w:val="24"/>
        </w:rPr>
      </w:pPr>
      <w:r>
        <w:rPr>
          <w:rStyle w:val="Strong"/>
          <w:b/>
          <w:bCs/>
        </w:rPr>
        <w:t>Where:</w:t>
      </w:r>
    </w:p>
    <w:p w:rsidR="00E71BAF" w:rsidRDefault="00E71BAF" w:rsidP="00E71BAF">
      <w:pPr>
        <w:pStyle w:val="NormalWeb"/>
        <w:spacing w:before="0" w:beforeAutospacing="0" w:after="0" w:afterAutospacing="0" w:line="480" w:lineRule="auto"/>
        <w:jc w:val="both"/>
      </w:pPr>
      <w:r>
        <w:rPr>
          <w:rStyle w:val="Strong"/>
          <w:b w:val="0"/>
          <w:bCs w:val="0"/>
        </w:rPr>
        <w:t>Total Load (W)</w:t>
      </w:r>
      <w:r>
        <w:t xml:space="preserve"> = Sum of power ratings of all appliances to be powered</w:t>
      </w:r>
    </w:p>
    <w:p w:rsidR="00E71BAF" w:rsidRDefault="00E71BAF" w:rsidP="00E71BAF">
      <w:pPr>
        <w:pStyle w:val="NormalWeb"/>
        <w:spacing w:before="0" w:beforeAutospacing="0" w:after="0" w:afterAutospacing="0" w:line="480" w:lineRule="auto"/>
        <w:jc w:val="both"/>
      </w:pPr>
      <w:r>
        <w:rPr>
          <w:rStyle w:val="Strong"/>
          <w:b w:val="0"/>
          <w:bCs w:val="0"/>
        </w:rPr>
        <w:t>Safety Factor</w:t>
      </w:r>
      <w:r>
        <w:t xml:space="preserve"> = Typically </w:t>
      </w:r>
      <w:r>
        <w:rPr>
          <w:rStyle w:val="Strong"/>
          <w:b w:val="0"/>
          <w:bCs w:val="0"/>
        </w:rPr>
        <w:t>1.3 to 1.5</w:t>
      </w:r>
      <w:r>
        <w:t xml:space="preserve"> (to account for start-up surges and future expansion)</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E71BAF" w:rsidRDefault="00E71BAF" w:rsidP="00E71BAF">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2556510" cy="3209925"/>
            <wp:effectExtent l="0" t="0" r="0" b="0"/>
            <wp:docPr id="4"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2KVA SMS 120A MPPT HYBRID INVERTER - Jsmart Solar"/>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61186" cy="3215106"/>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3.1: Inverter (4.2kVA) Front View</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Battery Bank Sizing</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E71BAF" w:rsidRDefault="00E71BAF" w:rsidP="00E71BAF">
      <w:pPr>
        <w:spacing w:after="0" w:line="480" w:lineRule="auto"/>
        <w:jc w:val="center"/>
        <w:rPr>
          <w:rFonts w:ascii="Times New Roman" w:eastAsia="Times New Roman" w:hAnsi="Times New Roman" w:cs="Times New Roman"/>
          <w:sz w:val="24"/>
          <w:szCs w:val="24"/>
        </w:rPr>
      </w:pPr>
      <w:r>
        <w:rPr>
          <w:noProof/>
        </w:rPr>
        <w:drawing>
          <wp:inline distT="0" distB="0" distL="0" distR="0">
            <wp:extent cx="4718685" cy="1971675"/>
            <wp:effectExtent l="0" t="0" r="5715" b="0"/>
            <wp:docPr id="5" name="Picture 2" descr="How to Connect 8 12V Batteries to Make 48V +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w to Connect 8 12V Batteries to Make 48V + Diagrams"/>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52508" cy="1985614"/>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3.2: Battery Bank (4 or 8 batteries connected)</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3.5.1 Formula:</w:t>
      </w:r>
    </w:p>
    <w:p w:rsidR="00E71BAF" w:rsidRDefault="00E71BAF" w:rsidP="00E71BAF">
      <w:pPr>
        <w:spacing w:after="0" w:line="480" w:lineRule="auto"/>
        <w:jc w:val="both"/>
        <w:rPr>
          <w:rFonts w:ascii="Times New Roman" w:hAnsi="Times New Roman" w:cs="Times New Roman"/>
          <w:sz w:val="24"/>
          <w:szCs w:val="24"/>
          <w:u w:val="single"/>
        </w:rPr>
      </w:pPr>
      <w:r>
        <w:rPr>
          <w:rStyle w:val="mord"/>
          <w:rFonts w:ascii="Times New Roman" w:hAnsi="Times New Roman" w:cs="Times New Roman"/>
          <w:sz w:val="24"/>
          <w:szCs w:val="24"/>
        </w:rPr>
        <w:t xml:space="preserve">Battery Capacity (Ah) </w:t>
      </w:r>
      <w:r>
        <w:rPr>
          <w:rStyle w:val="mrel"/>
          <w:rFonts w:ascii="Times New Roman" w:hAnsi="Times New Roman" w:cs="Times New Roman"/>
          <w:sz w:val="24"/>
          <w:szCs w:val="24"/>
        </w:rPr>
        <w:t xml:space="preserve">=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 xml:space="preserve">Daily Load (Wh) </m:t>
            </m:r>
            <m:r>
              <m:rPr>
                <m:sty m:val="p"/>
              </m:rPr>
              <w:rPr>
                <w:rStyle w:val="mbin"/>
                <w:rFonts w:ascii="Cambria Math" w:hAnsi="Cambria Math" w:cs="Times New Roman"/>
                <w:sz w:val="28"/>
                <w:szCs w:val="28"/>
              </w:rPr>
              <m:t xml:space="preserve">× </m:t>
            </m:r>
            <m:r>
              <m:rPr>
                <m:sty m:val="p"/>
              </m:rPr>
              <w:rPr>
                <w:rStyle w:val="mord"/>
                <w:rFonts w:ascii="Cambria Math" w:hAnsi="Cambria Math" w:cs="Times New Roman"/>
                <w:sz w:val="28"/>
                <w:szCs w:val="28"/>
              </w:rPr>
              <m:t>Autonomy (Days)</m:t>
            </m:r>
          </m:num>
          <m:den>
            <m:r>
              <m:rPr>
                <m:sty m:val="p"/>
              </m:rPr>
              <w:rPr>
                <w:rStyle w:val="mrel"/>
                <w:rFonts w:ascii="Cambria Math" w:hAnsi="Cambria Math" w:cs="Times New Roman"/>
                <w:sz w:val="28"/>
                <w:szCs w:val="28"/>
              </w:rPr>
              <m:t xml:space="preserve">Specific Voltage </m:t>
            </m:r>
            <m:d>
              <m:dPr>
                <m:ctrlPr>
                  <w:rPr>
                    <w:rStyle w:val="mrel"/>
                    <w:rFonts w:ascii="Cambria Math" w:hAnsi="Cambria Math" w:cs="Times New Roman"/>
                    <w:iCs/>
                    <w:sz w:val="28"/>
                    <w:szCs w:val="28"/>
                  </w:rPr>
                </m:ctrlPr>
              </m:dPr>
              <m:e>
                <m:r>
                  <m:rPr>
                    <m:sty m:val="p"/>
                  </m:rPr>
                  <w:rPr>
                    <w:rStyle w:val="mrel"/>
                    <w:rFonts w:ascii="Cambria Math" w:hAnsi="Cambria Math" w:cs="Times New Roman"/>
                    <w:sz w:val="28"/>
                    <w:szCs w:val="28"/>
                  </w:rPr>
                  <m:t>v</m:t>
                </m:r>
              </m:e>
            </m:d>
            <m:r>
              <m:rPr>
                <m:sty m:val="p"/>
              </m:rPr>
              <w:rPr>
                <w:rStyle w:val="mrel"/>
                <w:rFonts w:ascii="Cambria Math" w:hAnsi="Cambria Math" w:cs="Times New Roman"/>
                <w:sz w:val="28"/>
                <w:szCs w:val="28"/>
              </w:rPr>
              <m:t xml:space="preserve"> × Depth of Discharge (DOD)</m:t>
            </m:r>
          </m:den>
        </m:f>
      </m:oMath>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Daily Load = 6,120 Wh</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Autonomy = 1.5 days</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Voltage = 48V</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DOD = 0.5 (for lead-acid batteries)</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 0.85</w:t>
      </w:r>
    </w:p>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Battery Capacity =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Total Energy Needed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System Voltage (V)</m:t>
            </m:r>
          </m:den>
        </m:f>
      </m:oMath>
    </w:p>
    <w:p w:rsidR="00E71BAF" w:rsidRDefault="00CB1965"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E71BAF">
        <w:rPr>
          <w:rFonts w:ascii="Times New Roman" w:eastAsia="Times New Roman" w:hAnsi="Times New Roman" w:cs="Times New Roman"/>
          <w:b/>
          <w:bCs/>
          <w:sz w:val="24"/>
          <w:szCs w:val="24"/>
        </w:rPr>
        <w:t xml:space="preserve">.6 </w:t>
      </w:r>
      <w:r>
        <w:rPr>
          <w:rFonts w:ascii="Times New Roman" w:eastAsia="Times New Roman" w:hAnsi="Times New Roman" w:cs="Times New Roman"/>
          <w:b/>
          <w:bCs/>
          <w:sz w:val="24"/>
          <w:szCs w:val="24"/>
        </w:rPr>
        <w:tab/>
      </w:r>
      <w:r w:rsidR="00E71BAF">
        <w:rPr>
          <w:rFonts w:ascii="Times New Roman" w:eastAsia="Times New Roman" w:hAnsi="Times New Roman" w:cs="Times New Roman"/>
          <w:b/>
          <w:bCs/>
          <w:sz w:val="24"/>
          <w:szCs w:val="24"/>
        </w:rPr>
        <w:t>Solar Panel Sizing</w:t>
      </w:r>
    </w:p>
    <w:p w:rsidR="00E71BAF" w:rsidRDefault="00E71BAF" w:rsidP="00CB196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E71BAF" w:rsidRDefault="00E71BAF" w:rsidP="00E71BAF">
      <w:pPr>
        <w:spacing w:after="0" w:line="480" w:lineRule="auto"/>
        <w:jc w:val="center"/>
        <w:rPr>
          <w:rFonts w:ascii="Times New Roman" w:eastAsia="Times New Roman" w:hAnsi="Times New Roman" w:cs="Times New Roman"/>
          <w:sz w:val="24"/>
          <w:szCs w:val="24"/>
        </w:rPr>
      </w:pPr>
      <w:r>
        <w:rPr>
          <w:noProof/>
        </w:rPr>
        <w:drawing>
          <wp:inline distT="0" distB="0" distL="0" distR="0">
            <wp:extent cx="4257675" cy="1543050"/>
            <wp:effectExtent l="0" t="0" r="9525" b="0"/>
            <wp:docPr id="7" name="Picture 4" descr="Tilt and orientation angles of a PV pan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lt and orientation angles of a PV panel | Download Scientific Diagram"/>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57675" cy="1543050"/>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3.3: Solar Panel Array on Rooftop</w:t>
      </w:r>
    </w:p>
    <w:p w:rsidR="00D97161" w:rsidRDefault="00D9716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3.6.1 Formula: </w:t>
      </w:r>
    </w:p>
    <w:p w:rsidR="00E71BAF" w:rsidRDefault="00E71BAF" w:rsidP="00E71BAF">
      <w:pPr>
        <w:spacing w:after="0" w:line="480" w:lineRule="auto"/>
        <w:jc w:val="both"/>
        <w:rPr>
          <w:rFonts w:ascii="Times New Roman" w:eastAsia="Times New Roman" w:hAnsi="Times New Roman" w:cs="Times New Roman"/>
          <w:sz w:val="24"/>
          <w:szCs w:val="24"/>
        </w:rPr>
      </w:pPr>
      <w:r>
        <w:rPr>
          <w:rStyle w:val="mord"/>
          <w:rFonts w:ascii="Times New Roman" w:hAnsi="Times New Roman" w:cs="Times New Roman"/>
          <w:sz w:val="24"/>
          <w:szCs w:val="24"/>
        </w:rPr>
        <w:t xml:space="preserve">Total PV Power (W) </w:t>
      </w:r>
      <w:r>
        <w:rPr>
          <w:rStyle w:val="mrel"/>
          <w:rFonts w:ascii="Times New Roman" w:hAnsi="Times New Roman" w:cs="Times New Roman"/>
          <w:sz w:val="24"/>
          <w:szCs w:val="24"/>
        </w:rPr>
        <w:t xml:space="preserve">= </w:t>
      </w:r>
      <w:r>
        <w:rPr>
          <w:rStyle w:val="vlist-s"/>
        </w:rPr>
        <w:t xml:space="preserve">​ </w:t>
      </w:r>
      <m:oMath>
        <m:f>
          <m:fPr>
            <m:ctrlPr>
              <w:rPr>
                <w:rStyle w:val="mrel"/>
                <w:rFonts w:ascii="Cambria Math" w:hAnsi="Cambria Math" w:cs="Times New Roman"/>
                <w:sz w:val="28"/>
                <w:szCs w:val="28"/>
              </w:rPr>
            </m:ctrlPr>
          </m:fPr>
          <m:num>
            <m:r>
              <m:rPr>
                <m:sty m:val="p"/>
              </m:rPr>
              <w:rPr>
                <w:rStyle w:val="mord"/>
                <w:rFonts w:ascii="Cambria Math" w:hAnsi="Cambria Math" w:cs="Times New Roman"/>
                <w:sz w:val="28"/>
                <w:szCs w:val="28"/>
              </w:rPr>
              <m:t>Daily Load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Sun hour per day</m:t>
            </m:r>
          </m:den>
        </m:f>
      </m:oMath>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w:t>
      </w:r>
    </w:p>
    <w:p w:rsidR="00E71BAF" w:rsidRDefault="00E71BAF" w:rsidP="00E71BAF">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Daily Load = 6120 Wh</w:t>
      </w:r>
    </w:p>
    <w:p w:rsidR="00E71BAF" w:rsidRDefault="00E71BAF" w:rsidP="00E71BAF">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 hours = 5 hours</w:t>
      </w:r>
    </w:p>
    <w:p w:rsidR="00E71BAF" w:rsidRDefault="00E71BAF" w:rsidP="00E71BAF">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 0.75</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sidR="00CB1965">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Charge Controller Sizing</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hAnsi="Times New Roman" w:cs="Times New Roman"/>
          <w:sz w:val="24"/>
          <w:szCs w:val="24"/>
        </w:rPr>
        <w:t>Controller Current (A) =</w:t>
      </w:r>
      <m:oMath>
        <m:f>
          <m:fPr>
            <m:ctrlPr>
              <w:rPr>
                <w:rFonts w:ascii="Cambria Math" w:hAnsi="Cambria Math" w:cs="Times New Roman"/>
                <w:sz w:val="28"/>
                <w:szCs w:val="28"/>
              </w:rPr>
            </m:ctrlPr>
          </m:fPr>
          <m:num>
            <m:r>
              <w:rPr>
                <w:rFonts w:ascii="Cambria Math" w:hAnsi="Cambria Math" w:cs="Times New Roman"/>
                <w:sz w:val="28"/>
                <w:szCs w:val="28"/>
              </w:rPr>
              <m:t>Total PV Power (W)</m:t>
            </m:r>
          </m:num>
          <m:den>
            <m:r>
              <w:rPr>
                <w:rFonts w:ascii="Cambria Math" w:hAnsi="Cambria Math" w:cs="Times New Roman"/>
                <w:sz w:val="28"/>
                <w:szCs w:val="28"/>
              </w:rPr>
              <m:t>System Voltage (V)</m:t>
            </m:r>
          </m:den>
        </m:f>
      </m:oMath>
    </w:p>
    <w:p w:rsidR="00E71BAF" w:rsidRDefault="00E71BAF" w:rsidP="00E71BAF">
      <w:pPr>
        <w:spacing w:after="0" w:line="480" w:lineRule="auto"/>
        <w:jc w:val="center"/>
        <w:rPr>
          <w:rFonts w:ascii="Times New Roman" w:eastAsia="Times New Roman" w:hAnsi="Times New Roman" w:cs="Times New Roman"/>
          <w:sz w:val="24"/>
          <w:szCs w:val="24"/>
        </w:rPr>
      </w:pPr>
      <w:r>
        <w:rPr>
          <w:noProof/>
        </w:rPr>
        <w:drawing>
          <wp:inline distT="0" distB="0" distL="0" distR="0">
            <wp:extent cx="4019550" cy="1962150"/>
            <wp:effectExtent l="0" t="0" r="0" b="0"/>
            <wp:docPr id="9" name="Picture 5" descr="70 Amp 12-120V MPPT Solar Charge Controller | inve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70 Amp 12-120V MPPT Solar Charge Controller | inverter.com"/>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19550" cy="1962150"/>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3.4: Charge Controller (MPPT) Close-up</w:t>
      </w:r>
    </w:p>
    <w:p w:rsidR="00CB1965" w:rsidRDefault="00CB196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CB1965" w:rsidP="00E71BAF">
      <w:pPr>
        <w:pStyle w:val="ListParagraph"/>
        <w:numPr>
          <w:ilvl w:val="1"/>
          <w:numId w:val="22"/>
        </w:num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r w:rsidR="00E71BAF">
        <w:rPr>
          <w:rFonts w:ascii="Times New Roman" w:eastAsia="Times New Roman" w:hAnsi="Times New Roman" w:cs="Times New Roman"/>
          <w:b/>
          <w:bCs/>
          <w:sz w:val="24"/>
          <w:szCs w:val="24"/>
        </w:rPr>
        <w:t>System Layout and Wiring Diagram (Described Verbally)</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Array connected in series-parallel to MPPT controller</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 wired to Battery Bank</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Bank connected to Hybrid Inverter (4.2kVA)</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Output wired to AC Distribution Board (load center)</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 loads divided into critical and non-critical for load prioritization</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and Surge Protection Devices installed to ensure safety</w:t>
      </w:r>
    </w:p>
    <w:p w:rsidR="00E71BAF" w:rsidRDefault="00E71BAF" w:rsidP="00E71BAF">
      <w:pPr>
        <w:spacing w:after="0" w:line="480" w:lineRule="auto"/>
        <w:ind w:left="360"/>
        <w:jc w:val="center"/>
        <w:rPr>
          <w:rFonts w:ascii="Times New Roman" w:eastAsia="Times New Roman" w:hAnsi="Times New Roman" w:cs="Times New Roman"/>
          <w:sz w:val="24"/>
          <w:szCs w:val="24"/>
        </w:rPr>
      </w:pPr>
      <w:r>
        <w:rPr>
          <w:noProof/>
        </w:rPr>
        <w:drawing>
          <wp:inline distT="0" distB="0" distL="0" distR="0">
            <wp:extent cx="5943600" cy="3343275"/>
            <wp:effectExtent l="0" t="0" r="0" b="9525"/>
            <wp:docPr id="11" name="Picture 11" descr="A Diagram Of A Solar Panel Solar System Power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Solar Panel Solar System Power Wiring Diagram"/>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943600" cy="3343275"/>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3.5: System Wiring Diagram</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Component Selection Criteria</w:t>
      </w:r>
    </w:p>
    <w:p w:rsidR="00E71BAF"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Inverter</w:t>
      </w:r>
    </w:p>
    <w:p w:rsidR="00E71BAF" w:rsidRDefault="00E71BAF" w:rsidP="00E71BAF">
      <w:pPr>
        <w:pStyle w:val="ListParagraph"/>
        <w:numPr>
          <w:ilvl w:val="0"/>
          <w:numId w:val="25"/>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Pure sine wave output: </w:t>
      </w:r>
      <w:r>
        <w:rPr>
          <w:rFonts w:ascii="Times New Roman" w:hAnsi="Times New Roman" w:cs="Times New Roman"/>
          <w:sz w:val="24"/>
          <w:szCs w:val="24"/>
        </w:rPr>
        <w:t xml:space="preserve">refers to the smooth, continuous wave of electricity that closely mimics the power supplied by the national grid. A </w:t>
      </w:r>
      <w:r>
        <w:rPr>
          <w:rStyle w:val="Strong"/>
          <w:b w:val="0"/>
          <w:bCs w:val="0"/>
        </w:rPr>
        <w:t>pure sine wave inverter</w:t>
      </w:r>
      <w:r>
        <w:rPr>
          <w:rFonts w:ascii="Times New Roman" w:hAnsi="Times New Roman" w:cs="Times New Roman"/>
          <w:sz w:val="24"/>
          <w:szCs w:val="24"/>
        </w:rPr>
        <w:t xml:space="preserve"> produces a clean and stable electrical signal that is safe for </w:t>
      </w:r>
      <w:r>
        <w:rPr>
          <w:rStyle w:val="Strong"/>
          <w:b w:val="0"/>
          <w:bCs w:val="0"/>
        </w:rPr>
        <w:t>all types of appliances</w:t>
      </w:r>
      <w:r>
        <w:rPr>
          <w:rFonts w:ascii="Times New Roman" w:hAnsi="Times New Roman" w:cs="Times New Roman"/>
          <w:b/>
          <w:bCs/>
          <w:sz w:val="24"/>
          <w:szCs w:val="24"/>
        </w:rPr>
        <w:t>.</w:t>
      </w:r>
    </w:p>
    <w:p w:rsidR="00E71BAF" w:rsidRDefault="00E71BAF" w:rsidP="00E71BAF">
      <w:pPr>
        <w:spacing w:after="0" w:line="480" w:lineRule="auto"/>
        <w:ind w:left="360"/>
        <w:jc w:val="center"/>
        <w:rPr>
          <w:rFonts w:ascii="Times New Roman" w:eastAsia="Times New Roman" w:hAnsi="Times New Roman" w:cs="Times New Roman"/>
          <w:b/>
          <w:bCs/>
          <w:sz w:val="24"/>
          <w:szCs w:val="24"/>
        </w:rPr>
      </w:pPr>
      <w:r>
        <w:rPr>
          <w:b/>
          <w:bCs/>
          <w:noProof/>
        </w:rPr>
        <w:drawing>
          <wp:inline distT="0" distB="0" distL="0" distR="0">
            <wp:extent cx="3430905" cy="175323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47644" cy="1761941"/>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3.6: </w:t>
      </w:r>
      <w:r>
        <w:rPr>
          <w:rFonts w:ascii="Times New Roman" w:eastAsia="Times New Roman" w:hAnsi="Times New Roman" w:cs="Times New Roman"/>
          <w:b/>
          <w:bCs/>
          <w:sz w:val="24"/>
          <w:szCs w:val="24"/>
        </w:rPr>
        <w:t>Pure sine wave output</w:t>
      </w:r>
    </w:p>
    <w:p w:rsidR="00E71BAF" w:rsidRDefault="00E71BAF" w:rsidP="00E71BAF">
      <w:pPr>
        <w:pStyle w:val="ListParagraph"/>
        <w:numPr>
          <w:ilvl w:val="0"/>
          <w:numId w:val="25"/>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Hybrid (solar + grid + battery input): </w:t>
      </w:r>
      <w:r>
        <w:rPr>
          <w:rFonts w:ascii="Times New Roman" w:hAnsi="Times New Roman" w:cs="Times New Roman"/>
          <w:sz w:val="24"/>
          <w:szCs w:val="24"/>
        </w:rPr>
        <w:t xml:space="preserve">is a smart device that can receive power from </w:t>
      </w:r>
      <w:r>
        <w:rPr>
          <w:rStyle w:val="Strong"/>
          <w:b w:val="0"/>
          <w:bCs w:val="0"/>
        </w:rPr>
        <w:t xml:space="preserve">three different sources. </w:t>
      </w:r>
      <w:r>
        <w:rPr>
          <w:rFonts w:ascii="Times New Roman" w:hAnsi="Times New Roman" w:cs="Times New Roman"/>
          <w:sz w:val="24"/>
          <w:szCs w:val="24"/>
        </w:rPr>
        <w:t xml:space="preserve">A </w:t>
      </w:r>
      <w:r>
        <w:rPr>
          <w:rStyle w:val="Strong"/>
          <w:b w:val="0"/>
          <w:bCs w:val="0"/>
        </w:rPr>
        <w:t>hybrid inverter</w:t>
      </w:r>
      <w:r>
        <w:rPr>
          <w:rFonts w:ascii="Times New Roman" w:hAnsi="Times New Roman" w:cs="Times New Roman"/>
          <w:sz w:val="24"/>
          <w:szCs w:val="24"/>
        </w:rPr>
        <w:t xml:space="preserve"> intelligently switches between these sources based on availability and priority.</w:t>
      </w:r>
    </w:p>
    <w:p w:rsidR="00E71BAF" w:rsidRDefault="00E71BAF" w:rsidP="00E71BAF">
      <w:pPr>
        <w:pStyle w:val="ListParagraph"/>
        <w:numPr>
          <w:ilvl w:val="0"/>
          <w:numId w:val="25"/>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Mobile app for monitoring: </w:t>
      </w:r>
      <w:r>
        <w:rPr>
          <w:rFonts w:ascii="Times New Roman" w:hAnsi="Times New Roman" w:cs="Times New Roman"/>
          <w:sz w:val="24"/>
          <w:szCs w:val="24"/>
        </w:rPr>
        <w:t xml:space="preserve">is a smartphone application that lets you </w:t>
      </w:r>
      <w:r>
        <w:rPr>
          <w:rStyle w:val="Strong"/>
          <w:b w:val="0"/>
          <w:bCs w:val="0"/>
        </w:rPr>
        <w:t>track and manage your hybrid inverter system in real time</w:t>
      </w:r>
      <w:r>
        <w:rPr>
          <w:rFonts w:ascii="Times New Roman" w:hAnsi="Times New Roman" w:cs="Times New Roman"/>
          <w:b/>
          <w:bCs/>
          <w:sz w:val="24"/>
          <w:szCs w:val="24"/>
        </w:rPr>
        <w:t xml:space="preserve">. </w:t>
      </w:r>
      <w:r>
        <w:rPr>
          <w:rFonts w:ascii="Times New Roman" w:hAnsi="Times New Roman" w:cs="Times New Roman"/>
          <w:sz w:val="24"/>
          <w:szCs w:val="24"/>
        </w:rPr>
        <w:t>It provides remote access, so you can check your system from anywhere.</w:t>
      </w:r>
    </w:p>
    <w:p w:rsidR="00E71BAF" w:rsidRPr="00280B02"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sidRPr="00280B02">
        <w:rPr>
          <w:rFonts w:ascii="Times New Roman" w:eastAsia="Times New Roman" w:hAnsi="Times New Roman" w:cs="Times New Roman"/>
          <w:b/>
          <w:bCs/>
          <w:sz w:val="24"/>
          <w:szCs w:val="24"/>
        </w:rPr>
        <w:t>Batteries</w:t>
      </w:r>
    </w:p>
    <w:p w:rsidR="00E71BAF" w:rsidRPr="00280B02" w:rsidRDefault="00E71BAF" w:rsidP="00E71BAF">
      <w:pPr>
        <w:pStyle w:val="ListParagraph"/>
        <w:numPr>
          <w:ilvl w:val="0"/>
          <w:numId w:val="26"/>
        </w:numPr>
        <w:spacing w:after="0" w:line="480" w:lineRule="auto"/>
        <w:jc w:val="both"/>
        <w:rPr>
          <w:rFonts w:ascii="Times New Roman" w:eastAsia="Times New Roman" w:hAnsi="Times New Roman" w:cs="Times New Roman"/>
          <w:b/>
          <w:bCs/>
          <w:sz w:val="24"/>
          <w:szCs w:val="24"/>
        </w:rPr>
      </w:pPr>
      <w:r w:rsidRPr="00280B02">
        <w:rPr>
          <w:rFonts w:ascii="Times New Roman" w:eastAsia="Times New Roman" w:hAnsi="Times New Roman" w:cs="Times New Roman"/>
          <w:b/>
          <w:bCs/>
          <w:sz w:val="24"/>
          <w:szCs w:val="24"/>
        </w:rPr>
        <w:t xml:space="preserve">Deep-cycle lead-acid, 200Ah battery: </w:t>
      </w:r>
      <w:r w:rsidRPr="00280B02">
        <w:rPr>
          <w:rFonts w:ascii="Times New Roman" w:hAnsi="Times New Roman" w:cs="Times New Roman"/>
          <w:sz w:val="24"/>
          <w:szCs w:val="24"/>
        </w:rPr>
        <w:t xml:space="preserve">is a type of rechargeable battery designed to </w:t>
      </w:r>
      <w:r w:rsidRPr="00280B02">
        <w:rPr>
          <w:rStyle w:val="Strong"/>
          <w:rFonts w:ascii="Times New Roman" w:hAnsi="Times New Roman"/>
          <w:b w:val="0"/>
          <w:bCs w:val="0"/>
          <w:sz w:val="24"/>
        </w:rPr>
        <w:t>deliver a steady amount of power over a long period</w:t>
      </w:r>
      <w:r w:rsidRPr="00280B02">
        <w:rPr>
          <w:rFonts w:ascii="Times New Roman" w:hAnsi="Times New Roman" w:cs="Times New Roman"/>
          <w:sz w:val="24"/>
          <w:szCs w:val="24"/>
        </w:rPr>
        <w:t>and be</w:t>
      </w:r>
      <w:r w:rsidRPr="00280B02">
        <w:rPr>
          <w:rStyle w:val="Strong"/>
          <w:rFonts w:ascii="Times New Roman" w:hAnsi="Times New Roman"/>
          <w:b w:val="0"/>
          <w:bCs w:val="0"/>
          <w:sz w:val="24"/>
        </w:rPr>
        <w:t>regularly discharged and recharged</w:t>
      </w:r>
      <w:r w:rsidRPr="00280B02">
        <w:rPr>
          <w:rFonts w:ascii="Times New Roman" w:hAnsi="Times New Roman" w:cs="Times New Roman"/>
          <w:b/>
          <w:bCs/>
          <w:sz w:val="24"/>
          <w:szCs w:val="24"/>
        </w:rPr>
        <w:t xml:space="preserve">. </w:t>
      </w:r>
      <w:r w:rsidRPr="00280B02">
        <w:rPr>
          <w:rFonts w:ascii="Times New Roman" w:hAnsi="Times New Roman" w:cs="Times New Roman"/>
          <w:sz w:val="24"/>
          <w:szCs w:val="24"/>
        </w:rPr>
        <w:t>A</w:t>
      </w:r>
      <w:r w:rsidRPr="00280B02">
        <w:rPr>
          <w:rStyle w:val="Strong"/>
          <w:rFonts w:ascii="Times New Roman" w:hAnsi="Times New Roman"/>
          <w:b w:val="0"/>
          <w:bCs w:val="0"/>
          <w:sz w:val="24"/>
        </w:rPr>
        <w:t>deep-cycle lead-acid, 200Ah battery</w:t>
      </w:r>
      <w:r w:rsidRPr="00280B02">
        <w:rPr>
          <w:rFonts w:ascii="Times New Roman" w:hAnsi="Times New Roman" w:cs="Times New Roman"/>
          <w:sz w:val="24"/>
          <w:szCs w:val="24"/>
        </w:rPr>
        <w:t xml:space="preserve">is </w:t>
      </w:r>
      <w:r w:rsidRPr="00280B02">
        <w:rPr>
          <w:rFonts w:ascii="Times New Roman" w:hAnsi="Times New Roman" w:cs="Times New Roman"/>
          <w:sz w:val="24"/>
          <w:szCs w:val="24"/>
        </w:rPr>
        <w:lastRenderedPageBreak/>
        <w:t>ideal for solar and inverter systems, providing</w:t>
      </w:r>
      <w:r w:rsidRPr="00280B02">
        <w:rPr>
          <w:rStyle w:val="Strong"/>
          <w:rFonts w:ascii="Times New Roman" w:hAnsi="Times New Roman"/>
          <w:b w:val="0"/>
          <w:bCs w:val="0"/>
          <w:sz w:val="24"/>
        </w:rPr>
        <w:t>reliable backup power</w:t>
      </w:r>
      <w:r w:rsidRPr="00280B02">
        <w:rPr>
          <w:rFonts w:ascii="Times New Roman" w:hAnsi="Times New Roman" w:cs="Times New Roman"/>
          <w:sz w:val="24"/>
          <w:szCs w:val="24"/>
        </w:rPr>
        <w:t xml:space="preserve"> for several hours, especially for home or office loads.</w:t>
      </w:r>
    </w:p>
    <w:p w:rsidR="00E71BAF" w:rsidRDefault="00E71BAF" w:rsidP="00E71BAF">
      <w:pPr>
        <w:pStyle w:val="ListParagraph"/>
        <w:spacing w:after="0" w:line="480" w:lineRule="auto"/>
        <w:jc w:val="center"/>
        <w:rPr>
          <w:rFonts w:ascii="Times New Roman" w:eastAsia="Times New Roman" w:hAnsi="Times New Roman" w:cs="Times New Roman"/>
          <w:b/>
          <w:bCs/>
          <w:sz w:val="24"/>
          <w:szCs w:val="24"/>
        </w:rPr>
      </w:pPr>
      <w:r>
        <w:rPr>
          <w:noProof/>
        </w:rPr>
        <w:drawing>
          <wp:inline distT="0" distB="0" distL="0" distR="0">
            <wp:extent cx="3457014" cy="1666875"/>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18570" cy="1696556"/>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3.7: </w:t>
      </w:r>
      <w:r>
        <w:rPr>
          <w:rFonts w:ascii="Times New Roman" w:eastAsia="Times New Roman" w:hAnsi="Times New Roman" w:cs="Times New Roman"/>
          <w:b/>
          <w:bCs/>
          <w:sz w:val="24"/>
          <w:szCs w:val="24"/>
        </w:rPr>
        <w:t>Deep-cycle lead-acid battery</w:t>
      </w:r>
    </w:p>
    <w:p w:rsidR="00E71BAF" w:rsidRDefault="00E71BAF" w:rsidP="00E71BAF">
      <w:pPr>
        <w:pStyle w:val="ListParagraph"/>
        <w:numPr>
          <w:ilvl w:val="0"/>
          <w:numId w:val="26"/>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Maintenance-free low self-discharge: </w:t>
      </w:r>
      <w:r>
        <w:rPr>
          <w:rFonts w:ascii="Times New Roman" w:hAnsi="Times New Roman" w:cs="Times New Roman"/>
          <w:sz w:val="24"/>
          <w:szCs w:val="24"/>
        </w:rPr>
        <w:t>Does not require regular water refilling or electrolyte checks (maintenance-free) and loses very little charge when not in use (low self-discharge).</w:t>
      </w:r>
    </w:p>
    <w:p w:rsidR="00E71BAF"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Solar Panels</w:t>
      </w:r>
    </w:p>
    <w:p w:rsidR="00E71BAF" w:rsidRDefault="00E71BAF" w:rsidP="00E71BAF">
      <w:pPr>
        <w:pStyle w:val="NormalWeb"/>
        <w:numPr>
          <w:ilvl w:val="0"/>
          <w:numId w:val="27"/>
        </w:numPr>
        <w:spacing w:before="0" w:beforeAutospacing="0" w:after="0" w:afterAutospacing="0" w:line="480" w:lineRule="auto"/>
        <w:jc w:val="both"/>
      </w:pPr>
      <w:r>
        <w:rPr>
          <w:b/>
          <w:bCs/>
        </w:rPr>
        <w:t xml:space="preserve">350W monocrystalline type: </w:t>
      </w:r>
      <w:r>
        <w:t>refers to a solar panel that has a power rating of 350 watts (it can produce up to 350W under ideal sunlight) Is made from monocrystalline silicon, known for high efficiency and durability.</w:t>
      </w:r>
    </w:p>
    <w:p w:rsidR="00E71BAF" w:rsidRDefault="00E71BAF" w:rsidP="00E71BAF">
      <w:pPr>
        <w:pStyle w:val="NormalWeb"/>
        <w:numPr>
          <w:ilvl w:val="0"/>
          <w:numId w:val="27"/>
        </w:numPr>
        <w:spacing w:before="0" w:beforeAutospacing="0" w:after="0" w:afterAutospacing="0" w:line="480" w:lineRule="auto"/>
        <w:jc w:val="both"/>
      </w:pPr>
      <w:r>
        <w:rPr>
          <w:b/>
          <w:bCs/>
        </w:rPr>
        <w:t>Efficiency &gt;19%:</w:t>
      </w:r>
      <w:r>
        <w:t xml:space="preserve"> means the solar panel can convert </w:t>
      </w:r>
      <w:r>
        <w:rPr>
          <w:rStyle w:val="Strong"/>
          <w:b w:val="0"/>
          <w:bCs w:val="0"/>
        </w:rPr>
        <w:t>more than 19% of sunlight</w:t>
      </w:r>
      <w:r>
        <w:t xml:space="preserve"> that hits it into usable electricity. For every 100 watts of sunlight falling on the panel, it produces </w:t>
      </w:r>
      <w:r>
        <w:rPr>
          <w:rStyle w:val="Strong"/>
          <w:b w:val="0"/>
          <w:bCs w:val="0"/>
        </w:rPr>
        <w:t>at least 19 watts of electrical power</w:t>
      </w:r>
      <w:r>
        <w:rPr>
          <w:b/>
          <w:bCs/>
        </w:rPr>
        <w:t>.</w:t>
      </w:r>
      <w:r>
        <w:t xml:space="preserve"> This is considered </w:t>
      </w:r>
      <w:r>
        <w:rPr>
          <w:rStyle w:val="Strong"/>
          <w:b w:val="0"/>
          <w:bCs w:val="0"/>
        </w:rPr>
        <w:t>high efficiency</w:t>
      </w:r>
      <w:r>
        <w:rPr>
          <w:b/>
          <w:bCs/>
        </w:rPr>
        <w:t>,</w:t>
      </w:r>
      <w:r>
        <w:t xml:space="preserve"> typical of </w:t>
      </w:r>
      <w:r>
        <w:rPr>
          <w:rStyle w:val="Strong"/>
          <w:b w:val="0"/>
          <w:bCs w:val="0"/>
        </w:rPr>
        <w:t>monocrystalline panels</w:t>
      </w:r>
      <w:r>
        <w:rPr>
          <w:b/>
          <w:bCs/>
        </w:rPr>
        <w:t>.</w:t>
      </w:r>
    </w:p>
    <w:p w:rsidR="00E71BAF" w:rsidRDefault="00E71BAF" w:rsidP="00E71BAF">
      <w:pPr>
        <w:pStyle w:val="NormalWeb"/>
        <w:numPr>
          <w:ilvl w:val="0"/>
          <w:numId w:val="27"/>
        </w:numPr>
        <w:spacing w:before="0" w:beforeAutospacing="0" w:after="0" w:afterAutospacing="0" w:line="480" w:lineRule="auto"/>
        <w:jc w:val="both"/>
      </w:pPr>
      <w:r>
        <w:rPr>
          <w:b/>
          <w:bCs/>
        </w:rPr>
        <w:t xml:space="preserve">25-year output warranty: </w:t>
      </w:r>
      <w:r>
        <w:t xml:space="preserve">means the solar panel manufacturer guarantees that the panel will still produce </w:t>
      </w:r>
      <w:r>
        <w:rPr>
          <w:rStyle w:val="Strong"/>
          <w:b w:val="0"/>
          <w:bCs w:val="0"/>
        </w:rPr>
        <w:t>at least 80–90% of its original power</w:t>
      </w:r>
      <w:r>
        <w:t>after</w:t>
      </w:r>
      <w:r>
        <w:rPr>
          <w:rStyle w:val="Strong"/>
          <w:b w:val="0"/>
          <w:bCs w:val="0"/>
        </w:rPr>
        <w:t>25 years</w:t>
      </w:r>
      <w:r>
        <w:t xml:space="preserve">of </w:t>
      </w:r>
      <w:r>
        <w:lastRenderedPageBreak/>
        <w:t xml:space="preserve">use. It assures long-term performance, meaning the panel won’t degrade too quickly and will remain reliable for decades. </w:t>
      </w:r>
    </w:p>
    <w:p w:rsidR="00E71BAF"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Accessories</w:t>
      </w:r>
    </w:p>
    <w:p w:rsidR="00E71BAF" w:rsidRDefault="00E71BAF" w:rsidP="00E71BAF">
      <w:pPr>
        <w:pStyle w:val="NormalWeb"/>
        <w:numPr>
          <w:ilvl w:val="0"/>
          <w:numId w:val="28"/>
        </w:numPr>
        <w:spacing w:before="0" w:beforeAutospacing="0" w:after="0" w:afterAutospacing="0" w:line="480" w:lineRule="auto"/>
        <w:jc w:val="both"/>
      </w:pPr>
      <w:r>
        <w:rPr>
          <w:b/>
          <w:bCs/>
        </w:rPr>
        <w:t xml:space="preserve">Changeover switch: </w:t>
      </w:r>
      <w:r>
        <w:t>this device allows you to manually or automatically switch between two power sources such as grid and inverter or generator and inverter. And it ensures a safe and smooth transfer of power without damaging appliances when one source fails or is turned off.</w:t>
      </w:r>
    </w:p>
    <w:p w:rsidR="00E71BAF" w:rsidRDefault="00E71BAF" w:rsidP="00E71BAF">
      <w:pPr>
        <w:pStyle w:val="NormalWeb"/>
        <w:spacing w:before="0" w:beforeAutospacing="0" w:after="0" w:afterAutospacing="0" w:line="480" w:lineRule="auto"/>
        <w:ind w:left="720"/>
        <w:jc w:val="center"/>
      </w:pPr>
      <w:r>
        <w:rPr>
          <w:noProof/>
        </w:rPr>
        <w:drawing>
          <wp:inline distT="0" distB="0" distL="0" distR="0">
            <wp:extent cx="2846705" cy="1762125"/>
            <wp:effectExtent l="0" t="0" r="0" b="0"/>
            <wp:docPr id="13" name="Picture 10" descr="100Amps Knife Changeover Switch - XP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0Amps Knife Changeover Switch - XP Electric"/>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79043" cy="1782024"/>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3.8: </w:t>
      </w:r>
      <w:r>
        <w:rPr>
          <w:rFonts w:ascii="Times New Roman" w:eastAsia="Times New Roman" w:hAnsi="Times New Roman" w:cs="Times New Roman"/>
          <w:b/>
          <w:bCs/>
          <w:sz w:val="24"/>
          <w:szCs w:val="24"/>
        </w:rPr>
        <w:t>Changeover switch</w:t>
      </w:r>
    </w:p>
    <w:p w:rsidR="00E71BAF" w:rsidRDefault="00E71BAF" w:rsidP="00E71BAF">
      <w:pPr>
        <w:pStyle w:val="NormalWeb"/>
        <w:numPr>
          <w:ilvl w:val="0"/>
          <w:numId w:val="28"/>
        </w:numPr>
        <w:spacing w:before="0" w:beforeAutospacing="0" w:after="0" w:afterAutospacing="0" w:line="480" w:lineRule="auto"/>
        <w:jc w:val="both"/>
        <w:rPr>
          <w:b/>
          <w:bCs/>
        </w:rPr>
      </w:pPr>
      <w:r>
        <w:rPr>
          <w:b/>
          <w:bCs/>
        </w:rPr>
        <w:t>DC/AC breakers:</w:t>
      </w:r>
      <w:r>
        <w:t xml:space="preserve"> these are safety devices that </w:t>
      </w:r>
      <w:r>
        <w:rPr>
          <w:rStyle w:val="Strong"/>
          <w:b w:val="0"/>
          <w:bCs w:val="0"/>
        </w:rPr>
        <w:t>protect electrical circuits</w:t>
      </w:r>
      <w:r>
        <w:t xml:space="preserve"> from overload or short circuits in both </w:t>
      </w:r>
      <w:r>
        <w:rPr>
          <w:rStyle w:val="Strong"/>
          <w:b w:val="0"/>
          <w:bCs w:val="0"/>
        </w:rPr>
        <w:t>direct current (DC)</w:t>
      </w:r>
      <w:r>
        <w:t xml:space="preserve"> and</w:t>
      </w:r>
      <w:r>
        <w:rPr>
          <w:rStyle w:val="Strong"/>
          <w:b w:val="0"/>
          <w:bCs w:val="0"/>
        </w:rPr>
        <w:t>alternating current (AC)</w:t>
      </w:r>
      <w:r>
        <w:t xml:space="preserve"> parts of a system.</w:t>
      </w:r>
      <w:r>
        <w:rPr>
          <w:rStyle w:val="Strong"/>
          <w:b w:val="0"/>
          <w:bCs w:val="0"/>
        </w:rPr>
        <w:t>DC/AC breakers</w:t>
      </w:r>
      <w:r>
        <w:t xml:space="preserve"> are essential for </w:t>
      </w:r>
      <w:r>
        <w:rPr>
          <w:rStyle w:val="Strong"/>
          <w:b w:val="0"/>
          <w:bCs w:val="0"/>
        </w:rPr>
        <w:t>protecting your inverter system</w:t>
      </w:r>
      <w:r>
        <w:t xml:space="preserve"> from electrical faults and preventing damage or fire.</w:t>
      </w:r>
    </w:p>
    <w:p w:rsidR="00E71BAF" w:rsidRDefault="00E71BAF" w:rsidP="00E71BAF">
      <w:pPr>
        <w:pStyle w:val="NormalWeb"/>
        <w:numPr>
          <w:ilvl w:val="0"/>
          <w:numId w:val="28"/>
        </w:numPr>
        <w:spacing w:before="0" w:beforeAutospacing="0" w:after="0" w:afterAutospacing="0" w:line="480" w:lineRule="auto"/>
        <w:jc w:val="both"/>
        <w:rPr>
          <w:b/>
          <w:bCs/>
        </w:rPr>
      </w:pPr>
      <w:r>
        <w:rPr>
          <w:b/>
          <w:bCs/>
        </w:rPr>
        <w:t>Battery fuse blocks:</w:t>
      </w:r>
      <w:r>
        <w:t xml:space="preserve"> these are protective components installed between the battery and the inverter or charge controller to prevent damage from </w:t>
      </w:r>
      <w:r>
        <w:lastRenderedPageBreak/>
        <w:t xml:space="preserve">overcurrent or short circuits. If too much current flows (due to a fault), the fuse blows and disconnects the battery, protecting the entire system. </w:t>
      </w:r>
    </w:p>
    <w:p w:rsidR="00E71BAF" w:rsidRDefault="00E71BAF" w:rsidP="00E71BAF">
      <w:pPr>
        <w:pStyle w:val="NormalWeb"/>
        <w:spacing w:before="0" w:beforeAutospacing="0" w:after="0" w:afterAutospacing="0" w:line="480" w:lineRule="auto"/>
        <w:ind w:left="720"/>
        <w:jc w:val="center"/>
        <w:rPr>
          <w:b/>
          <w:bCs/>
        </w:rPr>
      </w:pPr>
      <w:r>
        <w:rPr>
          <w:b/>
          <w:bCs/>
          <w:noProof/>
        </w:rPr>
        <w:drawing>
          <wp:inline distT="0" distB="0" distL="0" distR="0">
            <wp:extent cx="3257550" cy="2276475"/>
            <wp:effectExtent l="0" t="0" r="0" b="952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289970" cy="2299131"/>
                    </a:xfrm>
                    <a:prstGeom prst="rect">
                      <a:avLst/>
                    </a:prstGeom>
                    <a:noFill/>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3.9: </w:t>
      </w:r>
      <w:r>
        <w:rPr>
          <w:rFonts w:ascii="Times New Roman" w:eastAsia="Times New Roman" w:hAnsi="Times New Roman" w:cs="Times New Roman"/>
          <w:b/>
          <w:bCs/>
          <w:sz w:val="24"/>
          <w:szCs w:val="24"/>
        </w:rPr>
        <w:t>Battery fuse blocks</w:t>
      </w:r>
    </w:p>
    <w:p w:rsidR="00E71BAF" w:rsidRDefault="00E71BAF" w:rsidP="00E71BAF">
      <w:pPr>
        <w:pStyle w:val="NormalWeb"/>
        <w:numPr>
          <w:ilvl w:val="0"/>
          <w:numId w:val="28"/>
        </w:numPr>
        <w:spacing w:before="0" w:beforeAutospacing="0" w:after="0" w:afterAutospacing="0" w:line="480" w:lineRule="auto"/>
        <w:jc w:val="both"/>
        <w:rPr>
          <w:b/>
          <w:bCs/>
        </w:rPr>
      </w:pPr>
      <w:r>
        <w:rPr>
          <w:b/>
          <w:bCs/>
        </w:rPr>
        <w:t xml:space="preserve">Cable lugs and conduit: </w:t>
      </w:r>
      <w:r>
        <w:t>they are components used for safe and organized electrical wiring in an inverter system. It ensures safe, durable, and neat wiring, reducing the risk of loose connections, short circuits, or cable wear.</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3.10 Installation Procedure</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Mounting the Panels:</w:t>
      </w:r>
    </w:p>
    <w:p w:rsidR="00E71BAF" w:rsidRDefault="00E71BAF" w:rsidP="00E71BAF">
      <w:pPr>
        <w:pStyle w:val="ListParagraph"/>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panels were secured on an aluminum rail structure with stainless steel clamps, elevated to enhance airflow and cooling. Panels were tilted and aligned southward to maximize solar exposure.</w:t>
      </w:r>
    </w:p>
    <w:p w:rsidR="00D97161" w:rsidRDefault="00D9716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Battery Bank Setup:</w:t>
      </w:r>
    </w:p>
    <w:p w:rsidR="00E71BAF" w:rsidRDefault="00E71BAF" w:rsidP="00E71BAF">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Batteries were housed in a </w:t>
      </w:r>
      <w:r>
        <w:rPr>
          <w:rFonts w:ascii="Times New Roman" w:eastAsia="Times New Roman" w:hAnsi="Times New Roman" w:cs="Times New Roman"/>
          <w:b/>
          <w:bCs/>
          <w:sz w:val="24"/>
          <w:szCs w:val="24"/>
        </w:rPr>
        <w:t>well-ventilated cabinet</w:t>
      </w:r>
      <w:r>
        <w:rPr>
          <w:rFonts w:ascii="Times New Roman" w:eastAsia="Times New Roman" w:hAnsi="Times New Roman" w:cs="Times New Roman"/>
          <w:sz w:val="24"/>
          <w:szCs w:val="24"/>
        </w:rPr>
        <w:t>, elevated from the floor and arranged in series to create a 48V bank. Terminals were color-coded, greased, and fastened with anti-corrosive bolts.</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Inverter and Controller Installation:</w:t>
      </w:r>
    </w:p>
    <w:p w:rsidR="00E71BAF" w:rsidRDefault="00E71BAF" w:rsidP="00E71BAF">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was wall-mounted on a non-flammable wooden board, placed away from moisture, with adequate clearance for ventilation. The charge controller was placed nearby for minimal voltage loss.</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Wiring and Circuit Connections:</w:t>
      </w:r>
    </w:p>
    <w:p w:rsidR="00E71BAF" w:rsidRDefault="00E71BAF" w:rsidP="00E71BAF">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Fire-rated wires were routed through conduits. Connections were tested for polarity, insulation, and continuity. All breakers and fuses were installed and labeled clearly.</w:t>
      </w:r>
    </w:p>
    <w:p w:rsidR="00E71BAF" w:rsidRDefault="00E71BAF" w:rsidP="00D97161">
      <w:pPr>
        <w:spacing w:after="0" w:line="240" w:lineRule="auto"/>
        <w:jc w:val="center"/>
        <w:rPr>
          <w:rFonts w:ascii="Times New Roman" w:eastAsia="Times New Roman" w:hAnsi="Times New Roman" w:cs="Times New Roman"/>
          <w:sz w:val="24"/>
          <w:szCs w:val="24"/>
        </w:rPr>
      </w:pPr>
      <w:r>
        <w:rPr>
          <w:noProof/>
        </w:rPr>
        <w:drawing>
          <wp:inline distT="0" distB="0" distL="0" distR="0">
            <wp:extent cx="4585970" cy="2590800"/>
            <wp:effectExtent l="19050" t="0" r="5080" b="0"/>
            <wp:docPr id="15" name="Picture 7" descr="Solar Panel Installation Guide - Step by Ste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olar Panel Installation Guide - Step by Step Process"/>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12680" cy="2605890"/>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3.10: Complete System Setup (installed inside a room)</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3.11</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Testing and System Monitoring</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Verifying inverter output voltage (steady at ~230V)</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Checking battery charge/discharge cycles</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Observing solar panel performance under varying sunlight</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Running load simulations to test runtime and efficiency</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tools included a mobile app, multimeter, clamp meter, and hydrometer for battery health (if flooded cells are used).</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load capacity</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backup time</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charging current and voltage</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 efficiency</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stability under load switching</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3.12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Safety Measures and Compliance</w:t>
      </w:r>
    </w:p>
    <w:p w:rsidR="00E71BAF" w:rsidRDefault="00E71BAF" w:rsidP="00280B0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All metal frames and the inverter system were grounded.</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SPDs: Installed on AC and DC sides to protect against lightning strikes and surges.</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Circuit Breakers: Used to isolate faults and prevent overcurrent.</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Labeling: Every circuit and breaker clearly marked for ease of maintenance.</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PPE Use: Installers wore gloves, goggles, and boots throughout the process.</w:t>
      </w:r>
    </w:p>
    <w:p w:rsidR="00E71BAF" w:rsidRDefault="00E71BAF" w:rsidP="00E71BA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1190625</wp:posOffset>
            </wp:positionH>
            <wp:positionV relativeFrom="paragraph">
              <wp:posOffset>1905</wp:posOffset>
            </wp:positionV>
            <wp:extent cx="3563620" cy="2356485"/>
            <wp:effectExtent l="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63332" cy="2356485"/>
                    </a:xfrm>
                    <a:prstGeom prst="rect">
                      <a:avLst/>
                    </a:prstGeom>
                    <a:noFill/>
                  </pic:spPr>
                </pic:pic>
              </a:graphicData>
            </a:graphic>
          </wp:anchor>
        </w:drawing>
      </w:r>
    </w:p>
    <w:p w:rsidR="00E71BAF" w:rsidRDefault="00E71BAF"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hAnsi="Times New Roman" w:cs="Times New Roman"/>
          <w:b/>
          <w:bCs/>
          <w:sz w:val="24"/>
          <w:szCs w:val="24"/>
        </w:rPr>
      </w:pPr>
    </w:p>
    <w:p w:rsidR="00280B02" w:rsidRDefault="00280B02" w:rsidP="00E71BAF">
      <w:pPr>
        <w:spacing w:after="0" w:line="480" w:lineRule="auto"/>
        <w:rPr>
          <w:rFonts w:ascii="Times New Roman" w:hAnsi="Times New Roman" w:cs="Times New Roman"/>
          <w:b/>
          <w:bCs/>
          <w:sz w:val="24"/>
          <w:szCs w:val="24"/>
        </w:rPr>
      </w:pPr>
    </w:p>
    <w:p w:rsidR="00280B02" w:rsidRDefault="00280B02"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eastAsia="Times New Roman" w:hAnsi="Times New Roman" w:cs="Times New Roman"/>
          <w:b/>
          <w:bCs/>
          <w:sz w:val="24"/>
          <w:szCs w:val="24"/>
        </w:rPr>
      </w:pPr>
      <w:r>
        <w:rPr>
          <w:rFonts w:ascii="Times New Roman" w:hAnsi="Times New Roman" w:cs="Times New Roman"/>
          <w:b/>
          <w:bCs/>
          <w:sz w:val="24"/>
          <w:szCs w:val="24"/>
        </w:rPr>
        <w:t xml:space="preserve">                    Fig. 3.11: Protective Devices (Circuit breakers, SPD, Earthing)</w:t>
      </w:r>
    </w:p>
    <w:p w:rsidR="00E71BAF" w:rsidRDefault="00E71BAF" w:rsidP="00E71BAF">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3.13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Economic Cost Estimation</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3.2: Estimated Cost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22"/>
        <w:gridCol w:w="1001"/>
        <w:gridCol w:w="1520"/>
        <w:gridCol w:w="1562"/>
      </w:tblGrid>
      <w:tr w:rsidR="00E71BAF" w:rsidTr="00C8256C">
        <w:trPr>
          <w:tblHeade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 Price (₦)</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Cost (₦)</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Solar Panels</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Accessories &amp; Cables</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₦1,870,000</w:t>
            </w:r>
          </w:p>
        </w:tc>
      </w:tr>
    </w:tbl>
    <w:p w:rsidR="00280B02" w:rsidRDefault="00280B02" w:rsidP="00E71BAF">
      <w:pPr>
        <w:spacing w:after="0" w:line="480" w:lineRule="auto"/>
        <w:jc w:val="both"/>
        <w:outlineLvl w:val="2"/>
        <w:rPr>
          <w:rFonts w:ascii="Times New Roman" w:eastAsia="Times New Roman" w:hAnsi="Times New Roman" w:cs="Times New Roman"/>
          <w:b/>
          <w:bCs/>
          <w:sz w:val="24"/>
          <w:szCs w:val="24"/>
        </w:rPr>
      </w:pPr>
    </w:p>
    <w:p w:rsidR="00D97161" w:rsidRDefault="00D97161" w:rsidP="00E71BAF">
      <w:pPr>
        <w:spacing w:after="0" w:line="480" w:lineRule="auto"/>
        <w:jc w:val="both"/>
        <w:outlineLvl w:val="2"/>
        <w:rPr>
          <w:rFonts w:ascii="Times New Roman" w:eastAsia="Times New Roman" w:hAnsi="Times New Roman" w:cs="Times New Roman"/>
          <w:b/>
          <w:bCs/>
          <w:sz w:val="24"/>
          <w:szCs w:val="24"/>
        </w:rPr>
      </w:pP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3.14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Environmental Considerations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3.15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Solar Panel Orientation and Tilt</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Weather and Climatic Impact</w:t>
      </w:r>
    </w:p>
    <w:p w:rsidR="00E71BAF" w:rsidRDefault="00E71BAF" w:rsidP="00280B02">
      <w:pPr>
        <w:spacing w:after="0" w:line="480" w:lineRule="auto"/>
        <w:ind w:firstLine="720"/>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3.16.1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Battery Placement and Ventilation</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Batteries were housed in a well-ventilated but secure enclosure, away from direct sunlight and moisture. Proper ventilation is critical in preventing the build-up of hydrogen gas, which can be emitted during charging, especially from lead-acid </w:t>
      </w:r>
      <w:r>
        <w:rPr>
          <w:rFonts w:ascii="Times New Roman" w:eastAsia="Times New Roman" w:hAnsi="Times New Roman" w:cs="Times New Roman"/>
          <w:sz w:val="24"/>
          <w:szCs w:val="24"/>
        </w:rPr>
        <w:lastRenderedPageBreak/>
        <w:t>batteries. Battery shelves were constructed with non-conductive materials to minimize corrosion risk and ensure personnel safety.</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3.16.2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Sustainable Design Benefits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3.16.3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Simulation and Design Approach (Manual Approach)</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several simulation tools such as </w:t>
      </w:r>
      <w:r>
        <w:rPr>
          <w:rFonts w:ascii="Times New Roman" w:eastAsia="Times New Roman" w:hAnsi="Times New Roman" w:cs="Times New Roman"/>
          <w:b/>
          <w:bCs/>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PV*Sol</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RET Screen</w:t>
      </w:r>
      <w:r>
        <w:rPr>
          <w:rFonts w:ascii="Times New Roman" w:eastAsia="Times New Roman" w:hAnsi="Times New Roman" w:cs="Times New Roman"/>
          <w:sz w:val="24"/>
          <w:szCs w:val="24"/>
        </w:rPr>
        <w:t xml:space="preserve"> exist for modeling hybrid systems, this project relied on a manual, calculation-based design approach, using established electrical engineering formulas, manufacturer datasheets, and real-world assumptions.</w:t>
      </w:r>
    </w:p>
    <w:p w:rsidR="00E71BAF" w:rsidRDefault="00E71BAF" w:rsidP="00E71BAF">
      <w:pPr>
        <w:pStyle w:val="ListParagraph"/>
        <w:numPr>
          <w:ilvl w:val="2"/>
          <w:numId w:val="33"/>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Rationale for Manual Design</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Realism</w:t>
      </w:r>
      <w:r>
        <w:rPr>
          <w:rFonts w:ascii="Times New Roman" w:eastAsia="Times New Roman" w:hAnsi="Times New Roman" w:cs="Times New Roman"/>
          <w:sz w:val="24"/>
          <w:szCs w:val="24"/>
        </w:rPr>
        <w:t>: Manual calculation reflects field realities in Nigeria, where most technicians and installers depend on experience and formula-based sizing rather than expensive licensed software.</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Accessibility</w:t>
      </w:r>
      <w:r>
        <w:rPr>
          <w:rFonts w:ascii="Times New Roman" w:eastAsia="Times New Roman" w:hAnsi="Times New Roman" w:cs="Times New Roman"/>
          <w:sz w:val="24"/>
          <w:szCs w:val="24"/>
        </w:rPr>
        <w:t>: The approach ensures that students, local engineers, and technicians without access to premium tools can still replicate the system.</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Accuracy</w:t>
      </w:r>
      <w:r>
        <w:rPr>
          <w:rFonts w:ascii="Times New Roman" w:eastAsia="Times New Roman" w:hAnsi="Times New Roman" w:cs="Times New Roman"/>
          <w:sz w:val="24"/>
          <w:szCs w:val="24"/>
        </w:rPr>
        <w:t>: When done carefully, manual sizing, based on peak loads, daily energy demand, DOD, and efficiency yields results that align closely with simulated models.</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Flexibility</w:t>
      </w:r>
      <w:r>
        <w:rPr>
          <w:rFonts w:ascii="Times New Roman" w:eastAsia="Times New Roman" w:hAnsi="Times New Roman" w:cs="Times New Roman"/>
          <w:sz w:val="24"/>
          <w:szCs w:val="24"/>
        </w:rPr>
        <w:t>: Adjustments to panel number, battery size, or load profile were easily recalculated without dependency on digital simulations.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3.18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Load Prioritization Strategy</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prevent overloading the inverter and batteries, a </w:t>
      </w:r>
      <w:r>
        <w:rPr>
          <w:rFonts w:ascii="Times New Roman" w:eastAsia="Times New Roman" w:hAnsi="Times New Roman" w:cs="Times New Roman"/>
          <w:bCs/>
          <w:sz w:val="24"/>
          <w:szCs w:val="24"/>
        </w:rPr>
        <w:t>load prioritization strategy</w:t>
      </w:r>
      <w:r>
        <w:rPr>
          <w:rFonts w:ascii="Times New Roman" w:eastAsia="Times New Roman" w:hAnsi="Times New Roman" w:cs="Times New Roman"/>
          <w:sz w:val="24"/>
          <w:szCs w:val="24"/>
        </w:rPr>
        <w:t xml:space="preserve"> was implemented to separate </w:t>
      </w:r>
      <w:r>
        <w:rPr>
          <w:rFonts w:ascii="Times New Roman" w:eastAsia="Times New Roman" w:hAnsi="Times New Roman" w:cs="Times New Roman"/>
          <w:bCs/>
          <w:sz w:val="24"/>
          <w:szCs w:val="24"/>
        </w:rPr>
        <w:t>critical</w:t>
      </w:r>
      <w:r>
        <w:rPr>
          <w:rFonts w:ascii="Times New Roman" w:eastAsia="Times New Roman" w:hAnsi="Times New Roman" w:cs="Times New Roman"/>
          <w:sz w:val="24"/>
          <w:szCs w:val="24"/>
        </w:rPr>
        <w:t xml:space="preserve"> from </w:t>
      </w:r>
      <w:r>
        <w:rPr>
          <w:rFonts w:ascii="Times New Roman" w:eastAsia="Times New Roman" w:hAnsi="Times New Roman" w:cs="Times New Roman"/>
          <w:bCs/>
          <w:sz w:val="24"/>
          <w:szCs w:val="24"/>
        </w:rPr>
        <w:t>non-critical</w:t>
      </w:r>
      <w:r>
        <w:rPr>
          <w:rFonts w:ascii="Times New Roman" w:eastAsia="Times New Roman" w:hAnsi="Times New Roman" w:cs="Times New Roman"/>
          <w:sz w:val="24"/>
          <w:szCs w:val="24"/>
        </w:rPr>
        <w:t xml:space="preserve"> loads.</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3.18.1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Critical Loads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lights</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Wi-Fi router</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 (if well-rated and efficient)</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were connected to a dedicated </w:t>
      </w:r>
      <w:r>
        <w:rPr>
          <w:rFonts w:ascii="Times New Roman" w:eastAsia="Times New Roman" w:hAnsi="Times New Roman" w:cs="Times New Roman"/>
          <w:bCs/>
          <w:sz w:val="24"/>
          <w:szCs w:val="24"/>
        </w:rPr>
        <w:t>critical load distribution board</w:t>
      </w:r>
      <w:r>
        <w:rPr>
          <w:rFonts w:ascii="Times New Roman" w:eastAsia="Times New Roman" w:hAnsi="Times New Roman" w:cs="Times New Roman"/>
          <w:sz w:val="24"/>
          <w:szCs w:val="24"/>
        </w:rPr>
        <w:t>, which is backed by the hybrid inverter and battery bank.</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3.18.2 Non-Critical Loads</w:t>
      </w:r>
    </w:p>
    <w:p w:rsidR="00E71BAF" w:rsidRDefault="00E71BAF" w:rsidP="00280B0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 conditioners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kettles/heaters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Washing machines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Irons</w:t>
      </w:r>
    </w:p>
    <w:p w:rsidR="00E71BAF" w:rsidRDefault="00E71BAF" w:rsidP="00280B0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E71BAF" w:rsidRDefault="00E71BAF" w:rsidP="00E71BAF">
      <w:pPr>
        <w:pStyle w:val="ListParagraph"/>
        <w:numPr>
          <w:ilvl w:val="2"/>
          <w:numId w:val="37"/>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Benefits of Load Prioritization</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Maximizes battery runtime</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Protects inverter from overload</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Reduces energy waste</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Enhances user control</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3.18.4 </w:t>
      </w:r>
      <w:r w:rsidR="006061D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Maintenance Planning and Lifecycle Management</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6061D8" w:rsidRDefault="006061D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3.18.5 Monthly Maintenance Checklist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82"/>
        <w:gridCol w:w="3081"/>
      </w:tblGrid>
      <w:tr w:rsidR="00E71BAF" w:rsidTr="00C8256C">
        <w:trPr>
          <w:tblHeade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Task</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6061D8" w:rsidRDefault="006061D8" w:rsidP="00E71BAF">
      <w:pPr>
        <w:spacing w:after="0" w:line="480" w:lineRule="auto"/>
        <w:jc w:val="both"/>
        <w:outlineLvl w:val="3"/>
        <w:rPr>
          <w:rFonts w:ascii="Times New Roman" w:eastAsia="Times New Roman" w:hAnsi="Times New Roman" w:cs="Times New Roman"/>
          <w:b/>
          <w:bCs/>
          <w:sz w:val="24"/>
          <w:szCs w:val="24"/>
        </w:rPr>
      </w:pP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3.19 Component Lifespan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35"/>
        <w:gridCol w:w="2988"/>
      </w:tblGrid>
      <w:tr w:rsidR="00E71BAF" w:rsidTr="00C8256C">
        <w:trPr>
          <w:tblHeade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Life</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6061D8" w:rsidRPr="006061D8" w:rsidRDefault="006061D8" w:rsidP="006061D8">
      <w:pPr>
        <w:spacing w:after="0" w:line="480" w:lineRule="auto"/>
        <w:jc w:val="both"/>
        <w:outlineLvl w:val="3"/>
        <w:rPr>
          <w:rFonts w:ascii="Times New Roman" w:eastAsia="Times New Roman" w:hAnsi="Times New Roman" w:cs="Times New Roman"/>
          <w:b/>
          <w:bCs/>
          <w:sz w:val="24"/>
          <w:szCs w:val="24"/>
        </w:rPr>
      </w:pPr>
    </w:p>
    <w:p w:rsidR="006061D8" w:rsidRPr="006061D8" w:rsidRDefault="00E71BAF" w:rsidP="006061D8">
      <w:pPr>
        <w:pStyle w:val="ListParagraph"/>
        <w:numPr>
          <w:ilvl w:val="2"/>
          <w:numId w:val="39"/>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Preventive Maintenance Benefits</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Extends Component Life:</w:t>
      </w:r>
      <w:r>
        <w:rPr>
          <w:rFonts w:ascii="Times New Roman" w:eastAsia="Times New Roman" w:hAnsi="Times New Roman" w:cs="Times New Roman"/>
          <w:sz w:val="24"/>
          <w:szCs w:val="24"/>
        </w:rPr>
        <w:t xml:space="preserve"> Regular maintenance and monitoring help identify early signs of wear and tear. By addressing issues promptly, components avoid unnecessary strain. This prolongs the lifespan of </w:t>
      </w:r>
      <w:r>
        <w:rPr>
          <w:rFonts w:ascii="Times New Roman" w:eastAsia="Times New Roman" w:hAnsi="Times New Roman" w:cs="Times New Roman"/>
          <w:sz w:val="24"/>
          <w:szCs w:val="24"/>
        </w:rPr>
        <w:lastRenderedPageBreak/>
        <w:t>electrical, mechanical, or electronic parts. Proper lubrication, cleaning, and calibration also contribute. This results in fewer replacements over time.</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Avoids Sudden Outages:</w:t>
      </w:r>
      <w:r>
        <w:rPr>
          <w:rFonts w:ascii="Times New Roman" w:eastAsia="Times New Roman" w:hAnsi="Times New Roman" w:cs="Times New Roman"/>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Improves Return on Investment (ROI):</w:t>
      </w:r>
      <w:r>
        <w:rPr>
          <w:rFonts w:ascii="Times New Roman" w:eastAsia="Times New Roman" w:hAnsi="Times New Roman" w:cs="Times New Roman"/>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Reduces Repair Costs:</w:t>
      </w:r>
      <w:r>
        <w:rPr>
          <w:rFonts w:ascii="Times New Roman" w:eastAsia="Times New Roman" w:hAnsi="Times New Roman" w:cs="Times New Roman"/>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3.19.2</w:t>
      </w:r>
      <w:r w:rsidR="006061D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Risk Assessment and Mitigation</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Electrical Risks</w:t>
      </w:r>
    </w:p>
    <w:p w:rsidR="00E71BAF" w:rsidRDefault="00E71BAF" w:rsidP="00E71BAF">
      <w:pPr>
        <w:pStyle w:val="ListParagraph"/>
        <w:numPr>
          <w:ilvl w:val="0"/>
          <w:numId w:val="4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Over</w:t>
      </w:r>
      <w:r w:rsidR="006061D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current</w:t>
      </w:r>
      <w:r>
        <w:rPr>
          <w:rFonts w:ascii="Times New Roman" w:eastAsia="Times New Roman" w:hAnsi="Times New Roman" w:cs="Times New Roman"/>
          <w:sz w:val="24"/>
          <w:szCs w:val="24"/>
        </w:rPr>
        <w:t>: Protected by properly rated circuit breakers and fuses.</w:t>
      </w:r>
    </w:p>
    <w:p w:rsidR="00E71BAF" w:rsidRDefault="00E71BAF" w:rsidP="00E71BAF">
      <w:pPr>
        <w:pStyle w:val="ListParagraph"/>
        <w:numPr>
          <w:ilvl w:val="0"/>
          <w:numId w:val="4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Reverse polarity</w:t>
      </w:r>
      <w:r>
        <w:rPr>
          <w:rFonts w:ascii="Times New Roman" w:eastAsia="Times New Roman" w:hAnsi="Times New Roman" w:cs="Times New Roman"/>
          <w:sz w:val="24"/>
          <w:szCs w:val="24"/>
        </w:rPr>
        <w:t>: Minimized through clear color-coded cables and double-verification during wiring.</w:t>
      </w:r>
    </w:p>
    <w:p w:rsidR="00E71BAF" w:rsidRDefault="00E71BAF" w:rsidP="00E71BAF">
      <w:pPr>
        <w:pStyle w:val="ListParagraph"/>
        <w:numPr>
          <w:ilvl w:val="0"/>
          <w:numId w:val="4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Voltage surges</w:t>
      </w:r>
      <w:r>
        <w:rPr>
          <w:rFonts w:ascii="Times New Roman" w:eastAsia="Times New Roman" w:hAnsi="Times New Roman" w:cs="Times New Roman"/>
          <w:sz w:val="24"/>
          <w:szCs w:val="24"/>
        </w:rPr>
        <w:t>: Managed with surge protection devices (SPDs) on both AC and DC sides.</w:t>
      </w:r>
    </w:p>
    <w:p w:rsidR="00E71BAF" w:rsidRDefault="00E71BAF" w:rsidP="006061D8">
      <w:pPr>
        <w:spacing w:after="0" w:line="480" w:lineRule="auto"/>
        <w:ind w:firstLine="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Fire Hazard: </w:t>
      </w:r>
      <w:r>
        <w:rPr>
          <w:rFonts w:ascii="Times New Roman" w:eastAsia="Times New Roman" w:hAnsi="Times New Roman" w:cs="Times New Roman"/>
          <w:sz w:val="24"/>
          <w:szCs w:val="24"/>
        </w:rPr>
        <w:t>Batteries were isolated from heat and flammable materials. All terminals were insulated, and connections tightened to avoid sparking.</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Physical Injury</w:t>
      </w:r>
      <w:r>
        <w:rPr>
          <w:rFonts w:ascii="Times New Roman" w:eastAsia="Times New Roman" w:hAnsi="Times New Roman" w:cs="Times New Roman"/>
          <w:sz w:val="24"/>
          <w:szCs w:val="24"/>
        </w:rPr>
        <w:t xml:space="preserve">: Installers wore </w:t>
      </w:r>
      <w:r>
        <w:rPr>
          <w:rFonts w:ascii="Times New Roman" w:eastAsia="Times New Roman" w:hAnsi="Times New Roman" w:cs="Times New Roman"/>
          <w:bCs/>
          <w:sz w:val="24"/>
          <w:szCs w:val="24"/>
        </w:rPr>
        <w:t>Personal Protective Equipment (PPE)</w:t>
      </w:r>
      <w:r>
        <w:rPr>
          <w:rFonts w:ascii="Times New Roman" w:eastAsia="Times New Roman" w:hAnsi="Times New Roman" w:cs="Times New Roman"/>
          <w:sz w:val="24"/>
          <w:szCs w:val="24"/>
        </w:rPr>
        <w:t xml:space="preserve"> such as gloves, goggles, and safety boots. Work was done only during daylight to avoid low-visibility hazards.</w:t>
      </w:r>
    </w:p>
    <w:p w:rsidR="00E71BAF" w:rsidRDefault="00E71BAF" w:rsidP="00E71BAF">
      <w:pPr>
        <w:spacing w:after="0"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Weather-Related Risks: </w:t>
      </w:r>
      <w:r>
        <w:rPr>
          <w:rFonts w:ascii="Times New Roman" w:eastAsia="Times New Roman" w:hAnsi="Times New Roman" w:cs="Times New Roman"/>
          <w:sz w:val="24"/>
          <w:szCs w:val="24"/>
        </w:rPr>
        <w:t>Solar panels were secured with wind-resistant clamps. The inverter and batteries were installed indoors to protect from rain and dust.</w:t>
      </w:r>
    </w:p>
    <w:p w:rsidR="00E71BAF" w:rsidRDefault="00E71BAF" w:rsidP="006061D8">
      <w:pPr>
        <w:spacing w:after="0" w:line="480" w:lineRule="auto"/>
        <w:ind w:firstLine="72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Ethical and Social Considerations: </w:t>
      </w:r>
      <w:r>
        <w:rPr>
          <w:rFonts w:ascii="Times New Roman" w:eastAsia="Times New Roman" w:hAnsi="Times New Roman" w:cs="Times New Roman"/>
          <w:sz w:val="24"/>
          <w:szCs w:val="24"/>
        </w:rPr>
        <w:t>This project reflects not only technical execution but also social responsibility and ethical awareness.</w:t>
      </w:r>
    </w:p>
    <w:p w:rsidR="00E71BAF" w:rsidRDefault="00E71BAF" w:rsidP="006061D8">
      <w:pPr>
        <w:spacing w:after="0" w:line="480" w:lineRule="auto"/>
        <w:ind w:firstLine="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Access to Reliable Energy: </w:t>
      </w:r>
      <w:r>
        <w:rPr>
          <w:rFonts w:ascii="Times New Roman" w:eastAsia="Times New Roman" w:hAnsi="Times New Roman" w:cs="Times New Roman"/>
          <w:sz w:val="24"/>
          <w:szCs w:val="24"/>
        </w:rPr>
        <w:t>The hybrid inverter system addresses energy poverty in Nigeria. With consistent electricity, students can study at night, and small businesses can operate longer, improving quality of life and economic productivity.</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Environmental Stewardship</w:t>
      </w:r>
      <w:r>
        <w:rPr>
          <w:rFonts w:ascii="Times New Roman" w:eastAsia="Times New Roman" w:hAnsi="Times New Roman" w:cs="Times New Roman"/>
          <w:sz w:val="24"/>
          <w:szCs w:val="24"/>
        </w:rPr>
        <w:t>: By choosing solar over diesel, the system supports Nigeria’s climate goals and reduces carbon footprint. It also promotes awareness about green energy in the community.</w:t>
      </w:r>
    </w:p>
    <w:p w:rsidR="00E71BAF" w:rsidRDefault="00E71BAF" w:rsidP="00E71BAF">
      <w:pPr>
        <w:spacing w:after="0" w:line="480" w:lineRule="auto"/>
      </w:pPr>
      <w:r>
        <w:lastRenderedPageBreak/>
        <w:br w:type="page"/>
      </w:r>
    </w:p>
    <w:p w:rsidR="00E71BAF" w:rsidRPr="00017609" w:rsidRDefault="00E71BAF" w:rsidP="00E71BAF">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FOUR</w:t>
      </w:r>
    </w:p>
    <w:p w:rsidR="00E71BAF" w:rsidRPr="00FA200C" w:rsidRDefault="00E71BAF" w:rsidP="00E71BAF">
      <w:pPr>
        <w:spacing w:after="0" w:line="48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4.0 </w:t>
      </w:r>
      <w:r w:rsidR="006061D8">
        <w:rPr>
          <w:rFonts w:ascii="Times New Roman" w:eastAsia="Times New Roman" w:hAnsi="Times New Roman" w:cs="Times New Roman"/>
          <w:b/>
          <w:bCs/>
          <w:sz w:val="24"/>
          <w:szCs w:val="24"/>
        </w:rPr>
        <w:tab/>
      </w:r>
      <w:r w:rsidR="006061D8">
        <w:rPr>
          <w:rFonts w:ascii="Times New Roman" w:eastAsia="Times New Roman" w:hAnsi="Times New Roman" w:cs="Times New Roman"/>
          <w:b/>
          <w:bCs/>
          <w:sz w:val="24"/>
          <w:szCs w:val="24"/>
        </w:rPr>
        <w:tab/>
      </w:r>
      <w:r w:rsidR="006061D8">
        <w:rPr>
          <w:rFonts w:ascii="Times New Roman" w:eastAsia="Times New Roman" w:hAnsi="Times New Roman" w:cs="Times New Roman"/>
          <w:b/>
          <w:bCs/>
          <w:sz w:val="24"/>
          <w:szCs w:val="24"/>
        </w:rPr>
        <w:tab/>
      </w:r>
      <w:r w:rsidR="006061D8">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RESULTS AND DISCUSSION</w:t>
      </w:r>
    </w:p>
    <w:p w:rsidR="00E71BAF" w:rsidRPr="00C2591A" w:rsidRDefault="00E71BAF" w:rsidP="00E71BAF">
      <w:pPr>
        <w:spacing w:after="0" w:line="480" w:lineRule="auto"/>
        <w:jc w:val="both"/>
        <w:outlineLvl w:val="2"/>
        <w:rPr>
          <w:rFonts w:ascii="Times New Roman" w:eastAsia="Times New Roman" w:hAnsi="Times New Roman" w:cs="Times New Roman"/>
          <w:b/>
          <w:bCs/>
          <w:sz w:val="24"/>
          <w:szCs w:val="24"/>
        </w:rPr>
      </w:pPr>
      <w:r w:rsidRPr="001633E4">
        <w:rPr>
          <w:rFonts w:ascii="Times New Roman" w:hAnsi="Times New Roman" w:cs="Times New Roman"/>
          <w:b/>
          <w:bCs/>
          <w:sz w:val="24"/>
          <w:szCs w:val="24"/>
        </w:rPr>
        <w:t>4.1</w:t>
      </w:r>
      <w:r w:rsidR="006061D8">
        <w:rPr>
          <w:rFonts w:ascii="Times New Roman" w:hAnsi="Times New Roman" w:cs="Times New Roman"/>
          <w:b/>
          <w:bCs/>
          <w:sz w:val="24"/>
          <w:szCs w:val="24"/>
        </w:rPr>
        <w:tab/>
      </w:r>
      <w:r w:rsidRPr="00C2591A">
        <w:rPr>
          <w:rFonts w:ascii="Times New Roman" w:eastAsia="Times New Roman" w:hAnsi="Times New Roman" w:cs="Times New Roman"/>
          <w:b/>
          <w:bCs/>
          <w:sz w:val="24"/>
          <w:szCs w:val="24"/>
        </w:rPr>
        <w:t>Installation Outcome Overview</w:t>
      </w:r>
    </w:p>
    <w:p w:rsidR="00E71BAF" w:rsidRPr="00C2591A" w:rsidRDefault="00E71BAF" w:rsidP="006061D8">
      <w:pPr>
        <w:spacing w:after="0" w:line="480" w:lineRule="auto"/>
        <w:ind w:firstLine="720"/>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The hybridinverter system was successfully installed and configured using the selected components:</w:t>
      </w:r>
    </w:p>
    <w:p w:rsidR="00E71BAF" w:rsidRPr="00C2591A" w:rsidRDefault="00E71BAF" w:rsidP="00E71BAF">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 4.2kVA hybrid inverter (48V DC input)</w:t>
      </w:r>
    </w:p>
    <w:p w:rsidR="00E71BAF" w:rsidRPr="00C2591A" w:rsidRDefault="00E71BAF" w:rsidP="00E71BAF">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Six (6) monocrystalline 350W solar panels (total: 2,100W)</w:t>
      </w:r>
    </w:p>
    <w:p w:rsidR="00E71BAF" w:rsidRPr="00C2591A" w:rsidRDefault="00E71BAF" w:rsidP="00E71BAF">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Eight (8) 12V, 200Ah deep-cycle batteries (configured in 4S2P for 48V, 400Ah total)</w:t>
      </w:r>
    </w:p>
    <w:p w:rsidR="00E71BAF" w:rsidRPr="00C2591A" w:rsidRDefault="00E71BAF" w:rsidP="00E71BAF">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 60A MPPT charge controller</w:t>
      </w:r>
    </w:p>
    <w:p w:rsidR="00E71BAF" w:rsidRPr="00C2591A" w:rsidRDefault="00E71BAF" w:rsidP="00E71BAF">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AC/DC protective devices including breakers and surge arresters</w:t>
      </w:r>
    </w:p>
    <w:p w:rsidR="00E71BAF" w:rsidRPr="00C2591A" w:rsidRDefault="00E71BAF" w:rsidP="006061D8">
      <w:pPr>
        <w:spacing w:after="0" w:line="480" w:lineRule="auto"/>
        <w:ind w:firstLine="720"/>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E71BAF" w:rsidRPr="00C2591A" w:rsidRDefault="00E71BAF" w:rsidP="00E71BAF">
      <w:pPr>
        <w:spacing w:after="0" w:line="480" w:lineRule="auto"/>
        <w:jc w:val="both"/>
        <w:outlineLvl w:val="2"/>
        <w:rPr>
          <w:rFonts w:ascii="Times New Roman" w:eastAsia="Times New Roman" w:hAnsi="Times New Roman" w:cs="Times New Roman"/>
          <w:b/>
          <w:bCs/>
          <w:sz w:val="24"/>
          <w:szCs w:val="24"/>
        </w:rPr>
      </w:pPr>
      <w:r w:rsidRPr="00C2591A">
        <w:rPr>
          <w:rFonts w:ascii="Times New Roman" w:eastAsia="Times New Roman" w:hAnsi="Times New Roman" w:cs="Times New Roman"/>
          <w:b/>
          <w:bCs/>
          <w:sz w:val="24"/>
          <w:szCs w:val="24"/>
        </w:rPr>
        <w:t xml:space="preserve">4.2 </w:t>
      </w:r>
      <w:r w:rsidR="006061D8">
        <w:rPr>
          <w:rFonts w:ascii="Times New Roman" w:eastAsia="Times New Roman" w:hAnsi="Times New Roman" w:cs="Times New Roman"/>
          <w:b/>
          <w:bCs/>
          <w:sz w:val="24"/>
          <w:szCs w:val="24"/>
        </w:rPr>
        <w:tab/>
      </w:r>
      <w:r w:rsidRPr="00C2591A">
        <w:rPr>
          <w:rFonts w:ascii="Times New Roman" w:eastAsia="Times New Roman" w:hAnsi="Times New Roman" w:cs="Times New Roman"/>
          <w:b/>
          <w:bCs/>
          <w:sz w:val="24"/>
          <w:szCs w:val="24"/>
        </w:rPr>
        <w:t>Load Support Capability</w:t>
      </w:r>
    </w:p>
    <w:p w:rsidR="00E71BAF" w:rsidRPr="00C2591A" w:rsidRDefault="00E71BAF" w:rsidP="006061D8">
      <w:pPr>
        <w:spacing w:after="0" w:line="480" w:lineRule="auto"/>
        <w:ind w:firstLine="360"/>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E71BAF" w:rsidRPr="00C2591A" w:rsidRDefault="00E71BAF" w:rsidP="00E71BAF">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10 LED bulbs (10W each)</w:t>
      </w:r>
    </w:p>
    <w:p w:rsidR="00E71BAF" w:rsidRPr="00C2591A" w:rsidRDefault="00E71BAF" w:rsidP="00E71BAF">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4 ceiling fans (75W each)</w:t>
      </w:r>
    </w:p>
    <w:p w:rsidR="00E71BAF" w:rsidRPr="00C2591A" w:rsidRDefault="00E71BAF" w:rsidP="00E71BAF">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refrigerator (200W)</w:t>
      </w:r>
    </w:p>
    <w:p w:rsidR="00E71BAF" w:rsidRPr="00C2591A" w:rsidRDefault="00E71BAF" w:rsidP="00E71BAF">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lastRenderedPageBreak/>
        <w:t>1 television (100W)</w:t>
      </w:r>
    </w:p>
    <w:p w:rsidR="00E71BAF" w:rsidRPr="00C2591A" w:rsidRDefault="00E71BAF" w:rsidP="00E71BAF">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laptop (60W)</w:t>
      </w:r>
    </w:p>
    <w:p w:rsidR="00E71BAF" w:rsidRPr="00C2591A" w:rsidRDefault="00E71BAF" w:rsidP="00E71BAF">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Wi-Fi modem/router (15W)</w:t>
      </w:r>
    </w:p>
    <w:p w:rsidR="00E71BAF" w:rsidRPr="00C2591A" w:rsidRDefault="00E71BAF" w:rsidP="006061D8">
      <w:pPr>
        <w:spacing w:after="0" w:line="480" w:lineRule="auto"/>
        <w:ind w:firstLine="720"/>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E71BAF" w:rsidRPr="004950EE" w:rsidRDefault="00E71BAF" w:rsidP="00E71BAF">
      <w:pPr>
        <w:pStyle w:val="Heading4"/>
        <w:spacing w:before="0" w:beforeAutospacing="0" w:after="0" w:afterAutospacing="0" w:line="480" w:lineRule="auto"/>
        <w:jc w:val="both"/>
      </w:pPr>
      <w:r w:rsidRPr="004950EE">
        <w:t xml:space="preserve">4.3 </w:t>
      </w:r>
      <w:r w:rsidR="006061D8">
        <w:tab/>
      </w:r>
      <w:r w:rsidRPr="004950EE">
        <w:t>Inverter Performance</w:t>
      </w:r>
    </w:p>
    <w:p w:rsidR="00E71BAF" w:rsidRPr="004950EE" w:rsidRDefault="00E71BAF" w:rsidP="003F2887">
      <w:pPr>
        <w:pStyle w:val="NormalWeb"/>
        <w:spacing w:before="0" w:beforeAutospacing="0" w:after="0" w:afterAutospacing="0" w:line="480" w:lineRule="auto"/>
        <w:ind w:firstLine="720"/>
        <w:jc w:val="both"/>
      </w:pPr>
      <w:r w:rsidRPr="004950EE">
        <w:t>The inverter operated seamlessly during the test period, handling inductive and resistive loads without tripping or audible distortion.</w:t>
      </w:r>
    </w:p>
    <w:p w:rsidR="00E71BAF" w:rsidRPr="004950EE" w:rsidRDefault="00E71BAF" w:rsidP="00E71BAF">
      <w:pPr>
        <w:pStyle w:val="NormalWeb"/>
        <w:numPr>
          <w:ilvl w:val="0"/>
          <w:numId w:val="42"/>
        </w:numPr>
        <w:spacing w:before="0" w:beforeAutospacing="0" w:after="0" w:afterAutospacing="0" w:line="480" w:lineRule="auto"/>
        <w:jc w:val="both"/>
      </w:pPr>
      <w:r w:rsidRPr="004950EE">
        <w:rPr>
          <w:rStyle w:val="Strong"/>
        </w:rPr>
        <w:t>No-load voltage</w:t>
      </w:r>
      <w:r w:rsidRPr="004950EE">
        <w:t>: 230.1V AC</w:t>
      </w:r>
    </w:p>
    <w:p w:rsidR="00E71BAF" w:rsidRPr="004950EE" w:rsidRDefault="00E71BAF" w:rsidP="00E71BAF">
      <w:pPr>
        <w:pStyle w:val="NormalWeb"/>
        <w:numPr>
          <w:ilvl w:val="0"/>
          <w:numId w:val="42"/>
        </w:numPr>
        <w:spacing w:before="0" w:beforeAutospacing="0" w:after="0" w:afterAutospacing="0" w:line="480" w:lineRule="auto"/>
        <w:jc w:val="both"/>
      </w:pPr>
      <w:r w:rsidRPr="004950EE">
        <w:rPr>
          <w:rStyle w:val="Strong"/>
        </w:rPr>
        <w:t>Full-load voltage</w:t>
      </w:r>
      <w:r w:rsidRPr="004950EE">
        <w:t>: 228.7V AC</w:t>
      </w:r>
    </w:p>
    <w:p w:rsidR="00E71BAF" w:rsidRPr="004950EE" w:rsidRDefault="00E71BAF" w:rsidP="00E71BAF">
      <w:pPr>
        <w:pStyle w:val="NormalWeb"/>
        <w:numPr>
          <w:ilvl w:val="0"/>
          <w:numId w:val="42"/>
        </w:numPr>
        <w:spacing w:before="0" w:beforeAutospacing="0" w:after="0" w:afterAutospacing="0" w:line="480" w:lineRule="auto"/>
        <w:jc w:val="both"/>
      </w:pPr>
      <w:r w:rsidRPr="004950EE">
        <w:rPr>
          <w:rStyle w:val="Strong"/>
        </w:rPr>
        <w:t>Inverter efficiency</w:t>
      </w:r>
      <w:r w:rsidRPr="004950EE">
        <w:t xml:space="preserve">: Measured at </w:t>
      </w:r>
      <w:r w:rsidRPr="004950EE">
        <w:rPr>
          <w:rStyle w:val="Strong"/>
        </w:rPr>
        <w:t>93.8%</w:t>
      </w:r>
      <w:r w:rsidRPr="004950EE">
        <w:t>, consistent with manufacturer specs</w:t>
      </w:r>
    </w:p>
    <w:p w:rsidR="00E71BAF" w:rsidRDefault="00E71BAF" w:rsidP="00E71BAF">
      <w:pPr>
        <w:pStyle w:val="NormalWeb"/>
        <w:spacing w:before="0" w:beforeAutospacing="0" w:after="0" w:afterAutospacing="0" w:line="480" w:lineRule="auto"/>
        <w:jc w:val="both"/>
      </w:pPr>
      <w:r w:rsidRPr="004950EE">
        <w:t>Voltage regulation remained stable,with minimal fluctuation despite switching surges from inductive appliances like ceiling fans and refrigerators.</w:t>
      </w:r>
    </w:p>
    <w:p w:rsidR="00E71BAF" w:rsidRDefault="00E71BAF" w:rsidP="00E71BAF">
      <w:pPr>
        <w:pStyle w:val="NormalWeb"/>
        <w:spacing w:before="0" w:beforeAutospacing="0" w:after="0" w:afterAutospacing="0" w:line="480" w:lineRule="auto"/>
        <w:jc w:val="center"/>
      </w:pPr>
      <w:r>
        <w:rPr>
          <w:noProof/>
        </w:rPr>
        <w:lastRenderedPageBreak/>
        <w:drawing>
          <wp:inline distT="0" distB="0" distL="0" distR="0">
            <wp:extent cx="4235450" cy="2375338"/>
            <wp:effectExtent l="0" t="0" r="0" b="6350"/>
            <wp:docPr id="17" name="Picture 13" descr="Solar Panel Problems and Solutions Explained - Expert guide — Clean Energy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olar Panel Problems and Solutions Explained - Expert guide — Clean Energy  Reviews"/>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326" cy="2382559"/>
                    </a:xfrm>
                    <a:prstGeom prst="rect">
                      <a:avLst/>
                    </a:prstGeom>
                    <a:noFill/>
                    <a:ln>
                      <a:noFill/>
                    </a:ln>
                  </pic:spPr>
                </pic:pic>
              </a:graphicData>
            </a:graphic>
          </wp:inline>
        </w:drawing>
      </w:r>
    </w:p>
    <w:p w:rsidR="00E71BAF" w:rsidRPr="004950EE" w:rsidRDefault="00E71BAF" w:rsidP="00E71BAF">
      <w:pPr>
        <w:pStyle w:val="NormalWeb"/>
        <w:spacing w:before="0" w:beforeAutospacing="0" w:after="0" w:afterAutospacing="0" w:line="480" w:lineRule="auto"/>
        <w:ind w:left="360"/>
        <w:jc w:val="center"/>
      </w:pPr>
      <w:r w:rsidRPr="005D0A69">
        <w:rPr>
          <w:b/>
          <w:bCs/>
        </w:rPr>
        <w:t xml:space="preserve">Fig. </w:t>
      </w:r>
      <w:r>
        <w:rPr>
          <w:b/>
          <w:bCs/>
        </w:rPr>
        <w:t>4</w:t>
      </w:r>
      <w:r w:rsidRPr="005D0A69">
        <w:rPr>
          <w:b/>
          <w:bCs/>
        </w:rPr>
        <w:t>.</w:t>
      </w:r>
      <w:r>
        <w:rPr>
          <w:b/>
          <w:bCs/>
        </w:rPr>
        <w:t>1</w:t>
      </w:r>
      <w:r w:rsidRPr="005D0A69">
        <w:rPr>
          <w:b/>
          <w:bCs/>
        </w:rPr>
        <w:t>:</w:t>
      </w:r>
      <w:r w:rsidRPr="00F620E9">
        <w:rPr>
          <w:b/>
          <w:bCs/>
        </w:rPr>
        <w:t>Inverter Display Panel (Live readings)</w:t>
      </w:r>
    </w:p>
    <w:p w:rsidR="00E71BAF" w:rsidRPr="004950EE" w:rsidRDefault="00E71BAF" w:rsidP="00E71BAF">
      <w:pPr>
        <w:pStyle w:val="Heading3"/>
        <w:spacing w:before="0" w:beforeAutospacing="0" w:after="0" w:afterAutospacing="0" w:line="480" w:lineRule="auto"/>
        <w:jc w:val="both"/>
        <w:rPr>
          <w:sz w:val="24"/>
          <w:szCs w:val="24"/>
        </w:rPr>
      </w:pPr>
      <w:r w:rsidRPr="004950EE">
        <w:rPr>
          <w:sz w:val="24"/>
          <w:szCs w:val="24"/>
        </w:rPr>
        <w:t xml:space="preserve">4.4 </w:t>
      </w:r>
      <w:r w:rsidR="003F2887">
        <w:rPr>
          <w:sz w:val="24"/>
          <w:szCs w:val="24"/>
        </w:rPr>
        <w:tab/>
      </w:r>
      <w:r w:rsidRPr="004950EE">
        <w:rPr>
          <w:sz w:val="24"/>
          <w:szCs w:val="24"/>
        </w:rPr>
        <w:t>Battery Autonomy and Runtime</w:t>
      </w:r>
    </w:p>
    <w:p w:rsidR="00E71BAF" w:rsidRPr="004950EE" w:rsidRDefault="00E71BAF" w:rsidP="003F2887">
      <w:pPr>
        <w:pStyle w:val="NormalWeb"/>
        <w:spacing w:before="0" w:beforeAutospacing="0" w:after="0" w:afterAutospacing="0" w:line="480" w:lineRule="auto"/>
        <w:ind w:firstLine="720"/>
        <w:jc w:val="both"/>
      </w:pPr>
      <w:r w:rsidRPr="004950EE">
        <w:t xml:space="preserve">With a total usable storage of </w:t>
      </w:r>
      <w:r w:rsidRPr="004950EE">
        <w:rPr>
          <w:rStyle w:val="Strong"/>
        </w:rPr>
        <w:t>~</w:t>
      </w:r>
      <w:r w:rsidRPr="004950EE">
        <w:rPr>
          <w:rStyle w:val="Strong"/>
          <w:b w:val="0"/>
          <w:bCs w:val="0"/>
        </w:rPr>
        <w:t>8.2 kWh</w:t>
      </w:r>
      <w:r w:rsidRPr="004950EE">
        <w:t xml:space="preserve">(48V × 400Ah × 0.5 DOD × 0.85 efficiency), the system provided up to </w:t>
      </w:r>
      <w:r w:rsidRPr="004950EE">
        <w:rPr>
          <w:rStyle w:val="Strong"/>
          <w:b w:val="0"/>
          <w:bCs w:val="0"/>
        </w:rPr>
        <w:t>30 hours of backup</w:t>
      </w:r>
      <w:r w:rsidRPr="004950EE">
        <w:t xml:space="preserve"> under moderate load conditions (≤200W continuous).</w:t>
      </w:r>
    </w:p>
    <w:p w:rsidR="00E71BAF" w:rsidRDefault="00E71BAF" w:rsidP="00E71BAF">
      <w:pPr>
        <w:pStyle w:val="NormalWeb"/>
        <w:spacing w:before="0" w:beforeAutospacing="0" w:after="0" w:afterAutospacing="0" w:line="480" w:lineRule="auto"/>
        <w:jc w:val="both"/>
        <w:rPr>
          <w:rStyle w:val="Strong"/>
        </w:rPr>
      </w:pPr>
    </w:p>
    <w:p w:rsidR="003F2887" w:rsidRDefault="003F2887" w:rsidP="00E71BAF">
      <w:pPr>
        <w:pStyle w:val="NormalWeb"/>
        <w:spacing w:before="0" w:beforeAutospacing="0" w:after="0" w:afterAutospacing="0" w:line="480" w:lineRule="auto"/>
        <w:jc w:val="both"/>
        <w:rPr>
          <w:rStyle w:val="Strong"/>
        </w:rPr>
      </w:pPr>
    </w:p>
    <w:p w:rsidR="00E71BAF" w:rsidRPr="004950EE" w:rsidRDefault="00E71BAF" w:rsidP="00E71BAF">
      <w:pPr>
        <w:pStyle w:val="NormalWeb"/>
        <w:spacing w:before="0" w:beforeAutospacing="0" w:after="0" w:afterAutospacing="0" w:line="480" w:lineRule="auto"/>
        <w:jc w:val="both"/>
      </w:pPr>
      <w:r w:rsidRPr="004950EE">
        <w:rPr>
          <w:rStyle w:val="Strong"/>
        </w:rPr>
        <w:t>Table 4.1: Sample Load Runtime Scenarios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73"/>
        <w:gridCol w:w="1193"/>
        <w:gridCol w:w="1781"/>
        <w:gridCol w:w="2768"/>
      </w:tblGrid>
      <w:tr w:rsidR="00E71BAF" w:rsidRPr="004950EE" w:rsidTr="00C8256C">
        <w:trPr>
          <w:tblHeade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Load Type</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Power (W)</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Runtime (hours)</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Notes</w:t>
            </w:r>
          </w:p>
        </w:tc>
      </w:tr>
      <w:tr w:rsidR="00E71BAF" w:rsidRPr="004950EE" w:rsidTr="00C8256C">
        <w:trP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Lighting only</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100</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~48 hrs</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LED bulbs only</w:t>
            </w:r>
          </w:p>
        </w:tc>
      </w:tr>
      <w:tr w:rsidR="00E71BAF" w:rsidRPr="004950EE" w:rsidTr="00C8256C">
        <w:trP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 + Fan</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400</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~20 hrs</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Fan on for 8–10 hrs/day</w:t>
            </w:r>
          </w:p>
        </w:tc>
      </w:tr>
      <w:tr w:rsidR="00E71BAF" w:rsidRPr="004950EE" w:rsidTr="00C8256C">
        <w:trP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 + TV + Fridge</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850</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~8.5 hrs</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Mixed load during blackout</w:t>
            </w:r>
          </w:p>
        </w:tc>
      </w:tr>
    </w:tbl>
    <w:p w:rsidR="00E71BAF" w:rsidRPr="004950EE" w:rsidRDefault="00E71BAF" w:rsidP="00E71BAF">
      <w:pPr>
        <w:pStyle w:val="NormalWeb"/>
        <w:spacing w:before="0" w:beforeAutospacing="0" w:after="0" w:afterAutospacing="0" w:line="480" w:lineRule="auto"/>
        <w:jc w:val="both"/>
      </w:pPr>
      <w:r w:rsidRPr="004950EE">
        <w:lastRenderedPageBreak/>
        <w:t>Battery voltage recovery after partial discharge was observed to be within 2 hours under full solar charging conditions on clear days.</w:t>
      </w:r>
    </w:p>
    <w:p w:rsidR="00E71BAF" w:rsidRPr="004950EE" w:rsidRDefault="00E71BAF" w:rsidP="00E71BAF">
      <w:pPr>
        <w:pStyle w:val="Heading3"/>
        <w:spacing w:before="0" w:beforeAutospacing="0" w:after="0" w:afterAutospacing="0" w:line="480" w:lineRule="auto"/>
        <w:jc w:val="both"/>
        <w:rPr>
          <w:sz w:val="24"/>
          <w:szCs w:val="24"/>
        </w:rPr>
      </w:pPr>
      <w:r w:rsidRPr="004950EE">
        <w:rPr>
          <w:sz w:val="24"/>
          <w:szCs w:val="24"/>
        </w:rPr>
        <w:t xml:space="preserve">4.5 </w:t>
      </w:r>
      <w:r w:rsidR="003F2887">
        <w:rPr>
          <w:sz w:val="24"/>
          <w:szCs w:val="24"/>
        </w:rPr>
        <w:tab/>
      </w:r>
      <w:r w:rsidRPr="004950EE">
        <w:rPr>
          <w:sz w:val="24"/>
          <w:szCs w:val="24"/>
        </w:rPr>
        <w:t>Solar Charging Efficiency</w:t>
      </w:r>
    </w:p>
    <w:p w:rsidR="00E71BAF" w:rsidRPr="004950EE" w:rsidRDefault="00E71BAF" w:rsidP="003F2887">
      <w:pPr>
        <w:pStyle w:val="NormalWeb"/>
        <w:spacing w:before="0" w:beforeAutospacing="0" w:after="0" w:afterAutospacing="0" w:line="480" w:lineRule="auto"/>
        <w:ind w:firstLine="720"/>
        <w:jc w:val="both"/>
      </w:pPr>
      <w:r w:rsidRPr="004950EE">
        <w:t>Solar panels were tested during the peak sunlight window of 10 a.m. – 2 p.m. using a digital clamp meter and inverter telemetry.</w:t>
      </w:r>
    </w:p>
    <w:p w:rsidR="00E71BAF" w:rsidRPr="004950EE" w:rsidRDefault="00E71BAF" w:rsidP="00E71BAF">
      <w:pPr>
        <w:pStyle w:val="NormalWeb"/>
        <w:spacing w:before="0" w:beforeAutospacing="0" w:after="0" w:afterAutospacing="0" w:line="480" w:lineRule="auto"/>
        <w:jc w:val="both"/>
      </w:pPr>
      <w:r w:rsidRPr="004950EE">
        <w:rPr>
          <w:rStyle w:val="Strong"/>
        </w:rPr>
        <w:t>Peak solar output</w:t>
      </w:r>
      <w:r w:rsidRPr="004950EE">
        <w:t>: 1950–2040W</w:t>
      </w:r>
      <w:r w:rsidRPr="004950EE">
        <w:br/>
      </w:r>
      <w:r w:rsidRPr="004950EE">
        <w:rPr>
          <w:rStyle w:val="Strong"/>
        </w:rPr>
        <w:t>Daily energy harvested</w:t>
      </w:r>
      <w:r w:rsidRPr="004950EE">
        <w:t>: 7.5 – 8.5 kWh on sunny days</w:t>
      </w:r>
      <w:r w:rsidRPr="004950EE">
        <w:br/>
      </w:r>
      <w:r w:rsidRPr="004950EE">
        <w:rPr>
          <w:rStyle w:val="Strong"/>
        </w:rPr>
        <w:t>Average charge current</w:t>
      </w:r>
      <w:r w:rsidRPr="004950EE">
        <w:t>: 36–45A via MPPT</w:t>
      </w:r>
    </w:p>
    <w:p w:rsidR="00E71BAF" w:rsidRPr="004950EE" w:rsidRDefault="00E71BAF" w:rsidP="00E71BAF">
      <w:pPr>
        <w:pStyle w:val="NormalWeb"/>
        <w:spacing w:before="0" w:beforeAutospacing="0" w:after="0" w:afterAutospacing="0" w:line="480" w:lineRule="auto"/>
        <w:jc w:val="both"/>
      </w:pPr>
      <w:r w:rsidRPr="004950EE">
        <w:t>The MPPT charge controller operated at ~97% tracking efficiency. Even under cloudy conditions, the system achieved 40–50% of nominal output, thanks to monocrystalline panels' superior low-light performance (Parida et al., 2011).</w:t>
      </w:r>
    </w:p>
    <w:p w:rsidR="00E71BAF" w:rsidRPr="004950EE" w:rsidRDefault="00E71BAF" w:rsidP="00E71BAF">
      <w:pPr>
        <w:pStyle w:val="Heading3"/>
        <w:spacing w:before="0" w:beforeAutospacing="0" w:after="0" w:afterAutospacing="0" w:line="480" w:lineRule="auto"/>
        <w:jc w:val="both"/>
        <w:rPr>
          <w:sz w:val="24"/>
          <w:szCs w:val="24"/>
        </w:rPr>
      </w:pPr>
      <w:r w:rsidRPr="004950EE">
        <w:rPr>
          <w:sz w:val="24"/>
          <w:szCs w:val="24"/>
        </w:rPr>
        <w:t xml:space="preserve">4.6 </w:t>
      </w:r>
      <w:r w:rsidR="003F2887">
        <w:rPr>
          <w:sz w:val="24"/>
          <w:szCs w:val="24"/>
        </w:rPr>
        <w:tab/>
      </w:r>
      <w:r w:rsidRPr="004950EE">
        <w:rPr>
          <w:sz w:val="24"/>
          <w:szCs w:val="24"/>
        </w:rPr>
        <w:t>System Stability and Load Handling</w:t>
      </w:r>
    </w:p>
    <w:p w:rsidR="00E71BAF" w:rsidRPr="004950EE" w:rsidRDefault="00E71BAF" w:rsidP="003F2887">
      <w:pPr>
        <w:pStyle w:val="NormalWeb"/>
        <w:spacing w:before="0" w:beforeAutospacing="0" w:after="0" w:afterAutospacing="0" w:line="480" w:lineRule="auto"/>
        <w:ind w:firstLine="360"/>
        <w:jc w:val="both"/>
      </w:pPr>
      <w:r w:rsidRPr="004950EE">
        <w:t>The system underwent simulated worst-case tests, including:</w:t>
      </w:r>
    </w:p>
    <w:p w:rsidR="00E71BAF" w:rsidRDefault="00E71BAF" w:rsidP="00E71BAF">
      <w:pPr>
        <w:pStyle w:val="NormalWeb"/>
        <w:numPr>
          <w:ilvl w:val="0"/>
          <w:numId w:val="45"/>
        </w:numPr>
        <w:spacing w:before="0" w:beforeAutospacing="0" w:after="0" w:afterAutospacing="0" w:line="480" w:lineRule="auto"/>
        <w:jc w:val="both"/>
      </w:pPr>
      <w:r w:rsidRPr="004950EE">
        <w:t>Simultaneous startup of all loads</w:t>
      </w:r>
    </w:p>
    <w:p w:rsidR="00E71BAF" w:rsidRDefault="00E71BAF" w:rsidP="00E71BAF">
      <w:pPr>
        <w:pStyle w:val="NormalWeb"/>
        <w:numPr>
          <w:ilvl w:val="0"/>
          <w:numId w:val="45"/>
        </w:numPr>
        <w:spacing w:before="0" w:beforeAutospacing="0" w:after="0" w:afterAutospacing="0" w:line="480" w:lineRule="auto"/>
        <w:jc w:val="both"/>
      </w:pPr>
      <w:r w:rsidRPr="004950EE">
        <w:t>Sudden disconnection of PV input</w:t>
      </w:r>
    </w:p>
    <w:p w:rsidR="00E71BAF" w:rsidRPr="004950EE" w:rsidRDefault="00E71BAF" w:rsidP="00E71BAF">
      <w:pPr>
        <w:pStyle w:val="NormalWeb"/>
        <w:numPr>
          <w:ilvl w:val="0"/>
          <w:numId w:val="45"/>
        </w:numPr>
        <w:spacing w:before="0" w:beforeAutospacing="0" w:after="0" w:afterAutospacing="0" w:line="480" w:lineRule="auto"/>
        <w:jc w:val="both"/>
      </w:pPr>
      <w:r w:rsidRPr="004950EE">
        <w:t>Battery-only operation during blackout</w:t>
      </w:r>
    </w:p>
    <w:p w:rsidR="00E71BAF" w:rsidRPr="004950EE" w:rsidRDefault="00E71BAF" w:rsidP="00E71BAF">
      <w:pPr>
        <w:pStyle w:val="Heading3"/>
        <w:spacing w:before="0" w:beforeAutospacing="0" w:after="0" w:afterAutospacing="0" w:line="480" w:lineRule="auto"/>
        <w:jc w:val="both"/>
        <w:rPr>
          <w:sz w:val="24"/>
          <w:szCs w:val="24"/>
        </w:rPr>
      </w:pPr>
      <w:r>
        <w:rPr>
          <w:sz w:val="24"/>
          <w:szCs w:val="24"/>
        </w:rPr>
        <w:t>4.</w:t>
      </w:r>
      <w:r w:rsidR="003F2887">
        <w:rPr>
          <w:sz w:val="24"/>
          <w:szCs w:val="24"/>
        </w:rPr>
        <w:t>7</w:t>
      </w:r>
      <w:r w:rsidRPr="004950EE">
        <w:rPr>
          <w:sz w:val="24"/>
          <w:szCs w:val="24"/>
        </w:rPr>
        <w:t xml:space="preserve"> </w:t>
      </w:r>
      <w:r w:rsidR="003F2887">
        <w:rPr>
          <w:sz w:val="24"/>
          <w:szCs w:val="24"/>
        </w:rPr>
        <w:tab/>
      </w:r>
      <w:r w:rsidRPr="004950EE">
        <w:rPr>
          <w:sz w:val="24"/>
          <w:szCs w:val="24"/>
        </w:rPr>
        <w:t>User Experience and Monitoring</w:t>
      </w:r>
    </w:p>
    <w:p w:rsidR="00E71BAF" w:rsidRPr="004950EE" w:rsidRDefault="00E71BAF" w:rsidP="003F2887">
      <w:pPr>
        <w:pStyle w:val="NormalWeb"/>
        <w:spacing w:before="0" w:beforeAutospacing="0" w:after="0" w:afterAutospacing="0" w:line="480" w:lineRule="auto"/>
        <w:ind w:firstLine="720"/>
        <w:jc w:val="both"/>
      </w:pPr>
      <w:r w:rsidRPr="004950EE">
        <w:t xml:space="preserve">The hybrid inverter system was equipped with a </w:t>
      </w:r>
      <w:r w:rsidRPr="004950EE">
        <w:rPr>
          <w:rStyle w:val="Strong"/>
          <w:b w:val="0"/>
          <w:bCs w:val="0"/>
        </w:rPr>
        <w:t>mobile app (via Wi-Fi)</w:t>
      </w:r>
      <w:r w:rsidRPr="004950EE">
        <w:t xml:space="preserve"> for real-time monitoring of:</w:t>
      </w:r>
    </w:p>
    <w:p w:rsidR="00E71BAF" w:rsidRDefault="00E71BAF" w:rsidP="00E71BAF">
      <w:pPr>
        <w:pStyle w:val="NormalWeb"/>
        <w:numPr>
          <w:ilvl w:val="0"/>
          <w:numId w:val="48"/>
        </w:numPr>
        <w:spacing w:before="0" w:beforeAutospacing="0" w:after="0" w:afterAutospacing="0" w:line="480" w:lineRule="auto"/>
        <w:jc w:val="both"/>
      </w:pPr>
      <w:r w:rsidRPr="004950EE">
        <w:t>PV input voltage/current</w:t>
      </w:r>
    </w:p>
    <w:p w:rsidR="00E71BAF" w:rsidRDefault="00E71BAF" w:rsidP="00E71BAF">
      <w:pPr>
        <w:pStyle w:val="NormalWeb"/>
        <w:numPr>
          <w:ilvl w:val="0"/>
          <w:numId w:val="48"/>
        </w:numPr>
        <w:spacing w:before="0" w:beforeAutospacing="0" w:after="0" w:afterAutospacing="0" w:line="480" w:lineRule="auto"/>
        <w:jc w:val="both"/>
      </w:pPr>
      <w:r w:rsidRPr="004950EE">
        <w:t>Battery voltage/state of charge</w:t>
      </w:r>
    </w:p>
    <w:p w:rsidR="00E71BAF" w:rsidRDefault="00E71BAF" w:rsidP="00E71BAF">
      <w:pPr>
        <w:pStyle w:val="NormalWeb"/>
        <w:numPr>
          <w:ilvl w:val="0"/>
          <w:numId w:val="48"/>
        </w:numPr>
        <w:spacing w:before="0" w:beforeAutospacing="0" w:after="0" w:afterAutospacing="0" w:line="480" w:lineRule="auto"/>
        <w:jc w:val="both"/>
      </w:pPr>
      <w:r w:rsidRPr="004950EE">
        <w:lastRenderedPageBreak/>
        <w:t>Load power consumption</w:t>
      </w:r>
    </w:p>
    <w:p w:rsidR="00E71BAF" w:rsidRPr="004950EE" w:rsidRDefault="00E71BAF" w:rsidP="00E71BAF">
      <w:pPr>
        <w:pStyle w:val="NormalWeb"/>
        <w:numPr>
          <w:ilvl w:val="0"/>
          <w:numId w:val="48"/>
        </w:numPr>
        <w:spacing w:before="0" w:beforeAutospacing="0" w:after="0" w:afterAutospacing="0" w:line="480" w:lineRule="auto"/>
        <w:jc w:val="both"/>
      </w:pPr>
      <w:r w:rsidRPr="004950EE">
        <w:t>Error logs</w:t>
      </w:r>
    </w:p>
    <w:p w:rsidR="00E71BAF" w:rsidRPr="004950EE" w:rsidRDefault="00E71BAF" w:rsidP="00E71BAF">
      <w:pPr>
        <w:pStyle w:val="NormalWeb"/>
        <w:spacing w:before="0" w:beforeAutospacing="0" w:after="0" w:afterAutospacing="0" w:line="480" w:lineRule="auto"/>
        <w:jc w:val="both"/>
      </w:pPr>
      <w:r w:rsidRPr="004950EE">
        <w:t>Users reported:</w:t>
      </w:r>
    </w:p>
    <w:p w:rsidR="00E71BAF" w:rsidRDefault="00E71BAF" w:rsidP="00E71BAF">
      <w:pPr>
        <w:pStyle w:val="NormalWeb"/>
        <w:numPr>
          <w:ilvl w:val="0"/>
          <w:numId w:val="49"/>
        </w:numPr>
        <w:spacing w:before="0" w:beforeAutospacing="0" w:after="0" w:afterAutospacing="0" w:line="480" w:lineRule="auto"/>
        <w:jc w:val="both"/>
      </w:pPr>
      <w:r w:rsidRPr="004950EE">
        <w:rPr>
          <w:rStyle w:val="Strong"/>
          <w:b w:val="0"/>
          <w:bCs w:val="0"/>
        </w:rPr>
        <w:t>High satisfaction</w:t>
      </w:r>
      <w:r w:rsidRPr="004950EE">
        <w:t xml:space="preserve"> with quiet operation</w:t>
      </w:r>
    </w:p>
    <w:p w:rsidR="00E71BAF" w:rsidRDefault="00E71BAF" w:rsidP="00E71BAF">
      <w:pPr>
        <w:pStyle w:val="NormalWeb"/>
        <w:numPr>
          <w:ilvl w:val="0"/>
          <w:numId w:val="49"/>
        </w:numPr>
        <w:spacing w:before="0" w:beforeAutospacing="0" w:after="0" w:afterAutospacing="0" w:line="480" w:lineRule="auto"/>
        <w:jc w:val="both"/>
      </w:pPr>
      <w:r w:rsidRPr="00231CF7">
        <w:rPr>
          <w:rStyle w:val="Strong"/>
          <w:b w:val="0"/>
          <w:bCs w:val="0"/>
        </w:rPr>
        <w:t>Ease of use</w:t>
      </w:r>
      <w:r w:rsidRPr="004950EE">
        <w:t xml:space="preserve"> through app interface</w:t>
      </w:r>
    </w:p>
    <w:p w:rsidR="00E71BAF" w:rsidRDefault="00E71BAF" w:rsidP="00E71BAF">
      <w:pPr>
        <w:pStyle w:val="NormalWeb"/>
        <w:numPr>
          <w:ilvl w:val="0"/>
          <w:numId w:val="49"/>
        </w:numPr>
        <w:spacing w:before="0" w:beforeAutospacing="0" w:after="0" w:afterAutospacing="0" w:line="480" w:lineRule="auto"/>
        <w:jc w:val="both"/>
      </w:pPr>
      <w:r w:rsidRPr="00231CF7">
        <w:rPr>
          <w:rStyle w:val="Strong"/>
          <w:b w:val="0"/>
          <w:bCs w:val="0"/>
        </w:rPr>
        <w:t>Improved quality of life</w:t>
      </w:r>
      <w:r w:rsidRPr="004950EE">
        <w:t>, especially during night-time blackouts</w:t>
      </w:r>
    </w:p>
    <w:p w:rsidR="00E71BAF" w:rsidRPr="004950EE" w:rsidRDefault="00E71BAF" w:rsidP="00E71BAF">
      <w:pPr>
        <w:pStyle w:val="Heading3"/>
        <w:spacing w:before="0" w:beforeAutospacing="0" w:after="0" w:afterAutospacing="0" w:line="480" w:lineRule="auto"/>
        <w:jc w:val="both"/>
        <w:rPr>
          <w:sz w:val="24"/>
          <w:szCs w:val="24"/>
        </w:rPr>
      </w:pPr>
      <w:r>
        <w:rPr>
          <w:sz w:val="24"/>
          <w:szCs w:val="24"/>
        </w:rPr>
        <w:t>4.</w:t>
      </w:r>
      <w:r w:rsidR="003F2887">
        <w:rPr>
          <w:sz w:val="24"/>
          <w:szCs w:val="24"/>
        </w:rPr>
        <w:t>8</w:t>
      </w:r>
      <w:r w:rsidRPr="004950EE">
        <w:rPr>
          <w:sz w:val="24"/>
          <w:szCs w:val="24"/>
        </w:rPr>
        <w:t xml:space="preserve"> </w:t>
      </w:r>
      <w:r w:rsidR="003F2887">
        <w:rPr>
          <w:sz w:val="24"/>
          <w:szCs w:val="24"/>
        </w:rPr>
        <w:tab/>
      </w:r>
      <w:r w:rsidRPr="004950EE">
        <w:rPr>
          <w:sz w:val="24"/>
          <w:szCs w:val="24"/>
        </w:rPr>
        <w:t>Comparative Analysis with Generator Use</w:t>
      </w:r>
    </w:p>
    <w:p w:rsidR="00E71BAF" w:rsidRPr="004950EE" w:rsidRDefault="00E71BAF" w:rsidP="003F2887">
      <w:pPr>
        <w:pStyle w:val="NormalWeb"/>
        <w:spacing w:before="0" w:beforeAutospacing="0" w:after="0" w:afterAutospacing="0" w:line="480" w:lineRule="auto"/>
        <w:ind w:firstLine="720"/>
        <w:jc w:val="both"/>
      </w:pPr>
      <w:r w:rsidRPr="004950EE">
        <w:t>A comparison was made between the solar hybrid system and a previously used 2.5kVA petrol generator.</w:t>
      </w:r>
    </w:p>
    <w:p w:rsidR="00E71BAF" w:rsidRPr="004950EE" w:rsidRDefault="00E71BAF" w:rsidP="00E71BAF">
      <w:pPr>
        <w:pStyle w:val="NormalWeb"/>
        <w:spacing w:before="0" w:beforeAutospacing="0" w:after="0" w:afterAutospacing="0" w:line="480" w:lineRule="auto"/>
        <w:jc w:val="both"/>
      </w:pPr>
      <w:r w:rsidRPr="004950EE">
        <w:rPr>
          <w:rStyle w:val="Strong"/>
        </w:rPr>
        <w:t>Table 4.2: Comparative Metrics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54"/>
        <w:gridCol w:w="2227"/>
        <w:gridCol w:w="2008"/>
      </w:tblGrid>
      <w:tr w:rsidR="00E71BAF" w:rsidRPr="004950EE" w:rsidTr="00C8256C">
        <w:trPr>
          <w:tblHeade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Metric</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Solar Hybrid System</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Generator (Petrol)</w:t>
            </w:r>
          </w:p>
        </w:tc>
      </w:tr>
      <w:tr w:rsidR="00E71BAF" w:rsidRPr="004950EE" w:rsidTr="00C8256C">
        <w:trP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Fuel cost/month</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₦0</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₦24,000+</w:t>
            </w:r>
          </w:p>
        </w:tc>
      </w:tr>
      <w:tr w:rsidR="00E71BAF" w:rsidRPr="004950EE" w:rsidTr="00C8256C">
        <w:trP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Noise level</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Silent</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70–85 dB</w:t>
            </w:r>
          </w:p>
        </w:tc>
      </w:tr>
      <w:tr w:rsidR="00E71BAF" w:rsidRPr="004950EE" w:rsidTr="00C8256C">
        <w:trP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Emissions</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None</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CO</w:t>
            </w:r>
            <w:r w:rsidRPr="004950EE">
              <w:rPr>
                <w:rFonts w:ascii="Cambria Math" w:hAnsi="Cambria Math" w:cs="Cambria Math"/>
                <w:sz w:val="24"/>
                <w:szCs w:val="24"/>
              </w:rPr>
              <w:t>₂</w:t>
            </w:r>
            <w:r w:rsidRPr="004950EE">
              <w:rPr>
                <w:rFonts w:ascii="Times New Roman" w:hAnsi="Times New Roman" w:cs="Times New Roman"/>
                <w:sz w:val="24"/>
                <w:szCs w:val="24"/>
              </w:rPr>
              <w:t>, NOx, PM</w:t>
            </w:r>
          </w:p>
        </w:tc>
      </w:tr>
      <w:tr w:rsidR="00E71BAF" w:rsidRPr="004950EE" w:rsidTr="00C8256C">
        <w:trP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Maintenance frequency</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Monthly check</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Weekly service</w:t>
            </w:r>
          </w:p>
        </w:tc>
      </w:tr>
      <w:tr w:rsidR="00E71BAF" w:rsidRPr="004950EE" w:rsidTr="00C8256C">
        <w:trPr>
          <w:tblCellSpacing w:w="15" w:type="dxa"/>
        </w:trPr>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Operating time</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24/7 (sun + battery)</w:t>
            </w:r>
          </w:p>
        </w:tc>
        <w:tc>
          <w:tcPr>
            <w:tcW w:w="0" w:type="auto"/>
            <w:vAlign w:val="center"/>
            <w:hideMark/>
          </w:tcPr>
          <w:p w:rsidR="00E71BAF" w:rsidRPr="004950EE" w:rsidRDefault="00E71BAF" w:rsidP="00E71BAF">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2–4 hrs/day max</w:t>
            </w:r>
          </w:p>
        </w:tc>
      </w:tr>
    </w:tbl>
    <w:p w:rsidR="00E71BAF" w:rsidRPr="004950EE" w:rsidRDefault="00E71BAF" w:rsidP="00E71BAF">
      <w:pPr>
        <w:pStyle w:val="NormalWeb"/>
        <w:spacing w:before="0" w:beforeAutospacing="0" w:after="0" w:afterAutospacing="0" w:line="480" w:lineRule="auto"/>
        <w:jc w:val="both"/>
      </w:pPr>
      <w:r w:rsidRPr="004950EE">
        <w:t xml:space="preserve">Result: The solar hybrid system saved </w:t>
      </w:r>
      <w:r w:rsidRPr="004950EE">
        <w:rPr>
          <w:rStyle w:val="Strong"/>
        </w:rPr>
        <w:t>over ₦290,000 annually</w:t>
      </w:r>
      <w:r w:rsidRPr="004950EE">
        <w:t>, with zero fuel or emissions.</w:t>
      </w:r>
    </w:p>
    <w:p w:rsidR="003F2887" w:rsidRDefault="003F2887">
      <w:pPr>
        <w:rPr>
          <w:rFonts w:ascii="Times New Roman" w:eastAsia="Times New Roman" w:hAnsi="Times New Roman" w:cs="Times New Roman"/>
          <w:b/>
          <w:bCs/>
          <w:sz w:val="24"/>
          <w:szCs w:val="24"/>
        </w:rPr>
      </w:pPr>
      <w:r>
        <w:rPr>
          <w:sz w:val="24"/>
          <w:szCs w:val="24"/>
        </w:rPr>
        <w:br w:type="page"/>
      </w:r>
    </w:p>
    <w:p w:rsidR="00E71BAF" w:rsidRPr="004950EE" w:rsidRDefault="00E71BAF" w:rsidP="00E71BAF">
      <w:pPr>
        <w:pStyle w:val="Heading3"/>
        <w:spacing w:before="0" w:beforeAutospacing="0" w:after="0" w:afterAutospacing="0" w:line="480" w:lineRule="auto"/>
        <w:jc w:val="both"/>
        <w:rPr>
          <w:sz w:val="24"/>
          <w:szCs w:val="24"/>
        </w:rPr>
      </w:pPr>
      <w:r>
        <w:rPr>
          <w:sz w:val="24"/>
          <w:szCs w:val="24"/>
        </w:rPr>
        <w:lastRenderedPageBreak/>
        <w:t>4.</w:t>
      </w:r>
      <w:r w:rsidR="003F2887">
        <w:rPr>
          <w:sz w:val="24"/>
          <w:szCs w:val="24"/>
        </w:rPr>
        <w:t>9</w:t>
      </w:r>
      <w:r w:rsidRPr="004950EE">
        <w:rPr>
          <w:sz w:val="24"/>
          <w:szCs w:val="24"/>
        </w:rPr>
        <w:t xml:space="preserve"> </w:t>
      </w:r>
      <w:r w:rsidR="003F2887">
        <w:rPr>
          <w:sz w:val="24"/>
          <w:szCs w:val="24"/>
        </w:rPr>
        <w:tab/>
      </w:r>
      <w:r w:rsidRPr="004950EE">
        <w:rPr>
          <w:sz w:val="24"/>
          <w:szCs w:val="24"/>
        </w:rPr>
        <w:t>Challenges Observed</w:t>
      </w:r>
    </w:p>
    <w:p w:rsidR="00E71BAF" w:rsidRPr="004950EE" w:rsidRDefault="00E71BAF" w:rsidP="003F2887">
      <w:pPr>
        <w:pStyle w:val="NormalWeb"/>
        <w:spacing w:before="0" w:beforeAutospacing="0" w:after="0" w:afterAutospacing="0" w:line="480" w:lineRule="auto"/>
        <w:ind w:firstLine="360"/>
        <w:jc w:val="both"/>
      </w:pPr>
      <w:r w:rsidRPr="004950EE">
        <w:t>Despite the system's success, certain limitations and challenges were noted:</w:t>
      </w:r>
    </w:p>
    <w:p w:rsidR="00E71BAF" w:rsidRDefault="00E71BAF" w:rsidP="00E71BAF">
      <w:pPr>
        <w:pStyle w:val="NormalWeb"/>
        <w:numPr>
          <w:ilvl w:val="0"/>
          <w:numId w:val="46"/>
        </w:numPr>
        <w:spacing w:before="0" w:beforeAutospacing="0" w:after="0" w:afterAutospacing="0" w:line="480" w:lineRule="auto"/>
        <w:jc w:val="both"/>
      </w:pPr>
      <w:r w:rsidRPr="004950EE">
        <w:t>Solar performance dipped significantly during three consecutive rainy days</w:t>
      </w:r>
    </w:p>
    <w:p w:rsidR="00E71BAF" w:rsidRDefault="00E71BAF" w:rsidP="00E71BAF">
      <w:pPr>
        <w:pStyle w:val="NormalWeb"/>
        <w:numPr>
          <w:ilvl w:val="0"/>
          <w:numId w:val="46"/>
        </w:numPr>
        <w:spacing w:before="0" w:beforeAutospacing="0" w:after="0" w:afterAutospacing="0" w:line="480" w:lineRule="auto"/>
        <w:jc w:val="both"/>
      </w:pPr>
      <w:r w:rsidRPr="004950EE">
        <w:t>Battery bank took longer to recharge (~1.5 days after full discharge)</w:t>
      </w:r>
    </w:p>
    <w:p w:rsidR="00E71BAF" w:rsidRPr="004950EE" w:rsidRDefault="00E71BAF" w:rsidP="00E71BAF">
      <w:pPr>
        <w:pStyle w:val="NormalWeb"/>
        <w:numPr>
          <w:ilvl w:val="0"/>
          <w:numId w:val="46"/>
        </w:numPr>
        <w:spacing w:before="0" w:beforeAutospacing="0" w:after="0" w:afterAutospacing="0" w:line="480" w:lineRule="auto"/>
        <w:jc w:val="both"/>
      </w:pPr>
      <w:r w:rsidRPr="004950EE">
        <w:t>Initial installation cost remained a financial barrier for lower-income households</w:t>
      </w:r>
    </w:p>
    <w:p w:rsidR="00E71BAF" w:rsidRPr="004950EE" w:rsidRDefault="00E71BAF" w:rsidP="00E71BAF">
      <w:pPr>
        <w:pStyle w:val="NormalWeb"/>
        <w:spacing w:before="0" w:beforeAutospacing="0" w:after="0" w:afterAutospacing="0" w:line="480" w:lineRule="auto"/>
        <w:jc w:val="both"/>
      </w:pPr>
      <w:r w:rsidRPr="004950EE">
        <w:t>Mitigating these would require:</w:t>
      </w:r>
    </w:p>
    <w:p w:rsidR="00E71BAF" w:rsidRDefault="00E71BAF" w:rsidP="00E71BAF">
      <w:pPr>
        <w:pStyle w:val="NormalWeb"/>
        <w:numPr>
          <w:ilvl w:val="0"/>
          <w:numId w:val="47"/>
        </w:numPr>
        <w:spacing w:before="0" w:beforeAutospacing="0" w:after="0" w:afterAutospacing="0" w:line="480" w:lineRule="auto"/>
        <w:jc w:val="both"/>
      </w:pPr>
      <w:r w:rsidRPr="004950EE">
        <w:t>Adding a secondary energy source (grid or wind)</w:t>
      </w:r>
    </w:p>
    <w:p w:rsidR="00E71BAF" w:rsidRDefault="00E71BAF" w:rsidP="00E71BAF">
      <w:pPr>
        <w:pStyle w:val="NormalWeb"/>
        <w:numPr>
          <w:ilvl w:val="0"/>
          <w:numId w:val="47"/>
        </w:numPr>
        <w:spacing w:before="0" w:beforeAutospacing="0" w:after="0" w:afterAutospacing="0" w:line="480" w:lineRule="auto"/>
        <w:jc w:val="both"/>
      </w:pPr>
      <w:r w:rsidRPr="004950EE">
        <w:t>Implementing battery bank expansion</w:t>
      </w:r>
    </w:p>
    <w:p w:rsidR="00E71BAF" w:rsidRPr="004950EE" w:rsidRDefault="00E71BAF" w:rsidP="00E71BAF">
      <w:pPr>
        <w:pStyle w:val="NormalWeb"/>
        <w:numPr>
          <w:ilvl w:val="0"/>
          <w:numId w:val="47"/>
        </w:numPr>
        <w:spacing w:before="0" w:beforeAutospacing="0" w:after="0" w:afterAutospacing="0" w:line="480" w:lineRule="auto"/>
        <w:jc w:val="both"/>
      </w:pPr>
      <w:r w:rsidRPr="004950EE">
        <w:t>Government subsidies for residential solar adoption</w:t>
      </w:r>
    </w:p>
    <w:p w:rsidR="00E71BAF" w:rsidRPr="004950EE" w:rsidRDefault="00E71BAF" w:rsidP="00E71BAF">
      <w:pPr>
        <w:pStyle w:val="Heading3"/>
        <w:spacing w:before="0" w:beforeAutospacing="0" w:after="0" w:afterAutospacing="0" w:line="480" w:lineRule="auto"/>
        <w:jc w:val="both"/>
        <w:rPr>
          <w:sz w:val="24"/>
          <w:szCs w:val="24"/>
        </w:rPr>
      </w:pPr>
      <w:r w:rsidRPr="004950EE">
        <w:rPr>
          <w:sz w:val="24"/>
          <w:szCs w:val="24"/>
        </w:rPr>
        <w:t>4.1</w:t>
      </w:r>
      <w:r w:rsidR="003F2887">
        <w:rPr>
          <w:sz w:val="24"/>
          <w:szCs w:val="24"/>
        </w:rPr>
        <w:t>0</w:t>
      </w:r>
      <w:r w:rsidR="003F2887">
        <w:rPr>
          <w:sz w:val="24"/>
          <w:szCs w:val="24"/>
        </w:rPr>
        <w:tab/>
      </w:r>
      <w:r w:rsidRPr="004950EE">
        <w:rPr>
          <w:sz w:val="24"/>
          <w:szCs w:val="24"/>
        </w:rPr>
        <w:t xml:space="preserve"> Economic Viability and Payback Period</w:t>
      </w:r>
    </w:p>
    <w:p w:rsidR="00E71BAF" w:rsidRPr="004950EE" w:rsidRDefault="00E71BAF" w:rsidP="00E71BAF">
      <w:pPr>
        <w:pStyle w:val="NormalWeb"/>
        <w:spacing w:before="0" w:beforeAutospacing="0" w:after="0" w:afterAutospacing="0" w:line="480" w:lineRule="auto"/>
        <w:ind w:right="5310"/>
        <w:jc w:val="both"/>
      </w:pPr>
      <w:r>
        <w:rPr>
          <w:rStyle w:val="Strong"/>
        </w:rPr>
        <w:t xml:space="preserve">Installation </w:t>
      </w:r>
      <w:r w:rsidRPr="004950EE">
        <w:rPr>
          <w:rStyle w:val="Strong"/>
        </w:rPr>
        <w:t>cost</w:t>
      </w:r>
      <w:r>
        <w:t xml:space="preserve"> = ~₦1.9 </w:t>
      </w:r>
      <w:r w:rsidRPr="004950EE">
        <w:t>million</w:t>
      </w:r>
      <w:r w:rsidRPr="004950EE">
        <w:br/>
      </w:r>
      <w:r w:rsidRPr="004950EE">
        <w:rPr>
          <w:rStyle w:val="Strong"/>
        </w:rPr>
        <w:t>Monthly generator cost saved</w:t>
      </w:r>
      <w:r w:rsidRPr="004950EE">
        <w:t xml:space="preserve"> = ~₦24,000</w:t>
      </w:r>
      <w:r w:rsidRPr="004950EE">
        <w:br/>
      </w:r>
      <w:r w:rsidRPr="004950EE">
        <w:rPr>
          <w:rStyle w:val="Strong"/>
        </w:rPr>
        <w:t>Payback period</w:t>
      </w:r>
      <w:r w:rsidRPr="004950EE">
        <w:t xml:space="preserve"> = ₦1,900,000 / ₦24,000 ≈ </w:t>
      </w:r>
      <w:r w:rsidRPr="004950EE">
        <w:rPr>
          <w:rStyle w:val="Strong"/>
        </w:rPr>
        <w:t>6.6 years</w:t>
      </w:r>
    </w:p>
    <w:p w:rsidR="00E71BAF" w:rsidRPr="00BC520F" w:rsidRDefault="00E71BAF" w:rsidP="00E71BAF">
      <w:pPr>
        <w:pStyle w:val="NormalWeb"/>
        <w:spacing w:before="0" w:beforeAutospacing="0" w:after="0" w:afterAutospacing="0" w:line="480" w:lineRule="auto"/>
        <w:jc w:val="both"/>
      </w:pPr>
      <w:r w:rsidRPr="004950EE">
        <w:t>Considering battery replacement every 4–5 years and inflation, the system remains economically viable over a 10-year horizon.</w:t>
      </w:r>
    </w:p>
    <w:p w:rsidR="00E71BAF" w:rsidRDefault="00E71BAF" w:rsidP="00E71BAF">
      <w:pPr>
        <w:spacing w:after="0" w:line="480" w:lineRule="auto"/>
        <w:jc w:val="both"/>
        <w:rPr>
          <w:rFonts w:ascii="Times New Roman" w:hAnsi="Times New Roman" w:cs="Times New Roman"/>
          <w:b/>
          <w:bCs/>
          <w:sz w:val="24"/>
          <w:szCs w:val="24"/>
        </w:rPr>
      </w:pPr>
    </w:p>
    <w:p w:rsidR="00E71BAF" w:rsidRDefault="00E71BAF" w:rsidP="00E71BAF">
      <w:pPr>
        <w:spacing w:after="0" w:line="480" w:lineRule="auto"/>
        <w:jc w:val="both"/>
        <w:rPr>
          <w:rFonts w:ascii="Times New Roman" w:hAnsi="Times New Roman" w:cs="Times New Roman"/>
          <w:b/>
          <w:bCs/>
          <w:sz w:val="24"/>
          <w:szCs w:val="24"/>
        </w:rPr>
      </w:pPr>
    </w:p>
    <w:p w:rsidR="00E71BAF" w:rsidRDefault="00E71BAF" w:rsidP="00E71BAF">
      <w:pPr>
        <w:spacing w:after="0" w:line="480" w:lineRule="auto"/>
        <w:jc w:val="both"/>
        <w:rPr>
          <w:rFonts w:ascii="Times New Roman" w:hAnsi="Times New Roman" w:cs="Times New Roman"/>
          <w:b/>
          <w:bCs/>
          <w:sz w:val="24"/>
          <w:szCs w:val="24"/>
        </w:rPr>
      </w:pPr>
      <w:r w:rsidRPr="00D85758">
        <w:rPr>
          <w:rFonts w:ascii="Times New Roman" w:hAnsi="Times New Roman" w:cs="Times New Roman"/>
          <w:b/>
          <w:bCs/>
          <w:sz w:val="24"/>
          <w:szCs w:val="24"/>
        </w:rPr>
        <w:lastRenderedPageBreak/>
        <w:t>4.12</w:t>
      </w:r>
      <w:r w:rsidRPr="00D85758">
        <w:rPr>
          <w:rFonts w:ascii="Times New Roman" w:hAnsi="Times New Roman" w:cs="Times New Roman"/>
          <w:b/>
          <w:bCs/>
          <w:sz w:val="24"/>
          <w:szCs w:val="24"/>
        </w:rPr>
        <w:tab/>
        <w:t>Bill of Engineering Measurement and Evaluation (BEME)</w:t>
      </w:r>
    </w:p>
    <w:p w:rsidR="00E71BAF" w:rsidRDefault="00E71BAF" w:rsidP="00E71BAF">
      <w:pPr>
        <w:pStyle w:val="Heading4"/>
        <w:spacing w:before="0" w:beforeAutospacing="0" w:after="0" w:afterAutospacing="0" w:line="480" w:lineRule="auto"/>
      </w:pPr>
      <w:r>
        <w:rPr>
          <w:rStyle w:val="Strong"/>
          <w:b/>
          <w:bCs/>
        </w:rPr>
        <w:t>Table 4.3: Bill of Engineering Measurement and Evaluation (BEME)</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459"/>
        <w:gridCol w:w="4523"/>
        <w:gridCol w:w="886"/>
        <w:gridCol w:w="1352"/>
        <w:gridCol w:w="1222"/>
      </w:tblGrid>
      <w:tr w:rsidR="00E71BAF" w:rsidRPr="00EF4DDD" w:rsidTr="00C8256C">
        <w:trPr>
          <w:tblHeade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S/N</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Component/Item Description</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Qty</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UnitPrice (₦)</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TotalCost (₦)</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4.2kVA Hybrid Inverter (48V, Pure Sine Wave)</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450,000</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450,000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2</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12V, 200Ah Deep-Cycle Lead-Acid Batteries</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4</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150,000</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600,000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3</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350W Monocrystalline Solar Panels</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6</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85,000</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510,000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4</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MPPT Charge Controller (60A, 48V)</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80,000</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80,000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5</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AC/DC Circuit Breakers &amp; Fuse Blocks</w:t>
            </w:r>
          </w:p>
        </w:tc>
        <w:tc>
          <w:tcPr>
            <w:tcW w:w="870" w:type="dxa"/>
            <w:tcBorders>
              <w:top w:val="single" w:sz="4" w:space="0" w:color="auto"/>
              <w:bottom w:val="single" w:sz="4" w:space="0" w:color="auto"/>
              <w:right w:val="nil"/>
            </w:tcBorders>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10" w:type="dxa"/>
            <w:tcBorders>
              <w:top w:val="single" w:sz="4" w:space="0" w:color="auto"/>
              <w:left w:val="nil"/>
              <w:bottom w:val="single" w:sz="4" w:space="0" w:color="auto"/>
            </w:tcBorders>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50,000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6</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Battery Rack and Ventilated Housing Unit</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7</w:t>
            </w:r>
          </w:p>
        </w:tc>
        <w:tc>
          <w:tcPr>
            <w:tcW w:w="5281" w:type="dxa"/>
            <w:vAlign w:val="center"/>
            <w:hideMark/>
          </w:tcPr>
          <w:p w:rsidR="00E71BAF" w:rsidRPr="00E71BAF" w:rsidRDefault="00E71BAF" w:rsidP="00D97161">
            <w:pPr>
              <w:spacing w:after="0" w:line="360" w:lineRule="auto"/>
              <w:jc w:val="both"/>
              <w:rPr>
                <w:rFonts w:ascii="Times New Roman" w:hAnsi="Times New Roman" w:cs="Times New Roman"/>
                <w:sz w:val="24"/>
                <w:szCs w:val="24"/>
                <w:lang w:val="fr-FR"/>
              </w:rPr>
            </w:pPr>
            <w:r w:rsidRPr="00E71BAF">
              <w:rPr>
                <w:rFonts w:ascii="Times New Roman" w:hAnsi="Times New Roman" w:cs="Times New Roman"/>
                <w:sz w:val="24"/>
                <w:szCs w:val="24"/>
                <w:lang w:val="fr-FR"/>
              </w:rPr>
              <w:t>Cables (DC/AC, Conduit, Lugs &amp; Connectors)</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70,000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8</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Solar Panel Mounting Structure &amp; Clamps</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60,000</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60,000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9</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Earthing &amp; Surge Protection Devices (SPD)</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40,000</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40,000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10</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System Monitoring (Wi-Fi Dongle/App Setup)</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20,000</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20,000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11</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Installation Labor (Full system integration)</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80,000</w:t>
            </w:r>
          </w:p>
        </w:tc>
      </w:tr>
      <w:tr w:rsidR="00E71BAF" w:rsidRPr="00EF4DDD" w:rsidTr="00C8256C">
        <w:trPr>
          <w:tblCellSpacing w:w="15" w:type="dxa"/>
        </w:trPr>
        <w:tc>
          <w:tcPr>
            <w:tcW w:w="0" w:type="auto"/>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12</w:t>
            </w:r>
          </w:p>
        </w:tc>
        <w:tc>
          <w:tcPr>
            <w:tcW w:w="5281"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Testing &amp; Commissioning Tools/Consumables</w:t>
            </w:r>
          </w:p>
        </w:tc>
        <w:tc>
          <w:tcPr>
            <w:tcW w:w="87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10"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5" w:type="dxa"/>
            <w:vAlign w:val="center"/>
            <w:hideMark/>
          </w:tcPr>
          <w:p w:rsidR="00E71BAF" w:rsidRPr="00EF4DDD" w:rsidRDefault="00E71BAF" w:rsidP="00D97161">
            <w:pPr>
              <w:spacing w:after="0" w:line="36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r>
    </w:tbl>
    <w:p w:rsidR="00E71BAF" w:rsidRPr="00EF4DDD" w:rsidRDefault="00E71BAF" w:rsidP="00E71BAF">
      <w:pPr>
        <w:pStyle w:val="NormalWeb"/>
        <w:spacing w:before="0" w:beforeAutospacing="0" w:after="0" w:afterAutospacing="0" w:line="480" w:lineRule="auto"/>
        <w:jc w:val="both"/>
      </w:pPr>
      <w:r w:rsidRPr="00EF4DDD">
        <w:rPr>
          <w:rStyle w:val="Strong"/>
        </w:rPr>
        <w:t>Total Estimated Cost₦2,020,000</w:t>
      </w:r>
    </w:p>
    <w:p w:rsidR="00E71BAF" w:rsidRPr="00EF4DDD" w:rsidRDefault="00E71BAF" w:rsidP="00E71BAF">
      <w:pPr>
        <w:spacing w:after="0" w:line="480" w:lineRule="auto"/>
        <w:jc w:val="both"/>
        <w:rPr>
          <w:rFonts w:ascii="Times New Roman" w:hAnsi="Times New Roman" w:cs="Times New Roman"/>
          <w:b/>
          <w:bCs/>
          <w:sz w:val="24"/>
          <w:szCs w:val="24"/>
        </w:rPr>
      </w:pPr>
    </w:p>
    <w:p w:rsidR="00E71BAF" w:rsidRDefault="00E71BAF" w:rsidP="00E71BAF">
      <w:pPr>
        <w:spacing w:after="0" w:line="480" w:lineRule="auto"/>
      </w:pPr>
      <w:r>
        <w:br w:type="page"/>
      </w:r>
    </w:p>
    <w:p w:rsidR="00E71BAF" w:rsidRPr="00017609" w:rsidRDefault="00E71BAF" w:rsidP="00E71BAF">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FIVE</w:t>
      </w:r>
    </w:p>
    <w:p w:rsidR="00E71BAF" w:rsidRDefault="00E71BAF" w:rsidP="00E71BAF">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AND RECOMMENDATION</w:t>
      </w:r>
    </w:p>
    <w:p w:rsidR="00E71BAF" w:rsidRPr="00F36886" w:rsidRDefault="00E71BAF" w:rsidP="00E71BAF">
      <w:pPr>
        <w:pStyle w:val="Heading3"/>
        <w:spacing w:before="0" w:beforeAutospacing="0" w:after="0" w:afterAutospacing="0" w:line="480" w:lineRule="auto"/>
        <w:jc w:val="both"/>
        <w:rPr>
          <w:sz w:val="24"/>
          <w:szCs w:val="24"/>
        </w:rPr>
      </w:pPr>
      <w:r w:rsidRPr="00F36886">
        <w:rPr>
          <w:sz w:val="24"/>
          <w:szCs w:val="24"/>
        </w:rPr>
        <w:t xml:space="preserve">5.1 </w:t>
      </w:r>
      <w:r w:rsidR="003F2887">
        <w:rPr>
          <w:sz w:val="24"/>
          <w:szCs w:val="24"/>
        </w:rPr>
        <w:tab/>
      </w:r>
      <w:r w:rsidRPr="00F36886">
        <w:rPr>
          <w:sz w:val="24"/>
          <w:szCs w:val="24"/>
        </w:rPr>
        <w:t>Conclusion</w:t>
      </w:r>
    </w:p>
    <w:p w:rsidR="00E71BAF" w:rsidRPr="00F07FEA" w:rsidRDefault="00E71BAF" w:rsidP="003F2887">
      <w:pPr>
        <w:spacing w:after="0" w:line="480" w:lineRule="auto"/>
        <w:ind w:firstLine="720"/>
        <w:jc w:val="both"/>
        <w:rPr>
          <w:rFonts w:ascii="Times New Roman" w:eastAsia="Times New Roman" w:hAnsi="Times New Roman" w:cs="Times New Roman"/>
          <w:sz w:val="24"/>
          <w:szCs w:val="24"/>
        </w:rPr>
      </w:pPr>
      <w:r w:rsidRPr="00F07FEA">
        <w:rPr>
          <w:rFonts w:ascii="Times New Roman" w:eastAsia="Times New Roman" w:hAnsi="Times New Roman" w:cs="Times New Roman"/>
          <w:sz w:val="24"/>
          <w:szCs w:val="24"/>
        </w:rPr>
        <w:t>Thi</w:t>
      </w:r>
      <w:r>
        <w:rPr>
          <w:rFonts w:ascii="Times New Roman" w:eastAsia="Times New Roman" w:hAnsi="Times New Roman" w:cs="Times New Roman"/>
          <w:sz w:val="24"/>
          <w:szCs w:val="24"/>
        </w:rPr>
        <w:t>s</w:t>
      </w:r>
      <w:r w:rsidRPr="00F07FEA">
        <w:rPr>
          <w:rFonts w:ascii="Times New Roman" w:eastAsia="Times New Roman" w:hAnsi="Times New Roman" w:cs="Times New Roman"/>
          <w:sz w:val="24"/>
          <w:szCs w:val="24"/>
        </w:rPr>
        <w:t xml:space="preserve"> project has proven that hybrid inverter systems</w:t>
      </w:r>
      <w:r w:rsidR="003F2887">
        <w:rPr>
          <w:rFonts w:ascii="Times New Roman" w:eastAsia="Times New Roman" w:hAnsi="Times New Roman" w:cs="Times New Roman"/>
          <w:sz w:val="24"/>
          <w:szCs w:val="24"/>
        </w:rPr>
        <w:t xml:space="preserve"> </w:t>
      </w:r>
      <w:r w:rsidRPr="00F07FEA">
        <w:rPr>
          <w:rFonts w:ascii="Times New Roman" w:eastAsia="Times New Roman" w:hAnsi="Times New Roman" w:cs="Times New Roman"/>
          <w:sz w:val="24"/>
          <w:szCs w:val="24"/>
        </w:rPr>
        <w:t>when properly sized, installed, and maintained</w:t>
      </w:r>
      <w:r w:rsidR="003F2887">
        <w:rPr>
          <w:rFonts w:ascii="Times New Roman" w:eastAsia="Times New Roman" w:hAnsi="Times New Roman" w:cs="Times New Roman"/>
          <w:sz w:val="24"/>
          <w:szCs w:val="24"/>
        </w:rPr>
        <w:t xml:space="preserve"> </w:t>
      </w:r>
      <w:r w:rsidRPr="00F07FEA">
        <w:rPr>
          <w:rFonts w:ascii="Times New Roman" w:eastAsia="Times New Roman" w:hAnsi="Times New Roman" w:cs="Times New Roman"/>
          <w:sz w:val="24"/>
          <w:szCs w:val="24"/>
        </w:rPr>
        <w:t>are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E71BAF" w:rsidRPr="00F07FEA" w:rsidRDefault="00E71BAF" w:rsidP="003F2887">
      <w:pPr>
        <w:spacing w:after="0" w:line="480" w:lineRule="auto"/>
        <w:ind w:firstLine="720"/>
        <w:jc w:val="both"/>
        <w:rPr>
          <w:rFonts w:ascii="Times New Roman" w:eastAsia="Times New Roman" w:hAnsi="Times New Roman" w:cs="Times New Roman"/>
          <w:sz w:val="24"/>
          <w:szCs w:val="24"/>
        </w:rPr>
      </w:pPr>
      <w:r w:rsidRPr="00F07FEA">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E71BAF" w:rsidRPr="00F36886" w:rsidRDefault="00E71BAF" w:rsidP="00E71BAF">
      <w:pPr>
        <w:pStyle w:val="Heading3"/>
        <w:spacing w:before="0" w:beforeAutospacing="0" w:after="0" w:afterAutospacing="0" w:line="480" w:lineRule="auto"/>
        <w:jc w:val="both"/>
        <w:rPr>
          <w:sz w:val="24"/>
          <w:szCs w:val="24"/>
        </w:rPr>
      </w:pPr>
      <w:r w:rsidRPr="00F36886">
        <w:rPr>
          <w:sz w:val="24"/>
          <w:szCs w:val="24"/>
        </w:rPr>
        <w:t>5.</w:t>
      </w:r>
      <w:r>
        <w:rPr>
          <w:sz w:val="24"/>
          <w:szCs w:val="24"/>
        </w:rPr>
        <w:t>2</w:t>
      </w:r>
      <w:r w:rsidRPr="00F36886">
        <w:rPr>
          <w:sz w:val="24"/>
          <w:szCs w:val="24"/>
        </w:rPr>
        <w:t xml:space="preserve"> </w:t>
      </w:r>
      <w:r w:rsidR="003F2887">
        <w:rPr>
          <w:sz w:val="24"/>
          <w:szCs w:val="24"/>
        </w:rPr>
        <w:tab/>
      </w:r>
      <w:r w:rsidRPr="00F36886">
        <w:rPr>
          <w:sz w:val="24"/>
          <w:szCs w:val="24"/>
        </w:rPr>
        <w:t>Recommendations</w:t>
      </w:r>
    </w:p>
    <w:p w:rsidR="00E71BAF" w:rsidRPr="00F36886" w:rsidRDefault="00E71BAF" w:rsidP="003F2887">
      <w:pPr>
        <w:pStyle w:val="NormalWeb"/>
        <w:spacing w:before="0" w:beforeAutospacing="0" w:after="0" w:afterAutospacing="0" w:line="480" w:lineRule="auto"/>
        <w:ind w:firstLine="720"/>
        <w:jc w:val="both"/>
      </w:pPr>
      <w:r w:rsidRPr="00F36886">
        <w:t>Based on the experience and outcomes of this project, the following recommendations are proposed:</w:t>
      </w:r>
    </w:p>
    <w:p w:rsidR="00E71BAF" w:rsidRPr="00F36886" w:rsidRDefault="00E71BAF" w:rsidP="00E71BAF">
      <w:pPr>
        <w:pStyle w:val="Heading4"/>
        <w:numPr>
          <w:ilvl w:val="2"/>
          <w:numId w:val="51"/>
        </w:numPr>
        <w:spacing w:before="0" w:beforeAutospacing="0" w:after="0" w:afterAutospacing="0" w:line="480" w:lineRule="auto"/>
        <w:jc w:val="both"/>
      </w:pPr>
      <w:r w:rsidRPr="00F36886">
        <w:t>For Future Installations</w:t>
      </w:r>
    </w:p>
    <w:p w:rsidR="00E71BAF" w:rsidRDefault="00E71BAF" w:rsidP="00E71BAF">
      <w:pPr>
        <w:pStyle w:val="NormalWeb"/>
        <w:numPr>
          <w:ilvl w:val="0"/>
          <w:numId w:val="50"/>
        </w:numPr>
        <w:spacing w:before="0" w:beforeAutospacing="0" w:after="0" w:afterAutospacing="0" w:line="480" w:lineRule="auto"/>
        <w:jc w:val="both"/>
      </w:pPr>
      <w:r w:rsidRPr="00F36886">
        <w:t>Install lithium-ion batteries in place of lead-acid types to reduce weight, increase lifespan, and improve depth-of-discharge efficiency.</w:t>
      </w:r>
    </w:p>
    <w:p w:rsidR="00E71BAF" w:rsidRDefault="00E71BAF" w:rsidP="00E71BAF">
      <w:pPr>
        <w:pStyle w:val="NormalWeb"/>
        <w:numPr>
          <w:ilvl w:val="0"/>
          <w:numId w:val="50"/>
        </w:numPr>
        <w:spacing w:before="0" w:beforeAutospacing="0" w:after="0" w:afterAutospacing="0" w:line="480" w:lineRule="auto"/>
        <w:jc w:val="both"/>
      </w:pPr>
      <w:r w:rsidRPr="00F36886">
        <w:lastRenderedPageBreak/>
        <w:t>Implement hybrid systems with dual-energy inputs, such as grid and wind, for redundancy.</w:t>
      </w:r>
    </w:p>
    <w:p w:rsidR="00E71BAF" w:rsidRPr="00F36886" w:rsidRDefault="00E71BAF" w:rsidP="00E71BAF">
      <w:pPr>
        <w:pStyle w:val="NormalWeb"/>
        <w:numPr>
          <w:ilvl w:val="0"/>
          <w:numId w:val="50"/>
        </w:numPr>
        <w:spacing w:before="0" w:beforeAutospacing="0" w:after="0" w:afterAutospacing="0" w:line="480" w:lineRule="auto"/>
        <w:jc w:val="both"/>
      </w:pPr>
      <w:r w:rsidRPr="00F36886">
        <w:t>Include advanced inverters with Wi-Fi, remote diagnostics, and over-the-air firmware updates.</w:t>
      </w:r>
    </w:p>
    <w:p w:rsidR="00E71BAF" w:rsidRPr="00F36886" w:rsidRDefault="00E71BAF" w:rsidP="00E71BAF">
      <w:pPr>
        <w:pStyle w:val="Heading4"/>
        <w:numPr>
          <w:ilvl w:val="2"/>
          <w:numId w:val="51"/>
        </w:numPr>
        <w:spacing w:before="0" w:beforeAutospacing="0" w:after="0" w:afterAutospacing="0" w:line="480" w:lineRule="auto"/>
        <w:jc w:val="both"/>
      </w:pPr>
      <w:r w:rsidRPr="00F36886">
        <w:t>For Policy Makers and Energy Agencies</w:t>
      </w:r>
    </w:p>
    <w:p w:rsidR="00E71BAF" w:rsidRDefault="00E71BAF" w:rsidP="00E71BAF">
      <w:pPr>
        <w:pStyle w:val="NormalWeb"/>
        <w:numPr>
          <w:ilvl w:val="0"/>
          <w:numId w:val="52"/>
        </w:numPr>
        <w:spacing w:before="0" w:beforeAutospacing="0" w:after="0" w:afterAutospacing="0" w:line="480" w:lineRule="auto"/>
        <w:jc w:val="both"/>
      </w:pPr>
      <w:r w:rsidRPr="00F36886">
        <w:t xml:space="preserve">Introduce </w:t>
      </w:r>
      <w:r w:rsidRPr="00F36886">
        <w:rPr>
          <w:rStyle w:val="Strong"/>
        </w:rPr>
        <w:t>solar energy subsidies</w:t>
      </w:r>
      <w:r w:rsidRPr="00F36886">
        <w:t xml:space="preserve"> and </w:t>
      </w:r>
      <w:r w:rsidRPr="00F36886">
        <w:rPr>
          <w:rStyle w:val="Strong"/>
        </w:rPr>
        <w:t>tax relief</w:t>
      </w:r>
      <w:r w:rsidRPr="00F36886">
        <w:t xml:space="preserve"> for households adopting hybrid inverters.</w:t>
      </w:r>
    </w:p>
    <w:p w:rsidR="00E71BAF" w:rsidRDefault="00E71BAF" w:rsidP="00E71BAF">
      <w:pPr>
        <w:pStyle w:val="NormalWeb"/>
        <w:numPr>
          <w:ilvl w:val="0"/>
          <w:numId w:val="52"/>
        </w:numPr>
        <w:spacing w:before="0" w:beforeAutospacing="0" w:after="0" w:afterAutospacing="0" w:line="480" w:lineRule="auto"/>
        <w:jc w:val="both"/>
      </w:pPr>
      <w:r w:rsidRPr="00F36886">
        <w:t>Enforce building energy codes that support pre-installation of rooftop solar mounts.</w:t>
      </w:r>
    </w:p>
    <w:p w:rsidR="00E71BAF" w:rsidRPr="00F36886" w:rsidRDefault="00E71BAF" w:rsidP="00E71BAF">
      <w:pPr>
        <w:pStyle w:val="NormalWeb"/>
        <w:numPr>
          <w:ilvl w:val="0"/>
          <w:numId w:val="52"/>
        </w:numPr>
        <w:spacing w:before="0" w:beforeAutospacing="0" w:after="0" w:afterAutospacing="0" w:line="480" w:lineRule="auto"/>
        <w:jc w:val="both"/>
      </w:pPr>
      <w:r w:rsidRPr="00F36886">
        <w:t>Expand access to green energy financing via microloans or pay-as-you-go solar platforms.</w:t>
      </w:r>
    </w:p>
    <w:p w:rsidR="00E71BAF" w:rsidRPr="00F36886" w:rsidRDefault="00E71BAF" w:rsidP="00E71BAF">
      <w:pPr>
        <w:pStyle w:val="Heading4"/>
        <w:numPr>
          <w:ilvl w:val="2"/>
          <w:numId w:val="51"/>
        </w:numPr>
        <w:spacing w:before="0" w:beforeAutospacing="0" w:after="0" w:afterAutospacing="0" w:line="480" w:lineRule="auto"/>
        <w:jc w:val="both"/>
      </w:pPr>
      <w:r w:rsidRPr="00F36886">
        <w:t>For Academic and Technical Institutions</w:t>
      </w:r>
    </w:p>
    <w:p w:rsidR="00E71BAF" w:rsidRDefault="00E71BAF" w:rsidP="00E71BAF">
      <w:pPr>
        <w:pStyle w:val="NormalWeb"/>
        <w:numPr>
          <w:ilvl w:val="0"/>
          <w:numId w:val="53"/>
        </w:numPr>
        <w:spacing w:before="0" w:beforeAutospacing="0" w:after="0" w:afterAutospacing="0" w:line="480" w:lineRule="auto"/>
        <w:jc w:val="both"/>
      </w:pPr>
      <w:r w:rsidRPr="00F36886">
        <w:t>Integrate hybrid inverter design and installation into electrical engineering curricula.</w:t>
      </w:r>
    </w:p>
    <w:p w:rsidR="00E71BAF" w:rsidRDefault="00E71BAF" w:rsidP="00E71BAF">
      <w:pPr>
        <w:pStyle w:val="NormalWeb"/>
        <w:numPr>
          <w:ilvl w:val="0"/>
          <w:numId w:val="53"/>
        </w:numPr>
        <w:spacing w:before="0" w:beforeAutospacing="0" w:after="0" w:afterAutospacing="0" w:line="480" w:lineRule="auto"/>
        <w:jc w:val="both"/>
      </w:pPr>
      <w:r w:rsidRPr="00F36886">
        <w:t>Organize hands-on workshops for students and technicians.</w:t>
      </w:r>
    </w:p>
    <w:p w:rsidR="00E71BAF" w:rsidRPr="00F36886" w:rsidRDefault="00E71BAF" w:rsidP="00E71BAF">
      <w:pPr>
        <w:pStyle w:val="NormalWeb"/>
        <w:numPr>
          <w:ilvl w:val="0"/>
          <w:numId w:val="53"/>
        </w:numPr>
        <w:spacing w:before="0" w:beforeAutospacing="0" w:after="0" w:afterAutospacing="0" w:line="480" w:lineRule="auto"/>
        <w:jc w:val="both"/>
      </w:pPr>
      <w:r w:rsidRPr="00F36886">
        <w:t>Collaborate with solar companies for internship and industrial training placements.</w:t>
      </w:r>
    </w:p>
    <w:p w:rsidR="00E71BAF" w:rsidRPr="00F36886" w:rsidRDefault="00E71BAF" w:rsidP="00E71BAF">
      <w:pPr>
        <w:pStyle w:val="Heading4"/>
        <w:numPr>
          <w:ilvl w:val="2"/>
          <w:numId w:val="51"/>
        </w:numPr>
        <w:spacing w:before="0" w:beforeAutospacing="0" w:after="0" w:afterAutospacing="0" w:line="480" w:lineRule="auto"/>
        <w:jc w:val="both"/>
      </w:pPr>
      <w:r w:rsidRPr="00F36886">
        <w:t>For Community Awareness</w:t>
      </w:r>
    </w:p>
    <w:p w:rsidR="00E71BAF" w:rsidRDefault="00E71BAF" w:rsidP="00E71BAF">
      <w:pPr>
        <w:pStyle w:val="NormalWeb"/>
        <w:numPr>
          <w:ilvl w:val="0"/>
          <w:numId w:val="54"/>
        </w:numPr>
        <w:spacing w:before="0" w:beforeAutospacing="0" w:after="0" w:afterAutospacing="0" w:line="480" w:lineRule="auto"/>
        <w:jc w:val="both"/>
      </w:pPr>
      <w:r w:rsidRPr="00F36886">
        <w:t>Host community sensitization campaigns on energy efficiency, load prioritization, and system maintenance.</w:t>
      </w:r>
    </w:p>
    <w:p w:rsidR="00E71BAF" w:rsidRPr="00F36886" w:rsidRDefault="00E71BAF" w:rsidP="00E71BAF">
      <w:pPr>
        <w:pStyle w:val="NormalWeb"/>
        <w:numPr>
          <w:ilvl w:val="0"/>
          <w:numId w:val="54"/>
        </w:numPr>
        <w:spacing w:before="0" w:beforeAutospacing="0" w:after="0" w:afterAutospacing="0" w:line="480" w:lineRule="auto"/>
        <w:jc w:val="both"/>
      </w:pPr>
      <w:r w:rsidRPr="00F36886">
        <w:lastRenderedPageBreak/>
        <w:t>Encourage data-sharing platforms for users to compare performance metrics and learn from each other.</w:t>
      </w:r>
    </w:p>
    <w:p w:rsidR="00E71BAF" w:rsidRPr="00F36886" w:rsidRDefault="00E71BAF" w:rsidP="00E71BAF">
      <w:pPr>
        <w:pStyle w:val="Heading3"/>
        <w:spacing w:before="0" w:beforeAutospacing="0" w:after="0" w:afterAutospacing="0" w:line="480" w:lineRule="auto"/>
        <w:jc w:val="both"/>
        <w:rPr>
          <w:sz w:val="24"/>
          <w:szCs w:val="24"/>
        </w:rPr>
      </w:pPr>
      <w:r w:rsidRPr="00F36886">
        <w:rPr>
          <w:sz w:val="24"/>
          <w:szCs w:val="24"/>
        </w:rPr>
        <w:t>5.</w:t>
      </w:r>
      <w:r>
        <w:rPr>
          <w:sz w:val="24"/>
          <w:szCs w:val="24"/>
        </w:rPr>
        <w:t>3</w:t>
      </w:r>
      <w:r w:rsidR="003F2887">
        <w:rPr>
          <w:sz w:val="24"/>
          <w:szCs w:val="24"/>
        </w:rPr>
        <w:tab/>
      </w:r>
      <w:r w:rsidRPr="00F36886">
        <w:rPr>
          <w:sz w:val="24"/>
          <w:szCs w:val="24"/>
        </w:rPr>
        <w:t xml:space="preserve"> Opportunities for Future Work</w:t>
      </w:r>
    </w:p>
    <w:p w:rsidR="00E71BAF" w:rsidRPr="00F36886" w:rsidRDefault="00E71BAF" w:rsidP="00E71BAF">
      <w:pPr>
        <w:pStyle w:val="NormalWeb"/>
        <w:spacing w:before="0" w:beforeAutospacing="0" w:after="0" w:afterAutospacing="0" w:line="480" w:lineRule="auto"/>
        <w:jc w:val="both"/>
      </w:pPr>
      <w:r w:rsidRPr="00F36886">
        <w:t>The following areas are proposed for further research and system enhancement:</w:t>
      </w:r>
    </w:p>
    <w:p w:rsidR="00E71BAF" w:rsidRDefault="00E71BAF" w:rsidP="00E71BAF">
      <w:pPr>
        <w:pStyle w:val="NormalWeb"/>
        <w:numPr>
          <w:ilvl w:val="0"/>
          <w:numId w:val="55"/>
        </w:numPr>
        <w:spacing w:before="0" w:beforeAutospacing="0" w:after="0" w:afterAutospacing="0" w:line="480" w:lineRule="auto"/>
        <w:jc w:val="both"/>
      </w:pPr>
      <w:r w:rsidRPr="00F36886">
        <w:rPr>
          <w:rStyle w:val="Strong"/>
        </w:rPr>
        <w:t>Hybridization with Wind Energy</w:t>
      </w:r>
      <w:r w:rsidRPr="00F36886">
        <w:t>: Especially useful in regions with high wind speeds, enabling energy generation 24/7.</w:t>
      </w:r>
    </w:p>
    <w:p w:rsidR="00E71BAF" w:rsidRDefault="00E71BAF" w:rsidP="00E71BAF">
      <w:pPr>
        <w:pStyle w:val="NormalWeb"/>
        <w:numPr>
          <w:ilvl w:val="0"/>
          <w:numId w:val="55"/>
        </w:numPr>
        <w:spacing w:before="0" w:beforeAutospacing="0" w:after="0" w:afterAutospacing="0" w:line="480" w:lineRule="auto"/>
        <w:jc w:val="both"/>
      </w:pPr>
      <w:r w:rsidRPr="00F36886">
        <w:rPr>
          <w:rStyle w:val="Strong"/>
        </w:rPr>
        <w:t>Real-Time Data Analytics</w:t>
      </w:r>
      <w:r w:rsidRPr="00F36886">
        <w:t>: Integrate cloud-connected sensors to track power trends and predict system performance.</w:t>
      </w:r>
    </w:p>
    <w:p w:rsidR="00E71BAF" w:rsidRDefault="00E71BAF" w:rsidP="00E71BAF">
      <w:pPr>
        <w:pStyle w:val="NormalWeb"/>
        <w:numPr>
          <w:ilvl w:val="0"/>
          <w:numId w:val="55"/>
        </w:numPr>
        <w:spacing w:before="0" w:beforeAutospacing="0" w:after="0" w:afterAutospacing="0" w:line="480" w:lineRule="auto"/>
        <w:jc w:val="both"/>
      </w:pPr>
      <w:r w:rsidRPr="00F36886">
        <w:rPr>
          <w:rStyle w:val="Strong"/>
        </w:rPr>
        <w:t>Artificial Intelligence (AI)</w:t>
      </w:r>
      <w:r w:rsidRPr="00F36886">
        <w:t xml:space="preserve"> for load prediction and energy management.</w:t>
      </w:r>
    </w:p>
    <w:p w:rsidR="00E71BAF" w:rsidRPr="00F36886" w:rsidRDefault="00E71BAF" w:rsidP="00E71BAF">
      <w:pPr>
        <w:pStyle w:val="NormalWeb"/>
        <w:numPr>
          <w:ilvl w:val="0"/>
          <w:numId w:val="55"/>
        </w:numPr>
        <w:spacing w:before="0" w:beforeAutospacing="0" w:after="0" w:afterAutospacing="0" w:line="480" w:lineRule="auto"/>
        <w:jc w:val="both"/>
      </w:pPr>
      <w:r w:rsidRPr="00F36886">
        <w:rPr>
          <w:rStyle w:val="Strong"/>
        </w:rPr>
        <w:t>Smart Grid Integration</w:t>
      </w:r>
      <w:r w:rsidRPr="00F36886">
        <w:t xml:space="preserve"> for load shedding, energy sharing, and distributed generation.</w:t>
      </w:r>
    </w:p>
    <w:p w:rsidR="00E71BAF" w:rsidRPr="00F36886" w:rsidRDefault="00E71BAF" w:rsidP="00E71BAF">
      <w:pPr>
        <w:spacing w:after="0" w:line="480" w:lineRule="auto"/>
        <w:jc w:val="both"/>
        <w:rPr>
          <w:rFonts w:ascii="Times New Roman" w:hAnsi="Times New Roman" w:cs="Times New Roman"/>
          <w:b/>
          <w:bCs/>
          <w:sz w:val="24"/>
          <w:szCs w:val="24"/>
        </w:rPr>
      </w:pPr>
    </w:p>
    <w:p w:rsidR="00D97161" w:rsidRDefault="00D97161">
      <w:pPr>
        <w:rPr>
          <w:rFonts w:ascii="Times New Roman" w:hAnsi="Times New Roman" w:cs="Times New Roman"/>
          <w:b/>
          <w:bCs/>
          <w:sz w:val="24"/>
          <w:szCs w:val="24"/>
        </w:rPr>
      </w:pPr>
      <w:r>
        <w:rPr>
          <w:rFonts w:ascii="Times New Roman" w:hAnsi="Times New Roman" w:cs="Times New Roman"/>
          <w:b/>
          <w:bCs/>
          <w:sz w:val="24"/>
          <w:szCs w:val="24"/>
        </w:rPr>
        <w:br w:type="page"/>
      </w:r>
    </w:p>
    <w:p w:rsidR="00E71BAF" w:rsidRPr="004950EE" w:rsidRDefault="00E71BAF" w:rsidP="00E71BAF">
      <w:pPr>
        <w:spacing w:after="0" w:line="480" w:lineRule="auto"/>
        <w:jc w:val="center"/>
        <w:rPr>
          <w:rFonts w:ascii="Times New Roman" w:hAnsi="Times New Roman" w:cs="Times New Roman"/>
          <w:b/>
          <w:bCs/>
          <w:sz w:val="24"/>
          <w:szCs w:val="24"/>
        </w:rPr>
      </w:pPr>
      <w:r w:rsidRPr="004950EE">
        <w:rPr>
          <w:rFonts w:ascii="Times New Roman" w:hAnsi="Times New Roman" w:cs="Times New Roman"/>
          <w:b/>
          <w:bCs/>
          <w:sz w:val="24"/>
          <w:szCs w:val="24"/>
        </w:rPr>
        <w:lastRenderedPageBreak/>
        <w:t>REFERENCE</w:t>
      </w:r>
    </w:p>
    <w:p w:rsidR="00E71BAF" w:rsidRPr="004950EE" w:rsidRDefault="00E71BAF" w:rsidP="004F1F12">
      <w:pPr>
        <w:spacing w:afterLines="20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Chauhan, A., &amp; Saini, R. P. (2014). A review on integrated renewable energy system based power generation for stand-alone applications. </w:t>
      </w:r>
      <w:r w:rsidRPr="004950EE">
        <w:rPr>
          <w:rStyle w:val="Emphasis"/>
          <w:rFonts w:ascii="Times New Roman" w:hAnsi="Times New Roman" w:cs="Times New Roman"/>
          <w:sz w:val="24"/>
          <w:szCs w:val="24"/>
        </w:rPr>
        <w:t>Renewable and Sustainable Energy Reviews, 38</w:t>
      </w:r>
      <w:r w:rsidRPr="004950EE">
        <w:rPr>
          <w:rFonts w:ascii="Times New Roman" w:hAnsi="Times New Roman" w:cs="Times New Roman"/>
          <w:sz w:val="24"/>
          <w:szCs w:val="24"/>
        </w:rPr>
        <w:t>, 99–120.</w:t>
      </w:r>
    </w:p>
    <w:p w:rsidR="00E71BAF" w:rsidRPr="004950EE" w:rsidRDefault="00E71BAF" w:rsidP="004F1F12">
      <w:pPr>
        <w:spacing w:afterLines="20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Hossain, M. S., Mekhilef, S., &amp;Olatomiwa, L. (2019). Performance analysis of hybrid off-grid renewable energy systems. </w:t>
      </w:r>
      <w:r w:rsidRPr="004950EE">
        <w:rPr>
          <w:rStyle w:val="Emphasis"/>
          <w:rFonts w:ascii="Times New Roman" w:hAnsi="Times New Roman" w:cs="Times New Roman"/>
          <w:sz w:val="24"/>
          <w:szCs w:val="24"/>
        </w:rPr>
        <w:t>Renewable and Sustainable Energy Reviews, 100</w:t>
      </w:r>
      <w:r w:rsidRPr="004950EE">
        <w:rPr>
          <w:rFonts w:ascii="Times New Roman" w:hAnsi="Times New Roman" w:cs="Times New Roman"/>
          <w:sz w:val="24"/>
          <w:szCs w:val="24"/>
        </w:rPr>
        <w:t>, 437–458.</w:t>
      </w:r>
    </w:p>
    <w:p w:rsidR="00E71BAF" w:rsidRPr="004950EE" w:rsidRDefault="00E71BAF" w:rsidP="004F1F12">
      <w:pPr>
        <w:spacing w:afterLines="20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Ikejemba, E. C. X., Schuur, P. C., Van Hillegersberg, J., &amp; Adegbite, A. (2016). Failures and causes of renewable energy projects in sub-Saharan Africa. </w:t>
      </w:r>
      <w:r w:rsidRPr="004950EE">
        <w:rPr>
          <w:rStyle w:val="Emphasis"/>
          <w:rFonts w:ascii="Times New Roman" w:hAnsi="Times New Roman" w:cs="Times New Roman"/>
          <w:sz w:val="24"/>
          <w:szCs w:val="24"/>
        </w:rPr>
        <w:t>Renewable Energy, 102</w:t>
      </w:r>
      <w:r w:rsidRPr="004950EE">
        <w:rPr>
          <w:rFonts w:ascii="Times New Roman" w:hAnsi="Times New Roman" w:cs="Times New Roman"/>
          <w:sz w:val="24"/>
          <w:szCs w:val="24"/>
        </w:rPr>
        <w:t>, 234–241.</w:t>
      </w:r>
    </w:p>
    <w:p w:rsidR="00E71BAF" w:rsidRPr="004950EE" w:rsidRDefault="00E71BAF" w:rsidP="004F1F12">
      <w:pPr>
        <w:spacing w:afterLines="20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Ishola, O., &amp; Ajayi, O. O. (2021). Design and implementation of hybrid solar system in rural Nigeria. </w:t>
      </w:r>
      <w:r w:rsidRPr="004950EE">
        <w:rPr>
          <w:rStyle w:val="Emphasis"/>
          <w:rFonts w:ascii="Times New Roman" w:hAnsi="Times New Roman" w:cs="Times New Roman"/>
          <w:sz w:val="24"/>
          <w:szCs w:val="24"/>
        </w:rPr>
        <w:t>International Journal of Engineering Research and Applications, 11</w:t>
      </w:r>
      <w:r w:rsidRPr="004950EE">
        <w:rPr>
          <w:rFonts w:ascii="Times New Roman" w:hAnsi="Times New Roman" w:cs="Times New Roman"/>
          <w:sz w:val="24"/>
          <w:szCs w:val="24"/>
        </w:rPr>
        <w:t>(5), 16–23.</w:t>
      </w:r>
    </w:p>
    <w:p w:rsidR="00E71BAF" w:rsidRPr="004950EE" w:rsidRDefault="00E71BAF" w:rsidP="004F1F12">
      <w:pPr>
        <w:spacing w:afterLines="200" w:line="240" w:lineRule="auto"/>
        <w:ind w:left="720" w:hanging="720"/>
        <w:jc w:val="both"/>
        <w:rPr>
          <w:rFonts w:ascii="Times New Roman" w:hAnsi="Times New Roman" w:cs="Times New Roman"/>
          <w:sz w:val="24"/>
          <w:szCs w:val="24"/>
        </w:rPr>
      </w:pPr>
      <w:r w:rsidRPr="004F1F12">
        <w:rPr>
          <w:rFonts w:ascii="Times New Roman" w:hAnsi="Times New Roman" w:cs="Times New Roman"/>
          <w:sz w:val="24"/>
          <w:szCs w:val="24"/>
          <w:lang w:val="fr-FR"/>
        </w:rPr>
        <w:t xml:space="preserve">Larcher, D., &amp;Tarascon, J. M. (2015). </w:t>
      </w:r>
      <w:r w:rsidRPr="004950EE">
        <w:rPr>
          <w:rFonts w:ascii="Times New Roman" w:hAnsi="Times New Roman" w:cs="Times New Roman"/>
          <w:sz w:val="24"/>
          <w:szCs w:val="24"/>
        </w:rPr>
        <w:t xml:space="preserve">Towards greener and more sustainable batteries. </w:t>
      </w:r>
      <w:r w:rsidRPr="004950EE">
        <w:rPr>
          <w:rStyle w:val="Emphasis"/>
          <w:rFonts w:ascii="Times New Roman" w:hAnsi="Times New Roman" w:cs="Times New Roman"/>
          <w:sz w:val="24"/>
          <w:szCs w:val="24"/>
        </w:rPr>
        <w:t>Nature Chemistry, 7</w:t>
      </w:r>
      <w:r w:rsidRPr="004950EE">
        <w:rPr>
          <w:rFonts w:ascii="Times New Roman" w:hAnsi="Times New Roman" w:cs="Times New Roman"/>
          <w:sz w:val="24"/>
          <w:szCs w:val="24"/>
        </w:rPr>
        <w:t xml:space="preserve">(1), 19–29. </w:t>
      </w:r>
    </w:p>
    <w:p w:rsidR="00E71BAF" w:rsidRPr="004950EE" w:rsidRDefault="00E71BAF" w:rsidP="004F1F12">
      <w:pPr>
        <w:spacing w:afterLines="20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Nwankwo, C. A., Okonkwo, E. C., &amp;Onwuka, S. C. (2019). Design and Economic Evaluation of a Solar-Hybrid Power System. </w:t>
      </w:r>
      <w:r w:rsidRPr="004950EE">
        <w:rPr>
          <w:rStyle w:val="Emphasis"/>
          <w:rFonts w:ascii="Times New Roman" w:hAnsi="Times New Roman" w:cs="Times New Roman"/>
          <w:sz w:val="24"/>
          <w:szCs w:val="24"/>
        </w:rPr>
        <w:t>Nigerian Journal of Solar Energy, 30</w:t>
      </w:r>
      <w:r w:rsidRPr="004950EE">
        <w:rPr>
          <w:rFonts w:ascii="Times New Roman" w:hAnsi="Times New Roman" w:cs="Times New Roman"/>
          <w:sz w:val="24"/>
          <w:szCs w:val="24"/>
        </w:rPr>
        <w:t>(1), 33–41.</w:t>
      </w:r>
    </w:p>
    <w:p w:rsidR="00E71BAF" w:rsidRPr="004950EE" w:rsidRDefault="00E71BAF" w:rsidP="004F1F12">
      <w:pPr>
        <w:spacing w:afterLines="20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Ohunakin, O. S., Adaramola, M. S., Oyewola, O. M., &amp; Fagbenle, R. O. (2014). Solar energy development in Nigeria: Drivers and barriers. </w:t>
      </w:r>
      <w:r w:rsidRPr="004950EE">
        <w:rPr>
          <w:rStyle w:val="Emphasis"/>
          <w:rFonts w:ascii="Times New Roman" w:hAnsi="Times New Roman" w:cs="Times New Roman"/>
          <w:sz w:val="24"/>
          <w:szCs w:val="24"/>
        </w:rPr>
        <w:t>Renewable and Sustainable Energy Reviews, 32</w:t>
      </w:r>
      <w:r w:rsidRPr="004950EE">
        <w:rPr>
          <w:rFonts w:ascii="Times New Roman" w:hAnsi="Times New Roman" w:cs="Times New Roman"/>
          <w:sz w:val="24"/>
          <w:szCs w:val="24"/>
        </w:rPr>
        <w:t>, 294–301.</w:t>
      </w:r>
    </w:p>
    <w:p w:rsidR="00E71BAF" w:rsidRPr="004950EE" w:rsidRDefault="00E71BAF" w:rsidP="004F1F12">
      <w:pPr>
        <w:spacing w:afterLines="20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Oyedepo, S. O. (2012). Energy and sustainable development in Nigeria: The way forward. </w:t>
      </w:r>
      <w:r w:rsidRPr="004950EE">
        <w:rPr>
          <w:rStyle w:val="Emphasis"/>
          <w:rFonts w:ascii="Times New Roman" w:hAnsi="Times New Roman" w:cs="Times New Roman"/>
          <w:sz w:val="24"/>
          <w:szCs w:val="24"/>
        </w:rPr>
        <w:t>Energy, Sustainability and Society, 2</w:t>
      </w:r>
      <w:r w:rsidRPr="004950EE">
        <w:rPr>
          <w:rFonts w:ascii="Times New Roman" w:hAnsi="Times New Roman" w:cs="Times New Roman"/>
          <w:sz w:val="24"/>
          <w:szCs w:val="24"/>
        </w:rPr>
        <w:t>(1), 1–17.</w:t>
      </w:r>
    </w:p>
    <w:p w:rsidR="00E71BAF" w:rsidRPr="004950EE" w:rsidRDefault="00E71BAF" w:rsidP="004F1F12">
      <w:pPr>
        <w:spacing w:afterLines="20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Sambo, A. S. (2009). Strategic developments in renewable energy in Nigeria. </w:t>
      </w:r>
      <w:r w:rsidRPr="004950EE">
        <w:rPr>
          <w:rStyle w:val="Emphasis"/>
          <w:rFonts w:ascii="Times New Roman" w:hAnsi="Times New Roman" w:cs="Times New Roman"/>
          <w:sz w:val="24"/>
          <w:szCs w:val="24"/>
        </w:rPr>
        <w:t>International Association for Energy Economics, 16</w:t>
      </w:r>
      <w:r w:rsidRPr="004950EE">
        <w:rPr>
          <w:rFonts w:ascii="Times New Roman" w:hAnsi="Times New Roman" w:cs="Times New Roman"/>
          <w:sz w:val="24"/>
          <w:szCs w:val="24"/>
        </w:rPr>
        <w:t>(1), 15–19.</w:t>
      </w:r>
    </w:p>
    <w:p w:rsidR="00E71BAF" w:rsidRPr="004950EE" w:rsidRDefault="00E71BAF" w:rsidP="004F1F12">
      <w:pPr>
        <w:pStyle w:val="NormalWeb"/>
        <w:spacing w:before="0" w:beforeAutospacing="0" w:afterLines="200" w:afterAutospacing="0"/>
        <w:ind w:left="720" w:hanging="720"/>
        <w:jc w:val="both"/>
      </w:pPr>
      <w:r w:rsidRPr="004950EE">
        <w:lastRenderedPageBreak/>
        <w:t xml:space="preserve">Akikur, R. K., Saidur, R., Ping, H. W., &amp; Ullah, K. R. (2013).Comparative study of standalone and hybrid solar energy systems suitable for off-grid rural electrification: A review. </w:t>
      </w:r>
      <w:r w:rsidRPr="004950EE">
        <w:rPr>
          <w:rStyle w:val="Emphasis"/>
        </w:rPr>
        <w:t>Renewable and Sustainable Energy Reviews, 27</w:t>
      </w:r>
      <w:r w:rsidRPr="004950EE">
        <w:t>, 738–752. https://doi.org/10.1016/j.rser.2013.06.043</w:t>
      </w:r>
    </w:p>
    <w:p w:rsidR="00E71BAF" w:rsidRPr="004950EE" w:rsidRDefault="00E71BAF" w:rsidP="004F1F12">
      <w:pPr>
        <w:pStyle w:val="NormalWeb"/>
        <w:spacing w:before="0" w:beforeAutospacing="0" w:afterLines="200" w:afterAutospacing="0"/>
        <w:ind w:left="720" w:hanging="720"/>
        <w:jc w:val="both"/>
      </w:pPr>
      <w:r w:rsidRPr="004950EE">
        <w:t xml:space="preserve">Parida, B., Iniyan, S., &amp;Goic, R. (2011). A review of solar photovoltaic technologies. </w:t>
      </w:r>
      <w:r w:rsidRPr="004950EE">
        <w:rPr>
          <w:rStyle w:val="Emphasis"/>
        </w:rPr>
        <w:t>Renewable and Sustainable Energy Reviews, 15</w:t>
      </w:r>
      <w:r w:rsidRPr="004950EE">
        <w:t>(3), 1625–1636.</w:t>
      </w:r>
    </w:p>
    <w:p w:rsidR="00E71BAF" w:rsidRPr="004950EE" w:rsidRDefault="00E71BAF" w:rsidP="004F1F12">
      <w:pPr>
        <w:pStyle w:val="NormalWeb"/>
        <w:spacing w:before="0" w:beforeAutospacing="0" w:afterLines="200" w:afterAutospacing="0"/>
        <w:ind w:left="720" w:hanging="720"/>
        <w:jc w:val="both"/>
      </w:pPr>
      <w:r w:rsidRPr="004F1F12">
        <w:rPr>
          <w:lang w:val="fr-FR"/>
        </w:rPr>
        <w:t xml:space="preserve">Mulugeta, B., &amp; Raji, A. O. (2022). </w:t>
      </w:r>
      <w:r w:rsidRPr="004950EE">
        <w:t xml:space="preserve">Performance analysis of a hybrid solar-diesel microgrid for Nigerian rural electrification. </w:t>
      </w:r>
      <w:r w:rsidRPr="004950EE">
        <w:rPr>
          <w:rStyle w:val="Emphasis"/>
        </w:rPr>
        <w:t>Energy Reports, 8</w:t>
      </w:r>
      <w:r w:rsidRPr="004950EE">
        <w:t>, 451–463.</w:t>
      </w:r>
    </w:p>
    <w:p w:rsidR="00E71BAF" w:rsidRPr="004950EE" w:rsidRDefault="00E71BAF" w:rsidP="004F1F12">
      <w:pPr>
        <w:pStyle w:val="NormalWeb"/>
        <w:spacing w:before="0" w:beforeAutospacing="0" w:afterLines="200" w:afterAutospacing="0"/>
        <w:ind w:left="720" w:hanging="720"/>
        <w:jc w:val="both"/>
      </w:pPr>
      <w:r w:rsidRPr="004950EE">
        <w:t xml:space="preserve">UNFCCC. (2018). Nigeria’s Nationally Determined Contribution. </w:t>
      </w:r>
      <w:r w:rsidRPr="004950EE">
        <w:rPr>
          <w:rStyle w:val="Emphasis"/>
        </w:rPr>
        <w:t>United Nations Framework Convention on Climate Change</w:t>
      </w:r>
      <w:r w:rsidRPr="004950EE">
        <w:t xml:space="preserve">. </w:t>
      </w:r>
    </w:p>
    <w:p w:rsidR="00E71BAF" w:rsidRPr="004950EE" w:rsidRDefault="00E71BAF" w:rsidP="004F1F12">
      <w:pPr>
        <w:pStyle w:val="NormalWeb"/>
        <w:spacing w:before="0" w:beforeAutospacing="0" w:afterLines="200" w:afterAutospacing="0"/>
        <w:ind w:left="720" w:hanging="720"/>
        <w:jc w:val="both"/>
      </w:pPr>
      <w:r w:rsidRPr="004950EE">
        <w:t xml:space="preserve">Ogueke, N. V., Okoro, O. I., &amp;Ezeanyim, B. E. (2020). Sustainable energy potential and policy strategies in Nigeria: A critical review. </w:t>
      </w:r>
      <w:r w:rsidRPr="004950EE">
        <w:rPr>
          <w:rStyle w:val="Emphasis"/>
        </w:rPr>
        <w:t>Energy Strategy Reviews, 31</w:t>
      </w:r>
      <w:r w:rsidRPr="004950EE">
        <w:t>, 100527.</w:t>
      </w:r>
    </w:p>
    <w:p w:rsidR="00E71BAF" w:rsidRDefault="00E71BAF" w:rsidP="004F1F12">
      <w:pPr>
        <w:pStyle w:val="NormalWeb"/>
        <w:spacing w:before="0" w:beforeAutospacing="0" w:afterLines="200" w:afterAutospacing="0"/>
        <w:ind w:left="720" w:hanging="720"/>
        <w:jc w:val="both"/>
      </w:pPr>
      <w:r>
        <w:t xml:space="preserve">Abubakar, M., Ibrahim, M., &amp; Abdullahi, A. (2021). Techno-economic analysis of stand-alone solar PV systems in rural Nigeria. </w:t>
      </w:r>
      <w:r>
        <w:rPr>
          <w:rStyle w:val="Emphasis"/>
        </w:rPr>
        <w:t>Renewable Energy Focus, 36</w:t>
      </w:r>
      <w:r>
        <w:t xml:space="preserve">, 85–96. </w:t>
      </w:r>
    </w:p>
    <w:p w:rsidR="00E71BAF" w:rsidRDefault="00E71BAF" w:rsidP="004F1F12">
      <w:pPr>
        <w:pStyle w:val="NormalWeb"/>
        <w:spacing w:before="0" w:beforeAutospacing="0" w:afterLines="200" w:afterAutospacing="0"/>
        <w:ind w:left="720" w:hanging="720"/>
        <w:jc w:val="both"/>
      </w:pPr>
      <w:r>
        <w:t xml:space="preserve">Balcombe, P., Rigby, D., &amp;Azapagic, A. (2015). Energy self-sufficiency, grid connection and social impacts: A comparative study of solar PV systems. </w:t>
      </w:r>
      <w:r>
        <w:rPr>
          <w:rStyle w:val="Emphasis"/>
        </w:rPr>
        <w:t>Energy Policy, 85</w:t>
      </w:r>
      <w:r>
        <w:t>, 354–365.</w:t>
      </w:r>
    </w:p>
    <w:p w:rsidR="00E71BAF" w:rsidRDefault="00E71BAF" w:rsidP="004F1F12">
      <w:pPr>
        <w:pStyle w:val="NormalWeb"/>
        <w:spacing w:before="0" w:beforeAutospacing="0" w:afterLines="200" w:afterAutospacing="0"/>
        <w:ind w:left="720" w:hanging="720"/>
        <w:jc w:val="both"/>
      </w:pPr>
      <w:r>
        <w:t xml:space="preserve">Ojokoh, B. A., Adesanya, A. A., &amp;Oloruntoba, S. A. (2021). Awareness and adoption of solar energy systems in Nigeria: Challenges and strategies. </w:t>
      </w:r>
      <w:r>
        <w:rPr>
          <w:rStyle w:val="Emphasis"/>
        </w:rPr>
        <w:t>Heliyon, 7</w:t>
      </w:r>
      <w:r>
        <w:t>(12), e08517.</w:t>
      </w:r>
    </w:p>
    <w:p w:rsidR="00E71BAF" w:rsidRDefault="00E71BAF" w:rsidP="004F1F12">
      <w:pPr>
        <w:pStyle w:val="NormalWeb"/>
        <w:spacing w:before="0" w:beforeAutospacing="0" w:afterLines="200" w:afterAutospacing="0"/>
        <w:ind w:left="720" w:hanging="720"/>
        <w:jc w:val="both"/>
      </w:pPr>
      <w:r>
        <w:t xml:space="preserve">Yaqoot, M., Diwan, P., &amp;Kandpal, T. C. (2016). Review of barriers to the dissemination of decentralized renewable energy systems. </w:t>
      </w:r>
      <w:r>
        <w:rPr>
          <w:rStyle w:val="Emphasis"/>
        </w:rPr>
        <w:t>Renewable and Sustainable Energy Reviews, 58</w:t>
      </w:r>
      <w:r>
        <w:t>, 477–490.</w:t>
      </w:r>
    </w:p>
    <w:p w:rsidR="00E71BAF" w:rsidRDefault="00E71BAF" w:rsidP="004F1F12">
      <w:pPr>
        <w:pStyle w:val="NormalWeb"/>
        <w:spacing w:before="0" w:beforeAutospacing="0" w:afterLines="200" w:afterAutospacing="0"/>
        <w:ind w:left="720" w:hanging="720"/>
        <w:jc w:val="both"/>
      </w:pPr>
      <w:r>
        <w:lastRenderedPageBreak/>
        <w:t xml:space="preserve">Ogedengbe, T. I., &amp;Olatomiwa, L. (2020). Comparative analysis of hybrid renewable energy systems for remote locations in Nigeria. </w:t>
      </w:r>
      <w:r>
        <w:rPr>
          <w:rStyle w:val="Emphasis"/>
        </w:rPr>
        <w:t>Energy Reports, 6</w:t>
      </w:r>
      <w:r>
        <w:t>, 2403–2412.</w:t>
      </w:r>
    </w:p>
    <w:p w:rsidR="00E71BAF" w:rsidRDefault="00E71BAF" w:rsidP="004F1F12">
      <w:pPr>
        <w:pStyle w:val="NormalWeb"/>
        <w:spacing w:before="0" w:beforeAutospacing="0" w:afterLines="200" w:afterAutospacing="0"/>
        <w:ind w:left="720" w:hanging="720"/>
        <w:jc w:val="both"/>
      </w:pPr>
      <w:r>
        <w:t xml:space="preserve">Jibril, A. G., &amp; Musa, A. B. (2022). Improving Nigeria’s energy security through decentralized renewable systems. </w:t>
      </w:r>
      <w:r>
        <w:rPr>
          <w:rStyle w:val="Emphasis"/>
        </w:rPr>
        <w:t>Scientific African, 17</w:t>
      </w:r>
      <w:r>
        <w:t>, e01439.</w:t>
      </w:r>
    </w:p>
    <w:p w:rsidR="00E71BAF" w:rsidRPr="00FA200C" w:rsidRDefault="00E71BAF" w:rsidP="004F1F12">
      <w:pPr>
        <w:spacing w:afterLines="200" w:line="480" w:lineRule="auto"/>
        <w:jc w:val="both"/>
        <w:outlineLvl w:val="2"/>
        <w:rPr>
          <w:rFonts w:ascii="Times New Roman" w:eastAsia="Times New Roman" w:hAnsi="Times New Roman" w:cs="Times New Roman"/>
          <w:b/>
          <w:bCs/>
          <w:sz w:val="24"/>
          <w:szCs w:val="24"/>
        </w:rPr>
      </w:pPr>
    </w:p>
    <w:p w:rsidR="00E71BAF" w:rsidRPr="004950EE" w:rsidRDefault="00E71BAF" w:rsidP="004F1F12">
      <w:pPr>
        <w:spacing w:afterLines="200" w:line="480" w:lineRule="auto"/>
        <w:jc w:val="both"/>
        <w:rPr>
          <w:rFonts w:ascii="Times New Roman" w:hAnsi="Times New Roman" w:cs="Times New Roman"/>
          <w:sz w:val="24"/>
          <w:szCs w:val="24"/>
        </w:rPr>
      </w:pPr>
    </w:p>
    <w:p w:rsidR="00E71BAF" w:rsidRDefault="00E71BAF" w:rsidP="00E71BAF">
      <w:pPr>
        <w:spacing w:after="0" w:line="480" w:lineRule="auto"/>
      </w:pPr>
    </w:p>
    <w:p w:rsidR="00CE7400" w:rsidRDefault="00CE7400" w:rsidP="00E71BAF">
      <w:pPr>
        <w:spacing w:after="0" w:line="480" w:lineRule="auto"/>
      </w:pPr>
    </w:p>
    <w:sectPr w:rsidR="00CE7400" w:rsidSect="00D9716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9CC" w:rsidRDefault="009319CC" w:rsidP="00AB6602">
      <w:pPr>
        <w:spacing w:after="0" w:line="240" w:lineRule="auto"/>
      </w:pPr>
      <w:r>
        <w:separator/>
      </w:r>
    </w:p>
  </w:endnote>
  <w:endnote w:type="continuationSeparator" w:id="1">
    <w:p w:rsidR="009319CC" w:rsidRDefault="009319CC" w:rsidP="00AB66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602" w:rsidRDefault="00AB6602" w:rsidP="00D971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6602" w:rsidRDefault="00AB66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602" w:rsidRDefault="00AB6602" w:rsidP="00D971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97161">
      <w:rPr>
        <w:rStyle w:val="PageNumber"/>
        <w:noProof/>
      </w:rPr>
      <w:t>50</w:t>
    </w:r>
    <w:r>
      <w:rPr>
        <w:rStyle w:val="PageNumber"/>
      </w:rPr>
      <w:fldChar w:fldCharType="end"/>
    </w:r>
  </w:p>
  <w:p w:rsidR="00AB6602" w:rsidRDefault="00AB66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9CC" w:rsidRDefault="009319CC" w:rsidP="00AB6602">
      <w:pPr>
        <w:spacing w:after="0" w:line="240" w:lineRule="auto"/>
      </w:pPr>
      <w:r>
        <w:separator/>
      </w:r>
    </w:p>
  </w:footnote>
  <w:footnote w:type="continuationSeparator" w:id="1">
    <w:p w:rsidR="009319CC" w:rsidRDefault="009319CC" w:rsidP="00AB66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multilevel"/>
    <w:tmpl w:val="032E233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B951DB"/>
    <w:multiLevelType w:val="hybridMultilevel"/>
    <w:tmpl w:val="ECC83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F09C1"/>
    <w:multiLevelType w:val="multilevel"/>
    <w:tmpl w:val="DCE4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65B24"/>
    <w:multiLevelType w:val="multilevel"/>
    <w:tmpl w:val="E430804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9B3676"/>
    <w:multiLevelType w:val="multilevel"/>
    <w:tmpl w:val="261EBDA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B6B4D"/>
    <w:multiLevelType w:val="multilevel"/>
    <w:tmpl w:val="151B6B4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C78C3"/>
    <w:multiLevelType w:val="multilevel"/>
    <w:tmpl w:val="286C78C3"/>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8B271F"/>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E22B2C"/>
    <w:multiLevelType w:val="multilevel"/>
    <w:tmpl w:val="28E22B2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AE7E3C"/>
    <w:multiLevelType w:val="multilevel"/>
    <w:tmpl w:val="2AAE7E3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4D2975"/>
    <w:multiLevelType w:val="multilevel"/>
    <w:tmpl w:val="2D4D2975"/>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B5EFD"/>
    <w:multiLevelType w:val="multilevel"/>
    <w:tmpl w:val="30EB5EF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BE4BA1"/>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4F6812"/>
    <w:multiLevelType w:val="hybridMultilevel"/>
    <w:tmpl w:val="A82AFD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9594B"/>
    <w:multiLevelType w:val="hybridMultilevel"/>
    <w:tmpl w:val="CA06D1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A07B6A"/>
    <w:multiLevelType w:val="multilevel"/>
    <w:tmpl w:val="3CA07B6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42919A7"/>
    <w:multiLevelType w:val="hybridMultilevel"/>
    <w:tmpl w:val="878EFB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D6E94"/>
    <w:multiLevelType w:val="hybridMultilevel"/>
    <w:tmpl w:val="D4BCC3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5B49CB"/>
    <w:multiLevelType w:val="hybridMultilevel"/>
    <w:tmpl w:val="7FA451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DF694D"/>
    <w:multiLevelType w:val="multilevel"/>
    <w:tmpl w:val="47DF694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8C86B81"/>
    <w:multiLevelType w:val="multilevel"/>
    <w:tmpl w:val="48C86B8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A166E03"/>
    <w:multiLevelType w:val="multilevel"/>
    <w:tmpl w:val="4A166E0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42D05"/>
    <w:multiLevelType w:val="multilevel"/>
    <w:tmpl w:val="4C842D0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FC51191"/>
    <w:multiLevelType w:val="multilevel"/>
    <w:tmpl w:val="4FC5119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35A59D6"/>
    <w:multiLevelType w:val="multilevel"/>
    <w:tmpl w:val="535A59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C3315C"/>
    <w:multiLevelType w:val="hybridMultilevel"/>
    <w:tmpl w:val="CA84D0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6816"/>
    <w:multiLevelType w:val="multilevel"/>
    <w:tmpl w:val="53E9681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4515C74"/>
    <w:multiLevelType w:val="multilevel"/>
    <w:tmpl w:val="54515C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7644E6E"/>
    <w:multiLevelType w:val="multilevel"/>
    <w:tmpl w:val="57644E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D4C7A7E"/>
    <w:multiLevelType w:val="multilevel"/>
    <w:tmpl w:val="5D4C7A7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454A80"/>
    <w:multiLevelType w:val="multilevel"/>
    <w:tmpl w:val="62454A80"/>
    <w:lvl w:ilvl="0">
      <w:start w:val="1"/>
      <w:numFmt w:val="low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44C13EE"/>
    <w:multiLevelType w:val="multilevel"/>
    <w:tmpl w:val="644C13E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5721E07"/>
    <w:multiLevelType w:val="multilevel"/>
    <w:tmpl w:val="65721E0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A8490A"/>
    <w:multiLevelType w:val="multilevel"/>
    <w:tmpl w:val="918E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C109FF"/>
    <w:multiLevelType w:val="hybridMultilevel"/>
    <w:tmpl w:val="A19C786E"/>
    <w:lvl w:ilvl="0" w:tplc="A36E2C7A">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C34824"/>
    <w:multiLevelType w:val="multilevel"/>
    <w:tmpl w:val="6CC34824"/>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AD7078"/>
    <w:multiLevelType w:val="multilevel"/>
    <w:tmpl w:val="74AD707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A42669"/>
    <w:multiLevelType w:val="multilevel"/>
    <w:tmpl w:val="77A4266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84A0761"/>
    <w:multiLevelType w:val="multilevel"/>
    <w:tmpl w:val="784A0761"/>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6C685A"/>
    <w:multiLevelType w:val="multilevel"/>
    <w:tmpl w:val="35E8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43"/>
  </w:num>
  <w:num w:numId="4">
    <w:abstractNumId w:val="0"/>
  </w:num>
  <w:num w:numId="5">
    <w:abstractNumId w:val="47"/>
  </w:num>
  <w:num w:numId="6">
    <w:abstractNumId w:val="44"/>
  </w:num>
  <w:num w:numId="7">
    <w:abstractNumId w:val="7"/>
  </w:num>
  <w:num w:numId="8">
    <w:abstractNumId w:val="12"/>
  </w:num>
  <w:num w:numId="9">
    <w:abstractNumId w:val="9"/>
  </w:num>
  <w:num w:numId="10">
    <w:abstractNumId w:val="1"/>
  </w:num>
  <w:num w:numId="11">
    <w:abstractNumId w:val="18"/>
  </w:num>
  <w:num w:numId="12">
    <w:abstractNumId w:val="41"/>
  </w:num>
  <w:num w:numId="13">
    <w:abstractNumId w:val="23"/>
  </w:num>
  <w:num w:numId="14">
    <w:abstractNumId w:val="54"/>
  </w:num>
  <w:num w:numId="15">
    <w:abstractNumId w:val="45"/>
  </w:num>
  <w:num w:numId="16">
    <w:abstractNumId w:val="20"/>
  </w:num>
  <w:num w:numId="17">
    <w:abstractNumId w:val="50"/>
  </w:num>
  <w:num w:numId="18">
    <w:abstractNumId w:val="34"/>
  </w:num>
  <w:num w:numId="19">
    <w:abstractNumId w:val="29"/>
  </w:num>
  <w:num w:numId="20">
    <w:abstractNumId w:val="13"/>
  </w:num>
  <w:num w:numId="21">
    <w:abstractNumId w:val="25"/>
  </w:num>
  <w:num w:numId="22">
    <w:abstractNumId w:val="21"/>
  </w:num>
  <w:num w:numId="23">
    <w:abstractNumId w:val="33"/>
  </w:num>
  <w:num w:numId="24">
    <w:abstractNumId w:val="46"/>
  </w:num>
  <w:num w:numId="25">
    <w:abstractNumId w:val="30"/>
  </w:num>
  <w:num w:numId="26">
    <w:abstractNumId w:val="17"/>
  </w:num>
  <w:num w:numId="27">
    <w:abstractNumId w:val="26"/>
  </w:num>
  <w:num w:numId="28">
    <w:abstractNumId w:val="14"/>
  </w:num>
  <w:num w:numId="29">
    <w:abstractNumId w:val="40"/>
  </w:num>
  <w:num w:numId="30">
    <w:abstractNumId w:val="48"/>
  </w:num>
  <w:num w:numId="31">
    <w:abstractNumId w:val="8"/>
  </w:num>
  <w:num w:numId="32">
    <w:abstractNumId w:val="31"/>
  </w:num>
  <w:num w:numId="33">
    <w:abstractNumId w:val="15"/>
  </w:num>
  <w:num w:numId="34">
    <w:abstractNumId w:val="35"/>
  </w:num>
  <w:num w:numId="35">
    <w:abstractNumId w:val="39"/>
  </w:num>
  <w:num w:numId="36">
    <w:abstractNumId w:val="27"/>
  </w:num>
  <w:num w:numId="37">
    <w:abstractNumId w:val="51"/>
  </w:num>
  <w:num w:numId="38">
    <w:abstractNumId w:val="2"/>
  </w:num>
  <w:num w:numId="39">
    <w:abstractNumId w:val="11"/>
  </w:num>
  <w:num w:numId="40">
    <w:abstractNumId w:val="38"/>
  </w:num>
  <w:num w:numId="41">
    <w:abstractNumId w:val="36"/>
  </w:num>
  <w:num w:numId="42">
    <w:abstractNumId w:val="53"/>
  </w:num>
  <w:num w:numId="43">
    <w:abstractNumId w:val="22"/>
  </w:num>
  <w:num w:numId="44">
    <w:abstractNumId w:val="49"/>
  </w:num>
  <w:num w:numId="45">
    <w:abstractNumId w:val="37"/>
  </w:num>
  <w:num w:numId="46">
    <w:abstractNumId w:val="10"/>
  </w:num>
  <w:num w:numId="47">
    <w:abstractNumId w:val="28"/>
  </w:num>
  <w:num w:numId="48">
    <w:abstractNumId w:val="16"/>
  </w:num>
  <w:num w:numId="49">
    <w:abstractNumId w:val="42"/>
  </w:num>
  <w:num w:numId="50">
    <w:abstractNumId w:val="32"/>
  </w:num>
  <w:num w:numId="51">
    <w:abstractNumId w:val="6"/>
  </w:num>
  <w:num w:numId="52">
    <w:abstractNumId w:val="3"/>
  </w:num>
  <w:num w:numId="53">
    <w:abstractNumId w:val="19"/>
  </w:num>
  <w:num w:numId="54">
    <w:abstractNumId w:val="24"/>
  </w:num>
  <w:num w:numId="55">
    <w:abstractNumId w:val="5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71BAF"/>
    <w:rsid w:val="00180263"/>
    <w:rsid w:val="00280B02"/>
    <w:rsid w:val="002A0A7C"/>
    <w:rsid w:val="002B694B"/>
    <w:rsid w:val="002E52D1"/>
    <w:rsid w:val="00330A7F"/>
    <w:rsid w:val="003F2887"/>
    <w:rsid w:val="0049148E"/>
    <w:rsid w:val="004F1F12"/>
    <w:rsid w:val="00560082"/>
    <w:rsid w:val="006061D8"/>
    <w:rsid w:val="0076392A"/>
    <w:rsid w:val="00772ECB"/>
    <w:rsid w:val="009319CC"/>
    <w:rsid w:val="00950A10"/>
    <w:rsid w:val="00AA65EE"/>
    <w:rsid w:val="00AB6602"/>
    <w:rsid w:val="00C8256C"/>
    <w:rsid w:val="00CB1965"/>
    <w:rsid w:val="00CE7400"/>
    <w:rsid w:val="00D97161"/>
    <w:rsid w:val="00E216A6"/>
    <w:rsid w:val="00E71B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BAF"/>
  </w:style>
  <w:style w:type="paragraph" w:styleId="Heading1">
    <w:name w:val="heading 1"/>
    <w:basedOn w:val="Normal"/>
    <w:next w:val="Normal"/>
    <w:link w:val="Heading1Char"/>
    <w:uiPriority w:val="9"/>
    <w:qFormat/>
    <w:rsid w:val="00E71B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71B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71B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E71BA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71BAF"/>
    <w:rPr>
      <w:rFonts w:ascii="Times New Roman" w:eastAsia="Times New Roman" w:hAnsi="Times New Roman" w:cs="Times New Roman"/>
      <w:b/>
      <w:bCs/>
      <w:sz w:val="24"/>
      <w:szCs w:val="24"/>
    </w:rPr>
  </w:style>
  <w:style w:type="character" w:styleId="Strong">
    <w:name w:val="Strong"/>
    <w:basedOn w:val="DefaultParagraphFont"/>
    <w:uiPriority w:val="22"/>
    <w:qFormat/>
    <w:rsid w:val="00E71BAF"/>
    <w:rPr>
      <w:b/>
      <w:bCs/>
    </w:rPr>
  </w:style>
  <w:style w:type="paragraph" w:styleId="ListParagraph">
    <w:name w:val="List Paragraph"/>
    <w:basedOn w:val="Normal"/>
    <w:uiPriority w:val="34"/>
    <w:qFormat/>
    <w:rsid w:val="00E71BAF"/>
    <w:pPr>
      <w:ind w:left="720"/>
      <w:contextualSpacing/>
    </w:pPr>
  </w:style>
  <w:style w:type="paragraph" w:styleId="NormalWeb">
    <w:name w:val="Normal (Web)"/>
    <w:basedOn w:val="Normal"/>
    <w:uiPriority w:val="99"/>
    <w:unhideWhenUsed/>
    <w:qFormat/>
    <w:rsid w:val="00E71B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AF"/>
    <w:rPr>
      <w:rFonts w:ascii="Tahoma" w:hAnsi="Tahoma" w:cs="Tahoma"/>
      <w:sz w:val="16"/>
      <w:szCs w:val="16"/>
    </w:rPr>
  </w:style>
  <w:style w:type="character" w:customStyle="1" w:styleId="mord">
    <w:name w:val="mord"/>
    <w:basedOn w:val="DefaultParagraphFont"/>
    <w:rsid w:val="00E71BAF"/>
  </w:style>
  <w:style w:type="character" w:customStyle="1" w:styleId="mrel">
    <w:name w:val="mrel"/>
    <w:basedOn w:val="DefaultParagraphFont"/>
    <w:qFormat/>
    <w:rsid w:val="00E71BAF"/>
  </w:style>
  <w:style w:type="character" w:customStyle="1" w:styleId="mbin">
    <w:name w:val="mbin"/>
    <w:basedOn w:val="DefaultParagraphFont"/>
    <w:rsid w:val="00E71BAF"/>
  </w:style>
  <w:style w:type="character" w:customStyle="1" w:styleId="vlist-s">
    <w:name w:val="vlist-s"/>
    <w:basedOn w:val="DefaultParagraphFont"/>
    <w:rsid w:val="00E71BAF"/>
  </w:style>
  <w:style w:type="character" w:customStyle="1" w:styleId="Heading1Char">
    <w:name w:val="Heading 1 Char"/>
    <w:basedOn w:val="DefaultParagraphFont"/>
    <w:link w:val="Heading1"/>
    <w:uiPriority w:val="9"/>
    <w:rsid w:val="00E71BA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E71BAF"/>
    <w:rPr>
      <w:i/>
      <w:iCs/>
    </w:rPr>
  </w:style>
  <w:style w:type="paragraph" w:styleId="Footer">
    <w:name w:val="footer"/>
    <w:basedOn w:val="Normal"/>
    <w:link w:val="FooterChar"/>
    <w:uiPriority w:val="99"/>
    <w:semiHidden/>
    <w:unhideWhenUsed/>
    <w:rsid w:val="00AB660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6602"/>
  </w:style>
  <w:style w:type="character" w:styleId="PageNumber">
    <w:name w:val="page number"/>
    <w:basedOn w:val="DefaultParagraphFont"/>
    <w:uiPriority w:val="99"/>
    <w:semiHidden/>
    <w:unhideWhenUsed/>
    <w:rsid w:val="00AB660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57</Pages>
  <Words>7208</Words>
  <Characters>41088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2025-06-18T10:25:00Z</dcterms:created>
  <dcterms:modified xsi:type="dcterms:W3CDTF">2025-06-20T11:20:00Z</dcterms:modified>
</cp:coreProperties>
</file>